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583F91">
        <w:rPr>
          <w:rFonts w:ascii="Arial" w:hAnsi="Arial" w:cs="Arial"/>
          <w:sz w:val="16"/>
          <w:szCs w:val="16"/>
        </w:rPr>
        <w:t>292</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583F91">
        <w:rPr>
          <w:rFonts w:ascii="Arial" w:hAnsi="Arial" w:cs="Arial"/>
          <w:bCs/>
          <w:sz w:val="16"/>
          <w:szCs w:val="16"/>
        </w:rPr>
        <w:t>486</w:t>
      </w:r>
      <w:r w:rsidR="00E41C2D" w:rsidRPr="00DF4AF8">
        <w:rPr>
          <w:rFonts w:ascii="Arial" w:hAnsi="Arial" w:cs="Arial"/>
          <w:bCs/>
          <w:sz w:val="16"/>
          <w:szCs w:val="16"/>
        </w:rPr>
        <w:t>/201</w:t>
      </w:r>
      <w:r w:rsidR="001274E5">
        <w:rPr>
          <w:rFonts w:ascii="Arial" w:hAnsi="Arial" w:cs="Arial"/>
          <w:bCs/>
          <w:sz w:val="16"/>
          <w:szCs w:val="16"/>
        </w:rPr>
        <w:t>7</w:t>
      </w:r>
    </w:p>
    <w:p w:rsidR="0012714C" w:rsidRPr="00E85024" w:rsidRDefault="009D2314" w:rsidP="0012714C">
      <w:pPr>
        <w:jc w:val="both"/>
        <w:rPr>
          <w:rFonts w:ascii="Arial" w:hAnsi="Arial" w:cs="Arial"/>
          <w:sz w:val="16"/>
          <w:szCs w:val="16"/>
        </w:rPr>
      </w:pPr>
      <w:r w:rsidRPr="00E85024">
        <w:rPr>
          <w:rFonts w:ascii="Arial" w:hAnsi="Arial" w:cs="Arial"/>
          <w:b/>
          <w:bCs/>
          <w:sz w:val="16"/>
          <w:szCs w:val="16"/>
        </w:rPr>
        <w:t xml:space="preserve">PROCESSO: </w:t>
      </w:r>
      <w:hyperlink r:id="rId9" w:tgtFrame="ifrVisualizacao" w:history="1">
        <w:r w:rsidR="000F56BF" w:rsidRPr="000F56BF">
          <w:rPr>
            <w:rStyle w:val="Hyperlink"/>
            <w:rFonts w:ascii="Arial" w:eastAsiaTheme="majorEastAsia" w:hAnsi="Arial" w:cs="Arial"/>
            <w:color w:val="000000"/>
            <w:sz w:val="18"/>
            <w:szCs w:val="18"/>
            <w:u w:val="none"/>
          </w:rPr>
          <w:t>0037.002369/2017-96</w:t>
        </w:r>
      </w:hyperlink>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O</w:t>
      </w:r>
      <w:r w:rsidR="004F19E5">
        <w:rPr>
          <w:rFonts w:ascii="Arial" w:hAnsi="Arial" w:cs="Arial"/>
          <w:color w:val="000000"/>
          <w:sz w:val="16"/>
          <w:szCs w:val="16"/>
        </w:rPr>
        <w:t xml:space="preserve">, </w:t>
      </w:r>
      <w:r w:rsidR="00DA1B59" w:rsidRPr="00DA1B59">
        <w:rPr>
          <w:rFonts w:ascii="Arial" w:hAnsi="Arial" w:cs="Arial"/>
          <w:sz w:val="16"/>
          <w:szCs w:val="16"/>
        </w:rPr>
        <w:t xml:space="preserve">para </w:t>
      </w:r>
      <w:r w:rsidR="00BA5CA9">
        <w:rPr>
          <w:rFonts w:ascii="Arial" w:hAnsi="Arial" w:cs="Arial"/>
          <w:sz w:val="16"/>
          <w:szCs w:val="16"/>
        </w:rPr>
        <w:t xml:space="preserve">eventual e futura </w:t>
      </w:r>
      <w:r w:rsidR="00583F91" w:rsidRPr="00583F91">
        <w:rPr>
          <w:rFonts w:ascii="Arial" w:hAnsi="Arial" w:cs="Arial"/>
          <w:color w:val="000000"/>
          <w:sz w:val="16"/>
          <w:szCs w:val="16"/>
        </w:rPr>
        <w:t>aquisição de Fardamentos para os Projetos Bombeiro Mirim do Estado de Rondônia</w:t>
      </w:r>
      <w:r w:rsidR="001274E5" w:rsidRPr="001274E5">
        <w:rPr>
          <w:rFonts w:ascii="Arial" w:hAnsi="Arial" w:cs="Arial"/>
          <w:sz w:val="16"/>
          <w:szCs w:val="16"/>
        </w:rPr>
        <w:t xml:space="preserve">, a pedido do </w:t>
      </w:r>
      <w:r w:rsidR="00DA1B59" w:rsidRPr="00DA1B59">
        <w:rPr>
          <w:rFonts w:ascii="Arial" w:hAnsi="Arial" w:cs="Arial"/>
          <w:sz w:val="16"/>
          <w:szCs w:val="16"/>
        </w:rPr>
        <w:t>Fundo Especial do Corpo de Bombeiros Militar- FUNESBOM /RO</w:t>
      </w:r>
      <w:r w:rsidR="00A62C4C" w:rsidRPr="003A5488">
        <w:rPr>
          <w:rFonts w:ascii="Arial" w:hAnsi="Arial" w:cs="Arial"/>
          <w:sz w:val="16"/>
          <w:szCs w:val="16"/>
        </w:rPr>
        <w:t>,</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1274E5" w:rsidRDefault="002E300A" w:rsidP="008C7613">
      <w:pPr>
        <w:jc w:val="both"/>
        <w:rPr>
          <w:rFonts w:ascii="Arial" w:hAnsi="Arial" w:cs="Arial"/>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5E7016" w:rsidRPr="00DA1B59">
        <w:rPr>
          <w:rFonts w:ascii="Arial" w:hAnsi="Arial" w:cs="Arial"/>
          <w:sz w:val="16"/>
          <w:szCs w:val="16"/>
        </w:rPr>
        <w:t xml:space="preserve">para </w:t>
      </w:r>
      <w:r w:rsidR="005E7016">
        <w:rPr>
          <w:rFonts w:ascii="Arial" w:hAnsi="Arial" w:cs="Arial"/>
          <w:sz w:val="16"/>
          <w:szCs w:val="16"/>
        </w:rPr>
        <w:t xml:space="preserve">eventual e futura </w:t>
      </w:r>
      <w:r w:rsidR="00583F91" w:rsidRPr="00583F91">
        <w:rPr>
          <w:rFonts w:ascii="Arial" w:hAnsi="Arial" w:cs="Arial"/>
          <w:color w:val="000000"/>
          <w:sz w:val="16"/>
          <w:szCs w:val="16"/>
        </w:rPr>
        <w:t xml:space="preserve">aquisição de Fardamentos para os Projetos Bombeiro </w:t>
      </w:r>
      <w:r w:rsidR="006B3A4F">
        <w:rPr>
          <w:rFonts w:ascii="Arial" w:hAnsi="Arial" w:cs="Arial"/>
          <w:color w:val="000000"/>
          <w:sz w:val="16"/>
          <w:szCs w:val="16"/>
        </w:rPr>
        <w:t>Mirim do Estado de Rondônia</w:t>
      </w:r>
      <w:bookmarkStart w:id="1" w:name="_GoBack"/>
      <w:bookmarkEnd w:id="1"/>
      <w:r w:rsidR="005E7016" w:rsidRPr="001274E5">
        <w:rPr>
          <w:rFonts w:ascii="Arial" w:hAnsi="Arial" w:cs="Arial"/>
          <w:sz w:val="16"/>
          <w:szCs w:val="16"/>
        </w:rPr>
        <w:t xml:space="preserve">, a pedido do </w:t>
      </w:r>
      <w:r w:rsidR="005E7016" w:rsidRPr="00DA1B59">
        <w:rPr>
          <w:rFonts w:ascii="Arial" w:hAnsi="Arial" w:cs="Arial"/>
          <w:sz w:val="16"/>
          <w:szCs w:val="16"/>
        </w:rPr>
        <w:t>Fundo Especial do Corpo de Bombeiros Militar- FUNESBOM /RO</w:t>
      </w:r>
    </w:p>
    <w:p w:rsidR="005E7016" w:rsidRPr="0093086D" w:rsidRDefault="005E7016"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304245" w:rsidRPr="00725617">
        <w:rPr>
          <w:rFonts w:ascii="Arial" w:hAnsi="Arial" w:cs="Arial"/>
          <w:b/>
          <w:sz w:val="16"/>
          <w:szCs w:val="16"/>
        </w:rPr>
        <w:t xml:space="preserve">PRAZO E </w:t>
      </w:r>
      <w:r w:rsidR="000733B4">
        <w:rPr>
          <w:rFonts w:ascii="Arial" w:hAnsi="Arial" w:cs="Arial"/>
          <w:b/>
          <w:sz w:val="16"/>
          <w:szCs w:val="16"/>
        </w:rPr>
        <w:t>LOCAL</w:t>
      </w:r>
      <w:r w:rsidR="00304245" w:rsidRPr="00725617">
        <w:rPr>
          <w:rFonts w:ascii="Arial" w:hAnsi="Arial" w:cs="Arial"/>
          <w:b/>
          <w:sz w:val="16"/>
          <w:szCs w:val="16"/>
        </w:rPr>
        <w:t xml:space="preserve"> DA </w:t>
      </w:r>
      <w:r w:rsidR="003A5488">
        <w:rPr>
          <w:rFonts w:ascii="Arial" w:hAnsi="Arial" w:cs="Arial"/>
          <w:b/>
          <w:sz w:val="16"/>
          <w:szCs w:val="16"/>
        </w:rPr>
        <w:t>ENTREGA DOS MATERIAIS</w:t>
      </w:r>
      <w:r w:rsidR="009055CB" w:rsidRPr="00725617">
        <w:rPr>
          <w:rFonts w:ascii="Arial" w:hAnsi="Arial" w:cs="Arial"/>
          <w:b/>
          <w:bCs/>
          <w:sz w:val="16"/>
          <w:szCs w:val="16"/>
        </w:rPr>
        <w:t>:</w:t>
      </w:r>
    </w:p>
    <w:p w:rsidR="009D2314" w:rsidRPr="009E2375" w:rsidRDefault="009D2314" w:rsidP="00E70BA3">
      <w:pPr>
        <w:pStyle w:val="Recuodecorpodetexto3"/>
        <w:spacing w:after="0"/>
        <w:ind w:left="360" w:hanging="36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w:t>
      </w:r>
      <w:r w:rsidR="00E70BA3">
        <w:rPr>
          <w:sz w:val="16"/>
          <w:szCs w:val="16"/>
        </w:rPr>
        <w:t xml:space="preserve">  </w:t>
      </w:r>
      <w:r w:rsidR="002C5AC0" w:rsidRPr="009E2375">
        <w:rPr>
          <w:sz w:val="16"/>
          <w:szCs w:val="16"/>
        </w:rPr>
        <w:t xml:space="preserve">convocatório. </w:t>
      </w:r>
      <w:r w:rsidRPr="009E2375">
        <w:rPr>
          <w:b/>
          <w:bCs/>
          <w:sz w:val="16"/>
          <w:szCs w:val="16"/>
        </w:rPr>
        <w:t> </w:t>
      </w:r>
    </w:p>
    <w:p w:rsidR="00D112C1" w:rsidRDefault="009D2314" w:rsidP="00D112C1">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112C1" w:rsidRDefault="00D112C1" w:rsidP="00D112C1">
      <w:pPr>
        <w:pStyle w:val="Corpodetexto3"/>
        <w:tabs>
          <w:tab w:val="left" w:pos="900"/>
        </w:tabs>
        <w:ind w:left="360" w:right="47"/>
        <w:rPr>
          <w:rFonts w:ascii="Arial" w:hAnsi="Arial" w:cs="Arial"/>
          <w:sz w:val="16"/>
          <w:szCs w:val="16"/>
        </w:rPr>
      </w:pPr>
    </w:p>
    <w:p w:rsidR="009A11E6" w:rsidRDefault="00DF4AF8" w:rsidP="000C329E">
      <w:pPr>
        <w:pStyle w:val="Corpodetexto3"/>
        <w:numPr>
          <w:ilvl w:val="1"/>
          <w:numId w:val="2"/>
        </w:numPr>
        <w:tabs>
          <w:tab w:val="left" w:pos="900"/>
        </w:tabs>
        <w:ind w:right="47"/>
        <w:rPr>
          <w:rFonts w:ascii="Arial" w:hAnsi="Arial" w:cs="Arial"/>
          <w:sz w:val="16"/>
          <w:szCs w:val="16"/>
        </w:rPr>
      </w:pPr>
      <w:r w:rsidRPr="004542E2">
        <w:rPr>
          <w:rFonts w:ascii="Arial" w:hAnsi="Arial" w:cs="Arial"/>
          <w:b/>
          <w:sz w:val="16"/>
          <w:szCs w:val="16"/>
        </w:rPr>
        <w:t>DO PRAZO:</w:t>
      </w:r>
      <w:r w:rsidR="004542E2" w:rsidRPr="004542E2">
        <w:rPr>
          <w:sz w:val="22"/>
          <w:szCs w:val="22"/>
        </w:rPr>
        <w:t xml:space="preserve"> </w:t>
      </w:r>
      <w:r w:rsidR="004542E2" w:rsidRPr="004542E2">
        <w:rPr>
          <w:rFonts w:ascii="Arial" w:hAnsi="Arial" w:cs="Arial"/>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p>
    <w:p w:rsidR="004542E2" w:rsidRPr="004542E2" w:rsidRDefault="004542E2" w:rsidP="004542E2">
      <w:pPr>
        <w:pStyle w:val="Corpodetexto3"/>
        <w:tabs>
          <w:tab w:val="left" w:pos="900"/>
        </w:tabs>
        <w:ind w:right="47"/>
        <w:rPr>
          <w:rFonts w:ascii="Arial" w:hAnsi="Arial" w:cs="Arial"/>
          <w:sz w:val="16"/>
          <w:szCs w:val="16"/>
        </w:rPr>
      </w:pPr>
    </w:p>
    <w:p w:rsidR="002244EC" w:rsidRPr="002244EC" w:rsidRDefault="002244EC" w:rsidP="00EB28D3">
      <w:pPr>
        <w:pStyle w:val="PargrafodaLista"/>
        <w:numPr>
          <w:ilvl w:val="0"/>
          <w:numId w:val="8"/>
        </w:numPr>
        <w:tabs>
          <w:tab w:val="left" w:pos="567"/>
        </w:tabs>
        <w:spacing w:line="360" w:lineRule="auto"/>
        <w:jc w:val="both"/>
        <w:rPr>
          <w:rFonts w:ascii="Arial" w:hAnsi="Arial" w:cs="Arial"/>
          <w:b/>
          <w:vanish/>
          <w:sz w:val="16"/>
          <w:szCs w:val="16"/>
        </w:rPr>
      </w:pPr>
    </w:p>
    <w:p w:rsidR="002244EC" w:rsidRPr="002244EC" w:rsidRDefault="002244EC" w:rsidP="00EB28D3">
      <w:pPr>
        <w:pStyle w:val="PargrafodaLista"/>
        <w:numPr>
          <w:ilvl w:val="1"/>
          <w:numId w:val="8"/>
        </w:numPr>
        <w:tabs>
          <w:tab w:val="left" w:pos="567"/>
        </w:tabs>
        <w:spacing w:line="360" w:lineRule="auto"/>
        <w:jc w:val="both"/>
        <w:rPr>
          <w:rFonts w:ascii="Arial" w:hAnsi="Arial" w:cs="Arial"/>
          <w:b/>
          <w:vanish/>
          <w:sz w:val="16"/>
          <w:szCs w:val="16"/>
        </w:rPr>
      </w:pPr>
    </w:p>
    <w:p w:rsidR="002244EC" w:rsidRPr="002244EC" w:rsidRDefault="002244EC" w:rsidP="00EB28D3">
      <w:pPr>
        <w:pStyle w:val="PargrafodaLista"/>
        <w:numPr>
          <w:ilvl w:val="1"/>
          <w:numId w:val="8"/>
        </w:numPr>
        <w:tabs>
          <w:tab w:val="left" w:pos="567"/>
        </w:tabs>
        <w:spacing w:line="360" w:lineRule="auto"/>
        <w:jc w:val="both"/>
        <w:rPr>
          <w:rFonts w:ascii="Arial" w:hAnsi="Arial" w:cs="Arial"/>
          <w:b/>
          <w:vanish/>
          <w:sz w:val="16"/>
          <w:szCs w:val="16"/>
        </w:rPr>
      </w:pPr>
    </w:p>
    <w:p w:rsidR="002244EC" w:rsidRPr="002244EC" w:rsidRDefault="002244EC" w:rsidP="00EB28D3">
      <w:pPr>
        <w:pStyle w:val="PargrafodaLista"/>
        <w:numPr>
          <w:ilvl w:val="1"/>
          <w:numId w:val="8"/>
        </w:numPr>
        <w:tabs>
          <w:tab w:val="left" w:pos="567"/>
        </w:tabs>
        <w:spacing w:line="360" w:lineRule="auto"/>
        <w:jc w:val="both"/>
        <w:rPr>
          <w:rFonts w:ascii="Arial" w:hAnsi="Arial" w:cs="Arial"/>
          <w:b/>
          <w:vanish/>
          <w:sz w:val="16"/>
          <w:szCs w:val="16"/>
        </w:rPr>
      </w:pPr>
    </w:p>
    <w:p w:rsidR="002244EC" w:rsidRPr="002244EC" w:rsidRDefault="002244EC" w:rsidP="00EB28D3">
      <w:pPr>
        <w:pStyle w:val="PargrafodaLista"/>
        <w:numPr>
          <w:ilvl w:val="1"/>
          <w:numId w:val="8"/>
        </w:numPr>
        <w:tabs>
          <w:tab w:val="left" w:pos="567"/>
        </w:tabs>
        <w:spacing w:line="360" w:lineRule="auto"/>
        <w:jc w:val="both"/>
        <w:rPr>
          <w:rFonts w:ascii="Arial" w:hAnsi="Arial" w:cs="Arial"/>
          <w:b/>
          <w:vanish/>
          <w:sz w:val="16"/>
          <w:szCs w:val="16"/>
        </w:rPr>
      </w:pPr>
    </w:p>
    <w:p w:rsidR="004542E2" w:rsidRDefault="000733B4" w:rsidP="004542E2">
      <w:pPr>
        <w:pStyle w:val="PargrafodaLista"/>
        <w:numPr>
          <w:ilvl w:val="1"/>
          <w:numId w:val="2"/>
        </w:numPr>
        <w:spacing w:before="100" w:beforeAutospacing="1" w:after="100" w:afterAutospacing="1"/>
        <w:jc w:val="both"/>
        <w:rPr>
          <w:sz w:val="22"/>
          <w:szCs w:val="22"/>
        </w:rPr>
      </w:pPr>
      <w:r w:rsidRPr="004542E2">
        <w:rPr>
          <w:rFonts w:ascii="Arial" w:hAnsi="Arial" w:cs="Arial"/>
          <w:b/>
          <w:sz w:val="16"/>
          <w:szCs w:val="16"/>
        </w:rPr>
        <w:t>DO LOCAL</w:t>
      </w:r>
      <w:r w:rsidR="001B3696" w:rsidRPr="004542E2">
        <w:rPr>
          <w:rFonts w:ascii="Arial" w:hAnsi="Arial" w:cs="Arial"/>
          <w:b/>
          <w:sz w:val="16"/>
          <w:szCs w:val="16"/>
        </w:rPr>
        <w:t xml:space="preserve"> DA E</w:t>
      </w:r>
      <w:r w:rsidR="003A5488" w:rsidRPr="004542E2">
        <w:rPr>
          <w:rFonts w:ascii="Arial" w:hAnsi="Arial" w:cs="Arial"/>
          <w:b/>
          <w:sz w:val="16"/>
          <w:szCs w:val="16"/>
        </w:rPr>
        <w:t>NTREGA</w:t>
      </w:r>
      <w:r w:rsidR="00725617" w:rsidRPr="004542E2">
        <w:rPr>
          <w:rFonts w:ascii="Arial" w:hAnsi="Arial" w:cs="Arial"/>
          <w:b/>
          <w:sz w:val="16"/>
          <w:szCs w:val="16"/>
        </w:rPr>
        <w:t>:</w:t>
      </w:r>
      <w:r w:rsidR="001B3696" w:rsidRPr="004542E2">
        <w:rPr>
          <w:rFonts w:ascii="Arial" w:hAnsi="Arial" w:cs="Arial"/>
          <w:b/>
          <w:sz w:val="16"/>
          <w:szCs w:val="16"/>
        </w:rPr>
        <w:t xml:space="preserve"> </w:t>
      </w:r>
      <w:r w:rsidR="004542E2" w:rsidRPr="004542E2">
        <w:rPr>
          <w:rFonts w:ascii="Arial" w:hAnsi="Arial" w:cs="Arial"/>
          <w:sz w:val="16"/>
          <w:szCs w:val="16"/>
        </w:rPr>
        <w:t xml:space="preserve">O material deverá ser entregue na Coordenadoria de Logística - CLOG, localizado na avenida Vieira </w:t>
      </w:r>
      <w:proofErr w:type="spellStart"/>
      <w:r w:rsidR="004542E2" w:rsidRPr="004542E2">
        <w:rPr>
          <w:rFonts w:ascii="Arial" w:hAnsi="Arial" w:cs="Arial"/>
          <w:sz w:val="16"/>
          <w:szCs w:val="16"/>
        </w:rPr>
        <w:t>Caúla</w:t>
      </w:r>
      <w:proofErr w:type="spellEnd"/>
      <w:r w:rsidR="004542E2" w:rsidRPr="004542E2">
        <w:rPr>
          <w:rFonts w:ascii="Arial" w:hAnsi="Arial" w:cs="Arial"/>
          <w:sz w:val="16"/>
          <w:szCs w:val="16"/>
        </w:rPr>
        <w:t xml:space="preserve">, 5582, Bairro </w:t>
      </w:r>
      <w:proofErr w:type="spellStart"/>
      <w:r w:rsidR="004542E2" w:rsidRPr="004542E2">
        <w:rPr>
          <w:rFonts w:ascii="Arial" w:hAnsi="Arial" w:cs="Arial"/>
          <w:sz w:val="16"/>
          <w:szCs w:val="16"/>
        </w:rPr>
        <w:t>Cuniã</w:t>
      </w:r>
      <w:proofErr w:type="spellEnd"/>
      <w:r w:rsidR="004542E2" w:rsidRPr="004542E2">
        <w:rPr>
          <w:rFonts w:ascii="Arial" w:hAnsi="Arial" w:cs="Arial"/>
          <w:sz w:val="16"/>
          <w:szCs w:val="16"/>
        </w:rPr>
        <w:t>, CEP: 76.824-418, das 07h30min às 13h30min de segunda a sexta-feira, nos dias úteis</w:t>
      </w:r>
      <w:r w:rsidR="004542E2" w:rsidRPr="004542E2">
        <w:rPr>
          <w:sz w:val="22"/>
          <w:szCs w:val="22"/>
        </w:rPr>
        <w:t>.</w:t>
      </w:r>
    </w:p>
    <w:p w:rsidR="004542E2" w:rsidRPr="004542E2" w:rsidRDefault="004542E2" w:rsidP="004542E2">
      <w:pPr>
        <w:pStyle w:val="PargrafodaLista"/>
        <w:spacing w:before="100" w:beforeAutospacing="1" w:after="100" w:afterAutospacing="1"/>
        <w:ind w:left="360"/>
        <w:jc w:val="both"/>
        <w:rPr>
          <w:sz w:val="22"/>
          <w:szCs w:val="22"/>
        </w:rPr>
      </w:pPr>
    </w:p>
    <w:p w:rsidR="009A11E6" w:rsidRPr="004542E2" w:rsidRDefault="009A11E6" w:rsidP="004542E2">
      <w:pPr>
        <w:pStyle w:val="PargrafodaLista"/>
        <w:tabs>
          <w:tab w:val="left" w:pos="567"/>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A11E6" w:rsidRDefault="00A41308" w:rsidP="00A41308">
      <w:pPr>
        <w:pStyle w:val="PargrafodaLista"/>
        <w:tabs>
          <w:tab w:val="left" w:pos="993"/>
          <w:tab w:val="left" w:pos="1276"/>
        </w:tabs>
        <w:ind w:left="360"/>
        <w:jc w:val="both"/>
        <w:rPr>
          <w:rFonts w:ascii="Arial" w:hAnsi="Arial" w:cs="Arial"/>
          <w:b/>
          <w:bCs/>
          <w:sz w:val="16"/>
          <w:szCs w:val="16"/>
        </w:rPr>
      </w:pPr>
    </w:p>
    <w:p w:rsidR="009D2314" w:rsidRPr="009A11E6" w:rsidRDefault="009D2314" w:rsidP="00160FBE">
      <w:pPr>
        <w:numPr>
          <w:ilvl w:val="1"/>
          <w:numId w:val="3"/>
        </w:numPr>
        <w:jc w:val="both"/>
        <w:rPr>
          <w:rFonts w:ascii="Arial" w:hAnsi="Arial" w:cs="Arial"/>
          <w:sz w:val="16"/>
          <w:szCs w:val="16"/>
        </w:rPr>
      </w:pPr>
      <w:r w:rsidRPr="009A11E6">
        <w:rPr>
          <w:rFonts w:ascii="Arial" w:hAnsi="Arial" w:cs="Arial"/>
          <w:sz w:val="16"/>
          <w:szCs w:val="16"/>
        </w:rPr>
        <w:lastRenderedPageBreak/>
        <w:t>A empresa detentora da Ata apresentará a Gerência Financeira do Órgão requisitante a nota fiscal</w:t>
      </w:r>
      <w:r w:rsidRPr="009A11E6">
        <w:rPr>
          <w:rFonts w:ascii="Arial" w:hAnsi="Arial" w:cs="Arial"/>
          <w:b/>
          <w:bCs/>
          <w:sz w:val="16"/>
          <w:szCs w:val="16"/>
        </w:rPr>
        <w:t xml:space="preserve"> referente ao fornecimento efetuado</w:t>
      </w:r>
      <w:r w:rsidRPr="009A11E6">
        <w:rPr>
          <w:rFonts w:ascii="Arial" w:hAnsi="Arial" w:cs="Arial"/>
          <w:sz w:val="16"/>
          <w:szCs w:val="16"/>
        </w:rPr>
        <w:t>.</w:t>
      </w:r>
    </w:p>
    <w:p w:rsidR="009D2314" w:rsidRPr="009A11E6" w:rsidRDefault="009D2314" w:rsidP="009D2314">
      <w:pPr>
        <w:jc w:val="both"/>
        <w:rPr>
          <w:rFonts w:ascii="Arial" w:hAnsi="Arial" w:cs="Arial"/>
          <w:sz w:val="16"/>
          <w:szCs w:val="16"/>
        </w:rPr>
      </w:pPr>
    </w:p>
    <w:p w:rsidR="009D2314" w:rsidRPr="009A11E6" w:rsidRDefault="009D2314" w:rsidP="00160FBE">
      <w:pPr>
        <w:numPr>
          <w:ilvl w:val="1"/>
          <w:numId w:val="3"/>
        </w:numPr>
        <w:jc w:val="both"/>
        <w:rPr>
          <w:rFonts w:ascii="Arial" w:hAnsi="Arial" w:cs="Arial"/>
          <w:sz w:val="16"/>
          <w:szCs w:val="16"/>
        </w:rPr>
      </w:pPr>
      <w:r w:rsidRPr="009A11E6">
        <w:rPr>
          <w:rFonts w:ascii="Arial" w:hAnsi="Arial" w:cs="Arial"/>
          <w:sz w:val="16"/>
          <w:szCs w:val="16"/>
        </w:rPr>
        <w:t xml:space="preserve">O respectivo Órgão terá o prazo de </w:t>
      </w:r>
      <w:r w:rsidR="008A1EAC" w:rsidRPr="009A11E6">
        <w:rPr>
          <w:rFonts w:ascii="Arial" w:hAnsi="Arial" w:cs="Arial"/>
          <w:sz w:val="16"/>
          <w:szCs w:val="16"/>
        </w:rPr>
        <w:t>10</w:t>
      </w:r>
      <w:r w:rsidRPr="009A11E6">
        <w:rPr>
          <w:rFonts w:ascii="Arial" w:hAnsi="Arial" w:cs="Arial"/>
          <w:b/>
          <w:bCs/>
          <w:sz w:val="16"/>
          <w:szCs w:val="16"/>
        </w:rPr>
        <w:t xml:space="preserve"> (</w:t>
      </w:r>
      <w:r w:rsidR="008A1EAC" w:rsidRPr="009A11E6">
        <w:rPr>
          <w:rFonts w:ascii="Arial" w:hAnsi="Arial" w:cs="Arial"/>
          <w:b/>
          <w:bCs/>
          <w:sz w:val="16"/>
          <w:szCs w:val="16"/>
        </w:rPr>
        <w:t>dez</w:t>
      </w:r>
      <w:r w:rsidRPr="009A11E6">
        <w:rPr>
          <w:rFonts w:ascii="Arial" w:hAnsi="Arial" w:cs="Arial"/>
          <w:b/>
          <w:bCs/>
          <w:sz w:val="16"/>
          <w:szCs w:val="16"/>
        </w:rPr>
        <w:t>) dias úteis</w:t>
      </w:r>
      <w:r w:rsidRPr="009A11E6">
        <w:rPr>
          <w:rFonts w:ascii="Arial" w:hAnsi="Arial" w:cs="Arial"/>
          <w:sz w:val="16"/>
          <w:szCs w:val="16"/>
        </w:rPr>
        <w:t xml:space="preserve">, a contar da apresentação da nota fiscal para </w:t>
      </w:r>
      <w:r w:rsidRPr="009A11E6">
        <w:rPr>
          <w:rFonts w:ascii="Arial" w:hAnsi="Arial" w:cs="Arial"/>
          <w:b/>
          <w:bCs/>
          <w:sz w:val="16"/>
          <w:szCs w:val="16"/>
        </w:rPr>
        <w:t>aceitá-la ou rejeitá-la</w:t>
      </w:r>
      <w:r w:rsidRPr="009A11E6">
        <w:rPr>
          <w:rFonts w:ascii="Arial" w:hAnsi="Arial" w:cs="Arial"/>
          <w:sz w:val="16"/>
          <w:szCs w:val="16"/>
        </w:rPr>
        <w:t>.</w:t>
      </w:r>
    </w:p>
    <w:p w:rsidR="009D2314" w:rsidRPr="009A11E6" w:rsidRDefault="009D2314" w:rsidP="009D2314">
      <w:pPr>
        <w:jc w:val="both"/>
        <w:rPr>
          <w:rFonts w:ascii="Arial" w:hAnsi="Arial" w:cs="Arial"/>
          <w:sz w:val="16"/>
          <w:szCs w:val="16"/>
        </w:rPr>
      </w:pPr>
    </w:p>
    <w:p w:rsidR="009D2314" w:rsidRPr="009A11E6" w:rsidRDefault="009D2314" w:rsidP="00160FBE">
      <w:pPr>
        <w:numPr>
          <w:ilvl w:val="1"/>
          <w:numId w:val="3"/>
        </w:numPr>
        <w:jc w:val="both"/>
        <w:rPr>
          <w:rFonts w:ascii="Arial" w:hAnsi="Arial" w:cs="Arial"/>
          <w:sz w:val="16"/>
          <w:szCs w:val="16"/>
        </w:rPr>
      </w:pPr>
      <w:r w:rsidRPr="009A11E6">
        <w:rPr>
          <w:rFonts w:ascii="Arial" w:hAnsi="Arial" w:cs="Arial"/>
          <w:sz w:val="16"/>
          <w:szCs w:val="16"/>
        </w:rPr>
        <w:t>A nota fiscal</w:t>
      </w:r>
      <w:r w:rsidRPr="009A11E6">
        <w:rPr>
          <w:rFonts w:ascii="Arial" w:hAnsi="Arial" w:cs="Arial"/>
          <w:b/>
          <w:bCs/>
          <w:sz w:val="16"/>
          <w:szCs w:val="16"/>
        </w:rPr>
        <w:t xml:space="preserve"> não aprovada será devolvida à empresa </w:t>
      </w:r>
      <w:r w:rsidRPr="009A11E6">
        <w:rPr>
          <w:rFonts w:ascii="Arial" w:hAnsi="Arial" w:cs="Arial"/>
          <w:sz w:val="16"/>
          <w:szCs w:val="16"/>
        </w:rPr>
        <w:t xml:space="preserve">detentora da Ata </w:t>
      </w:r>
      <w:r w:rsidRPr="009A11E6">
        <w:rPr>
          <w:rFonts w:ascii="Arial" w:hAnsi="Arial" w:cs="Arial"/>
          <w:b/>
          <w:bCs/>
          <w:sz w:val="16"/>
          <w:szCs w:val="16"/>
        </w:rPr>
        <w:t>para as necessárias correções</w:t>
      </w:r>
      <w:r w:rsidRPr="009A11E6">
        <w:rPr>
          <w:rFonts w:ascii="Arial" w:hAnsi="Arial" w:cs="Arial"/>
          <w:sz w:val="16"/>
          <w:szCs w:val="16"/>
        </w:rPr>
        <w:t xml:space="preserve">, com as informações que motivaram sua rejeição, contando-se o prazo estabelecido no subitem 6.2. </w:t>
      </w:r>
      <w:proofErr w:type="gramStart"/>
      <w:r w:rsidRPr="009A11E6">
        <w:rPr>
          <w:rFonts w:ascii="Arial" w:hAnsi="Arial" w:cs="Arial"/>
          <w:sz w:val="16"/>
          <w:szCs w:val="16"/>
        </w:rPr>
        <w:t>a</w:t>
      </w:r>
      <w:proofErr w:type="gramEnd"/>
      <w:r w:rsidRPr="009A11E6">
        <w:rPr>
          <w:rFonts w:ascii="Arial" w:hAnsi="Arial" w:cs="Arial"/>
          <w:sz w:val="16"/>
          <w:szCs w:val="16"/>
        </w:rPr>
        <w:t xml:space="preserve"> partir da data de sua reapresentação.</w:t>
      </w:r>
    </w:p>
    <w:p w:rsidR="009D2314" w:rsidRPr="009A11E6" w:rsidRDefault="009D2314" w:rsidP="009D2314">
      <w:pPr>
        <w:jc w:val="both"/>
        <w:rPr>
          <w:rFonts w:ascii="Arial" w:hAnsi="Arial" w:cs="Arial"/>
          <w:sz w:val="16"/>
          <w:szCs w:val="16"/>
        </w:rPr>
      </w:pPr>
    </w:p>
    <w:p w:rsidR="009D2314" w:rsidRPr="009A11E6" w:rsidRDefault="009D2314" w:rsidP="00160FBE">
      <w:pPr>
        <w:numPr>
          <w:ilvl w:val="1"/>
          <w:numId w:val="3"/>
        </w:numPr>
        <w:jc w:val="both"/>
        <w:rPr>
          <w:rFonts w:ascii="Arial" w:hAnsi="Arial" w:cs="Arial"/>
          <w:sz w:val="16"/>
          <w:szCs w:val="16"/>
        </w:rPr>
      </w:pPr>
      <w:r w:rsidRPr="009A11E6">
        <w:rPr>
          <w:rFonts w:ascii="Arial" w:hAnsi="Arial" w:cs="Arial"/>
          <w:sz w:val="16"/>
          <w:szCs w:val="16"/>
        </w:rPr>
        <w:t>A devolução da nota fiscal não aprovada, em hipótese alguma, servirá de pretexto para que a empresa detentora da Ata suspenda quaisquer fornecimentos.</w:t>
      </w:r>
    </w:p>
    <w:p w:rsidR="009D2314" w:rsidRPr="009A11E6" w:rsidRDefault="009D2314" w:rsidP="009D2314">
      <w:pPr>
        <w:jc w:val="both"/>
        <w:rPr>
          <w:rFonts w:ascii="Arial" w:hAnsi="Arial" w:cs="Arial"/>
          <w:sz w:val="16"/>
          <w:szCs w:val="16"/>
        </w:rPr>
      </w:pPr>
    </w:p>
    <w:p w:rsidR="009D2314" w:rsidRPr="009A11E6" w:rsidRDefault="009D2314" w:rsidP="00160FBE">
      <w:pPr>
        <w:numPr>
          <w:ilvl w:val="1"/>
          <w:numId w:val="3"/>
        </w:numPr>
        <w:jc w:val="both"/>
        <w:rPr>
          <w:rFonts w:ascii="Arial" w:hAnsi="Arial" w:cs="Arial"/>
          <w:sz w:val="16"/>
          <w:szCs w:val="16"/>
        </w:rPr>
      </w:pPr>
      <w:r w:rsidRPr="009A11E6">
        <w:rPr>
          <w:rFonts w:ascii="Arial" w:hAnsi="Arial" w:cs="Arial"/>
          <w:sz w:val="16"/>
          <w:szCs w:val="16"/>
        </w:rPr>
        <w:t>O Estado de Rondônia, através dos órgãos requisitantes, providenciará o pagamento no prazo de até 30</w:t>
      </w:r>
      <w:r w:rsidRPr="009A11E6">
        <w:rPr>
          <w:rFonts w:ascii="Arial" w:hAnsi="Arial" w:cs="Arial"/>
          <w:b/>
          <w:bCs/>
          <w:sz w:val="16"/>
          <w:szCs w:val="16"/>
        </w:rPr>
        <w:t xml:space="preserve"> (trinta) dias corridos</w:t>
      </w:r>
      <w:r w:rsidRPr="009A11E6">
        <w:rPr>
          <w:rFonts w:ascii="Arial" w:hAnsi="Arial" w:cs="Arial"/>
          <w:sz w:val="16"/>
          <w:szCs w:val="16"/>
        </w:rPr>
        <w:t>, contada da data do aceite da nota fiscal.</w:t>
      </w:r>
    </w:p>
    <w:p w:rsidR="009D2314" w:rsidRPr="009A11E6" w:rsidRDefault="009D2314" w:rsidP="009D2314">
      <w:pPr>
        <w:pStyle w:val="Corpodetexto2"/>
        <w:ind w:right="-1" w:firstLine="0"/>
        <w:rPr>
          <w:sz w:val="16"/>
          <w:szCs w:val="16"/>
        </w:rPr>
      </w:pPr>
    </w:p>
    <w:p w:rsidR="009055CB" w:rsidRPr="009A11E6" w:rsidRDefault="009055CB" w:rsidP="009D2314">
      <w:pPr>
        <w:pStyle w:val="Corpodetexto2"/>
        <w:ind w:right="-1" w:firstLine="0"/>
        <w:rPr>
          <w:sz w:val="16"/>
          <w:szCs w:val="16"/>
        </w:rPr>
      </w:pPr>
    </w:p>
    <w:p w:rsidR="009D2314" w:rsidRPr="009A11E6" w:rsidRDefault="009D2314" w:rsidP="00DA1B59">
      <w:pPr>
        <w:pStyle w:val="NormalWeb"/>
        <w:numPr>
          <w:ilvl w:val="0"/>
          <w:numId w:val="3"/>
        </w:numPr>
        <w:spacing w:before="0" w:beforeAutospacing="0" w:after="0" w:afterAutospacing="0"/>
        <w:jc w:val="both"/>
        <w:rPr>
          <w:rFonts w:ascii="Arial" w:hAnsi="Arial" w:cs="Arial"/>
          <w:b/>
          <w:bCs/>
          <w:sz w:val="16"/>
          <w:szCs w:val="16"/>
        </w:rPr>
      </w:pPr>
      <w:r w:rsidRPr="009A11E6">
        <w:rPr>
          <w:rFonts w:ascii="Arial" w:hAnsi="Arial" w:cs="Arial"/>
          <w:b/>
          <w:bCs/>
          <w:sz w:val="16"/>
          <w:szCs w:val="16"/>
        </w:rPr>
        <w:t>DA DOTAÇÃO ORÇAMENTÁRIA</w:t>
      </w:r>
    </w:p>
    <w:p w:rsidR="009D2314" w:rsidRPr="009A11E6" w:rsidRDefault="009D2314" w:rsidP="009D2314">
      <w:pPr>
        <w:pStyle w:val="NormalWeb"/>
        <w:spacing w:before="0" w:beforeAutospacing="0" w:after="0" w:afterAutospacing="0"/>
        <w:jc w:val="both"/>
        <w:rPr>
          <w:rFonts w:ascii="Arial" w:hAnsi="Arial" w:cs="Arial"/>
          <w:b/>
          <w:bCs/>
          <w:sz w:val="16"/>
          <w:szCs w:val="16"/>
        </w:rPr>
      </w:pPr>
    </w:p>
    <w:p w:rsidR="009055CB" w:rsidRPr="009A11E6" w:rsidRDefault="009D2314" w:rsidP="00E70BA3">
      <w:pPr>
        <w:pStyle w:val="NormalWeb"/>
        <w:numPr>
          <w:ilvl w:val="1"/>
          <w:numId w:val="4"/>
        </w:numPr>
        <w:spacing w:before="0" w:beforeAutospacing="0" w:after="0" w:afterAutospacing="0"/>
        <w:jc w:val="both"/>
        <w:rPr>
          <w:rFonts w:ascii="Arial" w:hAnsi="Arial" w:cs="Arial"/>
          <w:sz w:val="16"/>
          <w:szCs w:val="16"/>
        </w:rPr>
      </w:pPr>
      <w:r w:rsidRPr="009A11E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A11E6" w:rsidRDefault="00E70BA3" w:rsidP="00536ED7">
      <w:pPr>
        <w:pStyle w:val="PargrafodaLista"/>
        <w:numPr>
          <w:ilvl w:val="0"/>
          <w:numId w:val="4"/>
        </w:numPr>
        <w:suppressAutoHyphens/>
        <w:spacing w:before="240" w:after="240" w:line="276" w:lineRule="auto"/>
        <w:jc w:val="both"/>
        <w:rPr>
          <w:rFonts w:ascii="Arial" w:hAnsi="Arial" w:cs="Arial"/>
          <w:sz w:val="16"/>
          <w:szCs w:val="16"/>
        </w:rPr>
      </w:pPr>
      <w:r w:rsidRPr="00536ED7">
        <w:rPr>
          <w:rFonts w:ascii="Arial" w:hAnsi="Arial" w:cs="Arial"/>
          <w:b/>
          <w:sz w:val="16"/>
          <w:szCs w:val="16"/>
        </w:rPr>
        <w:t>DAS SANÇÕES</w:t>
      </w:r>
      <w:r w:rsidR="009A11E6" w:rsidRPr="00536ED7">
        <w:rPr>
          <w:rFonts w:ascii="Arial" w:hAnsi="Arial" w:cs="Arial"/>
          <w:sz w:val="16"/>
          <w:szCs w:val="16"/>
        </w:rPr>
        <w:t>:</w:t>
      </w:r>
    </w:p>
    <w:p w:rsidR="00536ED7" w:rsidRP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.1 À contratada que, sem justa causa, não cumprir as obrigações assumidas ou infringir os preceitos legais, ressalvados os casos fortuitos ou de força maior, devidamente justificado e comprovado, aplicar-se-ão, conforme a natureza e gravidade da falta cometida, sem prejuízo de outras sanções pertinentes à espécie (prescritas pelas Leis nº 8.666/93 e 10.520/02, e previstas no Edital e/ou Contrato), as seguintes penalidades:</w:t>
      </w:r>
    </w:p>
    <w:p w:rsidR="00536ED7" w:rsidRPr="00536ED7" w:rsidRDefault="00536ED7" w:rsidP="00536ED7">
      <w:pPr>
        <w:spacing w:before="100" w:beforeAutospacing="1" w:after="100" w:afterAutospacing="1"/>
        <w:jc w:val="both"/>
        <w:rPr>
          <w:rFonts w:ascii="Arial" w:hAnsi="Arial" w:cs="Arial"/>
          <w:sz w:val="16"/>
          <w:szCs w:val="16"/>
        </w:rPr>
      </w:pPr>
      <w:r w:rsidRPr="00536ED7">
        <w:rPr>
          <w:rFonts w:ascii="Arial" w:hAnsi="Arial" w:cs="Arial"/>
          <w:sz w:val="16"/>
          <w:szCs w:val="16"/>
        </w:rPr>
        <w:t>I - Advertência;</w:t>
      </w:r>
    </w:p>
    <w:p w:rsidR="00536ED7" w:rsidRPr="00536ED7" w:rsidRDefault="00536ED7" w:rsidP="00536ED7">
      <w:pPr>
        <w:spacing w:before="100" w:beforeAutospacing="1" w:after="100" w:afterAutospacing="1"/>
        <w:jc w:val="both"/>
        <w:rPr>
          <w:rFonts w:ascii="Arial" w:hAnsi="Arial" w:cs="Arial"/>
          <w:sz w:val="16"/>
          <w:szCs w:val="16"/>
        </w:rPr>
      </w:pPr>
      <w:r w:rsidRPr="00536ED7">
        <w:rPr>
          <w:rFonts w:ascii="Arial" w:hAnsi="Arial" w:cs="Arial"/>
          <w:sz w:val="16"/>
          <w:szCs w:val="16"/>
        </w:rPr>
        <w:t>II - Multa, nos seguintes percentuais:</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No atraso injustificado da entrega do objeto contratado, ou por ocorrência de descumprimento contratual, 0,33% (trinta e três centésimos por cento) por dia sobre a parcela inadimplida, limitado a 10% (dez por cento);</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Nas hipóteses em que o atraso injustificado no adimplemento das obrigações seja medido em horas, aplicar-se-á mora de 0,33% (trinta e três centésimos por cento) por hora sobre o valor total do empenho, limitado a 10% (dez por cento);</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No caso de atraso injustificado para substituição do objeto, 0,5% (cinco décimos por cento) ao dia sobre o valor do produto, incidência limitada a 10 (dez) dias;</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Na hipótese de atraso injustificado para substituição do objeto, superior a 10 (dez) dias, 8% (oito por cento) sobre o valor do produto;</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536ED7" w:rsidRPr="00536ED7" w:rsidRDefault="00536ED7" w:rsidP="00536ED7">
      <w:pPr>
        <w:numPr>
          <w:ilvl w:val="0"/>
          <w:numId w:val="10"/>
        </w:numPr>
        <w:spacing w:before="100" w:beforeAutospacing="1" w:after="100" w:afterAutospacing="1"/>
        <w:jc w:val="both"/>
        <w:rPr>
          <w:rFonts w:ascii="Arial" w:hAnsi="Arial" w:cs="Arial"/>
          <w:sz w:val="16"/>
          <w:szCs w:val="16"/>
        </w:rPr>
      </w:pPr>
      <w:r w:rsidRPr="00536ED7">
        <w:rPr>
          <w:rFonts w:ascii="Arial" w:hAnsi="Arial" w:cs="Arial"/>
          <w:sz w:val="16"/>
          <w:szCs w:val="16"/>
        </w:rPr>
        <w:t>Caso a multa a ser aplicada ultrapasse os limites fixados nas alíneas “a” e “b”, poderá ser aplicada sanção mais grave prevista no Inciso III deste item, concomitantes e sem prejuízo de outras cominações;</w:t>
      </w:r>
    </w:p>
    <w:p w:rsidR="00536ED7" w:rsidRPr="00536ED7" w:rsidRDefault="00536ED7" w:rsidP="00536ED7">
      <w:pPr>
        <w:spacing w:before="100" w:beforeAutospacing="1" w:after="100" w:afterAutospacing="1"/>
        <w:jc w:val="both"/>
        <w:rPr>
          <w:rFonts w:ascii="Arial" w:hAnsi="Arial" w:cs="Arial"/>
          <w:sz w:val="16"/>
          <w:szCs w:val="16"/>
        </w:rPr>
      </w:pPr>
      <w:r w:rsidRPr="00536ED7">
        <w:rPr>
          <w:rFonts w:ascii="Arial" w:hAnsi="Arial" w:cs="Arial"/>
          <w:sz w:val="16"/>
          <w:szCs w:val="16"/>
        </w:rPr>
        <w:t>III - Inadimplemento absoluto das obrigações sujeita o contratado à aplicação das seguintes multas:</w:t>
      </w:r>
    </w:p>
    <w:p w:rsidR="00536ED7" w:rsidRPr="00536ED7" w:rsidRDefault="00536ED7" w:rsidP="00536ED7">
      <w:pPr>
        <w:numPr>
          <w:ilvl w:val="0"/>
          <w:numId w:val="11"/>
        </w:numPr>
        <w:spacing w:before="100" w:beforeAutospacing="1" w:after="100" w:afterAutospacing="1"/>
        <w:jc w:val="both"/>
        <w:rPr>
          <w:rFonts w:ascii="Arial" w:hAnsi="Arial" w:cs="Arial"/>
          <w:sz w:val="16"/>
          <w:szCs w:val="16"/>
        </w:rPr>
      </w:pPr>
      <w:r w:rsidRPr="00536ED7">
        <w:rPr>
          <w:rFonts w:ascii="Arial" w:hAnsi="Arial" w:cs="Arial"/>
          <w:sz w:val="16"/>
          <w:szCs w:val="16"/>
        </w:rPr>
        <w:t>Pelo descumprimento total, será aplicada multa de 10% sobre o valor contratado;</w:t>
      </w:r>
    </w:p>
    <w:p w:rsidR="00536ED7" w:rsidRPr="00536ED7" w:rsidRDefault="00536ED7" w:rsidP="00536ED7">
      <w:pPr>
        <w:numPr>
          <w:ilvl w:val="0"/>
          <w:numId w:val="11"/>
        </w:numPr>
        <w:spacing w:before="100" w:beforeAutospacing="1" w:after="100" w:afterAutospacing="1"/>
        <w:jc w:val="both"/>
        <w:rPr>
          <w:rFonts w:ascii="Arial" w:hAnsi="Arial" w:cs="Arial"/>
          <w:sz w:val="16"/>
          <w:szCs w:val="16"/>
        </w:rPr>
      </w:pPr>
      <w:r w:rsidRPr="00536ED7">
        <w:rPr>
          <w:rFonts w:ascii="Arial" w:hAnsi="Arial" w:cs="Arial"/>
          <w:sz w:val="16"/>
          <w:szCs w:val="16"/>
        </w:rPr>
        <w:t>Pelo descumprimento parcial, será aplicada multa de até 10% sobre o valor do contrato, levando em consideração para fixação do valor final, a relevância da parcela inadimplida;</w:t>
      </w:r>
    </w:p>
    <w:p w:rsidR="00536ED7" w:rsidRPr="00536ED7" w:rsidRDefault="00536ED7" w:rsidP="00536ED7">
      <w:pPr>
        <w:numPr>
          <w:ilvl w:val="0"/>
          <w:numId w:val="11"/>
        </w:numPr>
        <w:spacing w:before="100" w:beforeAutospacing="1" w:after="100" w:afterAutospacing="1"/>
        <w:jc w:val="both"/>
        <w:rPr>
          <w:rFonts w:ascii="Arial" w:hAnsi="Arial" w:cs="Arial"/>
          <w:sz w:val="16"/>
          <w:szCs w:val="16"/>
        </w:rPr>
      </w:pPr>
      <w:r w:rsidRPr="00536ED7">
        <w:rPr>
          <w:rFonts w:ascii="Arial" w:hAnsi="Arial" w:cs="Arial"/>
          <w:sz w:val="16"/>
          <w:szCs w:val="16"/>
        </w:rPr>
        <w:t>Na hipótese da empresa recusar-se a formalizar o contrato no prazo informado, durante a vigência da proposta, caracteriza-se a inexecução total da obrigação assumida.</w:t>
      </w:r>
    </w:p>
    <w:p w:rsidR="00536ED7" w:rsidRPr="00536ED7" w:rsidRDefault="00536ED7" w:rsidP="00536ED7">
      <w:pPr>
        <w:spacing w:before="100" w:beforeAutospacing="1" w:after="100" w:afterAutospacing="1"/>
        <w:jc w:val="both"/>
        <w:rPr>
          <w:rFonts w:ascii="Arial" w:hAnsi="Arial" w:cs="Arial"/>
          <w:sz w:val="16"/>
          <w:szCs w:val="16"/>
        </w:rPr>
      </w:pPr>
      <w:r w:rsidRPr="00536ED7">
        <w:rPr>
          <w:rFonts w:ascii="Arial" w:hAnsi="Arial" w:cs="Arial"/>
          <w:sz w:val="16"/>
          <w:szCs w:val="16"/>
        </w:rPr>
        <w:t>IV - Impedimento de Licitar e Contratar, pelo prazo de até 5 (cinco) anos, aplicado conforme a gravidade das faltas cometidas e orientações da Resolução nº 151/2013/TCE-RO;</w:t>
      </w:r>
    </w:p>
    <w:p w:rsidR="00536ED7" w:rsidRPr="00536ED7" w:rsidRDefault="00536ED7" w:rsidP="00536ED7">
      <w:pPr>
        <w:spacing w:before="100" w:beforeAutospacing="1" w:after="100" w:afterAutospacing="1"/>
        <w:jc w:val="both"/>
        <w:rPr>
          <w:rFonts w:ascii="Arial" w:hAnsi="Arial" w:cs="Arial"/>
          <w:sz w:val="16"/>
          <w:szCs w:val="16"/>
        </w:rPr>
      </w:pPr>
      <w:r w:rsidRPr="00536ED7">
        <w:rPr>
          <w:rFonts w:ascii="Arial" w:hAnsi="Arial" w:cs="Arial"/>
          <w:sz w:val="16"/>
          <w:szCs w:val="16"/>
        </w:rPr>
        <w:t>V - Declaração de Inidoneidade Para Licitar e Contratar com a Administração Pública, na forma e hipóteses previstas pela Resolução nº 151/2013/TCE-RO.</w:t>
      </w:r>
    </w:p>
    <w:p w:rsidR="00536ED7" w:rsidRP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.2 A aplicação de quaisquer das penalidades ora previstas não impede a rescisão contratual.</w:t>
      </w:r>
    </w:p>
    <w:p w:rsidR="00536ED7" w:rsidRP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.3 A aplicação das penalidades será precedida da concessão de oportunidade para exercício da ampla defesa e do contraditório, por parte do contratado, na forma da lei.</w:t>
      </w:r>
    </w:p>
    <w:p w:rsidR="00536ED7" w:rsidRP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.4 Reabilitação perante a autoridade que aplicou a penalidade será concedida sempre que o contratado ressarcir a Administração pelos prejuízos resultantes e após decorrido o prazo da sanção aplicada.</w:t>
      </w:r>
    </w:p>
    <w:p w:rsidR="00536ED7" w:rsidRP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.5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536ED7" w:rsidRDefault="00536ED7" w:rsidP="00536ED7">
      <w:pPr>
        <w:spacing w:before="100" w:beforeAutospacing="1" w:after="100" w:afterAutospacing="1"/>
        <w:jc w:val="both"/>
        <w:rPr>
          <w:rFonts w:ascii="Arial" w:hAnsi="Arial" w:cs="Arial"/>
          <w:sz w:val="16"/>
          <w:szCs w:val="16"/>
        </w:rPr>
      </w:pPr>
      <w:r>
        <w:rPr>
          <w:rFonts w:ascii="Arial" w:hAnsi="Arial" w:cs="Arial"/>
          <w:sz w:val="16"/>
          <w:szCs w:val="16"/>
        </w:rPr>
        <w:t>9</w:t>
      </w:r>
      <w:r w:rsidRPr="00536ED7">
        <w:rPr>
          <w:rFonts w:ascii="Arial" w:hAnsi="Arial" w:cs="Arial"/>
          <w:sz w:val="16"/>
          <w:szCs w:val="16"/>
        </w:rPr>
        <w:t>.6 As multas, aplicadas após regular processo administrativo, serão descontadas dos pagamentos eventualmente devidos ao Contratado.</w:t>
      </w:r>
    </w:p>
    <w:p w:rsidR="00536ED7" w:rsidRPr="00536ED7" w:rsidRDefault="00536ED7" w:rsidP="00536ED7">
      <w:pPr>
        <w:spacing w:before="100" w:beforeAutospacing="1" w:after="100" w:afterAutospacing="1"/>
        <w:jc w:val="both"/>
        <w:rPr>
          <w:rFonts w:ascii="Arial" w:hAnsi="Arial" w:cs="Arial"/>
          <w:sz w:val="16"/>
          <w:szCs w:val="16"/>
        </w:rPr>
      </w:pPr>
    </w:p>
    <w:p w:rsidR="00536ED7" w:rsidRPr="00536ED7" w:rsidRDefault="00536ED7" w:rsidP="00536ED7">
      <w:pPr>
        <w:suppressAutoHyphens/>
        <w:spacing w:before="240" w:after="240" w:line="276" w:lineRule="auto"/>
        <w:jc w:val="both"/>
        <w:rPr>
          <w:rFonts w:ascii="Arial" w:hAnsi="Arial" w:cs="Arial"/>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EB28D3">
      <w:pPr>
        <w:pStyle w:val="PargrafodaLista"/>
        <w:numPr>
          <w:ilvl w:val="1"/>
          <w:numId w:val="5"/>
        </w:numPr>
        <w:tabs>
          <w:tab w:val="left" w:pos="426"/>
        </w:tabs>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EB28D3">
      <w:pPr>
        <w:pStyle w:val="PargrafodaLista"/>
        <w:numPr>
          <w:ilvl w:val="1"/>
          <w:numId w:val="5"/>
        </w:numPr>
        <w:tabs>
          <w:tab w:val="left" w:pos="426"/>
        </w:tabs>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10657B" w:rsidP="00EB28D3">
      <w:pPr>
        <w:pStyle w:val="PargrafodaLista1"/>
        <w:numPr>
          <w:ilvl w:val="1"/>
          <w:numId w:val="5"/>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EB28D3">
      <w:pPr>
        <w:pStyle w:val="PargrafodaLista1"/>
        <w:numPr>
          <w:ilvl w:val="1"/>
          <w:numId w:val="5"/>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EB28D3">
      <w:pPr>
        <w:pStyle w:val="PargrafodaLista1"/>
        <w:numPr>
          <w:ilvl w:val="1"/>
          <w:numId w:val="5"/>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5269EC" w:rsidRPr="00D112C1" w:rsidRDefault="0010657B" w:rsidP="00EB28D3">
      <w:pPr>
        <w:pStyle w:val="PargrafodaLista"/>
        <w:numPr>
          <w:ilvl w:val="1"/>
          <w:numId w:val="5"/>
        </w:numPr>
        <w:tabs>
          <w:tab w:val="left" w:pos="426"/>
        </w:tabs>
        <w:ind w:left="0" w:firstLine="0"/>
        <w:jc w:val="both"/>
        <w:rPr>
          <w:rFonts w:ascii="Arial" w:hAnsi="Arial" w:cs="Arial"/>
          <w:color w:val="000000"/>
          <w:sz w:val="16"/>
          <w:szCs w:val="16"/>
        </w:rPr>
      </w:pPr>
      <w:r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1D3AA2" w:rsidRDefault="001D3AA2" w:rsidP="006C44FC">
      <w:pPr>
        <w:pStyle w:val="Corpodetexto3"/>
        <w:tabs>
          <w:tab w:val="left" w:pos="900"/>
        </w:tabs>
        <w:ind w:right="47"/>
        <w:rPr>
          <w:rFonts w:ascii="Arial" w:hAnsi="Arial" w:cs="Arial"/>
          <w:sz w:val="16"/>
          <w:szCs w:val="16"/>
        </w:rPr>
      </w:pPr>
    </w:p>
    <w:p w:rsidR="004C43D9" w:rsidRDefault="009D2314" w:rsidP="001D3AA2">
      <w:pPr>
        <w:pStyle w:val="Ttulo2"/>
        <w:spacing w:before="0" w:after="0"/>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1D3AA2" w:rsidRPr="001D3AA2" w:rsidRDefault="001D3AA2" w:rsidP="001D3AA2"/>
    <w:p w:rsidR="009D2314" w:rsidRPr="009A54D1" w:rsidRDefault="009D2314" w:rsidP="001D3AA2">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9055CB" w:rsidRPr="00D112C1" w:rsidRDefault="00923B0B" w:rsidP="00D112C1">
      <w:pPr>
        <w:rPr>
          <w:rFonts w:ascii="Arial" w:hAnsi="Arial" w:cs="Arial"/>
          <w:sz w:val="16"/>
          <w:szCs w:val="16"/>
        </w:rPr>
      </w:pPr>
      <w:r w:rsidRPr="00D112C1">
        <w:rPr>
          <w:rFonts w:ascii="Arial" w:hAnsi="Arial" w:cs="Arial"/>
          <w:sz w:val="16"/>
          <w:szCs w:val="16"/>
          <w:shd w:val="clear" w:color="auto" w:fill="FCFCFF"/>
        </w:rPr>
        <w:t xml:space="preserve">FUNESBOM - </w:t>
      </w:r>
      <w:r w:rsidRPr="00D112C1">
        <w:rPr>
          <w:rFonts w:ascii="Arial" w:hAnsi="Arial" w:cs="Arial"/>
          <w:sz w:val="16"/>
          <w:szCs w:val="16"/>
        </w:rPr>
        <w:t>Fundo Especial do Corpo de Bombeiros.</w:t>
      </w:r>
    </w:p>
    <w:p w:rsidR="00923B0B" w:rsidRDefault="00923B0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EB28D3">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EB28D3">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7C1B42">
      <w:pPr>
        <w:jc w:val="both"/>
        <w:rPr>
          <w:rFonts w:ascii="Arial" w:hAnsi="Arial" w:cs="Arial"/>
          <w:color w:val="000000"/>
          <w:sz w:val="16"/>
          <w:szCs w:val="16"/>
        </w:rPr>
      </w:pPr>
    </w:p>
    <w:p w:rsidR="009D2314" w:rsidRPr="009A54D1" w:rsidRDefault="005E2FA0" w:rsidP="00EB28D3">
      <w:pPr>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D112C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7C1B42"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D23710">
        <w:rPr>
          <w:rFonts w:ascii="Arial" w:hAnsi="Arial" w:cs="Arial"/>
          <w:b/>
          <w:sz w:val="16"/>
          <w:szCs w:val="16"/>
        </w:rPr>
        <w:t>MARCIA CARVALHO GUEDES</w:t>
      </w:r>
      <w:r w:rsidR="007C1B42" w:rsidRPr="007C1B42">
        <w:rPr>
          <w:rFonts w:ascii="Arial" w:hAnsi="Arial" w:cs="Arial"/>
          <w:b/>
          <w:sz w:val="16"/>
          <w:szCs w:val="16"/>
        </w:rPr>
        <w:t xml:space="preserve"> </w:t>
      </w:r>
    </w:p>
    <w:p w:rsidR="004C43D9" w:rsidRPr="007C1B42" w:rsidRDefault="00E746DF" w:rsidP="001D7CAD">
      <w:pPr>
        <w:ind w:right="47"/>
        <w:rPr>
          <w:rFonts w:ascii="Arial" w:hAnsi="Arial" w:cs="Arial"/>
          <w:bCs/>
          <w:color w:val="000000"/>
          <w:sz w:val="16"/>
          <w:szCs w:val="16"/>
        </w:rPr>
      </w:pPr>
      <w:r w:rsidRPr="007C1B42">
        <w:rPr>
          <w:rFonts w:ascii="Arial" w:hAnsi="Arial" w:cs="Arial"/>
          <w:bCs/>
          <w:color w:val="000000"/>
          <w:sz w:val="16"/>
          <w:szCs w:val="16"/>
        </w:rPr>
        <w:t>Superint</w:t>
      </w:r>
      <w:r w:rsidR="00BA5F6C" w:rsidRPr="007C1B42">
        <w:rPr>
          <w:rFonts w:ascii="Arial" w:hAnsi="Arial" w:cs="Arial"/>
          <w:bCs/>
          <w:color w:val="000000"/>
          <w:sz w:val="16"/>
          <w:szCs w:val="16"/>
        </w:rPr>
        <w:t>endente Estadual de Licitações</w:t>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7C1B42" w:rsidRPr="007C1B42">
        <w:rPr>
          <w:rFonts w:ascii="Arial" w:hAnsi="Arial" w:cs="Arial"/>
          <w:sz w:val="16"/>
          <w:szCs w:val="16"/>
        </w:rPr>
        <w:t>Gerent</w:t>
      </w:r>
      <w:r w:rsidR="00D23710">
        <w:rPr>
          <w:rFonts w:ascii="Arial" w:hAnsi="Arial" w:cs="Arial"/>
          <w:sz w:val="16"/>
          <w:szCs w:val="16"/>
        </w:rPr>
        <w:t xml:space="preserve">e do Registro de Preços </w:t>
      </w:r>
    </w:p>
    <w:p w:rsidR="002B52E1" w:rsidRDefault="002B52E1" w:rsidP="00674210">
      <w:pPr>
        <w:ind w:right="47"/>
        <w:jc w:val="center"/>
        <w:rPr>
          <w:rFonts w:ascii="Arial" w:hAnsi="Arial" w:cs="Arial"/>
          <w:color w:val="000000"/>
          <w:sz w:val="16"/>
          <w:szCs w:val="16"/>
        </w:rPr>
      </w:pPr>
    </w:p>
    <w:p w:rsidR="00A9680F" w:rsidRDefault="00A9680F"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3A5488" w:rsidRPr="001D3AA2" w:rsidRDefault="00D23710">
      <w:pPr>
        <w:ind w:right="47"/>
        <w:jc w:val="both"/>
        <w:rPr>
          <w:rFonts w:ascii="Arial" w:hAnsi="Arial" w:cs="Arial"/>
          <w:b/>
          <w:bCs/>
          <w:sz w:val="10"/>
          <w:szCs w:val="10"/>
        </w:rPr>
      </w:pPr>
      <w:r>
        <w:rPr>
          <w:rFonts w:ascii="Arial" w:hAnsi="Arial" w:cs="Arial"/>
          <w:b/>
          <w:bCs/>
          <w:sz w:val="10"/>
          <w:szCs w:val="10"/>
        </w:rPr>
        <w:t>ABF</w:t>
      </w:r>
      <w:r w:rsidR="002B52E1" w:rsidRPr="00024FFE">
        <w:rPr>
          <w:rFonts w:ascii="Arial" w:hAnsi="Arial" w:cs="Arial"/>
          <w:b/>
          <w:bCs/>
          <w:sz w:val="10"/>
          <w:szCs w:val="10"/>
        </w:rPr>
        <w:t>/</w:t>
      </w:r>
      <w:r w:rsidR="00923B0B" w:rsidRPr="00024FFE">
        <w:rPr>
          <w:rFonts w:ascii="Arial" w:hAnsi="Arial" w:cs="Arial"/>
          <w:b/>
          <w:bCs/>
          <w:sz w:val="10"/>
          <w:szCs w:val="10"/>
        </w:rPr>
        <w:t>S</w:t>
      </w:r>
      <w:r w:rsidR="00D906E5" w:rsidRPr="00024FFE">
        <w:rPr>
          <w:rFonts w:ascii="Arial" w:hAnsi="Arial" w:cs="Arial"/>
          <w:b/>
          <w:bCs/>
          <w:sz w:val="10"/>
          <w:szCs w:val="10"/>
        </w:rPr>
        <w:t>RP</w:t>
      </w:r>
    </w:p>
    <w:sectPr w:rsidR="003A5488" w:rsidRPr="001D3AA2"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9E5" w:rsidRDefault="004F19E5">
      <w:r>
        <w:separator/>
      </w:r>
    </w:p>
  </w:endnote>
  <w:endnote w:type="continuationSeparator" w:id="0">
    <w:p w:rsidR="004F19E5" w:rsidRDefault="004F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9E5" w:rsidRDefault="004F19E5">
      <w:r>
        <w:separator/>
      </w:r>
    </w:p>
  </w:footnote>
  <w:footnote w:type="continuationSeparator" w:id="0">
    <w:p w:rsidR="004F19E5" w:rsidRDefault="004F1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9E5" w:rsidRDefault="004F19E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F9E588D"/>
    <w:multiLevelType w:val="multilevel"/>
    <w:tmpl w:val="ADB8F7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9795B7D"/>
    <w:multiLevelType w:val="multilevel"/>
    <w:tmpl w:val="402E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594A43ED"/>
    <w:multiLevelType w:val="multilevel"/>
    <w:tmpl w:val="1ED2A072"/>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0">
    <w:nsid w:val="76C4133B"/>
    <w:multiLevelType w:val="multilevel"/>
    <w:tmpl w:val="D95AE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8C3273D"/>
    <w:multiLevelType w:val="multilevel"/>
    <w:tmpl w:val="EC58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1"/>
  </w:num>
  <w:num w:numId="5">
    <w:abstractNumId w:val="4"/>
  </w:num>
  <w:num w:numId="6">
    <w:abstractNumId w:val="5"/>
  </w:num>
  <w:num w:numId="7">
    <w:abstractNumId w:val="9"/>
  </w:num>
  <w:num w:numId="8">
    <w:abstractNumId w:val="8"/>
  </w:num>
  <w:num w:numId="9">
    <w:abstractNumId w:val="10"/>
  </w:num>
  <w:num w:numId="10">
    <w:abstractNumId w:val="3"/>
  </w:num>
  <w:num w:numId="1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4FFE"/>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33B4"/>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56BF"/>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274E5"/>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3AA2"/>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6AC6"/>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455B"/>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2E2"/>
    <w:rsid w:val="00454713"/>
    <w:rsid w:val="004553F4"/>
    <w:rsid w:val="00455C66"/>
    <w:rsid w:val="00456DB6"/>
    <w:rsid w:val="00460C51"/>
    <w:rsid w:val="00461F89"/>
    <w:rsid w:val="0046252C"/>
    <w:rsid w:val="00462AAB"/>
    <w:rsid w:val="00463385"/>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19E5"/>
    <w:rsid w:val="004F507D"/>
    <w:rsid w:val="004F57DA"/>
    <w:rsid w:val="004F65DF"/>
    <w:rsid w:val="00500A92"/>
    <w:rsid w:val="00501316"/>
    <w:rsid w:val="005034E4"/>
    <w:rsid w:val="0050408C"/>
    <w:rsid w:val="00510F83"/>
    <w:rsid w:val="00515E3C"/>
    <w:rsid w:val="00516EE5"/>
    <w:rsid w:val="00517DBC"/>
    <w:rsid w:val="00521109"/>
    <w:rsid w:val="00524202"/>
    <w:rsid w:val="00526790"/>
    <w:rsid w:val="005269EC"/>
    <w:rsid w:val="00526D01"/>
    <w:rsid w:val="00531DA4"/>
    <w:rsid w:val="00534C71"/>
    <w:rsid w:val="005353C3"/>
    <w:rsid w:val="00536ED7"/>
    <w:rsid w:val="00540F0B"/>
    <w:rsid w:val="00542D5C"/>
    <w:rsid w:val="0054767B"/>
    <w:rsid w:val="00554CC0"/>
    <w:rsid w:val="00560384"/>
    <w:rsid w:val="00563419"/>
    <w:rsid w:val="00570245"/>
    <w:rsid w:val="00571745"/>
    <w:rsid w:val="00571CB1"/>
    <w:rsid w:val="0057352A"/>
    <w:rsid w:val="00577B89"/>
    <w:rsid w:val="00580D95"/>
    <w:rsid w:val="005825B3"/>
    <w:rsid w:val="00583F91"/>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E7016"/>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45F7E"/>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3A4F"/>
    <w:rsid w:val="006B47C2"/>
    <w:rsid w:val="006B5D23"/>
    <w:rsid w:val="006B7B33"/>
    <w:rsid w:val="006C1E74"/>
    <w:rsid w:val="006C44FC"/>
    <w:rsid w:val="006C45A5"/>
    <w:rsid w:val="006D5469"/>
    <w:rsid w:val="006D6FE5"/>
    <w:rsid w:val="006E6225"/>
    <w:rsid w:val="006F19C3"/>
    <w:rsid w:val="00702065"/>
    <w:rsid w:val="00713CFC"/>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1B42"/>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7F9"/>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95DCF"/>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3B0B"/>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11E6"/>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9680F"/>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603"/>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CA9"/>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2C1"/>
    <w:rsid w:val="00D113A6"/>
    <w:rsid w:val="00D131B8"/>
    <w:rsid w:val="00D13581"/>
    <w:rsid w:val="00D143E6"/>
    <w:rsid w:val="00D14A06"/>
    <w:rsid w:val="00D1582B"/>
    <w:rsid w:val="00D23307"/>
    <w:rsid w:val="00D23710"/>
    <w:rsid w:val="00D24C5C"/>
    <w:rsid w:val="00D30439"/>
    <w:rsid w:val="00D31430"/>
    <w:rsid w:val="00D362AE"/>
    <w:rsid w:val="00D41CB0"/>
    <w:rsid w:val="00D5545F"/>
    <w:rsid w:val="00D63A4B"/>
    <w:rsid w:val="00D678C8"/>
    <w:rsid w:val="00D7089B"/>
    <w:rsid w:val="00D74634"/>
    <w:rsid w:val="00D75B36"/>
    <w:rsid w:val="00D75FA9"/>
    <w:rsid w:val="00D77206"/>
    <w:rsid w:val="00D816FF"/>
    <w:rsid w:val="00D83201"/>
    <w:rsid w:val="00D906E5"/>
    <w:rsid w:val="00D92641"/>
    <w:rsid w:val="00D93EB7"/>
    <w:rsid w:val="00DA10BF"/>
    <w:rsid w:val="00DA1255"/>
    <w:rsid w:val="00DA1B59"/>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0BA3"/>
    <w:rsid w:val="00E717DD"/>
    <w:rsid w:val="00E71CF0"/>
    <w:rsid w:val="00E727D5"/>
    <w:rsid w:val="00E72C3A"/>
    <w:rsid w:val="00E732A9"/>
    <w:rsid w:val="00E746DF"/>
    <w:rsid w:val="00E85024"/>
    <w:rsid w:val="00E93F3F"/>
    <w:rsid w:val="00E94593"/>
    <w:rsid w:val="00EA17EC"/>
    <w:rsid w:val="00EB0431"/>
    <w:rsid w:val="00EB28D3"/>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2F00D7-743A-4BFF-9EC3-EBF7E484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99"/>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ubttulo">
    <w:name w:val="Subtitle"/>
    <w:basedOn w:val="Normal"/>
    <w:link w:val="SubttuloChar"/>
    <w:uiPriority w:val="99"/>
    <w:qFormat/>
    <w:rsid w:val="00DA1B59"/>
    <w:rPr>
      <w:b/>
      <w:sz w:val="28"/>
    </w:rPr>
  </w:style>
  <w:style w:type="character" w:customStyle="1" w:styleId="SubttuloChar">
    <w:name w:val="Subtítulo Char"/>
    <w:basedOn w:val="Fontepargpadro"/>
    <w:link w:val="Subttulo"/>
    <w:uiPriority w:val="99"/>
    <w:rsid w:val="00DA1B59"/>
    <w:rPr>
      <w:b/>
      <w:sz w:val="28"/>
      <w:szCs w:val="20"/>
    </w:rPr>
  </w:style>
  <w:style w:type="paragraph" w:customStyle="1" w:styleId="SemEspaamento4">
    <w:name w:val="Sem Espaçamento4"/>
    <w:qFormat/>
    <w:rsid w:val="00DA1B5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8501&amp;infra_sistema=100000100&amp;infra_unidade_atual=110000213&amp;infra_hash=a5e006194f307dd511b7255ba66d3a938d50913d27cb9508f1809c90659dc2f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94B60-88B7-4B98-80BF-7E7B5F006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2620</Words>
  <Characters>14149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8</cp:revision>
  <cp:lastPrinted>2017-09-20T17:26:00Z</cp:lastPrinted>
  <dcterms:created xsi:type="dcterms:W3CDTF">2017-12-14T14:07:00Z</dcterms:created>
  <dcterms:modified xsi:type="dcterms:W3CDTF">2017-12-15T15:37:00Z</dcterms:modified>
</cp:coreProperties>
</file>