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930" w:rsidRPr="0072178A" w:rsidRDefault="00F8276C" w:rsidP="00B906A0">
      <w:pPr>
        <w:spacing w:line="360" w:lineRule="auto"/>
        <w:jc w:val="both"/>
        <w:rPr>
          <w:color w:val="000000"/>
        </w:rPr>
      </w:pPr>
      <w:r w:rsidRPr="0072178A">
        <w:rPr>
          <w:b/>
          <w:color w:val="000000"/>
        </w:rPr>
        <w:t>PARECER</w:t>
      </w:r>
      <w:r w:rsidRPr="00177CA6">
        <w:rPr>
          <w:b/>
          <w:color w:val="000000"/>
        </w:rPr>
        <w:t>:</w:t>
      </w:r>
      <w:r w:rsidR="00F562CF" w:rsidRPr="00177CA6">
        <w:rPr>
          <w:b/>
          <w:color w:val="000000"/>
        </w:rPr>
        <w:t xml:space="preserve"> </w:t>
      </w:r>
      <w:r w:rsidR="00F32255">
        <w:rPr>
          <w:b/>
          <w:color w:val="000000"/>
        </w:rPr>
        <w:t>1</w:t>
      </w:r>
      <w:r w:rsidR="00894B8D">
        <w:rPr>
          <w:b/>
          <w:color w:val="000000"/>
        </w:rPr>
        <w:t>12</w:t>
      </w:r>
      <w:r w:rsidR="005A3FD1" w:rsidRPr="00177CA6">
        <w:rPr>
          <w:b/>
          <w:color w:val="000000"/>
        </w:rPr>
        <w:t>/</w:t>
      </w:r>
      <w:r w:rsidR="00712930" w:rsidRPr="00177CA6">
        <w:rPr>
          <w:b/>
          <w:color w:val="000000"/>
        </w:rPr>
        <w:t>201</w:t>
      </w:r>
      <w:r w:rsidR="003C509C">
        <w:rPr>
          <w:b/>
          <w:color w:val="000000"/>
        </w:rPr>
        <w:t>7</w:t>
      </w:r>
      <w:r w:rsidR="00712930" w:rsidRPr="00177CA6">
        <w:rPr>
          <w:b/>
          <w:color w:val="000000"/>
        </w:rPr>
        <w:t>/ASSESSORIA/SUPEL</w:t>
      </w:r>
    </w:p>
    <w:p w:rsidR="00D46502" w:rsidRPr="00590419" w:rsidRDefault="00712930" w:rsidP="00B906A0">
      <w:pPr>
        <w:spacing w:line="360" w:lineRule="auto"/>
        <w:jc w:val="both"/>
        <w:rPr>
          <w:b/>
          <w:color w:val="000000"/>
        </w:rPr>
      </w:pPr>
      <w:r w:rsidRPr="00590419">
        <w:rPr>
          <w:b/>
          <w:color w:val="000000"/>
        </w:rPr>
        <w:t>PROCESSO</w:t>
      </w:r>
      <w:r w:rsidR="00A7378D" w:rsidRPr="00590419">
        <w:rPr>
          <w:b/>
          <w:color w:val="000000"/>
        </w:rPr>
        <w:t>:</w:t>
      </w:r>
      <w:r w:rsidRPr="00590419">
        <w:rPr>
          <w:b/>
          <w:color w:val="000000"/>
        </w:rPr>
        <w:t xml:space="preserve"> </w:t>
      </w:r>
      <w:hyperlink r:id="rId8" w:tgtFrame="ifrVisualizacao" w:history="1">
        <w:r w:rsidR="00590419" w:rsidRPr="00590419">
          <w:rPr>
            <w:rStyle w:val="Hyperlink"/>
            <w:b/>
            <w:color w:val="000000"/>
            <w:u w:val="none"/>
          </w:rPr>
          <w:t>0036.001732/2017-66</w:t>
        </w:r>
      </w:hyperlink>
    </w:p>
    <w:p w:rsidR="000C1C69" w:rsidRDefault="00A7378D" w:rsidP="00B906A0">
      <w:pPr>
        <w:spacing w:line="360" w:lineRule="auto"/>
        <w:jc w:val="both"/>
        <w:rPr>
          <w:b/>
          <w:color w:val="000000"/>
        </w:rPr>
      </w:pPr>
      <w:r w:rsidRPr="0072178A">
        <w:rPr>
          <w:b/>
          <w:color w:val="000000"/>
        </w:rPr>
        <w:t xml:space="preserve">ASSUNTO: </w:t>
      </w:r>
      <w:r w:rsidRPr="0072178A">
        <w:rPr>
          <w:color w:val="000000"/>
        </w:rPr>
        <w:t xml:space="preserve">ANÁLISE DO JULGAMENTO DE RECURSO REFERENTE AO </w:t>
      </w:r>
      <w:r w:rsidR="00E5288F" w:rsidRPr="0072178A">
        <w:rPr>
          <w:color w:val="000000"/>
        </w:rPr>
        <w:t xml:space="preserve">PREGÃO ELETRÔNICO </w:t>
      </w:r>
      <w:r w:rsidR="00D46502">
        <w:rPr>
          <w:b/>
          <w:color w:val="000000"/>
        </w:rPr>
        <w:t xml:space="preserve">Nº </w:t>
      </w:r>
      <w:r w:rsidR="00590419">
        <w:rPr>
          <w:b/>
          <w:color w:val="000000"/>
        </w:rPr>
        <w:t>450</w:t>
      </w:r>
      <w:r w:rsidR="00511907">
        <w:rPr>
          <w:b/>
          <w:color w:val="000000"/>
        </w:rPr>
        <w:t>/2017</w:t>
      </w:r>
      <w:r w:rsidR="00D46502">
        <w:rPr>
          <w:b/>
          <w:color w:val="000000"/>
        </w:rPr>
        <w:t>/</w:t>
      </w:r>
      <w:r w:rsidR="00D63BA4">
        <w:rPr>
          <w:b/>
          <w:color w:val="000000"/>
        </w:rPr>
        <w:t>ÔMEGA</w:t>
      </w:r>
      <w:r w:rsidR="00934589" w:rsidRPr="0072178A">
        <w:rPr>
          <w:b/>
          <w:color w:val="000000"/>
        </w:rPr>
        <w:t>/</w:t>
      </w:r>
      <w:r w:rsidR="00792200" w:rsidRPr="0072178A">
        <w:rPr>
          <w:b/>
          <w:color w:val="000000"/>
        </w:rPr>
        <w:t>SUPEL/RO</w:t>
      </w:r>
    </w:p>
    <w:p w:rsidR="00C3252B" w:rsidRPr="00CF4513" w:rsidRDefault="00C3252B" w:rsidP="00B906A0">
      <w:pPr>
        <w:spacing w:line="360" w:lineRule="auto"/>
        <w:jc w:val="both"/>
        <w:rPr>
          <w:b/>
          <w:color w:val="000000"/>
        </w:rPr>
      </w:pPr>
      <w:r w:rsidRPr="00CF4513">
        <w:rPr>
          <w:b/>
          <w:color w:val="000000"/>
        </w:rPr>
        <w:t>PROCEDÊNCIA: S</w:t>
      </w:r>
      <w:r w:rsidR="009E1CAA" w:rsidRPr="00CF4513">
        <w:rPr>
          <w:b/>
          <w:color w:val="000000"/>
        </w:rPr>
        <w:t>ESAU</w:t>
      </w:r>
      <w:r w:rsidRPr="00CF4513">
        <w:rPr>
          <w:b/>
          <w:color w:val="000000"/>
        </w:rPr>
        <w:t>/RO</w:t>
      </w:r>
    </w:p>
    <w:p w:rsidR="00D46502" w:rsidRDefault="00712930" w:rsidP="00590419">
      <w:pPr>
        <w:spacing w:line="360" w:lineRule="auto"/>
        <w:jc w:val="both"/>
        <w:rPr>
          <w:color w:val="000000"/>
        </w:rPr>
      </w:pPr>
      <w:r w:rsidRPr="00CF4513">
        <w:rPr>
          <w:b/>
          <w:color w:val="000000"/>
        </w:rPr>
        <w:t>OBJETO</w:t>
      </w:r>
      <w:r w:rsidRPr="00CF4513">
        <w:rPr>
          <w:color w:val="000000"/>
        </w:rPr>
        <w:t>:</w:t>
      </w:r>
      <w:r w:rsidR="00C41911" w:rsidRPr="00CF4513">
        <w:rPr>
          <w:color w:val="000000"/>
        </w:rPr>
        <w:t xml:space="preserve"> </w:t>
      </w:r>
      <w:r w:rsidR="00590419" w:rsidRPr="00590419">
        <w:rPr>
          <w:color w:val="000000"/>
        </w:rPr>
        <w:t>Registro de Preços para futura e eventual contratação de empresa (s) especializada (s) na</w:t>
      </w:r>
      <w:r w:rsidR="00590419">
        <w:rPr>
          <w:color w:val="000000"/>
        </w:rPr>
        <w:t xml:space="preserve"> </w:t>
      </w:r>
      <w:r w:rsidR="00590419" w:rsidRPr="00590419">
        <w:rPr>
          <w:color w:val="000000"/>
        </w:rPr>
        <w:t xml:space="preserve">prestação de serviços de </w:t>
      </w:r>
      <w:proofErr w:type="spellStart"/>
      <w:r w:rsidR="00590419" w:rsidRPr="00590419">
        <w:rPr>
          <w:color w:val="000000"/>
        </w:rPr>
        <w:t>Coffee</w:t>
      </w:r>
      <w:proofErr w:type="spellEnd"/>
      <w:r w:rsidR="00590419" w:rsidRPr="00590419">
        <w:rPr>
          <w:color w:val="000000"/>
        </w:rPr>
        <w:t xml:space="preserve"> </w:t>
      </w:r>
      <w:proofErr w:type="spellStart"/>
      <w:r w:rsidR="00590419" w:rsidRPr="00590419">
        <w:rPr>
          <w:color w:val="000000"/>
        </w:rPr>
        <w:t>Break</w:t>
      </w:r>
      <w:proofErr w:type="spellEnd"/>
      <w:r w:rsidR="00590419" w:rsidRPr="00590419">
        <w:rPr>
          <w:color w:val="000000"/>
        </w:rPr>
        <w:t>, Alimentação, Sala de Informática, Auditório e Material</w:t>
      </w:r>
      <w:r w:rsidR="00590419">
        <w:rPr>
          <w:color w:val="000000"/>
        </w:rPr>
        <w:t xml:space="preserve"> </w:t>
      </w:r>
      <w:r w:rsidR="00590419" w:rsidRPr="00590419">
        <w:rPr>
          <w:color w:val="000000"/>
        </w:rPr>
        <w:t>Gráfico visando atender as necessidades da Gerência de Regulação e Controle dos Serviços de</w:t>
      </w:r>
      <w:r w:rsidR="00590419">
        <w:rPr>
          <w:color w:val="000000"/>
        </w:rPr>
        <w:t xml:space="preserve"> </w:t>
      </w:r>
      <w:r w:rsidR="00590419" w:rsidRPr="00590419">
        <w:rPr>
          <w:color w:val="000000"/>
        </w:rPr>
        <w:t>Saúde (GRECSS) no que tange capacitação de servidores por um período de 12 (doze) meses,</w:t>
      </w:r>
      <w:r w:rsidR="00590419">
        <w:rPr>
          <w:color w:val="000000"/>
        </w:rPr>
        <w:t xml:space="preserve"> </w:t>
      </w:r>
      <w:r w:rsidR="00590419" w:rsidRPr="00590419">
        <w:rPr>
          <w:color w:val="000000"/>
        </w:rPr>
        <w:t>conforme especificação completa no Termo de Referência – Anexo I deste Edital.</w:t>
      </w:r>
    </w:p>
    <w:p w:rsidR="00511907" w:rsidRPr="0072178A" w:rsidRDefault="00511907" w:rsidP="00B906A0">
      <w:pPr>
        <w:spacing w:line="360" w:lineRule="auto"/>
        <w:jc w:val="both"/>
        <w:rPr>
          <w:color w:val="000000"/>
        </w:rPr>
      </w:pPr>
    </w:p>
    <w:p w:rsidR="001713E8" w:rsidRPr="00674290" w:rsidRDefault="00674290" w:rsidP="00B906A0">
      <w:pPr>
        <w:tabs>
          <w:tab w:val="left" w:pos="284"/>
        </w:tabs>
        <w:spacing w:line="360" w:lineRule="auto"/>
        <w:jc w:val="both"/>
        <w:rPr>
          <w:b/>
        </w:rPr>
      </w:pPr>
      <w:r>
        <w:rPr>
          <w:b/>
        </w:rPr>
        <w:t>1.</w:t>
      </w:r>
      <w:r>
        <w:rPr>
          <w:b/>
        </w:rPr>
        <w:tab/>
      </w:r>
      <w:r w:rsidR="001713E8" w:rsidRPr="00674290">
        <w:rPr>
          <w:b/>
        </w:rPr>
        <w:t>INTRODUÇÃO</w:t>
      </w:r>
      <w:r w:rsidR="001713E8" w:rsidRPr="00674290">
        <w:rPr>
          <w:b/>
        </w:rPr>
        <w:tab/>
      </w:r>
      <w:r w:rsidR="001713E8" w:rsidRPr="00674290">
        <w:rPr>
          <w:b/>
        </w:rPr>
        <w:tab/>
      </w:r>
    </w:p>
    <w:p w:rsidR="000C1C69" w:rsidRPr="0072178A" w:rsidRDefault="00FA42E6" w:rsidP="00B906A0">
      <w:pPr>
        <w:tabs>
          <w:tab w:val="left" w:pos="1134"/>
          <w:tab w:val="left" w:pos="2127"/>
        </w:tabs>
        <w:spacing w:line="360" w:lineRule="auto"/>
        <w:ind w:firstLine="709"/>
        <w:jc w:val="both"/>
      </w:pPr>
      <w:r>
        <w:rPr>
          <w:color w:val="000000"/>
        </w:rPr>
        <w:t xml:space="preserve">1. </w:t>
      </w:r>
      <w:r w:rsidR="001713E8" w:rsidRPr="0072178A">
        <w:rPr>
          <w:color w:val="000000"/>
        </w:rPr>
        <w:t>Trata-se de recurso</w:t>
      </w:r>
      <w:r w:rsidR="00803383">
        <w:rPr>
          <w:color w:val="000000"/>
        </w:rPr>
        <w:t>s</w:t>
      </w:r>
      <w:r w:rsidR="001713E8" w:rsidRPr="0072178A">
        <w:rPr>
          <w:color w:val="000000"/>
        </w:rPr>
        <w:t xml:space="preserve"> administrativo</w:t>
      </w:r>
      <w:r w:rsidR="00803383">
        <w:rPr>
          <w:color w:val="000000"/>
        </w:rPr>
        <w:t>s</w:t>
      </w:r>
      <w:r w:rsidR="001713E8" w:rsidRPr="0072178A">
        <w:rPr>
          <w:color w:val="000000"/>
        </w:rPr>
        <w:t xml:space="preserve"> interposto</w:t>
      </w:r>
      <w:r w:rsidR="00803383">
        <w:rPr>
          <w:color w:val="000000"/>
        </w:rPr>
        <w:t>s</w:t>
      </w:r>
      <w:r w:rsidR="00A53432" w:rsidRPr="0072178A">
        <w:rPr>
          <w:color w:val="000000"/>
        </w:rPr>
        <w:t xml:space="preserve"> </w:t>
      </w:r>
      <w:r w:rsidR="00A53432" w:rsidRPr="0072178A">
        <w:t>tempestivamente</w:t>
      </w:r>
      <w:r w:rsidR="00D96713">
        <w:rPr>
          <w:color w:val="000000"/>
        </w:rPr>
        <w:t xml:space="preserve"> pela licitante </w:t>
      </w:r>
      <w:r w:rsidR="00590419" w:rsidRPr="00590419">
        <w:rPr>
          <w:b/>
          <w:color w:val="000000"/>
        </w:rPr>
        <w:t>HOTEL PORTO MADEIRA EIRELI - EPP</w:t>
      </w:r>
      <w:r w:rsidR="004E31C2">
        <w:rPr>
          <w:b/>
          <w:color w:val="000000"/>
        </w:rPr>
        <w:t xml:space="preserve"> </w:t>
      </w:r>
      <w:r w:rsidR="004E31C2">
        <w:rPr>
          <w:color w:val="000000"/>
        </w:rPr>
        <w:t>(</w:t>
      </w:r>
      <w:r w:rsidR="00590419">
        <w:rPr>
          <w:color w:val="000000"/>
        </w:rPr>
        <w:t xml:space="preserve">ID </w:t>
      </w:r>
      <w:r w:rsidR="00CF3698" w:rsidRPr="00CF3698">
        <w:rPr>
          <w:color w:val="000000"/>
        </w:rPr>
        <w:t>0263608)</w:t>
      </w:r>
      <w:r w:rsidR="00803383">
        <w:rPr>
          <w:color w:val="000000"/>
        </w:rPr>
        <w:t xml:space="preserve"> </w:t>
      </w:r>
      <w:r w:rsidR="000D1F0E" w:rsidRPr="00E01DA1">
        <w:t>com</w:t>
      </w:r>
      <w:r w:rsidR="000D1F0E" w:rsidRPr="00C65DC6">
        <w:t xml:space="preserve"> fundamento</w:t>
      </w:r>
      <w:r w:rsidR="000D1F0E" w:rsidRPr="0072178A">
        <w:t xml:space="preserve"> no </w:t>
      </w:r>
      <w:r w:rsidR="00B65F28" w:rsidRPr="0072178A">
        <w:t>art.</w:t>
      </w:r>
      <w:r w:rsidR="005F4F9E">
        <w:t xml:space="preserve"> </w:t>
      </w:r>
      <w:r w:rsidR="00B65F28" w:rsidRPr="0072178A">
        <w:t>4º, inciso XVIII, da Lei Federal nº 10.520/2002 e no art.</w:t>
      </w:r>
      <w:r w:rsidR="00D8517C">
        <w:t xml:space="preserve"> </w:t>
      </w:r>
      <w:r w:rsidR="00B65F28" w:rsidRPr="0072178A">
        <w:t>26 do Decreto Estadual nº</w:t>
      </w:r>
      <w:r w:rsidR="00D8517C">
        <w:t xml:space="preserve"> </w:t>
      </w:r>
      <w:r w:rsidR="00B65F28" w:rsidRPr="0072178A">
        <w:t>12.205/06.</w:t>
      </w:r>
    </w:p>
    <w:p w:rsidR="000C1C69" w:rsidRPr="0072178A" w:rsidRDefault="00FA42E6" w:rsidP="00B906A0">
      <w:pPr>
        <w:tabs>
          <w:tab w:val="left" w:pos="1134"/>
          <w:tab w:val="left" w:pos="2127"/>
        </w:tabs>
        <w:spacing w:line="360" w:lineRule="auto"/>
        <w:ind w:firstLine="709"/>
        <w:jc w:val="both"/>
        <w:rPr>
          <w:color w:val="000000"/>
        </w:rPr>
      </w:pPr>
      <w:r>
        <w:rPr>
          <w:color w:val="000000"/>
        </w:rPr>
        <w:t xml:space="preserve">2. </w:t>
      </w:r>
      <w:r w:rsidR="001713E8" w:rsidRPr="0072178A">
        <w:rPr>
          <w:color w:val="000000"/>
        </w:rPr>
        <w:t xml:space="preserve">O presente processo foi encaminhado a esta </w:t>
      </w:r>
      <w:r w:rsidR="009F499A">
        <w:rPr>
          <w:color w:val="000000"/>
        </w:rPr>
        <w:t>A</w:t>
      </w:r>
      <w:r w:rsidR="001713E8" w:rsidRPr="0072178A">
        <w:rPr>
          <w:color w:val="000000"/>
        </w:rPr>
        <w:t xml:space="preserve">ssessoria a pedido do Senhor Superintendente para </w:t>
      </w:r>
      <w:r w:rsidR="00A53432" w:rsidRPr="0072178A">
        <w:rPr>
          <w:color w:val="000000"/>
        </w:rPr>
        <w:t>análise e parecer do</w:t>
      </w:r>
      <w:r w:rsidR="001713E8" w:rsidRPr="0072178A">
        <w:rPr>
          <w:color w:val="000000"/>
        </w:rPr>
        <w:t xml:space="preserve"> </w:t>
      </w:r>
      <w:r w:rsidR="00B95833">
        <w:rPr>
          <w:color w:val="000000"/>
        </w:rPr>
        <w:t>recurso</w:t>
      </w:r>
      <w:r w:rsidR="001713E8" w:rsidRPr="0072178A">
        <w:rPr>
          <w:color w:val="000000"/>
        </w:rPr>
        <w:t xml:space="preserve"> interposto</w:t>
      </w:r>
      <w:r w:rsidR="007C153B" w:rsidRPr="0072178A">
        <w:rPr>
          <w:color w:val="000000"/>
        </w:rPr>
        <w:t>.</w:t>
      </w:r>
    </w:p>
    <w:p w:rsidR="00DB5F7B" w:rsidRDefault="00FA42E6" w:rsidP="00B906A0">
      <w:pPr>
        <w:spacing w:line="360" w:lineRule="auto"/>
        <w:ind w:firstLine="709"/>
        <w:jc w:val="both"/>
        <w:rPr>
          <w:color w:val="000000"/>
        </w:rPr>
      </w:pPr>
      <w:r>
        <w:rPr>
          <w:color w:val="000000"/>
        </w:rPr>
        <w:t xml:space="preserve">3. </w:t>
      </w:r>
      <w:r w:rsidR="00A03A05">
        <w:rPr>
          <w:color w:val="000000"/>
        </w:rPr>
        <w:t>Instruem</w:t>
      </w:r>
      <w:r w:rsidR="00221A90" w:rsidRPr="0072178A">
        <w:rPr>
          <w:color w:val="000000"/>
        </w:rPr>
        <w:t xml:space="preserve"> os autos o </w:t>
      </w:r>
      <w:r w:rsidR="00221A90" w:rsidRPr="00A03A05">
        <w:rPr>
          <w:color w:val="000000"/>
        </w:rPr>
        <w:t xml:space="preserve">Pregão Eletrônico </w:t>
      </w:r>
      <w:r w:rsidR="00221A90" w:rsidRPr="00FA42E6">
        <w:rPr>
          <w:b/>
          <w:color w:val="000000"/>
        </w:rPr>
        <w:t xml:space="preserve">nº </w:t>
      </w:r>
      <w:r w:rsidR="00CF3698">
        <w:rPr>
          <w:b/>
          <w:color w:val="000000"/>
        </w:rPr>
        <w:t>450</w:t>
      </w:r>
      <w:r w:rsidR="001163E6">
        <w:rPr>
          <w:b/>
          <w:color w:val="000000"/>
        </w:rPr>
        <w:t>/2017/</w:t>
      </w:r>
      <w:r w:rsidR="00D63BA4">
        <w:rPr>
          <w:b/>
          <w:color w:val="000000"/>
        </w:rPr>
        <w:t>ÔMEGA</w:t>
      </w:r>
      <w:r w:rsidR="00C11013" w:rsidRPr="00FA42E6">
        <w:rPr>
          <w:b/>
          <w:color w:val="000000"/>
        </w:rPr>
        <w:t>/</w:t>
      </w:r>
      <w:r w:rsidR="0012684F" w:rsidRPr="00FA42E6">
        <w:rPr>
          <w:b/>
          <w:color w:val="000000"/>
        </w:rPr>
        <w:t>SUPEL</w:t>
      </w:r>
      <w:r w:rsidR="00986EAD" w:rsidRPr="00FA42E6">
        <w:rPr>
          <w:b/>
          <w:color w:val="000000"/>
        </w:rPr>
        <w:t>/</w:t>
      </w:r>
      <w:r w:rsidR="0090790A" w:rsidRPr="00FA42E6">
        <w:rPr>
          <w:b/>
          <w:color w:val="000000"/>
        </w:rPr>
        <w:t>RO</w:t>
      </w:r>
      <w:r w:rsidRPr="00FA42E6">
        <w:rPr>
          <w:b/>
          <w:color w:val="000000"/>
        </w:rPr>
        <w:t>.</w:t>
      </w:r>
    </w:p>
    <w:p w:rsidR="009F1E17" w:rsidRPr="005504AD" w:rsidRDefault="00FA42E6" w:rsidP="00B906A0">
      <w:pPr>
        <w:spacing w:line="360" w:lineRule="auto"/>
        <w:ind w:firstLine="709"/>
        <w:jc w:val="both"/>
        <w:rPr>
          <w:color w:val="000000"/>
        </w:rPr>
      </w:pPr>
      <w:r>
        <w:rPr>
          <w:color w:val="000000"/>
        </w:rPr>
        <w:t xml:space="preserve">4. </w:t>
      </w:r>
      <w:r w:rsidR="001163E6">
        <w:rPr>
          <w:color w:val="000000"/>
        </w:rPr>
        <w:t xml:space="preserve">As </w:t>
      </w:r>
      <w:r w:rsidR="006803C0">
        <w:rPr>
          <w:color w:val="000000"/>
        </w:rPr>
        <w:t>contrarrazões</w:t>
      </w:r>
      <w:r w:rsidR="001163E6">
        <w:rPr>
          <w:color w:val="000000"/>
        </w:rPr>
        <w:t xml:space="preserve"> foram apresentadas </w:t>
      </w:r>
      <w:r w:rsidR="00A74C55">
        <w:rPr>
          <w:color w:val="000000"/>
        </w:rPr>
        <w:t xml:space="preserve">pela empresa </w:t>
      </w:r>
      <w:r w:rsidR="00CF3698" w:rsidRPr="00CF3698">
        <w:rPr>
          <w:b/>
          <w:color w:val="000000"/>
        </w:rPr>
        <w:t xml:space="preserve">FF. AZZI PARANHOS COM EIRELLI - ME </w:t>
      </w:r>
      <w:r w:rsidR="00CF3698" w:rsidRPr="00CF3698">
        <w:rPr>
          <w:color w:val="000000"/>
        </w:rPr>
        <w:t>(</w:t>
      </w:r>
      <w:r w:rsidR="00CF3698">
        <w:rPr>
          <w:color w:val="000000"/>
        </w:rPr>
        <w:t xml:space="preserve">ID </w:t>
      </w:r>
      <w:r w:rsidR="00CF3698" w:rsidRPr="00CF3698">
        <w:rPr>
          <w:color w:val="000000"/>
        </w:rPr>
        <w:t>0263616)</w:t>
      </w:r>
      <w:r w:rsidR="00CF3698">
        <w:rPr>
          <w:color w:val="000000"/>
        </w:rPr>
        <w:t>.</w:t>
      </w:r>
    </w:p>
    <w:p w:rsidR="00FA42E6" w:rsidRPr="0072178A" w:rsidRDefault="00FA42E6" w:rsidP="00B906A0">
      <w:pPr>
        <w:spacing w:line="360" w:lineRule="auto"/>
        <w:ind w:firstLine="709"/>
        <w:jc w:val="both"/>
      </w:pPr>
    </w:p>
    <w:p w:rsidR="001713E8" w:rsidRPr="00674290" w:rsidRDefault="00674290" w:rsidP="00B906A0">
      <w:pPr>
        <w:tabs>
          <w:tab w:val="left" w:pos="284"/>
        </w:tabs>
        <w:spacing w:line="360" w:lineRule="auto"/>
        <w:jc w:val="both"/>
        <w:rPr>
          <w:b/>
        </w:rPr>
      </w:pPr>
      <w:r>
        <w:rPr>
          <w:b/>
        </w:rPr>
        <w:t>2.</w:t>
      </w:r>
      <w:r>
        <w:rPr>
          <w:b/>
        </w:rPr>
        <w:tab/>
      </w:r>
      <w:r w:rsidR="001713E8" w:rsidRPr="00674290">
        <w:rPr>
          <w:b/>
        </w:rPr>
        <w:t>ADMISSIBILIDADE</w:t>
      </w:r>
    </w:p>
    <w:p w:rsidR="00EE7EC0" w:rsidRPr="00E01DA1" w:rsidRDefault="00C96F3C" w:rsidP="00B906A0">
      <w:pPr>
        <w:tabs>
          <w:tab w:val="left" w:pos="709"/>
          <w:tab w:val="left" w:pos="2127"/>
        </w:tabs>
        <w:spacing w:line="360" w:lineRule="auto"/>
        <w:ind w:firstLine="709"/>
        <w:jc w:val="both"/>
        <w:rPr>
          <w:color w:val="000000"/>
        </w:rPr>
      </w:pPr>
      <w:r w:rsidRPr="00E01DA1">
        <w:rPr>
          <w:color w:val="000000"/>
        </w:rPr>
        <w:t>5</w:t>
      </w:r>
      <w:r w:rsidR="00EE7EC0" w:rsidRPr="00E01DA1">
        <w:rPr>
          <w:color w:val="000000"/>
        </w:rPr>
        <w:t xml:space="preserve">. Em sede de admissibilidade foram preenchidos os pressupostos de legitimidade, fundamentação, interesse recursal, pedido de provimento ao recurso, reconsideração das exigências e tempestividade, conforme comprovam os documentos acostados aos autos. </w:t>
      </w:r>
    </w:p>
    <w:p w:rsidR="00FA42E6" w:rsidRPr="00803383" w:rsidRDefault="00FA42E6" w:rsidP="00B906A0">
      <w:pPr>
        <w:tabs>
          <w:tab w:val="left" w:pos="1134"/>
          <w:tab w:val="left" w:pos="2127"/>
        </w:tabs>
        <w:spacing w:line="360" w:lineRule="auto"/>
        <w:ind w:firstLine="709"/>
        <w:jc w:val="both"/>
        <w:rPr>
          <w:color w:val="000000"/>
        </w:rPr>
      </w:pPr>
    </w:p>
    <w:p w:rsidR="00F549E4" w:rsidRPr="00803383" w:rsidRDefault="00674290" w:rsidP="00803383">
      <w:pPr>
        <w:pStyle w:val="PargrafodaLista"/>
        <w:tabs>
          <w:tab w:val="left" w:pos="284"/>
          <w:tab w:val="left" w:pos="2127"/>
          <w:tab w:val="left" w:pos="3540"/>
        </w:tabs>
        <w:spacing w:after="0" w:line="360" w:lineRule="auto"/>
        <w:ind w:left="0"/>
        <w:jc w:val="both"/>
        <w:rPr>
          <w:rFonts w:ascii="Times New Roman" w:hAnsi="Times New Roman"/>
          <w:b/>
          <w:sz w:val="24"/>
          <w:szCs w:val="24"/>
        </w:rPr>
      </w:pPr>
      <w:r w:rsidRPr="00803383">
        <w:rPr>
          <w:rFonts w:ascii="Times New Roman" w:hAnsi="Times New Roman"/>
          <w:b/>
          <w:sz w:val="24"/>
          <w:szCs w:val="24"/>
        </w:rPr>
        <w:t>3.</w:t>
      </w:r>
      <w:r w:rsidRPr="00803383">
        <w:rPr>
          <w:rFonts w:ascii="Times New Roman" w:hAnsi="Times New Roman"/>
          <w:b/>
          <w:sz w:val="24"/>
          <w:szCs w:val="24"/>
        </w:rPr>
        <w:tab/>
        <w:t>DO</w:t>
      </w:r>
      <w:r w:rsidR="00803383" w:rsidRPr="00803383">
        <w:rPr>
          <w:rFonts w:ascii="Times New Roman" w:hAnsi="Times New Roman"/>
          <w:b/>
          <w:sz w:val="24"/>
          <w:szCs w:val="24"/>
        </w:rPr>
        <w:t>S</w:t>
      </w:r>
      <w:r w:rsidR="005504AD" w:rsidRPr="00803383">
        <w:rPr>
          <w:rFonts w:ascii="Times New Roman" w:hAnsi="Times New Roman"/>
          <w:b/>
          <w:sz w:val="24"/>
          <w:szCs w:val="24"/>
        </w:rPr>
        <w:t xml:space="preserve"> </w:t>
      </w:r>
      <w:r w:rsidR="00B827F7" w:rsidRPr="00803383">
        <w:rPr>
          <w:rFonts w:ascii="Times New Roman" w:hAnsi="Times New Roman"/>
          <w:b/>
          <w:sz w:val="24"/>
          <w:szCs w:val="24"/>
        </w:rPr>
        <w:t>RECURSO</w:t>
      </w:r>
      <w:r w:rsidR="00803383" w:rsidRPr="00803383">
        <w:rPr>
          <w:rFonts w:ascii="Times New Roman" w:hAnsi="Times New Roman"/>
          <w:b/>
          <w:sz w:val="24"/>
          <w:szCs w:val="24"/>
        </w:rPr>
        <w:t>S</w:t>
      </w:r>
      <w:r w:rsidR="00B827F7" w:rsidRPr="00803383">
        <w:rPr>
          <w:rFonts w:ascii="Times New Roman" w:hAnsi="Times New Roman"/>
          <w:b/>
          <w:sz w:val="24"/>
          <w:szCs w:val="24"/>
        </w:rPr>
        <w:t xml:space="preserve"> </w:t>
      </w:r>
      <w:r w:rsidR="00EE7EC0" w:rsidRPr="00803383">
        <w:rPr>
          <w:rFonts w:ascii="Times New Roman" w:hAnsi="Times New Roman"/>
          <w:b/>
          <w:sz w:val="24"/>
          <w:szCs w:val="24"/>
        </w:rPr>
        <w:t>INTERPOSTO</w:t>
      </w:r>
      <w:r w:rsidR="00803383" w:rsidRPr="00803383">
        <w:rPr>
          <w:rFonts w:ascii="Times New Roman" w:hAnsi="Times New Roman"/>
          <w:b/>
          <w:sz w:val="24"/>
          <w:szCs w:val="24"/>
        </w:rPr>
        <w:t xml:space="preserve">S </w:t>
      </w:r>
      <w:r w:rsidR="00803383" w:rsidRPr="00CF3698">
        <w:rPr>
          <w:rFonts w:ascii="Times New Roman" w:hAnsi="Times New Roman"/>
          <w:b/>
          <w:sz w:val="24"/>
          <w:szCs w:val="24"/>
        </w:rPr>
        <w:t xml:space="preserve">PELA </w:t>
      </w:r>
      <w:r w:rsidR="005504AD" w:rsidRPr="00CF3698">
        <w:rPr>
          <w:rFonts w:ascii="Times New Roman" w:hAnsi="Times New Roman"/>
          <w:b/>
          <w:sz w:val="24"/>
          <w:szCs w:val="24"/>
        </w:rPr>
        <w:t xml:space="preserve">EMPRESA </w:t>
      </w:r>
      <w:r w:rsidR="00CF3698" w:rsidRPr="00CF3698">
        <w:rPr>
          <w:rFonts w:ascii="Times New Roman" w:hAnsi="Times New Roman"/>
          <w:b/>
          <w:color w:val="000000"/>
          <w:sz w:val="24"/>
          <w:szCs w:val="24"/>
        </w:rPr>
        <w:t>HOTEL PORTO MADEIRA EIRELI - EPP</w:t>
      </w:r>
    </w:p>
    <w:p w:rsidR="00833A19" w:rsidRDefault="00B906A0" w:rsidP="003500FF">
      <w:pPr>
        <w:tabs>
          <w:tab w:val="left" w:pos="567"/>
          <w:tab w:val="left" w:pos="2127"/>
          <w:tab w:val="left" w:pos="3540"/>
        </w:tabs>
        <w:spacing w:line="360" w:lineRule="auto"/>
        <w:ind w:firstLine="709"/>
        <w:jc w:val="both"/>
      </w:pPr>
      <w:r>
        <w:t>6</w:t>
      </w:r>
      <w:r w:rsidR="00620B85" w:rsidRPr="00B906A0">
        <w:t xml:space="preserve">. </w:t>
      </w:r>
      <w:r w:rsidR="005821ED" w:rsidRPr="00B906A0">
        <w:t xml:space="preserve">A </w:t>
      </w:r>
      <w:r w:rsidR="00582A56" w:rsidRPr="00B906A0">
        <w:t>Recorrente</w:t>
      </w:r>
      <w:r w:rsidR="005821ED" w:rsidRPr="00B906A0">
        <w:t xml:space="preserve"> </w:t>
      </w:r>
      <w:r w:rsidR="008E00FB" w:rsidRPr="00911C17">
        <w:t xml:space="preserve">interpôs </w:t>
      </w:r>
      <w:r w:rsidR="009A72EC" w:rsidRPr="00911C17">
        <w:t xml:space="preserve">recurso administrativo em face </w:t>
      </w:r>
      <w:r w:rsidR="00005277" w:rsidRPr="00911C17">
        <w:t xml:space="preserve">da decisão </w:t>
      </w:r>
      <w:r w:rsidR="00833A19" w:rsidRPr="00911C17">
        <w:t xml:space="preserve">da </w:t>
      </w:r>
      <w:r w:rsidR="009205C9" w:rsidRPr="00911C17">
        <w:t>Pregoeira</w:t>
      </w:r>
      <w:r w:rsidR="00005277" w:rsidRPr="00911C17">
        <w:t xml:space="preserve"> </w:t>
      </w:r>
      <w:r w:rsidR="00DF4A24" w:rsidRPr="00911C17">
        <w:t xml:space="preserve">que </w:t>
      </w:r>
      <w:r w:rsidR="00AE5351" w:rsidRPr="00911C17">
        <w:t xml:space="preserve">declarou vencedora a licitante </w:t>
      </w:r>
      <w:r w:rsidR="00CF3698" w:rsidRPr="00CF3698">
        <w:rPr>
          <w:color w:val="000000"/>
        </w:rPr>
        <w:t>FF. AZZI PARANHOS COM EIRELLI - ME</w:t>
      </w:r>
      <w:r w:rsidR="00CF3698" w:rsidRPr="00911C17">
        <w:t xml:space="preserve"> </w:t>
      </w:r>
      <w:r w:rsidR="00AE5351" w:rsidRPr="00911C17">
        <w:t xml:space="preserve">para o </w:t>
      </w:r>
      <w:r w:rsidR="00CF3698">
        <w:rPr>
          <w:b/>
        </w:rPr>
        <w:t>lote 01</w:t>
      </w:r>
      <w:r w:rsidR="00AE5351" w:rsidRPr="00911C17">
        <w:t xml:space="preserve">. </w:t>
      </w:r>
      <w:r w:rsidR="00833A19" w:rsidRPr="00911C17">
        <w:t>Afirma</w:t>
      </w:r>
      <w:r w:rsidR="003500FF" w:rsidRPr="00911C17">
        <w:t xml:space="preserve"> </w:t>
      </w:r>
      <w:r w:rsidR="004356FF" w:rsidRPr="00911C17">
        <w:t>apesar de ter ofertado o melhor preço, a recorrida não a</w:t>
      </w:r>
      <w:r w:rsidR="00CF3698">
        <w:t>tendo ao Edital, por não ter apresentado atestado de capacidade técnica em conformidade com o estabelecido.</w:t>
      </w:r>
    </w:p>
    <w:p w:rsidR="005504AD" w:rsidRDefault="000E10E5" w:rsidP="003500FF">
      <w:pPr>
        <w:tabs>
          <w:tab w:val="left" w:pos="567"/>
          <w:tab w:val="left" w:pos="2127"/>
          <w:tab w:val="left" w:pos="3540"/>
        </w:tabs>
        <w:spacing w:line="360" w:lineRule="auto"/>
        <w:ind w:firstLine="709"/>
        <w:jc w:val="both"/>
      </w:pPr>
      <w:r>
        <w:lastRenderedPageBreak/>
        <w:t xml:space="preserve">7. </w:t>
      </w:r>
      <w:r w:rsidR="004356FF">
        <w:t xml:space="preserve">Alega que </w:t>
      </w:r>
      <w:r w:rsidR="00CF3698">
        <w:t>a recorrida não comprovou em seus atestados a capacidade de fornecer sala climatizada com capacidade mínima de 50 pessoas (item 03, do Lote 01). Por tal motivo, não atendeu ao disposto no item 10.8.1.a’ do Edital, fato esse que implica na necessidade de inabilitação da recorrida.</w:t>
      </w:r>
    </w:p>
    <w:p w:rsidR="00D0748D" w:rsidRDefault="005504AD" w:rsidP="004356FF">
      <w:pPr>
        <w:tabs>
          <w:tab w:val="left" w:pos="567"/>
          <w:tab w:val="left" w:pos="2127"/>
          <w:tab w:val="left" w:pos="3540"/>
        </w:tabs>
        <w:spacing w:line="360" w:lineRule="auto"/>
        <w:ind w:firstLine="709"/>
        <w:jc w:val="both"/>
      </w:pPr>
      <w:r>
        <w:t xml:space="preserve">8- </w:t>
      </w:r>
      <w:r w:rsidR="00843CD0">
        <w:t>Pelo exposto, r</w:t>
      </w:r>
      <w:r w:rsidR="000E10E5">
        <w:t xml:space="preserve">equer </w:t>
      </w:r>
      <w:r w:rsidR="00E17C5F">
        <w:t xml:space="preserve">a </w:t>
      </w:r>
      <w:r w:rsidR="00D0748D">
        <w:t xml:space="preserve">inabilitação da recorrida </w:t>
      </w:r>
      <w:r w:rsidR="00CF3698" w:rsidRPr="00CF3698">
        <w:rPr>
          <w:color w:val="000000"/>
        </w:rPr>
        <w:t xml:space="preserve">FF. AZZI PARANHOS COM EIRELLI </w:t>
      </w:r>
      <w:r w:rsidR="00CF3698">
        <w:rPr>
          <w:color w:val="000000"/>
        </w:rPr>
        <w:t>–</w:t>
      </w:r>
      <w:r w:rsidR="00CF3698" w:rsidRPr="00CF3698">
        <w:rPr>
          <w:color w:val="000000"/>
        </w:rPr>
        <w:t xml:space="preserve"> ME</w:t>
      </w:r>
      <w:r w:rsidR="00CF3698">
        <w:rPr>
          <w:color w:val="000000"/>
        </w:rPr>
        <w:t>.</w:t>
      </w:r>
    </w:p>
    <w:p w:rsidR="00CF3698" w:rsidRDefault="00CF3698" w:rsidP="00D0748D">
      <w:pPr>
        <w:tabs>
          <w:tab w:val="left" w:pos="567"/>
          <w:tab w:val="left" w:pos="2127"/>
          <w:tab w:val="left" w:pos="3540"/>
        </w:tabs>
        <w:spacing w:line="360" w:lineRule="auto"/>
        <w:jc w:val="both"/>
        <w:rPr>
          <w:b/>
        </w:rPr>
      </w:pPr>
    </w:p>
    <w:p w:rsidR="00D85A89" w:rsidRPr="00CF3698" w:rsidRDefault="00F453AA" w:rsidP="00D0748D">
      <w:pPr>
        <w:tabs>
          <w:tab w:val="left" w:pos="567"/>
          <w:tab w:val="left" w:pos="2127"/>
          <w:tab w:val="left" w:pos="3540"/>
        </w:tabs>
        <w:spacing w:line="360" w:lineRule="auto"/>
        <w:jc w:val="both"/>
        <w:rPr>
          <w:b/>
        </w:rPr>
      </w:pPr>
      <w:r>
        <w:rPr>
          <w:b/>
        </w:rPr>
        <w:t>4</w:t>
      </w:r>
      <w:r w:rsidRPr="00E01DA1">
        <w:rPr>
          <w:b/>
        </w:rPr>
        <w:t>.</w:t>
      </w:r>
      <w:r w:rsidRPr="00E01DA1">
        <w:rPr>
          <w:b/>
        </w:rPr>
        <w:tab/>
      </w:r>
      <w:r>
        <w:rPr>
          <w:b/>
        </w:rPr>
        <w:t xml:space="preserve">DAS </w:t>
      </w:r>
      <w:r w:rsidRPr="00D0748D">
        <w:rPr>
          <w:b/>
        </w:rPr>
        <w:t xml:space="preserve">CONTRARRAZÕES </w:t>
      </w:r>
      <w:r w:rsidR="00D0748D" w:rsidRPr="00D0748D">
        <w:rPr>
          <w:b/>
        </w:rPr>
        <w:t xml:space="preserve">DA </w:t>
      </w:r>
      <w:r w:rsidRPr="00CF3698">
        <w:rPr>
          <w:b/>
        </w:rPr>
        <w:t xml:space="preserve">EMPRESA </w:t>
      </w:r>
      <w:r w:rsidR="00CF3698" w:rsidRPr="00CF3698">
        <w:rPr>
          <w:b/>
          <w:color w:val="000000"/>
        </w:rPr>
        <w:t>FF. AZZI PARANHOS COM EIRELLI - ME</w:t>
      </w:r>
    </w:p>
    <w:p w:rsidR="00234466" w:rsidRDefault="00CF3698" w:rsidP="00234466">
      <w:pPr>
        <w:tabs>
          <w:tab w:val="left" w:pos="567"/>
          <w:tab w:val="left" w:pos="2127"/>
          <w:tab w:val="left" w:pos="3540"/>
        </w:tabs>
        <w:spacing w:line="360" w:lineRule="auto"/>
        <w:ind w:firstLine="709"/>
        <w:jc w:val="both"/>
      </w:pPr>
      <w:r>
        <w:t>9</w:t>
      </w:r>
      <w:r w:rsidR="00D0748D">
        <w:t xml:space="preserve">. </w:t>
      </w:r>
      <w:r w:rsidR="00C76FB0">
        <w:t xml:space="preserve">Afirma a recorrida que preencheu todos os requisitos para </w:t>
      </w:r>
      <w:r w:rsidR="00530200">
        <w:t xml:space="preserve">sua habilitação, especialmente no que tange à capacidade técnica, conforme demonstrado nos documentos enviados no momento da convocação pela Pregoeira. </w:t>
      </w:r>
    </w:p>
    <w:p w:rsidR="00530200" w:rsidRDefault="00530200" w:rsidP="00234466">
      <w:pPr>
        <w:tabs>
          <w:tab w:val="left" w:pos="567"/>
          <w:tab w:val="left" w:pos="2127"/>
          <w:tab w:val="left" w:pos="3540"/>
        </w:tabs>
        <w:spacing w:line="360" w:lineRule="auto"/>
        <w:ind w:firstLine="709"/>
        <w:jc w:val="both"/>
      </w:pPr>
      <w:r>
        <w:t xml:space="preserve">10. Salienta que a recorrente pleiteia que a Pregoeira atue em excesso de formalismo, exigindo comprovação que em nada acrescentaria para a Administração, tendo em vista que o objeto principal da licitação é a contratação dos serviços de </w:t>
      </w:r>
      <w:proofErr w:type="spellStart"/>
      <w:r>
        <w:t>coffee</w:t>
      </w:r>
      <w:proofErr w:type="spellEnd"/>
      <w:r>
        <w:t xml:space="preserve"> </w:t>
      </w:r>
      <w:proofErr w:type="spellStart"/>
      <w:r>
        <w:t>break</w:t>
      </w:r>
      <w:proofErr w:type="spellEnd"/>
      <w:r>
        <w:t xml:space="preserve"> e alimentação.</w:t>
      </w:r>
    </w:p>
    <w:p w:rsidR="00C77D9A" w:rsidRDefault="00CF3698" w:rsidP="00D85A89">
      <w:pPr>
        <w:tabs>
          <w:tab w:val="left" w:pos="567"/>
          <w:tab w:val="left" w:pos="2127"/>
          <w:tab w:val="left" w:pos="3540"/>
        </w:tabs>
        <w:spacing w:line="360" w:lineRule="auto"/>
        <w:ind w:firstLine="709"/>
        <w:jc w:val="both"/>
      </w:pPr>
      <w:r>
        <w:t>1</w:t>
      </w:r>
      <w:r w:rsidR="00530200">
        <w:t>1</w:t>
      </w:r>
      <w:r w:rsidR="00210AF9">
        <w:t>.</w:t>
      </w:r>
      <w:r w:rsidR="00D63BA4">
        <w:t xml:space="preserve"> Diante de tal cenário, r</w:t>
      </w:r>
      <w:r w:rsidR="00D05C8D">
        <w:t>equer a improcedência do recurso.</w:t>
      </w:r>
    </w:p>
    <w:p w:rsidR="00210AF9" w:rsidRPr="006D16CB" w:rsidRDefault="00210AF9" w:rsidP="00B906A0">
      <w:pPr>
        <w:tabs>
          <w:tab w:val="left" w:pos="567"/>
          <w:tab w:val="left" w:pos="2127"/>
          <w:tab w:val="left" w:pos="3540"/>
        </w:tabs>
        <w:spacing w:line="360" w:lineRule="auto"/>
        <w:ind w:firstLine="709"/>
        <w:jc w:val="both"/>
        <w:rPr>
          <w:rFonts w:ascii="Verdana" w:hAnsi="Verdana"/>
          <w:color w:val="000000"/>
          <w:sz w:val="17"/>
          <w:szCs w:val="17"/>
          <w:shd w:val="clear" w:color="auto" w:fill="FFFFFF"/>
        </w:rPr>
      </w:pPr>
    </w:p>
    <w:p w:rsidR="006E4D0F" w:rsidRPr="00234466" w:rsidRDefault="00210AF9" w:rsidP="0020037E">
      <w:pPr>
        <w:tabs>
          <w:tab w:val="left" w:pos="284"/>
          <w:tab w:val="left" w:pos="2127"/>
          <w:tab w:val="left" w:pos="3540"/>
        </w:tabs>
        <w:spacing w:line="360" w:lineRule="auto"/>
        <w:jc w:val="both"/>
        <w:rPr>
          <w:b/>
        </w:rPr>
      </w:pPr>
      <w:r>
        <w:rPr>
          <w:b/>
          <w:color w:val="000000"/>
          <w:shd w:val="clear" w:color="auto" w:fill="FFFFFF"/>
        </w:rPr>
        <w:t>5</w:t>
      </w:r>
      <w:r w:rsidR="00C65DC6" w:rsidRPr="00234466">
        <w:rPr>
          <w:rFonts w:eastAsia="Calibri"/>
          <w:b/>
          <w:lang w:eastAsia="en-US"/>
        </w:rPr>
        <w:t>.</w:t>
      </w:r>
      <w:r w:rsidR="00575D05" w:rsidRPr="00234466">
        <w:rPr>
          <w:b/>
        </w:rPr>
        <w:tab/>
      </w:r>
      <w:r w:rsidR="000623C7" w:rsidRPr="00234466">
        <w:rPr>
          <w:b/>
        </w:rPr>
        <w:t xml:space="preserve">DECISÃO </w:t>
      </w:r>
      <w:r w:rsidR="00B97B6C" w:rsidRPr="00234466">
        <w:rPr>
          <w:b/>
        </w:rPr>
        <w:t xml:space="preserve">DA </w:t>
      </w:r>
      <w:r w:rsidR="00E95218">
        <w:rPr>
          <w:b/>
        </w:rPr>
        <w:t xml:space="preserve">COMISSÃO </w:t>
      </w:r>
      <w:r w:rsidR="00D63BA4">
        <w:rPr>
          <w:b/>
        </w:rPr>
        <w:t>ÔMEGA.</w:t>
      </w:r>
    </w:p>
    <w:p w:rsidR="004630B4" w:rsidRPr="00D63BA4" w:rsidRDefault="001B7D18" w:rsidP="00D63BA4">
      <w:pPr>
        <w:tabs>
          <w:tab w:val="left" w:pos="567"/>
          <w:tab w:val="left" w:pos="2127"/>
          <w:tab w:val="left" w:pos="3540"/>
        </w:tabs>
        <w:spacing w:line="360" w:lineRule="auto"/>
        <w:jc w:val="both"/>
      </w:pPr>
      <w:r w:rsidRPr="00234466">
        <w:tab/>
      </w:r>
      <w:r w:rsidR="00D63BA4">
        <w:t>1</w:t>
      </w:r>
      <w:r w:rsidR="00530200">
        <w:t>3</w:t>
      </w:r>
      <w:r w:rsidR="00D05C8D">
        <w:t xml:space="preserve">. </w:t>
      </w:r>
      <w:r w:rsidRPr="00234466">
        <w:t>Compuls</w:t>
      </w:r>
      <w:r w:rsidR="00234466" w:rsidRPr="00234466">
        <w:t xml:space="preserve">ando os autos, a </w:t>
      </w:r>
      <w:r w:rsidR="009205C9">
        <w:t>Pregoeira</w:t>
      </w:r>
      <w:r w:rsidR="00234466" w:rsidRPr="00234466">
        <w:t xml:space="preserve"> </w:t>
      </w:r>
      <w:r w:rsidR="00D63BA4">
        <w:t xml:space="preserve">julgou </w:t>
      </w:r>
      <w:r w:rsidR="00530200">
        <w:rPr>
          <w:b/>
        </w:rPr>
        <w:t>IMPROCEDENTE</w:t>
      </w:r>
      <w:r w:rsidR="00D63BA4">
        <w:rPr>
          <w:b/>
        </w:rPr>
        <w:t xml:space="preserve"> </w:t>
      </w:r>
      <w:r w:rsidR="00530200">
        <w:t>o</w:t>
      </w:r>
      <w:r w:rsidR="00D63BA4">
        <w:t xml:space="preserve"> recurso da empresa </w:t>
      </w:r>
      <w:r w:rsidR="00530200" w:rsidRPr="00CF3698">
        <w:rPr>
          <w:b/>
          <w:color w:val="000000"/>
        </w:rPr>
        <w:t>HOTEL PORTO MADEIRA EIRELI - EPP</w:t>
      </w:r>
      <w:r w:rsidR="00D63BA4">
        <w:rPr>
          <w:b/>
          <w:color w:val="000000"/>
        </w:rPr>
        <w:t xml:space="preserve">, </w:t>
      </w:r>
      <w:r w:rsidR="00D63BA4">
        <w:rPr>
          <w:color w:val="000000"/>
        </w:rPr>
        <w:t>mantendo a decisão de habilitação da</w:t>
      </w:r>
      <w:r w:rsidR="00530200">
        <w:rPr>
          <w:color w:val="000000"/>
        </w:rPr>
        <w:t xml:space="preserve"> empresa</w:t>
      </w:r>
      <w:r w:rsidR="00D63BA4">
        <w:rPr>
          <w:color w:val="000000"/>
        </w:rPr>
        <w:t xml:space="preserve"> </w:t>
      </w:r>
      <w:r w:rsidR="00530200" w:rsidRPr="00CF3698">
        <w:rPr>
          <w:b/>
          <w:color w:val="000000"/>
        </w:rPr>
        <w:t xml:space="preserve">FF. AZZI PARANHOS COM EIRELLI </w:t>
      </w:r>
      <w:r w:rsidR="00530200">
        <w:rPr>
          <w:b/>
          <w:color w:val="000000"/>
        </w:rPr>
        <w:t>–</w:t>
      </w:r>
      <w:r w:rsidR="00530200" w:rsidRPr="00CF3698">
        <w:rPr>
          <w:b/>
          <w:color w:val="000000"/>
        </w:rPr>
        <w:t xml:space="preserve"> ME</w:t>
      </w:r>
      <w:r w:rsidR="00530200">
        <w:rPr>
          <w:b/>
          <w:color w:val="000000"/>
        </w:rPr>
        <w:t>.</w:t>
      </w:r>
    </w:p>
    <w:p w:rsidR="00B97B6C" w:rsidRDefault="00BB7DD6" w:rsidP="00567049">
      <w:pPr>
        <w:tabs>
          <w:tab w:val="left" w:pos="709"/>
        </w:tabs>
        <w:jc w:val="both"/>
      </w:pPr>
      <w:r>
        <w:t xml:space="preserve">              </w:t>
      </w:r>
      <w:r w:rsidR="001B7D18">
        <w:t xml:space="preserve">  </w:t>
      </w:r>
      <w:r>
        <w:t xml:space="preserve">             </w:t>
      </w:r>
    </w:p>
    <w:p w:rsidR="000719B5" w:rsidRPr="001B7D18" w:rsidRDefault="00210AF9" w:rsidP="00B906A0">
      <w:pPr>
        <w:tabs>
          <w:tab w:val="left" w:pos="284"/>
        </w:tabs>
        <w:spacing w:line="360" w:lineRule="auto"/>
        <w:jc w:val="both"/>
        <w:rPr>
          <w:b/>
        </w:rPr>
      </w:pPr>
      <w:r>
        <w:rPr>
          <w:b/>
        </w:rPr>
        <w:t>6.</w:t>
      </w:r>
      <w:r w:rsidR="00E9665A" w:rsidRPr="001B7D18">
        <w:rPr>
          <w:b/>
        </w:rPr>
        <w:tab/>
        <w:t xml:space="preserve">DO </w:t>
      </w:r>
      <w:r w:rsidR="000719B5" w:rsidRPr="001B7D18">
        <w:rPr>
          <w:b/>
        </w:rPr>
        <w:t xml:space="preserve">PARECER </w:t>
      </w:r>
    </w:p>
    <w:p w:rsidR="00376E60" w:rsidRDefault="00D63BA4" w:rsidP="00523589">
      <w:pPr>
        <w:pStyle w:val="Corpodetexto21"/>
        <w:tabs>
          <w:tab w:val="left" w:pos="1134"/>
        </w:tabs>
        <w:spacing w:line="360" w:lineRule="auto"/>
        <w:ind w:firstLine="709"/>
        <w:jc w:val="both"/>
        <w:rPr>
          <w:iCs/>
          <w:sz w:val="24"/>
          <w:szCs w:val="24"/>
        </w:rPr>
      </w:pPr>
      <w:bookmarkStart w:id="0" w:name="_GoBack"/>
      <w:bookmarkEnd w:id="0"/>
      <w:r>
        <w:rPr>
          <w:iCs/>
          <w:sz w:val="24"/>
          <w:szCs w:val="24"/>
        </w:rPr>
        <w:t>1</w:t>
      </w:r>
      <w:r w:rsidR="00530200">
        <w:rPr>
          <w:iCs/>
          <w:sz w:val="24"/>
          <w:szCs w:val="24"/>
        </w:rPr>
        <w:t>4</w:t>
      </w:r>
      <w:r w:rsidR="00D05C8D">
        <w:rPr>
          <w:iCs/>
          <w:sz w:val="24"/>
          <w:szCs w:val="24"/>
        </w:rPr>
        <w:t xml:space="preserve">. </w:t>
      </w:r>
      <w:r w:rsidR="00376E60" w:rsidRPr="001B7D18">
        <w:rPr>
          <w:iCs/>
          <w:sz w:val="24"/>
          <w:szCs w:val="24"/>
        </w:rPr>
        <w:t>Verificados os requisitos de admissibilidade do recurso administrativo, quais sejam - tempestividade, legitimidade e interesse, passamos a análise dos atos praticados na fase recursal.</w:t>
      </w:r>
    </w:p>
    <w:p w:rsidR="00164C8F" w:rsidRDefault="00164C8F" w:rsidP="00523589">
      <w:pPr>
        <w:pStyle w:val="Corpodetexto21"/>
        <w:tabs>
          <w:tab w:val="left" w:pos="1134"/>
        </w:tabs>
        <w:spacing w:line="360" w:lineRule="auto"/>
        <w:ind w:firstLine="709"/>
        <w:jc w:val="both"/>
        <w:rPr>
          <w:color w:val="000000"/>
          <w:sz w:val="24"/>
          <w:szCs w:val="24"/>
        </w:rPr>
      </w:pPr>
      <w:r>
        <w:rPr>
          <w:iCs/>
          <w:sz w:val="24"/>
          <w:szCs w:val="24"/>
        </w:rPr>
        <w:t xml:space="preserve">15. Insurge-se a recorrente contra a habilitação da </w:t>
      </w:r>
      <w:r w:rsidRPr="00164C8F">
        <w:rPr>
          <w:iCs/>
          <w:sz w:val="24"/>
          <w:szCs w:val="24"/>
        </w:rPr>
        <w:t xml:space="preserve">empresa </w:t>
      </w:r>
      <w:r w:rsidRPr="00164C8F">
        <w:rPr>
          <w:color w:val="000000"/>
          <w:sz w:val="24"/>
          <w:szCs w:val="24"/>
        </w:rPr>
        <w:t>FF. AZZI PARANHOS COM EIRELLI – ME</w:t>
      </w:r>
      <w:r>
        <w:rPr>
          <w:color w:val="000000"/>
          <w:sz w:val="24"/>
          <w:szCs w:val="24"/>
        </w:rPr>
        <w:t xml:space="preserve">, afirmando que não foi comprovada a capacidade técnica do fornecimento de sala climatizada com capacidade mínima de 50 pessoas (item 03). </w:t>
      </w:r>
    </w:p>
    <w:p w:rsidR="003839C9" w:rsidRDefault="003839C9" w:rsidP="00523589">
      <w:pPr>
        <w:pStyle w:val="Corpodetexto21"/>
        <w:tabs>
          <w:tab w:val="left" w:pos="1134"/>
        </w:tabs>
        <w:spacing w:line="360" w:lineRule="auto"/>
        <w:ind w:firstLine="709"/>
        <w:jc w:val="both"/>
        <w:rPr>
          <w:color w:val="000000"/>
          <w:sz w:val="24"/>
          <w:szCs w:val="24"/>
        </w:rPr>
      </w:pPr>
      <w:r>
        <w:rPr>
          <w:color w:val="000000"/>
          <w:sz w:val="24"/>
          <w:szCs w:val="24"/>
        </w:rPr>
        <w:t xml:space="preserve">16. </w:t>
      </w:r>
      <w:r w:rsidR="00BB0AB5">
        <w:rPr>
          <w:color w:val="000000"/>
          <w:sz w:val="24"/>
          <w:szCs w:val="24"/>
        </w:rPr>
        <w:t>Diante do alegado pela recorrente, faz-se necessário compreender o objetivo real da exigência do atestado de capacidade técnica, e quais os requisitos essenciais para que esse documento sirva de comprovação da aptidão da licitante em prestar o serviço pretendido pela Administração.</w:t>
      </w:r>
    </w:p>
    <w:p w:rsidR="00BB0AB5" w:rsidRDefault="00BB0AB5" w:rsidP="00BB0AB5">
      <w:pPr>
        <w:pStyle w:val="Corpodetexto21"/>
        <w:tabs>
          <w:tab w:val="left" w:pos="1134"/>
        </w:tabs>
        <w:spacing w:line="360" w:lineRule="auto"/>
        <w:ind w:firstLine="709"/>
        <w:jc w:val="both"/>
        <w:rPr>
          <w:color w:val="000000"/>
          <w:sz w:val="24"/>
          <w:szCs w:val="24"/>
        </w:rPr>
      </w:pPr>
      <w:r>
        <w:rPr>
          <w:color w:val="000000"/>
          <w:sz w:val="24"/>
          <w:szCs w:val="24"/>
        </w:rPr>
        <w:t xml:space="preserve">17. Inicialmente, assim dispôs o Edital: </w:t>
      </w:r>
    </w:p>
    <w:p w:rsidR="000449AF" w:rsidRPr="000449AF" w:rsidRDefault="000449AF" w:rsidP="000449AF">
      <w:pPr>
        <w:pStyle w:val="Corpodetexto21"/>
        <w:tabs>
          <w:tab w:val="left" w:pos="1134"/>
        </w:tabs>
        <w:ind w:left="2268"/>
        <w:jc w:val="both"/>
      </w:pPr>
      <w:r w:rsidRPr="000449AF">
        <w:rPr>
          <w:rStyle w:val="Forte"/>
          <w:b w:val="0"/>
          <w:color w:val="000000"/>
        </w:rPr>
        <w:lastRenderedPageBreak/>
        <w:t>10.8.1. RELATIVO À QUALIFICAÇÃO TÉCNICA</w:t>
      </w:r>
    </w:p>
    <w:p w:rsidR="000449AF" w:rsidRPr="000449AF" w:rsidRDefault="00BB0AB5" w:rsidP="000449AF">
      <w:pPr>
        <w:pStyle w:val="Corpodetexto21"/>
        <w:tabs>
          <w:tab w:val="left" w:pos="1134"/>
        </w:tabs>
        <w:ind w:left="2268"/>
        <w:jc w:val="both"/>
      </w:pPr>
      <w:r w:rsidRPr="000449AF">
        <w:t xml:space="preserve">a) Apresentação de pelo menos um atestado (os) e/ou declaração (ões) de capacidade técnica, fornecidos por pessoa jurídica de direito público ou privado, comprovando o desempenho da licitante em contrato pertinente e compatível em características com o objeto da licitação, conforme delimitado abaixo: </w:t>
      </w:r>
    </w:p>
    <w:p w:rsidR="00BB0AB5" w:rsidRPr="000449AF" w:rsidRDefault="00BB0AB5" w:rsidP="000449AF">
      <w:pPr>
        <w:pStyle w:val="Corpodetexto21"/>
        <w:tabs>
          <w:tab w:val="left" w:pos="1134"/>
        </w:tabs>
        <w:ind w:left="2268"/>
        <w:jc w:val="both"/>
      </w:pPr>
      <w:r w:rsidRPr="000449AF">
        <w:t xml:space="preserve">a.1) Entende-se por pertinente e compatível em características o(s) atestado(s) que em sua individualidade ou soma, contemple a prestação dos serviços condizentes com o Lote I desta licitação conforme estabelecido no art. 4°, inc. I da </w:t>
      </w:r>
      <w:proofErr w:type="spellStart"/>
      <w:r w:rsidRPr="000449AF">
        <w:t>O.T.</w:t>
      </w:r>
      <w:proofErr w:type="spellEnd"/>
      <w:r w:rsidRPr="000449AF">
        <w:t xml:space="preserve"> nº 001/2017/SUPEL.</w:t>
      </w:r>
    </w:p>
    <w:p w:rsidR="00BB0AB5" w:rsidRDefault="00BB0AB5" w:rsidP="00523589">
      <w:pPr>
        <w:pStyle w:val="Corpodetexto21"/>
        <w:tabs>
          <w:tab w:val="left" w:pos="1134"/>
        </w:tabs>
        <w:spacing w:line="360" w:lineRule="auto"/>
        <w:ind w:firstLine="709"/>
        <w:jc w:val="both"/>
        <w:rPr>
          <w:color w:val="000000"/>
          <w:sz w:val="24"/>
          <w:szCs w:val="24"/>
        </w:rPr>
      </w:pPr>
    </w:p>
    <w:p w:rsidR="00BB0AB5" w:rsidRDefault="000449AF" w:rsidP="00523589">
      <w:pPr>
        <w:pStyle w:val="Corpodetexto21"/>
        <w:tabs>
          <w:tab w:val="left" w:pos="1134"/>
        </w:tabs>
        <w:spacing w:line="360" w:lineRule="auto"/>
        <w:ind w:firstLine="709"/>
        <w:jc w:val="both"/>
        <w:rPr>
          <w:color w:val="000000"/>
          <w:sz w:val="24"/>
          <w:szCs w:val="24"/>
        </w:rPr>
      </w:pPr>
      <w:r>
        <w:rPr>
          <w:color w:val="000000"/>
          <w:sz w:val="24"/>
          <w:szCs w:val="24"/>
        </w:rPr>
        <w:t xml:space="preserve">18. Extrai-se da redação do item que para a comprovação da capacidade técnica era imperioso demonstrar a prestação de serviços condizentes com os itens do Lote 01. Todavia, a interpretação dessa cláusula não pode implicar em uma disposição limitadora da participação do procedimento licitatório. Para compreender a finalidade dessa exigência, a Súmula 263/2011 do TCU assim determinou: </w:t>
      </w:r>
    </w:p>
    <w:p w:rsidR="00437CA4" w:rsidRPr="00710BD0" w:rsidRDefault="00437CA4" w:rsidP="00437CA4">
      <w:pPr>
        <w:pStyle w:val="Corpodetexto21"/>
        <w:tabs>
          <w:tab w:val="left" w:pos="993"/>
        </w:tabs>
        <w:ind w:left="2268"/>
        <w:jc w:val="both"/>
      </w:pPr>
      <w:r w:rsidRPr="00710BD0">
        <w:t>SÚMULA Nº 263/2011 do TCU</w:t>
      </w:r>
    </w:p>
    <w:p w:rsidR="00437CA4" w:rsidRDefault="00437CA4" w:rsidP="00437CA4">
      <w:pPr>
        <w:pStyle w:val="Corpodetexto21"/>
        <w:tabs>
          <w:tab w:val="left" w:pos="993"/>
        </w:tabs>
        <w:ind w:left="2268"/>
        <w:jc w:val="both"/>
      </w:pPr>
      <w:r w:rsidRPr="00710BD0">
        <w:t xml:space="preserve">Para a comprovação da capacidade técnico-operacional das licitantes, e desde que </w:t>
      </w:r>
      <w:r w:rsidRPr="00BB0AB5">
        <w:rPr>
          <w:b/>
          <w:u w:val="single"/>
        </w:rPr>
        <w:t>limitada, simultaneamente, às parcelas de maior relevância e valor significativo do objeto a ser contratado</w:t>
      </w:r>
      <w:r w:rsidRPr="00710BD0">
        <w:t xml:space="preserve">, é legal a exigência de comprovação da </w:t>
      </w:r>
      <w:r w:rsidRPr="00710BD0">
        <w:rPr>
          <w:b/>
          <w:u w:val="single"/>
        </w:rPr>
        <w:t>execução de quantitativos mínimos em obras ou serviços com características semelhantes, devendo essa exigência guardar proporção com a dimensão e a complexidade do objeto a ser executado</w:t>
      </w:r>
      <w:r w:rsidRPr="00710BD0">
        <w:t>.</w:t>
      </w:r>
    </w:p>
    <w:p w:rsidR="000449AF" w:rsidRDefault="000449AF" w:rsidP="00437CA4">
      <w:pPr>
        <w:pStyle w:val="Corpodetexto21"/>
        <w:tabs>
          <w:tab w:val="left" w:pos="993"/>
        </w:tabs>
        <w:ind w:left="2268"/>
        <w:jc w:val="both"/>
      </w:pPr>
    </w:p>
    <w:p w:rsidR="000449AF" w:rsidRDefault="000449AF" w:rsidP="000449AF">
      <w:pPr>
        <w:pStyle w:val="Corpodetexto21"/>
        <w:tabs>
          <w:tab w:val="left" w:pos="1134"/>
        </w:tabs>
        <w:spacing w:line="360" w:lineRule="auto"/>
        <w:ind w:firstLine="709"/>
        <w:jc w:val="both"/>
        <w:rPr>
          <w:color w:val="000000"/>
          <w:sz w:val="24"/>
          <w:szCs w:val="24"/>
        </w:rPr>
      </w:pPr>
      <w:r>
        <w:rPr>
          <w:color w:val="000000"/>
          <w:sz w:val="24"/>
          <w:szCs w:val="24"/>
        </w:rPr>
        <w:t>19. Logo, só é pertinente a exigência de capacidade técnica das parcelas de maior relevância e valor significativo do objeto a ser contratado. Ao se analisar o objeto principal da licitação e a planilha orçamentária do Lote 1, percebe-se que o item questio</w:t>
      </w:r>
      <w:r w:rsidR="00FA5C26">
        <w:rPr>
          <w:color w:val="000000"/>
          <w:sz w:val="24"/>
          <w:szCs w:val="24"/>
        </w:rPr>
        <w:t xml:space="preserve">nado pela recorrente tem o menor valor do lote, além de não demonstrar complexidade que enseje comprovação técnica específica. </w:t>
      </w:r>
    </w:p>
    <w:p w:rsidR="00437CA4" w:rsidRDefault="00651FEB" w:rsidP="00651FEB">
      <w:pPr>
        <w:pStyle w:val="Corpodetexto21"/>
        <w:tabs>
          <w:tab w:val="left" w:pos="1134"/>
        </w:tabs>
        <w:spacing w:line="360" w:lineRule="auto"/>
        <w:ind w:firstLine="709"/>
        <w:jc w:val="both"/>
        <w:rPr>
          <w:sz w:val="24"/>
          <w:szCs w:val="24"/>
        </w:rPr>
      </w:pPr>
      <w:r>
        <w:rPr>
          <w:color w:val="000000"/>
          <w:sz w:val="24"/>
          <w:szCs w:val="24"/>
        </w:rPr>
        <w:t>20. Tendo em vista que a recorrida apresentou atestado de capacidade técnica que contempla o item 03 (sala climatizada com capacidade mínima de 50 pessoas), todavia, sem o reconhecimento em cartório, foi procedida a realização de diligência, conforme orientado pelo TCU:</w:t>
      </w:r>
    </w:p>
    <w:p w:rsidR="00651FEB" w:rsidRPr="00651FEB" w:rsidRDefault="00651FEB" w:rsidP="00651FEB">
      <w:pPr>
        <w:pStyle w:val="Corpodetexto21"/>
        <w:tabs>
          <w:tab w:val="left" w:pos="1134"/>
        </w:tabs>
        <w:ind w:left="2268"/>
        <w:jc w:val="both"/>
        <w:rPr>
          <w:b/>
          <w:color w:val="000000"/>
        </w:rPr>
      </w:pPr>
      <w:r w:rsidRPr="00651FEB">
        <w:rPr>
          <w:b/>
          <w:color w:val="000000"/>
        </w:rPr>
        <w:t>Acórdão 3418/2014 – Plenário.</w:t>
      </w:r>
    </w:p>
    <w:p w:rsidR="00651FEB" w:rsidRDefault="00651FEB" w:rsidP="00651FEB">
      <w:pPr>
        <w:pStyle w:val="Corpodetexto21"/>
        <w:tabs>
          <w:tab w:val="left" w:pos="1134"/>
        </w:tabs>
        <w:ind w:left="2268"/>
        <w:jc w:val="both"/>
        <w:rPr>
          <w:color w:val="000000"/>
        </w:rPr>
      </w:pPr>
      <w:r w:rsidRPr="00114447">
        <w:rPr>
          <w:color w:val="000000"/>
        </w:rPr>
        <w:t xml:space="preserve">Ao constatar incertezas sobre o cumprimento de disposições legais ou editalícias, especialmente dúvidas que envolvam critérios e atestados que objetivam comprovar a habilitação das empresas em disputa, o responsável pela condução do certame </w:t>
      </w:r>
      <w:r w:rsidRPr="00651FEB">
        <w:rPr>
          <w:b/>
          <w:color w:val="000000"/>
          <w:u w:val="single"/>
        </w:rPr>
        <w:t>deve promover diligências para aclarar os fatos e confirmar o conteúdo dos documentos que servirão de base para a tomada de decisão da Administração</w:t>
      </w:r>
      <w:r w:rsidRPr="00BB2ED9">
        <w:rPr>
          <w:color w:val="000000"/>
        </w:rPr>
        <w:t xml:space="preserve"> (art. 43, § 3º, da Lei 8.666/1993). </w:t>
      </w:r>
    </w:p>
    <w:p w:rsidR="00651FEB" w:rsidRDefault="00651FEB" w:rsidP="00651FEB">
      <w:pPr>
        <w:pStyle w:val="Corpodetexto21"/>
        <w:tabs>
          <w:tab w:val="left" w:pos="1134"/>
        </w:tabs>
        <w:ind w:left="2268"/>
        <w:jc w:val="both"/>
        <w:rPr>
          <w:color w:val="000000"/>
        </w:rPr>
      </w:pPr>
    </w:p>
    <w:p w:rsidR="00651FEB" w:rsidRDefault="00651FEB" w:rsidP="00651FEB">
      <w:pPr>
        <w:pStyle w:val="Corpodetexto21"/>
        <w:tabs>
          <w:tab w:val="left" w:pos="1134"/>
        </w:tabs>
        <w:spacing w:line="360" w:lineRule="auto"/>
        <w:ind w:firstLine="709"/>
        <w:jc w:val="both"/>
        <w:rPr>
          <w:color w:val="000000"/>
          <w:sz w:val="24"/>
          <w:szCs w:val="24"/>
        </w:rPr>
      </w:pPr>
      <w:r>
        <w:rPr>
          <w:color w:val="000000"/>
          <w:sz w:val="24"/>
          <w:szCs w:val="24"/>
        </w:rPr>
        <w:t xml:space="preserve">21. </w:t>
      </w:r>
      <w:r w:rsidR="007B07E2">
        <w:rPr>
          <w:color w:val="000000"/>
          <w:sz w:val="24"/>
          <w:szCs w:val="24"/>
        </w:rPr>
        <w:t>Entretanto, a fim de respaldar a Administração, foi solicitado para que a recorrida enviasse cópia do contrato ou outro documento hábil a comprovar a prestação de serviço compatível com o item 03 do Lote 01, conforme preconiza o item 10.8.1.a.1.3:</w:t>
      </w:r>
    </w:p>
    <w:p w:rsidR="007B07E2" w:rsidRPr="007B07E2" w:rsidRDefault="007B07E2" w:rsidP="007B07E2">
      <w:pPr>
        <w:pStyle w:val="Corpodetexto21"/>
        <w:tabs>
          <w:tab w:val="left" w:pos="1134"/>
        </w:tabs>
        <w:ind w:left="2268"/>
        <w:jc w:val="both"/>
      </w:pPr>
      <w:r w:rsidRPr="007B07E2">
        <w:lastRenderedPageBreak/>
        <w:t xml:space="preserve">a.1.3) E, na ausência dos dados indicados acima em especial do reconhecimento de firma em cartório competente, antecipa-se a diligência prevista no art. 43 parágrafo 3° da Lei Federal 8.666/93 para que sejam encaminhados em conjunto os documentos comprobatórios de atendimentos, quais sejam: </w:t>
      </w:r>
      <w:r w:rsidRPr="007B07E2">
        <w:rPr>
          <w:u w:val="single"/>
        </w:rPr>
        <w:t>notas fiscais de compra e venda, cópias de contratos, notas de empenho, acompanhados de editais de licitação, dentre outros.</w:t>
      </w:r>
      <w:r w:rsidRPr="007B07E2">
        <w:t xml:space="preserve"> </w:t>
      </w:r>
      <w:r w:rsidRPr="007B07E2">
        <w:rPr>
          <w:b/>
          <w:u w:val="single"/>
        </w:rPr>
        <w:t>Caso não sejam encaminhados, o Pregoeiro os solicitará no decorrer do certame para certificar a veracidade das informações e atendimento da finalidade do Atestado</w:t>
      </w:r>
      <w:r w:rsidRPr="007B07E2">
        <w:t>. (Orientação técnica número 001/2017/GAB/SUPEL de 14/02/2017, publicada no Diário Oficial de Rondônia no dia 24/02/2017 e número 002/2017/GAB/SUPEL de 08/03/2017, publicada no Diário Oficial de Rondônia no dia 10/03/2017).</w:t>
      </w:r>
    </w:p>
    <w:p w:rsidR="00530200" w:rsidRDefault="00530200" w:rsidP="007638C5">
      <w:pPr>
        <w:pStyle w:val="Corpodetexto21"/>
        <w:tabs>
          <w:tab w:val="left" w:pos="1134"/>
        </w:tabs>
        <w:ind w:left="2268"/>
        <w:jc w:val="both"/>
        <w:rPr>
          <w:iCs/>
        </w:rPr>
      </w:pPr>
    </w:p>
    <w:p w:rsidR="005563D3" w:rsidRDefault="007B07E2" w:rsidP="007B07E2">
      <w:pPr>
        <w:pStyle w:val="Corpodetexto21"/>
        <w:tabs>
          <w:tab w:val="left" w:pos="1134"/>
        </w:tabs>
        <w:spacing w:line="360" w:lineRule="auto"/>
        <w:ind w:firstLine="709"/>
        <w:jc w:val="both"/>
        <w:rPr>
          <w:color w:val="000000"/>
          <w:sz w:val="24"/>
          <w:szCs w:val="24"/>
        </w:rPr>
      </w:pPr>
      <w:r>
        <w:rPr>
          <w:color w:val="000000"/>
          <w:sz w:val="24"/>
          <w:szCs w:val="24"/>
        </w:rPr>
        <w:t xml:space="preserve">22. Em atendimento à solicitação da Pregoeira, foi encaminhada cópia do contrato a que se refere o atestado de capacidade técnica emitido pela empresa WORLD COMÉRCIO, SERVIÇO, ASSESSORIA E CONSULTORIA LTDA (ID </w:t>
      </w:r>
      <w:r w:rsidRPr="007B07E2">
        <w:rPr>
          <w:color w:val="000000"/>
          <w:sz w:val="24"/>
          <w:szCs w:val="24"/>
        </w:rPr>
        <w:t>0221918)</w:t>
      </w:r>
      <w:r>
        <w:rPr>
          <w:color w:val="000000"/>
          <w:sz w:val="24"/>
          <w:szCs w:val="24"/>
        </w:rPr>
        <w:t xml:space="preserve">. </w:t>
      </w:r>
      <w:r w:rsidR="005563D3">
        <w:rPr>
          <w:color w:val="000000"/>
          <w:sz w:val="24"/>
          <w:szCs w:val="24"/>
        </w:rPr>
        <w:t xml:space="preserve">Ressalte-se que o referido contrato foi juntado aos autos do processo. </w:t>
      </w:r>
    </w:p>
    <w:p w:rsidR="007B07E2" w:rsidRDefault="007B07E2" w:rsidP="005563D3">
      <w:pPr>
        <w:pStyle w:val="Corpodetexto21"/>
        <w:tabs>
          <w:tab w:val="left" w:pos="1134"/>
        </w:tabs>
        <w:spacing w:line="360" w:lineRule="auto"/>
        <w:ind w:firstLine="709"/>
        <w:jc w:val="both"/>
        <w:rPr>
          <w:color w:val="000000"/>
          <w:sz w:val="24"/>
          <w:szCs w:val="24"/>
        </w:rPr>
      </w:pPr>
      <w:r>
        <w:rPr>
          <w:color w:val="000000"/>
          <w:sz w:val="24"/>
          <w:szCs w:val="24"/>
        </w:rPr>
        <w:t xml:space="preserve">23. </w:t>
      </w:r>
      <w:r w:rsidR="005563D3">
        <w:rPr>
          <w:color w:val="000000"/>
          <w:sz w:val="24"/>
          <w:szCs w:val="24"/>
        </w:rPr>
        <w:t xml:space="preserve">Dessa forma, resta comprovado de forma satisfatória que a recorrida atende a todos os requisitos de capacidade técnica elencados pelo Instrumento Convocatório. </w:t>
      </w:r>
      <w:r>
        <w:rPr>
          <w:color w:val="000000"/>
          <w:sz w:val="24"/>
          <w:szCs w:val="24"/>
        </w:rPr>
        <w:t>Pelos motivos acima expostos, não assiste razão à recorrente.</w:t>
      </w:r>
    </w:p>
    <w:p w:rsidR="00530200" w:rsidRDefault="00530200" w:rsidP="007B07E2">
      <w:pPr>
        <w:pStyle w:val="Corpodetexto21"/>
        <w:tabs>
          <w:tab w:val="left" w:pos="1134"/>
        </w:tabs>
        <w:jc w:val="both"/>
        <w:rPr>
          <w:iCs/>
        </w:rPr>
      </w:pPr>
    </w:p>
    <w:p w:rsidR="00530200" w:rsidRPr="007638C5" w:rsidRDefault="00530200" w:rsidP="007638C5">
      <w:pPr>
        <w:pStyle w:val="Corpodetexto21"/>
        <w:tabs>
          <w:tab w:val="left" w:pos="1134"/>
        </w:tabs>
        <w:ind w:left="2268"/>
        <w:jc w:val="both"/>
        <w:rPr>
          <w:iCs/>
        </w:rPr>
      </w:pPr>
    </w:p>
    <w:p w:rsidR="00F65BF7" w:rsidRPr="001B7D18" w:rsidRDefault="0020037E" w:rsidP="00B906A0">
      <w:pPr>
        <w:tabs>
          <w:tab w:val="left" w:pos="284"/>
        </w:tabs>
        <w:spacing w:line="360" w:lineRule="auto"/>
        <w:jc w:val="both"/>
        <w:rPr>
          <w:b/>
          <w:iCs/>
        </w:rPr>
      </w:pPr>
      <w:r>
        <w:rPr>
          <w:b/>
        </w:rPr>
        <w:t>6</w:t>
      </w:r>
      <w:r w:rsidR="00FA2D68" w:rsidRPr="001B7D18">
        <w:rPr>
          <w:b/>
        </w:rPr>
        <w:t>.</w:t>
      </w:r>
      <w:r w:rsidR="00FA2D68" w:rsidRPr="001B7D18">
        <w:rPr>
          <w:b/>
        </w:rPr>
        <w:tab/>
      </w:r>
      <w:r w:rsidR="00F65BF7" w:rsidRPr="001B7D18">
        <w:rPr>
          <w:b/>
        </w:rPr>
        <w:t>CONCLUSÃO</w:t>
      </w:r>
    </w:p>
    <w:p w:rsidR="00460890" w:rsidRPr="00530200" w:rsidRDefault="00464F07" w:rsidP="0020037E">
      <w:pPr>
        <w:pStyle w:val="Corpodetexto21"/>
        <w:spacing w:line="360" w:lineRule="auto"/>
        <w:ind w:firstLine="709"/>
        <w:jc w:val="both"/>
        <w:rPr>
          <w:iCs/>
          <w:sz w:val="24"/>
          <w:szCs w:val="24"/>
        </w:rPr>
      </w:pPr>
      <w:r w:rsidRPr="0020037E">
        <w:rPr>
          <w:iCs/>
          <w:sz w:val="24"/>
          <w:szCs w:val="24"/>
        </w:rPr>
        <w:t xml:space="preserve">Ressalta-se que cabe a esta Assessoria analisar somente os aspectos legais dos atos praticados no </w:t>
      </w:r>
      <w:r w:rsidRPr="00A8436F">
        <w:rPr>
          <w:iCs/>
          <w:sz w:val="24"/>
          <w:szCs w:val="24"/>
        </w:rPr>
        <w:t>certame. Por todo o exposto, opinamos</w:t>
      </w:r>
      <w:r w:rsidR="00E96708" w:rsidRPr="00A8436F">
        <w:rPr>
          <w:b/>
          <w:iCs/>
          <w:sz w:val="24"/>
          <w:szCs w:val="24"/>
        </w:rPr>
        <w:t xml:space="preserve"> </w:t>
      </w:r>
      <w:r w:rsidR="00530200">
        <w:rPr>
          <w:iCs/>
          <w:sz w:val="24"/>
          <w:szCs w:val="24"/>
        </w:rPr>
        <w:t xml:space="preserve">pela manutenção da decisão da Pregoeira que julgou </w:t>
      </w:r>
      <w:r w:rsidR="00530200">
        <w:rPr>
          <w:b/>
          <w:iCs/>
          <w:sz w:val="24"/>
          <w:szCs w:val="24"/>
        </w:rPr>
        <w:t xml:space="preserve">IMPROCEDENTE </w:t>
      </w:r>
      <w:r w:rsidR="00530200">
        <w:rPr>
          <w:iCs/>
          <w:sz w:val="24"/>
          <w:szCs w:val="24"/>
        </w:rPr>
        <w:t xml:space="preserve">o recurso interposto pela licitante </w:t>
      </w:r>
      <w:r w:rsidR="00530200" w:rsidRPr="00CF3698">
        <w:rPr>
          <w:b/>
          <w:color w:val="000000"/>
          <w:sz w:val="24"/>
          <w:szCs w:val="24"/>
        </w:rPr>
        <w:t xml:space="preserve">HOTEL PORTO MADEIRA EIRELI </w:t>
      </w:r>
      <w:r w:rsidR="00530200">
        <w:rPr>
          <w:b/>
          <w:color w:val="000000"/>
          <w:sz w:val="24"/>
          <w:szCs w:val="24"/>
        </w:rPr>
        <w:t>–</w:t>
      </w:r>
      <w:r w:rsidR="00530200" w:rsidRPr="00CF3698">
        <w:rPr>
          <w:b/>
          <w:color w:val="000000"/>
          <w:sz w:val="24"/>
          <w:szCs w:val="24"/>
        </w:rPr>
        <w:t xml:space="preserve"> EPP</w:t>
      </w:r>
      <w:r w:rsidR="00530200">
        <w:rPr>
          <w:b/>
          <w:color w:val="000000"/>
          <w:sz w:val="24"/>
          <w:szCs w:val="24"/>
        </w:rPr>
        <w:t>.</w:t>
      </w:r>
    </w:p>
    <w:p w:rsidR="00464F07" w:rsidRPr="0020037E" w:rsidRDefault="00AA23BA" w:rsidP="0020037E">
      <w:pPr>
        <w:pStyle w:val="Corpodetexto21"/>
        <w:spacing w:line="360" w:lineRule="auto"/>
        <w:ind w:firstLine="709"/>
        <w:jc w:val="both"/>
        <w:rPr>
          <w:iCs/>
          <w:sz w:val="24"/>
          <w:szCs w:val="24"/>
        </w:rPr>
      </w:pPr>
      <w:r w:rsidRPr="0020037E">
        <w:rPr>
          <w:iCs/>
          <w:sz w:val="24"/>
          <w:szCs w:val="24"/>
        </w:rPr>
        <w:t>A decisão foi fundamentada</w:t>
      </w:r>
      <w:r w:rsidR="00464F07" w:rsidRPr="0020037E">
        <w:rPr>
          <w:iCs/>
          <w:sz w:val="24"/>
          <w:szCs w:val="24"/>
        </w:rPr>
        <w:t xml:space="preserve"> com base no disposto no art. 3º da Lei 8666/93, que garante a observância do principio constitucional da legalidade, da igualdade, da vinculação ao instrumento convocatório, do julgamento objetivo e dos que lhes são correlatos, ao selecionar a proposta que for mais vantajosa para a Administração. </w:t>
      </w:r>
    </w:p>
    <w:p w:rsidR="00464F07" w:rsidRPr="001B7D18" w:rsidRDefault="00464F07" w:rsidP="00B906A0">
      <w:pPr>
        <w:pStyle w:val="Corpodetexto21"/>
        <w:spacing w:line="360" w:lineRule="auto"/>
        <w:ind w:firstLine="709"/>
        <w:jc w:val="both"/>
        <w:rPr>
          <w:iCs/>
          <w:sz w:val="24"/>
          <w:szCs w:val="24"/>
        </w:rPr>
      </w:pPr>
      <w:r w:rsidRPr="0020037E">
        <w:rPr>
          <w:iCs/>
          <w:sz w:val="24"/>
          <w:szCs w:val="24"/>
        </w:rPr>
        <w:t>Encerrada a fase de julgamento dos recursos administrativos, verifica-se que foram observados os princípios</w:t>
      </w:r>
      <w:r w:rsidRPr="001B7D18">
        <w:rPr>
          <w:iCs/>
          <w:sz w:val="24"/>
          <w:szCs w:val="24"/>
        </w:rPr>
        <w:t xml:space="preserve"> do contraditório e da ampla defesa, dando-se oportunidade para contrarrazão.</w:t>
      </w:r>
    </w:p>
    <w:p w:rsidR="00464F07" w:rsidRPr="0072178A" w:rsidRDefault="00464F07" w:rsidP="00B906A0">
      <w:pPr>
        <w:pStyle w:val="Corpodetexto21"/>
        <w:spacing w:line="360" w:lineRule="auto"/>
        <w:ind w:firstLine="709"/>
        <w:jc w:val="both"/>
        <w:rPr>
          <w:iCs/>
          <w:sz w:val="24"/>
          <w:szCs w:val="24"/>
        </w:rPr>
      </w:pPr>
      <w:r w:rsidRPr="001B7D18">
        <w:rPr>
          <w:iCs/>
          <w:sz w:val="24"/>
          <w:szCs w:val="24"/>
        </w:rPr>
        <w:t>Oportunamente, submeter-se-á o presente recurso, do art. 109, § 4.º, da Lei n.º 8.666/93, à decisão superior, conferindo-se regular curso ao processo, de acordo com a legislação em vigor.</w:t>
      </w:r>
    </w:p>
    <w:p w:rsidR="00F65BF7" w:rsidRPr="0072178A" w:rsidRDefault="00F65BF7" w:rsidP="00B906A0">
      <w:pPr>
        <w:tabs>
          <w:tab w:val="left" w:pos="1134"/>
          <w:tab w:val="left" w:pos="2127"/>
        </w:tabs>
        <w:spacing w:line="360" w:lineRule="auto"/>
        <w:jc w:val="right"/>
      </w:pPr>
      <w:r w:rsidRPr="0072178A">
        <w:tab/>
      </w:r>
      <w:r w:rsidRPr="0072178A">
        <w:tab/>
        <w:t>Porto Velho,</w:t>
      </w:r>
      <w:r w:rsidR="00F12523">
        <w:t xml:space="preserve"> </w:t>
      </w:r>
      <w:r w:rsidR="00530200">
        <w:t>08 de novembro</w:t>
      </w:r>
      <w:r w:rsidR="00D2792C">
        <w:t xml:space="preserve"> 2017.</w:t>
      </w:r>
    </w:p>
    <w:p w:rsidR="00E318FC" w:rsidRDefault="00E318FC" w:rsidP="00B906A0">
      <w:pPr>
        <w:tabs>
          <w:tab w:val="left" w:pos="1134"/>
          <w:tab w:val="left" w:pos="2127"/>
        </w:tabs>
        <w:spacing w:line="360" w:lineRule="auto"/>
        <w:jc w:val="right"/>
      </w:pPr>
    </w:p>
    <w:p w:rsidR="00F12523" w:rsidRDefault="00F12523" w:rsidP="00B906A0">
      <w:pPr>
        <w:tabs>
          <w:tab w:val="left" w:pos="1134"/>
          <w:tab w:val="left" w:pos="2127"/>
        </w:tabs>
        <w:spacing w:line="360" w:lineRule="auto"/>
        <w:jc w:val="right"/>
      </w:pPr>
    </w:p>
    <w:p w:rsidR="008E6D7E" w:rsidRDefault="008E6D7E" w:rsidP="001B7D18">
      <w:pPr>
        <w:jc w:val="center"/>
        <w:rPr>
          <w:b/>
        </w:rPr>
        <w:sectPr w:rsidR="008E6D7E" w:rsidSect="00074FCF">
          <w:headerReference w:type="default" r:id="rId9"/>
          <w:footerReference w:type="default" r:id="rId10"/>
          <w:pgSz w:w="11907" w:h="16840" w:code="9"/>
          <w:pgMar w:top="244" w:right="1021" w:bottom="907" w:left="1531" w:header="278" w:footer="249" w:gutter="0"/>
          <w:cols w:space="708"/>
          <w:docGrid w:linePitch="360"/>
        </w:sectPr>
      </w:pPr>
    </w:p>
    <w:p w:rsidR="008E6D7E" w:rsidRDefault="008E6D7E" w:rsidP="001B7D18">
      <w:pPr>
        <w:jc w:val="center"/>
        <w:rPr>
          <w:b/>
        </w:rPr>
      </w:pPr>
      <w:r>
        <w:rPr>
          <w:b/>
        </w:rPr>
        <w:lastRenderedPageBreak/>
        <w:t>Caio Saldanha da Silveira</w:t>
      </w:r>
    </w:p>
    <w:p w:rsidR="008E6D7E" w:rsidRPr="009D35AA" w:rsidRDefault="008E6D7E" w:rsidP="001B7D18">
      <w:pPr>
        <w:jc w:val="center"/>
      </w:pPr>
      <w:r>
        <w:t>Matrícula 300132401</w:t>
      </w:r>
    </w:p>
    <w:p w:rsidR="008E6D7E" w:rsidRDefault="008E6D7E" w:rsidP="001B7D18">
      <w:pPr>
        <w:tabs>
          <w:tab w:val="left" w:pos="1134"/>
          <w:tab w:val="left" w:pos="2127"/>
        </w:tabs>
        <w:jc w:val="center"/>
      </w:pPr>
      <w:r>
        <w:t>OAB/RO 6392</w:t>
      </w:r>
    </w:p>
    <w:p w:rsidR="008E6D7E" w:rsidRDefault="008E6D7E" w:rsidP="001B7D18">
      <w:pPr>
        <w:jc w:val="center"/>
      </w:pPr>
      <w:r>
        <w:rPr>
          <w:b/>
        </w:rPr>
        <w:lastRenderedPageBreak/>
        <w:t>Cátia Marina Belletti de Brito</w:t>
      </w:r>
    </w:p>
    <w:p w:rsidR="008E6D7E" w:rsidRDefault="008E6D7E" w:rsidP="001B7D18">
      <w:pPr>
        <w:jc w:val="center"/>
      </w:pPr>
      <w:r>
        <w:t>Chefe da Assessoria Técnica</w:t>
      </w:r>
    </w:p>
    <w:p w:rsidR="008E6D7E" w:rsidRDefault="008E6D7E" w:rsidP="001B7D18">
      <w:pPr>
        <w:tabs>
          <w:tab w:val="left" w:pos="1134"/>
          <w:tab w:val="left" w:pos="2127"/>
        </w:tabs>
        <w:jc w:val="center"/>
        <w:rPr>
          <w:b/>
        </w:rPr>
      </w:pPr>
      <w:r>
        <w:t>Matrícula 300137922</w:t>
      </w:r>
    </w:p>
    <w:p w:rsidR="008E6D7E" w:rsidRDefault="008E6D7E" w:rsidP="001B7D18">
      <w:pPr>
        <w:tabs>
          <w:tab w:val="left" w:pos="1134"/>
          <w:tab w:val="left" w:pos="2127"/>
        </w:tabs>
        <w:jc w:val="center"/>
        <w:rPr>
          <w:b/>
        </w:rPr>
        <w:sectPr w:rsidR="008E6D7E" w:rsidSect="00074FCF">
          <w:type w:val="continuous"/>
          <w:pgSz w:w="11907" w:h="16840" w:code="9"/>
          <w:pgMar w:top="244" w:right="1021" w:bottom="907" w:left="1531" w:header="278" w:footer="249" w:gutter="0"/>
          <w:cols w:num="2" w:space="708"/>
          <w:docGrid w:linePitch="360"/>
        </w:sectPr>
      </w:pPr>
    </w:p>
    <w:p w:rsidR="008E6D7E" w:rsidRDefault="008E6D7E" w:rsidP="001B7D18">
      <w:pPr>
        <w:tabs>
          <w:tab w:val="left" w:pos="1134"/>
          <w:tab w:val="left" w:pos="2127"/>
        </w:tabs>
        <w:jc w:val="center"/>
        <w:rPr>
          <w:b/>
        </w:rPr>
      </w:pPr>
    </w:p>
    <w:p w:rsidR="00F549E4" w:rsidRDefault="00F549E4" w:rsidP="001B7D18">
      <w:pPr>
        <w:tabs>
          <w:tab w:val="left" w:pos="1134"/>
          <w:tab w:val="left" w:pos="2127"/>
        </w:tabs>
        <w:jc w:val="center"/>
        <w:rPr>
          <w:b/>
        </w:rPr>
      </w:pPr>
    </w:p>
    <w:p w:rsidR="008E6D7E" w:rsidRDefault="008E6D7E" w:rsidP="001B7D18">
      <w:pPr>
        <w:tabs>
          <w:tab w:val="left" w:pos="1134"/>
          <w:tab w:val="left" w:pos="2127"/>
        </w:tabs>
        <w:jc w:val="center"/>
        <w:rPr>
          <w:b/>
        </w:rPr>
      </w:pPr>
      <w:r>
        <w:rPr>
          <w:b/>
        </w:rPr>
        <w:t>Lauro Lúcio Lacerda</w:t>
      </w:r>
    </w:p>
    <w:p w:rsidR="006A01CC" w:rsidRPr="0072178A" w:rsidRDefault="008E6D7E" w:rsidP="001B7D18">
      <w:pPr>
        <w:jc w:val="center"/>
        <w:outlineLvl w:val="0"/>
      </w:pPr>
      <w:r>
        <w:rPr>
          <w:b/>
        </w:rPr>
        <w:t>Procurador do Estado</w:t>
      </w:r>
    </w:p>
    <w:p w:rsidR="00CE2155" w:rsidRPr="0072178A" w:rsidRDefault="00CE2155">
      <w:pPr>
        <w:jc w:val="center"/>
        <w:outlineLvl w:val="0"/>
      </w:pPr>
    </w:p>
    <w:sectPr w:rsidR="00CE2155" w:rsidRPr="0072178A" w:rsidSect="00074FCF">
      <w:type w:val="continuous"/>
      <w:pgSz w:w="11907" w:h="16840" w:code="9"/>
      <w:pgMar w:top="244" w:right="1021" w:bottom="907" w:left="1531" w:header="278"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155" w:rsidRDefault="00CE2155">
      <w:r>
        <w:separator/>
      </w:r>
    </w:p>
  </w:endnote>
  <w:endnote w:type="continuationSeparator" w:id="0">
    <w:p w:rsidR="00CE2155" w:rsidRDefault="00CE2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1308275"/>
      <w:docPartObj>
        <w:docPartGallery w:val="Page Numbers (Bottom of Page)"/>
        <w:docPartUnique/>
      </w:docPartObj>
    </w:sdtPr>
    <w:sdtEndPr>
      <w:rPr>
        <w:color w:val="auto"/>
        <w:sz w:val="20"/>
        <w:szCs w:val="20"/>
      </w:rPr>
    </w:sdtEndPr>
    <w:sdtContent>
      <w:p w:rsidR="00CE2155" w:rsidRPr="00C678D5" w:rsidRDefault="00CE2155" w:rsidP="003E44D2">
        <w:pPr>
          <w:pStyle w:val="Rodap"/>
          <w:jc w:val="center"/>
          <w:rPr>
            <w:b/>
            <w:color w:val="000000" w:themeColor="text1"/>
            <w:sz w:val="15"/>
          </w:rPr>
        </w:pPr>
        <w:r w:rsidRPr="00C678D5">
          <w:rPr>
            <w:b/>
            <w:color w:val="000000" w:themeColor="text1"/>
            <w:sz w:val="15"/>
          </w:rPr>
          <w:t>Avenida Farquar, 2</w:t>
        </w:r>
        <w:r>
          <w:rPr>
            <w:b/>
            <w:color w:val="000000" w:themeColor="text1"/>
            <w:sz w:val="15"/>
          </w:rPr>
          <w:t>986, Complexo Rio Madeira, Edifí</w:t>
        </w:r>
        <w:r w:rsidRPr="00C678D5">
          <w:rPr>
            <w:b/>
            <w:color w:val="000000" w:themeColor="text1"/>
            <w:sz w:val="15"/>
          </w:rPr>
          <w:t xml:space="preserve">cio </w:t>
        </w:r>
        <w:r>
          <w:rPr>
            <w:b/>
            <w:color w:val="000000" w:themeColor="text1"/>
            <w:sz w:val="15"/>
          </w:rPr>
          <w:t>Pacaás Novos</w:t>
        </w:r>
        <w:r w:rsidRPr="00C678D5">
          <w:rPr>
            <w:b/>
            <w:color w:val="000000" w:themeColor="text1"/>
            <w:sz w:val="15"/>
          </w:rPr>
          <w:t xml:space="preserve">, </w:t>
        </w:r>
        <w:r>
          <w:rPr>
            <w:b/>
            <w:color w:val="000000" w:themeColor="text1"/>
            <w:sz w:val="15"/>
          </w:rPr>
          <w:t>2º</w:t>
        </w:r>
        <w:r w:rsidRPr="00C678D5">
          <w:rPr>
            <w:b/>
            <w:color w:val="000000" w:themeColor="text1"/>
            <w:sz w:val="15"/>
          </w:rPr>
          <w:t xml:space="preserve"> Andar, Bairro Pedrinhas -Tel.: (69) 3216-5315</w:t>
        </w:r>
      </w:p>
      <w:p w:rsidR="00CE2155" w:rsidRPr="00C678D5" w:rsidRDefault="00CE2155" w:rsidP="003E44D2">
        <w:pPr>
          <w:pStyle w:val="Rodap"/>
          <w:jc w:val="center"/>
          <w:rPr>
            <w:color w:val="000000" w:themeColor="text1"/>
          </w:rPr>
        </w:pPr>
        <w:r>
          <w:rPr>
            <w:b/>
            <w:color w:val="000000" w:themeColor="text1"/>
            <w:sz w:val="15"/>
          </w:rPr>
          <w:t>CEP</w:t>
        </w:r>
        <w:r w:rsidRPr="00C678D5">
          <w:rPr>
            <w:b/>
            <w:color w:val="000000" w:themeColor="text1"/>
            <w:sz w:val="15"/>
          </w:rPr>
          <w:t>: 76.820-408 - Porto Velho - RO</w:t>
        </w:r>
      </w:p>
      <w:p w:rsidR="00CE2155" w:rsidRPr="00263F95" w:rsidRDefault="00CE2155" w:rsidP="003E44D2">
        <w:pPr>
          <w:pStyle w:val="Rodap"/>
          <w:rPr>
            <w:b/>
            <w:color w:val="FF0000"/>
            <w:sz w:val="12"/>
            <w:szCs w:val="12"/>
          </w:rPr>
        </w:pPr>
      </w:p>
      <w:p w:rsidR="00CE2155" w:rsidRPr="00EF3D89" w:rsidRDefault="004B542A" w:rsidP="00A175F1">
        <w:pPr>
          <w:pStyle w:val="Rodap"/>
          <w:jc w:val="right"/>
          <w:rPr>
            <w:sz w:val="20"/>
            <w:szCs w:val="20"/>
          </w:rPr>
        </w:pPr>
        <w:r w:rsidRPr="00EF3D89">
          <w:rPr>
            <w:sz w:val="20"/>
            <w:szCs w:val="20"/>
          </w:rPr>
          <w:fldChar w:fldCharType="begin"/>
        </w:r>
        <w:r w:rsidR="00CE2155" w:rsidRPr="00EF3D89">
          <w:rPr>
            <w:sz w:val="20"/>
            <w:szCs w:val="20"/>
          </w:rPr>
          <w:instrText xml:space="preserve"> PAGE   \* MERGEFORMAT </w:instrText>
        </w:r>
        <w:r w:rsidRPr="00EF3D89">
          <w:rPr>
            <w:sz w:val="20"/>
            <w:szCs w:val="20"/>
          </w:rPr>
          <w:fldChar w:fldCharType="separate"/>
        </w:r>
        <w:r w:rsidR="00894B8D">
          <w:rPr>
            <w:noProof/>
            <w:sz w:val="20"/>
            <w:szCs w:val="20"/>
          </w:rPr>
          <w:t>1</w:t>
        </w:r>
        <w:r w:rsidRPr="00EF3D89">
          <w:rPr>
            <w:sz w:val="20"/>
            <w:szCs w:val="20"/>
          </w:rPr>
          <w:fldChar w:fldCharType="end"/>
        </w:r>
      </w:p>
    </w:sdtContent>
  </w:sdt>
  <w:p w:rsidR="00CE2155" w:rsidRPr="00263F95" w:rsidRDefault="00CE2155" w:rsidP="003C2865">
    <w:pPr>
      <w:pStyle w:val="Rodap"/>
      <w:rPr>
        <w:b/>
        <w:color w:val="FF0000"/>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155" w:rsidRDefault="00CE2155">
      <w:r>
        <w:separator/>
      </w:r>
    </w:p>
  </w:footnote>
  <w:footnote w:type="continuationSeparator" w:id="0">
    <w:p w:rsidR="00CE2155" w:rsidRDefault="00CE2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55" w:rsidRDefault="00CE2155" w:rsidP="00B906A0">
    <w:pPr>
      <w:pStyle w:val="Cabealho"/>
      <w:tabs>
        <w:tab w:val="left" w:pos="510"/>
      </w:tabs>
      <w:jc w:val="center"/>
      <w:rPr>
        <w:b w:val="0"/>
        <w:noProof/>
      </w:rPr>
    </w:pPr>
    <w:r w:rsidRPr="00033BAF">
      <w:rPr>
        <w:noProof/>
        <w:sz w:val="20"/>
      </w:rPr>
      <w:drawing>
        <wp:inline distT="0" distB="0" distL="0" distR="0">
          <wp:extent cx="1990725" cy="847725"/>
          <wp:effectExtent l="19050" t="0" r="9525"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725" cy="847725"/>
                  </a:xfrm>
                  <a:prstGeom prst="rect">
                    <a:avLst/>
                  </a:prstGeom>
                  <a:noFill/>
                  <a:ln w="9525">
                    <a:noFill/>
                    <a:miter lim="800000"/>
                    <a:headEnd/>
                    <a:tailEnd/>
                  </a:ln>
                </pic:spPr>
              </pic:pic>
            </a:graphicData>
          </a:graphic>
        </wp:inline>
      </w:drawing>
    </w:r>
  </w:p>
  <w:p w:rsidR="00CE2155" w:rsidRDefault="00CE2155" w:rsidP="00F21C87">
    <w:pPr>
      <w:pStyle w:val="Cabealho"/>
      <w:spacing w:before="100" w:after="100"/>
      <w:contextualSpacing/>
      <w:jc w:val="center"/>
      <w:rPr>
        <w:sz w:val="20"/>
      </w:rPr>
    </w:pPr>
    <w:r w:rsidRPr="00033BAF">
      <w:rPr>
        <w:sz w:val="20"/>
      </w:rPr>
      <w:t xml:space="preserve">SUPERINTENDÊNCIA ESTADUAL DE LICITAÇÕES </w:t>
    </w:r>
    <w:r>
      <w:rPr>
        <w:sz w:val="20"/>
      </w:rPr>
      <w:t>–</w:t>
    </w:r>
    <w:r w:rsidRPr="00033BAF">
      <w:rPr>
        <w:sz w:val="20"/>
      </w:rPr>
      <w:t xml:space="preserve"> SUPEL</w:t>
    </w:r>
  </w:p>
  <w:p w:rsidR="00CE2155" w:rsidRPr="00F21C87" w:rsidRDefault="00CE2155" w:rsidP="00F21C87">
    <w:pPr>
      <w:pStyle w:val="Cabealho"/>
      <w:spacing w:before="100" w:after="100"/>
      <w:contextualSpacing/>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9E5"/>
    <w:multiLevelType w:val="hybridMultilevel"/>
    <w:tmpl w:val="A27032D6"/>
    <w:lvl w:ilvl="0" w:tplc="B854EE60">
      <w:start w:val="1"/>
      <w:numFmt w:val="lowerLetter"/>
      <w:lvlText w:val="%1)"/>
      <w:lvlJc w:val="left"/>
      <w:pPr>
        <w:ind w:left="1058" w:hanging="36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
    <w:nsid w:val="0F991A17"/>
    <w:multiLevelType w:val="hybridMultilevel"/>
    <w:tmpl w:val="836AFD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F46858"/>
    <w:multiLevelType w:val="hybridMultilevel"/>
    <w:tmpl w:val="70C243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0F717A"/>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362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291B8C"/>
    <w:multiLevelType w:val="hybridMultilevel"/>
    <w:tmpl w:val="242653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1766725"/>
    <w:multiLevelType w:val="hybridMultilevel"/>
    <w:tmpl w:val="62F4A0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5F750E"/>
    <w:multiLevelType w:val="hybridMultilevel"/>
    <w:tmpl w:val="D930BE4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2A2A5435"/>
    <w:multiLevelType w:val="hybridMultilevel"/>
    <w:tmpl w:val="9BEACE00"/>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nsid w:val="2C502D88"/>
    <w:multiLevelType w:val="hybridMultilevel"/>
    <w:tmpl w:val="0304F63A"/>
    <w:lvl w:ilvl="0" w:tplc="0416000F">
      <w:start w:val="1"/>
      <w:numFmt w:val="decimal"/>
      <w:lvlText w:val="%1."/>
      <w:lvlJc w:val="left"/>
      <w:pPr>
        <w:ind w:left="1428" w:hanging="360"/>
      </w:pPr>
      <w:rPr>
        <w:rFont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2E0D64F1"/>
    <w:multiLevelType w:val="multilevel"/>
    <w:tmpl w:val="DDDAA8E8"/>
    <w:lvl w:ilvl="0">
      <w:start w:val="3"/>
      <w:numFmt w:val="decimal"/>
      <w:lvlText w:val="%1."/>
      <w:lvlJc w:val="left"/>
      <w:pPr>
        <w:ind w:left="502"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838" w:hanging="720"/>
      </w:pPr>
      <w:rPr>
        <w:rFonts w:hint="default"/>
      </w:rPr>
    </w:lvl>
    <w:lvl w:ilvl="4">
      <w:start w:val="1"/>
      <w:numFmt w:val="decimal"/>
      <w:isLgl/>
      <w:lvlText w:val="%1.%2.%3.%4.%5"/>
      <w:lvlJc w:val="left"/>
      <w:pPr>
        <w:ind w:left="5190" w:hanging="1080"/>
      </w:pPr>
      <w:rPr>
        <w:rFonts w:hint="default"/>
      </w:rPr>
    </w:lvl>
    <w:lvl w:ilvl="5">
      <w:start w:val="1"/>
      <w:numFmt w:val="decimal"/>
      <w:isLgl/>
      <w:lvlText w:val="%1.%2.%3.%4.%5.%6"/>
      <w:lvlJc w:val="left"/>
      <w:pPr>
        <w:ind w:left="6182" w:hanging="1080"/>
      </w:pPr>
      <w:rPr>
        <w:rFonts w:hint="default"/>
      </w:rPr>
    </w:lvl>
    <w:lvl w:ilvl="6">
      <w:start w:val="1"/>
      <w:numFmt w:val="decimal"/>
      <w:isLgl/>
      <w:lvlText w:val="%1.%2.%3.%4.%5.%6.%7"/>
      <w:lvlJc w:val="left"/>
      <w:pPr>
        <w:ind w:left="7534" w:hanging="1440"/>
      </w:pPr>
      <w:rPr>
        <w:rFonts w:hint="default"/>
      </w:rPr>
    </w:lvl>
    <w:lvl w:ilvl="7">
      <w:start w:val="1"/>
      <w:numFmt w:val="decimal"/>
      <w:isLgl/>
      <w:lvlText w:val="%1.%2.%3.%4.%5.%6.%7.%8"/>
      <w:lvlJc w:val="left"/>
      <w:pPr>
        <w:ind w:left="8526" w:hanging="1440"/>
      </w:pPr>
      <w:rPr>
        <w:rFonts w:hint="default"/>
      </w:rPr>
    </w:lvl>
    <w:lvl w:ilvl="8">
      <w:start w:val="1"/>
      <w:numFmt w:val="decimal"/>
      <w:isLgl/>
      <w:lvlText w:val="%1.%2.%3.%4.%5.%6.%7.%8.%9"/>
      <w:lvlJc w:val="left"/>
      <w:pPr>
        <w:ind w:left="9878" w:hanging="1800"/>
      </w:pPr>
      <w:rPr>
        <w:rFonts w:hint="default"/>
      </w:rPr>
    </w:lvl>
  </w:abstractNum>
  <w:abstractNum w:abstractNumId="10">
    <w:nsid w:val="2EF766FD"/>
    <w:multiLevelType w:val="hybridMultilevel"/>
    <w:tmpl w:val="DB4EEA0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23F6926"/>
    <w:multiLevelType w:val="hybridMultilevel"/>
    <w:tmpl w:val="702A8938"/>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12">
    <w:nsid w:val="342768A4"/>
    <w:multiLevelType w:val="hybridMultilevel"/>
    <w:tmpl w:val="229ABF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91B7EF0"/>
    <w:multiLevelType w:val="hybridMultilevel"/>
    <w:tmpl w:val="3642FE4C"/>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4">
    <w:nsid w:val="3B8F2547"/>
    <w:multiLevelType w:val="hybridMultilevel"/>
    <w:tmpl w:val="FA1ED4F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055C10"/>
    <w:multiLevelType w:val="hybridMultilevel"/>
    <w:tmpl w:val="17F450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E45F20"/>
    <w:multiLevelType w:val="hybridMultilevel"/>
    <w:tmpl w:val="845EB05E"/>
    <w:lvl w:ilvl="0" w:tplc="A5F8B8D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9F3B89"/>
    <w:multiLevelType w:val="hybridMultilevel"/>
    <w:tmpl w:val="7E90DC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4E5497E"/>
    <w:multiLevelType w:val="hybridMultilevel"/>
    <w:tmpl w:val="548AC5DA"/>
    <w:lvl w:ilvl="0" w:tplc="E4926552">
      <w:start w:val="1"/>
      <w:numFmt w:val="upp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nsid w:val="45CD0F13"/>
    <w:multiLevelType w:val="hybridMultilevel"/>
    <w:tmpl w:val="0F708316"/>
    <w:lvl w:ilvl="0" w:tplc="1AE4DEB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nsid w:val="4669680E"/>
    <w:multiLevelType w:val="multilevel"/>
    <w:tmpl w:val="B35C41A4"/>
    <w:lvl w:ilvl="0">
      <w:start w:val="1"/>
      <w:numFmt w:val="decimal"/>
      <w:lvlText w:val="%1."/>
      <w:lvlJc w:val="left"/>
      <w:pPr>
        <w:ind w:left="502" w:hanging="360"/>
      </w:pPr>
      <w:rPr>
        <w:rFonts w:hint="default"/>
        <w:b/>
      </w:rPr>
    </w:lvl>
    <w:lvl w:ilvl="1">
      <w:start w:val="2"/>
      <w:numFmt w:val="decimal"/>
      <w:isLgl/>
      <w:lvlText w:val="%1.%2"/>
      <w:lvlJc w:val="left"/>
      <w:pPr>
        <w:ind w:left="1494" w:hanging="36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838" w:hanging="720"/>
      </w:pPr>
      <w:rPr>
        <w:rFonts w:hint="default"/>
      </w:rPr>
    </w:lvl>
    <w:lvl w:ilvl="4">
      <w:start w:val="1"/>
      <w:numFmt w:val="decimal"/>
      <w:isLgl/>
      <w:lvlText w:val="%1.%2.%3.%4.%5"/>
      <w:lvlJc w:val="left"/>
      <w:pPr>
        <w:ind w:left="5190" w:hanging="1080"/>
      </w:pPr>
      <w:rPr>
        <w:rFonts w:hint="default"/>
      </w:rPr>
    </w:lvl>
    <w:lvl w:ilvl="5">
      <w:start w:val="1"/>
      <w:numFmt w:val="decimal"/>
      <w:isLgl/>
      <w:lvlText w:val="%1.%2.%3.%4.%5.%6"/>
      <w:lvlJc w:val="left"/>
      <w:pPr>
        <w:ind w:left="6182" w:hanging="1080"/>
      </w:pPr>
      <w:rPr>
        <w:rFonts w:hint="default"/>
      </w:rPr>
    </w:lvl>
    <w:lvl w:ilvl="6">
      <w:start w:val="1"/>
      <w:numFmt w:val="decimal"/>
      <w:isLgl/>
      <w:lvlText w:val="%1.%2.%3.%4.%5.%6.%7"/>
      <w:lvlJc w:val="left"/>
      <w:pPr>
        <w:ind w:left="7534" w:hanging="1440"/>
      </w:pPr>
      <w:rPr>
        <w:rFonts w:hint="default"/>
      </w:rPr>
    </w:lvl>
    <w:lvl w:ilvl="7">
      <w:start w:val="1"/>
      <w:numFmt w:val="decimal"/>
      <w:isLgl/>
      <w:lvlText w:val="%1.%2.%3.%4.%5.%6.%7.%8"/>
      <w:lvlJc w:val="left"/>
      <w:pPr>
        <w:ind w:left="8526" w:hanging="1440"/>
      </w:pPr>
      <w:rPr>
        <w:rFonts w:hint="default"/>
      </w:rPr>
    </w:lvl>
    <w:lvl w:ilvl="8">
      <w:start w:val="1"/>
      <w:numFmt w:val="decimal"/>
      <w:isLgl/>
      <w:lvlText w:val="%1.%2.%3.%4.%5.%6.%7.%8.%9"/>
      <w:lvlJc w:val="left"/>
      <w:pPr>
        <w:ind w:left="9878" w:hanging="1800"/>
      </w:pPr>
      <w:rPr>
        <w:rFonts w:hint="default"/>
      </w:rPr>
    </w:lvl>
  </w:abstractNum>
  <w:abstractNum w:abstractNumId="21">
    <w:nsid w:val="494E0A01"/>
    <w:multiLevelType w:val="hybridMultilevel"/>
    <w:tmpl w:val="D0888E32"/>
    <w:lvl w:ilvl="0" w:tplc="04160001">
      <w:start w:val="1"/>
      <w:numFmt w:val="bullet"/>
      <w:lvlText w:val=""/>
      <w:lvlJc w:val="left"/>
      <w:pPr>
        <w:tabs>
          <w:tab w:val="num" w:pos="1423"/>
        </w:tabs>
        <w:ind w:left="1423" w:hanging="360"/>
      </w:pPr>
      <w:rPr>
        <w:rFonts w:ascii="Symbol" w:hAnsi="Symbol" w:hint="default"/>
      </w:rPr>
    </w:lvl>
    <w:lvl w:ilvl="1" w:tplc="04160003" w:tentative="1">
      <w:start w:val="1"/>
      <w:numFmt w:val="bullet"/>
      <w:lvlText w:val="o"/>
      <w:lvlJc w:val="left"/>
      <w:pPr>
        <w:tabs>
          <w:tab w:val="num" w:pos="2143"/>
        </w:tabs>
        <w:ind w:left="2143" w:hanging="360"/>
      </w:pPr>
      <w:rPr>
        <w:rFonts w:ascii="Courier New" w:hAnsi="Courier New" w:cs="Courier New" w:hint="default"/>
      </w:rPr>
    </w:lvl>
    <w:lvl w:ilvl="2" w:tplc="04160005" w:tentative="1">
      <w:start w:val="1"/>
      <w:numFmt w:val="bullet"/>
      <w:lvlText w:val=""/>
      <w:lvlJc w:val="left"/>
      <w:pPr>
        <w:tabs>
          <w:tab w:val="num" w:pos="2863"/>
        </w:tabs>
        <w:ind w:left="2863" w:hanging="360"/>
      </w:pPr>
      <w:rPr>
        <w:rFonts w:ascii="Wingdings" w:hAnsi="Wingdings" w:hint="default"/>
      </w:rPr>
    </w:lvl>
    <w:lvl w:ilvl="3" w:tplc="04160001" w:tentative="1">
      <w:start w:val="1"/>
      <w:numFmt w:val="bullet"/>
      <w:lvlText w:val=""/>
      <w:lvlJc w:val="left"/>
      <w:pPr>
        <w:tabs>
          <w:tab w:val="num" w:pos="3583"/>
        </w:tabs>
        <w:ind w:left="3583" w:hanging="360"/>
      </w:pPr>
      <w:rPr>
        <w:rFonts w:ascii="Symbol" w:hAnsi="Symbol" w:hint="default"/>
      </w:rPr>
    </w:lvl>
    <w:lvl w:ilvl="4" w:tplc="04160003" w:tentative="1">
      <w:start w:val="1"/>
      <w:numFmt w:val="bullet"/>
      <w:lvlText w:val="o"/>
      <w:lvlJc w:val="left"/>
      <w:pPr>
        <w:tabs>
          <w:tab w:val="num" w:pos="4303"/>
        </w:tabs>
        <w:ind w:left="4303" w:hanging="360"/>
      </w:pPr>
      <w:rPr>
        <w:rFonts w:ascii="Courier New" w:hAnsi="Courier New" w:cs="Courier New" w:hint="default"/>
      </w:rPr>
    </w:lvl>
    <w:lvl w:ilvl="5" w:tplc="04160005" w:tentative="1">
      <w:start w:val="1"/>
      <w:numFmt w:val="bullet"/>
      <w:lvlText w:val=""/>
      <w:lvlJc w:val="left"/>
      <w:pPr>
        <w:tabs>
          <w:tab w:val="num" w:pos="5023"/>
        </w:tabs>
        <w:ind w:left="5023" w:hanging="360"/>
      </w:pPr>
      <w:rPr>
        <w:rFonts w:ascii="Wingdings" w:hAnsi="Wingdings" w:hint="default"/>
      </w:rPr>
    </w:lvl>
    <w:lvl w:ilvl="6" w:tplc="04160001" w:tentative="1">
      <w:start w:val="1"/>
      <w:numFmt w:val="bullet"/>
      <w:lvlText w:val=""/>
      <w:lvlJc w:val="left"/>
      <w:pPr>
        <w:tabs>
          <w:tab w:val="num" w:pos="5743"/>
        </w:tabs>
        <w:ind w:left="5743" w:hanging="360"/>
      </w:pPr>
      <w:rPr>
        <w:rFonts w:ascii="Symbol" w:hAnsi="Symbol" w:hint="default"/>
      </w:rPr>
    </w:lvl>
    <w:lvl w:ilvl="7" w:tplc="04160003" w:tentative="1">
      <w:start w:val="1"/>
      <w:numFmt w:val="bullet"/>
      <w:lvlText w:val="o"/>
      <w:lvlJc w:val="left"/>
      <w:pPr>
        <w:tabs>
          <w:tab w:val="num" w:pos="6463"/>
        </w:tabs>
        <w:ind w:left="6463" w:hanging="360"/>
      </w:pPr>
      <w:rPr>
        <w:rFonts w:ascii="Courier New" w:hAnsi="Courier New" w:cs="Courier New" w:hint="default"/>
      </w:rPr>
    </w:lvl>
    <w:lvl w:ilvl="8" w:tplc="04160005" w:tentative="1">
      <w:start w:val="1"/>
      <w:numFmt w:val="bullet"/>
      <w:lvlText w:val=""/>
      <w:lvlJc w:val="left"/>
      <w:pPr>
        <w:tabs>
          <w:tab w:val="num" w:pos="7183"/>
        </w:tabs>
        <w:ind w:left="7183" w:hanging="360"/>
      </w:pPr>
      <w:rPr>
        <w:rFonts w:ascii="Wingdings" w:hAnsi="Wingdings" w:hint="default"/>
      </w:rPr>
    </w:lvl>
  </w:abstractNum>
  <w:abstractNum w:abstractNumId="22">
    <w:nsid w:val="4A1E206B"/>
    <w:multiLevelType w:val="hybridMultilevel"/>
    <w:tmpl w:val="845EB05E"/>
    <w:lvl w:ilvl="0" w:tplc="A5F8B8D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2084540"/>
    <w:multiLevelType w:val="hybridMultilevel"/>
    <w:tmpl w:val="E4CC239E"/>
    <w:lvl w:ilvl="0" w:tplc="D1C4EF2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3D67D75"/>
    <w:multiLevelType w:val="hybridMultilevel"/>
    <w:tmpl w:val="845EB05E"/>
    <w:lvl w:ilvl="0" w:tplc="A5F8B8D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EBF1448"/>
    <w:multiLevelType w:val="hybridMultilevel"/>
    <w:tmpl w:val="1C0A16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DF404E2"/>
    <w:multiLevelType w:val="hybridMultilevel"/>
    <w:tmpl w:val="199CDE40"/>
    <w:lvl w:ilvl="0" w:tplc="04160001">
      <w:start w:val="1"/>
      <w:numFmt w:val="bullet"/>
      <w:lvlText w:val=""/>
      <w:lvlJc w:val="left"/>
      <w:pPr>
        <w:ind w:left="1783" w:hanging="360"/>
      </w:pPr>
      <w:rPr>
        <w:rFonts w:ascii="Symbol" w:hAnsi="Symbol" w:hint="default"/>
      </w:rPr>
    </w:lvl>
    <w:lvl w:ilvl="1" w:tplc="04160003" w:tentative="1">
      <w:start w:val="1"/>
      <w:numFmt w:val="bullet"/>
      <w:lvlText w:val="o"/>
      <w:lvlJc w:val="left"/>
      <w:pPr>
        <w:ind w:left="2503" w:hanging="360"/>
      </w:pPr>
      <w:rPr>
        <w:rFonts w:ascii="Courier New" w:hAnsi="Courier New" w:cs="Courier New" w:hint="default"/>
      </w:rPr>
    </w:lvl>
    <w:lvl w:ilvl="2" w:tplc="04160005" w:tentative="1">
      <w:start w:val="1"/>
      <w:numFmt w:val="bullet"/>
      <w:lvlText w:val=""/>
      <w:lvlJc w:val="left"/>
      <w:pPr>
        <w:ind w:left="3223" w:hanging="360"/>
      </w:pPr>
      <w:rPr>
        <w:rFonts w:ascii="Wingdings" w:hAnsi="Wingdings" w:hint="default"/>
      </w:rPr>
    </w:lvl>
    <w:lvl w:ilvl="3" w:tplc="04160001" w:tentative="1">
      <w:start w:val="1"/>
      <w:numFmt w:val="bullet"/>
      <w:lvlText w:val=""/>
      <w:lvlJc w:val="left"/>
      <w:pPr>
        <w:ind w:left="3943" w:hanging="360"/>
      </w:pPr>
      <w:rPr>
        <w:rFonts w:ascii="Symbol" w:hAnsi="Symbol" w:hint="default"/>
      </w:rPr>
    </w:lvl>
    <w:lvl w:ilvl="4" w:tplc="04160003" w:tentative="1">
      <w:start w:val="1"/>
      <w:numFmt w:val="bullet"/>
      <w:lvlText w:val="o"/>
      <w:lvlJc w:val="left"/>
      <w:pPr>
        <w:ind w:left="4663" w:hanging="360"/>
      </w:pPr>
      <w:rPr>
        <w:rFonts w:ascii="Courier New" w:hAnsi="Courier New" w:cs="Courier New" w:hint="default"/>
      </w:rPr>
    </w:lvl>
    <w:lvl w:ilvl="5" w:tplc="04160005" w:tentative="1">
      <w:start w:val="1"/>
      <w:numFmt w:val="bullet"/>
      <w:lvlText w:val=""/>
      <w:lvlJc w:val="left"/>
      <w:pPr>
        <w:ind w:left="5383" w:hanging="360"/>
      </w:pPr>
      <w:rPr>
        <w:rFonts w:ascii="Wingdings" w:hAnsi="Wingdings" w:hint="default"/>
      </w:rPr>
    </w:lvl>
    <w:lvl w:ilvl="6" w:tplc="04160001" w:tentative="1">
      <w:start w:val="1"/>
      <w:numFmt w:val="bullet"/>
      <w:lvlText w:val=""/>
      <w:lvlJc w:val="left"/>
      <w:pPr>
        <w:ind w:left="6103" w:hanging="360"/>
      </w:pPr>
      <w:rPr>
        <w:rFonts w:ascii="Symbol" w:hAnsi="Symbol" w:hint="default"/>
      </w:rPr>
    </w:lvl>
    <w:lvl w:ilvl="7" w:tplc="04160003" w:tentative="1">
      <w:start w:val="1"/>
      <w:numFmt w:val="bullet"/>
      <w:lvlText w:val="o"/>
      <w:lvlJc w:val="left"/>
      <w:pPr>
        <w:ind w:left="6823" w:hanging="360"/>
      </w:pPr>
      <w:rPr>
        <w:rFonts w:ascii="Courier New" w:hAnsi="Courier New" w:cs="Courier New" w:hint="default"/>
      </w:rPr>
    </w:lvl>
    <w:lvl w:ilvl="8" w:tplc="04160005" w:tentative="1">
      <w:start w:val="1"/>
      <w:numFmt w:val="bullet"/>
      <w:lvlText w:val=""/>
      <w:lvlJc w:val="left"/>
      <w:pPr>
        <w:ind w:left="7543" w:hanging="360"/>
      </w:pPr>
      <w:rPr>
        <w:rFonts w:ascii="Wingdings" w:hAnsi="Wingdings" w:hint="default"/>
      </w:rPr>
    </w:lvl>
  </w:abstractNum>
  <w:abstractNum w:abstractNumId="27">
    <w:nsid w:val="6EB13F56"/>
    <w:multiLevelType w:val="hybridMultilevel"/>
    <w:tmpl w:val="845EB05E"/>
    <w:lvl w:ilvl="0" w:tplc="A5F8B8D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F10154E"/>
    <w:multiLevelType w:val="hybridMultilevel"/>
    <w:tmpl w:val="0A4A0DA6"/>
    <w:lvl w:ilvl="0" w:tplc="04160001">
      <w:start w:val="1"/>
      <w:numFmt w:val="bullet"/>
      <w:lvlText w:val=""/>
      <w:lvlJc w:val="left"/>
      <w:pPr>
        <w:ind w:left="2190" w:hanging="360"/>
      </w:pPr>
      <w:rPr>
        <w:rFonts w:ascii="Symbol" w:hAnsi="Symbol" w:hint="default"/>
      </w:rPr>
    </w:lvl>
    <w:lvl w:ilvl="1" w:tplc="04160003" w:tentative="1">
      <w:start w:val="1"/>
      <w:numFmt w:val="bullet"/>
      <w:lvlText w:val="o"/>
      <w:lvlJc w:val="left"/>
      <w:pPr>
        <w:ind w:left="2910" w:hanging="360"/>
      </w:pPr>
      <w:rPr>
        <w:rFonts w:ascii="Courier New" w:hAnsi="Courier New" w:cs="Courier New" w:hint="default"/>
      </w:rPr>
    </w:lvl>
    <w:lvl w:ilvl="2" w:tplc="04160005" w:tentative="1">
      <w:start w:val="1"/>
      <w:numFmt w:val="bullet"/>
      <w:lvlText w:val=""/>
      <w:lvlJc w:val="left"/>
      <w:pPr>
        <w:ind w:left="3630" w:hanging="360"/>
      </w:pPr>
      <w:rPr>
        <w:rFonts w:ascii="Wingdings" w:hAnsi="Wingdings" w:hint="default"/>
      </w:rPr>
    </w:lvl>
    <w:lvl w:ilvl="3" w:tplc="04160001" w:tentative="1">
      <w:start w:val="1"/>
      <w:numFmt w:val="bullet"/>
      <w:lvlText w:val=""/>
      <w:lvlJc w:val="left"/>
      <w:pPr>
        <w:ind w:left="4350" w:hanging="360"/>
      </w:pPr>
      <w:rPr>
        <w:rFonts w:ascii="Symbol" w:hAnsi="Symbol" w:hint="default"/>
      </w:rPr>
    </w:lvl>
    <w:lvl w:ilvl="4" w:tplc="04160003" w:tentative="1">
      <w:start w:val="1"/>
      <w:numFmt w:val="bullet"/>
      <w:lvlText w:val="o"/>
      <w:lvlJc w:val="left"/>
      <w:pPr>
        <w:ind w:left="5070" w:hanging="360"/>
      </w:pPr>
      <w:rPr>
        <w:rFonts w:ascii="Courier New" w:hAnsi="Courier New" w:cs="Courier New" w:hint="default"/>
      </w:rPr>
    </w:lvl>
    <w:lvl w:ilvl="5" w:tplc="04160005" w:tentative="1">
      <w:start w:val="1"/>
      <w:numFmt w:val="bullet"/>
      <w:lvlText w:val=""/>
      <w:lvlJc w:val="left"/>
      <w:pPr>
        <w:ind w:left="5790" w:hanging="360"/>
      </w:pPr>
      <w:rPr>
        <w:rFonts w:ascii="Wingdings" w:hAnsi="Wingdings" w:hint="default"/>
      </w:rPr>
    </w:lvl>
    <w:lvl w:ilvl="6" w:tplc="04160001" w:tentative="1">
      <w:start w:val="1"/>
      <w:numFmt w:val="bullet"/>
      <w:lvlText w:val=""/>
      <w:lvlJc w:val="left"/>
      <w:pPr>
        <w:ind w:left="6510" w:hanging="360"/>
      </w:pPr>
      <w:rPr>
        <w:rFonts w:ascii="Symbol" w:hAnsi="Symbol" w:hint="default"/>
      </w:rPr>
    </w:lvl>
    <w:lvl w:ilvl="7" w:tplc="04160003" w:tentative="1">
      <w:start w:val="1"/>
      <w:numFmt w:val="bullet"/>
      <w:lvlText w:val="o"/>
      <w:lvlJc w:val="left"/>
      <w:pPr>
        <w:ind w:left="7230" w:hanging="360"/>
      </w:pPr>
      <w:rPr>
        <w:rFonts w:ascii="Courier New" w:hAnsi="Courier New" w:cs="Courier New" w:hint="default"/>
      </w:rPr>
    </w:lvl>
    <w:lvl w:ilvl="8" w:tplc="04160005" w:tentative="1">
      <w:start w:val="1"/>
      <w:numFmt w:val="bullet"/>
      <w:lvlText w:val=""/>
      <w:lvlJc w:val="left"/>
      <w:pPr>
        <w:ind w:left="7950" w:hanging="360"/>
      </w:pPr>
      <w:rPr>
        <w:rFonts w:ascii="Wingdings" w:hAnsi="Wingdings" w:hint="default"/>
      </w:rPr>
    </w:lvl>
  </w:abstractNum>
  <w:abstractNum w:abstractNumId="29">
    <w:nsid w:val="722D732E"/>
    <w:multiLevelType w:val="hybridMultilevel"/>
    <w:tmpl w:val="0624F5EA"/>
    <w:lvl w:ilvl="0" w:tplc="975050BE">
      <w:start w:val="1"/>
      <w:numFmt w:val="decimal"/>
      <w:lvlText w:val="%1."/>
      <w:lvlJc w:val="left"/>
      <w:pPr>
        <w:ind w:left="2496" w:hanging="360"/>
      </w:pPr>
      <w:rPr>
        <w:rFonts w:hint="default"/>
        <w:sz w:val="20"/>
      </w:r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30">
    <w:nsid w:val="723C428C"/>
    <w:multiLevelType w:val="hybridMultilevel"/>
    <w:tmpl w:val="845EB05E"/>
    <w:lvl w:ilvl="0" w:tplc="A5F8B8D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DBD203F"/>
    <w:multiLevelType w:val="hybridMultilevel"/>
    <w:tmpl w:val="845EB05E"/>
    <w:lvl w:ilvl="0" w:tplc="A5F8B8D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EA60A86"/>
    <w:multiLevelType w:val="hybridMultilevel"/>
    <w:tmpl w:val="845EB05E"/>
    <w:lvl w:ilvl="0" w:tplc="A5F8B8D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2"/>
  </w:num>
  <w:num w:numId="3">
    <w:abstractNumId w:val="4"/>
  </w:num>
  <w:num w:numId="4">
    <w:abstractNumId w:val="21"/>
  </w:num>
  <w:num w:numId="5">
    <w:abstractNumId w:val="26"/>
  </w:num>
  <w:num w:numId="6">
    <w:abstractNumId w:val="11"/>
  </w:num>
  <w:num w:numId="7">
    <w:abstractNumId w:val="1"/>
  </w:num>
  <w:num w:numId="8">
    <w:abstractNumId w:val="0"/>
  </w:num>
  <w:num w:numId="9">
    <w:abstractNumId w:val="28"/>
  </w:num>
  <w:num w:numId="10">
    <w:abstractNumId w:val="6"/>
  </w:num>
  <w:num w:numId="11">
    <w:abstractNumId w:val="8"/>
  </w:num>
  <w:num w:numId="12">
    <w:abstractNumId w:val="2"/>
  </w:num>
  <w:num w:numId="13">
    <w:abstractNumId w:val="17"/>
  </w:num>
  <w:num w:numId="14">
    <w:abstractNumId w:val="13"/>
  </w:num>
  <w:num w:numId="15">
    <w:abstractNumId w:val="15"/>
  </w:num>
  <w:num w:numId="16">
    <w:abstractNumId w:val="14"/>
  </w:num>
  <w:num w:numId="17">
    <w:abstractNumId w:val="20"/>
  </w:num>
  <w:num w:numId="18">
    <w:abstractNumId w:val="25"/>
  </w:num>
  <w:num w:numId="19">
    <w:abstractNumId w:val="5"/>
  </w:num>
  <w:num w:numId="20">
    <w:abstractNumId w:val="1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0"/>
  </w:num>
  <w:num w:numId="24">
    <w:abstractNumId w:val="27"/>
  </w:num>
  <w:num w:numId="25">
    <w:abstractNumId w:val="22"/>
  </w:num>
  <w:num w:numId="26">
    <w:abstractNumId w:val="16"/>
  </w:num>
  <w:num w:numId="27">
    <w:abstractNumId w:val="32"/>
  </w:num>
  <w:num w:numId="28">
    <w:abstractNumId w:val="31"/>
  </w:num>
  <w:num w:numId="29">
    <w:abstractNumId w:val="24"/>
  </w:num>
  <w:num w:numId="30">
    <w:abstractNumId w:val="7"/>
  </w:num>
  <w:num w:numId="31">
    <w:abstractNumId w:val="18"/>
  </w:num>
  <w:num w:numId="32">
    <w:abstractNumId w:val="9"/>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8A695F"/>
    <w:rsid w:val="00000622"/>
    <w:rsid w:val="000011B8"/>
    <w:rsid w:val="00003C82"/>
    <w:rsid w:val="00003E06"/>
    <w:rsid w:val="00005277"/>
    <w:rsid w:val="00006902"/>
    <w:rsid w:val="00006B7A"/>
    <w:rsid w:val="00012B81"/>
    <w:rsid w:val="00013245"/>
    <w:rsid w:val="00014FB1"/>
    <w:rsid w:val="00015D10"/>
    <w:rsid w:val="0001628E"/>
    <w:rsid w:val="000165A0"/>
    <w:rsid w:val="00020572"/>
    <w:rsid w:val="00021EAE"/>
    <w:rsid w:val="0002386F"/>
    <w:rsid w:val="00023988"/>
    <w:rsid w:val="00023AAC"/>
    <w:rsid w:val="0002460F"/>
    <w:rsid w:val="00024B69"/>
    <w:rsid w:val="00024E17"/>
    <w:rsid w:val="00025D35"/>
    <w:rsid w:val="00026AF6"/>
    <w:rsid w:val="00027086"/>
    <w:rsid w:val="00031061"/>
    <w:rsid w:val="000314F8"/>
    <w:rsid w:val="000319AB"/>
    <w:rsid w:val="000327D8"/>
    <w:rsid w:val="000329EE"/>
    <w:rsid w:val="00032BC9"/>
    <w:rsid w:val="00033E8D"/>
    <w:rsid w:val="0003658E"/>
    <w:rsid w:val="00037A72"/>
    <w:rsid w:val="0004097C"/>
    <w:rsid w:val="00041F4D"/>
    <w:rsid w:val="00043146"/>
    <w:rsid w:val="00044132"/>
    <w:rsid w:val="000449AF"/>
    <w:rsid w:val="000454FB"/>
    <w:rsid w:val="00045624"/>
    <w:rsid w:val="00046283"/>
    <w:rsid w:val="00046AC3"/>
    <w:rsid w:val="000474A9"/>
    <w:rsid w:val="000478CD"/>
    <w:rsid w:val="00047AB1"/>
    <w:rsid w:val="00047F18"/>
    <w:rsid w:val="00050812"/>
    <w:rsid w:val="00051115"/>
    <w:rsid w:val="0005201D"/>
    <w:rsid w:val="00052780"/>
    <w:rsid w:val="00052AD3"/>
    <w:rsid w:val="00052C7F"/>
    <w:rsid w:val="00054A8A"/>
    <w:rsid w:val="00054F80"/>
    <w:rsid w:val="000566A9"/>
    <w:rsid w:val="00060A2B"/>
    <w:rsid w:val="00060C27"/>
    <w:rsid w:val="0006155C"/>
    <w:rsid w:val="00061D09"/>
    <w:rsid w:val="000623C7"/>
    <w:rsid w:val="00064046"/>
    <w:rsid w:val="00064996"/>
    <w:rsid w:val="000655D5"/>
    <w:rsid w:val="000657BC"/>
    <w:rsid w:val="00065E15"/>
    <w:rsid w:val="000664FF"/>
    <w:rsid w:val="000667B8"/>
    <w:rsid w:val="00066AD1"/>
    <w:rsid w:val="00067335"/>
    <w:rsid w:val="000679F6"/>
    <w:rsid w:val="00067B02"/>
    <w:rsid w:val="000719B5"/>
    <w:rsid w:val="00071C0B"/>
    <w:rsid w:val="00073556"/>
    <w:rsid w:val="00074FCF"/>
    <w:rsid w:val="0008058E"/>
    <w:rsid w:val="00081E6A"/>
    <w:rsid w:val="00081F57"/>
    <w:rsid w:val="00083C27"/>
    <w:rsid w:val="00084A43"/>
    <w:rsid w:val="00086589"/>
    <w:rsid w:val="00086BBB"/>
    <w:rsid w:val="00087008"/>
    <w:rsid w:val="0008727B"/>
    <w:rsid w:val="0008758C"/>
    <w:rsid w:val="000878F1"/>
    <w:rsid w:val="00087F11"/>
    <w:rsid w:val="00091CFC"/>
    <w:rsid w:val="000923C2"/>
    <w:rsid w:val="0009434C"/>
    <w:rsid w:val="00095005"/>
    <w:rsid w:val="00095273"/>
    <w:rsid w:val="000956C5"/>
    <w:rsid w:val="00095BDC"/>
    <w:rsid w:val="00096A4A"/>
    <w:rsid w:val="000A270F"/>
    <w:rsid w:val="000A2C83"/>
    <w:rsid w:val="000A4250"/>
    <w:rsid w:val="000A5D69"/>
    <w:rsid w:val="000B03BD"/>
    <w:rsid w:val="000B1F91"/>
    <w:rsid w:val="000B2325"/>
    <w:rsid w:val="000B29CB"/>
    <w:rsid w:val="000C02F5"/>
    <w:rsid w:val="000C081F"/>
    <w:rsid w:val="000C1BA4"/>
    <w:rsid w:val="000C1C69"/>
    <w:rsid w:val="000C3D74"/>
    <w:rsid w:val="000C3E64"/>
    <w:rsid w:val="000C4673"/>
    <w:rsid w:val="000C5465"/>
    <w:rsid w:val="000C6718"/>
    <w:rsid w:val="000C6C03"/>
    <w:rsid w:val="000C74E4"/>
    <w:rsid w:val="000D0419"/>
    <w:rsid w:val="000D19E8"/>
    <w:rsid w:val="000D1F0E"/>
    <w:rsid w:val="000D3CE9"/>
    <w:rsid w:val="000D6C91"/>
    <w:rsid w:val="000E10E5"/>
    <w:rsid w:val="000E183E"/>
    <w:rsid w:val="000E2030"/>
    <w:rsid w:val="000E3C1C"/>
    <w:rsid w:val="000E4B71"/>
    <w:rsid w:val="000E5745"/>
    <w:rsid w:val="000E585C"/>
    <w:rsid w:val="000E6B4E"/>
    <w:rsid w:val="000E6D55"/>
    <w:rsid w:val="000E7B44"/>
    <w:rsid w:val="000F06AD"/>
    <w:rsid w:val="000F23F7"/>
    <w:rsid w:val="000F2EFC"/>
    <w:rsid w:val="000F4FFF"/>
    <w:rsid w:val="000F5F26"/>
    <w:rsid w:val="000F650C"/>
    <w:rsid w:val="000F7B0D"/>
    <w:rsid w:val="000F7D82"/>
    <w:rsid w:val="000F7DAC"/>
    <w:rsid w:val="00100F32"/>
    <w:rsid w:val="00101051"/>
    <w:rsid w:val="00101B20"/>
    <w:rsid w:val="001046A3"/>
    <w:rsid w:val="00105320"/>
    <w:rsid w:val="00106DD2"/>
    <w:rsid w:val="00106F34"/>
    <w:rsid w:val="001119DE"/>
    <w:rsid w:val="001121FA"/>
    <w:rsid w:val="001128D5"/>
    <w:rsid w:val="001131EE"/>
    <w:rsid w:val="00113431"/>
    <w:rsid w:val="00113EF4"/>
    <w:rsid w:val="001157BF"/>
    <w:rsid w:val="001163E6"/>
    <w:rsid w:val="001173D5"/>
    <w:rsid w:val="00117482"/>
    <w:rsid w:val="00117487"/>
    <w:rsid w:val="00120F24"/>
    <w:rsid w:val="001224C3"/>
    <w:rsid w:val="00122991"/>
    <w:rsid w:val="00123539"/>
    <w:rsid w:val="0012488C"/>
    <w:rsid w:val="00125437"/>
    <w:rsid w:val="0012684F"/>
    <w:rsid w:val="001307FF"/>
    <w:rsid w:val="00133516"/>
    <w:rsid w:val="00136BDD"/>
    <w:rsid w:val="00140401"/>
    <w:rsid w:val="0014092E"/>
    <w:rsid w:val="001417EF"/>
    <w:rsid w:val="00141914"/>
    <w:rsid w:val="00142DD9"/>
    <w:rsid w:val="001464DC"/>
    <w:rsid w:val="0014669C"/>
    <w:rsid w:val="00152F03"/>
    <w:rsid w:val="0015308A"/>
    <w:rsid w:val="0015366F"/>
    <w:rsid w:val="001536D9"/>
    <w:rsid w:val="00154D60"/>
    <w:rsid w:val="00154E7D"/>
    <w:rsid w:val="00155C45"/>
    <w:rsid w:val="001565F7"/>
    <w:rsid w:val="00156AFF"/>
    <w:rsid w:val="00157989"/>
    <w:rsid w:val="00157AD6"/>
    <w:rsid w:val="00157D05"/>
    <w:rsid w:val="00157E18"/>
    <w:rsid w:val="001608D0"/>
    <w:rsid w:val="00160D85"/>
    <w:rsid w:val="0016215F"/>
    <w:rsid w:val="00162236"/>
    <w:rsid w:val="00163B4C"/>
    <w:rsid w:val="00163F47"/>
    <w:rsid w:val="00164C8F"/>
    <w:rsid w:val="00165755"/>
    <w:rsid w:val="00165B73"/>
    <w:rsid w:val="001701E4"/>
    <w:rsid w:val="00170406"/>
    <w:rsid w:val="001713E8"/>
    <w:rsid w:val="00171AF4"/>
    <w:rsid w:val="001738E6"/>
    <w:rsid w:val="00174283"/>
    <w:rsid w:val="001750B1"/>
    <w:rsid w:val="00175420"/>
    <w:rsid w:val="00177036"/>
    <w:rsid w:val="00177CA6"/>
    <w:rsid w:val="0018075F"/>
    <w:rsid w:val="0018132A"/>
    <w:rsid w:val="00181C74"/>
    <w:rsid w:val="0018438C"/>
    <w:rsid w:val="001866BF"/>
    <w:rsid w:val="00187895"/>
    <w:rsid w:val="001916E9"/>
    <w:rsid w:val="0019191A"/>
    <w:rsid w:val="00191CF1"/>
    <w:rsid w:val="001929E8"/>
    <w:rsid w:val="00193905"/>
    <w:rsid w:val="00193F02"/>
    <w:rsid w:val="001963AB"/>
    <w:rsid w:val="001A02AA"/>
    <w:rsid w:val="001A06FC"/>
    <w:rsid w:val="001A0F4D"/>
    <w:rsid w:val="001A1A88"/>
    <w:rsid w:val="001A5FE4"/>
    <w:rsid w:val="001A6363"/>
    <w:rsid w:val="001A79E6"/>
    <w:rsid w:val="001B0165"/>
    <w:rsid w:val="001B14B0"/>
    <w:rsid w:val="001B3120"/>
    <w:rsid w:val="001B3B74"/>
    <w:rsid w:val="001B4A3D"/>
    <w:rsid w:val="001B5251"/>
    <w:rsid w:val="001B7D18"/>
    <w:rsid w:val="001C139A"/>
    <w:rsid w:val="001C14D4"/>
    <w:rsid w:val="001C218A"/>
    <w:rsid w:val="001C273A"/>
    <w:rsid w:val="001C2924"/>
    <w:rsid w:val="001C33E2"/>
    <w:rsid w:val="001C3C86"/>
    <w:rsid w:val="001C4D26"/>
    <w:rsid w:val="001C505F"/>
    <w:rsid w:val="001C541F"/>
    <w:rsid w:val="001C7620"/>
    <w:rsid w:val="001D10D1"/>
    <w:rsid w:val="001D2CBD"/>
    <w:rsid w:val="001D4DEB"/>
    <w:rsid w:val="001D6168"/>
    <w:rsid w:val="001D6D5D"/>
    <w:rsid w:val="001E07CC"/>
    <w:rsid w:val="001E12B2"/>
    <w:rsid w:val="001E2AD8"/>
    <w:rsid w:val="001E3B18"/>
    <w:rsid w:val="001E3C53"/>
    <w:rsid w:val="001E50E5"/>
    <w:rsid w:val="001E5692"/>
    <w:rsid w:val="001E587B"/>
    <w:rsid w:val="001F21A4"/>
    <w:rsid w:val="001F21B3"/>
    <w:rsid w:val="001F5F07"/>
    <w:rsid w:val="0020037E"/>
    <w:rsid w:val="00200665"/>
    <w:rsid w:val="00200D60"/>
    <w:rsid w:val="00201D13"/>
    <w:rsid w:val="0020266C"/>
    <w:rsid w:val="0020348F"/>
    <w:rsid w:val="00204A42"/>
    <w:rsid w:val="002062F4"/>
    <w:rsid w:val="00210A73"/>
    <w:rsid w:val="00210AF9"/>
    <w:rsid w:val="00210FB4"/>
    <w:rsid w:val="002128CA"/>
    <w:rsid w:val="00212EAA"/>
    <w:rsid w:val="00213578"/>
    <w:rsid w:val="00214CE3"/>
    <w:rsid w:val="0021521B"/>
    <w:rsid w:val="0021699A"/>
    <w:rsid w:val="002178B3"/>
    <w:rsid w:val="00217F13"/>
    <w:rsid w:val="00221716"/>
    <w:rsid w:val="00221A90"/>
    <w:rsid w:val="00224430"/>
    <w:rsid w:val="0022516A"/>
    <w:rsid w:val="00226624"/>
    <w:rsid w:val="002270AE"/>
    <w:rsid w:val="00227A06"/>
    <w:rsid w:val="00230989"/>
    <w:rsid w:val="00231227"/>
    <w:rsid w:val="00231496"/>
    <w:rsid w:val="0023153C"/>
    <w:rsid w:val="00232295"/>
    <w:rsid w:val="00232E7F"/>
    <w:rsid w:val="002337DE"/>
    <w:rsid w:val="00234466"/>
    <w:rsid w:val="002344DB"/>
    <w:rsid w:val="00234E34"/>
    <w:rsid w:val="00235E55"/>
    <w:rsid w:val="00236D6D"/>
    <w:rsid w:val="00240C81"/>
    <w:rsid w:val="00242306"/>
    <w:rsid w:val="00242C8B"/>
    <w:rsid w:val="0024670F"/>
    <w:rsid w:val="002473BB"/>
    <w:rsid w:val="00250C7C"/>
    <w:rsid w:val="00251FF6"/>
    <w:rsid w:val="002524B0"/>
    <w:rsid w:val="002559FF"/>
    <w:rsid w:val="00256B47"/>
    <w:rsid w:val="00256C4F"/>
    <w:rsid w:val="00257045"/>
    <w:rsid w:val="00260D63"/>
    <w:rsid w:val="00260E27"/>
    <w:rsid w:val="002617BA"/>
    <w:rsid w:val="00261F75"/>
    <w:rsid w:val="00262D6C"/>
    <w:rsid w:val="00263F95"/>
    <w:rsid w:val="00264544"/>
    <w:rsid w:val="00265CDF"/>
    <w:rsid w:val="002671B0"/>
    <w:rsid w:val="00270AA5"/>
    <w:rsid w:val="00274135"/>
    <w:rsid w:val="00274914"/>
    <w:rsid w:val="00274E7B"/>
    <w:rsid w:val="00280FE5"/>
    <w:rsid w:val="0028161E"/>
    <w:rsid w:val="00282CE8"/>
    <w:rsid w:val="0028353B"/>
    <w:rsid w:val="002843B0"/>
    <w:rsid w:val="002849BD"/>
    <w:rsid w:val="00285EFF"/>
    <w:rsid w:val="002877A4"/>
    <w:rsid w:val="0028790C"/>
    <w:rsid w:val="00287EAF"/>
    <w:rsid w:val="00291250"/>
    <w:rsid w:val="00291D59"/>
    <w:rsid w:val="00293541"/>
    <w:rsid w:val="00294A3A"/>
    <w:rsid w:val="00294F84"/>
    <w:rsid w:val="00295818"/>
    <w:rsid w:val="00295DA6"/>
    <w:rsid w:val="002962D7"/>
    <w:rsid w:val="00297448"/>
    <w:rsid w:val="002976E5"/>
    <w:rsid w:val="00297892"/>
    <w:rsid w:val="002A1399"/>
    <w:rsid w:val="002A22C3"/>
    <w:rsid w:val="002A3AE3"/>
    <w:rsid w:val="002A3CDC"/>
    <w:rsid w:val="002A430F"/>
    <w:rsid w:val="002A43FA"/>
    <w:rsid w:val="002A4FDC"/>
    <w:rsid w:val="002A50D5"/>
    <w:rsid w:val="002A5485"/>
    <w:rsid w:val="002A5F06"/>
    <w:rsid w:val="002A60EE"/>
    <w:rsid w:val="002A7FCD"/>
    <w:rsid w:val="002B048C"/>
    <w:rsid w:val="002B0C24"/>
    <w:rsid w:val="002B0E8C"/>
    <w:rsid w:val="002B1E46"/>
    <w:rsid w:val="002B1F78"/>
    <w:rsid w:val="002B2548"/>
    <w:rsid w:val="002B32B5"/>
    <w:rsid w:val="002B3D26"/>
    <w:rsid w:val="002B3F8B"/>
    <w:rsid w:val="002B4DA1"/>
    <w:rsid w:val="002B55E0"/>
    <w:rsid w:val="002B5E92"/>
    <w:rsid w:val="002B6761"/>
    <w:rsid w:val="002B6787"/>
    <w:rsid w:val="002B6C46"/>
    <w:rsid w:val="002B7AD9"/>
    <w:rsid w:val="002C116D"/>
    <w:rsid w:val="002C1588"/>
    <w:rsid w:val="002C1812"/>
    <w:rsid w:val="002C1C72"/>
    <w:rsid w:val="002C317F"/>
    <w:rsid w:val="002C4201"/>
    <w:rsid w:val="002C4B30"/>
    <w:rsid w:val="002C5218"/>
    <w:rsid w:val="002C525E"/>
    <w:rsid w:val="002C76A4"/>
    <w:rsid w:val="002C7AA8"/>
    <w:rsid w:val="002D05C3"/>
    <w:rsid w:val="002D1807"/>
    <w:rsid w:val="002D24F9"/>
    <w:rsid w:val="002D277F"/>
    <w:rsid w:val="002D2D4B"/>
    <w:rsid w:val="002D32E6"/>
    <w:rsid w:val="002D4B58"/>
    <w:rsid w:val="002D5B3D"/>
    <w:rsid w:val="002D6722"/>
    <w:rsid w:val="002D70C5"/>
    <w:rsid w:val="002E1825"/>
    <w:rsid w:val="002E21E2"/>
    <w:rsid w:val="002E28FA"/>
    <w:rsid w:val="002E3A57"/>
    <w:rsid w:val="002E3CC3"/>
    <w:rsid w:val="002E3F35"/>
    <w:rsid w:val="002E416D"/>
    <w:rsid w:val="002E5A2E"/>
    <w:rsid w:val="002E5B79"/>
    <w:rsid w:val="002E5BBC"/>
    <w:rsid w:val="002E6031"/>
    <w:rsid w:val="002E6A89"/>
    <w:rsid w:val="002E6DBA"/>
    <w:rsid w:val="002E71F9"/>
    <w:rsid w:val="002F0725"/>
    <w:rsid w:val="002F2A69"/>
    <w:rsid w:val="002F3439"/>
    <w:rsid w:val="002F353A"/>
    <w:rsid w:val="002F3A5F"/>
    <w:rsid w:val="002F4873"/>
    <w:rsid w:val="002F4A0E"/>
    <w:rsid w:val="00300799"/>
    <w:rsid w:val="0030141F"/>
    <w:rsid w:val="00301FC2"/>
    <w:rsid w:val="00302028"/>
    <w:rsid w:val="0030259A"/>
    <w:rsid w:val="00303A39"/>
    <w:rsid w:val="00304F82"/>
    <w:rsid w:val="00306933"/>
    <w:rsid w:val="003079AA"/>
    <w:rsid w:val="00311A29"/>
    <w:rsid w:val="00311C9D"/>
    <w:rsid w:val="00312792"/>
    <w:rsid w:val="00315939"/>
    <w:rsid w:val="0031743A"/>
    <w:rsid w:val="00320FA3"/>
    <w:rsid w:val="0032413E"/>
    <w:rsid w:val="0032436E"/>
    <w:rsid w:val="00324A07"/>
    <w:rsid w:val="0033148C"/>
    <w:rsid w:val="00331FCD"/>
    <w:rsid w:val="003324D5"/>
    <w:rsid w:val="00332BAF"/>
    <w:rsid w:val="00333525"/>
    <w:rsid w:val="0033444D"/>
    <w:rsid w:val="00334D62"/>
    <w:rsid w:val="003352FD"/>
    <w:rsid w:val="003362A6"/>
    <w:rsid w:val="00337AC4"/>
    <w:rsid w:val="00340799"/>
    <w:rsid w:val="0034223C"/>
    <w:rsid w:val="0034299C"/>
    <w:rsid w:val="003437A6"/>
    <w:rsid w:val="00343A44"/>
    <w:rsid w:val="003441D0"/>
    <w:rsid w:val="0034440D"/>
    <w:rsid w:val="003445C2"/>
    <w:rsid w:val="0034462E"/>
    <w:rsid w:val="00345B25"/>
    <w:rsid w:val="00346E70"/>
    <w:rsid w:val="00347492"/>
    <w:rsid w:val="003500FF"/>
    <w:rsid w:val="0035098B"/>
    <w:rsid w:val="00350D01"/>
    <w:rsid w:val="00353E4A"/>
    <w:rsid w:val="00353F0B"/>
    <w:rsid w:val="00354006"/>
    <w:rsid w:val="0035487C"/>
    <w:rsid w:val="00355B1E"/>
    <w:rsid w:val="00357082"/>
    <w:rsid w:val="003604FE"/>
    <w:rsid w:val="00360C87"/>
    <w:rsid w:val="00362F93"/>
    <w:rsid w:val="003642E8"/>
    <w:rsid w:val="00365C64"/>
    <w:rsid w:val="0036611E"/>
    <w:rsid w:val="0036728A"/>
    <w:rsid w:val="00370035"/>
    <w:rsid w:val="003709A6"/>
    <w:rsid w:val="0037248F"/>
    <w:rsid w:val="00372AA6"/>
    <w:rsid w:val="00373CCB"/>
    <w:rsid w:val="0037475B"/>
    <w:rsid w:val="00374945"/>
    <w:rsid w:val="00376BC1"/>
    <w:rsid w:val="00376E60"/>
    <w:rsid w:val="00377101"/>
    <w:rsid w:val="0037733F"/>
    <w:rsid w:val="003803ED"/>
    <w:rsid w:val="00380795"/>
    <w:rsid w:val="00381734"/>
    <w:rsid w:val="003839C9"/>
    <w:rsid w:val="003846B7"/>
    <w:rsid w:val="00384A83"/>
    <w:rsid w:val="00385978"/>
    <w:rsid w:val="00385FE4"/>
    <w:rsid w:val="003867EE"/>
    <w:rsid w:val="00387DAE"/>
    <w:rsid w:val="003925F1"/>
    <w:rsid w:val="00392E99"/>
    <w:rsid w:val="0039362A"/>
    <w:rsid w:val="00393CD0"/>
    <w:rsid w:val="00393F4F"/>
    <w:rsid w:val="003958D8"/>
    <w:rsid w:val="00396066"/>
    <w:rsid w:val="00396605"/>
    <w:rsid w:val="003969D4"/>
    <w:rsid w:val="00397164"/>
    <w:rsid w:val="003A036F"/>
    <w:rsid w:val="003A0850"/>
    <w:rsid w:val="003A0A54"/>
    <w:rsid w:val="003A28E8"/>
    <w:rsid w:val="003A2D58"/>
    <w:rsid w:val="003A2FB8"/>
    <w:rsid w:val="003A48A7"/>
    <w:rsid w:val="003A4983"/>
    <w:rsid w:val="003A53A3"/>
    <w:rsid w:val="003A60F0"/>
    <w:rsid w:val="003A611D"/>
    <w:rsid w:val="003A70C6"/>
    <w:rsid w:val="003A7CF8"/>
    <w:rsid w:val="003B2DCD"/>
    <w:rsid w:val="003B2DD3"/>
    <w:rsid w:val="003B53D5"/>
    <w:rsid w:val="003B5CF9"/>
    <w:rsid w:val="003C01B0"/>
    <w:rsid w:val="003C08D2"/>
    <w:rsid w:val="003C184B"/>
    <w:rsid w:val="003C2865"/>
    <w:rsid w:val="003C2E45"/>
    <w:rsid w:val="003C3EA0"/>
    <w:rsid w:val="003C509C"/>
    <w:rsid w:val="003C68C3"/>
    <w:rsid w:val="003C7864"/>
    <w:rsid w:val="003C78FB"/>
    <w:rsid w:val="003C7E08"/>
    <w:rsid w:val="003D004A"/>
    <w:rsid w:val="003D2750"/>
    <w:rsid w:val="003D35E2"/>
    <w:rsid w:val="003D6B1A"/>
    <w:rsid w:val="003D7141"/>
    <w:rsid w:val="003D77C8"/>
    <w:rsid w:val="003D7A22"/>
    <w:rsid w:val="003E08E7"/>
    <w:rsid w:val="003E09C9"/>
    <w:rsid w:val="003E165E"/>
    <w:rsid w:val="003E1851"/>
    <w:rsid w:val="003E44D2"/>
    <w:rsid w:val="003E467A"/>
    <w:rsid w:val="003E4E3C"/>
    <w:rsid w:val="003E52C8"/>
    <w:rsid w:val="003E5D3D"/>
    <w:rsid w:val="003E63BE"/>
    <w:rsid w:val="003E6D85"/>
    <w:rsid w:val="003E7906"/>
    <w:rsid w:val="003E7D69"/>
    <w:rsid w:val="003E7D98"/>
    <w:rsid w:val="003F1A14"/>
    <w:rsid w:val="003F2004"/>
    <w:rsid w:val="003F2A6E"/>
    <w:rsid w:val="003F4FB5"/>
    <w:rsid w:val="003F5251"/>
    <w:rsid w:val="00400368"/>
    <w:rsid w:val="00400764"/>
    <w:rsid w:val="0040150B"/>
    <w:rsid w:val="00401D80"/>
    <w:rsid w:val="0040231D"/>
    <w:rsid w:val="00402675"/>
    <w:rsid w:val="004038CC"/>
    <w:rsid w:val="00404D80"/>
    <w:rsid w:val="00405978"/>
    <w:rsid w:val="0040646C"/>
    <w:rsid w:val="004064AC"/>
    <w:rsid w:val="004070D0"/>
    <w:rsid w:val="004070FD"/>
    <w:rsid w:val="00407302"/>
    <w:rsid w:val="004079F3"/>
    <w:rsid w:val="00410113"/>
    <w:rsid w:val="004125FB"/>
    <w:rsid w:val="0041269E"/>
    <w:rsid w:val="00413277"/>
    <w:rsid w:val="004142F4"/>
    <w:rsid w:val="00422995"/>
    <w:rsid w:val="004253FB"/>
    <w:rsid w:val="004272B6"/>
    <w:rsid w:val="004274DC"/>
    <w:rsid w:val="00430CCF"/>
    <w:rsid w:val="00431BC7"/>
    <w:rsid w:val="00432E7E"/>
    <w:rsid w:val="00433D19"/>
    <w:rsid w:val="00433F42"/>
    <w:rsid w:val="00434651"/>
    <w:rsid w:val="004356FF"/>
    <w:rsid w:val="00435881"/>
    <w:rsid w:val="00437598"/>
    <w:rsid w:val="00437761"/>
    <w:rsid w:val="00437C95"/>
    <w:rsid w:val="00437CA4"/>
    <w:rsid w:val="00440214"/>
    <w:rsid w:val="00440927"/>
    <w:rsid w:val="00440A50"/>
    <w:rsid w:val="00440BBC"/>
    <w:rsid w:val="004422F2"/>
    <w:rsid w:val="00442489"/>
    <w:rsid w:val="00442D34"/>
    <w:rsid w:val="00443A66"/>
    <w:rsid w:val="0044507F"/>
    <w:rsid w:val="00446A2C"/>
    <w:rsid w:val="004477D6"/>
    <w:rsid w:val="00450A73"/>
    <w:rsid w:val="00451035"/>
    <w:rsid w:val="00451133"/>
    <w:rsid w:val="004518B4"/>
    <w:rsid w:val="0045265C"/>
    <w:rsid w:val="004526B6"/>
    <w:rsid w:val="00453314"/>
    <w:rsid w:val="0045336A"/>
    <w:rsid w:val="00453D36"/>
    <w:rsid w:val="00454C94"/>
    <w:rsid w:val="00456925"/>
    <w:rsid w:val="004574ED"/>
    <w:rsid w:val="0046001E"/>
    <w:rsid w:val="00460890"/>
    <w:rsid w:val="0046142E"/>
    <w:rsid w:val="00462B44"/>
    <w:rsid w:val="004630B4"/>
    <w:rsid w:val="0046390B"/>
    <w:rsid w:val="00464732"/>
    <w:rsid w:val="00464F07"/>
    <w:rsid w:val="00466AD8"/>
    <w:rsid w:val="00470B46"/>
    <w:rsid w:val="00474E75"/>
    <w:rsid w:val="00476FFC"/>
    <w:rsid w:val="004811E0"/>
    <w:rsid w:val="0048230F"/>
    <w:rsid w:val="00484641"/>
    <w:rsid w:val="00484A86"/>
    <w:rsid w:val="00484DCE"/>
    <w:rsid w:val="004866F8"/>
    <w:rsid w:val="004907D6"/>
    <w:rsid w:val="00490B77"/>
    <w:rsid w:val="004912F1"/>
    <w:rsid w:val="00491ACF"/>
    <w:rsid w:val="00491E15"/>
    <w:rsid w:val="004923F9"/>
    <w:rsid w:val="00492967"/>
    <w:rsid w:val="00492F6E"/>
    <w:rsid w:val="00493D42"/>
    <w:rsid w:val="0049541C"/>
    <w:rsid w:val="00495F61"/>
    <w:rsid w:val="00496710"/>
    <w:rsid w:val="0049761C"/>
    <w:rsid w:val="004A044F"/>
    <w:rsid w:val="004A0BD9"/>
    <w:rsid w:val="004A1F4C"/>
    <w:rsid w:val="004A3EF1"/>
    <w:rsid w:val="004A4218"/>
    <w:rsid w:val="004A43D8"/>
    <w:rsid w:val="004A57B3"/>
    <w:rsid w:val="004A5BE2"/>
    <w:rsid w:val="004A60A9"/>
    <w:rsid w:val="004A6729"/>
    <w:rsid w:val="004A778A"/>
    <w:rsid w:val="004B28DF"/>
    <w:rsid w:val="004B335D"/>
    <w:rsid w:val="004B4304"/>
    <w:rsid w:val="004B542A"/>
    <w:rsid w:val="004B59B6"/>
    <w:rsid w:val="004B5D62"/>
    <w:rsid w:val="004B6A4F"/>
    <w:rsid w:val="004C282F"/>
    <w:rsid w:val="004C3C3C"/>
    <w:rsid w:val="004C3E4B"/>
    <w:rsid w:val="004C3ED2"/>
    <w:rsid w:val="004C40F4"/>
    <w:rsid w:val="004C44C4"/>
    <w:rsid w:val="004C572B"/>
    <w:rsid w:val="004C5E62"/>
    <w:rsid w:val="004D0B24"/>
    <w:rsid w:val="004D1139"/>
    <w:rsid w:val="004D2936"/>
    <w:rsid w:val="004D360F"/>
    <w:rsid w:val="004D5D43"/>
    <w:rsid w:val="004D66EC"/>
    <w:rsid w:val="004D7576"/>
    <w:rsid w:val="004D7B69"/>
    <w:rsid w:val="004D7EEE"/>
    <w:rsid w:val="004E0F14"/>
    <w:rsid w:val="004E2747"/>
    <w:rsid w:val="004E2A7A"/>
    <w:rsid w:val="004E31C2"/>
    <w:rsid w:val="004E52F4"/>
    <w:rsid w:val="004E6A6E"/>
    <w:rsid w:val="004E7E6D"/>
    <w:rsid w:val="004F0D9B"/>
    <w:rsid w:val="004F1E1C"/>
    <w:rsid w:val="004F2EB3"/>
    <w:rsid w:val="004F654C"/>
    <w:rsid w:val="004F6D3A"/>
    <w:rsid w:val="004F7116"/>
    <w:rsid w:val="005011E5"/>
    <w:rsid w:val="005012DE"/>
    <w:rsid w:val="00501372"/>
    <w:rsid w:val="005017EF"/>
    <w:rsid w:val="005026CF"/>
    <w:rsid w:val="0050291A"/>
    <w:rsid w:val="00503A5A"/>
    <w:rsid w:val="00504C64"/>
    <w:rsid w:val="00506855"/>
    <w:rsid w:val="00506B64"/>
    <w:rsid w:val="00507A3F"/>
    <w:rsid w:val="0051167D"/>
    <w:rsid w:val="00511907"/>
    <w:rsid w:val="0051306C"/>
    <w:rsid w:val="00513113"/>
    <w:rsid w:val="00513CD2"/>
    <w:rsid w:val="005141A9"/>
    <w:rsid w:val="00514442"/>
    <w:rsid w:val="00514D3F"/>
    <w:rsid w:val="0051664A"/>
    <w:rsid w:val="00516681"/>
    <w:rsid w:val="005214DE"/>
    <w:rsid w:val="00521DAE"/>
    <w:rsid w:val="00523088"/>
    <w:rsid w:val="0052352F"/>
    <w:rsid w:val="00523589"/>
    <w:rsid w:val="005237CF"/>
    <w:rsid w:val="005247F1"/>
    <w:rsid w:val="00527993"/>
    <w:rsid w:val="00530197"/>
    <w:rsid w:val="00530200"/>
    <w:rsid w:val="0053071C"/>
    <w:rsid w:val="00530CC7"/>
    <w:rsid w:val="00531C4C"/>
    <w:rsid w:val="00531CB8"/>
    <w:rsid w:val="005336E8"/>
    <w:rsid w:val="00533A1A"/>
    <w:rsid w:val="00535267"/>
    <w:rsid w:val="00536DD4"/>
    <w:rsid w:val="005374E8"/>
    <w:rsid w:val="00541A35"/>
    <w:rsid w:val="00542E8D"/>
    <w:rsid w:val="005439E4"/>
    <w:rsid w:val="0054409F"/>
    <w:rsid w:val="005473D3"/>
    <w:rsid w:val="005500D7"/>
    <w:rsid w:val="005504AD"/>
    <w:rsid w:val="00550635"/>
    <w:rsid w:val="00552146"/>
    <w:rsid w:val="005528C4"/>
    <w:rsid w:val="005530F7"/>
    <w:rsid w:val="005534A2"/>
    <w:rsid w:val="005554FC"/>
    <w:rsid w:val="005563D3"/>
    <w:rsid w:val="005566A4"/>
    <w:rsid w:val="00557F00"/>
    <w:rsid w:val="005600F3"/>
    <w:rsid w:val="00560CA7"/>
    <w:rsid w:val="005617EE"/>
    <w:rsid w:val="00562AE7"/>
    <w:rsid w:val="0056306C"/>
    <w:rsid w:val="00563E58"/>
    <w:rsid w:val="00564BBB"/>
    <w:rsid w:val="00565B21"/>
    <w:rsid w:val="00566638"/>
    <w:rsid w:val="00566A5C"/>
    <w:rsid w:val="00567049"/>
    <w:rsid w:val="005671B8"/>
    <w:rsid w:val="00570F5F"/>
    <w:rsid w:val="00574CED"/>
    <w:rsid w:val="00574CEE"/>
    <w:rsid w:val="00575D05"/>
    <w:rsid w:val="00576772"/>
    <w:rsid w:val="00576EEB"/>
    <w:rsid w:val="00577B96"/>
    <w:rsid w:val="0058066D"/>
    <w:rsid w:val="005821ED"/>
    <w:rsid w:val="00582A56"/>
    <w:rsid w:val="00582C02"/>
    <w:rsid w:val="00583CBE"/>
    <w:rsid w:val="0058443D"/>
    <w:rsid w:val="00585C02"/>
    <w:rsid w:val="00587465"/>
    <w:rsid w:val="00587C2B"/>
    <w:rsid w:val="00587CC2"/>
    <w:rsid w:val="00590419"/>
    <w:rsid w:val="00592A32"/>
    <w:rsid w:val="005930E9"/>
    <w:rsid w:val="00594109"/>
    <w:rsid w:val="0059421F"/>
    <w:rsid w:val="00595A84"/>
    <w:rsid w:val="00597EDF"/>
    <w:rsid w:val="005A1330"/>
    <w:rsid w:val="005A29F0"/>
    <w:rsid w:val="005A2C38"/>
    <w:rsid w:val="005A3D4A"/>
    <w:rsid w:val="005A3D60"/>
    <w:rsid w:val="005A3FD1"/>
    <w:rsid w:val="005A5794"/>
    <w:rsid w:val="005A5806"/>
    <w:rsid w:val="005A589D"/>
    <w:rsid w:val="005A7331"/>
    <w:rsid w:val="005B0BC6"/>
    <w:rsid w:val="005B0FDB"/>
    <w:rsid w:val="005B1865"/>
    <w:rsid w:val="005B2397"/>
    <w:rsid w:val="005B3493"/>
    <w:rsid w:val="005B3760"/>
    <w:rsid w:val="005B3CC9"/>
    <w:rsid w:val="005B44A5"/>
    <w:rsid w:val="005B798D"/>
    <w:rsid w:val="005B7EBD"/>
    <w:rsid w:val="005C2844"/>
    <w:rsid w:val="005C5739"/>
    <w:rsid w:val="005C624A"/>
    <w:rsid w:val="005C7A0E"/>
    <w:rsid w:val="005C7E7F"/>
    <w:rsid w:val="005D0897"/>
    <w:rsid w:val="005D0C9B"/>
    <w:rsid w:val="005D0D40"/>
    <w:rsid w:val="005D24F2"/>
    <w:rsid w:val="005D3012"/>
    <w:rsid w:val="005D33EA"/>
    <w:rsid w:val="005D3685"/>
    <w:rsid w:val="005D46B9"/>
    <w:rsid w:val="005D530F"/>
    <w:rsid w:val="005D66EA"/>
    <w:rsid w:val="005D7722"/>
    <w:rsid w:val="005E122A"/>
    <w:rsid w:val="005E2F86"/>
    <w:rsid w:val="005E35DB"/>
    <w:rsid w:val="005E405E"/>
    <w:rsid w:val="005E4C0D"/>
    <w:rsid w:val="005E629B"/>
    <w:rsid w:val="005E6CF2"/>
    <w:rsid w:val="005E712D"/>
    <w:rsid w:val="005E7708"/>
    <w:rsid w:val="005F0C54"/>
    <w:rsid w:val="005F1FB7"/>
    <w:rsid w:val="005F25DB"/>
    <w:rsid w:val="005F280D"/>
    <w:rsid w:val="005F4F9E"/>
    <w:rsid w:val="005F52C4"/>
    <w:rsid w:val="005F62CD"/>
    <w:rsid w:val="005F6B4D"/>
    <w:rsid w:val="005F6CE0"/>
    <w:rsid w:val="005F7402"/>
    <w:rsid w:val="005F7957"/>
    <w:rsid w:val="006000CC"/>
    <w:rsid w:val="00601CCD"/>
    <w:rsid w:val="00602657"/>
    <w:rsid w:val="00602671"/>
    <w:rsid w:val="00604356"/>
    <w:rsid w:val="006044EC"/>
    <w:rsid w:val="006046C7"/>
    <w:rsid w:val="006051EA"/>
    <w:rsid w:val="00605968"/>
    <w:rsid w:val="00606E84"/>
    <w:rsid w:val="00607537"/>
    <w:rsid w:val="006111EC"/>
    <w:rsid w:val="006116E6"/>
    <w:rsid w:val="006118E7"/>
    <w:rsid w:val="00612358"/>
    <w:rsid w:val="00613E62"/>
    <w:rsid w:val="00614673"/>
    <w:rsid w:val="00617288"/>
    <w:rsid w:val="00620B85"/>
    <w:rsid w:val="00621177"/>
    <w:rsid w:val="00622671"/>
    <w:rsid w:val="00623032"/>
    <w:rsid w:val="00624B33"/>
    <w:rsid w:val="00626C8C"/>
    <w:rsid w:val="0063127F"/>
    <w:rsid w:val="0063198F"/>
    <w:rsid w:val="006335BC"/>
    <w:rsid w:val="00636E59"/>
    <w:rsid w:val="006371DF"/>
    <w:rsid w:val="00637549"/>
    <w:rsid w:val="006376BA"/>
    <w:rsid w:val="00637BDF"/>
    <w:rsid w:val="0064056B"/>
    <w:rsid w:val="00640845"/>
    <w:rsid w:val="00640E2F"/>
    <w:rsid w:val="00641627"/>
    <w:rsid w:val="00641BBA"/>
    <w:rsid w:val="00641D72"/>
    <w:rsid w:val="00642756"/>
    <w:rsid w:val="006429C7"/>
    <w:rsid w:val="00645BC9"/>
    <w:rsid w:val="00646E88"/>
    <w:rsid w:val="00647E50"/>
    <w:rsid w:val="00647F73"/>
    <w:rsid w:val="00650261"/>
    <w:rsid w:val="00650CBC"/>
    <w:rsid w:val="006516ED"/>
    <w:rsid w:val="00651FEB"/>
    <w:rsid w:val="006524E2"/>
    <w:rsid w:val="006533EB"/>
    <w:rsid w:val="00655321"/>
    <w:rsid w:val="00656026"/>
    <w:rsid w:val="0065640E"/>
    <w:rsid w:val="0065667B"/>
    <w:rsid w:val="006574F9"/>
    <w:rsid w:val="00657658"/>
    <w:rsid w:val="006577A6"/>
    <w:rsid w:val="0065784C"/>
    <w:rsid w:val="00657A2B"/>
    <w:rsid w:val="00657D9A"/>
    <w:rsid w:val="00665651"/>
    <w:rsid w:val="00665959"/>
    <w:rsid w:val="00665A4E"/>
    <w:rsid w:val="00665F0A"/>
    <w:rsid w:val="00666155"/>
    <w:rsid w:val="00666DCA"/>
    <w:rsid w:val="006719E8"/>
    <w:rsid w:val="00671BD6"/>
    <w:rsid w:val="00673C4C"/>
    <w:rsid w:val="00674290"/>
    <w:rsid w:val="00674956"/>
    <w:rsid w:val="0067545C"/>
    <w:rsid w:val="00676CE1"/>
    <w:rsid w:val="0067741F"/>
    <w:rsid w:val="006776E6"/>
    <w:rsid w:val="006803C0"/>
    <w:rsid w:val="006807B4"/>
    <w:rsid w:val="00680F05"/>
    <w:rsid w:val="00681327"/>
    <w:rsid w:val="006815AF"/>
    <w:rsid w:val="006829D7"/>
    <w:rsid w:val="00683B6C"/>
    <w:rsid w:val="00684E27"/>
    <w:rsid w:val="00685A71"/>
    <w:rsid w:val="00685AB6"/>
    <w:rsid w:val="00686B44"/>
    <w:rsid w:val="00687785"/>
    <w:rsid w:val="00690CE7"/>
    <w:rsid w:val="00691092"/>
    <w:rsid w:val="00691219"/>
    <w:rsid w:val="0069348B"/>
    <w:rsid w:val="00695E1F"/>
    <w:rsid w:val="006A01CC"/>
    <w:rsid w:val="006A0378"/>
    <w:rsid w:val="006A1DA4"/>
    <w:rsid w:val="006A204E"/>
    <w:rsid w:val="006A337B"/>
    <w:rsid w:val="006A36C3"/>
    <w:rsid w:val="006A4C8A"/>
    <w:rsid w:val="006A61E7"/>
    <w:rsid w:val="006A6651"/>
    <w:rsid w:val="006B06D8"/>
    <w:rsid w:val="006B07B3"/>
    <w:rsid w:val="006B09B3"/>
    <w:rsid w:val="006B11B2"/>
    <w:rsid w:val="006B150E"/>
    <w:rsid w:val="006B24F5"/>
    <w:rsid w:val="006B2578"/>
    <w:rsid w:val="006B2A04"/>
    <w:rsid w:val="006B3473"/>
    <w:rsid w:val="006B5A6A"/>
    <w:rsid w:val="006B5CF7"/>
    <w:rsid w:val="006B6EC3"/>
    <w:rsid w:val="006B7352"/>
    <w:rsid w:val="006C1287"/>
    <w:rsid w:val="006C1925"/>
    <w:rsid w:val="006C27B2"/>
    <w:rsid w:val="006C3D9D"/>
    <w:rsid w:val="006C43CC"/>
    <w:rsid w:val="006C648C"/>
    <w:rsid w:val="006D0435"/>
    <w:rsid w:val="006D161B"/>
    <w:rsid w:val="006D16CB"/>
    <w:rsid w:val="006D23B0"/>
    <w:rsid w:val="006D31E0"/>
    <w:rsid w:val="006D3E68"/>
    <w:rsid w:val="006D4CF9"/>
    <w:rsid w:val="006D5265"/>
    <w:rsid w:val="006D53F5"/>
    <w:rsid w:val="006D5EC9"/>
    <w:rsid w:val="006E42E4"/>
    <w:rsid w:val="006E49F4"/>
    <w:rsid w:val="006E4D0F"/>
    <w:rsid w:val="006E5FAC"/>
    <w:rsid w:val="006F0884"/>
    <w:rsid w:val="006F2565"/>
    <w:rsid w:val="006F3547"/>
    <w:rsid w:val="006F35A7"/>
    <w:rsid w:val="006F3A5A"/>
    <w:rsid w:val="006F3B26"/>
    <w:rsid w:val="006F44A4"/>
    <w:rsid w:val="006F44FB"/>
    <w:rsid w:val="006F47D4"/>
    <w:rsid w:val="006F5951"/>
    <w:rsid w:val="006F6060"/>
    <w:rsid w:val="006F70DF"/>
    <w:rsid w:val="006F7548"/>
    <w:rsid w:val="006F76F9"/>
    <w:rsid w:val="00700CA8"/>
    <w:rsid w:val="00701EE6"/>
    <w:rsid w:val="007029AB"/>
    <w:rsid w:val="0070416A"/>
    <w:rsid w:val="00704300"/>
    <w:rsid w:val="0070433D"/>
    <w:rsid w:val="00707710"/>
    <w:rsid w:val="00710195"/>
    <w:rsid w:val="00711A66"/>
    <w:rsid w:val="0071251D"/>
    <w:rsid w:val="00712930"/>
    <w:rsid w:val="00712E5B"/>
    <w:rsid w:val="00713230"/>
    <w:rsid w:val="00713E78"/>
    <w:rsid w:val="007148C0"/>
    <w:rsid w:val="007157A5"/>
    <w:rsid w:val="0071795B"/>
    <w:rsid w:val="00717D50"/>
    <w:rsid w:val="00717F82"/>
    <w:rsid w:val="00717FEE"/>
    <w:rsid w:val="00721661"/>
    <w:rsid w:val="0072178A"/>
    <w:rsid w:val="0072180F"/>
    <w:rsid w:val="00722023"/>
    <w:rsid w:val="00722490"/>
    <w:rsid w:val="00722C07"/>
    <w:rsid w:val="007275DE"/>
    <w:rsid w:val="0073001C"/>
    <w:rsid w:val="007305F0"/>
    <w:rsid w:val="007318FA"/>
    <w:rsid w:val="00732615"/>
    <w:rsid w:val="00732D03"/>
    <w:rsid w:val="007347DD"/>
    <w:rsid w:val="00734942"/>
    <w:rsid w:val="00734B11"/>
    <w:rsid w:val="00734F76"/>
    <w:rsid w:val="00736828"/>
    <w:rsid w:val="00740874"/>
    <w:rsid w:val="00740F1B"/>
    <w:rsid w:val="00741461"/>
    <w:rsid w:val="007421EA"/>
    <w:rsid w:val="0074344F"/>
    <w:rsid w:val="007450D7"/>
    <w:rsid w:val="00746DE5"/>
    <w:rsid w:val="00746EF2"/>
    <w:rsid w:val="00747C76"/>
    <w:rsid w:val="007504AF"/>
    <w:rsid w:val="00750C29"/>
    <w:rsid w:val="00752852"/>
    <w:rsid w:val="00753B83"/>
    <w:rsid w:val="007544C1"/>
    <w:rsid w:val="00754A63"/>
    <w:rsid w:val="007618A6"/>
    <w:rsid w:val="00761D18"/>
    <w:rsid w:val="00762A9E"/>
    <w:rsid w:val="007638C5"/>
    <w:rsid w:val="00763DB5"/>
    <w:rsid w:val="0076576F"/>
    <w:rsid w:val="00765F3C"/>
    <w:rsid w:val="007722BF"/>
    <w:rsid w:val="007722E5"/>
    <w:rsid w:val="00772646"/>
    <w:rsid w:val="0077342F"/>
    <w:rsid w:val="00774802"/>
    <w:rsid w:val="00774A96"/>
    <w:rsid w:val="00774B7D"/>
    <w:rsid w:val="00775818"/>
    <w:rsid w:val="00776508"/>
    <w:rsid w:val="00780B2E"/>
    <w:rsid w:val="00781A31"/>
    <w:rsid w:val="00782588"/>
    <w:rsid w:val="00783550"/>
    <w:rsid w:val="007835CD"/>
    <w:rsid w:val="00785969"/>
    <w:rsid w:val="00785CDB"/>
    <w:rsid w:val="0078697D"/>
    <w:rsid w:val="007902F8"/>
    <w:rsid w:val="007908B8"/>
    <w:rsid w:val="0079205D"/>
    <w:rsid w:val="00792200"/>
    <w:rsid w:val="00795B3E"/>
    <w:rsid w:val="00796600"/>
    <w:rsid w:val="007966FC"/>
    <w:rsid w:val="00797694"/>
    <w:rsid w:val="00797B94"/>
    <w:rsid w:val="00797E70"/>
    <w:rsid w:val="007A0399"/>
    <w:rsid w:val="007A052C"/>
    <w:rsid w:val="007A09A4"/>
    <w:rsid w:val="007A5B56"/>
    <w:rsid w:val="007A643F"/>
    <w:rsid w:val="007B07E2"/>
    <w:rsid w:val="007B14F5"/>
    <w:rsid w:val="007B1FC2"/>
    <w:rsid w:val="007B3C03"/>
    <w:rsid w:val="007B447B"/>
    <w:rsid w:val="007B5011"/>
    <w:rsid w:val="007B57BF"/>
    <w:rsid w:val="007B5809"/>
    <w:rsid w:val="007B588E"/>
    <w:rsid w:val="007B5D21"/>
    <w:rsid w:val="007B6A0A"/>
    <w:rsid w:val="007B7A7B"/>
    <w:rsid w:val="007C05C1"/>
    <w:rsid w:val="007C072C"/>
    <w:rsid w:val="007C1317"/>
    <w:rsid w:val="007C153B"/>
    <w:rsid w:val="007C3E2A"/>
    <w:rsid w:val="007C4405"/>
    <w:rsid w:val="007C48B9"/>
    <w:rsid w:val="007C6A5B"/>
    <w:rsid w:val="007C6B5E"/>
    <w:rsid w:val="007D04CB"/>
    <w:rsid w:val="007D0830"/>
    <w:rsid w:val="007D19DB"/>
    <w:rsid w:val="007D2E73"/>
    <w:rsid w:val="007D3008"/>
    <w:rsid w:val="007D612E"/>
    <w:rsid w:val="007E1A3E"/>
    <w:rsid w:val="007E2394"/>
    <w:rsid w:val="007E2C73"/>
    <w:rsid w:val="007E4A75"/>
    <w:rsid w:val="007E771F"/>
    <w:rsid w:val="007E79BA"/>
    <w:rsid w:val="007F04FC"/>
    <w:rsid w:val="007F11A0"/>
    <w:rsid w:val="007F1292"/>
    <w:rsid w:val="007F1B60"/>
    <w:rsid w:val="007F2139"/>
    <w:rsid w:val="007F2355"/>
    <w:rsid w:val="007F42FD"/>
    <w:rsid w:val="007F6458"/>
    <w:rsid w:val="007F6881"/>
    <w:rsid w:val="007F6F73"/>
    <w:rsid w:val="007F73CC"/>
    <w:rsid w:val="007F7440"/>
    <w:rsid w:val="007F7B6A"/>
    <w:rsid w:val="00800F15"/>
    <w:rsid w:val="00802D25"/>
    <w:rsid w:val="00803383"/>
    <w:rsid w:val="00805028"/>
    <w:rsid w:val="00805268"/>
    <w:rsid w:val="00806CA2"/>
    <w:rsid w:val="0081078E"/>
    <w:rsid w:val="00811FEF"/>
    <w:rsid w:val="008121DA"/>
    <w:rsid w:val="00812386"/>
    <w:rsid w:val="008124F7"/>
    <w:rsid w:val="00812A18"/>
    <w:rsid w:val="008143E9"/>
    <w:rsid w:val="0081445D"/>
    <w:rsid w:val="00816819"/>
    <w:rsid w:val="0081720E"/>
    <w:rsid w:val="00817B13"/>
    <w:rsid w:val="00817CE1"/>
    <w:rsid w:val="00821CD1"/>
    <w:rsid w:val="00823801"/>
    <w:rsid w:val="00824140"/>
    <w:rsid w:val="00824A61"/>
    <w:rsid w:val="00824B11"/>
    <w:rsid w:val="008250AD"/>
    <w:rsid w:val="0082592E"/>
    <w:rsid w:val="00825B9A"/>
    <w:rsid w:val="00825E53"/>
    <w:rsid w:val="008268FC"/>
    <w:rsid w:val="0082720E"/>
    <w:rsid w:val="00830822"/>
    <w:rsid w:val="008317F9"/>
    <w:rsid w:val="00832187"/>
    <w:rsid w:val="00833784"/>
    <w:rsid w:val="00833A19"/>
    <w:rsid w:val="00835DFD"/>
    <w:rsid w:val="00837EF7"/>
    <w:rsid w:val="00840853"/>
    <w:rsid w:val="00840C81"/>
    <w:rsid w:val="00840CEC"/>
    <w:rsid w:val="00841A54"/>
    <w:rsid w:val="00841F91"/>
    <w:rsid w:val="0084372E"/>
    <w:rsid w:val="00843CD0"/>
    <w:rsid w:val="008442A4"/>
    <w:rsid w:val="008447EB"/>
    <w:rsid w:val="008448B1"/>
    <w:rsid w:val="008454A3"/>
    <w:rsid w:val="00850BED"/>
    <w:rsid w:val="0085173A"/>
    <w:rsid w:val="00851EF1"/>
    <w:rsid w:val="00852328"/>
    <w:rsid w:val="00853AD3"/>
    <w:rsid w:val="008548AC"/>
    <w:rsid w:val="0085606C"/>
    <w:rsid w:val="00856EE2"/>
    <w:rsid w:val="00857B38"/>
    <w:rsid w:val="00857D14"/>
    <w:rsid w:val="00860623"/>
    <w:rsid w:val="00860825"/>
    <w:rsid w:val="00861120"/>
    <w:rsid w:val="00861EF2"/>
    <w:rsid w:val="00861F45"/>
    <w:rsid w:val="008620B1"/>
    <w:rsid w:val="008621A2"/>
    <w:rsid w:val="00862F36"/>
    <w:rsid w:val="00862FD2"/>
    <w:rsid w:val="008630EF"/>
    <w:rsid w:val="008644DA"/>
    <w:rsid w:val="00865F1B"/>
    <w:rsid w:val="00866AC5"/>
    <w:rsid w:val="00867D79"/>
    <w:rsid w:val="0087105F"/>
    <w:rsid w:val="0087264B"/>
    <w:rsid w:val="00872D43"/>
    <w:rsid w:val="00874E3B"/>
    <w:rsid w:val="008755F6"/>
    <w:rsid w:val="00875ED9"/>
    <w:rsid w:val="00876ACE"/>
    <w:rsid w:val="00877846"/>
    <w:rsid w:val="00877E59"/>
    <w:rsid w:val="00881BEA"/>
    <w:rsid w:val="00883099"/>
    <w:rsid w:val="008847EF"/>
    <w:rsid w:val="00884EE4"/>
    <w:rsid w:val="008867B5"/>
    <w:rsid w:val="008869E9"/>
    <w:rsid w:val="008872F7"/>
    <w:rsid w:val="0088780F"/>
    <w:rsid w:val="00890219"/>
    <w:rsid w:val="008920C7"/>
    <w:rsid w:val="0089341E"/>
    <w:rsid w:val="00893B70"/>
    <w:rsid w:val="00893F61"/>
    <w:rsid w:val="00894B8D"/>
    <w:rsid w:val="00895196"/>
    <w:rsid w:val="00896417"/>
    <w:rsid w:val="00896A9B"/>
    <w:rsid w:val="00896EBE"/>
    <w:rsid w:val="00897EF2"/>
    <w:rsid w:val="008A150B"/>
    <w:rsid w:val="008A392C"/>
    <w:rsid w:val="008A3A53"/>
    <w:rsid w:val="008A56E0"/>
    <w:rsid w:val="008A6786"/>
    <w:rsid w:val="008A695F"/>
    <w:rsid w:val="008B28AC"/>
    <w:rsid w:val="008B303F"/>
    <w:rsid w:val="008B347C"/>
    <w:rsid w:val="008B511E"/>
    <w:rsid w:val="008B5415"/>
    <w:rsid w:val="008B5678"/>
    <w:rsid w:val="008B6B42"/>
    <w:rsid w:val="008B6BBB"/>
    <w:rsid w:val="008B7483"/>
    <w:rsid w:val="008B79F0"/>
    <w:rsid w:val="008C0A70"/>
    <w:rsid w:val="008C3725"/>
    <w:rsid w:val="008C3B65"/>
    <w:rsid w:val="008C3C5B"/>
    <w:rsid w:val="008C3DD2"/>
    <w:rsid w:val="008C41DB"/>
    <w:rsid w:val="008C6173"/>
    <w:rsid w:val="008D00E2"/>
    <w:rsid w:val="008D10DE"/>
    <w:rsid w:val="008D12FE"/>
    <w:rsid w:val="008D2F24"/>
    <w:rsid w:val="008D42BD"/>
    <w:rsid w:val="008D5DF1"/>
    <w:rsid w:val="008D648C"/>
    <w:rsid w:val="008D6848"/>
    <w:rsid w:val="008D7841"/>
    <w:rsid w:val="008D7D61"/>
    <w:rsid w:val="008D7F40"/>
    <w:rsid w:val="008E00FB"/>
    <w:rsid w:val="008E3078"/>
    <w:rsid w:val="008E3C5D"/>
    <w:rsid w:val="008E4085"/>
    <w:rsid w:val="008E5379"/>
    <w:rsid w:val="008E6478"/>
    <w:rsid w:val="008E6C99"/>
    <w:rsid w:val="008E6D7E"/>
    <w:rsid w:val="008E73D5"/>
    <w:rsid w:val="008F0291"/>
    <w:rsid w:val="008F0989"/>
    <w:rsid w:val="008F3483"/>
    <w:rsid w:val="008F3D40"/>
    <w:rsid w:val="008F5676"/>
    <w:rsid w:val="008F58E6"/>
    <w:rsid w:val="008F6059"/>
    <w:rsid w:val="008F6673"/>
    <w:rsid w:val="008F7B40"/>
    <w:rsid w:val="008F7F8E"/>
    <w:rsid w:val="00905556"/>
    <w:rsid w:val="009060CC"/>
    <w:rsid w:val="0090790A"/>
    <w:rsid w:val="00910212"/>
    <w:rsid w:val="0091075D"/>
    <w:rsid w:val="009119EE"/>
    <w:rsid w:val="00911C17"/>
    <w:rsid w:val="009128AD"/>
    <w:rsid w:val="00913518"/>
    <w:rsid w:val="009142D2"/>
    <w:rsid w:val="009205C9"/>
    <w:rsid w:val="0092129D"/>
    <w:rsid w:val="00921851"/>
    <w:rsid w:val="0092426B"/>
    <w:rsid w:val="00925DB1"/>
    <w:rsid w:val="00927E35"/>
    <w:rsid w:val="00930634"/>
    <w:rsid w:val="00930E48"/>
    <w:rsid w:val="00930E56"/>
    <w:rsid w:val="00930EBF"/>
    <w:rsid w:val="00931272"/>
    <w:rsid w:val="00931B89"/>
    <w:rsid w:val="00931CA2"/>
    <w:rsid w:val="00932893"/>
    <w:rsid w:val="00932FC6"/>
    <w:rsid w:val="009330F9"/>
    <w:rsid w:val="00934589"/>
    <w:rsid w:val="00934A09"/>
    <w:rsid w:val="00936F71"/>
    <w:rsid w:val="009373F4"/>
    <w:rsid w:val="00937487"/>
    <w:rsid w:val="00940614"/>
    <w:rsid w:val="00941250"/>
    <w:rsid w:val="009433EB"/>
    <w:rsid w:val="009440E6"/>
    <w:rsid w:val="0094532B"/>
    <w:rsid w:val="0094608A"/>
    <w:rsid w:val="0094686F"/>
    <w:rsid w:val="00947270"/>
    <w:rsid w:val="009479FC"/>
    <w:rsid w:val="009523F5"/>
    <w:rsid w:val="00952445"/>
    <w:rsid w:val="009527F5"/>
    <w:rsid w:val="0095331C"/>
    <w:rsid w:val="00953B01"/>
    <w:rsid w:val="00953C42"/>
    <w:rsid w:val="00953DCC"/>
    <w:rsid w:val="00953E6C"/>
    <w:rsid w:val="00953F8D"/>
    <w:rsid w:val="009540E2"/>
    <w:rsid w:val="00954A42"/>
    <w:rsid w:val="00954AB2"/>
    <w:rsid w:val="00954C69"/>
    <w:rsid w:val="0095666E"/>
    <w:rsid w:val="00961217"/>
    <w:rsid w:val="00963702"/>
    <w:rsid w:val="00963B6F"/>
    <w:rsid w:val="00963BFE"/>
    <w:rsid w:val="009643A2"/>
    <w:rsid w:val="009646F2"/>
    <w:rsid w:val="00964BB4"/>
    <w:rsid w:val="0096525E"/>
    <w:rsid w:val="0096593F"/>
    <w:rsid w:val="0096608A"/>
    <w:rsid w:val="009660D3"/>
    <w:rsid w:val="00966ACF"/>
    <w:rsid w:val="00967203"/>
    <w:rsid w:val="00967217"/>
    <w:rsid w:val="00967445"/>
    <w:rsid w:val="009674BE"/>
    <w:rsid w:val="00967AF5"/>
    <w:rsid w:val="009712CA"/>
    <w:rsid w:val="00972655"/>
    <w:rsid w:val="0097277A"/>
    <w:rsid w:val="00972FFA"/>
    <w:rsid w:val="009736A5"/>
    <w:rsid w:val="009747A9"/>
    <w:rsid w:val="00974E88"/>
    <w:rsid w:val="009750BD"/>
    <w:rsid w:val="009758B2"/>
    <w:rsid w:val="009761E7"/>
    <w:rsid w:val="00980989"/>
    <w:rsid w:val="00980B50"/>
    <w:rsid w:val="009824B3"/>
    <w:rsid w:val="00982FCA"/>
    <w:rsid w:val="00984823"/>
    <w:rsid w:val="0098670C"/>
    <w:rsid w:val="00986EAD"/>
    <w:rsid w:val="00991341"/>
    <w:rsid w:val="009950DA"/>
    <w:rsid w:val="00997652"/>
    <w:rsid w:val="00997A91"/>
    <w:rsid w:val="00997ECA"/>
    <w:rsid w:val="009A0144"/>
    <w:rsid w:val="009A04B8"/>
    <w:rsid w:val="009A0AD4"/>
    <w:rsid w:val="009A0E78"/>
    <w:rsid w:val="009A12ED"/>
    <w:rsid w:val="009A1B83"/>
    <w:rsid w:val="009A206D"/>
    <w:rsid w:val="009A255B"/>
    <w:rsid w:val="009A283C"/>
    <w:rsid w:val="009A2E52"/>
    <w:rsid w:val="009A30AB"/>
    <w:rsid w:val="009A34DD"/>
    <w:rsid w:val="009A394D"/>
    <w:rsid w:val="009A3F4D"/>
    <w:rsid w:val="009A4C9D"/>
    <w:rsid w:val="009A5FD5"/>
    <w:rsid w:val="009A72EC"/>
    <w:rsid w:val="009A74F7"/>
    <w:rsid w:val="009A7A18"/>
    <w:rsid w:val="009B00DE"/>
    <w:rsid w:val="009B2217"/>
    <w:rsid w:val="009B22EF"/>
    <w:rsid w:val="009B27FD"/>
    <w:rsid w:val="009B39AA"/>
    <w:rsid w:val="009B4778"/>
    <w:rsid w:val="009C02CC"/>
    <w:rsid w:val="009C075E"/>
    <w:rsid w:val="009C0E3B"/>
    <w:rsid w:val="009C280C"/>
    <w:rsid w:val="009C2D95"/>
    <w:rsid w:val="009C7B4B"/>
    <w:rsid w:val="009D32DC"/>
    <w:rsid w:val="009D3BB4"/>
    <w:rsid w:val="009D4369"/>
    <w:rsid w:val="009E036B"/>
    <w:rsid w:val="009E16F8"/>
    <w:rsid w:val="009E1BF8"/>
    <w:rsid w:val="009E1CAA"/>
    <w:rsid w:val="009E37B8"/>
    <w:rsid w:val="009E396B"/>
    <w:rsid w:val="009E4A10"/>
    <w:rsid w:val="009E602E"/>
    <w:rsid w:val="009E757B"/>
    <w:rsid w:val="009F0924"/>
    <w:rsid w:val="009F1E17"/>
    <w:rsid w:val="009F38A8"/>
    <w:rsid w:val="009F3A91"/>
    <w:rsid w:val="009F3EE2"/>
    <w:rsid w:val="009F499A"/>
    <w:rsid w:val="009F6059"/>
    <w:rsid w:val="009F6ADB"/>
    <w:rsid w:val="009F7385"/>
    <w:rsid w:val="009F7D56"/>
    <w:rsid w:val="009F7D60"/>
    <w:rsid w:val="00A01D3F"/>
    <w:rsid w:val="00A024AF"/>
    <w:rsid w:val="00A027DC"/>
    <w:rsid w:val="00A0307F"/>
    <w:rsid w:val="00A037EF"/>
    <w:rsid w:val="00A03A05"/>
    <w:rsid w:val="00A05F65"/>
    <w:rsid w:val="00A069B9"/>
    <w:rsid w:val="00A06E72"/>
    <w:rsid w:val="00A07CE2"/>
    <w:rsid w:val="00A11D61"/>
    <w:rsid w:val="00A1212B"/>
    <w:rsid w:val="00A126F6"/>
    <w:rsid w:val="00A13F6A"/>
    <w:rsid w:val="00A163BD"/>
    <w:rsid w:val="00A175F1"/>
    <w:rsid w:val="00A176BA"/>
    <w:rsid w:val="00A178D4"/>
    <w:rsid w:val="00A20157"/>
    <w:rsid w:val="00A21012"/>
    <w:rsid w:val="00A22644"/>
    <w:rsid w:val="00A22BF0"/>
    <w:rsid w:val="00A22E3D"/>
    <w:rsid w:val="00A25C51"/>
    <w:rsid w:val="00A267DF"/>
    <w:rsid w:val="00A27500"/>
    <w:rsid w:val="00A3050B"/>
    <w:rsid w:val="00A31201"/>
    <w:rsid w:val="00A314E0"/>
    <w:rsid w:val="00A3319B"/>
    <w:rsid w:val="00A3469E"/>
    <w:rsid w:val="00A34BDD"/>
    <w:rsid w:val="00A351A4"/>
    <w:rsid w:val="00A35E19"/>
    <w:rsid w:val="00A363E3"/>
    <w:rsid w:val="00A40241"/>
    <w:rsid w:val="00A4098D"/>
    <w:rsid w:val="00A40FED"/>
    <w:rsid w:val="00A4107B"/>
    <w:rsid w:val="00A45941"/>
    <w:rsid w:val="00A45CC2"/>
    <w:rsid w:val="00A4609D"/>
    <w:rsid w:val="00A47087"/>
    <w:rsid w:val="00A47ACF"/>
    <w:rsid w:val="00A52022"/>
    <w:rsid w:val="00A52467"/>
    <w:rsid w:val="00A53432"/>
    <w:rsid w:val="00A556D8"/>
    <w:rsid w:val="00A55949"/>
    <w:rsid w:val="00A5608E"/>
    <w:rsid w:val="00A565AB"/>
    <w:rsid w:val="00A60B66"/>
    <w:rsid w:val="00A624CE"/>
    <w:rsid w:val="00A6305A"/>
    <w:rsid w:val="00A638A7"/>
    <w:rsid w:val="00A6509E"/>
    <w:rsid w:val="00A6595F"/>
    <w:rsid w:val="00A6650B"/>
    <w:rsid w:val="00A6736E"/>
    <w:rsid w:val="00A70AFA"/>
    <w:rsid w:val="00A7131E"/>
    <w:rsid w:val="00A713B9"/>
    <w:rsid w:val="00A72AD3"/>
    <w:rsid w:val="00A73174"/>
    <w:rsid w:val="00A7378D"/>
    <w:rsid w:val="00A7478A"/>
    <w:rsid w:val="00A74C55"/>
    <w:rsid w:val="00A74F03"/>
    <w:rsid w:val="00A77F0A"/>
    <w:rsid w:val="00A8032C"/>
    <w:rsid w:val="00A82871"/>
    <w:rsid w:val="00A83594"/>
    <w:rsid w:val="00A83E7A"/>
    <w:rsid w:val="00A8436F"/>
    <w:rsid w:val="00A8490B"/>
    <w:rsid w:val="00A856D9"/>
    <w:rsid w:val="00A86CEE"/>
    <w:rsid w:val="00A900C7"/>
    <w:rsid w:val="00A9030D"/>
    <w:rsid w:val="00A908E2"/>
    <w:rsid w:val="00A916DD"/>
    <w:rsid w:val="00A9446D"/>
    <w:rsid w:val="00A95E6B"/>
    <w:rsid w:val="00A96F05"/>
    <w:rsid w:val="00A97BA0"/>
    <w:rsid w:val="00A97BF3"/>
    <w:rsid w:val="00AA23BA"/>
    <w:rsid w:val="00AA28CE"/>
    <w:rsid w:val="00AA2FCB"/>
    <w:rsid w:val="00AA382C"/>
    <w:rsid w:val="00AA3DCD"/>
    <w:rsid w:val="00AA5028"/>
    <w:rsid w:val="00AA6C91"/>
    <w:rsid w:val="00AA7CE7"/>
    <w:rsid w:val="00AB0CD5"/>
    <w:rsid w:val="00AB146D"/>
    <w:rsid w:val="00AB18D8"/>
    <w:rsid w:val="00AB2D64"/>
    <w:rsid w:val="00AB3D75"/>
    <w:rsid w:val="00AB6E7D"/>
    <w:rsid w:val="00AB7F6C"/>
    <w:rsid w:val="00AC1171"/>
    <w:rsid w:val="00AC29A0"/>
    <w:rsid w:val="00AC4ABC"/>
    <w:rsid w:val="00AC60CA"/>
    <w:rsid w:val="00AC7419"/>
    <w:rsid w:val="00AC7D52"/>
    <w:rsid w:val="00AD05E0"/>
    <w:rsid w:val="00AD062E"/>
    <w:rsid w:val="00AD1824"/>
    <w:rsid w:val="00AD20E6"/>
    <w:rsid w:val="00AD2154"/>
    <w:rsid w:val="00AD27E3"/>
    <w:rsid w:val="00AD2BC3"/>
    <w:rsid w:val="00AD2C1B"/>
    <w:rsid w:val="00AD477F"/>
    <w:rsid w:val="00AD58DE"/>
    <w:rsid w:val="00AD7116"/>
    <w:rsid w:val="00AD71F5"/>
    <w:rsid w:val="00AE0D87"/>
    <w:rsid w:val="00AE138E"/>
    <w:rsid w:val="00AE16DA"/>
    <w:rsid w:val="00AE4AA9"/>
    <w:rsid w:val="00AE50E9"/>
    <w:rsid w:val="00AE5351"/>
    <w:rsid w:val="00AE7684"/>
    <w:rsid w:val="00AF2F83"/>
    <w:rsid w:val="00AF4BB1"/>
    <w:rsid w:val="00AF5649"/>
    <w:rsid w:val="00AF5A35"/>
    <w:rsid w:val="00AF66C3"/>
    <w:rsid w:val="00AF704F"/>
    <w:rsid w:val="00AF79C5"/>
    <w:rsid w:val="00B00875"/>
    <w:rsid w:val="00B00AF1"/>
    <w:rsid w:val="00B01240"/>
    <w:rsid w:val="00B0147F"/>
    <w:rsid w:val="00B019E0"/>
    <w:rsid w:val="00B02038"/>
    <w:rsid w:val="00B047DB"/>
    <w:rsid w:val="00B04A4B"/>
    <w:rsid w:val="00B04DD3"/>
    <w:rsid w:val="00B05255"/>
    <w:rsid w:val="00B05F0E"/>
    <w:rsid w:val="00B06B06"/>
    <w:rsid w:val="00B1074C"/>
    <w:rsid w:val="00B10917"/>
    <w:rsid w:val="00B10F57"/>
    <w:rsid w:val="00B10F69"/>
    <w:rsid w:val="00B12B6F"/>
    <w:rsid w:val="00B15943"/>
    <w:rsid w:val="00B2054A"/>
    <w:rsid w:val="00B23422"/>
    <w:rsid w:val="00B264FF"/>
    <w:rsid w:val="00B266FD"/>
    <w:rsid w:val="00B2798E"/>
    <w:rsid w:val="00B27DC2"/>
    <w:rsid w:val="00B3291D"/>
    <w:rsid w:val="00B32A07"/>
    <w:rsid w:val="00B32FD1"/>
    <w:rsid w:val="00B335A8"/>
    <w:rsid w:val="00B347D6"/>
    <w:rsid w:val="00B34EBF"/>
    <w:rsid w:val="00B3774A"/>
    <w:rsid w:val="00B378BF"/>
    <w:rsid w:val="00B40C5B"/>
    <w:rsid w:val="00B40E2E"/>
    <w:rsid w:val="00B41173"/>
    <w:rsid w:val="00B4365B"/>
    <w:rsid w:val="00B43AD3"/>
    <w:rsid w:val="00B43F14"/>
    <w:rsid w:val="00B44866"/>
    <w:rsid w:val="00B45255"/>
    <w:rsid w:val="00B45895"/>
    <w:rsid w:val="00B46DD6"/>
    <w:rsid w:val="00B475FE"/>
    <w:rsid w:val="00B51F38"/>
    <w:rsid w:val="00B546E2"/>
    <w:rsid w:val="00B55395"/>
    <w:rsid w:val="00B5584E"/>
    <w:rsid w:val="00B55E3A"/>
    <w:rsid w:val="00B55E65"/>
    <w:rsid w:val="00B56064"/>
    <w:rsid w:val="00B579A5"/>
    <w:rsid w:val="00B57FEA"/>
    <w:rsid w:val="00B60638"/>
    <w:rsid w:val="00B61079"/>
    <w:rsid w:val="00B63E57"/>
    <w:rsid w:val="00B654F9"/>
    <w:rsid w:val="00B6577C"/>
    <w:rsid w:val="00B65EA6"/>
    <w:rsid w:val="00B65F28"/>
    <w:rsid w:val="00B664D9"/>
    <w:rsid w:val="00B70977"/>
    <w:rsid w:val="00B72F2E"/>
    <w:rsid w:val="00B733E2"/>
    <w:rsid w:val="00B740DC"/>
    <w:rsid w:val="00B74788"/>
    <w:rsid w:val="00B74DD8"/>
    <w:rsid w:val="00B74FCB"/>
    <w:rsid w:val="00B767E6"/>
    <w:rsid w:val="00B77833"/>
    <w:rsid w:val="00B803F0"/>
    <w:rsid w:val="00B81927"/>
    <w:rsid w:val="00B827F7"/>
    <w:rsid w:val="00B82C7F"/>
    <w:rsid w:val="00B8385C"/>
    <w:rsid w:val="00B83C84"/>
    <w:rsid w:val="00B83CC7"/>
    <w:rsid w:val="00B84DB5"/>
    <w:rsid w:val="00B871B5"/>
    <w:rsid w:val="00B8724C"/>
    <w:rsid w:val="00B8732B"/>
    <w:rsid w:val="00B87633"/>
    <w:rsid w:val="00B87779"/>
    <w:rsid w:val="00B906A0"/>
    <w:rsid w:val="00B91508"/>
    <w:rsid w:val="00B927F6"/>
    <w:rsid w:val="00B95833"/>
    <w:rsid w:val="00B95DF3"/>
    <w:rsid w:val="00B97B6C"/>
    <w:rsid w:val="00BA0462"/>
    <w:rsid w:val="00BA0EC8"/>
    <w:rsid w:val="00BA206C"/>
    <w:rsid w:val="00BA24A4"/>
    <w:rsid w:val="00BA2C80"/>
    <w:rsid w:val="00BA4F11"/>
    <w:rsid w:val="00BA523C"/>
    <w:rsid w:val="00BA53BF"/>
    <w:rsid w:val="00BA59BF"/>
    <w:rsid w:val="00BA7381"/>
    <w:rsid w:val="00BA74BD"/>
    <w:rsid w:val="00BA74C5"/>
    <w:rsid w:val="00BB0582"/>
    <w:rsid w:val="00BB0AB5"/>
    <w:rsid w:val="00BB0D27"/>
    <w:rsid w:val="00BB1199"/>
    <w:rsid w:val="00BB4B17"/>
    <w:rsid w:val="00BB5352"/>
    <w:rsid w:val="00BB5AC7"/>
    <w:rsid w:val="00BB67CA"/>
    <w:rsid w:val="00BB6B06"/>
    <w:rsid w:val="00BB7DD6"/>
    <w:rsid w:val="00BB7F1E"/>
    <w:rsid w:val="00BC214A"/>
    <w:rsid w:val="00BC27B5"/>
    <w:rsid w:val="00BC3558"/>
    <w:rsid w:val="00BC37DF"/>
    <w:rsid w:val="00BC3E84"/>
    <w:rsid w:val="00BC429A"/>
    <w:rsid w:val="00BC560B"/>
    <w:rsid w:val="00BC60AE"/>
    <w:rsid w:val="00BC647B"/>
    <w:rsid w:val="00BC7C2C"/>
    <w:rsid w:val="00BD3BEC"/>
    <w:rsid w:val="00BD4519"/>
    <w:rsid w:val="00BD6B8A"/>
    <w:rsid w:val="00BD6E98"/>
    <w:rsid w:val="00BD7D25"/>
    <w:rsid w:val="00BE0DA2"/>
    <w:rsid w:val="00BE10E6"/>
    <w:rsid w:val="00BE117A"/>
    <w:rsid w:val="00BE15EA"/>
    <w:rsid w:val="00BE27E0"/>
    <w:rsid w:val="00BE3661"/>
    <w:rsid w:val="00BE3CD9"/>
    <w:rsid w:val="00BE4527"/>
    <w:rsid w:val="00BE4896"/>
    <w:rsid w:val="00BE6681"/>
    <w:rsid w:val="00BE75B2"/>
    <w:rsid w:val="00BF0082"/>
    <w:rsid w:val="00BF0C2F"/>
    <w:rsid w:val="00BF188F"/>
    <w:rsid w:val="00BF1B9F"/>
    <w:rsid w:val="00BF1F41"/>
    <w:rsid w:val="00BF4670"/>
    <w:rsid w:val="00BF4870"/>
    <w:rsid w:val="00BF5791"/>
    <w:rsid w:val="00BF62B9"/>
    <w:rsid w:val="00BF69F5"/>
    <w:rsid w:val="00BF6BED"/>
    <w:rsid w:val="00C01B9C"/>
    <w:rsid w:val="00C01C22"/>
    <w:rsid w:val="00C01E48"/>
    <w:rsid w:val="00C02ED1"/>
    <w:rsid w:val="00C04DD0"/>
    <w:rsid w:val="00C05DD3"/>
    <w:rsid w:val="00C06796"/>
    <w:rsid w:val="00C10149"/>
    <w:rsid w:val="00C11013"/>
    <w:rsid w:val="00C13993"/>
    <w:rsid w:val="00C13E39"/>
    <w:rsid w:val="00C14294"/>
    <w:rsid w:val="00C14D86"/>
    <w:rsid w:val="00C17D8A"/>
    <w:rsid w:val="00C2029F"/>
    <w:rsid w:val="00C22440"/>
    <w:rsid w:val="00C245B8"/>
    <w:rsid w:val="00C25786"/>
    <w:rsid w:val="00C3030A"/>
    <w:rsid w:val="00C310AB"/>
    <w:rsid w:val="00C31FCA"/>
    <w:rsid w:val="00C3252B"/>
    <w:rsid w:val="00C34FEF"/>
    <w:rsid w:val="00C353E7"/>
    <w:rsid w:val="00C36307"/>
    <w:rsid w:val="00C3676D"/>
    <w:rsid w:val="00C371FB"/>
    <w:rsid w:val="00C41911"/>
    <w:rsid w:val="00C427A3"/>
    <w:rsid w:val="00C43A61"/>
    <w:rsid w:val="00C44EAF"/>
    <w:rsid w:val="00C45352"/>
    <w:rsid w:val="00C45A46"/>
    <w:rsid w:val="00C461BE"/>
    <w:rsid w:val="00C47C09"/>
    <w:rsid w:val="00C5063A"/>
    <w:rsid w:val="00C513BC"/>
    <w:rsid w:val="00C515C0"/>
    <w:rsid w:val="00C52147"/>
    <w:rsid w:val="00C53A91"/>
    <w:rsid w:val="00C54AA5"/>
    <w:rsid w:val="00C54EF1"/>
    <w:rsid w:val="00C55D1B"/>
    <w:rsid w:val="00C56B80"/>
    <w:rsid w:val="00C57418"/>
    <w:rsid w:val="00C610D1"/>
    <w:rsid w:val="00C621E4"/>
    <w:rsid w:val="00C63088"/>
    <w:rsid w:val="00C63FF1"/>
    <w:rsid w:val="00C64A82"/>
    <w:rsid w:val="00C64F36"/>
    <w:rsid w:val="00C65DC6"/>
    <w:rsid w:val="00C6699E"/>
    <w:rsid w:val="00C66F3A"/>
    <w:rsid w:val="00C678D5"/>
    <w:rsid w:val="00C70537"/>
    <w:rsid w:val="00C71505"/>
    <w:rsid w:val="00C730B8"/>
    <w:rsid w:val="00C73EA3"/>
    <w:rsid w:val="00C763B6"/>
    <w:rsid w:val="00C76704"/>
    <w:rsid w:val="00C76FB0"/>
    <w:rsid w:val="00C77722"/>
    <w:rsid w:val="00C77D9A"/>
    <w:rsid w:val="00C800BD"/>
    <w:rsid w:val="00C80792"/>
    <w:rsid w:val="00C80B9C"/>
    <w:rsid w:val="00C81013"/>
    <w:rsid w:val="00C82B27"/>
    <w:rsid w:val="00C831FF"/>
    <w:rsid w:val="00C8326E"/>
    <w:rsid w:val="00C838CF"/>
    <w:rsid w:val="00C83AFF"/>
    <w:rsid w:val="00C84BB1"/>
    <w:rsid w:val="00C84C06"/>
    <w:rsid w:val="00C864D0"/>
    <w:rsid w:val="00C875FC"/>
    <w:rsid w:val="00C90215"/>
    <w:rsid w:val="00C90BBF"/>
    <w:rsid w:val="00C91C34"/>
    <w:rsid w:val="00C93931"/>
    <w:rsid w:val="00C93D6D"/>
    <w:rsid w:val="00C94064"/>
    <w:rsid w:val="00C969B4"/>
    <w:rsid w:val="00C96F3C"/>
    <w:rsid w:val="00C97555"/>
    <w:rsid w:val="00C978EC"/>
    <w:rsid w:val="00C97AE0"/>
    <w:rsid w:val="00CA07A8"/>
    <w:rsid w:val="00CA2141"/>
    <w:rsid w:val="00CA25C1"/>
    <w:rsid w:val="00CA273A"/>
    <w:rsid w:val="00CA2A31"/>
    <w:rsid w:val="00CA36C4"/>
    <w:rsid w:val="00CA6DA3"/>
    <w:rsid w:val="00CB0279"/>
    <w:rsid w:val="00CB0950"/>
    <w:rsid w:val="00CB247D"/>
    <w:rsid w:val="00CB3491"/>
    <w:rsid w:val="00CB4D9E"/>
    <w:rsid w:val="00CB52C2"/>
    <w:rsid w:val="00CC1880"/>
    <w:rsid w:val="00CC4AD8"/>
    <w:rsid w:val="00CC5C49"/>
    <w:rsid w:val="00CC6C00"/>
    <w:rsid w:val="00CC715A"/>
    <w:rsid w:val="00CC7E86"/>
    <w:rsid w:val="00CC7F07"/>
    <w:rsid w:val="00CD19A6"/>
    <w:rsid w:val="00CD19FB"/>
    <w:rsid w:val="00CD2F18"/>
    <w:rsid w:val="00CD34AE"/>
    <w:rsid w:val="00CD49A3"/>
    <w:rsid w:val="00CD5EE2"/>
    <w:rsid w:val="00CD6626"/>
    <w:rsid w:val="00CE0EB4"/>
    <w:rsid w:val="00CE0F4A"/>
    <w:rsid w:val="00CE2155"/>
    <w:rsid w:val="00CE27F7"/>
    <w:rsid w:val="00CE3BCB"/>
    <w:rsid w:val="00CE431A"/>
    <w:rsid w:val="00CE4DE2"/>
    <w:rsid w:val="00CE5CA5"/>
    <w:rsid w:val="00CF06F4"/>
    <w:rsid w:val="00CF081B"/>
    <w:rsid w:val="00CF097C"/>
    <w:rsid w:val="00CF1766"/>
    <w:rsid w:val="00CF215E"/>
    <w:rsid w:val="00CF22A3"/>
    <w:rsid w:val="00CF29FB"/>
    <w:rsid w:val="00CF327A"/>
    <w:rsid w:val="00CF3698"/>
    <w:rsid w:val="00CF3B2C"/>
    <w:rsid w:val="00CF3E05"/>
    <w:rsid w:val="00CF4513"/>
    <w:rsid w:val="00CF4BE8"/>
    <w:rsid w:val="00CF4E3D"/>
    <w:rsid w:val="00CF6649"/>
    <w:rsid w:val="00CF6E27"/>
    <w:rsid w:val="00CF7B1E"/>
    <w:rsid w:val="00D0058B"/>
    <w:rsid w:val="00D0114C"/>
    <w:rsid w:val="00D031AE"/>
    <w:rsid w:val="00D05436"/>
    <w:rsid w:val="00D05C8D"/>
    <w:rsid w:val="00D0748D"/>
    <w:rsid w:val="00D10F37"/>
    <w:rsid w:val="00D14149"/>
    <w:rsid w:val="00D142DD"/>
    <w:rsid w:val="00D14A7F"/>
    <w:rsid w:val="00D1519D"/>
    <w:rsid w:val="00D16F91"/>
    <w:rsid w:val="00D174F7"/>
    <w:rsid w:val="00D17EFF"/>
    <w:rsid w:val="00D202B9"/>
    <w:rsid w:val="00D205C9"/>
    <w:rsid w:val="00D209C4"/>
    <w:rsid w:val="00D20BE7"/>
    <w:rsid w:val="00D20F6F"/>
    <w:rsid w:val="00D22A1F"/>
    <w:rsid w:val="00D23893"/>
    <w:rsid w:val="00D26FB3"/>
    <w:rsid w:val="00D27798"/>
    <w:rsid w:val="00D2792C"/>
    <w:rsid w:val="00D30258"/>
    <w:rsid w:val="00D30B0C"/>
    <w:rsid w:val="00D317FC"/>
    <w:rsid w:val="00D3293F"/>
    <w:rsid w:val="00D35644"/>
    <w:rsid w:val="00D36BE3"/>
    <w:rsid w:val="00D36D18"/>
    <w:rsid w:val="00D36DA9"/>
    <w:rsid w:val="00D41DA5"/>
    <w:rsid w:val="00D44399"/>
    <w:rsid w:val="00D45D0C"/>
    <w:rsid w:val="00D46502"/>
    <w:rsid w:val="00D46B69"/>
    <w:rsid w:val="00D47239"/>
    <w:rsid w:val="00D47432"/>
    <w:rsid w:val="00D47B26"/>
    <w:rsid w:val="00D47E10"/>
    <w:rsid w:val="00D50B83"/>
    <w:rsid w:val="00D510E9"/>
    <w:rsid w:val="00D51B4A"/>
    <w:rsid w:val="00D51EBB"/>
    <w:rsid w:val="00D525A1"/>
    <w:rsid w:val="00D550C8"/>
    <w:rsid w:val="00D569C9"/>
    <w:rsid w:val="00D600B5"/>
    <w:rsid w:val="00D6129F"/>
    <w:rsid w:val="00D61AE6"/>
    <w:rsid w:val="00D62EC8"/>
    <w:rsid w:val="00D636B9"/>
    <w:rsid w:val="00D63BA4"/>
    <w:rsid w:val="00D63DE1"/>
    <w:rsid w:val="00D65293"/>
    <w:rsid w:val="00D65555"/>
    <w:rsid w:val="00D661D3"/>
    <w:rsid w:val="00D67F84"/>
    <w:rsid w:val="00D70B39"/>
    <w:rsid w:val="00D70CC8"/>
    <w:rsid w:val="00D7221A"/>
    <w:rsid w:val="00D72E1E"/>
    <w:rsid w:val="00D734E7"/>
    <w:rsid w:val="00D7497C"/>
    <w:rsid w:val="00D74FC9"/>
    <w:rsid w:val="00D755F4"/>
    <w:rsid w:val="00D76C96"/>
    <w:rsid w:val="00D77393"/>
    <w:rsid w:val="00D776D5"/>
    <w:rsid w:val="00D77931"/>
    <w:rsid w:val="00D813A6"/>
    <w:rsid w:val="00D834CD"/>
    <w:rsid w:val="00D84464"/>
    <w:rsid w:val="00D8517C"/>
    <w:rsid w:val="00D8532D"/>
    <w:rsid w:val="00D85A89"/>
    <w:rsid w:val="00D8629E"/>
    <w:rsid w:val="00D8691D"/>
    <w:rsid w:val="00D87602"/>
    <w:rsid w:val="00D90A1F"/>
    <w:rsid w:val="00D917A0"/>
    <w:rsid w:val="00D922C4"/>
    <w:rsid w:val="00D9276D"/>
    <w:rsid w:val="00D93720"/>
    <w:rsid w:val="00D9474F"/>
    <w:rsid w:val="00D95C0A"/>
    <w:rsid w:val="00D9639A"/>
    <w:rsid w:val="00D96713"/>
    <w:rsid w:val="00D96C96"/>
    <w:rsid w:val="00DA4D6A"/>
    <w:rsid w:val="00DA4E81"/>
    <w:rsid w:val="00DA6867"/>
    <w:rsid w:val="00DB0C78"/>
    <w:rsid w:val="00DB0E44"/>
    <w:rsid w:val="00DB1B07"/>
    <w:rsid w:val="00DB5F43"/>
    <w:rsid w:val="00DB5F7B"/>
    <w:rsid w:val="00DB61E2"/>
    <w:rsid w:val="00DB6573"/>
    <w:rsid w:val="00DB6680"/>
    <w:rsid w:val="00DB6EF1"/>
    <w:rsid w:val="00DB76C2"/>
    <w:rsid w:val="00DB7C35"/>
    <w:rsid w:val="00DC0616"/>
    <w:rsid w:val="00DC1C76"/>
    <w:rsid w:val="00DC254A"/>
    <w:rsid w:val="00DC2B04"/>
    <w:rsid w:val="00DC31A4"/>
    <w:rsid w:val="00DC3F87"/>
    <w:rsid w:val="00DC64AD"/>
    <w:rsid w:val="00DC6EB6"/>
    <w:rsid w:val="00DC7478"/>
    <w:rsid w:val="00DC75B0"/>
    <w:rsid w:val="00DD0A77"/>
    <w:rsid w:val="00DD1E8F"/>
    <w:rsid w:val="00DD20B4"/>
    <w:rsid w:val="00DD2C67"/>
    <w:rsid w:val="00DD3E7C"/>
    <w:rsid w:val="00DD3F33"/>
    <w:rsid w:val="00DD42B3"/>
    <w:rsid w:val="00DD54E1"/>
    <w:rsid w:val="00DD6758"/>
    <w:rsid w:val="00DD6CED"/>
    <w:rsid w:val="00DD6D64"/>
    <w:rsid w:val="00DE0AF6"/>
    <w:rsid w:val="00DE12B3"/>
    <w:rsid w:val="00DE22E3"/>
    <w:rsid w:val="00DE26B9"/>
    <w:rsid w:val="00DE4F8D"/>
    <w:rsid w:val="00DE4FE7"/>
    <w:rsid w:val="00DE6595"/>
    <w:rsid w:val="00DE65ED"/>
    <w:rsid w:val="00DE7717"/>
    <w:rsid w:val="00DF0043"/>
    <w:rsid w:val="00DF0C72"/>
    <w:rsid w:val="00DF0DCD"/>
    <w:rsid w:val="00DF2282"/>
    <w:rsid w:val="00DF3A05"/>
    <w:rsid w:val="00DF3AF4"/>
    <w:rsid w:val="00DF40C6"/>
    <w:rsid w:val="00DF4A24"/>
    <w:rsid w:val="00DF4B9A"/>
    <w:rsid w:val="00DF5D12"/>
    <w:rsid w:val="00DF67D9"/>
    <w:rsid w:val="00E00009"/>
    <w:rsid w:val="00E01DA1"/>
    <w:rsid w:val="00E02228"/>
    <w:rsid w:val="00E02A92"/>
    <w:rsid w:val="00E0327F"/>
    <w:rsid w:val="00E03CE8"/>
    <w:rsid w:val="00E04D7C"/>
    <w:rsid w:val="00E064B0"/>
    <w:rsid w:val="00E06892"/>
    <w:rsid w:val="00E069C8"/>
    <w:rsid w:val="00E10581"/>
    <w:rsid w:val="00E1193A"/>
    <w:rsid w:val="00E11DE1"/>
    <w:rsid w:val="00E14489"/>
    <w:rsid w:val="00E14E8B"/>
    <w:rsid w:val="00E159B5"/>
    <w:rsid w:val="00E1697D"/>
    <w:rsid w:val="00E16E7F"/>
    <w:rsid w:val="00E171F4"/>
    <w:rsid w:val="00E17C5F"/>
    <w:rsid w:val="00E202D5"/>
    <w:rsid w:val="00E20DAC"/>
    <w:rsid w:val="00E21764"/>
    <w:rsid w:val="00E21792"/>
    <w:rsid w:val="00E223D8"/>
    <w:rsid w:val="00E223E6"/>
    <w:rsid w:val="00E2304E"/>
    <w:rsid w:val="00E23AA5"/>
    <w:rsid w:val="00E241C8"/>
    <w:rsid w:val="00E256F8"/>
    <w:rsid w:val="00E25DDB"/>
    <w:rsid w:val="00E263A7"/>
    <w:rsid w:val="00E272E8"/>
    <w:rsid w:val="00E273DF"/>
    <w:rsid w:val="00E30CAB"/>
    <w:rsid w:val="00E318FC"/>
    <w:rsid w:val="00E31E49"/>
    <w:rsid w:val="00E32853"/>
    <w:rsid w:val="00E32988"/>
    <w:rsid w:val="00E32E83"/>
    <w:rsid w:val="00E332B0"/>
    <w:rsid w:val="00E336B6"/>
    <w:rsid w:val="00E3386B"/>
    <w:rsid w:val="00E3483A"/>
    <w:rsid w:val="00E34D35"/>
    <w:rsid w:val="00E35FFD"/>
    <w:rsid w:val="00E36459"/>
    <w:rsid w:val="00E373AC"/>
    <w:rsid w:val="00E37A4E"/>
    <w:rsid w:val="00E4026F"/>
    <w:rsid w:val="00E41316"/>
    <w:rsid w:val="00E421D6"/>
    <w:rsid w:val="00E4376F"/>
    <w:rsid w:val="00E43B4D"/>
    <w:rsid w:val="00E4425A"/>
    <w:rsid w:val="00E4425C"/>
    <w:rsid w:val="00E4525D"/>
    <w:rsid w:val="00E45726"/>
    <w:rsid w:val="00E46859"/>
    <w:rsid w:val="00E46E42"/>
    <w:rsid w:val="00E47627"/>
    <w:rsid w:val="00E47FD9"/>
    <w:rsid w:val="00E51624"/>
    <w:rsid w:val="00E51DE8"/>
    <w:rsid w:val="00E523AD"/>
    <w:rsid w:val="00E523B7"/>
    <w:rsid w:val="00E5288F"/>
    <w:rsid w:val="00E53902"/>
    <w:rsid w:val="00E5464D"/>
    <w:rsid w:val="00E54A83"/>
    <w:rsid w:val="00E56401"/>
    <w:rsid w:val="00E56511"/>
    <w:rsid w:val="00E60161"/>
    <w:rsid w:val="00E60EF6"/>
    <w:rsid w:val="00E61A7A"/>
    <w:rsid w:val="00E628F6"/>
    <w:rsid w:val="00E635A9"/>
    <w:rsid w:val="00E636DD"/>
    <w:rsid w:val="00E63768"/>
    <w:rsid w:val="00E64A87"/>
    <w:rsid w:val="00E651B1"/>
    <w:rsid w:val="00E65D39"/>
    <w:rsid w:val="00E65F9F"/>
    <w:rsid w:val="00E66006"/>
    <w:rsid w:val="00E6601A"/>
    <w:rsid w:val="00E67ED6"/>
    <w:rsid w:val="00E70A75"/>
    <w:rsid w:val="00E7202D"/>
    <w:rsid w:val="00E7343A"/>
    <w:rsid w:val="00E7374F"/>
    <w:rsid w:val="00E73FF1"/>
    <w:rsid w:val="00E74389"/>
    <w:rsid w:val="00E74681"/>
    <w:rsid w:val="00E757DC"/>
    <w:rsid w:val="00E75DD4"/>
    <w:rsid w:val="00E76543"/>
    <w:rsid w:val="00E76CD1"/>
    <w:rsid w:val="00E80F21"/>
    <w:rsid w:val="00E81241"/>
    <w:rsid w:val="00E818C3"/>
    <w:rsid w:val="00E819EA"/>
    <w:rsid w:val="00E84077"/>
    <w:rsid w:val="00E84E5A"/>
    <w:rsid w:val="00E859AD"/>
    <w:rsid w:val="00E87EB1"/>
    <w:rsid w:val="00E87F6D"/>
    <w:rsid w:val="00E9080E"/>
    <w:rsid w:val="00E91A73"/>
    <w:rsid w:val="00E93A9C"/>
    <w:rsid w:val="00E94F6E"/>
    <w:rsid w:val="00E95218"/>
    <w:rsid w:val="00E9614B"/>
    <w:rsid w:val="00E9665A"/>
    <w:rsid w:val="00E96708"/>
    <w:rsid w:val="00E96BD7"/>
    <w:rsid w:val="00E973DC"/>
    <w:rsid w:val="00EA22A0"/>
    <w:rsid w:val="00EA2E09"/>
    <w:rsid w:val="00EA378A"/>
    <w:rsid w:val="00EA3930"/>
    <w:rsid w:val="00EA4D1C"/>
    <w:rsid w:val="00EA50DE"/>
    <w:rsid w:val="00EA5914"/>
    <w:rsid w:val="00EA5C1E"/>
    <w:rsid w:val="00EA6985"/>
    <w:rsid w:val="00EA6A00"/>
    <w:rsid w:val="00EA754B"/>
    <w:rsid w:val="00EA7C79"/>
    <w:rsid w:val="00EB01B5"/>
    <w:rsid w:val="00EB12C4"/>
    <w:rsid w:val="00EB2921"/>
    <w:rsid w:val="00EB2DA0"/>
    <w:rsid w:val="00EB39E8"/>
    <w:rsid w:val="00EB4052"/>
    <w:rsid w:val="00EB42F6"/>
    <w:rsid w:val="00EB7A2D"/>
    <w:rsid w:val="00EB7A85"/>
    <w:rsid w:val="00EC0244"/>
    <w:rsid w:val="00EC2517"/>
    <w:rsid w:val="00EC26B4"/>
    <w:rsid w:val="00EC31DC"/>
    <w:rsid w:val="00EC4C7A"/>
    <w:rsid w:val="00ED02C7"/>
    <w:rsid w:val="00ED084F"/>
    <w:rsid w:val="00ED0ACA"/>
    <w:rsid w:val="00ED2432"/>
    <w:rsid w:val="00ED5EBF"/>
    <w:rsid w:val="00ED63B2"/>
    <w:rsid w:val="00ED64AF"/>
    <w:rsid w:val="00ED6896"/>
    <w:rsid w:val="00ED6F04"/>
    <w:rsid w:val="00ED7807"/>
    <w:rsid w:val="00EE2DF4"/>
    <w:rsid w:val="00EE31EB"/>
    <w:rsid w:val="00EE57EA"/>
    <w:rsid w:val="00EE5965"/>
    <w:rsid w:val="00EE7597"/>
    <w:rsid w:val="00EE7EC0"/>
    <w:rsid w:val="00EF28BB"/>
    <w:rsid w:val="00EF3D89"/>
    <w:rsid w:val="00EF4AE5"/>
    <w:rsid w:val="00EF5036"/>
    <w:rsid w:val="00EF5CC6"/>
    <w:rsid w:val="00EF79A6"/>
    <w:rsid w:val="00F02AA3"/>
    <w:rsid w:val="00F03D30"/>
    <w:rsid w:val="00F03E07"/>
    <w:rsid w:val="00F03FB3"/>
    <w:rsid w:val="00F04E6C"/>
    <w:rsid w:val="00F05445"/>
    <w:rsid w:val="00F05FC6"/>
    <w:rsid w:val="00F07098"/>
    <w:rsid w:val="00F1075F"/>
    <w:rsid w:val="00F121DF"/>
    <w:rsid w:val="00F12523"/>
    <w:rsid w:val="00F16094"/>
    <w:rsid w:val="00F1630E"/>
    <w:rsid w:val="00F16C55"/>
    <w:rsid w:val="00F16DFE"/>
    <w:rsid w:val="00F2009C"/>
    <w:rsid w:val="00F20B6B"/>
    <w:rsid w:val="00F21941"/>
    <w:rsid w:val="00F21C87"/>
    <w:rsid w:val="00F230A2"/>
    <w:rsid w:val="00F230D3"/>
    <w:rsid w:val="00F24034"/>
    <w:rsid w:val="00F242A6"/>
    <w:rsid w:val="00F26EE0"/>
    <w:rsid w:val="00F2710E"/>
    <w:rsid w:val="00F30C86"/>
    <w:rsid w:val="00F30CF4"/>
    <w:rsid w:val="00F32229"/>
    <w:rsid w:val="00F32255"/>
    <w:rsid w:val="00F329A5"/>
    <w:rsid w:val="00F33B19"/>
    <w:rsid w:val="00F35002"/>
    <w:rsid w:val="00F359B9"/>
    <w:rsid w:val="00F361F5"/>
    <w:rsid w:val="00F366C3"/>
    <w:rsid w:val="00F3726D"/>
    <w:rsid w:val="00F37279"/>
    <w:rsid w:val="00F40926"/>
    <w:rsid w:val="00F409FF"/>
    <w:rsid w:val="00F412FB"/>
    <w:rsid w:val="00F418B9"/>
    <w:rsid w:val="00F42017"/>
    <w:rsid w:val="00F4507A"/>
    <w:rsid w:val="00F4536B"/>
    <w:rsid w:val="00F453AA"/>
    <w:rsid w:val="00F454C2"/>
    <w:rsid w:val="00F46A20"/>
    <w:rsid w:val="00F5043A"/>
    <w:rsid w:val="00F5070F"/>
    <w:rsid w:val="00F5082D"/>
    <w:rsid w:val="00F549C3"/>
    <w:rsid w:val="00F549E4"/>
    <w:rsid w:val="00F54AFE"/>
    <w:rsid w:val="00F54EA3"/>
    <w:rsid w:val="00F55E0C"/>
    <w:rsid w:val="00F562CF"/>
    <w:rsid w:val="00F56F77"/>
    <w:rsid w:val="00F5788D"/>
    <w:rsid w:val="00F60EFF"/>
    <w:rsid w:val="00F617D0"/>
    <w:rsid w:val="00F62062"/>
    <w:rsid w:val="00F6278A"/>
    <w:rsid w:val="00F627DA"/>
    <w:rsid w:val="00F62BB7"/>
    <w:rsid w:val="00F630F1"/>
    <w:rsid w:val="00F63BE9"/>
    <w:rsid w:val="00F64C9C"/>
    <w:rsid w:val="00F65BF7"/>
    <w:rsid w:val="00F65D67"/>
    <w:rsid w:val="00F664D1"/>
    <w:rsid w:val="00F706CC"/>
    <w:rsid w:val="00F70D73"/>
    <w:rsid w:val="00F7158F"/>
    <w:rsid w:val="00F71717"/>
    <w:rsid w:val="00F724AA"/>
    <w:rsid w:val="00F73BE7"/>
    <w:rsid w:val="00F74D0B"/>
    <w:rsid w:val="00F76076"/>
    <w:rsid w:val="00F76139"/>
    <w:rsid w:val="00F7678D"/>
    <w:rsid w:val="00F77449"/>
    <w:rsid w:val="00F8013A"/>
    <w:rsid w:val="00F80B64"/>
    <w:rsid w:val="00F80D07"/>
    <w:rsid w:val="00F819AA"/>
    <w:rsid w:val="00F8276C"/>
    <w:rsid w:val="00F827A1"/>
    <w:rsid w:val="00F830DB"/>
    <w:rsid w:val="00F8378B"/>
    <w:rsid w:val="00F8512C"/>
    <w:rsid w:val="00F85CDA"/>
    <w:rsid w:val="00F867EE"/>
    <w:rsid w:val="00F86B87"/>
    <w:rsid w:val="00F90CE1"/>
    <w:rsid w:val="00F918B1"/>
    <w:rsid w:val="00F91D0E"/>
    <w:rsid w:val="00F95700"/>
    <w:rsid w:val="00F9578D"/>
    <w:rsid w:val="00F96DBB"/>
    <w:rsid w:val="00F96FEC"/>
    <w:rsid w:val="00F97596"/>
    <w:rsid w:val="00FA02FE"/>
    <w:rsid w:val="00FA05CE"/>
    <w:rsid w:val="00FA0D5E"/>
    <w:rsid w:val="00FA2242"/>
    <w:rsid w:val="00FA2D68"/>
    <w:rsid w:val="00FA335A"/>
    <w:rsid w:val="00FA3A91"/>
    <w:rsid w:val="00FA3CC1"/>
    <w:rsid w:val="00FA4293"/>
    <w:rsid w:val="00FA42E6"/>
    <w:rsid w:val="00FA568C"/>
    <w:rsid w:val="00FA5C26"/>
    <w:rsid w:val="00FA64B8"/>
    <w:rsid w:val="00FA66CE"/>
    <w:rsid w:val="00FA79D8"/>
    <w:rsid w:val="00FB2740"/>
    <w:rsid w:val="00FB3CA5"/>
    <w:rsid w:val="00FB3E5D"/>
    <w:rsid w:val="00FB6CFC"/>
    <w:rsid w:val="00FC08AC"/>
    <w:rsid w:val="00FC09C9"/>
    <w:rsid w:val="00FC1D64"/>
    <w:rsid w:val="00FC23E9"/>
    <w:rsid w:val="00FC30DC"/>
    <w:rsid w:val="00FC3569"/>
    <w:rsid w:val="00FC365B"/>
    <w:rsid w:val="00FC3B4C"/>
    <w:rsid w:val="00FC3D5F"/>
    <w:rsid w:val="00FC3FC4"/>
    <w:rsid w:val="00FC4C7A"/>
    <w:rsid w:val="00FC5BE0"/>
    <w:rsid w:val="00FC654C"/>
    <w:rsid w:val="00FC6AA8"/>
    <w:rsid w:val="00FC71E8"/>
    <w:rsid w:val="00FC76D6"/>
    <w:rsid w:val="00FC79A7"/>
    <w:rsid w:val="00FD1B05"/>
    <w:rsid w:val="00FD25B6"/>
    <w:rsid w:val="00FD27FE"/>
    <w:rsid w:val="00FD31B5"/>
    <w:rsid w:val="00FD3334"/>
    <w:rsid w:val="00FD39F6"/>
    <w:rsid w:val="00FD5F6C"/>
    <w:rsid w:val="00FD6BCC"/>
    <w:rsid w:val="00FD7239"/>
    <w:rsid w:val="00FD7C79"/>
    <w:rsid w:val="00FE05CB"/>
    <w:rsid w:val="00FE25F5"/>
    <w:rsid w:val="00FE3283"/>
    <w:rsid w:val="00FE4901"/>
    <w:rsid w:val="00FE6429"/>
    <w:rsid w:val="00FE64D8"/>
    <w:rsid w:val="00FE7A92"/>
    <w:rsid w:val="00FF0084"/>
    <w:rsid w:val="00FF333C"/>
    <w:rsid w:val="00FF3350"/>
    <w:rsid w:val="00FF3883"/>
    <w:rsid w:val="00FF560F"/>
    <w:rsid w:val="00FF5A11"/>
    <w:rsid w:val="00FF69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95F"/>
    <w:rPr>
      <w:sz w:val="24"/>
      <w:szCs w:val="24"/>
    </w:rPr>
  </w:style>
  <w:style w:type="paragraph" w:styleId="Ttulo1">
    <w:name w:val="heading 1"/>
    <w:basedOn w:val="Normal"/>
    <w:next w:val="Normal"/>
    <w:link w:val="Ttulo1Char"/>
    <w:qFormat/>
    <w:rsid w:val="002D27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qFormat/>
    <w:rsid w:val="008A695F"/>
    <w:pPr>
      <w:keepNext/>
      <w:spacing w:line="312" w:lineRule="auto"/>
      <w:ind w:firstLine="2160"/>
      <w:jc w:val="center"/>
      <w:outlineLvl w:val="3"/>
    </w:pPr>
    <w:rPr>
      <w:b/>
      <w:bCs/>
    </w:rPr>
  </w:style>
  <w:style w:type="paragraph" w:styleId="Ttulo5">
    <w:name w:val="heading 5"/>
    <w:basedOn w:val="Normal"/>
    <w:next w:val="Normal"/>
    <w:link w:val="Ttulo5Char"/>
    <w:unhideWhenUsed/>
    <w:qFormat/>
    <w:rsid w:val="00D76C96"/>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A695F"/>
    <w:pPr>
      <w:tabs>
        <w:tab w:val="center" w:pos="4320"/>
        <w:tab w:val="right" w:pos="8640"/>
      </w:tabs>
    </w:pPr>
    <w:rPr>
      <w:b/>
      <w:sz w:val="28"/>
      <w:szCs w:val="20"/>
    </w:rPr>
  </w:style>
  <w:style w:type="paragraph" w:styleId="Rodap">
    <w:name w:val="footer"/>
    <w:aliases w:val=" Char,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rsid w:val="008A695F"/>
    <w:pPr>
      <w:tabs>
        <w:tab w:val="center" w:pos="4419"/>
        <w:tab w:val="right" w:pos="8838"/>
      </w:tabs>
    </w:pPr>
  </w:style>
  <w:style w:type="paragraph" w:styleId="Recuodecorpodetexto3">
    <w:name w:val="Body Text Indent 3"/>
    <w:basedOn w:val="Normal"/>
    <w:link w:val="Recuodecorpodetexto3Char"/>
    <w:rsid w:val="008A695F"/>
    <w:pPr>
      <w:spacing w:line="312" w:lineRule="auto"/>
      <w:ind w:firstLine="2160"/>
      <w:jc w:val="both"/>
    </w:pPr>
  </w:style>
  <w:style w:type="table" w:styleId="Tabelacomgrade">
    <w:name w:val="Table Grid"/>
    <w:basedOn w:val="Tabelanormal"/>
    <w:rsid w:val="008A6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F62062"/>
    <w:rPr>
      <w:color w:val="0000FF"/>
      <w:u w:val="single"/>
    </w:rPr>
  </w:style>
  <w:style w:type="paragraph" w:styleId="PargrafodaLista">
    <w:name w:val="List Paragraph"/>
    <w:basedOn w:val="Normal"/>
    <w:link w:val="PargrafodaListaChar"/>
    <w:qFormat/>
    <w:rsid w:val="00260D63"/>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rsid w:val="00242306"/>
    <w:rPr>
      <w:rFonts w:ascii="Tahoma" w:hAnsi="Tahoma" w:cs="Tahoma"/>
      <w:sz w:val="16"/>
      <w:szCs w:val="16"/>
    </w:rPr>
  </w:style>
  <w:style w:type="character" w:customStyle="1" w:styleId="TextodebaloChar">
    <w:name w:val="Texto de balão Char"/>
    <w:basedOn w:val="Fontepargpadro"/>
    <w:link w:val="Textodebalo"/>
    <w:rsid w:val="00242306"/>
    <w:rPr>
      <w:rFonts w:ascii="Tahoma" w:hAnsi="Tahoma" w:cs="Tahoma"/>
      <w:sz w:val="16"/>
      <w:szCs w:val="16"/>
    </w:rPr>
  </w:style>
  <w:style w:type="character" w:customStyle="1" w:styleId="RodapChar">
    <w:name w:val="Rodapé Char"/>
    <w:aliases w:val=" Char Char,Char Char,Char Char Char Char Char Char,Char Char Char Char Char1,Char Char Char Char1,Char Char Char Char Char Char Char Char Char Char Char Char,Char Char Char Char Char Char Char1 Char,Char Char Char1 Char,Char Char Cha Char"/>
    <w:basedOn w:val="Fontepargpadro"/>
    <w:link w:val="Rodap"/>
    <w:uiPriority w:val="99"/>
    <w:rsid w:val="00AA382C"/>
    <w:rPr>
      <w:sz w:val="24"/>
      <w:szCs w:val="24"/>
    </w:rPr>
  </w:style>
  <w:style w:type="character" w:customStyle="1" w:styleId="Ttulo5Char">
    <w:name w:val="Título 5 Char"/>
    <w:basedOn w:val="Fontepargpadro"/>
    <w:link w:val="Ttulo5"/>
    <w:rsid w:val="00D76C96"/>
    <w:rPr>
      <w:rFonts w:ascii="Calibri" w:eastAsia="Times New Roman" w:hAnsi="Calibri" w:cs="Times New Roman"/>
      <w:b/>
      <w:bCs/>
      <w:i/>
      <w:iCs/>
      <w:sz w:val="26"/>
      <w:szCs w:val="26"/>
    </w:rPr>
  </w:style>
  <w:style w:type="character" w:customStyle="1" w:styleId="Recuodecorpodetexto3Char">
    <w:name w:val="Recuo de corpo de texto 3 Char"/>
    <w:basedOn w:val="Fontepargpadro"/>
    <w:link w:val="Recuodecorpodetexto3"/>
    <w:rsid w:val="00D76C96"/>
    <w:rPr>
      <w:sz w:val="24"/>
      <w:szCs w:val="24"/>
    </w:rPr>
  </w:style>
  <w:style w:type="paragraph" w:styleId="Recuodecorpodetexto">
    <w:name w:val="Body Text Indent"/>
    <w:basedOn w:val="Normal"/>
    <w:link w:val="RecuodecorpodetextoChar"/>
    <w:rsid w:val="00D76C96"/>
    <w:pPr>
      <w:spacing w:after="120"/>
      <w:ind w:left="283"/>
    </w:pPr>
  </w:style>
  <w:style w:type="character" w:customStyle="1" w:styleId="RecuodecorpodetextoChar">
    <w:name w:val="Recuo de corpo de texto Char"/>
    <w:basedOn w:val="Fontepargpadro"/>
    <w:link w:val="Recuodecorpodetexto"/>
    <w:rsid w:val="00D76C96"/>
    <w:rPr>
      <w:sz w:val="24"/>
      <w:szCs w:val="24"/>
    </w:rPr>
  </w:style>
  <w:style w:type="character" w:customStyle="1" w:styleId="CabealhoChar">
    <w:name w:val="Cabeçalho Char"/>
    <w:basedOn w:val="Fontepargpadro"/>
    <w:link w:val="Cabealho"/>
    <w:uiPriority w:val="99"/>
    <w:rsid w:val="005B7EBD"/>
    <w:rPr>
      <w:b/>
      <w:sz w:val="28"/>
    </w:rPr>
  </w:style>
  <w:style w:type="paragraph" w:customStyle="1" w:styleId="CharCharCarCarCharCharCarCharCharCarCharCharCarCharCharChar">
    <w:name w:val="Char Char Car Car Char Char Car Char Char Car Char Char Car Char Char Char"/>
    <w:basedOn w:val="Normal"/>
    <w:uiPriority w:val="99"/>
    <w:rsid w:val="00F5788D"/>
    <w:pPr>
      <w:spacing w:after="160" w:line="240" w:lineRule="exact"/>
      <w:jc w:val="both"/>
    </w:pPr>
    <w:rPr>
      <w:rFonts w:ascii="Tahoma" w:hAnsi="Tahoma" w:cs="Tahoma"/>
      <w:sz w:val="20"/>
      <w:szCs w:val="20"/>
      <w:lang w:val="en-US" w:eastAsia="en-US"/>
    </w:rPr>
  </w:style>
  <w:style w:type="paragraph" w:customStyle="1" w:styleId="P30">
    <w:name w:val="P30"/>
    <w:basedOn w:val="Normal"/>
    <w:rsid w:val="001713E8"/>
    <w:pPr>
      <w:snapToGrid w:val="0"/>
      <w:jc w:val="both"/>
    </w:pPr>
    <w:rPr>
      <w:b/>
      <w:szCs w:val="20"/>
    </w:rPr>
  </w:style>
  <w:style w:type="paragraph" w:styleId="SemEspaamento">
    <w:name w:val="No Spacing"/>
    <w:link w:val="SemEspaamentoChar"/>
    <w:uiPriority w:val="1"/>
    <w:qFormat/>
    <w:rsid w:val="007C153B"/>
    <w:rPr>
      <w:sz w:val="24"/>
      <w:szCs w:val="24"/>
    </w:rPr>
  </w:style>
  <w:style w:type="character" w:customStyle="1" w:styleId="SemEspaamentoChar">
    <w:name w:val="Sem Espaçamento Char"/>
    <w:link w:val="SemEspaamento"/>
    <w:uiPriority w:val="1"/>
    <w:rsid w:val="007C153B"/>
    <w:rPr>
      <w:sz w:val="24"/>
      <w:szCs w:val="24"/>
    </w:rPr>
  </w:style>
  <w:style w:type="paragraph" w:styleId="NormalWeb">
    <w:name w:val="Normal (Web)"/>
    <w:basedOn w:val="Normal"/>
    <w:link w:val="NormalWebChar"/>
    <w:uiPriority w:val="99"/>
    <w:qFormat/>
    <w:rsid w:val="002D1807"/>
    <w:pPr>
      <w:suppressAutoHyphens/>
      <w:spacing w:before="100" w:after="100"/>
    </w:pPr>
    <w:rPr>
      <w:szCs w:val="20"/>
      <w:lang w:eastAsia="zh-CN"/>
    </w:rPr>
  </w:style>
  <w:style w:type="character" w:customStyle="1" w:styleId="NormalWebChar">
    <w:name w:val="Normal (Web) Char"/>
    <w:link w:val="NormalWeb"/>
    <w:uiPriority w:val="99"/>
    <w:locked/>
    <w:rsid w:val="002D1807"/>
    <w:rPr>
      <w:sz w:val="24"/>
      <w:lang w:eastAsia="zh-CN"/>
    </w:rPr>
  </w:style>
  <w:style w:type="character" w:styleId="nfase">
    <w:name w:val="Emphasis"/>
    <w:uiPriority w:val="20"/>
    <w:qFormat/>
    <w:rsid w:val="002D1807"/>
    <w:rPr>
      <w:i/>
      <w:iCs/>
    </w:rPr>
  </w:style>
  <w:style w:type="character" w:customStyle="1" w:styleId="apple-converted-space">
    <w:name w:val="apple-converted-space"/>
    <w:basedOn w:val="Fontepargpadro"/>
    <w:rsid w:val="000478CD"/>
  </w:style>
  <w:style w:type="paragraph" w:customStyle="1" w:styleId="enter-3pt">
    <w:name w:val="enter-3pt"/>
    <w:basedOn w:val="Normal"/>
    <w:rsid w:val="00585C02"/>
    <w:pPr>
      <w:autoSpaceDE w:val="0"/>
      <w:autoSpaceDN w:val="0"/>
      <w:adjustRightInd w:val="0"/>
      <w:spacing w:line="60" w:lineRule="atLeast"/>
      <w:jc w:val="both"/>
    </w:pPr>
    <w:rPr>
      <w:sz w:val="8"/>
      <w:szCs w:val="8"/>
    </w:rPr>
  </w:style>
  <w:style w:type="paragraph" w:customStyle="1" w:styleId="Pargrafo">
    <w:name w:val="#Parágrafo"/>
    <w:basedOn w:val="Normal"/>
    <w:rsid w:val="00585C02"/>
    <w:pPr>
      <w:widowControl w:val="0"/>
      <w:suppressAutoHyphens/>
    </w:pPr>
    <w:rPr>
      <w:szCs w:val="20"/>
    </w:rPr>
  </w:style>
  <w:style w:type="paragraph" w:styleId="Corpodetexto">
    <w:name w:val="Body Text"/>
    <w:basedOn w:val="Normal"/>
    <w:link w:val="CorpodetextoChar"/>
    <w:rsid w:val="001D6D5D"/>
    <w:pPr>
      <w:spacing w:after="120"/>
    </w:pPr>
  </w:style>
  <w:style w:type="character" w:customStyle="1" w:styleId="CorpodetextoChar">
    <w:name w:val="Corpo de texto Char"/>
    <w:basedOn w:val="Fontepargpadro"/>
    <w:link w:val="Corpodetexto"/>
    <w:rsid w:val="001D6D5D"/>
    <w:rPr>
      <w:sz w:val="24"/>
      <w:szCs w:val="24"/>
    </w:rPr>
  </w:style>
  <w:style w:type="paragraph" w:customStyle="1" w:styleId="Corpodetexto21">
    <w:name w:val="Corpo de texto 21"/>
    <w:basedOn w:val="Normal"/>
    <w:qFormat/>
    <w:rsid w:val="003A60F0"/>
    <w:rPr>
      <w:sz w:val="20"/>
      <w:szCs w:val="20"/>
    </w:rPr>
  </w:style>
  <w:style w:type="paragraph" w:styleId="Textodenotaderodap">
    <w:name w:val="footnote text"/>
    <w:basedOn w:val="Normal"/>
    <w:link w:val="TextodenotaderodapChar"/>
    <w:rsid w:val="00345B25"/>
    <w:rPr>
      <w:sz w:val="20"/>
      <w:szCs w:val="20"/>
    </w:rPr>
  </w:style>
  <w:style w:type="character" w:customStyle="1" w:styleId="TextodenotaderodapChar">
    <w:name w:val="Texto de nota de rodapé Char"/>
    <w:basedOn w:val="Fontepargpadro"/>
    <w:link w:val="Textodenotaderodap"/>
    <w:rsid w:val="00345B25"/>
  </w:style>
  <w:style w:type="character" w:styleId="Refdenotaderodap">
    <w:name w:val="footnote reference"/>
    <w:basedOn w:val="Fontepargpadro"/>
    <w:rsid w:val="00345B25"/>
    <w:rPr>
      <w:vertAlign w:val="superscript"/>
    </w:rPr>
  </w:style>
  <w:style w:type="paragraph" w:customStyle="1" w:styleId="Default">
    <w:name w:val="Default"/>
    <w:rsid w:val="00462B44"/>
    <w:pPr>
      <w:autoSpaceDE w:val="0"/>
      <w:autoSpaceDN w:val="0"/>
      <w:adjustRightInd w:val="0"/>
    </w:pPr>
    <w:rPr>
      <w:rFonts w:ascii="Arial Narrow" w:hAnsi="Arial Narrow" w:cs="Arial Narrow"/>
      <w:color w:val="000000"/>
      <w:sz w:val="24"/>
      <w:szCs w:val="24"/>
    </w:rPr>
  </w:style>
  <w:style w:type="character" w:customStyle="1" w:styleId="PargrafodaListaChar">
    <w:name w:val="Parágrafo da Lista Char"/>
    <w:link w:val="PargrafodaLista"/>
    <w:locked/>
    <w:rsid w:val="00F32229"/>
    <w:rPr>
      <w:rFonts w:ascii="Calibri" w:eastAsia="Calibri" w:hAnsi="Calibri"/>
      <w:sz w:val="22"/>
      <w:szCs w:val="22"/>
      <w:lang w:eastAsia="en-US"/>
    </w:rPr>
  </w:style>
  <w:style w:type="paragraph" w:customStyle="1" w:styleId="Standard">
    <w:name w:val="Standard"/>
    <w:rsid w:val="00442489"/>
    <w:pPr>
      <w:widowControl w:val="0"/>
      <w:suppressAutoHyphens/>
      <w:autoSpaceDN w:val="0"/>
      <w:textAlignment w:val="baseline"/>
    </w:pPr>
    <w:rPr>
      <w:kern w:val="3"/>
      <w:sz w:val="24"/>
      <w:szCs w:val="24"/>
    </w:rPr>
  </w:style>
  <w:style w:type="character" w:customStyle="1" w:styleId="Ttulo1Char">
    <w:name w:val="Título 1 Char"/>
    <w:basedOn w:val="Fontepargpadro"/>
    <w:link w:val="Ttulo1"/>
    <w:rsid w:val="002D277F"/>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0449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95F"/>
    <w:rPr>
      <w:sz w:val="24"/>
      <w:szCs w:val="24"/>
    </w:rPr>
  </w:style>
  <w:style w:type="paragraph" w:styleId="Ttulo4">
    <w:name w:val="heading 4"/>
    <w:basedOn w:val="Normal"/>
    <w:next w:val="Normal"/>
    <w:qFormat/>
    <w:rsid w:val="008A695F"/>
    <w:pPr>
      <w:keepNext/>
      <w:spacing w:line="312" w:lineRule="auto"/>
      <w:ind w:firstLine="2160"/>
      <w:jc w:val="center"/>
      <w:outlineLvl w:val="3"/>
    </w:pPr>
    <w:rPr>
      <w:b/>
      <w:bCs/>
    </w:rPr>
  </w:style>
  <w:style w:type="paragraph" w:styleId="Ttulo5">
    <w:name w:val="heading 5"/>
    <w:basedOn w:val="Normal"/>
    <w:next w:val="Normal"/>
    <w:link w:val="Ttulo5Char"/>
    <w:unhideWhenUsed/>
    <w:qFormat/>
    <w:rsid w:val="00D76C96"/>
    <w:pPr>
      <w:spacing w:before="240" w:after="60"/>
      <w:outlineLvl w:val="4"/>
    </w:pPr>
    <w:rPr>
      <w:rFonts w:ascii="Calibri" w:hAnsi="Calibri"/>
      <w:b/>
      <w:bCs/>
      <w:i/>
      <w:i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A695F"/>
    <w:pPr>
      <w:tabs>
        <w:tab w:val="center" w:pos="4320"/>
        <w:tab w:val="right" w:pos="8640"/>
      </w:tabs>
    </w:pPr>
    <w:rPr>
      <w:b/>
      <w:sz w:val="28"/>
      <w:szCs w:val="20"/>
    </w:rPr>
  </w:style>
  <w:style w:type="paragraph" w:styleId="Rodap">
    <w:name w:val="footer"/>
    <w:aliases w:val=" Char,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rsid w:val="008A695F"/>
    <w:pPr>
      <w:tabs>
        <w:tab w:val="center" w:pos="4419"/>
        <w:tab w:val="right" w:pos="8838"/>
      </w:tabs>
    </w:pPr>
  </w:style>
  <w:style w:type="paragraph" w:styleId="Recuodecorpodetexto3">
    <w:name w:val="Body Text Indent 3"/>
    <w:basedOn w:val="Normal"/>
    <w:link w:val="Recuodecorpodetexto3Char"/>
    <w:rsid w:val="008A695F"/>
    <w:pPr>
      <w:spacing w:line="312" w:lineRule="auto"/>
      <w:ind w:firstLine="2160"/>
      <w:jc w:val="both"/>
    </w:pPr>
  </w:style>
  <w:style w:type="table" w:styleId="Tabelacomgrade">
    <w:name w:val="Table Grid"/>
    <w:basedOn w:val="Tabelanormal"/>
    <w:rsid w:val="008A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rsid w:val="00F62062"/>
    <w:rPr>
      <w:color w:val="0000FF"/>
      <w:u w:val="single"/>
    </w:rPr>
  </w:style>
  <w:style w:type="paragraph" w:styleId="PargrafodaLista">
    <w:name w:val="List Paragraph"/>
    <w:basedOn w:val="Normal"/>
    <w:link w:val="PargrafodaListaChar"/>
    <w:qFormat/>
    <w:rsid w:val="00260D63"/>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rsid w:val="00242306"/>
    <w:rPr>
      <w:rFonts w:ascii="Tahoma" w:hAnsi="Tahoma" w:cs="Tahoma"/>
      <w:sz w:val="16"/>
      <w:szCs w:val="16"/>
    </w:rPr>
  </w:style>
  <w:style w:type="character" w:customStyle="1" w:styleId="TextodebaloChar">
    <w:name w:val="Texto de balão Char"/>
    <w:basedOn w:val="Fontepargpadro"/>
    <w:link w:val="Textodebalo"/>
    <w:rsid w:val="00242306"/>
    <w:rPr>
      <w:rFonts w:ascii="Tahoma" w:hAnsi="Tahoma" w:cs="Tahoma"/>
      <w:sz w:val="16"/>
      <w:szCs w:val="16"/>
    </w:rPr>
  </w:style>
  <w:style w:type="character" w:customStyle="1" w:styleId="RodapChar">
    <w:name w:val="Rodapé Char"/>
    <w:aliases w:val=" Char Char,Char Char,Char Char Char Char Char Char,Char Char Char Char Char1,Char Char Char Char1,Char Char Char Char Char Char Char Char Char Char Char Char,Char Char Char Char Char Char Char1 Char,Char Char Char1 Char,Char Char Cha Char"/>
    <w:basedOn w:val="Fontepargpadro"/>
    <w:link w:val="Rodap"/>
    <w:uiPriority w:val="99"/>
    <w:rsid w:val="00AA382C"/>
    <w:rPr>
      <w:sz w:val="24"/>
      <w:szCs w:val="24"/>
    </w:rPr>
  </w:style>
  <w:style w:type="character" w:customStyle="1" w:styleId="Ttulo5Char">
    <w:name w:val="Título 5 Char"/>
    <w:basedOn w:val="Fontepargpadro"/>
    <w:link w:val="Ttulo5"/>
    <w:rsid w:val="00D76C96"/>
    <w:rPr>
      <w:rFonts w:ascii="Calibri" w:eastAsia="Times New Roman" w:hAnsi="Calibri" w:cs="Times New Roman"/>
      <w:b/>
      <w:bCs/>
      <w:i/>
      <w:iCs/>
      <w:sz w:val="26"/>
      <w:szCs w:val="26"/>
    </w:rPr>
  </w:style>
  <w:style w:type="character" w:customStyle="1" w:styleId="Recuodecorpodetexto3Char">
    <w:name w:val="Recuo de corpo de texto 3 Char"/>
    <w:basedOn w:val="Fontepargpadro"/>
    <w:link w:val="Recuodecorpodetexto3"/>
    <w:rsid w:val="00D76C96"/>
    <w:rPr>
      <w:sz w:val="24"/>
      <w:szCs w:val="24"/>
    </w:rPr>
  </w:style>
  <w:style w:type="paragraph" w:styleId="Recuodecorpodetexto">
    <w:name w:val="Body Text Indent"/>
    <w:basedOn w:val="Normal"/>
    <w:link w:val="RecuodecorpodetextoChar"/>
    <w:rsid w:val="00D76C96"/>
    <w:pPr>
      <w:spacing w:after="120"/>
      <w:ind w:left="283"/>
    </w:pPr>
  </w:style>
  <w:style w:type="character" w:customStyle="1" w:styleId="RecuodecorpodetextoChar">
    <w:name w:val="Recuo de corpo de texto Char"/>
    <w:basedOn w:val="Fontepargpadro"/>
    <w:link w:val="Recuodecorpodetexto"/>
    <w:rsid w:val="00D76C96"/>
    <w:rPr>
      <w:sz w:val="24"/>
      <w:szCs w:val="24"/>
    </w:rPr>
  </w:style>
  <w:style w:type="character" w:customStyle="1" w:styleId="CabealhoChar">
    <w:name w:val="Cabeçalho Char"/>
    <w:basedOn w:val="Fontepargpadro"/>
    <w:link w:val="Cabealho"/>
    <w:uiPriority w:val="99"/>
    <w:rsid w:val="005B7EBD"/>
    <w:rPr>
      <w:b/>
      <w:sz w:val="28"/>
    </w:rPr>
  </w:style>
  <w:style w:type="paragraph" w:customStyle="1" w:styleId="CharCharCarCarCharCharCarCharCharCarCharCharCarCharCharChar">
    <w:name w:val="Char Char Car Car Char Char Car Char Char Car Char Char Car Char Char Char"/>
    <w:basedOn w:val="Normal"/>
    <w:uiPriority w:val="99"/>
    <w:rsid w:val="00F5788D"/>
    <w:pPr>
      <w:spacing w:after="160" w:line="240" w:lineRule="exact"/>
      <w:jc w:val="both"/>
    </w:pPr>
    <w:rPr>
      <w:rFonts w:ascii="Tahoma" w:hAnsi="Tahoma" w:cs="Tahoma"/>
      <w:sz w:val="20"/>
      <w:szCs w:val="20"/>
      <w:lang w:val="en-US" w:eastAsia="en-US"/>
    </w:rPr>
  </w:style>
  <w:style w:type="paragraph" w:customStyle="1" w:styleId="P30">
    <w:name w:val="P30"/>
    <w:basedOn w:val="Normal"/>
    <w:rsid w:val="001713E8"/>
    <w:pPr>
      <w:snapToGrid w:val="0"/>
      <w:jc w:val="both"/>
    </w:pPr>
    <w:rPr>
      <w:b/>
      <w:szCs w:val="20"/>
    </w:rPr>
  </w:style>
  <w:style w:type="paragraph" w:styleId="SemEspaamento">
    <w:name w:val="No Spacing"/>
    <w:link w:val="SemEspaamentoChar"/>
    <w:uiPriority w:val="1"/>
    <w:qFormat/>
    <w:rsid w:val="007C153B"/>
    <w:rPr>
      <w:sz w:val="24"/>
      <w:szCs w:val="24"/>
    </w:rPr>
  </w:style>
  <w:style w:type="character" w:customStyle="1" w:styleId="SemEspaamentoChar">
    <w:name w:val="Sem Espaçamento Char"/>
    <w:link w:val="SemEspaamento"/>
    <w:uiPriority w:val="1"/>
    <w:rsid w:val="007C153B"/>
    <w:rPr>
      <w:sz w:val="24"/>
      <w:szCs w:val="24"/>
    </w:rPr>
  </w:style>
  <w:style w:type="paragraph" w:styleId="NormalWeb">
    <w:name w:val="Normal (Web)"/>
    <w:basedOn w:val="Normal"/>
    <w:link w:val="NormalWebChar"/>
    <w:uiPriority w:val="99"/>
    <w:rsid w:val="002D1807"/>
    <w:pPr>
      <w:suppressAutoHyphens/>
      <w:spacing w:before="100" w:after="100"/>
    </w:pPr>
    <w:rPr>
      <w:szCs w:val="20"/>
      <w:lang w:eastAsia="zh-CN"/>
    </w:rPr>
  </w:style>
  <w:style w:type="character" w:customStyle="1" w:styleId="NormalWebChar">
    <w:name w:val="Normal (Web) Char"/>
    <w:link w:val="NormalWeb"/>
    <w:locked/>
    <w:rsid w:val="002D1807"/>
    <w:rPr>
      <w:sz w:val="24"/>
      <w:lang w:eastAsia="zh-CN"/>
    </w:rPr>
  </w:style>
  <w:style w:type="character" w:styleId="nfase">
    <w:name w:val="Emphasis"/>
    <w:uiPriority w:val="20"/>
    <w:qFormat/>
    <w:rsid w:val="002D1807"/>
    <w:rPr>
      <w:i/>
      <w:iCs/>
    </w:rPr>
  </w:style>
  <w:style w:type="character" w:customStyle="1" w:styleId="apple-converted-space">
    <w:name w:val="apple-converted-space"/>
    <w:basedOn w:val="Fontepargpadro"/>
    <w:rsid w:val="000478CD"/>
  </w:style>
  <w:style w:type="paragraph" w:customStyle="1" w:styleId="enter-3pt">
    <w:name w:val="enter-3pt"/>
    <w:basedOn w:val="Normal"/>
    <w:rsid w:val="00585C02"/>
    <w:pPr>
      <w:autoSpaceDE w:val="0"/>
      <w:autoSpaceDN w:val="0"/>
      <w:adjustRightInd w:val="0"/>
      <w:spacing w:line="60" w:lineRule="atLeast"/>
      <w:jc w:val="both"/>
    </w:pPr>
    <w:rPr>
      <w:sz w:val="8"/>
      <w:szCs w:val="8"/>
    </w:rPr>
  </w:style>
  <w:style w:type="paragraph" w:customStyle="1" w:styleId="Pargrafo">
    <w:name w:val="#Parágrafo"/>
    <w:basedOn w:val="Normal"/>
    <w:rsid w:val="00585C02"/>
    <w:pPr>
      <w:widowControl w:val="0"/>
      <w:suppressAutoHyphens/>
    </w:pPr>
    <w:rPr>
      <w:szCs w:val="20"/>
    </w:rPr>
  </w:style>
  <w:style w:type="paragraph" w:styleId="Corpodetexto">
    <w:name w:val="Body Text"/>
    <w:basedOn w:val="Normal"/>
    <w:link w:val="CorpodetextoChar"/>
    <w:rsid w:val="001D6D5D"/>
    <w:pPr>
      <w:spacing w:after="120"/>
    </w:pPr>
  </w:style>
  <w:style w:type="character" w:customStyle="1" w:styleId="CorpodetextoChar">
    <w:name w:val="Corpo de texto Char"/>
    <w:basedOn w:val="Fontepargpadro"/>
    <w:link w:val="Corpodetexto"/>
    <w:rsid w:val="001D6D5D"/>
    <w:rPr>
      <w:sz w:val="24"/>
      <w:szCs w:val="24"/>
    </w:rPr>
  </w:style>
  <w:style w:type="paragraph" w:customStyle="1" w:styleId="Corpodetexto21">
    <w:name w:val="Corpo de texto 21"/>
    <w:basedOn w:val="Normal"/>
    <w:rsid w:val="003A60F0"/>
    <w:rPr>
      <w:sz w:val="20"/>
      <w:szCs w:val="20"/>
    </w:rPr>
  </w:style>
  <w:style w:type="paragraph" w:styleId="Textodenotaderodap">
    <w:name w:val="footnote text"/>
    <w:basedOn w:val="Normal"/>
    <w:link w:val="TextodenotaderodapChar"/>
    <w:rsid w:val="00345B25"/>
    <w:rPr>
      <w:sz w:val="20"/>
      <w:szCs w:val="20"/>
    </w:rPr>
  </w:style>
  <w:style w:type="character" w:customStyle="1" w:styleId="TextodenotaderodapChar">
    <w:name w:val="Texto de nota de rodapé Char"/>
    <w:basedOn w:val="Fontepargpadro"/>
    <w:link w:val="Textodenotaderodap"/>
    <w:rsid w:val="00345B25"/>
  </w:style>
  <w:style w:type="character" w:styleId="Refdenotaderodap">
    <w:name w:val="footnote reference"/>
    <w:basedOn w:val="Fontepargpadro"/>
    <w:rsid w:val="00345B25"/>
    <w:rPr>
      <w:vertAlign w:val="superscript"/>
    </w:rPr>
  </w:style>
  <w:style w:type="paragraph" w:customStyle="1" w:styleId="Default">
    <w:name w:val="Default"/>
    <w:rsid w:val="00462B44"/>
    <w:pPr>
      <w:autoSpaceDE w:val="0"/>
      <w:autoSpaceDN w:val="0"/>
      <w:adjustRightInd w:val="0"/>
    </w:pPr>
    <w:rPr>
      <w:rFonts w:ascii="Arial Narrow" w:hAnsi="Arial Narrow" w:cs="Arial Narrow"/>
      <w:color w:val="000000"/>
      <w:sz w:val="24"/>
      <w:szCs w:val="24"/>
    </w:rPr>
  </w:style>
  <w:style w:type="character" w:customStyle="1" w:styleId="PargrafodaListaChar">
    <w:name w:val="Parágrafo da Lista Char"/>
    <w:link w:val="PargrafodaLista"/>
    <w:locked/>
    <w:rsid w:val="00F32229"/>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56755">
      <w:bodyDiv w:val="1"/>
      <w:marLeft w:val="0"/>
      <w:marRight w:val="0"/>
      <w:marTop w:val="0"/>
      <w:marBottom w:val="0"/>
      <w:divBdr>
        <w:top w:val="none" w:sz="0" w:space="0" w:color="auto"/>
        <w:left w:val="none" w:sz="0" w:space="0" w:color="auto"/>
        <w:bottom w:val="none" w:sz="0" w:space="0" w:color="auto"/>
        <w:right w:val="none" w:sz="0" w:space="0" w:color="auto"/>
      </w:divBdr>
    </w:div>
    <w:div w:id="16540951">
      <w:bodyDiv w:val="1"/>
      <w:marLeft w:val="0"/>
      <w:marRight w:val="0"/>
      <w:marTop w:val="0"/>
      <w:marBottom w:val="0"/>
      <w:divBdr>
        <w:top w:val="none" w:sz="0" w:space="0" w:color="auto"/>
        <w:left w:val="none" w:sz="0" w:space="0" w:color="auto"/>
        <w:bottom w:val="none" w:sz="0" w:space="0" w:color="auto"/>
        <w:right w:val="none" w:sz="0" w:space="0" w:color="auto"/>
      </w:divBdr>
    </w:div>
    <w:div w:id="25328631">
      <w:bodyDiv w:val="1"/>
      <w:marLeft w:val="0"/>
      <w:marRight w:val="0"/>
      <w:marTop w:val="0"/>
      <w:marBottom w:val="0"/>
      <w:divBdr>
        <w:top w:val="none" w:sz="0" w:space="0" w:color="auto"/>
        <w:left w:val="none" w:sz="0" w:space="0" w:color="auto"/>
        <w:bottom w:val="none" w:sz="0" w:space="0" w:color="auto"/>
        <w:right w:val="none" w:sz="0" w:space="0" w:color="auto"/>
      </w:divBdr>
    </w:div>
    <w:div w:id="26177043">
      <w:bodyDiv w:val="1"/>
      <w:marLeft w:val="0"/>
      <w:marRight w:val="0"/>
      <w:marTop w:val="0"/>
      <w:marBottom w:val="0"/>
      <w:divBdr>
        <w:top w:val="none" w:sz="0" w:space="0" w:color="auto"/>
        <w:left w:val="none" w:sz="0" w:space="0" w:color="auto"/>
        <w:bottom w:val="none" w:sz="0" w:space="0" w:color="auto"/>
        <w:right w:val="none" w:sz="0" w:space="0" w:color="auto"/>
      </w:divBdr>
    </w:div>
    <w:div w:id="35355031">
      <w:bodyDiv w:val="1"/>
      <w:marLeft w:val="0"/>
      <w:marRight w:val="0"/>
      <w:marTop w:val="0"/>
      <w:marBottom w:val="0"/>
      <w:divBdr>
        <w:top w:val="none" w:sz="0" w:space="0" w:color="auto"/>
        <w:left w:val="none" w:sz="0" w:space="0" w:color="auto"/>
        <w:bottom w:val="none" w:sz="0" w:space="0" w:color="auto"/>
        <w:right w:val="none" w:sz="0" w:space="0" w:color="auto"/>
      </w:divBdr>
      <w:divsChild>
        <w:div w:id="965157459">
          <w:marLeft w:val="0"/>
          <w:marRight w:val="0"/>
          <w:marTop w:val="0"/>
          <w:marBottom w:val="0"/>
          <w:divBdr>
            <w:top w:val="none" w:sz="0" w:space="0" w:color="auto"/>
            <w:left w:val="none" w:sz="0" w:space="0" w:color="auto"/>
            <w:bottom w:val="none" w:sz="0" w:space="0" w:color="auto"/>
            <w:right w:val="none" w:sz="0" w:space="0" w:color="auto"/>
          </w:divBdr>
        </w:div>
        <w:div w:id="1531794241">
          <w:marLeft w:val="0"/>
          <w:marRight w:val="0"/>
          <w:marTop w:val="0"/>
          <w:marBottom w:val="0"/>
          <w:divBdr>
            <w:top w:val="none" w:sz="0" w:space="0" w:color="auto"/>
            <w:left w:val="none" w:sz="0" w:space="0" w:color="auto"/>
            <w:bottom w:val="none" w:sz="0" w:space="0" w:color="auto"/>
            <w:right w:val="none" w:sz="0" w:space="0" w:color="auto"/>
          </w:divBdr>
        </w:div>
        <w:div w:id="303851648">
          <w:marLeft w:val="0"/>
          <w:marRight w:val="0"/>
          <w:marTop w:val="0"/>
          <w:marBottom w:val="0"/>
          <w:divBdr>
            <w:top w:val="none" w:sz="0" w:space="0" w:color="auto"/>
            <w:left w:val="none" w:sz="0" w:space="0" w:color="auto"/>
            <w:bottom w:val="none" w:sz="0" w:space="0" w:color="auto"/>
            <w:right w:val="none" w:sz="0" w:space="0" w:color="auto"/>
          </w:divBdr>
        </w:div>
        <w:div w:id="494343689">
          <w:marLeft w:val="0"/>
          <w:marRight w:val="0"/>
          <w:marTop w:val="0"/>
          <w:marBottom w:val="0"/>
          <w:divBdr>
            <w:top w:val="none" w:sz="0" w:space="0" w:color="auto"/>
            <w:left w:val="none" w:sz="0" w:space="0" w:color="auto"/>
            <w:bottom w:val="none" w:sz="0" w:space="0" w:color="auto"/>
            <w:right w:val="none" w:sz="0" w:space="0" w:color="auto"/>
          </w:divBdr>
        </w:div>
        <w:div w:id="1537307661">
          <w:marLeft w:val="0"/>
          <w:marRight w:val="0"/>
          <w:marTop w:val="0"/>
          <w:marBottom w:val="0"/>
          <w:divBdr>
            <w:top w:val="none" w:sz="0" w:space="0" w:color="auto"/>
            <w:left w:val="none" w:sz="0" w:space="0" w:color="auto"/>
            <w:bottom w:val="none" w:sz="0" w:space="0" w:color="auto"/>
            <w:right w:val="none" w:sz="0" w:space="0" w:color="auto"/>
          </w:divBdr>
        </w:div>
        <w:div w:id="948901608">
          <w:marLeft w:val="0"/>
          <w:marRight w:val="0"/>
          <w:marTop w:val="0"/>
          <w:marBottom w:val="0"/>
          <w:divBdr>
            <w:top w:val="none" w:sz="0" w:space="0" w:color="auto"/>
            <w:left w:val="none" w:sz="0" w:space="0" w:color="auto"/>
            <w:bottom w:val="none" w:sz="0" w:space="0" w:color="auto"/>
            <w:right w:val="none" w:sz="0" w:space="0" w:color="auto"/>
          </w:divBdr>
        </w:div>
        <w:div w:id="1571454693">
          <w:marLeft w:val="0"/>
          <w:marRight w:val="0"/>
          <w:marTop w:val="0"/>
          <w:marBottom w:val="0"/>
          <w:divBdr>
            <w:top w:val="none" w:sz="0" w:space="0" w:color="auto"/>
            <w:left w:val="none" w:sz="0" w:space="0" w:color="auto"/>
            <w:bottom w:val="none" w:sz="0" w:space="0" w:color="auto"/>
            <w:right w:val="none" w:sz="0" w:space="0" w:color="auto"/>
          </w:divBdr>
        </w:div>
        <w:div w:id="868418977">
          <w:marLeft w:val="0"/>
          <w:marRight w:val="0"/>
          <w:marTop w:val="0"/>
          <w:marBottom w:val="0"/>
          <w:divBdr>
            <w:top w:val="none" w:sz="0" w:space="0" w:color="auto"/>
            <w:left w:val="none" w:sz="0" w:space="0" w:color="auto"/>
            <w:bottom w:val="none" w:sz="0" w:space="0" w:color="auto"/>
            <w:right w:val="none" w:sz="0" w:space="0" w:color="auto"/>
          </w:divBdr>
        </w:div>
        <w:div w:id="2134400938">
          <w:marLeft w:val="0"/>
          <w:marRight w:val="0"/>
          <w:marTop w:val="0"/>
          <w:marBottom w:val="0"/>
          <w:divBdr>
            <w:top w:val="none" w:sz="0" w:space="0" w:color="auto"/>
            <w:left w:val="none" w:sz="0" w:space="0" w:color="auto"/>
            <w:bottom w:val="none" w:sz="0" w:space="0" w:color="auto"/>
            <w:right w:val="none" w:sz="0" w:space="0" w:color="auto"/>
          </w:divBdr>
        </w:div>
        <w:div w:id="801844941">
          <w:marLeft w:val="0"/>
          <w:marRight w:val="0"/>
          <w:marTop w:val="0"/>
          <w:marBottom w:val="0"/>
          <w:divBdr>
            <w:top w:val="none" w:sz="0" w:space="0" w:color="auto"/>
            <w:left w:val="none" w:sz="0" w:space="0" w:color="auto"/>
            <w:bottom w:val="none" w:sz="0" w:space="0" w:color="auto"/>
            <w:right w:val="none" w:sz="0" w:space="0" w:color="auto"/>
          </w:divBdr>
        </w:div>
      </w:divsChild>
    </w:div>
    <w:div w:id="48460764">
      <w:bodyDiv w:val="1"/>
      <w:marLeft w:val="0"/>
      <w:marRight w:val="0"/>
      <w:marTop w:val="0"/>
      <w:marBottom w:val="0"/>
      <w:divBdr>
        <w:top w:val="none" w:sz="0" w:space="0" w:color="auto"/>
        <w:left w:val="none" w:sz="0" w:space="0" w:color="auto"/>
        <w:bottom w:val="none" w:sz="0" w:space="0" w:color="auto"/>
        <w:right w:val="none" w:sz="0" w:space="0" w:color="auto"/>
      </w:divBdr>
    </w:div>
    <w:div w:id="57174580">
      <w:bodyDiv w:val="1"/>
      <w:marLeft w:val="0"/>
      <w:marRight w:val="0"/>
      <w:marTop w:val="0"/>
      <w:marBottom w:val="0"/>
      <w:divBdr>
        <w:top w:val="none" w:sz="0" w:space="0" w:color="auto"/>
        <w:left w:val="none" w:sz="0" w:space="0" w:color="auto"/>
        <w:bottom w:val="none" w:sz="0" w:space="0" w:color="auto"/>
        <w:right w:val="none" w:sz="0" w:space="0" w:color="auto"/>
      </w:divBdr>
    </w:div>
    <w:div w:id="92021668">
      <w:bodyDiv w:val="1"/>
      <w:marLeft w:val="0"/>
      <w:marRight w:val="0"/>
      <w:marTop w:val="0"/>
      <w:marBottom w:val="0"/>
      <w:divBdr>
        <w:top w:val="none" w:sz="0" w:space="0" w:color="auto"/>
        <w:left w:val="none" w:sz="0" w:space="0" w:color="auto"/>
        <w:bottom w:val="none" w:sz="0" w:space="0" w:color="auto"/>
        <w:right w:val="none" w:sz="0" w:space="0" w:color="auto"/>
      </w:divBdr>
    </w:div>
    <w:div w:id="111901132">
      <w:bodyDiv w:val="1"/>
      <w:marLeft w:val="0"/>
      <w:marRight w:val="0"/>
      <w:marTop w:val="0"/>
      <w:marBottom w:val="0"/>
      <w:divBdr>
        <w:top w:val="none" w:sz="0" w:space="0" w:color="auto"/>
        <w:left w:val="none" w:sz="0" w:space="0" w:color="auto"/>
        <w:bottom w:val="none" w:sz="0" w:space="0" w:color="auto"/>
        <w:right w:val="none" w:sz="0" w:space="0" w:color="auto"/>
      </w:divBdr>
    </w:div>
    <w:div w:id="121123052">
      <w:bodyDiv w:val="1"/>
      <w:marLeft w:val="0"/>
      <w:marRight w:val="0"/>
      <w:marTop w:val="0"/>
      <w:marBottom w:val="0"/>
      <w:divBdr>
        <w:top w:val="none" w:sz="0" w:space="0" w:color="auto"/>
        <w:left w:val="none" w:sz="0" w:space="0" w:color="auto"/>
        <w:bottom w:val="none" w:sz="0" w:space="0" w:color="auto"/>
        <w:right w:val="none" w:sz="0" w:space="0" w:color="auto"/>
      </w:divBdr>
    </w:div>
    <w:div w:id="174271125">
      <w:bodyDiv w:val="1"/>
      <w:marLeft w:val="0"/>
      <w:marRight w:val="0"/>
      <w:marTop w:val="0"/>
      <w:marBottom w:val="0"/>
      <w:divBdr>
        <w:top w:val="none" w:sz="0" w:space="0" w:color="auto"/>
        <w:left w:val="none" w:sz="0" w:space="0" w:color="auto"/>
        <w:bottom w:val="none" w:sz="0" w:space="0" w:color="auto"/>
        <w:right w:val="none" w:sz="0" w:space="0" w:color="auto"/>
      </w:divBdr>
    </w:div>
    <w:div w:id="186333307">
      <w:bodyDiv w:val="1"/>
      <w:marLeft w:val="0"/>
      <w:marRight w:val="0"/>
      <w:marTop w:val="0"/>
      <w:marBottom w:val="0"/>
      <w:divBdr>
        <w:top w:val="none" w:sz="0" w:space="0" w:color="auto"/>
        <w:left w:val="none" w:sz="0" w:space="0" w:color="auto"/>
        <w:bottom w:val="none" w:sz="0" w:space="0" w:color="auto"/>
        <w:right w:val="none" w:sz="0" w:space="0" w:color="auto"/>
      </w:divBdr>
    </w:div>
    <w:div w:id="213585851">
      <w:bodyDiv w:val="1"/>
      <w:marLeft w:val="0"/>
      <w:marRight w:val="0"/>
      <w:marTop w:val="0"/>
      <w:marBottom w:val="0"/>
      <w:divBdr>
        <w:top w:val="none" w:sz="0" w:space="0" w:color="auto"/>
        <w:left w:val="none" w:sz="0" w:space="0" w:color="auto"/>
        <w:bottom w:val="none" w:sz="0" w:space="0" w:color="auto"/>
        <w:right w:val="none" w:sz="0" w:space="0" w:color="auto"/>
      </w:divBdr>
    </w:div>
    <w:div w:id="213741625">
      <w:bodyDiv w:val="1"/>
      <w:marLeft w:val="0"/>
      <w:marRight w:val="0"/>
      <w:marTop w:val="0"/>
      <w:marBottom w:val="0"/>
      <w:divBdr>
        <w:top w:val="none" w:sz="0" w:space="0" w:color="auto"/>
        <w:left w:val="none" w:sz="0" w:space="0" w:color="auto"/>
        <w:bottom w:val="none" w:sz="0" w:space="0" w:color="auto"/>
        <w:right w:val="none" w:sz="0" w:space="0" w:color="auto"/>
      </w:divBdr>
    </w:div>
    <w:div w:id="220023660">
      <w:bodyDiv w:val="1"/>
      <w:marLeft w:val="0"/>
      <w:marRight w:val="0"/>
      <w:marTop w:val="0"/>
      <w:marBottom w:val="0"/>
      <w:divBdr>
        <w:top w:val="none" w:sz="0" w:space="0" w:color="auto"/>
        <w:left w:val="none" w:sz="0" w:space="0" w:color="auto"/>
        <w:bottom w:val="none" w:sz="0" w:space="0" w:color="auto"/>
        <w:right w:val="none" w:sz="0" w:space="0" w:color="auto"/>
      </w:divBdr>
    </w:div>
    <w:div w:id="290862716">
      <w:bodyDiv w:val="1"/>
      <w:marLeft w:val="0"/>
      <w:marRight w:val="0"/>
      <w:marTop w:val="0"/>
      <w:marBottom w:val="0"/>
      <w:divBdr>
        <w:top w:val="none" w:sz="0" w:space="0" w:color="auto"/>
        <w:left w:val="none" w:sz="0" w:space="0" w:color="auto"/>
        <w:bottom w:val="none" w:sz="0" w:space="0" w:color="auto"/>
        <w:right w:val="none" w:sz="0" w:space="0" w:color="auto"/>
      </w:divBdr>
    </w:div>
    <w:div w:id="308167431">
      <w:bodyDiv w:val="1"/>
      <w:marLeft w:val="0"/>
      <w:marRight w:val="0"/>
      <w:marTop w:val="0"/>
      <w:marBottom w:val="0"/>
      <w:divBdr>
        <w:top w:val="none" w:sz="0" w:space="0" w:color="auto"/>
        <w:left w:val="none" w:sz="0" w:space="0" w:color="auto"/>
        <w:bottom w:val="none" w:sz="0" w:space="0" w:color="auto"/>
        <w:right w:val="none" w:sz="0" w:space="0" w:color="auto"/>
      </w:divBdr>
    </w:div>
    <w:div w:id="322321718">
      <w:bodyDiv w:val="1"/>
      <w:marLeft w:val="0"/>
      <w:marRight w:val="0"/>
      <w:marTop w:val="0"/>
      <w:marBottom w:val="0"/>
      <w:divBdr>
        <w:top w:val="none" w:sz="0" w:space="0" w:color="auto"/>
        <w:left w:val="none" w:sz="0" w:space="0" w:color="auto"/>
        <w:bottom w:val="none" w:sz="0" w:space="0" w:color="auto"/>
        <w:right w:val="none" w:sz="0" w:space="0" w:color="auto"/>
      </w:divBdr>
    </w:div>
    <w:div w:id="418407988">
      <w:bodyDiv w:val="1"/>
      <w:marLeft w:val="0"/>
      <w:marRight w:val="0"/>
      <w:marTop w:val="0"/>
      <w:marBottom w:val="0"/>
      <w:divBdr>
        <w:top w:val="none" w:sz="0" w:space="0" w:color="auto"/>
        <w:left w:val="none" w:sz="0" w:space="0" w:color="auto"/>
        <w:bottom w:val="none" w:sz="0" w:space="0" w:color="auto"/>
        <w:right w:val="none" w:sz="0" w:space="0" w:color="auto"/>
      </w:divBdr>
    </w:div>
    <w:div w:id="421728521">
      <w:bodyDiv w:val="1"/>
      <w:marLeft w:val="0"/>
      <w:marRight w:val="0"/>
      <w:marTop w:val="0"/>
      <w:marBottom w:val="0"/>
      <w:divBdr>
        <w:top w:val="none" w:sz="0" w:space="0" w:color="auto"/>
        <w:left w:val="none" w:sz="0" w:space="0" w:color="auto"/>
        <w:bottom w:val="none" w:sz="0" w:space="0" w:color="auto"/>
        <w:right w:val="none" w:sz="0" w:space="0" w:color="auto"/>
      </w:divBdr>
    </w:div>
    <w:div w:id="470366013">
      <w:bodyDiv w:val="1"/>
      <w:marLeft w:val="0"/>
      <w:marRight w:val="0"/>
      <w:marTop w:val="0"/>
      <w:marBottom w:val="0"/>
      <w:divBdr>
        <w:top w:val="none" w:sz="0" w:space="0" w:color="auto"/>
        <w:left w:val="none" w:sz="0" w:space="0" w:color="auto"/>
        <w:bottom w:val="none" w:sz="0" w:space="0" w:color="auto"/>
        <w:right w:val="none" w:sz="0" w:space="0" w:color="auto"/>
      </w:divBdr>
    </w:div>
    <w:div w:id="481385796">
      <w:bodyDiv w:val="1"/>
      <w:marLeft w:val="0"/>
      <w:marRight w:val="0"/>
      <w:marTop w:val="0"/>
      <w:marBottom w:val="0"/>
      <w:divBdr>
        <w:top w:val="none" w:sz="0" w:space="0" w:color="auto"/>
        <w:left w:val="none" w:sz="0" w:space="0" w:color="auto"/>
        <w:bottom w:val="none" w:sz="0" w:space="0" w:color="auto"/>
        <w:right w:val="none" w:sz="0" w:space="0" w:color="auto"/>
      </w:divBdr>
    </w:div>
    <w:div w:id="486672224">
      <w:bodyDiv w:val="1"/>
      <w:marLeft w:val="0"/>
      <w:marRight w:val="0"/>
      <w:marTop w:val="0"/>
      <w:marBottom w:val="0"/>
      <w:divBdr>
        <w:top w:val="none" w:sz="0" w:space="0" w:color="auto"/>
        <w:left w:val="none" w:sz="0" w:space="0" w:color="auto"/>
        <w:bottom w:val="none" w:sz="0" w:space="0" w:color="auto"/>
        <w:right w:val="none" w:sz="0" w:space="0" w:color="auto"/>
      </w:divBdr>
    </w:div>
    <w:div w:id="497383199">
      <w:bodyDiv w:val="1"/>
      <w:marLeft w:val="0"/>
      <w:marRight w:val="0"/>
      <w:marTop w:val="0"/>
      <w:marBottom w:val="0"/>
      <w:divBdr>
        <w:top w:val="none" w:sz="0" w:space="0" w:color="auto"/>
        <w:left w:val="none" w:sz="0" w:space="0" w:color="auto"/>
        <w:bottom w:val="none" w:sz="0" w:space="0" w:color="auto"/>
        <w:right w:val="none" w:sz="0" w:space="0" w:color="auto"/>
      </w:divBdr>
    </w:div>
    <w:div w:id="520431550">
      <w:bodyDiv w:val="1"/>
      <w:marLeft w:val="0"/>
      <w:marRight w:val="0"/>
      <w:marTop w:val="0"/>
      <w:marBottom w:val="0"/>
      <w:divBdr>
        <w:top w:val="none" w:sz="0" w:space="0" w:color="auto"/>
        <w:left w:val="none" w:sz="0" w:space="0" w:color="auto"/>
        <w:bottom w:val="none" w:sz="0" w:space="0" w:color="auto"/>
        <w:right w:val="none" w:sz="0" w:space="0" w:color="auto"/>
      </w:divBdr>
    </w:div>
    <w:div w:id="540745268">
      <w:bodyDiv w:val="1"/>
      <w:marLeft w:val="0"/>
      <w:marRight w:val="0"/>
      <w:marTop w:val="0"/>
      <w:marBottom w:val="0"/>
      <w:divBdr>
        <w:top w:val="none" w:sz="0" w:space="0" w:color="auto"/>
        <w:left w:val="none" w:sz="0" w:space="0" w:color="auto"/>
        <w:bottom w:val="none" w:sz="0" w:space="0" w:color="auto"/>
        <w:right w:val="none" w:sz="0" w:space="0" w:color="auto"/>
      </w:divBdr>
    </w:div>
    <w:div w:id="576523485">
      <w:bodyDiv w:val="1"/>
      <w:marLeft w:val="0"/>
      <w:marRight w:val="0"/>
      <w:marTop w:val="0"/>
      <w:marBottom w:val="0"/>
      <w:divBdr>
        <w:top w:val="none" w:sz="0" w:space="0" w:color="auto"/>
        <w:left w:val="none" w:sz="0" w:space="0" w:color="auto"/>
        <w:bottom w:val="none" w:sz="0" w:space="0" w:color="auto"/>
        <w:right w:val="none" w:sz="0" w:space="0" w:color="auto"/>
      </w:divBdr>
    </w:div>
    <w:div w:id="610472170">
      <w:bodyDiv w:val="1"/>
      <w:marLeft w:val="0"/>
      <w:marRight w:val="0"/>
      <w:marTop w:val="0"/>
      <w:marBottom w:val="0"/>
      <w:divBdr>
        <w:top w:val="none" w:sz="0" w:space="0" w:color="auto"/>
        <w:left w:val="none" w:sz="0" w:space="0" w:color="auto"/>
        <w:bottom w:val="none" w:sz="0" w:space="0" w:color="auto"/>
        <w:right w:val="none" w:sz="0" w:space="0" w:color="auto"/>
      </w:divBdr>
    </w:div>
    <w:div w:id="670178638">
      <w:bodyDiv w:val="1"/>
      <w:marLeft w:val="0"/>
      <w:marRight w:val="0"/>
      <w:marTop w:val="0"/>
      <w:marBottom w:val="0"/>
      <w:divBdr>
        <w:top w:val="none" w:sz="0" w:space="0" w:color="auto"/>
        <w:left w:val="none" w:sz="0" w:space="0" w:color="auto"/>
        <w:bottom w:val="none" w:sz="0" w:space="0" w:color="auto"/>
        <w:right w:val="none" w:sz="0" w:space="0" w:color="auto"/>
      </w:divBdr>
    </w:div>
    <w:div w:id="679237341">
      <w:bodyDiv w:val="1"/>
      <w:marLeft w:val="0"/>
      <w:marRight w:val="0"/>
      <w:marTop w:val="0"/>
      <w:marBottom w:val="0"/>
      <w:divBdr>
        <w:top w:val="none" w:sz="0" w:space="0" w:color="auto"/>
        <w:left w:val="none" w:sz="0" w:space="0" w:color="auto"/>
        <w:bottom w:val="none" w:sz="0" w:space="0" w:color="auto"/>
        <w:right w:val="none" w:sz="0" w:space="0" w:color="auto"/>
      </w:divBdr>
    </w:div>
    <w:div w:id="720135540">
      <w:bodyDiv w:val="1"/>
      <w:marLeft w:val="0"/>
      <w:marRight w:val="0"/>
      <w:marTop w:val="0"/>
      <w:marBottom w:val="0"/>
      <w:divBdr>
        <w:top w:val="none" w:sz="0" w:space="0" w:color="auto"/>
        <w:left w:val="none" w:sz="0" w:space="0" w:color="auto"/>
        <w:bottom w:val="none" w:sz="0" w:space="0" w:color="auto"/>
        <w:right w:val="none" w:sz="0" w:space="0" w:color="auto"/>
      </w:divBdr>
    </w:div>
    <w:div w:id="743376244">
      <w:bodyDiv w:val="1"/>
      <w:marLeft w:val="0"/>
      <w:marRight w:val="0"/>
      <w:marTop w:val="0"/>
      <w:marBottom w:val="0"/>
      <w:divBdr>
        <w:top w:val="none" w:sz="0" w:space="0" w:color="auto"/>
        <w:left w:val="none" w:sz="0" w:space="0" w:color="auto"/>
        <w:bottom w:val="none" w:sz="0" w:space="0" w:color="auto"/>
        <w:right w:val="none" w:sz="0" w:space="0" w:color="auto"/>
      </w:divBdr>
    </w:div>
    <w:div w:id="786781019">
      <w:bodyDiv w:val="1"/>
      <w:marLeft w:val="0"/>
      <w:marRight w:val="0"/>
      <w:marTop w:val="0"/>
      <w:marBottom w:val="0"/>
      <w:divBdr>
        <w:top w:val="none" w:sz="0" w:space="0" w:color="auto"/>
        <w:left w:val="none" w:sz="0" w:space="0" w:color="auto"/>
        <w:bottom w:val="none" w:sz="0" w:space="0" w:color="auto"/>
        <w:right w:val="none" w:sz="0" w:space="0" w:color="auto"/>
      </w:divBdr>
    </w:div>
    <w:div w:id="834494699">
      <w:bodyDiv w:val="1"/>
      <w:marLeft w:val="0"/>
      <w:marRight w:val="0"/>
      <w:marTop w:val="0"/>
      <w:marBottom w:val="0"/>
      <w:divBdr>
        <w:top w:val="none" w:sz="0" w:space="0" w:color="auto"/>
        <w:left w:val="none" w:sz="0" w:space="0" w:color="auto"/>
        <w:bottom w:val="none" w:sz="0" w:space="0" w:color="auto"/>
        <w:right w:val="none" w:sz="0" w:space="0" w:color="auto"/>
      </w:divBdr>
    </w:div>
    <w:div w:id="882205569">
      <w:bodyDiv w:val="1"/>
      <w:marLeft w:val="0"/>
      <w:marRight w:val="0"/>
      <w:marTop w:val="0"/>
      <w:marBottom w:val="0"/>
      <w:divBdr>
        <w:top w:val="none" w:sz="0" w:space="0" w:color="auto"/>
        <w:left w:val="none" w:sz="0" w:space="0" w:color="auto"/>
        <w:bottom w:val="none" w:sz="0" w:space="0" w:color="auto"/>
        <w:right w:val="none" w:sz="0" w:space="0" w:color="auto"/>
      </w:divBdr>
    </w:div>
    <w:div w:id="929852160">
      <w:bodyDiv w:val="1"/>
      <w:marLeft w:val="0"/>
      <w:marRight w:val="0"/>
      <w:marTop w:val="0"/>
      <w:marBottom w:val="0"/>
      <w:divBdr>
        <w:top w:val="none" w:sz="0" w:space="0" w:color="auto"/>
        <w:left w:val="none" w:sz="0" w:space="0" w:color="auto"/>
        <w:bottom w:val="none" w:sz="0" w:space="0" w:color="auto"/>
        <w:right w:val="none" w:sz="0" w:space="0" w:color="auto"/>
      </w:divBdr>
    </w:div>
    <w:div w:id="943155014">
      <w:bodyDiv w:val="1"/>
      <w:marLeft w:val="0"/>
      <w:marRight w:val="0"/>
      <w:marTop w:val="0"/>
      <w:marBottom w:val="0"/>
      <w:divBdr>
        <w:top w:val="none" w:sz="0" w:space="0" w:color="auto"/>
        <w:left w:val="none" w:sz="0" w:space="0" w:color="auto"/>
        <w:bottom w:val="none" w:sz="0" w:space="0" w:color="auto"/>
        <w:right w:val="none" w:sz="0" w:space="0" w:color="auto"/>
      </w:divBdr>
    </w:div>
    <w:div w:id="965738697">
      <w:bodyDiv w:val="1"/>
      <w:marLeft w:val="0"/>
      <w:marRight w:val="0"/>
      <w:marTop w:val="0"/>
      <w:marBottom w:val="0"/>
      <w:divBdr>
        <w:top w:val="none" w:sz="0" w:space="0" w:color="auto"/>
        <w:left w:val="none" w:sz="0" w:space="0" w:color="auto"/>
        <w:bottom w:val="none" w:sz="0" w:space="0" w:color="auto"/>
        <w:right w:val="none" w:sz="0" w:space="0" w:color="auto"/>
      </w:divBdr>
    </w:div>
    <w:div w:id="1006446950">
      <w:bodyDiv w:val="1"/>
      <w:marLeft w:val="0"/>
      <w:marRight w:val="0"/>
      <w:marTop w:val="0"/>
      <w:marBottom w:val="0"/>
      <w:divBdr>
        <w:top w:val="none" w:sz="0" w:space="0" w:color="auto"/>
        <w:left w:val="none" w:sz="0" w:space="0" w:color="auto"/>
        <w:bottom w:val="none" w:sz="0" w:space="0" w:color="auto"/>
        <w:right w:val="none" w:sz="0" w:space="0" w:color="auto"/>
      </w:divBdr>
    </w:div>
    <w:div w:id="1029600337">
      <w:bodyDiv w:val="1"/>
      <w:marLeft w:val="0"/>
      <w:marRight w:val="0"/>
      <w:marTop w:val="0"/>
      <w:marBottom w:val="0"/>
      <w:divBdr>
        <w:top w:val="none" w:sz="0" w:space="0" w:color="auto"/>
        <w:left w:val="none" w:sz="0" w:space="0" w:color="auto"/>
        <w:bottom w:val="none" w:sz="0" w:space="0" w:color="auto"/>
        <w:right w:val="none" w:sz="0" w:space="0" w:color="auto"/>
      </w:divBdr>
    </w:div>
    <w:div w:id="1033918449">
      <w:bodyDiv w:val="1"/>
      <w:marLeft w:val="0"/>
      <w:marRight w:val="0"/>
      <w:marTop w:val="0"/>
      <w:marBottom w:val="0"/>
      <w:divBdr>
        <w:top w:val="none" w:sz="0" w:space="0" w:color="auto"/>
        <w:left w:val="none" w:sz="0" w:space="0" w:color="auto"/>
        <w:bottom w:val="none" w:sz="0" w:space="0" w:color="auto"/>
        <w:right w:val="none" w:sz="0" w:space="0" w:color="auto"/>
      </w:divBdr>
    </w:div>
    <w:div w:id="1054354680">
      <w:bodyDiv w:val="1"/>
      <w:marLeft w:val="0"/>
      <w:marRight w:val="0"/>
      <w:marTop w:val="0"/>
      <w:marBottom w:val="0"/>
      <w:divBdr>
        <w:top w:val="none" w:sz="0" w:space="0" w:color="auto"/>
        <w:left w:val="none" w:sz="0" w:space="0" w:color="auto"/>
        <w:bottom w:val="none" w:sz="0" w:space="0" w:color="auto"/>
        <w:right w:val="none" w:sz="0" w:space="0" w:color="auto"/>
      </w:divBdr>
    </w:div>
    <w:div w:id="1058213889">
      <w:bodyDiv w:val="1"/>
      <w:marLeft w:val="0"/>
      <w:marRight w:val="0"/>
      <w:marTop w:val="0"/>
      <w:marBottom w:val="0"/>
      <w:divBdr>
        <w:top w:val="none" w:sz="0" w:space="0" w:color="auto"/>
        <w:left w:val="none" w:sz="0" w:space="0" w:color="auto"/>
        <w:bottom w:val="none" w:sz="0" w:space="0" w:color="auto"/>
        <w:right w:val="none" w:sz="0" w:space="0" w:color="auto"/>
      </w:divBdr>
    </w:div>
    <w:div w:id="1058364188">
      <w:bodyDiv w:val="1"/>
      <w:marLeft w:val="0"/>
      <w:marRight w:val="0"/>
      <w:marTop w:val="0"/>
      <w:marBottom w:val="0"/>
      <w:divBdr>
        <w:top w:val="none" w:sz="0" w:space="0" w:color="auto"/>
        <w:left w:val="none" w:sz="0" w:space="0" w:color="auto"/>
        <w:bottom w:val="none" w:sz="0" w:space="0" w:color="auto"/>
        <w:right w:val="none" w:sz="0" w:space="0" w:color="auto"/>
      </w:divBdr>
    </w:div>
    <w:div w:id="1068652677">
      <w:bodyDiv w:val="1"/>
      <w:marLeft w:val="0"/>
      <w:marRight w:val="0"/>
      <w:marTop w:val="0"/>
      <w:marBottom w:val="0"/>
      <w:divBdr>
        <w:top w:val="none" w:sz="0" w:space="0" w:color="auto"/>
        <w:left w:val="none" w:sz="0" w:space="0" w:color="auto"/>
        <w:bottom w:val="none" w:sz="0" w:space="0" w:color="auto"/>
        <w:right w:val="none" w:sz="0" w:space="0" w:color="auto"/>
      </w:divBdr>
    </w:div>
    <w:div w:id="1102799013">
      <w:bodyDiv w:val="1"/>
      <w:marLeft w:val="0"/>
      <w:marRight w:val="0"/>
      <w:marTop w:val="0"/>
      <w:marBottom w:val="0"/>
      <w:divBdr>
        <w:top w:val="none" w:sz="0" w:space="0" w:color="auto"/>
        <w:left w:val="none" w:sz="0" w:space="0" w:color="auto"/>
        <w:bottom w:val="none" w:sz="0" w:space="0" w:color="auto"/>
        <w:right w:val="none" w:sz="0" w:space="0" w:color="auto"/>
      </w:divBdr>
    </w:div>
    <w:div w:id="1152021959">
      <w:bodyDiv w:val="1"/>
      <w:marLeft w:val="0"/>
      <w:marRight w:val="0"/>
      <w:marTop w:val="0"/>
      <w:marBottom w:val="0"/>
      <w:divBdr>
        <w:top w:val="none" w:sz="0" w:space="0" w:color="auto"/>
        <w:left w:val="none" w:sz="0" w:space="0" w:color="auto"/>
        <w:bottom w:val="none" w:sz="0" w:space="0" w:color="auto"/>
        <w:right w:val="none" w:sz="0" w:space="0" w:color="auto"/>
      </w:divBdr>
    </w:div>
    <w:div w:id="1198423508">
      <w:bodyDiv w:val="1"/>
      <w:marLeft w:val="0"/>
      <w:marRight w:val="0"/>
      <w:marTop w:val="0"/>
      <w:marBottom w:val="0"/>
      <w:divBdr>
        <w:top w:val="none" w:sz="0" w:space="0" w:color="auto"/>
        <w:left w:val="none" w:sz="0" w:space="0" w:color="auto"/>
        <w:bottom w:val="none" w:sz="0" w:space="0" w:color="auto"/>
        <w:right w:val="none" w:sz="0" w:space="0" w:color="auto"/>
      </w:divBdr>
    </w:div>
    <w:div w:id="1206259934">
      <w:bodyDiv w:val="1"/>
      <w:marLeft w:val="0"/>
      <w:marRight w:val="0"/>
      <w:marTop w:val="0"/>
      <w:marBottom w:val="0"/>
      <w:divBdr>
        <w:top w:val="none" w:sz="0" w:space="0" w:color="auto"/>
        <w:left w:val="none" w:sz="0" w:space="0" w:color="auto"/>
        <w:bottom w:val="none" w:sz="0" w:space="0" w:color="auto"/>
        <w:right w:val="none" w:sz="0" w:space="0" w:color="auto"/>
      </w:divBdr>
    </w:div>
    <w:div w:id="1258826013">
      <w:bodyDiv w:val="1"/>
      <w:marLeft w:val="0"/>
      <w:marRight w:val="0"/>
      <w:marTop w:val="0"/>
      <w:marBottom w:val="0"/>
      <w:divBdr>
        <w:top w:val="none" w:sz="0" w:space="0" w:color="auto"/>
        <w:left w:val="none" w:sz="0" w:space="0" w:color="auto"/>
        <w:bottom w:val="none" w:sz="0" w:space="0" w:color="auto"/>
        <w:right w:val="none" w:sz="0" w:space="0" w:color="auto"/>
      </w:divBdr>
    </w:div>
    <w:div w:id="1294826594">
      <w:bodyDiv w:val="1"/>
      <w:marLeft w:val="0"/>
      <w:marRight w:val="0"/>
      <w:marTop w:val="0"/>
      <w:marBottom w:val="0"/>
      <w:divBdr>
        <w:top w:val="none" w:sz="0" w:space="0" w:color="auto"/>
        <w:left w:val="none" w:sz="0" w:space="0" w:color="auto"/>
        <w:bottom w:val="none" w:sz="0" w:space="0" w:color="auto"/>
        <w:right w:val="none" w:sz="0" w:space="0" w:color="auto"/>
      </w:divBdr>
    </w:div>
    <w:div w:id="1341736315">
      <w:bodyDiv w:val="1"/>
      <w:marLeft w:val="0"/>
      <w:marRight w:val="0"/>
      <w:marTop w:val="0"/>
      <w:marBottom w:val="0"/>
      <w:divBdr>
        <w:top w:val="none" w:sz="0" w:space="0" w:color="auto"/>
        <w:left w:val="none" w:sz="0" w:space="0" w:color="auto"/>
        <w:bottom w:val="none" w:sz="0" w:space="0" w:color="auto"/>
        <w:right w:val="none" w:sz="0" w:space="0" w:color="auto"/>
      </w:divBdr>
    </w:div>
    <w:div w:id="1361928271">
      <w:bodyDiv w:val="1"/>
      <w:marLeft w:val="0"/>
      <w:marRight w:val="0"/>
      <w:marTop w:val="0"/>
      <w:marBottom w:val="0"/>
      <w:divBdr>
        <w:top w:val="none" w:sz="0" w:space="0" w:color="auto"/>
        <w:left w:val="none" w:sz="0" w:space="0" w:color="auto"/>
        <w:bottom w:val="none" w:sz="0" w:space="0" w:color="auto"/>
        <w:right w:val="none" w:sz="0" w:space="0" w:color="auto"/>
      </w:divBdr>
    </w:div>
    <w:div w:id="1377311484">
      <w:bodyDiv w:val="1"/>
      <w:marLeft w:val="0"/>
      <w:marRight w:val="0"/>
      <w:marTop w:val="0"/>
      <w:marBottom w:val="0"/>
      <w:divBdr>
        <w:top w:val="none" w:sz="0" w:space="0" w:color="auto"/>
        <w:left w:val="none" w:sz="0" w:space="0" w:color="auto"/>
        <w:bottom w:val="none" w:sz="0" w:space="0" w:color="auto"/>
        <w:right w:val="none" w:sz="0" w:space="0" w:color="auto"/>
      </w:divBdr>
    </w:div>
    <w:div w:id="1409614754">
      <w:bodyDiv w:val="1"/>
      <w:marLeft w:val="0"/>
      <w:marRight w:val="0"/>
      <w:marTop w:val="0"/>
      <w:marBottom w:val="0"/>
      <w:divBdr>
        <w:top w:val="none" w:sz="0" w:space="0" w:color="auto"/>
        <w:left w:val="none" w:sz="0" w:space="0" w:color="auto"/>
        <w:bottom w:val="none" w:sz="0" w:space="0" w:color="auto"/>
        <w:right w:val="none" w:sz="0" w:space="0" w:color="auto"/>
      </w:divBdr>
    </w:div>
    <w:div w:id="1418865315">
      <w:bodyDiv w:val="1"/>
      <w:marLeft w:val="0"/>
      <w:marRight w:val="0"/>
      <w:marTop w:val="0"/>
      <w:marBottom w:val="0"/>
      <w:divBdr>
        <w:top w:val="none" w:sz="0" w:space="0" w:color="auto"/>
        <w:left w:val="none" w:sz="0" w:space="0" w:color="auto"/>
        <w:bottom w:val="none" w:sz="0" w:space="0" w:color="auto"/>
        <w:right w:val="none" w:sz="0" w:space="0" w:color="auto"/>
      </w:divBdr>
    </w:div>
    <w:div w:id="1457723173">
      <w:bodyDiv w:val="1"/>
      <w:marLeft w:val="0"/>
      <w:marRight w:val="0"/>
      <w:marTop w:val="0"/>
      <w:marBottom w:val="0"/>
      <w:divBdr>
        <w:top w:val="none" w:sz="0" w:space="0" w:color="auto"/>
        <w:left w:val="none" w:sz="0" w:space="0" w:color="auto"/>
        <w:bottom w:val="none" w:sz="0" w:space="0" w:color="auto"/>
        <w:right w:val="none" w:sz="0" w:space="0" w:color="auto"/>
      </w:divBdr>
    </w:div>
    <w:div w:id="1475172411">
      <w:bodyDiv w:val="1"/>
      <w:marLeft w:val="0"/>
      <w:marRight w:val="0"/>
      <w:marTop w:val="0"/>
      <w:marBottom w:val="0"/>
      <w:divBdr>
        <w:top w:val="none" w:sz="0" w:space="0" w:color="auto"/>
        <w:left w:val="none" w:sz="0" w:space="0" w:color="auto"/>
        <w:bottom w:val="none" w:sz="0" w:space="0" w:color="auto"/>
        <w:right w:val="none" w:sz="0" w:space="0" w:color="auto"/>
      </w:divBdr>
    </w:div>
    <w:div w:id="1510750084">
      <w:bodyDiv w:val="1"/>
      <w:marLeft w:val="0"/>
      <w:marRight w:val="0"/>
      <w:marTop w:val="0"/>
      <w:marBottom w:val="0"/>
      <w:divBdr>
        <w:top w:val="none" w:sz="0" w:space="0" w:color="auto"/>
        <w:left w:val="none" w:sz="0" w:space="0" w:color="auto"/>
        <w:bottom w:val="none" w:sz="0" w:space="0" w:color="auto"/>
        <w:right w:val="none" w:sz="0" w:space="0" w:color="auto"/>
      </w:divBdr>
    </w:div>
    <w:div w:id="1528442259">
      <w:bodyDiv w:val="1"/>
      <w:marLeft w:val="0"/>
      <w:marRight w:val="0"/>
      <w:marTop w:val="0"/>
      <w:marBottom w:val="0"/>
      <w:divBdr>
        <w:top w:val="none" w:sz="0" w:space="0" w:color="auto"/>
        <w:left w:val="none" w:sz="0" w:space="0" w:color="auto"/>
        <w:bottom w:val="none" w:sz="0" w:space="0" w:color="auto"/>
        <w:right w:val="none" w:sz="0" w:space="0" w:color="auto"/>
      </w:divBdr>
    </w:div>
    <w:div w:id="1557546371">
      <w:bodyDiv w:val="1"/>
      <w:marLeft w:val="0"/>
      <w:marRight w:val="0"/>
      <w:marTop w:val="0"/>
      <w:marBottom w:val="0"/>
      <w:divBdr>
        <w:top w:val="none" w:sz="0" w:space="0" w:color="auto"/>
        <w:left w:val="none" w:sz="0" w:space="0" w:color="auto"/>
        <w:bottom w:val="none" w:sz="0" w:space="0" w:color="auto"/>
        <w:right w:val="none" w:sz="0" w:space="0" w:color="auto"/>
      </w:divBdr>
    </w:div>
    <w:div w:id="1589385436">
      <w:bodyDiv w:val="1"/>
      <w:marLeft w:val="0"/>
      <w:marRight w:val="0"/>
      <w:marTop w:val="0"/>
      <w:marBottom w:val="0"/>
      <w:divBdr>
        <w:top w:val="none" w:sz="0" w:space="0" w:color="auto"/>
        <w:left w:val="none" w:sz="0" w:space="0" w:color="auto"/>
        <w:bottom w:val="none" w:sz="0" w:space="0" w:color="auto"/>
        <w:right w:val="none" w:sz="0" w:space="0" w:color="auto"/>
      </w:divBdr>
    </w:div>
    <w:div w:id="1638411660">
      <w:bodyDiv w:val="1"/>
      <w:marLeft w:val="0"/>
      <w:marRight w:val="0"/>
      <w:marTop w:val="0"/>
      <w:marBottom w:val="0"/>
      <w:divBdr>
        <w:top w:val="none" w:sz="0" w:space="0" w:color="auto"/>
        <w:left w:val="none" w:sz="0" w:space="0" w:color="auto"/>
        <w:bottom w:val="none" w:sz="0" w:space="0" w:color="auto"/>
        <w:right w:val="none" w:sz="0" w:space="0" w:color="auto"/>
      </w:divBdr>
    </w:div>
    <w:div w:id="1644964409">
      <w:bodyDiv w:val="1"/>
      <w:marLeft w:val="0"/>
      <w:marRight w:val="0"/>
      <w:marTop w:val="0"/>
      <w:marBottom w:val="0"/>
      <w:divBdr>
        <w:top w:val="none" w:sz="0" w:space="0" w:color="auto"/>
        <w:left w:val="none" w:sz="0" w:space="0" w:color="auto"/>
        <w:bottom w:val="none" w:sz="0" w:space="0" w:color="auto"/>
        <w:right w:val="none" w:sz="0" w:space="0" w:color="auto"/>
      </w:divBdr>
    </w:div>
    <w:div w:id="1656491696">
      <w:bodyDiv w:val="1"/>
      <w:marLeft w:val="0"/>
      <w:marRight w:val="0"/>
      <w:marTop w:val="0"/>
      <w:marBottom w:val="0"/>
      <w:divBdr>
        <w:top w:val="none" w:sz="0" w:space="0" w:color="auto"/>
        <w:left w:val="none" w:sz="0" w:space="0" w:color="auto"/>
        <w:bottom w:val="none" w:sz="0" w:space="0" w:color="auto"/>
        <w:right w:val="none" w:sz="0" w:space="0" w:color="auto"/>
      </w:divBdr>
    </w:div>
    <w:div w:id="1727028529">
      <w:bodyDiv w:val="1"/>
      <w:marLeft w:val="0"/>
      <w:marRight w:val="0"/>
      <w:marTop w:val="0"/>
      <w:marBottom w:val="0"/>
      <w:divBdr>
        <w:top w:val="none" w:sz="0" w:space="0" w:color="auto"/>
        <w:left w:val="none" w:sz="0" w:space="0" w:color="auto"/>
        <w:bottom w:val="none" w:sz="0" w:space="0" w:color="auto"/>
        <w:right w:val="none" w:sz="0" w:space="0" w:color="auto"/>
      </w:divBdr>
    </w:div>
    <w:div w:id="1796022008">
      <w:bodyDiv w:val="1"/>
      <w:marLeft w:val="0"/>
      <w:marRight w:val="0"/>
      <w:marTop w:val="0"/>
      <w:marBottom w:val="0"/>
      <w:divBdr>
        <w:top w:val="none" w:sz="0" w:space="0" w:color="auto"/>
        <w:left w:val="none" w:sz="0" w:space="0" w:color="auto"/>
        <w:bottom w:val="none" w:sz="0" w:space="0" w:color="auto"/>
        <w:right w:val="none" w:sz="0" w:space="0" w:color="auto"/>
      </w:divBdr>
    </w:div>
    <w:div w:id="1813787255">
      <w:bodyDiv w:val="1"/>
      <w:marLeft w:val="0"/>
      <w:marRight w:val="0"/>
      <w:marTop w:val="0"/>
      <w:marBottom w:val="0"/>
      <w:divBdr>
        <w:top w:val="none" w:sz="0" w:space="0" w:color="auto"/>
        <w:left w:val="none" w:sz="0" w:space="0" w:color="auto"/>
        <w:bottom w:val="none" w:sz="0" w:space="0" w:color="auto"/>
        <w:right w:val="none" w:sz="0" w:space="0" w:color="auto"/>
      </w:divBdr>
    </w:div>
    <w:div w:id="1905793052">
      <w:bodyDiv w:val="1"/>
      <w:marLeft w:val="0"/>
      <w:marRight w:val="0"/>
      <w:marTop w:val="0"/>
      <w:marBottom w:val="0"/>
      <w:divBdr>
        <w:top w:val="none" w:sz="0" w:space="0" w:color="auto"/>
        <w:left w:val="none" w:sz="0" w:space="0" w:color="auto"/>
        <w:bottom w:val="none" w:sz="0" w:space="0" w:color="auto"/>
        <w:right w:val="none" w:sz="0" w:space="0" w:color="auto"/>
      </w:divBdr>
    </w:div>
    <w:div w:id="1971127524">
      <w:bodyDiv w:val="1"/>
      <w:marLeft w:val="0"/>
      <w:marRight w:val="0"/>
      <w:marTop w:val="0"/>
      <w:marBottom w:val="0"/>
      <w:divBdr>
        <w:top w:val="none" w:sz="0" w:space="0" w:color="auto"/>
        <w:left w:val="none" w:sz="0" w:space="0" w:color="auto"/>
        <w:bottom w:val="none" w:sz="0" w:space="0" w:color="auto"/>
        <w:right w:val="none" w:sz="0" w:space="0" w:color="auto"/>
      </w:divBdr>
    </w:div>
    <w:div w:id="2005549428">
      <w:bodyDiv w:val="1"/>
      <w:marLeft w:val="0"/>
      <w:marRight w:val="0"/>
      <w:marTop w:val="0"/>
      <w:marBottom w:val="0"/>
      <w:divBdr>
        <w:top w:val="none" w:sz="0" w:space="0" w:color="auto"/>
        <w:left w:val="none" w:sz="0" w:space="0" w:color="auto"/>
        <w:bottom w:val="none" w:sz="0" w:space="0" w:color="auto"/>
        <w:right w:val="none" w:sz="0" w:space="0" w:color="auto"/>
      </w:divBdr>
    </w:div>
    <w:div w:id="2026861377">
      <w:bodyDiv w:val="1"/>
      <w:marLeft w:val="0"/>
      <w:marRight w:val="0"/>
      <w:marTop w:val="0"/>
      <w:marBottom w:val="0"/>
      <w:divBdr>
        <w:top w:val="none" w:sz="0" w:space="0" w:color="auto"/>
        <w:left w:val="none" w:sz="0" w:space="0" w:color="auto"/>
        <w:bottom w:val="none" w:sz="0" w:space="0" w:color="auto"/>
        <w:right w:val="none" w:sz="0" w:space="0" w:color="auto"/>
      </w:divBdr>
    </w:div>
    <w:div w:id="2028365624">
      <w:bodyDiv w:val="1"/>
      <w:marLeft w:val="0"/>
      <w:marRight w:val="0"/>
      <w:marTop w:val="0"/>
      <w:marBottom w:val="0"/>
      <w:divBdr>
        <w:top w:val="none" w:sz="0" w:space="0" w:color="auto"/>
        <w:left w:val="none" w:sz="0" w:space="0" w:color="auto"/>
        <w:bottom w:val="none" w:sz="0" w:space="0" w:color="auto"/>
        <w:right w:val="none" w:sz="0" w:space="0" w:color="auto"/>
      </w:divBdr>
    </w:div>
    <w:div w:id="2028678044">
      <w:bodyDiv w:val="1"/>
      <w:marLeft w:val="0"/>
      <w:marRight w:val="0"/>
      <w:marTop w:val="0"/>
      <w:marBottom w:val="0"/>
      <w:divBdr>
        <w:top w:val="none" w:sz="0" w:space="0" w:color="auto"/>
        <w:left w:val="none" w:sz="0" w:space="0" w:color="auto"/>
        <w:bottom w:val="none" w:sz="0" w:space="0" w:color="auto"/>
        <w:right w:val="none" w:sz="0" w:space="0" w:color="auto"/>
      </w:divBdr>
    </w:div>
    <w:div w:id="2073774738">
      <w:bodyDiv w:val="1"/>
      <w:marLeft w:val="0"/>
      <w:marRight w:val="0"/>
      <w:marTop w:val="0"/>
      <w:marBottom w:val="0"/>
      <w:divBdr>
        <w:top w:val="none" w:sz="0" w:space="0" w:color="auto"/>
        <w:left w:val="none" w:sz="0" w:space="0" w:color="auto"/>
        <w:bottom w:val="none" w:sz="0" w:space="0" w:color="auto"/>
        <w:right w:val="none" w:sz="0" w:space="0" w:color="auto"/>
      </w:divBdr>
    </w:div>
    <w:div w:id="2087412704">
      <w:bodyDiv w:val="1"/>
      <w:marLeft w:val="0"/>
      <w:marRight w:val="0"/>
      <w:marTop w:val="0"/>
      <w:marBottom w:val="0"/>
      <w:divBdr>
        <w:top w:val="none" w:sz="0" w:space="0" w:color="auto"/>
        <w:left w:val="none" w:sz="0" w:space="0" w:color="auto"/>
        <w:bottom w:val="none" w:sz="0" w:space="0" w:color="auto"/>
        <w:right w:val="none" w:sz="0" w:space="0" w:color="auto"/>
      </w:divBdr>
    </w:div>
    <w:div w:id="2097818999">
      <w:bodyDiv w:val="1"/>
      <w:marLeft w:val="0"/>
      <w:marRight w:val="0"/>
      <w:marTop w:val="0"/>
      <w:marBottom w:val="0"/>
      <w:divBdr>
        <w:top w:val="none" w:sz="0" w:space="0" w:color="auto"/>
        <w:left w:val="none" w:sz="0" w:space="0" w:color="auto"/>
        <w:bottom w:val="none" w:sz="0" w:space="0" w:color="auto"/>
        <w:right w:val="none" w:sz="0" w:space="0" w:color="auto"/>
      </w:divBdr>
    </w:div>
    <w:div w:id="2129349285">
      <w:bodyDiv w:val="1"/>
      <w:marLeft w:val="0"/>
      <w:marRight w:val="0"/>
      <w:marTop w:val="0"/>
      <w:marBottom w:val="0"/>
      <w:divBdr>
        <w:top w:val="none" w:sz="0" w:space="0" w:color="auto"/>
        <w:left w:val="none" w:sz="0" w:space="0" w:color="auto"/>
        <w:bottom w:val="none" w:sz="0" w:space="0" w:color="auto"/>
        <w:right w:val="none" w:sz="0" w:space="0" w:color="auto"/>
      </w:divBdr>
    </w:div>
    <w:div w:id="2131048575">
      <w:bodyDiv w:val="1"/>
      <w:marLeft w:val="0"/>
      <w:marRight w:val="0"/>
      <w:marTop w:val="0"/>
      <w:marBottom w:val="0"/>
      <w:divBdr>
        <w:top w:val="none" w:sz="0" w:space="0" w:color="auto"/>
        <w:left w:val="none" w:sz="0" w:space="0" w:color="auto"/>
        <w:bottom w:val="none" w:sz="0" w:space="0" w:color="auto"/>
        <w:right w:val="none" w:sz="0" w:space="0" w:color="auto"/>
      </w:divBdr>
    </w:div>
    <w:div w:id="21464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sistemas.ro.gov.br/sei/controlador.php?acao=arvore_visualizar&amp;acao_origem=procedimento_visualizar&amp;id_procedimento=13151&amp;infra_sistema=100000100&amp;infra_unidade_atual=110000206&amp;infra_hash=74d5282e078b4f08e769bd565b930ca945d88a0d670f255bfbbf06a8b29d784b"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ECCD4-DAEC-4C43-A80D-30CF5A43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5</Pages>
  <Words>1363</Words>
  <Characters>8169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Ofício nº          /GAB/SUPEL</vt:lpstr>
    </vt:vector>
  </TitlesOfParts>
  <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/GAB/SUPEL</dc:title>
  <dc:creator>Manutenção</dc:creator>
  <cp:lastModifiedBy>78057248220</cp:lastModifiedBy>
  <cp:revision>159</cp:revision>
  <cp:lastPrinted>2017-11-01T15:03:00Z</cp:lastPrinted>
  <dcterms:created xsi:type="dcterms:W3CDTF">2017-09-22T16:53:00Z</dcterms:created>
  <dcterms:modified xsi:type="dcterms:W3CDTF">2017-11-17T13:05:00Z</dcterms:modified>
</cp:coreProperties>
</file>