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B44FE">
        <w:rPr>
          <w:rFonts w:ascii="Arial" w:hAnsi="Arial" w:cs="Arial"/>
          <w:b/>
          <w:sz w:val="16"/>
          <w:szCs w:val="16"/>
        </w:rPr>
        <w:t>243</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2B44FE">
        <w:rPr>
          <w:rFonts w:ascii="Arial" w:hAnsi="Arial" w:cs="Arial"/>
          <w:b/>
          <w:bCs/>
          <w:sz w:val="16"/>
          <w:szCs w:val="16"/>
        </w:rPr>
        <w:t>153</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A848CB">
        <w:rPr>
          <w:rFonts w:ascii="Arial" w:hAnsi="Arial" w:cs="Arial"/>
          <w:b/>
          <w:bCs/>
          <w:sz w:val="16"/>
          <w:szCs w:val="16"/>
        </w:rPr>
        <w:t>01-16</w:t>
      </w:r>
      <w:r w:rsidR="00C80482">
        <w:rPr>
          <w:rFonts w:ascii="Arial" w:hAnsi="Arial" w:cs="Arial"/>
          <w:b/>
          <w:bCs/>
          <w:sz w:val="16"/>
          <w:szCs w:val="16"/>
        </w:rPr>
        <w:t>01</w:t>
      </w:r>
      <w:r w:rsidR="000E1D34">
        <w:rPr>
          <w:rFonts w:ascii="Arial" w:hAnsi="Arial" w:cs="Arial"/>
          <w:b/>
          <w:bCs/>
          <w:sz w:val="16"/>
          <w:szCs w:val="16"/>
        </w:rPr>
        <w:t>.</w:t>
      </w:r>
      <w:r w:rsidR="002B44FE">
        <w:rPr>
          <w:rFonts w:ascii="Arial" w:hAnsi="Arial" w:cs="Arial"/>
          <w:b/>
          <w:bCs/>
          <w:sz w:val="16"/>
          <w:szCs w:val="16"/>
        </w:rPr>
        <w:t>01235</w:t>
      </w:r>
      <w:r w:rsidR="00A848CB">
        <w:rPr>
          <w:rFonts w:ascii="Arial" w:hAnsi="Arial" w:cs="Arial"/>
          <w:b/>
          <w:bCs/>
          <w:sz w:val="16"/>
          <w:szCs w:val="16"/>
        </w:rPr>
        <w:t>-00/201</w:t>
      </w:r>
      <w:r w:rsidR="002B44FE">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1F451C">
        <w:rPr>
          <w:rFonts w:ascii="Arial" w:hAnsi="Arial" w:cs="Arial"/>
          <w:b/>
          <w:bCs/>
          <w:sz w:val="16"/>
          <w:szCs w:val="16"/>
        </w:rPr>
        <w:t>PREÇ</w:t>
      </w:r>
      <w:r w:rsidR="00F17DD3" w:rsidRPr="001F451C">
        <w:rPr>
          <w:rFonts w:ascii="Arial" w:hAnsi="Arial" w:cs="Arial"/>
          <w:b/>
          <w:bCs/>
          <w:sz w:val="16"/>
          <w:szCs w:val="16"/>
        </w:rPr>
        <w:t>O</w:t>
      </w:r>
      <w:r w:rsidR="00A212A5" w:rsidRPr="001F451C">
        <w:rPr>
          <w:rFonts w:ascii="Arial" w:hAnsi="Arial" w:cs="Arial"/>
          <w:sz w:val="16"/>
          <w:szCs w:val="16"/>
        </w:rPr>
        <w:t xml:space="preserve"> </w:t>
      </w:r>
      <w:r w:rsidR="002B44FE" w:rsidRPr="002B44FE">
        <w:rPr>
          <w:rFonts w:ascii="Arial" w:hAnsi="Arial" w:cs="Arial"/>
          <w:sz w:val="16"/>
          <w:szCs w:val="16"/>
        </w:rPr>
        <w:t>para futura e eventual contratação de empresa especializada na prestação de Serviços de Locação de Auditórios/Salão de Eventos, Hospedagens e Fornecimento de Alimentação (almoço, jantar, água mineral e cafezinho), para atendimento de eventos a serem promovidos pela Secretaria de Estado da Educação - SEDUC, no município de JI-PARANÁ, CACOAL E VILHENA</w:t>
      </w:r>
      <w:r w:rsidR="00060FB8" w:rsidRPr="001F451C">
        <w:rPr>
          <w:rFonts w:ascii="Arial" w:hAnsi="Arial" w:cs="Arial"/>
          <w:color w:val="000000" w:themeColor="text1"/>
          <w:sz w:val="16"/>
          <w:szCs w:val="16"/>
        </w:rPr>
        <w:t xml:space="preserve">, </w:t>
      </w:r>
      <w:r w:rsidR="002B44FE">
        <w:rPr>
          <w:rFonts w:ascii="Arial" w:hAnsi="Arial" w:cs="Arial"/>
          <w:color w:val="000000" w:themeColor="text1"/>
          <w:sz w:val="16"/>
          <w:szCs w:val="16"/>
        </w:rPr>
        <w:t xml:space="preserve">a pedido da </w:t>
      </w:r>
      <w:r w:rsidR="00060FB8" w:rsidRPr="001F451C">
        <w:rPr>
          <w:rFonts w:ascii="Arial" w:hAnsi="Arial" w:cs="Arial"/>
          <w:color w:val="000000" w:themeColor="text1"/>
          <w:sz w:val="16"/>
          <w:szCs w:val="16"/>
        </w:rPr>
        <w:t>Secretaria de Estado da E</w:t>
      </w:r>
      <w:r w:rsidR="00C308CC" w:rsidRPr="001F451C">
        <w:rPr>
          <w:rFonts w:ascii="Arial" w:hAnsi="Arial" w:cs="Arial"/>
          <w:color w:val="000000" w:themeColor="text1"/>
          <w:sz w:val="16"/>
          <w:szCs w:val="16"/>
        </w:rPr>
        <w:t>du</w:t>
      </w:r>
      <w:r w:rsidR="00C308CC" w:rsidRPr="00C308CC">
        <w:rPr>
          <w:rFonts w:ascii="Arial" w:hAnsi="Arial" w:cs="Arial"/>
          <w:color w:val="000000" w:themeColor="text1"/>
          <w:sz w:val="16"/>
          <w:szCs w:val="16"/>
        </w:rPr>
        <w:t xml:space="preserve">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8504B0" w:rsidRPr="002B44FE">
        <w:rPr>
          <w:rFonts w:ascii="Arial" w:hAnsi="Arial" w:cs="Arial"/>
          <w:sz w:val="16"/>
          <w:szCs w:val="16"/>
        </w:rPr>
        <w:t>para futura e eventual contratação de empresa especializada na prestação de Serviços de Locação de Auditórios/Salão de Eventos, Hospedagens e Fornecimento de Alimentação (almoço, jantar, água mineral e cafezinho), para atendimento de eventos a serem promovidos pela Secretaria de Estado da Educação - SEDUC, no município de JI-PARANÁ, CACOAL E VILHENA</w:t>
      </w:r>
      <w:r w:rsidR="008504B0" w:rsidRPr="001F451C">
        <w:rPr>
          <w:rFonts w:ascii="Arial" w:hAnsi="Arial" w:cs="Arial"/>
          <w:color w:val="000000" w:themeColor="text1"/>
          <w:sz w:val="16"/>
          <w:szCs w:val="16"/>
        </w:rPr>
        <w:t xml:space="preserve">, </w:t>
      </w:r>
      <w:r w:rsidR="008504B0">
        <w:rPr>
          <w:rFonts w:ascii="Arial" w:hAnsi="Arial" w:cs="Arial"/>
          <w:color w:val="000000" w:themeColor="text1"/>
          <w:sz w:val="16"/>
          <w:szCs w:val="16"/>
        </w:rPr>
        <w:t xml:space="preserve">a pedido da </w:t>
      </w:r>
      <w:r w:rsidR="008504B0" w:rsidRPr="001F451C">
        <w:rPr>
          <w:rFonts w:ascii="Arial" w:hAnsi="Arial" w:cs="Arial"/>
          <w:color w:val="000000" w:themeColor="text1"/>
          <w:sz w:val="16"/>
          <w:szCs w:val="16"/>
        </w:rPr>
        <w:t>Secretaria de Estado da Edu</w:t>
      </w:r>
      <w:r w:rsidR="008504B0" w:rsidRPr="00C308CC">
        <w:rPr>
          <w:rFonts w:ascii="Arial" w:hAnsi="Arial" w:cs="Arial"/>
          <w:color w:val="000000" w:themeColor="text1"/>
          <w:sz w:val="16"/>
          <w:szCs w:val="16"/>
        </w:rPr>
        <w:t xml:space="preserve">cação </w:t>
      </w:r>
      <w:r w:rsidR="008504B0">
        <w:rPr>
          <w:rFonts w:ascii="Arial" w:hAnsi="Arial" w:cs="Arial"/>
          <w:color w:val="000000" w:themeColor="text1"/>
          <w:sz w:val="16"/>
          <w:szCs w:val="16"/>
        </w:rPr>
        <w:t>–</w:t>
      </w:r>
      <w:r w:rsidR="008504B0" w:rsidRPr="00C308CC">
        <w:rPr>
          <w:rFonts w:ascii="Arial" w:hAnsi="Arial" w:cs="Arial"/>
          <w:color w:val="000000" w:themeColor="text1"/>
          <w:sz w:val="16"/>
          <w:szCs w:val="16"/>
        </w:rPr>
        <w:t xml:space="preserve"> </w:t>
      </w:r>
      <w:r w:rsidR="008504B0">
        <w:rPr>
          <w:rFonts w:ascii="Arial" w:hAnsi="Arial" w:cs="Arial"/>
          <w:color w:val="000000" w:themeColor="text1"/>
          <w:sz w:val="16"/>
          <w:szCs w:val="16"/>
        </w:rPr>
        <w:t>SEDUC</w:t>
      </w:r>
      <w:r w:rsidR="001F451C">
        <w:rPr>
          <w:rFonts w:ascii="Arial" w:hAnsi="Arial" w:cs="Arial"/>
          <w:color w:val="000000" w:themeColor="text1"/>
          <w:sz w:val="16"/>
          <w:szCs w:val="16"/>
        </w:rPr>
        <w:t>.</w:t>
      </w:r>
    </w:p>
    <w:p w:rsidR="00385FA3" w:rsidRDefault="00385FA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190400">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F7805">
        <w:rPr>
          <w:rFonts w:ascii="Arial" w:hAnsi="Arial" w:cs="Arial"/>
          <w:b/>
          <w:bCs/>
          <w:sz w:val="16"/>
          <w:szCs w:val="16"/>
        </w:rPr>
        <w:t xml:space="preserve">DO PRAZO, </w:t>
      </w:r>
      <w:r w:rsidR="008668C5">
        <w:rPr>
          <w:rFonts w:ascii="Arial" w:hAnsi="Arial" w:cs="Arial"/>
          <w:b/>
          <w:bCs/>
          <w:sz w:val="16"/>
          <w:szCs w:val="16"/>
        </w:rPr>
        <w:t xml:space="preserve">LOCAL DE </w:t>
      </w:r>
      <w:r w:rsidR="00CF6980">
        <w:rPr>
          <w:rFonts w:ascii="Arial" w:hAnsi="Arial" w:cs="Arial"/>
          <w:b/>
          <w:bCs/>
          <w:sz w:val="16"/>
          <w:szCs w:val="16"/>
        </w:rPr>
        <w:t>ENTREGA</w:t>
      </w:r>
      <w:r w:rsidR="008F7805">
        <w:rPr>
          <w:rFonts w:ascii="Arial" w:hAnsi="Arial" w:cs="Arial"/>
          <w:b/>
          <w:bCs/>
          <w:sz w:val="16"/>
          <w:szCs w:val="16"/>
        </w:rPr>
        <w:t xml:space="preserve"> E DA EXECUÇÃO:</w:t>
      </w:r>
    </w:p>
    <w:p w:rsidR="006B04DB" w:rsidRPr="00F01CFE" w:rsidRDefault="006B04DB" w:rsidP="008F7805">
      <w:pPr>
        <w:pStyle w:val="Recuodecorpodetexto3"/>
        <w:spacing w:after="240" w:afterAutospacing="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222A13" w:rsidRDefault="006B04DB" w:rsidP="00222A13">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22A13" w:rsidRDefault="00222A13" w:rsidP="00222A13">
      <w:pPr>
        <w:pStyle w:val="Corpodetexto3"/>
        <w:tabs>
          <w:tab w:val="left" w:pos="900"/>
        </w:tabs>
        <w:ind w:left="360" w:right="47"/>
        <w:rPr>
          <w:rFonts w:ascii="Arial" w:hAnsi="Arial" w:cs="Arial"/>
          <w:sz w:val="16"/>
          <w:szCs w:val="16"/>
        </w:rPr>
      </w:pPr>
    </w:p>
    <w:p w:rsidR="00222A13" w:rsidRDefault="00222A13" w:rsidP="00222A13">
      <w:pPr>
        <w:pStyle w:val="PargrafodaLista"/>
        <w:numPr>
          <w:ilvl w:val="1"/>
          <w:numId w:val="2"/>
        </w:numPr>
        <w:shd w:val="clear" w:color="auto" w:fill="FFFFFF"/>
        <w:tabs>
          <w:tab w:val="left" w:pos="-71"/>
          <w:tab w:val="left" w:pos="0"/>
          <w:tab w:val="left" w:pos="71"/>
          <w:tab w:val="left" w:pos="709"/>
        </w:tabs>
        <w:ind w:right="-2"/>
        <w:jc w:val="both"/>
        <w:rPr>
          <w:rFonts w:ascii="Arial" w:hAnsi="Arial" w:cs="Arial"/>
          <w:color w:val="000000" w:themeColor="text1"/>
          <w:sz w:val="16"/>
          <w:szCs w:val="16"/>
        </w:rPr>
      </w:pPr>
      <w:r w:rsidRPr="0077359D">
        <w:rPr>
          <w:rFonts w:ascii="Arial" w:hAnsi="Arial" w:cs="Arial"/>
          <w:b/>
          <w:sz w:val="16"/>
          <w:szCs w:val="16"/>
        </w:rPr>
        <w:t>DO PRAZO DE EXECUÇÃO:</w:t>
      </w:r>
      <w:r w:rsidRPr="0077359D">
        <w:rPr>
          <w:rFonts w:ascii="Arial" w:hAnsi="Arial" w:cs="Arial"/>
          <w:color w:val="000000" w:themeColor="text1"/>
          <w:sz w:val="16"/>
          <w:szCs w:val="16"/>
        </w:rPr>
        <w:t xml:space="preserve"> </w:t>
      </w:r>
    </w:p>
    <w:p w:rsidR="00222A13" w:rsidRPr="00222A13" w:rsidRDefault="00222A13" w:rsidP="00222A13">
      <w:pPr>
        <w:shd w:val="clear" w:color="auto" w:fill="FFFFFF"/>
        <w:tabs>
          <w:tab w:val="left" w:pos="-71"/>
          <w:tab w:val="left" w:pos="0"/>
          <w:tab w:val="left" w:pos="71"/>
          <w:tab w:val="left" w:pos="709"/>
        </w:tabs>
        <w:ind w:right="-2"/>
        <w:jc w:val="both"/>
        <w:rPr>
          <w:rFonts w:ascii="Arial" w:hAnsi="Arial" w:cs="Arial"/>
          <w:color w:val="000000" w:themeColor="text1"/>
          <w:sz w:val="16"/>
          <w:szCs w:val="16"/>
        </w:rPr>
      </w:pPr>
    </w:p>
    <w:p w:rsidR="00222A13" w:rsidRPr="00222A13" w:rsidRDefault="00222A13" w:rsidP="00222A13">
      <w:pPr>
        <w:pStyle w:val="PargrafodaLista"/>
        <w:numPr>
          <w:ilvl w:val="2"/>
          <w:numId w:val="2"/>
        </w:numPr>
        <w:shd w:val="clear" w:color="auto" w:fill="FFFFFF"/>
        <w:tabs>
          <w:tab w:val="clear" w:pos="720"/>
          <w:tab w:val="left" w:pos="-71"/>
          <w:tab w:val="left" w:pos="0"/>
          <w:tab w:val="left" w:pos="71"/>
          <w:tab w:val="num" w:pos="426"/>
        </w:tabs>
        <w:ind w:right="-2"/>
        <w:jc w:val="both"/>
        <w:rPr>
          <w:rFonts w:ascii="Arial" w:hAnsi="Arial" w:cs="Arial"/>
          <w:color w:val="000000" w:themeColor="text1"/>
          <w:sz w:val="16"/>
          <w:szCs w:val="16"/>
        </w:rPr>
      </w:pPr>
      <w:r w:rsidRPr="00222A13">
        <w:rPr>
          <w:rFonts w:ascii="Arial" w:hAnsi="Arial" w:cs="Arial"/>
          <w:sz w:val="16"/>
          <w:szCs w:val="16"/>
        </w:rPr>
        <w:t xml:space="preserve">O prazo de início dos serviços é de até 10 (dez) dias, contados a partir da </w:t>
      </w:r>
      <w:r w:rsidRPr="00222A13">
        <w:rPr>
          <w:rFonts w:ascii="Arial" w:hAnsi="Arial" w:cs="Arial"/>
          <w:color w:val="000000"/>
          <w:sz w:val="16"/>
          <w:szCs w:val="16"/>
        </w:rPr>
        <w:t>Nota de Empenho</w:t>
      </w:r>
      <w:r w:rsidRPr="00222A13">
        <w:rPr>
          <w:rFonts w:ascii="Arial" w:hAnsi="Arial" w:cs="Arial"/>
          <w:sz w:val="16"/>
          <w:szCs w:val="16"/>
        </w:rPr>
        <w:t>.</w:t>
      </w:r>
    </w:p>
    <w:p w:rsidR="00222A13" w:rsidRPr="00222A13" w:rsidRDefault="00222A13" w:rsidP="00222A13">
      <w:pPr>
        <w:shd w:val="clear" w:color="auto" w:fill="FFFFFF"/>
        <w:tabs>
          <w:tab w:val="left" w:pos="-71"/>
          <w:tab w:val="left" w:pos="0"/>
          <w:tab w:val="left" w:pos="71"/>
          <w:tab w:val="left" w:pos="709"/>
        </w:tabs>
        <w:ind w:right="-2"/>
        <w:jc w:val="both"/>
        <w:rPr>
          <w:rFonts w:ascii="Arial" w:hAnsi="Arial" w:cs="Arial"/>
          <w:color w:val="000000" w:themeColor="text1"/>
          <w:sz w:val="16"/>
          <w:szCs w:val="16"/>
        </w:rPr>
      </w:pPr>
    </w:p>
    <w:p w:rsidR="00222A13" w:rsidRDefault="00222A13" w:rsidP="00222A13">
      <w:pPr>
        <w:pStyle w:val="Corpodetexto3"/>
        <w:numPr>
          <w:ilvl w:val="2"/>
          <w:numId w:val="2"/>
        </w:numPr>
        <w:tabs>
          <w:tab w:val="clear" w:pos="720"/>
          <w:tab w:val="num" w:pos="567"/>
          <w:tab w:val="left" w:pos="900"/>
        </w:tabs>
        <w:ind w:left="426" w:right="47" w:hanging="426"/>
        <w:rPr>
          <w:rFonts w:ascii="Arial" w:hAnsi="Arial" w:cs="Arial"/>
          <w:sz w:val="16"/>
          <w:szCs w:val="16"/>
        </w:rPr>
      </w:pPr>
      <w:r w:rsidRPr="00222A13">
        <w:rPr>
          <w:rFonts w:ascii="Arial" w:hAnsi="Arial" w:cs="Arial"/>
          <w:color w:val="000000"/>
          <w:sz w:val="16"/>
          <w:szCs w:val="16"/>
        </w:rPr>
        <w:t>O prazo mínimo entre a requisição e o fornecimento dos serviços será de 5 (cinco) dias da data de realização do evento</w:t>
      </w:r>
    </w:p>
    <w:p w:rsidR="00222A13" w:rsidRDefault="00222A13" w:rsidP="00222A13">
      <w:pPr>
        <w:pStyle w:val="PargrafodaLista"/>
        <w:rPr>
          <w:rFonts w:ascii="Arial" w:hAnsi="Arial" w:cs="Arial"/>
          <w:sz w:val="16"/>
          <w:szCs w:val="16"/>
        </w:rPr>
      </w:pPr>
    </w:p>
    <w:p w:rsidR="00222A13" w:rsidRPr="00222A13" w:rsidRDefault="006702CE" w:rsidP="00222A13">
      <w:pPr>
        <w:pStyle w:val="Corpodetexto3"/>
        <w:numPr>
          <w:ilvl w:val="1"/>
          <w:numId w:val="2"/>
        </w:numPr>
        <w:tabs>
          <w:tab w:val="left" w:pos="900"/>
        </w:tabs>
        <w:ind w:right="47"/>
        <w:rPr>
          <w:rFonts w:ascii="Arial" w:hAnsi="Arial" w:cs="Arial"/>
          <w:sz w:val="16"/>
          <w:szCs w:val="16"/>
        </w:rPr>
      </w:pPr>
      <w:r>
        <w:rPr>
          <w:rFonts w:ascii="Arial" w:hAnsi="Arial" w:cs="Arial"/>
          <w:b/>
          <w:sz w:val="16"/>
          <w:szCs w:val="16"/>
        </w:rPr>
        <w:t xml:space="preserve">DO </w:t>
      </w:r>
      <w:r w:rsidR="00222A13" w:rsidRPr="000D004E">
        <w:rPr>
          <w:rFonts w:ascii="Arial" w:hAnsi="Arial" w:cs="Arial"/>
          <w:b/>
          <w:sz w:val="16"/>
          <w:szCs w:val="16"/>
        </w:rPr>
        <w:t>LOCAL</w:t>
      </w:r>
      <w:r>
        <w:rPr>
          <w:rFonts w:ascii="Arial" w:hAnsi="Arial" w:cs="Arial"/>
          <w:b/>
          <w:sz w:val="16"/>
          <w:szCs w:val="16"/>
        </w:rPr>
        <w:t xml:space="preserve"> DE EXECUÇÃO</w:t>
      </w:r>
      <w:r w:rsidR="00222A13" w:rsidRPr="000D004E">
        <w:rPr>
          <w:rFonts w:ascii="Arial" w:hAnsi="Arial" w:cs="Arial"/>
          <w:b/>
          <w:sz w:val="16"/>
          <w:szCs w:val="16"/>
        </w:rPr>
        <w:t>:</w:t>
      </w:r>
    </w:p>
    <w:p w:rsidR="00222A13" w:rsidRDefault="00222A13" w:rsidP="00222A13">
      <w:pPr>
        <w:pStyle w:val="PargrafodaLista"/>
        <w:rPr>
          <w:rFonts w:ascii="Arial" w:hAnsi="Arial" w:cs="Arial"/>
          <w:sz w:val="16"/>
          <w:szCs w:val="16"/>
        </w:rPr>
      </w:pPr>
    </w:p>
    <w:p w:rsidR="008F7805" w:rsidRDefault="00222A13" w:rsidP="008F7805">
      <w:pPr>
        <w:pStyle w:val="Corpodetexto3"/>
        <w:numPr>
          <w:ilvl w:val="2"/>
          <w:numId w:val="2"/>
        </w:numPr>
        <w:tabs>
          <w:tab w:val="clear" w:pos="720"/>
          <w:tab w:val="left" w:pos="426"/>
        </w:tabs>
        <w:ind w:left="426" w:right="47" w:hanging="426"/>
        <w:rPr>
          <w:rFonts w:ascii="Arial" w:hAnsi="Arial" w:cs="Arial"/>
          <w:sz w:val="16"/>
          <w:szCs w:val="16"/>
        </w:rPr>
      </w:pPr>
      <w:r w:rsidRPr="00222A13">
        <w:rPr>
          <w:rFonts w:ascii="Arial" w:hAnsi="Arial" w:cs="Arial"/>
          <w:sz w:val="16"/>
          <w:szCs w:val="16"/>
        </w:rPr>
        <w:t>Os serviços, objeto desta licitação deverão ser executados nas dependências da CONTRATADA, na zona urbana dos municípios/POLOS de JI-PARANÁ, CACOAL e VILHENA</w:t>
      </w:r>
      <w:r>
        <w:rPr>
          <w:rFonts w:ascii="Arial" w:hAnsi="Arial" w:cs="Arial"/>
          <w:sz w:val="16"/>
          <w:szCs w:val="16"/>
        </w:rPr>
        <w:t>.</w:t>
      </w:r>
    </w:p>
    <w:p w:rsidR="008F7805" w:rsidRDefault="008F7805" w:rsidP="008F7805">
      <w:pPr>
        <w:pStyle w:val="Corpodetexto3"/>
        <w:tabs>
          <w:tab w:val="left" w:pos="426"/>
        </w:tabs>
        <w:ind w:right="47"/>
        <w:rPr>
          <w:rFonts w:ascii="Arial" w:hAnsi="Arial" w:cs="Arial"/>
          <w:sz w:val="16"/>
          <w:szCs w:val="16"/>
        </w:rPr>
      </w:pPr>
    </w:p>
    <w:p w:rsidR="006702CE" w:rsidRDefault="006702CE" w:rsidP="008F7805">
      <w:pPr>
        <w:pStyle w:val="Corpodetexto3"/>
        <w:tabs>
          <w:tab w:val="left" w:pos="426"/>
        </w:tabs>
        <w:ind w:right="47"/>
        <w:rPr>
          <w:rFonts w:ascii="Arial" w:hAnsi="Arial" w:cs="Arial"/>
          <w:sz w:val="16"/>
          <w:szCs w:val="16"/>
        </w:rPr>
      </w:pPr>
    </w:p>
    <w:p w:rsidR="008F7805" w:rsidRPr="008F7805" w:rsidRDefault="008F7805" w:rsidP="008F7805">
      <w:pPr>
        <w:pStyle w:val="Corpodetexto3"/>
        <w:numPr>
          <w:ilvl w:val="1"/>
          <w:numId w:val="2"/>
        </w:numPr>
        <w:tabs>
          <w:tab w:val="left" w:pos="426"/>
        </w:tabs>
        <w:ind w:right="47"/>
        <w:rPr>
          <w:rFonts w:ascii="Arial" w:hAnsi="Arial" w:cs="Arial"/>
          <w:b/>
          <w:sz w:val="16"/>
          <w:szCs w:val="16"/>
        </w:rPr>
      </w:pPr>
      <w:r>
        <w:rPr>
          <w:rFonts w:ascii="Arial" w:hAnsi="Arial" w:cs="Arial"/>
          <w:b/>
          <w:sz w:val="16"/>
          <w:szCs w:val="16"/>
        </w:rPr>
        <w:lastRenderedPageBreak/>
        <w:t>DA EXECUÇÃO DOS SERVIÇOS:</w:t>
      </w:r>
    </w:p>
    <w:p w:rsidR="008F7805" w:rsidRPr="008F7805" w:rsidRDefault="008F7805" w:rsidP="008F7805">
      <w:pPr>
        <w:autoSpaceDE w:val="0"/>
        <w:autoSpaceDN w:val="0"/>
        <w:adjustRightInd w:val="0"/>
        <w:jc w:val="both"/>
        <w:rPr>
          <w:rFonts w:ascii="Arial" w:hAnsi="Arial" w:cs="Arial"/>
          <w:sz w:val="16"/>
          <w:szCs w:val="16"/>
        </w:rPr>
      </w:pPr>
    </w:p>
    <w:p w:rsidR="008F7805" w:rsidRPr="008F7805" w:rsidRDefault="008F7805" w:rsidP="008F7805">
      <w:pPr>
        <w:pStyle w:val="PargrafodaLista"/>
        <w:numPr>
          <w:ilvl w:val="2"/>
          <w:numId w:val="2"/>
        </w:numPr>
        <w:shd w:val="clear" w:color="auto" w:fill="FFFFFF"/>
        <w:tabs>
          <w:tab w:val="clear" w:pos="720"/>
          <w:tab w:val="left" w:pos="426"/>
          <w:tab w:val="left" w:pos="993"/>
          <w:tab w:val="left" w:pos="1134"/>
        </w:tabs>
        <w:autoSpaceDE w:val="0"/>
        <w:autoSpaceDN w:val="0"/>
        <w:adjustRightInd w:val="0"/>
        <w:jc w:val="both"/>
        <w:rPr>
          <w:rFonts w:ascii="Arial" w:hAnsi="Arial" w:cs="Arial"/>
          <w:sz w:val="16"/>
          <w:szCs w:val="16"/>
        </w:rPr>
      </w:pPr>
      <w:r w:rsidRPr="008F7805">
        <w:rPr>
          <w:rFonts w:ascii="Arial" w:hAnsi="Arial" w:cs="Arial"/>
          <w:sz w:val="16"/>
          <w:szCs w:val="16"/>
        </w:rPr>
        <w:t xml:space="preserve">A Secretaria expedirá Ordem de Serviço, encaminhando à empresa, com antecedência mínima de 3 (três) dias </w:t>
      </w:r>
      <w:r w:rsidRPr="008F7805">
        <w:rPr>
          <w:rFonts w:ascii="Arial" w:hAnsi="Arial" w:cs="Arial"/>
          <w:color w:val="000000"/>
          <w:sz w:val="16"/>
          <w:szCs w:val="16"/>
        </w:rPr>
        <w:t>da data de realização do evento.</w:t>
      </w:r>
    </w:p>
    <w:p w:rsidR="008F7805" w:rsidRDefault="008F7805" w:rsidP="008F7805">
      <w:pPr>
        <w:pStyle w:val="PargrafodaLista"/>
        <w:shd w:val="clear" w:color="auto" w:fill="FFFFFF"/>
        <w:tabs>
          <w:tab w:val="left" w:pos="426"/>
          <w:tab w:val="left" w:pos="993"/>
          <w:tab w:val="left" w:pos="1134"/>
        </w:tabs>
        <w:autoSpaceDE w:val="0"/>
        <w:autoSpaceDN w:val="0"/>
        <w:adjustRightInd w:val="0"/>
        <w:jc w:val="both"/>
        <w:rPr>
          <w:rFonts w:ascii="Arial" w:hAnsi="Arial" w:cs="Arial"/>
          <w:sz w:val="16"/>
          <w:szCs w:val="16"/>
        </w:rPr>
      </w:pPr>
    </w:p>
    <w:p w:rsid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sidRPr="008F7805">
        <w:rPr>
          <w:rFonts w:ascii="Arial" w:hAnsi="Arial" w:cs="Arial"/>
          <w:sz w:val="16"/>
          <w:szCs w:val="16"/>
        </w:rPr>
        <w:t>Na Ordem de Serviço constarão dados sobre o evento, local, a unidade solicitante, o(s) horário (s) para fornecimento, a quantidade de pessoas e os itens (com especificação) que comporão os respectivos serviços.</w:t>
      </w:r>
    </w:p>
    <w:p w:rsidR="008F7805" w:rsidRPr="008F7805" w:rsidRDefault="008F7805" w:rsidP="008F7805">
      <w:pPr>
        <w:pStyle w:val="PargrafodaLista"/>
        <w:rPr>
          <w:rFonts w:ascii="Arial" w:hAnsi="Arial" w:cs="Arial"/>
          <w:color w:val="000000"/>
          <w:sz w:val="16"/>
          <w:szCs w:val="16"/>
        </w:rPr>
      </w:pPr>
    </w:p>
    <w:p w:rsid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Pr>
          <w:rFonts w:ascii="Arial" w:hAnsi="Arial" w:cs="Arial"/>
          <w:color w:val="000000"/>
          <w:sz w:val="16"/>
          <w:szCs w:val="16"/>
        </w:rPr>
        <w:t xml:space="preserve"> </w:t>
      </w:r>
      <w:r w:rsidRPr="008F7805">
        <w:rPr>
          <w:rFonts w:ascii="Arial" w:hAnsi="Arial" w:cs="Arial"/>
          <w:color w:val="000000"/>
          <w:sz w:val="16"/>
          <w:szCs w:val="16"/>
        </w:rPr>
        <w:t xml:space="preserve">A empresa deverá, obrigatoriamente, confirmar o recebimento da </w:t>
      </w:r>
      <w:r w:rsidRPr="008F7805">
        <w:rPr>
          <w:rFonts w:ascii="Arial" w:hAnsi="Arial" w:cs="Arial"/>
          <w:sz w:val="16"/>
          <w:szCs w:val="16"/>
        </w:rPr>
        <w:t>Ordem de Serviço.</w:t>
      </w:r>
    </w:p>
    <w:p w:rsidR="008F7805" w:rsidRPr="008F7805" w:rsidRDefault="008F7805" w:rsidP="008F7805">
      <w:pPr>
        <w:pStyle w:val="PargrafodaLista"/>
        <w:rPr>
          <w:rFonts w:ascii="Arial" w:hAnsi="Arial" w:cs="Arial"/>
          <w:sz w:val="16"/>
          <w:szCs w:val="16"/>
        </w:rPr>
      </w:pPr>
    </w:p>
    <w:p w:rsid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Pr>
          <w:rFonts w:ascii="Arial" w:hAnsi="Arial" w:cs="Arial"/>
          <w:sz w:val="16"/>
          <w:szCs w:val="16"/>
        </w:rPr>
        <w:t xml:space="preserve"> </w:t>
      </w:r>
      <w:r w:rsidRPr="008F7805">
        <w:rPr>
          <w:rFonts w:ascii="Arial" w:hAnsi="Arial" w:cs="Arial"/>
          <w:sz w:val="16"/>
          <w:szCs w:val="16"/>
        </w:rPr>
        <w:t>A organização dos alimentos e bebidas no local do evento deverá ser providenciada pela Contratada com antecedência mínima de 30 (trinta) minutos do horário previsto na Ordem de Serviço.</w:t>
      </w:r>
    </w:p>
    <w:p w:rsidR="008F7805" w:rsidRPr="008F7805" w:rsidRDefault="008F7805" w:rsidP="008F7805">
      <w:pPr>
        <w:pStyle w:val="PargrafodaLista"/>
        <w:rPr>
          <w:rFonts w:ascii="Arial" w:hAnsi="Arial" w:cs="Arial"/>
          <w:color w:val="000000"/>
          <w:sz w:val="16"/>
          <w:szCs w:val="16"/>
        </w:rPr>
      </w:pPr>
    </w:p>
    <w:p w:rsidR="008F7805" w:rsidRP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sidRPr="008F7805">
        <w:rPr>
          <w:rFonts w:ascii="Arial" w:hAnsi="Arial" w:cs="Arial"/>
          <w:color w:val="000000"/>
          <w:sz w:val="16"/>
          <w:szCs w:val="16"/>
        </w:rPr>
        <w:t>As bebidas deverão estar na temperatura adequada ao consumo no horário de lanche, sendo que a Contratada deverá acondiciona-las corretamente.</w:t>
      </w:r>
    </w:p>
    <w:p w:rsidR="008F7805" w:rsidRPr="008F7805" w:rsidRDefault="008F7805" w:rsidP="008F7805">
      <w:pPr>
        <w:pStyle w:val="PargrafodaLista"/>
        <w:rPr>
          <w:rFonts w:ascii="Arial" w:hAnsi="Arial" w:cs="Arial"/>
          <w:color w:val="000000"/>
          <w:sz w:val="16"/>
          <w:szCs w:val="16"/>
        </w:rPr>
      </w:pPr>
    </w:p>
    <w:p w:rsidR="008F7805" w:rsidRP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sidRPr="008F7805">
        <w:rPr>
          <w:rFonts w:ascii="Arial" w:hAnsi="Arial" w:cs="Arial"/>
          <w:color w:val="000000"/>
          <w:sz w:val="16"/>
          <w:szCs w:val="16"/>
        </w:rPr>
        <w:t>Os alimentos e bebidas deverão ser servidos em quantidade suficiente para atender ao número de pessoas indicado na Ordem de Serviço.</w:t>
      </w:r>
    </w:p>
    <w:p w:rsidR="008F7805" w:rsidRPr="008F7805" w:rsidRDefault="008F7805" w:rsidP="008F7805">
      <w:pPr>
        <w:pStyle w:val="PargrafodaLista"/>
        <w:rPr>
          <w:rFonts w:ascii="Arial" w:hAnsi="Arial" w:cs="Arial"/>
          <w:color w:val="000000"/>
          <w:sz w:val="16"/>
          <w:szCs w:val="16"/>
        </w:rPr>
      </w:pPr>
    </w:p>
    <w:p w:rsidR="008F7805" w:rsidRP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sidRPr="008F7805">
        <w:rPr>
          <w:rFonts w:ascii="Arial" w:hAnsi="Arial" w:cs="Arial"/>
          <w:color w:val="000000"/>
          <w:sz w:val="16"/>
          <w:szCs w:val="16"/>
        </w:rPr>
        <w:t>Eventualmente, o serviço deverá ser prestado fora do horário comercial.</w:t>
      </w:r>
    </w:p>
    <w:p w:rsidR="008F7805" w:rsidRPr="008F7805" w:rsidRDefault="008F7805" w:rsidP="008F7805">
      <w:pPr>
        <w:pStyle w:val="PargrafodaLista"/>
        <w:rPr>
          <w:rFonts w:ascii="Arial" w:hAnsi="Arial" w:cs="Arial"/>
          <w:color w:val="000000"/>
          <w:sz w:val="16"/>
          <w:szCs w:val="16"/>
        </w:rPr>
      </w:pPr>
    </w:p>
    <w:p w:rsidR="008F7805" w:rsidRP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sidRPr="008F7805">
        <w:rPr>
          <w:rFonts w:ascii="Arial" w:hAnsi="Arial" w:cs="Arial"/>
          <w:color w:val="000000"/>
          <w:sz w:val="16"/>
          <w:szCs w:val="16"/>
        </w:rPr>
        <w:t>A Contratada deve estar preparada para, eventualmente, atender a mais de 1 (um) evento simultaneamente e em locais diferentes, limitado ao seu município.</w:t>
      </w:r>
    </w:p>
    <w:p w:rsidR="008F7805" w:rsidRPr="008F7805" w:rsidRDefault="008F7805" w:rsidP="008F7805">
      <w:pPr>
        <w:pStyle w:val="PargrafodaLista"/>
        <w:rPr>
          <w:rFonts w:ascii="Arial" w:hAnsi="Arial" w:cs="Arial"/>
          <w:sz w:val="16"/>
          <w:szCs w:val="16"/>
        </w:rPr>
      </w:pPr>
    </w:p>
    <w:p w:rsidR="008F7805" w:rsidRDefault="008F7805" w:rsidP="008F7805">
      <w:pPr>
        <w:pStyle w:val="PargrafodaLista"/>
        <w:numPr>
          <w:ilvl w:val="2"/>
          <w:numId w:val="2"/>
        </w:numPr>
        <w:shd w:val="clear" w:color="auto" w:fill="FFFFFF"/>
        <w:tabs>
          <w:tab w:val="clear" w:pos="720"/>
          <w:tab w:val="left" w:pos="426"/>
        </w:tabs>
        <w:autoSpaceDE w:val="0"/>
        <w:autoSpaceDN w:val="0"/>
        <w:adjustRightInd w:val="0"/>
        <w:ind w:left="426" w:hanging="426"/>
        <w:jc w:val="both"/>
        <w:rPr>
          <w:rFonts w:ascii="Arial" w:hAnsi="Arial" w:cs="Arial"/>
          <w:sz w:val="16"/>
          <w:szCs w:val="16"/>
        </w:rPr>
      </w:pPr>
      <w:r w:rsidRPr="008F7805">
        <w:rPr>
          <w:rFonts w:ascii="Arial" w:hAnsi="Arial" w:cs="Arial"/>
          <w:sz w:val="16"/>
          <w:szCs w:val="16"/>
        </w:rPr>
        <w:t xml:space="preserve">A empresa deverá ter condições de receber até 300 (trezentas) participantes no seu estabelecimento para refeições, em razão de ser o este o quantitativo máximo dos eventos promovidos pela </w:t>
      </w:r>
      <w:proofErr w:type="spellStart"/>
      <w:r w:rsidRPr="008F7805">
        <w:rPr>
          <w:rFonts w:ascii="Arial" w:hAnsi="Arial" w:cs="Arial"/>
          <w:sz w:val="16"/>
          <w:szCs w:val="16"/>
        </w:rPr>
        <w:t>Seduc</w:t>
      </w:r>
      <w:proofErr w:type="spellEnd"/>
      <w:r w:rsidRPr="008F7805">
        <w:rPr>
          <w:rFonts w:ascii="Arial" w:hAnsi="Arial" w:cs="Arial"/>
          <w:sz w:val="16"/>
          <w:szCs w:val="16"/>
        </w:rPr>
        <w:t>.</w:t>
      </w:r>
    </w:p>
    <w:p w:rsidR="008F7805" w:rsidRPr="008F7805" w:rsidRDefault="008F7805" w:rsidP="008F7805">
      <w:pPr>
        <w:pStyle w:val="PargrafodaLista"/>
        <w:rPr>
          <w:rFonts w:ascii="Arial" w:hAnsi="Arial" w:cs="Arial"/>
          <w:sz w:val="16"/>
          <w:szCs w:val="16"/>
        </w:rPr>
      </w:pPr>
    </w:p>
    <w:p w:rsidR="008F7805" w:rsidRDefault="008F7805" w:rsidP="008F7805">
      <w:pPr>
        <w:pStyle w:val="PargrafodaLista"/>
        <w:numPr>
          <w:ilvl w:val="2"/>
          <w:numId w:val="2"/>
        </w:numPr>
        <w:shd w:val="clear" w:color="auto" w:fill="FFFFFF"/>
        <w:tabs>
          <w:tab w:val="clear" w:pos="720"/>
          <w:tab w:val="left" w:pos="426"/>
          <w:tab w:val="left" w:pos="567"/>
        </w:tabs>
        <w:autoSpaceDE w:val="0"/>
        <w:autoSpaceDN w:val="0"/>
        <w:adjustRightInd w:val="0"/>
        <w:ind w:left="426" w:hanging="426"/>
        <w:jc w:val="both"/>
        <w:rPr>
          <w:rFonts w:ascii="Arial" w:hAnsi="Arial" w:cs="Arial"/>
          <w:sz w:val="16"/>
          <w:szCs w:val="16"/>
        </w:rPr>
      </w:pPr>
      <w:r w:rsidRPr="008F7805">
        <w:rPr>
          <w:rFonts w:ascii="Arial" w:hAnsi="Arial" w:cs="Arial"/>
          <w:sz w:val="16"/>
          <w:szCs w:val="16"/>
        </w:rPr>
        <w:t>Os produtos deverão ser entregues bem acondicionados em embalagens térmicas e higiênicas que proporcionem sua perfeita conservação até o momento de serem consumidos.</w:t>
      </w:r>
    </w:p>
    <w:p w:rsidR="008F7805" w:rsidRPr="008F7805" w:rsidRDefault="008F7805" w:rsidP="008F7805">
      <w:pPr>
        <w:pStyle w:val="PargrafodaLista"/>
        <w:rPr>
          <w:rFonts w:ascii="Arial" w:hAnsi="Arial" w:cs="Arial"/>
          <w:sz w:val="16"/>
          <w:szCs w:val="16"/>
        </w:rPr>
      </w:pPr>
    </w:p>
    <w:p w:rsidR="008F7805" w:rsidRDefault="008F7805" w:rsidP="008F7805">
      <w:pPr>
        <w:pStyle w:val="PargrafodaLista"/>
        <w:numPr>
          <w:ilvl w:val="2"/>
          <w:numId w:val="2"/>
        </w:numPr>
        <w:shd w:val="clear" w:color="auto" w:fill="FFFFFF"/>
        <w:tabs>
          <w:tab w:val="clear" w:pos="720"/>
          <w:tab w:val="left" w:pos="426"/>
          <w:tab w:val="left" w:pos="567"/>
        </w:tabs>
        <w:autoSpaceDE w:val="0"/>
        <w:autoSpaceDN w:val="0"/>
        <w:adjustRightInd w:val="0"/>
        <w:ind w:left="426" w:hanging="426"/>
        <w:jc w:val="both"/>
        <w:rPr>
          <w:rFonts w:ascii="Arial" w:hAnsi="Arial" w:cs="Arial"/>
          <w:sz w:val="16"/>
          <w:szCs w:val="16"/>
        </w:rPr>
      </w:pPr>
      <w:r w:rsidRPr="008F7805">
        <w:rPr>
          <w:rFonts w:ascii="Arial" w:hAnsi="Arial" w:cs="Arial"/>
          <w:sz w:val="16"/>
          <w:szCs w:val="16"/>
        </w:rPr>
        <w:t>Quando do fornecimento de café, chá ou chocolate quente, a contratada deverá oferecer garrafas térmicas limpas, de boa apresentação e qualidade, com etiquetas/</w:t>
      </w:r>
      <w:proofErr w:type="spellStart"/>
      <w:r w:rsidRPr="008F7805">
        <w:rPr>
          <w:rFonts w:ascii="Arial" w:hAnsi="Arial" w:cs="Arial"/>
          <w:sz w:val="16"/>
          <w:szCs w:val="16"/>
        </w:rPr>
        <w:t>tags</w:t>
      </w:r>
      <w:proofErr w:type="spellEnd"/>
      <w:r w:rsidRPr="008F7805">
        <w:rPr>
          <w:rFonts w:ascii="Arial" w:hAnsi="Arial" w:cs="Arial"/>
          <w:sz w:val="16"/>
          <w:szCs w:val="16"/>
        </w:rPr>
        <w:t xml:space="preserve"> sobre o conteúdo.</w:t>
      </w:r>
    </w:p>
    <w:p w:rsidR="008F7805" w:rsidRPr="008F7805" w:rsidRDefault="008F7805" w:rsidP="008F7805">
      <w:pPr>
        <w:pStyle w:val="PargrafodaLista"/>
        <w:rPr>
          <w:rFonts w:ascii="Arial" w:hAnsi="Arial" w:cs="Arial"/>
          <w:sz w:val="16"/>
          <w:szCs w:val="16"/>
        </w:rPr>
      </w:pPr>
    </w:p>
    <w:p w:rsidR="008F7805" w:rsidRPr="008F7805" w:rsidRDefault="008F7805" w:rsidP="008F7805">
      <w:pPr>
        <w:pStyle w:val="PargrafodaLista"/>
        <w:numPr>
          <w:ilvl w:val="2"/>
          <w:numId w:val="2"/>
        </w:numPr>
        <w:shd w:val="clear" w:color="auto" w:fill="FFFFFF"/>
        <w:tabs>
          <w:tab w:val="clear" w:pos="720"/>
          <w:tab w:val="left" w:pos="426"/>
          <w:tab w:val="left" w:pos="567"/>
        </w:tabs>
        <w:autoSpaceDE w:val="0"/>
        <w:autoSpaceDN w:val="0"/>
        <w:adjustRightInd w:val="0"/>
        <w:ind w:left="426" w:hanging="426"/>
        <w:jc w:val="both"/>
        <w:rPr>
          <w:rFonts w:ascii="Arial" w:hAnsi="Arial" w:cs="Arial"/>
          <w:sz w:val="16"/>
          <w:szCs w:val="16"/>
        </w:rPr>
      </w:pPr>
      <w:r w:rsidRPr="008F7805">
        <w:rPr>
          <w:rFonts w:ascii="Arial" w:hAnsi="Arial" w:cs="Arial"/>
          <w:sz w:val="16"/>
          <w:szCs w:val="16"/>
        </w:rPr>
        <w:t>A empresa deverá atender as solicitações em qualquer dia da semana, inclusive feriados e nos horários de chegada dos participantes entre 12:00 e 15:00 horas para almoço e 19:00 e 22:00 para jantar, conforme Nota de Empenho e Ordem de Serviço. Portanto, as refeições a serem servidas por evento dependerão das peculiaridades de cada evento da seguinte forma:</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F7805" w:rsidP="008F7805">
      <w:pPr>
        <w:pStyle w:val="PargrafodaLista"/>
        <w:numPr>
          <w:ilvl w:val="0"/>
          <w:numId w:val="28"/>
        </w:numPr>
        <w:shd w:val="clear" w:color="auto" w:fill="FFFFFF"/>
        <w:tabs>
          <w:tab w:val="left" w:pos="284"/>
        </w:tabs>
        <w:ind w:left="426" w:hanging="284"/>
        <w:jc w:val="both"/>
        <w:rPr>
          <w:rFonts w:ascii="Arial" w:hAnsi="Arial" w:cs="Arial"/>
          <w:sz w:val="16"/>
          <w:szCs w:val="16"/>
        </w:rPr>
      </w:pPr>
      <w:r w:rsidRPr="008F7805">
        <w:rPr>
          <w:rFonts w:ascii="Arial" w:hAnsi="Arial" w:cs="Arial"/>
          <w:sz w:val="16"/>
          <w:szCs w:val="16"/>
          <w:shd w:val="clear" w:color="auto" w:fill="FFFFFF"/>
        </w:rPr>
        <w:t>Os participantes</w:t>
      </w:r>
      <w:r w:rsidRPr="008F7805">
        <w:rPr>
          <w:rFonts w:ascii="Arial" w:hAnsi="Arial" w:cs="Arial"/>
          <w:sz w:val="16"/>
          <w:szCs w:val="16"/>
        </w:rPr>
        <w:t xml:space="preserve"> que deslocam-se de seu município para o município que sediará o evento e chegam entre 12:00 e 15:00 horas terá direito ao serviço de almoço mediante rigoroso controle dos órgãos requisitantes.</w:t>
      </w:r>
    </w:p>
    <w:p w:rsidR="008F7805" w:rsidRPr="008F7805" w:rsidRDefault="008F7805" w:rsidP="008F7805">
      <w:pPr>
        <w:pStyle w:val="PargrafodaLista"/>
        <w:shd w:val="clear" w:color="auto" w:fill="FFFFFF"/>
        <w:ind w:left="426" w:hanging="284"/>
        <w:jc w:val="both"/>
        <w:rPr>
          <w:rFonts w:ascii="Arial" w:hAnsi="Arial" w:cs="Arial"/>
          <w:sz w:val="16"/>
          <w:szCs w:val="16"/>
        </w:rPr>
      </w:pPr>
    </w:p>
    <w:p w:rsidR="008F7805" w:rsidRDefault="008F7805" w:rsidP="008F7805">
      <w:pPr>
        <w:pStyle w:val="PargrafodaLista"/>
        <w:numPr>
          <w:ilvl w:val="0"/>
          <w:numId w:val="28"/>
        </w:numPr>
        <w:shd w:val="clear" w:color="auto" w:fill="FFFFFF"/>
        <w:tabs>
          <w:tab w:val="left" w:pos="284"/>
          <w:tab w:val="left" w:pos="1560"/>
          <w:tab w:val="left" w:pos="3686"/>
        </w:tabs>
        <w:ind w:left="426" w:hanging="284"/>
        <w:jc w:val="both"/>
        <w:rPr>
          <w:rFonts w:ascii="Arial" w:hAnsi="Arial" w:cs="Arial"/>
          <w:sz w:val="16"/>
          <w:szCs w:val="16"/>
        </w:rPr>
      </w:pPr>
      <w:r w:rsidRPr="008F7805">
        <w:rPr>
          <w:rFonts w:ascii="Arial" w:hAnsi="Arial" w:cs="Arial"/>
          <w:sz w:val="16"/>
          <w:szCs w:val="16"/>
          <w:shd w:val="clear" w:color="auto" w:fill="FFFFFF"/>
        </w:rPr>
        <w:t>Os participantes</w:t>
      </w:r>
      <w:r w:rsidRPr="008F7805">
        <w:rPr>
          <w:rFonts w:ascii="Arial" w:hAnsi="Arial" w:cs="Arial"/>
          <w:sz w:val="16"/>
          <w:szCs w:val="16"/>
        </w:rPr>
        <w:t xml:space="preserve"> que deslocam-se de seu município para o município que sediará o evento e chegam entre 19:00 e 22:30 horas terá direito ao serviço de jantar.</w:t>
      </w:r>
    </w:p>
    <w:p w:rsidR="008F7805" w:rsidRPr="008F7805" w:rsidRDefault="008F7805" w:rsidP="008F7805">
      <w:pPr>
        <w:shd w:val="clear" w:color="auto" w:fill="FFFFFF"/>
        <w:tabs>
          <w:tab w:val="left" w:pos="284"/>
          <w:tab w:val="left" w:pos="1560"/>
          <w:tab w:val="left" w:pos="3686"/>
        </w:tabs>
        <w:jc w:val="both"/>
        <w:rPr>
          <w:rFonts w:ascii="Arial" w:hAnsi="Arial" w:cs="Arial"/>
          <w:sz w:val="16"/>
          <w:szCs w:val="16"/>
        </w:rPr>
      </w:pPr>
    </w:p>
    <w:p w:rsidR="008F7805" w:rsidRPr="008F7805" w:rsidRDefault="008F7805" w:rsidP="008F7805">
      <w:pPr>
        <w:pStyle w:val="PargrafodaLista"/>
        <w:numPr>
          <w:ilvl w:val="0"/>
          <w:numId w:val="28"/>
        </w:numPr>
        <w:tabs>
          <w:tab w:val="left" w:pos="284"/>
        </w:tabs>
        <w:ind w:left="426" w:hanging="284"/>
        <w:jc w:val="both"/>
        <w:rPr>
          <w:rFonts w:ascii="Arial" w:hAnsi="Arial" w:cs="Arial"/>
          <w:sz w:val="16"/>
          <w:szCs w:val="16"/>
        </w:rPr>
      </w:pPr>
      <w:r>
        <w:rPr>
          <w:rFonts w:ascii="Arial" w:hAnsi="Arial" w:cs="Arial"/>
          <w:sz w:val="16"/>
          <w:szCs w:val="16"/>
        </w:rPr>
        <w:t xml:space="preserve">   </w:t>
      </w:r>
      <w:r w:rsidRPr="008F7805">
        <w:rPr>
          <w:rFonts w:ascii="Arial" w:hAnsi="Arial" w:cs="Arial"/>
          <w:sz w:val="16"/>
          <w:szCs w:val="16"/>
        </w:rPr>
        <w:t>Durante o período de realização dos eventos com duração de até oito horas/dia será servido somente almoço para todos os participantes do curso e para os participantes de outras localidades fora do Município de origem, e que estiverem hospedados no município será servido almoço e jantar.</w:t>
      </w:r>
    </w:p>
    <w:p w:rsid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F7805" w:rsidP="008F7805">
      <w:pPr>
        <w:pStyle w:val="PargrafodaLista"/>
        <w:numPr>
          <w:ilvl w:val="2"/>
          <w:numId w:val="2"/>
        </w:numPr>
        <w:tabs>
          <w:tab w:val="clear" w:pos="720"/>
          <w:tab w:val="left" w:pos="0"/>
          <w:tab w:val="left" w:pos="567"/>
          <w:tab w:val="left" w:pos="993"/>
        </w:tabs>
        <w:ind w:left="426" w:hanging="426"/>
        <w:jc w:val="both"/>
        <w:rPr>
          <w:rFonts w:ascii="Arial" w:hAnsi="Arial" w:cs="Arial"/>
          <w:sz w:val="16"/>
          <w:szCs w:val="16"/>
        </w:rPr>
      </w:pPr>
      <w:r w:rsidRPr="008F7805">
        <w:rPr>
          <w:rFonts w:ascii="Arial" w:hAnsi="Arial" w:cs="Arial"/>
          <w:sz w:val="16"/>
          <w:szCs w:val="16"/>
        </w:rPr>
        <w:t xml:space="preserve">Os </w:t>
      </w:r>
      <w:proofErr w:type="spellStart"/>
      <w:r w:rsidRPr="008F7805">
        <w:rPr>
          <w:rFonts w:ascii="Arial" w:hAnsi="Arial" w:cs="Arial"/>
          <w:sz w:val="16"/>
          <w:szCs w:val="16"/>
        </w:rPr>
        <w:t>coffee</w:t>
      </w:r>
      <w:proofErr w:type="spellEnd"/>
      <w:r w:rsidRPr="008F7805">
        <w:rPr>
          <w:rFonts w:ascii="Arial" w:hAnsi="Arial" w:cs="Arial"/>
          <w:sz w:val="16"/>
          <w:szCs w:val="16"/>
        </w:rPr>
        <w:t xml:space="preserve"> breaks deverão ser servidos no local da realização dos eventos da seguinte forma:</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509C8" w:rsidP="008F7805">
      <w:pPr>
        <w:pStyle w:val="PargrafodaLista"/>
        <w:numPr>
          <w:ilvl w:val="0"/>
          <w:numId w:val="27"/>
        </w:numPr>
        <w:tabs>
          <w:tab w:val="left" w:pos="284"/>
        </w:tabs>
        <w:ind w:left="142" w:firstLine="0"/>
        <w:jc w:val="both"/>
        <w:rPr>
          <w:rFonts w:ascii="Arial" w:hAnsi="Arial" w:cs="Arial"/>
          <w:sz w:val="16"/>
          <w:szCs w:val="16"/>
        </w:rPr>
      </w:pPr>
      <w:r>
        <w:rPr>
          <w:rFonts w:ascii="Arial" w:hAnsi="Arial" w:cs="Arial"/>
          <w:sz w:val="16"/>
          <w:szCs w:val="16"/>
        </w:rPr>
        <w:t xml:space="preserve">  </w:t>
      </w:r>
      <w:r w:rsidR="008F7805" w:rsidRPr="008F7805">
        <w:rPr>
          <w:rFonts w:ascii="Arial" w:hAnsi="Arial" w:cs="Arial"/>
          <w:sz w:val="16"/>
          <w:szCs w:val="16"/>
        </w:rPr>
        <w:t xml:space="preserve">Em eventos com duração de até oito horas/dia deverão ser servidos um </w:t>
      </w:r>
      <w:proofErr w:type="spellStart"/>
      <w:r w:rsidR="008F7805" w:rsidRPr="008F7805">
        <w:rPr>
          <w:rFonts w:ascii="Arial" w:hAnsi="Arial" w:cs="Arial"/>
          <w:sz w:val="16"/>
          <w:szCs w:val="16"/>
        </w:rPr>
        <w:t>coffee</w:t>
      </w:r>
      <w:proofErr w:type="spellEnd"/>
      <w:r w:rsidR="008F7805" w:rsidRPr="008F7805">
        <w:rPr>
          <w:rFonts w:ascii="Arial" w:hAnsi="Arial" w:cs="Arial"/>
          <w:sz w:val="16"/>
          <w:szCs w:val="16"/>
        </w:rPr>
        <w:t xml:space="preserve"> break no período da manhã e um </w:t>
      </w:r>
      <w:proofErr w:type="spellStart"/>
      <w:r w:rsidR="008F7805" w:rsidRPr="008F7805">
        <w:rPr>
          <w:rFonts w:ascii="Arial" w:hAnsi="Arial" w:cs="Arial"/>
          <w:sz w:val="16"/>
          <w:szCs w:val="16"/>
        </w:rPr>
        <w:t>coffee</w:t>
      </w:r>
      <w:proofErr w:type="spellEnd"/>
      <w:r w:rsidR="008F7805" w:rsidRPr="008F7805">
        <w:rPr>
          <w:rFonts w:ascii="Arial" w:hAnsi="Arial" w:cs="Arial"/>
          <w:sz w:val="16"/>
          <w:szCs w:val="16"/>
        </w:rPr>
        <w:t xml:space="preserve"> break no período da tarde.</w:t>
      </w:r>
    </w:p>
    <w:p w:rsidR="008F7805" w:rsidRPr="008F7805" w:rsidRDefault="008F7805" w:rsidP="008F7805">
      <w:pPr>
        <w:pStyle w:val="PargrafodaLista"/>
        <w:tabs>
          <w:tab w:val="left" w:pos="284"/>
        </w:tabs>
        <w:ind w:left="0"/>
        <w:jc w:val="both"/>
        <w:rPr>
          <w:rFonts w:ascii="Arial" w:hAnsi="Arial" w:cs="Arial"/>
          <w:sz w:val="16"/>
          <w:szCs w:val="16"/>
        </w:rPr>
      </w:pPr>
    </w:p>
    <w:p w:rsidR="008F7805" w:rsidRPr="008F7805" w:rsidRDefault="008509C8" w:rsidP="008509C8">
      <w:pPr>
        <w:pStyle w:val="PargrafodaLista"/>
        <w:numPr>
          <w:ilvl w:val="0"/>
          <w:numId w:val="27"/>
        </w:numPr>
        <w:tabs>
          <w:tab w:val="left" w:pos="284"/>
        </w:tabs>
        <w:ind w:left="426" w:hanging="284"/>
        <w:jc w:val="both"/>
        <w:rPr>
          <w:rFonts w:ascii="Arial" w:hAnsi="Arial" w:cs="Arial"/>
          <w:sz w:val="16"/>
          <w:szCs w:val="16"/>
        </w:rPr>
      </w:pPr>
      <w:r>
        <w:rPr>
          <w:rFonts w:ascii="Arial" w:hAnsi="Arial" w:cs="Arial"/>
          <w:sz w:val="16"/>
          <w:szCs w:val="16"/>
        </w:rPr>
        <w:t xml:space="preserve">  </w:t>
      </w:r>
      <w:r w:rsidR="008F7805" w:rsidRPr="008F7805">
        <w:rPr>
          <w:rFonts w:ascii="Arial" w:hAnsi="Arial" w:cs="Arial"/>
          <w:sz w:val="16"/>
          <w:szCs w:val="16"/>
        </w:rPr>
        <w:t xml:space="preserve">Em eventos com duração de até quatro horas ou seis horas corridas deverão ser servidos somente um </w:t>
      </w:r>
      <w:proofErr w:type="spellStart"/>
      <w:r w:rsidR="008F7805" w:rsidRPr="008F7805">
        <w:rPr>
          <w:rFonts w:ascii="Arial" w:hAnsi="Arial" w:cs="Arial"/>
          <w:sz w:val="16"/>
          <w:szCs w:val="16"/>
        </w:rPr>
        <w:t>coffee</w:t>
      </w:r>
      <w:proofErr w:type="spellEnd"/>
      <w:r w:rsidR="008F7805" w:rsidRPr="008F7805">
        <w:rPr>
          <w:rFonts w:ascii="Arial" w:hAnsi="Arial" w:cs="Arial"/>
          <w:sz w:val="16"/>
          <w:szCs w:val="16"/>
        </w:rPr>
        <w:t xml:space="preserve"> break no período de realização do curso, ou de manhã ou tarde.</w:t>
      </w:r>
    </w:p>
    <w:p w:rsidR="008F7805" w:rsidRPr="008F7805" w:rsidRDefault="008F7805" w:rsidP="008F7805">
      <w:pPr>
        <w:pStyle w:val="PargrafodaLista"/>
        <w:tabs>
          <w:tab w:val="left" w:pos="284"/>
        </w:tabs>
        <w:ind w:left="0"/>
        <w:jc w:val="both"/>
        <w:rPr>
          <w:rFonts w:ascii="Arial" w:hAnsi="Arial" w:cs="Arial"/>
          <w:sz w:val="16"/>
          <w:szCs w:val="16"/>
        </w:rPr>
      </w:pPr>
    </w:p>
    <w:p w:rsidR="008F7805" w:rsidRPr="008F7805" w:rsidRDefault="008F7805" w:rsidP="008509C8">
      <w:pPr>
        <w:pStyle w:val="PargrafodaLista"/>
        <w:numPr>
          <w:ilvl w:val="2"/>
          <w:numId w:val="2"/>
        </w:numPr>
        <w:tabs>
          <w:tab w:val="clear" w:pos="720"/>
          <w:tab w:val="left" w:pos="0"/>
          <w:tab w:val="left" w:pos="426"/>
          <w:tab w:val="left" w:pos="567"/>
          <w:tab w:val="left" w:pos="993"/>
        </w:tabs>
        <w:ind w:left="567" w:hanging="567"/>
        <w:jc w:val="both"/>
        <w:rPr>
          <w:rFonts w:ascii="Arial" w:hAnsi="Arial" w:cs="Arial"/>
          <w:sz w:val="16"/>
          <w:szCs w:val="16"/>
        </w:rPr>
      </w:pPr>
      <w:r w:rsidRPr="008F7805">
        <w:rPr>
          <w:rFonts w:ascii="Arial" w:hAnsi="Arial" w:cs="Arial"/>
          <w:sz w:val="16"/>
          <w:szCs w:val="16"/>
        </w:rPr>
        <w:t xml:space="preserve">As refeições self </w:t>
      </w:r>
      <w:proofErr w:type="spellStart"/>
      <w:r w:rsidRPr="008F7805">
        <w:rPr>
          <w:rFonts w:ascii="Arial" w:hAnsi="Arial" w:cs="Arial"/>
          <w:sz w:val="16"/>
          <w:szCs w:val="16"/>
        </w:rPr>
        <w:t>service</w:t>
      </w:r>
      <w:proofErr w:type="spellEnd"/>
      <w:r w:rsidRPr="008F7805">
        <w:rPr>
          <w:rFonts w:ascii="Arial" w:hAnsi="Arial" w:cs="Arial"/>
          <w:sz w:val="16"/>
          <w:szCs w:val="16"/>
        </w:rPr>
        <w:t>, deverão ser servidas tipo buffet expostas em recipientes aquecidos em temperatura ideal para o consumo e serão servidas à vontade sem restrições.</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F7805" w:rsidP="008F7805">
      <w:pPr>
        <w:numPr>
          <w:ilvl w:val="2"/>
          <w:numId w:val="2"/>
        </w:numPr>
        <w:tabs>
          <w:tab w:val="left" w:pos="142"/>
          <w:tab w:val="left" w:pos="567"/>
          <w:tab w:val="left" w:pos="993"/>
        </w:tabs>
        <w:ind w:left="567" w:hanging="567"/>
        <w:jc w:val="both"/>
        <w:rPr>
          <w:rFonts w:ascii="Arial" w:hAnsi="Arial" w:cs="Arial"/>
          <w:sz w:val="16"/>
          <w:szCs w:val="16"/>
        </w:rPr>
      </w:pPr>
      <w:r w:rsidRPr="008F7805">
        <w:rPr>
          <w:rFonts w:ascii="Arial" w:hAnsi="Arial" w:cs="Arial"/>
          <w:sz w:val="16"/>
          <w:szCs w:val="16"/>
        </w:rPr>
        <w:t xml:space="preserve">Os </w:t>
      </w:r>
      <w:proofErr w:type="spellStart"/>
      <w:r w:rsidRPr="008F7805">
        <w:rPr>
          <w:rFonts w:ascii="Arial" w:hAnsi="Arial" w:cs="Arial"/>
          <w:sz w:val="16"/>
          <w:szCs w:val="16"/>
        </w:rPr>
        <w:t>coffee</w:t>
      </w:r>
      <w:proofErr w:type="spellEnd"/>
      <w:r w:rsidRPr="008F7805">
        <w:rPr>
          <w:rFonts w:ascii="Arial" w:hAnsi="Arial" w:cs="Arial"/>
          <w:sz w:val="16"/>
          <w:szCs w:val="16"/>
        </w:rPr>
        <w:t xml:space="preserve"> breaks deverão ser servidos tipo Buffet, expostos em mesa apropriada devidamente forrada com toalha e em recipientes adequados, dispondo todo o material necessários como: guardanapos, copos, talheres, pratos e outros que se fizerem necessários.</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F7805" w:rsidP="008F7805">
      <w:pPr>
        <w:numPr>
          <w:ilvl w:val="2"/>
          <w:numId w:val="2"/>
        </w:numPr>
        <w:tabs>
          <w:tab w:val="left" w:pos="0"/>
          <w:tab w:val="left" w:pos="567"/>
          <w:tab w:val="left" w:pos="993"/>
        </w:tabs>
        <w:ind w:left="0" w:firstLine="0"/>
        <w:jc w:val="both"/>
        <w:rPr>
          <w:rFonts w:ascii="Arial" w:hAnsi="Arial" w:cs="Arial"/>
          <w:sz w:val="16"/>
          <w:szCs w:val="16"/>
        </w:rPr>
      </w:pPr>
      <w:r w:rsidRPr="008F7805">
        <w:rPr>
          <w:rFonts w:ascii="Arial" w:hAnsi="Arial" w:cs="Arial"/>
          <w:sz w:val="16"/>
          <w:szCs w:val="16"/>
        </w:rPr>
        <w:t>A água mineral e o café deverão ser servidos no local do evento, à vontade, sem restrições aos participantes do evento.</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F7805" w:rsidP="008F7805">
      <w:pPr>
        <w:numPr>
          <w:ilvl w:val="2"/>
          <w:numId w:val="2"/>
        </w:numPr>
        <w:tabs>
          <w:tab w:val="left" w:pos="567"/>
          <w:tab w:val="left" w:pos="993"/>
        </w:tabs>
        <w:ind w:left="567" w:hanging="567"/>
        <w:jc w:val="both"/>
        <w:rPr>
          <w:rFonts w:ascii="Arial" w:hAnsi="Arial" w:cs="Arial"/>
          <w:sz w:val="16"/>
          <w:szCs w:val="16"/>
        </w:rPr>
      </w:pPr>
      <w:r w:rsidRPr="008F7805">
        <w:rPr>
          <w:rFonts w:ascii="Arial" w:hAnsi="Arial" w:cs="Arial"/>
          <w:sz w:val="16"/>
          <w:szCs w:val="16"/>
        </w:rPr>
        <w:t>A água mineral e cafezinho deverão ser servidos durante todo o período de realização dos eventos, e serem repostos devidamente quando necessário.</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Pr="008F7805" w:rsidRDefault="008F7805" w:rsidP="008F7805">
      <w:pPr>
        <w:numPr>
          <w:ilvl w:val="2"/>
          <w:numId w:val="2"/>
        </w:numPr>
        <w:tabs>
          <w:tab w:val="left" w:pos="567"/>
          <w:tab w:val="left" w:pos="993"/>
        </w:tabs>
        <w:ind w:left="567" w:hanging="567"/>
        <w:jc w:val="both"/>
        <w:rPr>
          <w:rFonts w:ascii="Arial" w:hAnsi="Arial" w:cs="Arial"/>
          <w:sz w:val="16"/>
          <w:szCs w:val="16"/>
        </w:rPr>
      </w:pPr>
      <w:r w:rsidRPr="008F7805">
        <w:rPr>
          <w:rFonts w:ascii="Arial" w:hAnsi="Arial" w:cs="Arial"/>
          <w:sz w:val="16"/>
          <w:szCs w:val="16"/>
        </w:rPr>
        <w:t>A empresa detentora deverá dispor de todo material necessário para servir a água mineral e café, como: bebedouros adequados, copos descartáveis para água, bandejas, garrafas térmicas para o café e copos descartáveis para café e açúcar.</w:t>
      </w:r>
    </w:p>
    <w:p w:rsidR="008F7805" w:rsidRPr="008F7805" w:rsidRDefault="008F7805" w:rsidP="008F7805">
      <w:pPr>
        <w:tabs>
          <w:tab w:val="left" w:pos="0"/>
          <w:tab w:val="left" w:pos="567"/>
          <w:tab w:val="left" w:pos="709"/>
          <w:tab w:val="left" w:pos="993"/>
        </w:tabs>
        <w:jc w:val="both"/>
        <w:rPr>
          <w:rFonts w:ascii="Arial" w:hAnsi="Arial" w:cs="Arial"/>
          <w:sz w:val="16"/>
          <w:szCs w:val="16"/>
        </w:rPr>
      </w:pPr>
    </w:p>
    <w:p w:rsidR="008F7805" w:rsidRDefault="008F7805" w:rsidP="008F7805">
      <w:pPr>
        <w:numPr>
          <w:ilvl w:val="2"/>
          <w:numId w:val="2"/>
        </w:numPr>
        <w:tabs>
          <w:tab w:val="left" w:pos="0"/>
          <w:tab w:val="left" w:pos="567"/>
          <w:tab w:val="left" w:pos="993"/>
        </w:tabs>
        <w:ind w:left="0" w:firstLine="0"/>
        <w:jc w:val="both"/>
        <w:rPr>
          <w:rFonts w:ascii="Arial" w:hAnsi="Arial" w:cs="Arial"/>
          <w:sz w:val="16"/>
          <w:szCs w:val="16"/>
        </w:rPr>
      </w:pPr>
      <w:r w:rsidRPr="008F7805">
        <w:rPr>
          <w:rFonts w:ascii="Arial" w:hAnsi="Arial" w:cs="Arial"/>
          <w:sz w:val="16"/>
          <w:szCs w:val="16"/>
        </w:rPr>
        <w:t>Nos serviços de hospedagem deverão estar inclusos o café da manhã.</w:t>
      </w:r>
    </w:p>
    <w:p w:rsidR="008F7805" w:rsidRDefault="008F7805" w:rsidP="008F7805">
      <w:pPr>
        <w:pStyle w:val="PargrafodaLista"/>
        <w:rPr>
          <w:rFonts w:ascii="Arial" w:hAnsi="Arial" w:cs="Arial"/>
          <w:sz w:val="16"/>
          <w:szCs w:val="16"/>
        </w:rPr>
      </w:pPr>
    </w:p>
    <w:p w:rsidR="00222A13" w:rsidRPr="008F7805" w:rsidRDefault="008F7805" w:rsidP="008F7805">
      <w:pPr>
        <w:numPr>
          <w:ilvl w:val="2"/>
          <w:numId w:val="2"/>
        </w:numPr>
        <w:tabs>
          <w:tab w:val="left" w:pos="142"/>
          <w:tab w:val="left" w:pos="567"/>
          <w:tab w:val="left" w:pos="993"/>
        </w:tabs>
        <w:ind w:left="567" w:hanging="567"/>
        <w:jc w:val="both"/>
        <w:rPr>
          <w:rFonts w:ascii="Arial" w:hAnsi="Arial" w:cs="Arial"/>
          <w:sz w:val="16"/>
          <w:szCs w:val="16"/>
        </w:rPr>
      </w:pPr>
      <w:r w:rsidRPr="008F7805">
        <w:rPr>
          <w:rFonts w:ascii="Arial" w:hAnsi="Arial" w:cs="Arial"/>
          <w:sz w:val="16"/>
          <w:szCs w:val="16"/>
        </w:rPr>
        <w:t>As diárias para hospedagem serão contadas a partir das 12:00 horas. Portanto, os participantes que chegarem no período vespertino ou noturno, até às doze horas do dia seguinte contar-se-á uma diária inteira. No ato de liberação dos serviços deverá ser informada a data de chegada dos participantes para computar-se no número de diárias</w:t>
      </w:r>
      <w:r w:rsidRPr="008F7805">
        <w:rPr>
          <w:sz w:val="22"/>
          <w:szCs w:val="22"/>
        </w:rPr>
        <w:t>.</w:t>
      </w:r>
    </w:p>
    <w:p w:rsidR="00222A13" w:rsidRDefault="00222A13"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190400" w:rsidRDefault="00190400" w:rsidP="00190400">
      <w:pPr>
        <w:pStyle w:val="NormalWeb"/>
        <w:spacing w:before="0" w:beforeAutospacing="0" w:after="0" w:afterAutospacing="0"/>
        <w:ind w:left="36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6702CE">
      <w:pPr>
        <w:pStyle w:val="NormalWeb"/>
        <w:spacing w:before="0" w:beforeAutospacing="0" w:after="0" w:afterAutospacing="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C80482" w:rsidRPr="000E1D34" w:rsidRDefault="008E4E8A" w:rsidP="000E1D34">
      <w:pPr>
        <w:pStyle w:val="PargrafodaLista1"/>
        <w:ind w:left="0"/>
        <w:jc w:val="both"/>
        <w:rPr>
          <w:rFonts w:ascii="Arial" w:hAnsi="Arial" w:cs="Arial"/>
          <w:color w:val="000000"/>
          <w:sz w:val="16"/>
          <w:szCs w:val="16"/>
        </w:rPr>
      </w:pPr>
      <w:r w:rsidRPr="0077359D">
        <w:rPr>
          <w:bCs/>
          <w:sz w:val="16"/>
          <w:szCs w:val="16"/>
        </w:rPr>
        <w:t xml:space="preserve"> </w:t>
      </w: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Sem prejuízo das sanções cominadas no art. 87, I, III e IV, da Lei nº 8.666/93, pela inexecução total ou parcial do instrumento de contrato, a Contratante poderá, garantida a prévia e ampla defesa, aplicar à Contratada multa (Tabela – Item 25.11), sobre a parcela inadimplida do contrato;</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São exemplos de infração administrativa penalizáveis, nos termos da Lei nº 8.666, de 1993, da Lei nº 10.520, de 2002, dos Decretos Estaduais nº 12.205/06, 12.234/06 (Pregão Eletrônico e Presencial):</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0"/>
          <w:numId w:val="14"/>
        </w:numPr>
        <w:spacing w:line="240" w:lineRule="auto"/>
        <w:ind w:left="426" w:hanging="284"/>
        <w:jc w:val="both"/>
        <w:rPr>
          <w:rFonts w:ascii="Arial" w:hAnsi="Arial" w:cs="Arial"/>
          <w:color w:val="000000"/>
          <w:sz w:val="16"/>
          <w:szCs w:val="16"/>
        </w:rPr>
      </w:pPr>
      <w:r w:rsidRPr="000E1D34">
        <w:rPr>
          <w:rFonts w:ascii="Arial" w:hAnsi="Arial" w:cs="Arial"/>
          <w:color w:val="000000"/>
          <w:sz w:val="16"/>
          <w:szCs w:val="16"/>
        </w:rPr>
        <w:t>Inexecução total ou parcial do contrato;</w:t>
      </w:r>
    </w:p>
    <w:p w:rsidR="000E1D34" w:rsidRPr="000E1D34" w:rsidRDefault="000E1D34" w:rsidP="005452F3">
      <w:pPr>
        <w:pStyle w:val="PargrafodaLista1"/>
        <w:numPr>
          <w:ilvl w:val="0"/>
          <w:numId w:val="14"/>
        </w:numPr>
        <w:spacing w:line="240" w:lineRule="auto"/>
        <w:ind w:left="426" w:hanging="284"/>
        <w:jc w:val="both"/>
        <w:rPr>
          <w:rFonts w:ascii="Arial" w:hAnsi="Arial" w:cs="Arial"/>
          <w:color w:val="000000"/>
          <w:sz w:val="16"/>
          <w:szCs w:val="16"/>
        </w:rPr>
      </w:pPr>
      <w:r w:rsidRPr="000E1D34">
        <w:rPr>
          <w:rFonts w:ascii="Arial" w:hAnsi="Arial" w:cs="Arial"/>
          <w:color w:val="000000"/>
          <w:sz w:val="16"/>
          <w:szCs w:val="16"/>
        </w:rPr>
        <w:t>Apresentação de documentação falsa;</w:t>
      </w:r>
    </w:p>
    <w:p w:rsidR="000E1D34" w:rsidRPr="000E1D34" w:rsidRDefault="000E1D34" w:rsidP="005452F3">
      <w:pPr>
        <w:pStyle w:val="PargrafodaLista1"/>
        <w:numPr>
          <w:ilvl w:val="0"/>
          <w:numId w:val="14"/>
        </w:numPr>
        <w:spacing w:line="240" w:lineRule="auto"/>
        <w:ind w:left="426" w:hanging="284"/>
        <w:jc w:val="both"/>
        <w:rPr>
          <w:rFonts w:ascii="Arial" w:hAnsi="Arial" w:cs="Arial"/>
          <w:color w:val="000000"/>
          <w:sz w:val="16"/>
          <w:szCs w:val="16"/>
        </w:rPr>
      </w:pPr>
      <w:r w:rsidRPr="000E1D34">
        <w:rPr>
          <w:rFonts w:ascii="Arial" w:hAnsi="Arial" w:cs="Arial"/>
          <w:color w:val="000000"/>
          <w:sz w:val="16"/>
          <w:szCs w:val="16"/>
        </w:rPr>
        <w:t>Comportamento inidôneo;</w:t>
      </w:r>
    </w:p>
    <w:p w:rsidR="000E1D34" w:rsidRPr="000E1D34" w:rsidRDefault="000E1D34" w:rsidP="005452F3">
      <w:pPr>
        <w:pStyle w:val="PargrafodaLista1"/>
        <w:numPr>
          <w:ilvl w:val="0"/>
          <w:numId w:val="14"/>
        </w:numPr>
        <w:spacing w:line="240" w:lineRule="auto"/>
        <w:ind w:left="426" w:hanging="284"/>
        <w:jc w:val="both"/>
        <w:rPr>
          <w:rFonts w:ascii="Arial" w:hAnsi="Arial" w:cs="Arial"/>
          <w:color w:val="000000"/>
          <w:sz w:val="16"/>
          <w:szCs w:val="16"/>
        </w:rPr>
      </w:pPr>
      <w:r w:rsidRPr="000E1D34">
        <w:rPr>
          <w:rFonts w:ascii="Arial" w:hAnsi="Arial" w:cs="Arial"/>
          <w:color w:val="000000"/>
          <w:sz w:val="16"/>
          <w:szCs w:val="16"/>
        </w:rPr>
        <w:t>Fraude fiscal;</w:t>
      </w:r>
    </w:p>
    <w:p w:rsidR="000E1D34" w:rsidRPr="000E1D34" w:rsidRDefault="000E1D34" w:rsidP="005452F3">
      <w:pPr>
        <w:pStyle w:val="PargrafodaLista1"/>
        <w:numPr>
          <w:ilvl w:val="0"/>
          <w:numId w:val="14"/>
        </w:numPr>
        <w:spacing w:line="240" w:lineRule="auto"/>
        <w:ind w:left="426" w:hanging="284"/>
        <w:jc w:val="both"/>
        <w:rPr>
          <w:rFonts w:ascii="Arial" w:hAnsi="Arial" w:cs="Arial"/>
          <w:color w:val="000000"/>
          <w:sz w:val="16"/>
          <w:szCs w:val="16"/>
        </w:rPr>
      </w:pPr>
      <w:r w:rsidRPr="000E1D34">
        <w:rPr>
          <w:rFonts w:ascii="Arial" w:hAnsi="Arial" w:cs="Arial"/>
          <w:color w:val="000000"/>
          <w:sz w:val="16"/>
          <w:szCs w:val="16"/>
        </w:rPr>
        <w:t>Descumprimento de qualquer dos deveres elencados no Edital ou no Contrato.</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0E1D34" w:rsidP="005452F3">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Default="000E1D34" w:rsidP="006702CE">
      <w:pPr>
        <w:pStyle w:val="PargrafodaLista1"/>
        <w:numPr>
          <w:ilvl w:val="1"/>
          <w:numId w:val="7"/>
        </w:numPr>
        <w:spacing w:line="240" w:lineRule="auto"/>
        <w:jc w:val="both"/>
        <w:rPr>
          <w:rFonts w:ascii="Arial" w:hAnsi="Arial" w:cs="Arial"/>
          <w:color w:val="000000"/>
          <w:sz w:val="16"/>
          <w:szCs w:val="16"/>
        </w:rPr>
      </w:pPr>
      <w:r w:rsidRPr="000E1D34">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6702CE" w:rsidRPr="006702CE" w:rsidRDefault="006702CE" w:rsidP="006702CE">
      <w:pPr>
        <w:pStyle w:val="PargrafodaLista1"/>
        <w:spacing w:line="240" w:lineRule="auto"/>
        <w:ind w:left="0"/>
        <w:jc w:val="both"/>
        <w:rPr>
          <w:rFonts w:ascii="Arial" w:hAnsi="Arial" w:cs="Arial"/>
          <w:color w:val="000000"/>
          <w:sz w:val="16"/>
          <w:szCs w:val="16"/>
        </w:rPr>
      </w:pPr>
    </w:p>
    <w:tbl>
      <w:tblPr>
        <w:tblW w:w="0" w:type="auto"/>
        <w:tblInd w:w="421" w:type="dxa"/>
        <w:tblLayout w:type="fixed"/>
        <w:tblLook w:val="0000" w:firstRow="0" w:lastRow="0" w:firstColumn="0" w:lastColumn="0" w:noHBand="0" w:noVBand="0"/>
      </w:tblPr>
      <w:tblGrid>
        <w:gridCol w:w="803"/>
        <w:gridCol w:w="6822"/>
        <w:gridCol w:w="993"/>
        <w:gridCol w:w="1276"/>
      </w:tblGrid>
      <w:tr w:rsidR="000E1D34" w:rsidRPr="000E1D34" w:rsidTr="006702CE">
        <w:trPr>
          <w:trHeight w:val="427"/>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ITEM</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DESCRIÇÃO DA INFRAÇÃO</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GRAU</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MULTA*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01</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Permitir situação que crie a possibilidade ou cause danos físico, lesão corporal ou consequências letais;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4,0%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Suspender ou interromper, salvo por motivo de força maior ou caso fortuito, a execução dos serviços contratados, por dia e por unidade de atendimento;</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3,2%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Recusar-se a executar as determinações feitas pela FISCALIZAÇÃO, sem motivo justificado;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1,6%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04</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Destruir ou danificar documentos por culpa ou dolo de seus agentes;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3,2%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05</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Executar o serviço, paliativo substitutivo como por caráter permanente, ou deixar de providenciar recomposição complementar;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0,4% por dia</w:t>
            </w:r>
          </w:p>
        </w:tc>
      </w:tr>
      <w:tr w:rsidR="000E1D34" w:rsidRPr="000E1D34" w:rsidTr="006702CE">
        <w:trPr>
          <w:trHeight w:val="338"/>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06</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Inexecução total do contrato;</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10 %</w:t>
            </w:r>
          </w:p>
        </w:tc>
      </w:tr>
      <w:tr w:rsidR="000E1D34" w:rsidRPr="000E1D34" w:rsidTr="006702CE">
        <w:trPr>
          <w:trHeight w:val="170"/>
        </w:trPr>
        <w:tc>
          <w:tcPr>
            <w:tcW w:w="989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center"/>
              <w:rPr>
                <w:rFonts w:ascii="Arial" w:hAnsi="Arial" w:cs="Arial"/>
                <w:color w:val="000000"/>
                <w:sz w:val="16"/>
                <w:szCs w:val="16"/>
              </w:rPr>
            </w:pPr>
            <w:r w:rsidRPr="000E1D34">
              <w:rPr>
                <w:rFonts w:ascii="Arial" w:hAnsi="Arial" w:cs="Arial"/>
                <w:color w:val="000000"/>
                <w:sz w:val="16"/>
                <w:szCs w:val="16"/>
              </w:rPr>
              <w:t>Para os itens a seguir, deixar de:</w:t>
            </w:r>
          </w:p>
        </w:tc>
      </w:tr>
      <w:tr w:rsidR="00720FDE" w:rsidRPr="00720FDE"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720FDE" w:rsidRPr="00720FDE" w:rsidRDefault="00720FDE" w:rsidP="00720FDE">
            <w:pPr>
              <w:tabs>
                <w:tab w:val="left" w:pos="567"/>
                <w:tab w:val="left" w:pos="709"/>
              </w:tabs>
              <w:suppressAutoHyphens/>
              <w:ind w:right="33"/>
              <w:jc w:val="center"/>
              <w:rPr>
                <w:rFonts w:ascii="Arial" w:eastAsia="Calibri" w:hAnsi="Arial" w:cs="Arial"/>
                <w:sz w:val="16"/>
                <w:szCs w:val="16"/>
                <w:lang w:eastAsia="en-US"/>
              </w:rPr>
            </w:pPr>
            <w:r w:rsidRPr="00720FDE">
              <w:rPr>
                <w:rFonts w:ascii="Arial" w:eastAsia="Calibri" w:hAnsi="Arial" w:cs="Arial"/>
                <w:sz w:val="16"/>
                <w:szCs w:val="16"/>
                <w:lang w:eastAsia="en-US"/>
              </w:rPr>
              <w:t>07</w:t>
            </w:r>
          </w:p>
        </w:tc>
        <w:tc>
          <w:tcPr>
            <w:tcW w:w="6822" w:type="dxa"/>
            <w:tcBorders>
              <w:top w:val="single" w:sz="4" w:space="0" w:color="000000"/>
              <w:left w:val="single" w:sz="4" w:space="0" w:color="000000"/>
              <w:bottom w:val="single" w:sz="4" w:space="0" w:color="000000"/>
            </w:tcBorders>
            <w:shd w:val="clear" w:color="auto" w:fill="auto"/>
            <w:vAlign w:val="center"/>
          </w:tcPr>
          <w:p w:rsidR="00720FDE" w:rsidRPr="00720FDE" w:rsidRDefault="00720FDE" w:rsidP="00720FDE">
            <w:pPr>
              <w:autoSpaceDE w:val="0"/>
              <w:autoSpaceDN w:val="0"/>
              <w:adjustRightInd w:val="0"/>
              <w:jc w:val="both"/>
              <w:rPr>
                <w:rFonts w:ascii="Arial" w:hAnsi="Arial" w:cs="Arial"/>
                <w:sz w:val="16"/>
                <w:szCs w:val="16"/>
              </w:rPr>
            </w:pPr>
            <w:r w:rsidRPr="00720FDE">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720FDE" w:rsidRPr="00720FDE" w:rsidRDefault="00720FDE" w:rsidP="00720FDE">
            <w:pPr>
              <w:autoSpaceDE w:val="0"/>
              <w:autoSpaceDN w:val="0"/>
              <w:adjustRightInd w:val="0"/>
              <w:jc w:val="center"/>
              <w:rPr>
                <w:rFonts w:ascii="Arial" w:hAnsi="Arial" w:cs="Arial"/>
                <w:sz w:val="16"/>
                <w:szCs w:val="16"/>
              </w:rPr>
            </w:pPr>
            <w:r w:rsidRPr="00720FDE">
              <w:rPr>
                <w:rFonts w:ascii="Arial" w:hAnsi="Arial" w:cs="Arial"/>
                <w:bCs/>
                <w:sz w:val="16"/>
                <w:szCs w:val="16"/>
              </w:rPr>
              <w:t>05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0FDE" w:rsidRPr="00720FDE" w:rsidRDefault="00720FDE" w:rsidP="00720FDE">
            <w:pPr>
              <w:autoSpaceDE w:val="0"/>
              <w:autoSpaceDN w:val="0"/>
              <w:adjustRightInd w:val="0"/>
              <w:jc w:val="center"/>
              <w:rPr>
                <w:rFonts w:ascii="Arial" w:hAnsi="Arial" w:cs="Arial"/>
                <w:sz w:val="16"/>
                <w:szCs w:val="16"/>
              </w:rPr>
            </w:pPr>
            <w:r w:rsidRPr="00720FDE">
              <w:rPr>
                <w:rFonts w:ascii="Arial" w:hAnsi="Arial" w:cs="Arial"/>
                <w:bCs/>
                <w:sz w:val="16"/>
                <w:szCs w:val="16"/>
              </w:rPr>
              <w:t>3,2%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00720FDE">
              <w:rPr>
                <w:rFonts w:ascii="Arial" w:hAnsi="Arial" w:cs="Arial"/>
                <w:color w:val="000000"/>
                <w:sz w:val="16"/>
                <w:szCs w:val="16"/>
              </w:rPr>
              <w:t>8</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0,8 %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0</w:t>
            </w:r>
            <w:r w:rsidR="00720FDE">
              <w:rPr>
                <w:rFonts w:ascii="Arial" w:hAnsi="Arial" w:cs="Arial"/>
                <w:color w:val="000000"/>
                <w:sz w:val="16"/>
                <w:szCs w:val="16"/>
              </w:rPr>
              <w:t>9</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 xml:space="preserve">Cumprir determinação formal ou instrução complementar da FISCALIZAÇÃO, por ocorrência; </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0,8 %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00720FDE">
              <w:rPr>
                <w:rFonts w:ascii="Arial" w:hAnsi="Arial" w:cs="Arial"/>
                <w:color w:val="000000"/>
                <w:sz w:val="16"/>
                <w:szCs w:val="16"/>
              </w:rPr>
              <w:t xml:space="preserve"> 10</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Iniciar execução de serviço nos prazos estabelecidos, observados os limites mínimo estabelecidos por este contrato; por serviço,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0,2 %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00720FDE">
              <w:rPr>
                <w:rFonts w:ascii="Arial" w:hAnsi="Arial" w:cs="Arial"/>
                <w:color w:val="000000"/>
                <w:sz w:val="16"/>
                <w:szCs w:val="16"/>
              </w:rPr>
              <w:t>11</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Ressarcir o órgão por eventuais danos causados por sua culpa;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0,4 % por dia</w:t>
            </w:r>
          </w:p>
        </w:tc>
      </w:tr>
      <w:tr w:rsidR="000E1D34" w:rsidRPr="000E1D34"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00720FDE">
              <w:rPr>
                <w:rFonts w:ascii="Arial" w:hAnsi="Arial" w:cs="Arial"/>
                <w:color w:val="000000"/>
                <w:sz w:val="16"/>
                <w:szCs w:val="16"/>
              </w:rPr>
              <w:t>12</w:t>
            </w:r>
          </w:p>
        </w:tc>
        <w:tc>
          <w:tcPr>
            <w:tcW w:w="6822"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4B2F99">
            <w:pPr>
              <w:pStyle w:val="PargrafodaLista1"/>
              <w:ind w:left="0"/>
              <w:jc w:val="both"/>
              <w:rPr>
                <w:rFonts w:ascii="Arial" w:hAnsi="Arial" w:cs="Arial"/>
                <w:color w:val="000000"/>
                <w:sz w:val="16"/>
                <w:szCs w:val="16"/>
              </w:rPr>
            </w:pPr>
            <w:r w:rsidRPr="000E1D34">
              <w:rPr>
                <w:rFonts w:ascii="Arial" w:hAnsi="Arial" w:cs="Arial"/>
                <w:color w:val="000000"/>
                <w:sz w:val="16"/>
                <w:szCs w:val="16"/>
              </w:rPr>
              <w:t>Manter a documentação de habilitação atualizada; por item, por ocorrência;</w:t>
            </w:r>
          </w:p>
        </w:tc>
        <w:tc>
          <w:tcPr>
            <w:tcW w:w="993" w:type="dxa"/>
            <w:tcBorders>
              <w:top w:val="single" w:sz="4" w:space="0" w:color="000000"/>
              <w:left w:val="single" w:sz="4" w:space="0" w:color="000000"/>
              <w:bottom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Pr="000E1D34">
              <w:rPr>
                <w:rFonts w:ascii="Arial" w:hAnsi="Arial" w:cs="Arial"/>
                <w:color w:val="000000"/>
                <w:sz w:val="16"/>
                <w:szCs w:val="16"/>
              </w:rPr>
              <w:t>01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1D34" w:rsidRPr="000E1D34" w:rsidRDefault="000E1D34" w:rsidP="000E1D34">
            <w:pPr>
              <w:pStyle w:val="PargrafodaLista1"/>
              <w:ind w:left="0"/>
              <w:jc w:val="both"/>
              <w:rPr>
                <w:rFonts w:ascii="Arial" w:hAnsi="Arial" w:cs="Arial"/>
                <w:color w:val="000000"/>
                <w:sz w:val="16"/>
                <w:szCs w:val="16"/>
              </w:rPr>
            </w:pPr>
            <w:r w:rsidRPr="000E1D34">
              <w:rPr>
                <w:rFonts w:ascii="Arial" w:hAnsi="Arial" w:cs="Arial"/>
                <w:color w:val="000000"/>
                <w:sz w:val="16"/>
                <w:szCs w:val="16"/>
              </w:rPr>
              <w:t>0,2 % por dia</w:t>
            </w:r>
          </w:p>
        </w:tc>
      </w:tr>
      <w:tr w:rsidR="00720FDE" w:rsidRPr="00720FDE" w:rsidTr="006702CE">
        <w:trPr>
          <w:trHeight w:val="170"/>
        </w:trPr>
        <w:tc>
          <w:tcPr>
            <w:tcW w:w="803" w:type="dxa"/>
            <w:tcBorders>
              <w:top w:val="single" w:sz="4" w:space="0" w:color="000000"/>
              <w:left w:val="single" w:sz="4" w:space="0" w:color="000000"/>
              <w:bottom w:val="single" w:sz="4" w:space="0" w:color="000000"/>
            </w:tcBorders>
            <w:shd w:val="clear" w:color="auto" w:fill="auto"/>
            <w:vAlign w:val="center"/>
          </w:tcPr>
          <w:p w:rsidR="00720FDE" w:rsidRPr="00720FDE" w:rsidRDefault="00720FDE" w:rsidP="00720FDE">
            <w:pPr>
              <w:tabs>
                <w:tab w:val="left" w:pos="567"/>
                <w:tab w:val="left" w:pos="709"/>
              </w:tabs>
              <w:suppressAutoHyphens/>
              <w:ind w:right="33"/>
              <w:jc w:val="center"/>
              <w:rPr>
                <w:rFonts w:ascii="Arial" w:eastAsia="Calibri" w:hAnsi="Arial" w:cs="Arial"/>
                <w:sz w:val="16"/>
                <w:szCs w:val="16"/>
                <w:lang w:eastAsia="en-US"/>
              </w:rPr>
            </w:pPr>
            <w:r w:rsidRPr="00720FDE">
              <w:rPr>
                <w:rFonts w:ascii="Arial" w:eastAsia="Calibri" w:hAnsi="Arial" w:cs="Arial"/>
                <w:sz w:val="16"/>
                <w:szCs w:val="16"/>
                <w:lang w:eastAsia="en-US"/>
              </w:rPr>
              <w:t>13</w:t>
            </w:r>
          </w:p>
        </w:tc>
        <w:tc>
          <w:tcPr>
            <w:tcW w:w="6822" w:type="dxa"/>
            <w:tcBorders>
              <w:top w:val="single" w:sz="4" w:space="0" w:color="000000"/>
              <w:left w:val="single" w:sz="4" w:space="0" w:color="000000"/>
              <w:bottom w:val="single" w:sz="4" w:space="0" w:color="000000"/>
            </w:tcBorders>
            <w:shd w:val="clear" w:color="auto" w:fill="auto"/>
            <w:vAlign w:val="center"/>
          </w:tcPr>
          <w:p w:rsidR="00720FDE" w:rsidRPr="00720FDE" w:rsidRDefault="00720FDE" w:rsidP="00720FDE">
            <w:pPr>
              <w:tabs>
                <w:tab w:val="left" w:pos="567"/>
                <w:tab w:val="left" w:pos="709"/>
              </w:tabs>
              <w:suppressAutoHyphens/>
              <w:jc w:val="both"/>
              <w:rPr>
                <w:rFonts w:ascii="Arial" w:eastAsia="Calibri" w:hAnsi="Arial" w:cs="Arial"/>
                <w:sz w:val="16"/>
                <w:szCs w:val="16"/>
                <w:lang w:eastAsia="en-US"/>
              </w:rPr>
            </w:pPr>
            <w:r w:rsidRPr="00720FDE">
              <w:rPr>
                <w:rFonts w:ascii="Arial" w:eastAsia="Calibri" w:hAnsi="Arial" w:cs="Arial"/>
                <w:sz w:val="16"/>
                <w:szCs w:val="16"/>
                <w:lang w:eastAsia="en-US"/>
              </w:rPr>
              <w:t>Substituir funcionários que se conduza de modo inconveniente ou não atenda às necessidades do órgão, por funcionário, por dia;</w:t>
            </w:r>
          </w:p>
        </w:tc>
        <w:tc>
          <w:tcPr>
            <w:tcW w:w="993" w:type="dxa"/>
            <w:tcBorders>
              <w:top w:val="single" w:sz="4" w:space="0" w:color="000000"/>
              <w:left w:val="single" w:sz="4" w:space="0" w:color="000000"/>
              <w:bottom w:val="single" w:sz="4" w:space="0" w:color="000000"/>
            </w:tcBorders>
            <w:shd w:val="clear" w:color="auto" w:fill="auto"/>
            <w:vAlign w:val="center"/>
          </w:tcPr>
          <w:p w:rsidR="00720FDE" w:rsidRPr="00720FDE" w:rsidRDefault="00720FDE" w:rsidP="00720FDE">
            <w:pPr>
              <w:tabs>
                <w:tab w:val="left" w:pos="567"/>
                <w:tab w:val="left" w:pos="709"/>
              </w:tabs>
              <w:suppressAutoHyphens/>
              <w:jc w:val="center"/>
              <w:rPr>
                <w:rFonts w:ascii="Arial" w:eastAsia="Calibri" w:hAnsi="Arial" w:cs="Arial"/>
                <w:sz w:val="16"/>
                <w:szCs w:val="16"/>
                <w:lang w:eastAsia="en-US"/>
              </w:rPr>
            </w:pPr>
            <w:r w:rsidRPr="00720FDE">
              <w:rPr>
                <w:rFonts w:ascii="Arial" w:eastAsia="Calibri" w:hAnsi="Arial" w:cs="Arial"/>
                <w:sz w:val="16"/>
                <w:szCs w:val="16"/>
                <w:lang w:eastAsia="en-US"/>
              </w:rPr>
              <w:t>01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20FDE" w:rsidRPr="00720FDE" w:rsidRDefault="00720FDE" w:rsidP="00720FDE">
            <w:pPr>
              <w:tabs>
                <w:tab w:val="left" w:pos="567"/>
                <w:tab w:val="left" w:pos="709"/>
              </w:tabs>
              <w:suppressAutoHyphens/>
              <w:jc w:val="center"/>
              <w:rPr>
                <w:rFonts w:ascii="Arial" w:eastAsia="Calibri" w:hAnsi="Arial" w:cs="Arial"/>
                <w:sz w:val="16"/>
                <w:szCs w:val="16"/>
                <w:lang w:eastAsia="en-US"/>
              </w:rPr>
            </w:pPr>
            <w:r w:rsidRPr="00720FDE">
              <w:rPr>
                <w:rFonts w:ascii="Arial" w:eastAsia="Calibri" w:hAnsi="Arial" w:cs="Arial"/>
                <w:sz w:val="16"/>
                <w:szCs w:val="16"/>
                <w:lang w:eastAsia="en-US"/>
              </w:rPr>
              <w:t>0,2 % por dia</w:t>
            </w:r>
          </w:p>
        </w:tc>
      </w:tr>
    </w:tbl>
    <w:p w:rsidR="00D216C6" w:rsidRDefault="000E1D34" w:rsidP="00D216C6">
      <w:pPr>
        <w:pStyle w:val="PargrafodaLista1"/>
        <w:ind w:left="0"/>
        <w:jc w:val="both"/>
        <w:rPr>
          <w:rFonts w:ascii="Arial" w:hAnsi="Arial" w:cs="Arial"/>
          <w:color w:val="000000"/>
          <w:sz w:val="16"/>
          <w:szCs w:val="16"/>
        </w:rPr>
      </w:pPr>
      <w:r w:rsidRPr="000E1D34">
        <w:rPr>
          <w:rFonts w:ascii="Arial" w:hAnsi="Arial" w:cs="Arial"/>
          <w:color w:val="000000"/>
          <w:sz w:val="16"/>
          <w:szCs w:val="16"/>
        </w:rPr>
        <w:t>* Incidente sobre o valor mensal do contrato.</w:t>
      </w:r>
    </w:p>
    <w:p w:rsidR="00D216C6" w:rsidRDefault="006702CE"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lastRenderedPageBreak/>
        <w:t xml:space="preserve"> </w:t>
      </w:r>
      <w:r w:rsidR="000E1D34" w:rsidRPr="000E1D3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D216C6" w:rsidRDefault="00D216C6" w:rsidP="005452F3">
      <w:pPr>
        <w:pStyle w:val="PargrafodaLista1"/>
        <w:spacing w:line="240" w:lineRule="auto"/>
        <w:ind w:left="360"/>
        <w:jc w:val="both"/>
        <w:rPr>
          <w:rFonts w:ascii="Arial" w:hAnsi="Arial" w:cs="Arial"/>
          <w:color w:val="000000"/>
          <w:sz w:val="16"/>
          <w:szCs w:val="16"/>
        </w:rPr>
      </w:pPr>
    </w:p>
    <w:p w:rsidR="00D216C6" w:rsidRDefault="006702CE"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D216C6">
        <w:rPr>
          <w:rFonts w:ascii="Arial" w:hAnsi="Arial" w:cs="Arial"/>
          <w:color w:val="000000"/>
          <w:sz w:val="16"/>
          <w:szCs w:val="16"/>
        </w:rPr>
        <w:t>Após 30 (trinta) dias da falta de execução do objeto, será considerada inexecução total do contrato, o que ensejará a rescisão contratual;</w:t>
      </w:r>
    </w:p>
    <w:p w:rsidR="00D216C6" w:rsidRDefault="00D216C6" w:rsidP="005452F3">
      <w:pPr>
        <w:pStyle w:val="PargrafodaLista"/>
        <w:rPr>
          <w:rFonts w:ascii="Arial" w:hAnsi="Arial" w:cs="Arial"/>
          <w:color w:val="000000"/>
          <w:sz w:val="16"/>
          <w:szCs w:val="16"/>
        </w:rPr>
      </w:pPr>
    </w:p>
    <w:p w:rsidR="00D216C6" w:rsidRDefault="006702CE"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D216C6">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D216C6" w:rsidRDefault="00D216C6" w:rsidP="005452F3">
      <w:pPr>
        <w:pStyle w:val="PargrafodaLista"/>
        <w:rPr>
          <w:rFonts w:ascii="Arial" w:hAnsi="Arial" w:cs="Arial"/>
          <w:color w:val="000000"/>
          <w:sz w:val="16"/>
          <w:szCs w:val="16"/>
        </w:rPr>
      </w:pPr>
    </w:p>
    <w:p w:rsidR="00D216C6" w:rsidRDefault="00D216C6"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D216C6">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216C6" w:rsidRDefault="00D216C6" w:rsidP="005452F3">
      <w:pPr>
        <w:pStyle w:val="PargrafodaLista"/>
        <w:rPr>
          <w:rFonts w:ascii="Arial" w:hAnsi="Arial" w:cs="Arial"/>
          <w:color w:val="000000"/>
          <w:sz w:val="16"/>
          <w:szCs w:val="16"/>
        </w:rPr>
      </w:pPr>
    </w:p>
    <w:p w:rsidR="006702CE" w:rsidRDefault="00D216C6" w:rsidP="006702CE">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D216C6">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702CE" w:rsidRDefault="006702CE" w:rsidP="006702CE">
      <w:pPr>
        <w:pStyle w:val="PargrafodaLista"/>
        <w:rPr>
          <w:rFonts w:ascii="Arial" w:hAnsi="Arial" w:cs="Arial"/>
          <w:color w:val="000000"/>
          <w:sz w:val="16"/>
          <w:szCs w:val="16"/>
        </w:rPr>
      </w:pPr>
    </w:p>
    <w:p w:rsidR="006702CE" w:rsidRDefault="000E1D34" w:rsidP="006702CE">
      <w:pPr>
        <w:pStyle w:val="PargrafodaLista1"/>
        <w:numPr>
          <w:ilvl w:val="1"/>
          <w:numId w:val="24"/>
        </w:numPr>
        <w:spacing w:line="240" w:lineRule="auto"/>
        <w:jc w:val="both"/>
        <w:rPr>
          <w:rFonts w:ascii="Arial" w:hAnsi="Arial" w:cs="Arial"/>
          <w:color w:val="000000"/>
          <w:sz w:val="16"/>
          <w:szCs w:val="16"/>
        </w:rPr>
      </w:pPr>
      <w:r w:rsidRPr="006702CE">
        <w:rPr>
          <w:rFonts w:ascii="Arial" w:hAnsi="Arial" w:cs="Arial"/>
          <w:color w:val="000000"/>
          <w:sz w:val="16"/>
          <w:szCs w:val="16"/>
        </w:rPr>
        <w:t>A sanção será obrigatoriamente registrada no Sistema de Cadastramento Unificado de Fornecedores – SICAF, bem como em sistemas Estaduais;</w:t>
      </w:r>
    </w:p>
    <w:p w:rsidR="006702CE" w:rsidRDefault="006702CE" w:rsidP="006702CE">
      <w:pPr>
        <w:pStyle w:val="PargrafodaLista"/>
        <w:rPr>
          <w:rFonts w:ascii="Arial" w:hAnsi="Arial" w:cs="Arial"/>
          <w:color w:val="000000"/>
          <w:sz w:val="16"/>
          <w:szCs w:val="16"/>
        </w:rPr>
      </w:pPr>
    </w:p>
    <w:p w:rsidR="006702CE" w:rsidRDefault="000E1D34" w:rsidP="006702CE">
      <w:pPr>
        <w:pStyle w:val="PargrafodaLista1"/>
        <w:numPr>
          <w:ilvl w:val="1"/>
          <w:numId w:val="24"/>
        </w:numPr>
        <w:spacing w:line="240" w:lineRule="auto"/>
        <w:jc w:val="both"/>
        <w:rPr>
          <w:rFonts w:ascii="Arial" w:hAnsi="Arial" w:cs="Arial"/>
          <w:color w:val="000000"/>
          <w:sz w:val="16"/>
          <w:szCs w:val="16"/>
        </w:rPr>
      </w:pPr>
      <w:r w:rsidRPr="006702CE">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702CE" w:rsidRDefault="006702CE" w:rsidP="006702CE">
      <w:pPr>
        <w:pStyle w:val="PargrafodaLista"/>
        <w:rPr>
          <w:rFonts w:ascii="Arial" w:hAnsi="Arial" w:cs="Arial"/>
          <w:color w:val="000000"/>
          <w:sz w:val="16"/>
          <w:szCs w:val="16"/>
        </w:rPr>
      </w:pPr>
    </w:p>
    <w:p w:rsidR="006702CE" w:rsidRDefault="00857EF8" w:rsidP="006702CE">
      <w:pPr>
        <w:pStyle w:val="PargrafodaLista1"/>
        <w:numPr>
          <w:ilvl w:val="0"/>
          <w:numId w:val="29"/>
        </w:numPr>
        <w:spacing w:line="240" w:lineRule="auto"/>
        <w:ind w:left="426" w:hanging="284"/>
        <w:jc w:val="both"/>
        <w:rPr>
          <w:rFonts w:ascii="Arial" w:hAnsi="Arial" w:cs="Arial"/>
          <w:color w:val="000000"/>
          <w:sz w:val="16"/>
          <w:szCs w:val="16"/>
        </w:rPr>
      </w:pPr>
      <w:r w:rsidRPr="006702CE">
        <w:rPr>
          <w:rFonts w:ascii="Arial" w:hAnsi="Arial" w:cs="Arial"/>
          <w:color w:val="000000"/>
          <w:sz w:val="16"/>
          <w:szCs w:val="16"/>
        </w:rPr>
        <w:t>T</w:t>
      </w:r>
      <w:r w:rsidR="000E1D34" w:rsidRPr="006702CE">
        <w:rPr>
          <w:rFonts w:ascii="Arial" w:hAnsi="Arial" w:cs="Arial"/>
          <w:color w:val="000000"/>
          <w:sz w:val="16"/>
          <w:szCs w:val="16"/>
        </w:rPr>
        <w:t>enham sofrido condenações definitivas por praticarem, por meio dolosos, fraude fiscal no recolhimento de tributos;</w:t>
      </w:r>
    </w:p>
    <w:p w:rsidR="006702CE" w:rsidRDefault="00857EF8" w:rsidP="006702CE">
      <w:pPr>
        <w:pStyle w:val="PargrafodaLista1"/>
        <w:numPr>
          <w:ilvl w:val="0"/>
          <w:numId w:val="29"/>
        </w:numPr>
        <w:spacing w:line="240" w:lineRule="auto"/>
        <w:ind w:left="426" w:hanging="284"/>
        <w:jc w:val="both"/>
        <w:rPr>
          <w:rFonts w:ascii="Arial" w:hAnsi="Arial" w:cs="Arial"/>
          <w:color w:val="000000"/>
          <w:sz w:val="16"/>
          <w:szCs w:val="16"/>
        </w:rPr>
      </w:pPr>
      <w:r w:rsidRPr="006702CE">
        <w:rPr>
          <w:rFonts w:ascii="Arial" w:hAnsi="Arial" w:cs="Arial"/>
          <w:color w:val="000000"/>
          <w:sz w:val="16"/>
          <w:szCs w:val="16"/>
        </w:rPr>
        <w:t>T</w:t>
      </w:r>
      <w:r w:rsidR="000E1D34" w:rsidRPr="006702CE">
        <w:rPr>
          <w:rFonts w:ascii="Arial" w:hAnsi="Arial" w:cs="Arial"/>
          <w:color w:val="000000"/>
          <w:sz w:val="16"/>
          <w:szCs w:val="16"/>
        </w:rPr>
        <w:t>enham praticado atos ilícitos visando a frustrar os objetivos da licitação;</w:t>
      </w:r>
    </w:p>
    <w:p w:rsidR="000E1D34" w:rsidRPr="006702CE" w:rsidRDefault="00857EF8" w:rsidP="006702CE">
      <w:pPr>
        <w:pStyle w:val="PargrafodaLista1"/>
        <w:numPr>
          <w:ilvl w:val="0"/>
          <w:numId w:val="29"/>
        </w:numPr>
        <w:spacing w:line="240" w:lineRule="auto"/>
        <w:ind w:left="426" w:hanging="284"/>
        <w:jc w:val="both"/>
        <w:rPr>
          <w:rFonts w:ascii="Arial" w:hAnsi="Arial" w:cs="Arial"/>
          <w:color w:val="000000"/>
          <w:sz w:val="16"/>
          <w:szCs w:val="16"/>
        </w:rPr>
      </w:pPr>
      <w:r w:rsidRPr="006702CE">
        <w:rPr>
          <w:rFonts w:ascii="Arial" w:hAnsi="Arial" w:cs="Arial"/>
          <w:color w:val="000000"/>
          <w:sz w:val="16"/>
          <w:szCs w:val="16"/>
        </w:rPr>
        <w:t>D</w:t>
      </w:r>
      <w:r w:rsidR="000E1D34" w:rsidRPr="006702CE">
        <w:rPr>
          <w:rFonts w:ascii="Arial" w:hAnsi="Arial" w:cs="Arial"/>
          <w:color w:val="000000"/>
          <w:sz w:val="16"/>
          <w:szCs w:val="16"/>
        </w:rPr>
        <w:t>emonstrem não possuir idoneidade para contratar com a Administração em virtude de atos ilícitos praticados.</w:t>
      </w:r>
      <w:bookmarkStart w:id="1" w:name="_GoBack"/>
      <w:bookmarkEnd w:id="1"/>
    </w:p>
    <w:p w:rsidR="000E1D34" w:rsidRPr="000E1D34" w:rsidRDefault="000E1D34" w:rsidP="006702CE">
      <w:pPr>
        <w:pStyle w:val="PargrafodaLista1"/>
        <w:spacing w:line="240" w:lineRule="auto"/>
        <w:ind w:left="426" w:hanging="284"/>
        <w:jc w:val="both"/>
        <w:rPr>
          <w:rFonts w:ascii="Arial" w:hAnsi="Arial" w:cs="Arial"/>
          <w:color w:val="000000"/>
          <w:sz w:val="16"/>
          <w:szCs w:val="16"/>
        </w:rPr>
      </w:pPr>
    </w:p>
    <w:p w:rsidR="000E1D34" w:rsidRPr="000E1D34" w:rsidRDefault="00D216C6"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0E1D34">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D216C6"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0E1D3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0E1D34" w:rsidRPr="000E1D34" w:rsidRDefault="000E1D34" w:rsidP="005452F3">
      <w:pPr>
        <w:pStyle w:val="PargrafodaLista1"/>
        <w:spacing w:line="240" w:lineRule="auto"/>
        <w:ind w:left="0"/>
        <w:jc w:val="both"/>
        <w:rPr>
          <w:rFonts w:ascii="Arial" w:hAnsi="Arial" w:cs="Arial"/>
          <w:color w:val="000000"/>
          <w:sz w:val="16"/>
          <w:szCs w:val="16"/>
        </w:rPr>
      </w:pPr>
    </w:p>
    <w:p w:rsidR="000E1D34" w:rsidRPr="000E1D34" w:rsidRDefault="00D216C6" w:rsidP="005452F3">
      <w:pPr>
        <w:pStyle w:val="PargrafodaLista1"/>
        <w:numPr>
          <w:ilvl w:val="1"/>
          <w:numId w:val="24"/>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0E1D34" w:rsidRPr="000E1D34">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0E1D34" w:rsidRDefault="000E1D34" w:rsidP="005452F3">
      <w:pPr>
        <w:tabs>
          <w:tab w:val="left" w:pos="0"/>
          <w:tab w:val="left" w:pos="709"/>
        </w:tabs>
        <w:jc w:val="both"/>
        <w:rPr>
          <w:bCs/>
          <w:sz w:val="22"/>
          <w:szCs w:val="22"/>
        </w:rPr>
      </w:pPr>
    </w:p>
    <w:p w:rsidR="00D216C6" w:rsidRDefault="00A41308" w:rsidP="005452F3">
      <w:pPr>
        <w:pStyle w:val="PargrafodaLista"/>
        <w:numPr>
          <w:ilvl w:val="0"/>
          <w:numId w:val="24"/>
        </w:numPr>
        <w:jc w:val="both"/>
        <w:rPr>
          <w:rFonts w:ascii="Arial" w:hAnsi="Arial" w:cs="Arial"/>
          <w:b/>
          <w:bCs/>
          <w:color w:val="000000"/>
          <w:sz w:val="16"/>
          <w:szCs w:val="16"/>
        </w:rPr>
      </w:pPr>
      <w:r w:rsidRPr="00D216C6">
        <w:rPr>
          <w:rFonts w:ascii="Arial" w:hAnsi="Arial" w:cs="Arial"/>
          <w:b/>
          <w:bCs/>
          <w:color w:val="000000"/>
          <w:sz w:val="16"/>
          <w:szCs w:val="16"/>
        </w:rPr>
        <w:t xml:space="preserve">DA </w:t>
      </w:r>
      <w:r w:rsidR="009D2314" w:rsidRPr="00D216C6">
        <w:rPr>
          <w:rFonts w:ascii="Arial" w:hAnsi="Arial" w:cs="Arial"/>
          <w:b/>
          <w:bCs/>
          <w:color w:val="000000"/>
          <w:sz w:val="16"/>
          <w:szCs w:val="16"/>
        </w:rPr>
        <w:t xml:space="preserve">UTILIZAÇÃO DA ATA </w:t>
      </w:r>
    </w:p>
    <w:p w:rsidR="00D216C6" w:rsidRDefault="00D216C6" w:rsidP="005452F3">
      <w:pPr>
        <w:jc w:val="both"/>
        <w:rPr>
          <w:rFonts w:ascii="Arial" w:hAnsi="Arial" w:cs="Arial"/>
          <w:sz w:val="16"/>
          <w:szCs w:val="16"/>
        </w:rPr>
      </w:pPr>
    </w:p>
    <w:p w:rsidR="00334F76" w:rsidRPr="00D216C6" w:rsidRDefault="00EF2B1B" w:rsidP="005452F3">
      <w:pPr>
        <w:pStyle w:val="PargrafodaLista"/>
        <w:numPr>
          <w:ilvl w:val="1"/>
          <w:numId w:val="25"/>
        </w:numPr>
        <w:jc w:val="both"/>
        <w:rPr>
          <w:rFonts w:ascii="Arial" w:hAnsi="Arial" w:cs="Arial"/>
          <w:b/>
          <w:bCs/>
          <w:color w:val="000000"/>
          <w:sz w:val="16"/>
          <w:szCs w:val="16"/>
        </w:rPr>
      </w:pPr>
      <w:r w:rsidRPr="00D216C6">
        <w:rPr>
          <w:rFonts w:ascii="Arial" w:hAnsi="Arial" w:cs="Arial"/>
          <w:sz w:val="16"/>
          <w:szCs w:val="16"/>
        </w:rPr>
        <w:t>Nos termos do Artigo 26 do Decreto Estadual 18.340/13, e</w:t>
      </w:r>
      <w:r w:rsidR="0010657B" w:rsidRPr="00D216C6">
        <w:rPr>
          <w:rFonts w:ascii="Arial" w:hAnsi="Arial" w:cs="Arial"/>
          <w:sz w:val="16"/>
          <w:szCs w:val="16"/>
        </w:rPr>
        <w:t>sta Ata de Registro de Preços</w:t>
      </w:r>
      <w:r w:rsidR="00334F76" w:rsidRPr="00D216C6">
        <w:rPr>
          <w:rFonts w:ascii="Arial" w:hAnsi="Arial" w:cs="Arial"/>
          <w:sz w:val="16"/>
          <w:szCs w:val="16"/>
        </w:rPr>
        <w:t xml:space="preserve">, durante a sua </w:t>
      </w:r>
      <w:proofErr w:type="gramStart"/>
      <w:r w:rsidR="00334F76" w:rsidRPr="00D216C6">
        <w:rPr>
          <w:rFonts w:ascii="Arial" w:hAnsi="Arial" w:cs="Arial"/>
          <w:sz w:val="16"/>
          <w:szCs w:val="16"/>
        </w:rPr>
        <w:t xml:space="preserve">vigência, </w:t>
      </w:r>
      <w:r w:rsidR="0010657B" w:rsidRPr="00D216C6">
        <w:rPr>
          <w:rFonts w:ascii="Arial" w:hAnsi="Arial" w:cs="Arial"/>
          <w:sz w:val="16"/>
          <w:szCs w:val="16"/>
        </w:rPr>
        <w:t xml:space="preserve"> po</w:t>
      </w:r>
      <w:r w:rsidR="00CC63C7" w:rsidRPr="00D216C6">
        <w:rPr>
          <w:rFonts w:ascii="Arial" w:hAnsi="Arial" w:cs="Arial"/>
          <w:sz w:val="16"/>
          <w:szCs w:val="16"/>
        </w:rPr>
        <w:t>derá</w:t>
      </w:r>
      <w:proofErr w:type="gramEnd"/>
      <w:r w:rsidR="00CC63C7" w:rsidRPr="00D216C6">
        <w:rPr>
          <w:rFonts w:ascii="Arial" w:hAnsi="Arial" w:cs="Arial"/>
          <w:sz w:val="16"/>
          <w:szCs w:val="16"/>
        </w:rPr>
        <w:t xml:space="preserve"> ser utilizada por qualquer </w:t>
      </w:r>
      <w:r w:rsidR="0010657B" w:rsidRPr="00D216C6">
        <w:rPr>
          <w:rFonts w:ascii="Arial" w:hAnsi="Arial" w:cs="Arial"/>
          <w:sz w:val="16"/>
          <w:szCs w:val="16"/>
        </w:rPr>
        <w:t xml:space="preserve">órgão </w:t>
      </w:r>
      <w:r w:rsidR="00334F76" w:rsidRPr="00D216C6">
        <w:rPr>
          <w:rFonts w:ascii="Arial" w:hAnsi="Arial" w:cs="Arial"/>
          <w:sz w:val="16"/>
          <w:szCs w:val="16"/>
        </w:rPr>
        <w:t xml:space="preserve">ou entidade da </w:t>
      </w:r>
      <w:r w:rsidR="00667902" w:rsidRPr="00D216C6">
        <w:rPr>
          <w:rFonts w:ascii="Arial" w:hAnsi="Arial" w:cs="Arial"/>
          <w:sz w:val="16"/>
          <w:szCs w:val="16"/>
        </w:rPr>
        <w:t>A</w:t>
      </w:r>
      <w:r w:rsidR="00334F76" w:rsidRPr="00D216C6">
        <w:rPr>
          <w:rFonts w:ascii="Arial" w:hAnsi="Arial" w:cs="Arial"/>
          <w:sz w:val="16"/>
          <w:szCs w:val="16"/>
        </w:rPr>
        <w:t xml:space="preserve">dministração </w:t>
      </w:r>
      <w:r w:rsidR="00667902" w:rsidRPr="00D216C6">
        <w:rPr>
          <w:rFonts w:ascii="Arial" w:hAnsi="Arial" w:cs="Arial"/>
          <w:sz w:val="16"/>
          <w:szCs w:val="16"/>
        </w:rPr>
        <w:t>P</w:t>
      </w:r>
      <w:r w:rsidR="00334F76" w:rsidRPr="00D216C6">
        <w:rPr>
          <w:rFonts w:ascii="Arial" w:hAnsi="Arial" w:cs="Arial"/>
          <w:sz w:val="16"/>
          <w:szCs w:val="16"/>
        </w:rPr>
        <w:t xml:space="preserve">ública </w:t>
      </w:r>
      <w:r w:rsidR="00667902" w:rsidRPr="00D216C6">
        <w:rPr>
          <w:rFonts w:ascii="Arial" w:hAnsi="Arial" w:cs="Arial"/>
          <w:sz w:val="16"/>
          <w:szCs w:val="16"/>
        </w:rPr>
        <w:t>E</w:t>
      </w:r>
      <w:r w:rsidR="00334F76" w:rsidRPr="00D216C6">
        <w:rPr>
          <w:rFonts w:ascii="Arial" w:hAnsi="Arial" w:cs="Arial"/>
          <w:sz w:val="16"/>
          <w:szCs w:val="16"/>
        </w:rPr>
        <w:t>stadual que não tenha participado do certame licitatório, mediante anuência do órgão gerenciador.</w:t>
      </w:r>
    </w:p>
    <w:p w:rsidR="006C44FC" w:rsidRPr="009A54D1" w:rsidRDefault="006C44FC" w:rsidP="005452F3">
      <w:pPr>
        <w:pStyle w:val="PargrafodaLista"/>
        <w:suppressAutoHyphens/>
        <w:ind w:left="0" w:right="47"/>
        <w:jc w:val="both"/>
        <w:rPr>
          <w:rFonts w:ascii="Arial" w:hAnsi="Arial" w:cs="Arial"/>
          <w:color w:val="000000"/>
          <w:sz w:val="16"/>
          <w:szCs w:val="16"/>
        </w:rPr>
      </w:pPr>
    </w:p>
    <w:p w:rsidR="00334F76" w:rsidRPr="009A54D1" w:rsidRDefault="00D216C6" w:rsidP="005452F3">
      <w:pPr>
        <w:pStyle w:val="PargrafodaLista"/>
        <w:numPr>
          <w:ilvl w:val="1"/>
          <w:numId w:val="25"/>
        </w:numPr>
        <w:suppressAutoHyphens/>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5452F3">
      <w:pPr>
        <w:pStyle w:val="PargrafodaLista"/>
        <w:suppressAutoHyphens/>
        <w:ind w:left="0" w:right="47"/>
        <w:jc w:val="both"/>
        <w:rPr>
          <w:rFonts w:ascii="Arial" w:hAnsi="Arial" w:cs="Arial"/>
          <w:color w:val="000000"/>
          <w:sz w:val="16"/>
          <w:szCs w:val="16"/>
        </w:rPr>
      </w:pPr>
    </w:p>
    <w:p w:rsidR="0010657B" w:rsidRPr="009A54D1" w:rsidRDefault="00D216C6" w:rsidP="005452F3">
      <w:pPr>
        <w:pStyle w:val="PargrafodaLista1"/>
        <w:numPr>
          <w:ilvl w:val="1"/>
          <w:numId w:val="25"/>
        </w:numPr>
        <w:spacing w:line="240" w:lineRule="auto"/>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5452F3">
      <w:pPr>
        <w:pStyle w:val="PargrafodaLista1"/>
        <w:spacing w:line="240" w:lineRule="auto"/>
        <w:ind w:left="0"/>
        <w:jc w:val="both"/>
        <w:rPr>
          <w:rFonts w:ascii="Arial" w:hAnsi="Arial" w:cs="Arial"/>
          <w:color w:val="000000"/>
          <w:sz w:val="16"/>
          <w:szCs w:val="16"/>
        </w:rPr>
      </w:pPr>
    </w:p>
    <w:p w:rsidR="00334F76" w:rsidRPr="009A54D1" w:rsidRDefault="00D216C6" w:rsidP="005452F3">
      <w:pPr>
        <w:pStyle w:val="PargrafodaLista1"/>
        <w:numPr>
          <w:ilvl w:val="1"/>
          <w:numId w:val="25"/>
        </w:numPr>
        <w:tabs>
          <w:tab w:val="left" w:pos="142"/>
        </w:tabs>
        <w:spacing w:line="240" w:lineRule="auto"/>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5452F3">
      <w:pPr>
        <w:pStyle w:val="PargrafodaLista1"/>
        <w:tabs>
          <w:tab w:val="left" w:pos="142"/>
        </w:tabs>
        <w:spacing w:line="240" w:lineRule="auto"/>
        <w:ind w:left="0"/>
        <w:jc w:val="both"/>
        <w:rPr>
          <w:rFonts w:ascii="Arial" w:hAnsi="Arial" w:cs="Arial"/>
          <w:color w:val="000000"/>
          <w:sz w:val="16"/>
          <w:szCs w:val="16"/>
        </w:rPr>
      </w:pPr>
    </w:p>
    <w:p w:rsidR="00334F76" w:rsidRPr="00CC63C7" w:rsidRDefault="00D216C6" w:rsidP="005452F3">
      <w:pPr>
        <w:pStyle w:val="PargrafodaLista1"/>
        <w:numPr>
          <w:ilvl w:val="1"/>
          <w:numId w:val="25"/>
        </w:numPr>
        <w:tabs>
          <w:tab w:val="left" w:pos="142"/>
        </w:tabs>
        <w:spacing w:line="240" w:lineRule="auto"/>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5452F3">
      <w:pPr>
        <w:pStyle w:val="PargrafodaLista1"/>
        <w:spacing w:line="240" w:lineRule="auto"/>
        <w:ind w:left="0"/>
        <w:rPr>
          <w:rFonts w:ascii="Arial" w:hAnsi="Arial" w:cs="Arial"/>
          <w:color w:val="000000"/>
          <w:sz w:val="16"/>
          <w:szCs w:val="16"/>
        </w:rPr>
      </w:pPr>
    </w:p>
    <w:p w:rsidR="0010657B" w:rsidRDefault="00D216C6" w:rsidP="005452F3">
      <w:pPr>
        <w:pStyle w:val="PargrafodaLista"/>
        <w:numPr>
          <w:ilvl w:val="1"/>
          <w:numId w:val="25"/>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D216C6" w:rsidRPr="009A54D1" w:rsidRDefault="00D216C6" w:rsidP="005452F3">
      <w:pPr>
        <w:jc w:val="both"/>
        <w:rPr>
          <w:rFonts w:ascii="Arial" w:hAnsi="Arial" w:cs="Arial"/>
          <w:color w:val="000000"/>
          <w:sz w:val="16"/>
          <w:szCs w:val="16"/>
        </w:rPr>
      </w:pPr>
    </w:p>
    <w:p w:rsidR="00D216C6" w:rsidRDefault="00FE1BAB" w:rsidP="005452F3">
      <w:pPr>
        <w:pStyle w:val="PargrafodaLista"/>
        <w:numPr>
          <w:ilvl w:val="0"/>
          <w:numId w:val="25"/>
        </w:numPr>
        <w:jc w:val="both"/>
        <w:rPr>
          <w:rFonts w:ascii="Arial" w:hAnsi="Arial" w:cs="Arial"/>
          <w:b/>
          <w:bCs/>
          <w:color w:val="000000"/>
          <w:sz w:val="16"/>
          <w:szCs w:val="16"/>
        </w:rPr>
      </w:pPr>
      <w:r w:rsidRPr="00D216C6">
        <w:rPr>
          <w:rFonts w:ascii="Arial" w:hAnsi="Arial" w:cs="Arial"/>
          <w:b/>
          <w:bCs/>
          <w:color w:val="000000"/>
          <w:sz w:val="16"/>
          <w:szCs w:val="16"/>
        </w:rPr>
        <w:t>DA ALTERAÇÃO DA ATA DE REGISTRO DE PREÇOS</w:t>
      </w:r>
    </w:p>
    <w:p w:rsidR="00D216C6" w:rsidRPr="00D216C6" w:rsidRDefault="00D216C6" w:rsidP="005452F3">
      <w:pPr>
        <w:jc w:val="both"/>
        <w:rPr>
          <w:rFonts w:ascii="Arial" w:hAnsi="Arial" w:cs="Arial"/>
          <w:b/>
          <w:bCs/>
          <w:color w:val="000000"/>
          <w:sz w:val="16"/>
          <w:szCs w:val="16"/>
        </w:rPr>
      </w:pPr>
    </w:p>
    <w:p w:rsidR="00E03821" w:rsidRPr="009A54D1" w:rsidRDefault="005E2FA0" w:rsidP="005452F3">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452F3">
      <w:pPr>
        <w:pStyle w:val="Corpodetexto3"/>
        <w:tabs>
          <w:tab w:val="left" w:pos="900"/>
        </w:tabs>
        <w:ind w:right="47"/>
        <w:rPr>
          <w:rFonts w:ascii="Arial" w:hAnsi="Arial" w:cs="Arial"/>
          <w:sz w:val="16"/>
          <w:szCs w:val="16"/>
        </w:rPr>
      </w:pPr>
    </w:p>
    <w:p w:rsidR="00E03821"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452F3">
      <w:pPr>
        <w:pStyle w:val="Corpodetexto3"/>
        <w:tabs>
          <w:tab w:val="left" w:pos="900"/>
        </w:tabs>
        <w:ind w:right="47"/>
        <w:rPr>
          <w:rFonts w:ascii="Arial" w:hAnsi="Arial" w:cs="Arial"/>
          <w:sz w:val="16"/>
          <w:szCs w:val="16"/>
        </w:rPr>
      </w:pPr>
    </w:p>
    <w:p w:rsidR="00E03821"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452F3">
      <w:pPr>
        <w:pStyle w:val="Corpodetexto3"/>
        <w:tabs>
          <w:tab w:val="left" w:pos="900"/>
        </w:tabs>
        <w:ind w:right="47"/>
        <w:rPr>
          <w:rFonts w:ascii="Arial" w:hAnsi="Arial" w:cs="Arial"/>
          <w:sz w:val="16"/>
          <w:szCs w:val="16"/>
        </w:rPr>
      </w:pPr>
    </w:p>
    <w:p w:rsidR="00E03821"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452F3">
      <w:pPr>
        <w:pStyle w:val="Corpodetexto3"/>
        <w:tabs>
          <w:tab w:val="left" w:pos="900"/>
        </w:tabs>
        <w:ind w:right="47"/>
        <w:rPr>
          <w:rFonts w:ascii="Arial" w:hAnsi="Arial" w:cs="Arial"/>
          <w:sz w:val="16"/>
          <w:szCs w:val="16"/>
        </w:rPr>
      </w:pPr>
    </w:p>
    <w:p w:rsidR="00E03821"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452F3">
      <w:pPr>
        <w:pStyle w:val="Corpodetexto3"/>
        <w:tabs>
          <w:tab w:val="left" w:pos="900"/>
        </w:tabs>
        <w:ind w:right="47"/>
        <w:rPr>
          <w:rFonts w:ascii="Arial" w:hAnsi="Arial" w:cs="Arial"/>
          <w:sz w:val="16"/>
          <w:szCs w:val="16"/>
        </w:rPr>
      </w:pPr>
    </w:p>
    <w:p w:rsidR="00E03821"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452F3">
      <w:pPr>
        <w:pStyle w:val="Corpodetexto3"/>
        <w:tabs>
          <w:tab w:val="left" w:pos="900"/>
        </w:tabs>
        <w:ind w:right="47"/>
        <w:rPr>
          <w:rFonts w:ascii="Arial" w:hAnsi="Arial" w:cs="Arial"/>
          <w:sz w:val="16"/>
          <w:szCs w:val="16"/>
        </w:rPr>
      </w:pPr>
    </w:p>
    <w:p w:rsidR="00E03821"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452F3">
      <w:pPr>
        <w:pStyle w:val="Corpodetexto3"/>
        <w:tabs>
          <w:tab w:val="left" w:pos="900"/>
        </w:tabs>
        <w:ind w:right="47"/>
        <w:rPr>
          <w:rFonts w:ascii="Arial" w:hAnsi="Arial" w:cs="Arial"/>
          <w:sz w:val="16"/>
          <w:szCs w:val="16"/>
        </w:rPr>
      </w:pPr>
    </w:p>
    <w:p w:rsidR="006C44FC" w:rsidRPr="009A54D1" w:rsidRDefault="00E03821" w:rsidP="005452F3">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9D2314" w:rsidRDefault="009D2314" w:rsidP="005452F3">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D216C6" w:rsidRPr="00D216C6" w:rsidRDefault="00D216C6" w:rsidP="005452F3"/>
    <w:p w:rsidR="009D2314" w:rsidRPr="009A54D1" w:rsidRDefault="009D2314" w:rsidP="005452F3">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5452F3">
      <w:pPr>
        <w:jc w:val="both"/>
        <w:rPr>
          <w:rFonts w:ascii="Arial" w:hAnsi="Arial" w:cs="Arial"/>
          <w:sz w:val="16"/>
          <w:szCs w:val="16"/>
        </w:rPr>
      </w:pPr>
    </w:p>
    <w:p w:rsidR="009D2314" w:rsidRPr="009A54D1" w:rsidRDefault="00167705" w:rsidP="005452F3">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5452F3">
      <w:pPr>
        <w:ind w:left="284"/>
        <w:jc w:val="both"/>
        <w:rPr>
          <w:rFonts w:ascii="Arial" w:hAnsi="Arial" w:cs="Arial"/>
          <w:bCs/>
          <w:sz w:val="16"/>
          <w:szCs w:val="16"/>
          <w:lang w:val="pt-PT"/>
        </w:rPr>
      </w:pPr>
    </w:p>
    <w:p w:rsidR="009D2314" w:rsidRPr="009A54D1" w:rsidRDefault="00167705" w:rsidP="005452F3">
      <w:pPr>
        <w:jc w:val="both"/>
        <w:rPr>
          <w:rFonts w:ascii="Arial" w:hAnsi="Arial" w:cs="Arial"/>
          <w:sz w:val="16"/>
          <w:szCs w:val="16"/>
          <w:lang w:val="pt-PT"/>
        </w:rPr>
      </w:pPr>
      <w:r w:rsidRPr="009A54D1">
        <w:rPr>
          <w:rFonts w:ascii="Arial" w:hAnsi="Arial" w:cs="Arial"/>
          <w:bCs/>
          <w:sz w:val="16"/>
          <w:szCs w:val="16"/>
          <w:lang w:val="pt-PT"/>
        </w:rPr>
        <w:lastRenderedPageBreak/>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5452F3">
      <w:pPr>
        <w:jc w:val="both"/>
        <w:rPr>
          <w:rFonts w:ascii="Arial" w:hAnsi="Arial" w:cs="Arial"/>
          <w:bCs/>
          <w:sz w:val="16"/>
          <w:szCs w:val="16"/>
        </w:rPr>
      </w:pPr>
    </w:p>
    <w:p w:rsidR="009D2314" w:rsidRPr="009A54D1" w:rsidRDefault="00167705" w:rsidP="005452F3">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5452F3">
      <w:pPr>
        <w:ind w:left="284"/>
        <w:jc w:val="both"/>
        <w:rPr>
          <w:rFonts w:ascii="Arial" w:hAnsi="Arial" w:cs="Arial"/>
          <w:b/>
          <w:bCs/>
          <w:sz w:val="16"/>
          <w:szCs w:val="16"/>
        </w:rPr>
      </w:pPr>
    </w:p>
    <w:p w:rsidR="009D2314" w:rsidRPr="009A54D1" w:rsidRDefault="00167705" w:rsidP="005452F3">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5452F3">
      <w:pPr>
        <w:jc w:val="both"/>
        <w:rPr>
          <w:rFonts w:ascii="Arial" w:hAnsi="Arial" w:cs="Arial"/>
          <w:bCs/>
          <w:sz w:val="16"/>
          <w:szCs w:val="16"/>
          <w:lang w:val="pt-PT"/>
        </w:rPr>
      </w:pPr>
    </w:p>
    <w:p w:rsidR="009D2314" w:rsidRPr="009A54D1" w:rsidRDefault="00167705" w:rsidP="005452F3">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5452F3">
      <w:pPr>
        <w:pStyle w:val="Corpodetexto3"/>
        <w:rPr>
          <w:rFonts w:ascii="Arial" w:hAnsi="Arial" w:cs="Arial"/>
          <w:sz w:val="16"/>
          <w:szCs w:val="16"/>
        </w:rPr>
      </w:pPr>
    </w:p>
    <w:p w:rsidR="009D2314" w:rsidRPr="009A54D1" w:rsidRDefault="00167705" w:rsidP="005452F3">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5452F3">
      <w:pPr>
        <w:jc w:val="both"/>
        <w:rPr>
          <w:rFonts w:ascii="Arial" w:hAnsi="Arial" w:cs="Arial"/>
          <w:snapToGrid w:val="0"/>
          <w:sz w:val="16"/>
          <w:szCs w:val="16"/>
          <w:lang w:val="pt-PT"/>
        </w:rPr>
      </w:pPr>
    </w:p>
    <w:p w:rsidR="009D2314" w:rsidRPr="009A54D1" w:rsidRDefault="00167705" w:rsidP="005452F3">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5452F3">
      <w:pPr>
        <w:jc w:val="both"/>
        <w:rPr>
          <w:rFonts w:ascii="Arial" w:hAnsi="Arial" w:cs="Arial"/>
          <w:bCs/>
          <w:sz w:val="16"/>
          <w:szCs w:val="16"/>
        </w:rPr>
      </w:pPr>
    </w:p>
    <w:p w:rsidR="009D2314" w:rsidRPr="009A54D1" w:rsidRDefault="00167705" w:rsidP="005452F3">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5452F3">
      <w:pPr>
        <w:jc w:val="both"/>
        <w:rPr>
          <w:rFonts w:ascii="Arial" w:hAnsi="Arial" w:cs="Arial"/>
          <w:bCs/>
          <w:sz w:val="16"/>
          <w:szCs w:val="16"/>
        </w:rPr>
      </w:pPr>
    </w:p>
    <w:p w:rsidR="009D2314" w:rsidRDefault="009D2314" w:rsidP="005452F3">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D216C6" w:rsidRDefault="00D216C6" w:rsidP="005452F3">
      <w:pPr>
        <w:jc w:val="both"/>
        <w:rPr>
          <w:rFonts w:ascii="Arial" w:hAnsi="Arial" w:cs="Arial"/>
          <w:sz w:val="16"/>
          <w:szCs w:val="16"/>
        </w:rPr>
      </w:pPr>
    </w:p>
    <w:p w:rsidR="00C57B8E" w:rsidRPr="009A54D1" w:rsidRDefault="009D2314" w:rsidP="005452F3">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5452F3">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5452F3">
      <w:pPr>
        <w:jc w:val="both"/>
        <w:rPr>
          <w:rFonts w:ascii="Arial" w:hAnsi="Arial" w:cs="Arial"/>
          <w:b/>
          <w:bCs/>
          <w:sz w:val="16"/>
          <w:szCs w:val="16"/>
        </w:rPr>
      </w:pPr>
    </w:p>
    <w:p w:rsidR="009D2314" w:rsidRPr="009A54D1" w:rsidRDefault="00067B8E" w:rsidP="005452F3">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5452F3">
      <w:pPr>
        <w:tabs>
          <w:tab w:val="left" w:pos="1134"/>
        </w:tabs>
        <w:jc w:val="both"/>
        <w:rPr>
          <w:rFonts w:ascii="Arial" w:hAnsi="Arial" w:cs="Arial"/>
          <w:sz w:val="16"/>
          <w:szCs w:val="16"/>
        </w:rPr>
      </w:pPr>
    </w:p>
    <w:p w:rsidR="009D2314" w:rsidRPr="009A54D1" w:rsidRDefault="009D2314" w:rsidP="005452F3">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5452F3">
      <w:pPr>
        <w:jc w:val="both"/>
        <w:rPr>
          <w:rFonts w:ascii="Arial" w:hAnsi="Arial" w:cs="Arial"/>
          <w:sz w:val="16"/>
          <w:szCs w:val="16"/>
        </w:rPr>
      </w:pPr>
    </w:p>
    <w:p w:rsidR="009D2314" w:rsidRPr="009A54D1" w:rsidRDefault="009D2314" w:rsidP="005452F3">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5452F3">
      <w:pPr>
        <w:jc w:val="both"/>
        <w:rPr>
          <w:rFonts w:ascii="Arial" w:hAnsi="Arial" w:cs="Arial"/>
          <w:sz w:val="16"/>
          <w:szCs w:val="16"/>
        </w:rPr>
      </w:pPr>
    </w:p>
    <w:p w:rsidR="009D2314" w:rsidRPr="009A54D1" w:rsidRDefault="009D2314" w:rsidP="005452F3">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5452F3">
      <w:pPr>
        <w:tabs>
          <w:tab w:val="left" w:pos="1134"/>
        </w:tabs>
        <w:jc w:val="both"/>
        <w:rPr>
          <w:rFonts w:ascii="Arial" w:hAnsi="Arial" w:cs="Arial"/>
          <w:sz w:val="16"/>
          <w:szCs w:val="16"/>
        </w:rPr>
      </w:pPr>
    </w:p>
    <w:p w:rsidR="009D2314" w:rsidRPr="009A54D1" w:rsidRDefault="009D2314" w:rsidP="005452F3">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5452F3">
      <w:pPr>
        <w:tabs>
          <w:tab w:val="left" w:pos="1134"/>
        </w:tabs>
        <w:jc w:val="both"/>
        <w:rPr>
          <w:rFonts w:ascii="Arial" w:hAnsi="Arial" w:cs="Arial"/>
          <w:sz w:val="16"/>
          <w:szCs w:val="16"/>
        </w:rPr>
      </w:pPr>
    </w:p>
    <w:p w:rsidR="009D2314" w:rsidRDefault="009D2314" w:rsidP="005452F3">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Default="005269EC" w:rsidP="005452F3">
      <w:pPr>
        <w:tabs>
          <w:tab w:val="left" w:pos="1134"/>
        </w:tabs>
        <w:jc w:val="both"/>
        <w:rPr>
          <w:rFonts w:ascii="Arial" w:hAnsi="Arial" w:cs="Arial"/>
          <w:sz w:val="16"/>
          <w:szCs w:val="16"/>
        </w:rPr>
      </w:pPr>
    </w:p>
    <w:p w:rsidR="00D216C6" w:rsidRPr="009A54D1" w:rsidRDefault="00D216C6" w:rsidP="005452F3">
      <w:pPr>
        <w:tabs>
          <w:tab w:val="left" w:pos="1134"/>
        </w:tabs>
        <w:jc w:val="both"/>
        <w:rPr>
          <w:rFonts w:ascii="Arial" w:hAnsi="Arial" w:cs="Arial"/>
          <w:sz w:val="16"/>
          <w:szCs w:val="16"/>
        </w:rPr>
      </w:pPr>
    </w:p>
    <w:p w:rsidR="009D2314" w:rsidRPr="009A54D1" w:rsidRDefault="009D2314" w:rsidP="005452F3">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5452F3">
      <w:pPr>
        <w:pStyle w:val="Corpodetexto3"/>
        <w:tabs>
          <w:tab w:val="left" w:pos="900"/>
        </w:tabs>
        <w:ind w:right="47"/>
        <w:rPr>
          <w:rFonts w:ascii="Arial" w:hAnsi="Arial" w:cs="Arial"/>
          <w:b/>
          <w:bCs/>
          <w:sz w:val="16"/>
          <w:szCs w:val="16"/>
        </w:rPr>
      </w:pPr>
    </w:p>
    <w:p w:rsidR="009D2314" w:rsidRDefault="009D2314" w:rsidP="005452F3">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5452F3">
      <w:pPr>
        <w:pStyle w:val="Corpodetexto3"/>
        <w:tabs>
          <w:tab w:val="left" w:pos="900"/>
        </w:tabs>
        <w:ind w:right="47"/>
        <w:rPr>
          <w:rFonts w:ascii="Arial" w:hAnsi="Arial" w:cs="Arial"/>
          <w:sz w:val="16"/>
          <w:szCs w:val="16"/>
        </w:rPr>
      </w:pPr>
    </w:p>
    <w:p w:rsidR="00D961FE" w:rsidRPr="00C80482" w:rsidRDefault="00C80482" w:rsidP="005452F3">
      <w:pPr>
        <w:rPr>
          <w:rFonts w:ascii="Arial" w:hAnsi="Arial" w:cs="Arial"/>
          <w:sz w:val="16"/>
          <w:szCs w:val="16"/>
        </w:rPr>
      </w:pPr>
      <w:r w:rsidRPr="0077359D">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Default="00370949" w:rsidP="005452F3">
      <w:pPr>
        <w:rPr>
          <w:rFonts w:ascii="Arial" w:hAnsi="Arial"/>
          <w:sz w:val="16"/>
          <w:szCs w:val="16"/>
        </w:rPr>
      </w:pPr>
    </w:p>
    <w:p w:rsidR="00D216C6" w:rsidRPr="009A54D1" w:rsidRDefault="00D216C6" w:rsidP="005452F3">
      <w:pPr>
        <w:rPr>
          <w:rFonts w:ascii="Arial" w:hAnsi="Arial"/>
          <w:sz w:val="16"/>
          <w:szCs w:val="16"/>
        </w:rPr>
      </w:pPr>
    </w:p>
    <w:p w:rsidR="009D2314" w:rsidRPr="009A54D1" w:rsidRDefault="009D2314" w:rsidP="005452F3">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5452F3">
      <w:pPr>
        <w:jc w:val="both"/>
        <w:rPr>
          <w:rFonts w:ascii="Arial" w:hAnsi="Arial" w:cs="Arial"/>
          <w:b/>
          <w:bCs/>
          <w:color w:val="000000"/>
          <w:sz w:val="16"/>
          <w:szCs w:val="16"/>
        </w:rPr>
      </w:pPr>
    </w:p>
    <w:p w:rsidR="009D2314" w:rsidRPr="009A54D1" w:rsidRDefault="009D2314" w:rsidP="005452F3">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5452F3">
      <w:pPr>
        <w:jc w:val="both"/>
        <w:rPr>
          <w:rFonts w:ascii="Arial" w:hAnsi="Arial" w:cs="Arial"/>
          <w:color w:val="000000"/>
          <w:sz w:val="16"/>
          <w:szCs w:val="16"/>
        </w:rPr>
      </w:pPr>
    </w:p>
    <w:p w:rsidR="009D2314" w:rsidRPr="009A54D1" w:rsidRDefault="005E2FA0" w:rsidP="005452F3">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5452F3">
      <w:pPr>
        <w:pStyle w:val="PargrafodaLista"/>
        <w:ind w:left="360"/>
        <w:jc w:val="both"/>
        <w:rPr>
          <w:rFonts w:ascii="Arial" w:hAnsi="Arial" w:cs="Arial"/>
          <w:color w:val="000000"/>
          <w:sz w:val="16"/>
          <w:szCs w:val="16"/>
        </w:rPr>
      </w:pPr>
    </w:p>
    <w:p w:rsidR="009D2314" w:rsidRPr="009A54D1" w:rsidRDefault="005E2FA0" w:rsidP="005452F3">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5452F3">
      <w:pPr>
        <w:jc w:val="both"/>
        <w:rPr>
          <w:rFonts w:ascii="Arial" w:hAnsi="Arial" w:cs="Arial"/>
          <w:color w:val="000000"/>
          <w:sz w:val="16"/>
          <w:szCs w:val="16"/>
        </w:rPr>
      </w:pPr>
    </w:p>
    <w:p w:rsidR="009D2314" w:rsidRPr="009A54D1" w:rsidRDefault="005E2FA0" w:rsidP="005452F3">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5452F3">
      <w:pPr>
        <w:jc w:val="both"/>
        <w:rPr>
          <w:rFonts w:ascii="Arial" w:hAnsi="Arial" w:cs="Arial"/>
          <w:color w:val="000000"/>
          <w:sz w:val="16"/>
          <w:szCs w:val="16"/>
        </w:rPr>
      </w:pPr>
    </w:p>
    <w:p w:rsidR="000B1908" w:rsidRPr="005452F3" w:rsidRDefault="003B608D" w:rsidP="005452F3">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5452F3" w:rsidRDefault="005452F3" w:rsidP="005452F3">
      <w:pPr>
        <w:ind w:right="47"/>
        <w:jc w:val="both"/>
        <w:rPr>
          <w:rFonts w:ascii="Arial" w:hAnsi="Arial" w:cs="Arial"/>
          <w:b/>
          <w:bCs/>
          <w:color w:val="000000"/>
          <w:sz w:val="16"/>
          <w:szCs w:val="16"/>
        </w:rPr>
      </w:pPr>
    </w:p>
    <w:p w:rsidR="009D2314" w:rsidRPr="009A54D1" w:rsidRDefault="009D2314" w:rsidP="005452F3">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5452F3">
      <w:pPr>
        <w:ind w:right="47"/>
        <w:jc w:val="both"/>
        <w:rPr>
          <w:rFonts w:ascii="Arial" w:hAnsi="Arial" w:cs="Arial"/>
          <w:b/>
          <w:bCs/>
          <w:color w:val="000000"/>
          <w:sz w:val="16"/>
          <w:szCs w:val="16"/>
        </w:rPr>
      </w:pPr>
    </w:p>
    <w:p w:rsidR="005452F3" w:rsidRDefault="005452F3" w:rsidP="005452F3">
      <w:pPr>
        <w:ind w:right="47"/>
        <w:rPr>
          <w:rFonts w:ascii="Arial" w:hAnsi="Arial" w:cs="Arial"/>
          <w:b/>
          <w:bCs/>
          <w:color w:val="000000"/>
          <w:sz w:val="16"/>
          <w:szCs w:val="16"/>
        </w:rPr>
      </w:pPr>
    </w:p>
    <w:p w:rsidR="005452F3" w:rsidRDefault="005452F3" w:rsidP="005452F3">
      <w:pPr>
        <w:ind w:right="47"/>
        <w:rPr>
          <w:rFonts w:ascii="Arial" w:hAnsi="Arial" w:cs="Arial"/>
          <w:b/>
          <w:bCs/>
          <w:color w:val="000000"/>
          <w:sz w:val="16"/>
          <w:szCs w:val="16"/>
        </w:rPr>
      </w:pPr>
    </w:p>
    <w:p w:rsidR="005452F3" w:rsidRDefault="005452F3" w:rsidP="005452F3">
      <w:pPr>
        <w:ind w:right="47"/>
        <w:rPr>
          <w:rFonts w:ascii="Arial" w:hAnsi="Arial" w:cs="Arial"/>
          <w:b/>
          <w:bCs/>
          <w:color w:val="000000"/>
          <w:sz w:val="16"/>
          <w:szCs w:val="16"/>
        </w:rPr>
      </w:pPr>
    </w:p>
    <w:p w:rsidR="005452F3" w:rsidRDefault="005452F3" w:rsidP="005452F3">
      <w:pPr>
        <w:ind w:right="47"/>
        <w:rPr>
          <w:rFonts w:ascii="Arial" w:hAnsi="Arial" w:cs="Arial"/>
          <w:bCs/>
          <w:color w:val="000000"/>
          <w:sz w:val="16"/>
          <w:szCs w:val="16"/>
        </w:rPr>
      </w:pPr>
      <w:r w:rsidRPr="009A54D1">
        <w:rPr>
          <w:rFonts w:ascii="Arial" w:hAnsi="Arial" w:cs="Arial"/>
          <w:b/>
          <w:bCs/>
          <w:color w:val="000000"/>
          <w:sz w:val="16"/>
          <w:szCs w:val="16"/>
        </w:rPr>
        <w:t xml:space="preserve">MÁRCIO ROGÉRIO GABRIEL                                                                                           </w:t>
      </w:r>
      <w:r>
        <w:rPr>
          <w:rFonts w:ascii="Arial" w:hAnsi="Arial" w:cs="Arial"/>
          <w:b/>
          <w:bCs/>
          <w:color w:val="000000"/>
          <w:sz w:val="16"/>
          <w:szCs w:val="16"/>
        </w:rPr>
        <w:t xml:space="preserve"> </w:t>
      </w:r>
      <w:r w:rsidRPr="009A54D1">
        <w:rPr>
          <w:rFonts w:ascii="Arial" w:hAnsi="Arial" w:cs="Arial"/>
          <w:b/>
          <w:bCs/>
          <w:color w:val="000000"/>
          <w:sz w:val="16"/>
          <w:szCs w:val="16"/>
        </w:rPr>
        <w:t xml:space="preserve">        </w:t>
      </w:r>
      <w:r>
        <w:rPr>
          <w:rFonts w:ascii="Arial" w:hAnsi="Arial" w:cs="Arial"/>
          <w:b/>
          <w:bCs/>
          <w:color w:val="000000"/>
          <w:sz w:val="16"/>
          <w:szCs w:val="16"/>
        </w:rPr>
        <w:t>MÁRCIA CARVALHO GUEDES</w:t>
      </w:r>
    </w:p>
    <w:p w:rsidR="005452F3" w:rsidRPr="009A54D1" w:rsidRDefault="005452F3" w:rsidP="005452F3">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Pr>
          <w:rFonts w:ascii="Arial" w:hAnsi="Arial" w:cs="Arial"/>
          <w:bCs/>
          <w:color w:val="000000"/>
          <w:sz w:val="16"/>
          <w:szCs w:val="16"/>
        </w:rPr>
        <w:t xml:space="preserve">                      </w:t>
      </w:r>
      <w:r w:rsidRPr="009A54D1">
        <w:rPr>
          <w:rFonts w:ascii="Arial" w:hAnsi="Arial" w:cs="Arial"/>
          <w:bCs/>
          <w:color w:val="000000"/>
          <w:sz w:val="16"/>
          <w:szCs w:val="16"/>
        </w:rPr>
        <w:t>Gerente</w:t>
      </w:r>
      <w:r>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5452F3" w:rsidRDefault="005452F3" w:rsidP="005452F3">
      <w:pPr>
        <w:ind w:right="47"/>
        <w:rPr>
          <w:rFonts w:ascii="Arial" w:hAnsi="Arial" w:cs="Arial"/>
          <w:color w:val="000000"/>
          <w:sz w:val="16"/>
          <w:szCs w:val="16"/>
        </w:rPr>
      </w:pPr>
      <w:r>
        <w:rPr>
          <w:rFonts w:ascii="Arial" w:hAnsi="Arial" w:cs="Arial"/>
          <w:color w:val="000000"/>
          <w:sz w:val="16"/>
          <w:szCs w:val="16"/>
        </w:rPr>
        <w:t xml:space="preserve">  </w:t>
      </w:r>
    </w:p>
    <w:p w:rsidR="005452F3" w:rsidRPr="009A54D1" w:rsidRDefault="005452F3" w:rsidP="005452F3">
      <w:pPr>
        <w:ind w:right="47"/>
        <w:rPr>
          <w:rFonts w:ascii="Arial" w:hAnsi="Arial" w:cs="Arial"/>
          <w:color w:val="000000"/>
          <w:sz w:val="16"/>
          <w:szCs w:val="16"/>
        </w:rPr>
      </w:pPr>
    </w:p>
    <w:p w:rsidR="005452F3" w:rsidRPr="009A54D1" w:rsidRDefault="005452F3" w:rsidP="005452F3">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452F3" w:rsidRDefault="005452F3" w:rsidP="005452F3">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452F3" w:rsidRDefault="005452F3" w:rsidP="005452F3">
      <w:pPr>
        <w:ind w:right="47"/>
        <w:jc w:val="both"/>
        <w:rPr>
          <w:rFonts w:ascii="Arial" w:hAnsi="Arial" w:cs="Arial"/>
          <w:b/>
          <w:bCs/>
          <w:color w:val="000000"/>
          <w:sz w:val="16"/>
          <w:szCs w:val="16"/>
        </w:rPr>
      </w:pPr>
    </w:p>
    <w:p w:rsidR="00C50BF7" w:rsidRPr="00C50BF7" w:rsidRDefault="003F7612"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04E" w:rsidRDefault="000D004E">
      <w:r>
        <w:separator/>
      </w:r>
    </w:p>
  </w:endnote>
  <w:endnote w:type="continuationSeparator" w:id="0">
    <w:p w:rsidR="000D004E" w:rsidRDefault="000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04E" w:rsidRDefault="000D004E">
      <w:r>
        <w:separator/>
      </w:r>
    </w:p>
  </w:footnote>
  <w:footnote w:type="continuationSeparator" w:id="0">
    <w:p w:rsidR="000D004E" w:rsidRDefault="000D0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04E" w:rsidRDefault="000D004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031BFB"/>
    <w:multiLevelType w:val="hybridMultilevel"/>
    <w:tmpl w:val="073AA7CE"/>
    <w:lvl w:ilvl="0" w:tplc="56683FCC">
      <w:start w:val="1"/>
      <w:numFmt w:val="lowerLetter"/>
      <w:suff w:val="space"/>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5">
    <w:nsid w:val="1CC26D89"/>
    <w:multiLevelType w:val="hybridMultilevel"/>
    <w:tmpl w:val="A65ED20E"/>
    <w:lvl w:ilvl="0" w:tplc="FF528524">
      <w:start w:val="1"/>
      <w:numFmt w:val="lowerLetter"/>
      <w:suff w:val="space"/>
      <w:lvlText w:val="%1)"/>
      <w:lvlJc w:val="left"/>
      <w:pPr>
        <w:ind w:left="720" w:hanging="360"/>
      </w:pPr>
      <w:rPr>
        <w:rFonts w:hint="default"/>
        <w:b w:val="0"/>
        <w:color w:val="auto"/>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6E26FC"/>
    <w:multiLevelType w:val="multilevel"/>
    <w:tmpl w:val="9626A52C"/>
    <w:lvl w:ilvl="0">
      <w:start w:val="10"/>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720" w:hanging="72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080" w:hanging="1080"/>
      </w:pPr>
      <w:rPr>
        <w:rFonts w:hint="default"/>
        <w:b w:val="0"/>
        <w:color w:val="auto"/>
      </w:rPr>
    </w:lvl>
    <w:lvl w:ilvl="7">
      <w:start w:val="1"/>
      <w:numFmt w:val="decimal"/>
      <w:lvlText w:val="%1.%2.%3.%4.%5.%6.%7.%8."/>
      <w:lvlJc w:val="left"/>
      <w:pPr>
        <w:ind w:left="1080" w:hanging="1080"/>
      </w:pPr>
      <w:rPr>
        <w:rFonts w:hint="default"/>
        <w:b w:val="0"/>
        <w:color w:val="auto"/>
      </w:rPr>
    </w:lvl>
    <w:lvl w:ilvl="8">
      <w:start w:val="1"/>
      <w:numFmt w:val="decimal"/>
      <w:lvlText w:val="%1.%2.%3.%4.%5.%6.%7.%8.%9."/>
      <w:lvlJc w:val="left"/>
      <w:pPr>
        <w:ind w:left="1440" w:hanging="1440"/>
      </w:pPr>
      <w:rPr>
        <w:rFonts w:hint="default"/>
        <w:b w:val="0"/>
        <w:color w:val="auto"/>
      </w:r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4B315C0A"/>
    <w:multiLevelType w:val="multilevel"/>
    <w:tmpl w:val="EB547552"/>
    <w:lvl w:ilvl="0">
      <w:start w:val="1"/>
      <w:numFmt w:val="decimal"/>
      <w:suff w:val="space"/>
      <w:lvlText w:val="%1."/>
      <w:lvlJc w:val="left"/>
      <w:pPr>
        <w:ind w:left="786" w:hanging="360"/>
      </w:pPr>
      <w:rPr>
        <w:rFonts w:hint="default"/>
        <w:b/>
      </w:rPr>
    </w:lvl>
    <w:lvl w:ilvl="1">
      <w:start w:val="1"/>
      <w:numFmt w:val="decimal"/>
      <w:isLgl/>
      <w:suff w:val="space"/>
      <w:lvlText w:val="%1.%2."/>
      <w:lvlJc w:val="left"/>
      <w:pPr>
        <w:ind w:left="502" w:hanging="360"/>
      </w:pPr>
      <w:rPr>
        <w:rFonts w:hint="default"/>
        <w:b/>
        <w:lang w:val="x-none"/>
      </w:rPr>
    </w:lvl>
    <w:lvl w:ilvl="2">
      <w:start w:val="1"/>
      <w:numFmt w:val="decimal"/>
      <w:isLgl/>
      <w:suff w:val="space"/>
      <w:lvlText w:val="%1.%2.%3."/>
      <w:lvlJc w:val="left"/>
      <w:pPr>
        <w:ind w:left="862" w:hanging="720"/>
      </w:pPr>
      <w:rPr>
        <w:rFonts w:hint="default"/>
        <w:b/>
      </w:rPr>
    </w:lvl>
    <w:lvl w:ilvl="3">
      <w:start w:val="1"/>
      <w:numFmt w:val="decimal"/>
      <w:isLgl/>
      <w:suff w:val="space"/>
      <w:lvlText w:val="%1.%2.%3.%4."/>
      <w:lvlJc w:val="left"/>
      <w:pPr>
        <w:ind w:left="720" w:hanging="720"/>
      </w:pPr>
      <w:rPr>
        <w:rFonts w:hint="default"/>
        <w:b/>
        <w:lang w:val="x-none"/>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1">
    <w:nsid w:val="50E6607F"/>
    <w:multiLevelType w:val="hybridMultilevel"/>
    <w:tmpl w:val="FB580F2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8BA2ACF"/>
    <w:multiLevelType w:val="multilevel"/>
    <w:tmpl w:val="1AC2F426"/>
    <w:lvl w:ilvl="0">
      <w:start w:val="9"/>
      <w:numFmt w:val="decimal"/>
      <w:lvlText w:val="%1."/>
      <w:lvlJc w:val="left"/>
      <w:pPr>
        <w:ind w:left="360" w:hanging="360"/>
      </w:pPr>
      <w:rPr>
        <w:rFonts w:hint="default"/>
      </w:rPr>
    </w:lvl>
    <w:lvl w:ilvl="1">
      <w:start w:val="1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25">
    <w:nsid w:val="5D3034E5"/>
    <w:multiLevelType w:val="hybridMultilevel"/>
    <w:tmpl w:val="46663692"/>
    <w:lvl w:ilvl="0" w:tplc="EE443E98">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28">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9">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2"/>
  </w:num>
  <w:num w:numId="2">
    <w:abstractNumId w:val="19"/>
  </w:num>
  <w:num w:numId="3">
    <w:abstractNumId w:val="12"/>
  </w:num>
  <w:num w:numId="4">
    <w:abstractNumId w:val="10"/>
  </w:num>
  <w:num w:numId="5">
    <w:abstractNumId w:val="18"/>
  </w:num>
  <w:num w:numId="6">
    <w:abstractNumId w:val="2"/>
  </w:num>
  <w:num w:numId="7">
    <w:abstractNumId w:val="16"/>
  </w:num>
  <w:num w:numId="8">
    <w:abstractNumId w:val="11"/>
  </w:num>
  <w:num w:numId="9">
    <w:abstractNumId w:val="28"/>
  </w:num>
  <w:num w:numId="10">
    <w:abstractNumId w:val="29"/>
  </w:num>
  <w:num w:numId="11">
    <w:abstractNumId w:val="0"/>
  </w:num>
  <w:num w:numId="12">
    <w:abstractNumId w:val="4"/>
  </w:num>
  <w:num w:numId="13">
    <w:abstractNumId w:val="6"/>
  </w:num>
  <w:num w:numId="14">
    <w:abstractNumId w:val="26"/>
  </w:num>
  <w:num w:numId="15">
    <w:abstractNumId w:val="27"/>
  </w:num>
  <w:num w:numId="16">
    <w:abstractNumId w:val="24"/>
  </w:num>
  <w:num w:numId="17">
    <w:abstractNumId w:val="3"/>
  </w:num>
  <w:num w:numId="18">
    <w:abstractNumId w:val="5"/>
  </w:num>
  <w:num w:numId="19">
    <w:abstractNumId w:val="9"/>
  </w:num>
  <w:num w:numId="20">
    <w:abstractNumId w:val="13"/>
  </w:num>
  <w:num w:numId="21">
    <w:abstractNumId w:val="7"/>
  </w:num>
  <w:num w:numId="22">
    <w:abstractNumId w:val="14"/>
  </w:num>
  <w:num w:numId="23">
    <w:abstractNumId w:val="20"/>
  </w:num>
  <w:num w:numId="24">
    <w:abstractNumId w:val="23"/>
  </w:num>
  <w:num w:numId="25">
    <w:abstractNumId w:val="17"/>
  </w:num>
  <w:num w:numId="26">
    <w:abstractNumId w:val="8"/>
  </w:num>
  <w:num w:numId="27">
    <w:abstractNumId w:val="15"/>
  </w:num>
  <w:num w:numId="28">
    <w:abstractNumId w:val="25"/>
  </w:num>
  <w:num w:numId="29">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1460"/>
    <w:rsid w:val="000E1D34"/>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569B"/>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22A13"/>
    <w:rsid w:val="00231021"/>
    <w:rsid w:val="0024014B"/>
    <w:rsid w:val="00244983"/>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44FE"/>
    <w:rsid w:val="002B5727"/>
    <w:rsid w:val="002B5A0D"/>
    <w:rsid w:val="002B736B"/>
    <w:rsid w:val="002C0603"/>
    <w:rsid w:val="002C214A"/>
    <w:rsid w:val="002C43C6"/>
    <w:rsid w:val="002C5AC0"/>
    <w:rsid w:val="002D43DC"/>
    <w:rsid w:val="002D4646"/>
    <w:rsid w:val="002D60E9"/>
    <w:rsid w:val="002E300A"/>
    <w:rsid w:val="002F2335"/>
    <w:rsid w:val="002F3C02"/>
    <w:rsid w:val="002F4BE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612"/>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52F3"/>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02CE"/>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20FDE"/>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04B0"/>
    <w:rsid w:val="008509C8"/>
    <w:rsid w:val="00852B45"/>
    <w:rsid w:val="00854057"/>
    <w:rsid w:val="00857D51"/>
    <w:rsid w:val="00857EF8"/>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805"/>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2E2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08E3"/>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16C6"/>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F3D843A-194F-445E-B111-3018482C2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 w:type="paragraph" w:customStyle="1" w:styleId="blockquote">
    <w:name w:val="blockquote"/>
    <w:basedOn w:val="Normal"/>
    <w:rsid w:val="008F7805"/>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5A338C-4008-4F40-B75A-256E9B16B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4129</Words>
  <Characters>22297</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12</cp:revision>
  <cp:lastPrinted>2017-10-10T15:34:00Z</cp:lastPrinted>
  <dcterms:created xsi:type="dcterms:W3CDTF">2017-09-25T11:14:00Z</dcterms:created>
  <dcterms:modified xsi:type="dcterms:W3CDTF">2017-10-11T13:04:00Z</dcterms:modified>
</cp:coreProperties>
</file>