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67" w:rsidRPr="00F87267" w:rsidRDefault="00F87267" w:rsidP="00F87267">
      <w:pPr>
        <w:pStyle w:val="Ttulo1"/>
        <w:ind w:right="-30"/>
        <w:jc w:val="center"/>
        <w:rPr>
          <w:rFonts w:ascii="Times New Roman" w:hAnsi="Times New Roman" w:cs="Times New Roman"/>
          <w:color w:val="auto"/>
          <w:sz w:val="22"/>
          <w:szCs w:val="22"/>
        </w:rPr>
      </w:pPr>
      <w:r w:rsidRPr="00F87267">
        <w:rPr>
          <w:rFonts w:ascii="Times New Roman" w:hAnsi="Times New Roman" w:cs="Times New Roman"/>
          <w:color w:val="auto"/>
          <w:sz w:val="22"/>
          <w:szCs w:val="22"/>
        </w:rPr>
        <w:t>AVISO DE SUSPENSÃO DE LICITAÇÃO</w:t>
      </w:r>
    </w:p>
    <w:p w:rsidR="00F87267" w:rsidRDefault="00F87267" w:rsidP="00F87267">
      <w:pPr>
        <w:pStyle w:val="Ttulo2"/>
        <w:ind w:right="-30"/>
        <w:jc w:val="both"/>
        <w:rPr>
          <w:i/>
          <w:sz w:val="22"/>
          <w:szCs w:val="22"/>
        </w:rPr>
      </w:pPr>
    </w:p>
    <w:p w:rsidR="00F87267" w:rsidRPr="00F87267" w:rsidRDefault="00F87267" w:rsidP="00F87267"/>
    <w:p w:rsidR="00F87267" w:rsidRPr="00F87267" w:rsidRDefault="00F87267" w:rsidP="00F87267">
      <w:pPr>
        <w:pStyle w:val="Ttulo2"/>
        <w:spacing w:before="120" w:after="120"/>
        <w:ind w:right="-30"/>
        <w:jc w:val="both"/>
        <w:rPr>
          <w:sz w:val="22"/>
          <w:szCs w:val="22"/>
        </w:rPr>
      </w:pPr>
      <w:r w:rsidRPr="00F87267">
        <w:rPr>
          <w:sz w:val="22"/>
          <w:szCs w:val="22"/>
        </w:rPr>
        <w:t xml:space="preserve">PREGÃO ELETRÔNICO Nº </w:t>
      </w:r>
      <w:r w:rsidR="00D70845">
        <w:rPr>
          <w:sz w:val="22"/>
          <w:szCs w:val="22"/>
        </w:rPr>
        <w:t>646/2016</w:t>
      </w:r>
      <w:r w:rsidRPr="00F87267">
        <w:rPr>
          <w:sz w:val="22"/>
          <w:szCs w:val="22"/>
        </w:rPr>
        <w:t>/SUPEL/RO</w:t>
      </w:r>
    </w:p>
    <w:p w:rsidR="00F87267" w:rsidRPr="00F87267" w:rsidRDefault="00F87267" w:rsidP="00F87267">
      <w:pPr>
        <w:spacing w:before="120" w:after="120"/>
        <w:ind w:right="-30"/>
        <w:rPr>
          <w:b/>
          <w:sz w:val="22"/>
          <w:szCs w:val="22"/>
        </w:rPr>
      </w:pPr>
      <w:r w:rsidRPr="00F87267">
        <w:rPr>
          <w:b/>
          <w:sz w:val="22"/>
          <w:szCs w:val="22"/>
        </w:rPr>
        <w:t>Processo Administrativo n.º 01.1601.</w:t>
      </w:r>
      <w:r w:rsidR="00D70845">
        <w:rPr>
          <w:b/>
          <w:sz w:val="22"/>
          <w:szCs w:val="22"/>
        </w:rPr>
        <w:t>02311</w:t>
      </w:r>
      <w:r w:rsidRPr="00F87267">
        <w:rPr>
          <w:b/>
          <w:sz w:val="22"/>
          <w:szCs w:val="22"/>
        </w:rPr>
        <w:t xml:space="preserve">-00/2016/SEDUC </w:t>
      </w:r>
    </w:p>
    <w:p w:rsidR="00D70845" w:rsidRDefault="00F87267" w:rsidP="00D70845">
      <w:pPr>
        <w:pStyle w:val="PargrafodaLista"/>
        <w:tabs>
          <w:tab w:val="left" w:pos="2268"/>
        </w:tabs>
        <w:ind w:left="0"/>
        <w:jc w:val="both"/>
        <w:rPr>
          <w:color w:val="000000"/>
          <w:sz w:val="22"/>
          <w:szCs w:val="22"/>
        </w:rPr>
      </w:pPr>
      <w:r w:rsidRPr="00F87267">
        <w:rPr>
          <w:b/>
          <w:sz w:val="22"/>
          <w:szCs w:val="22"/>
        </w:rPr>
        <w:t>O</w:t>
      </w:r>
      <w:r>
        <w:rPr>
          <w:b/>
          <w:sz w:val="22"/>
          <w:szCs w:val="22"/>
        </w:rPr>
        <w:t>bjeto</w:t>
      </w:r>
      <w:r w:rsidRPr="00F87267">
        <w:rPr>
          <w:b/>
          <w:sz w:val="22"/>
          <w:szCs w:val="22"/>
        </w:rPr>
        <w:t>:</w:t>
      </w:r>
      <w:r w:rsidRPr="00F87267">
        <w:rPr>
          <w:sz w:val="22"/>
          <w:szCs w:val="22"/>
        </w:rPr>
        <w:t xml:space="preserve"> </w:t>
      </w:r>
      <w:r w:rsidR="00D70845" w:rsidRPr="00CC5B22">
        <w:rPr>
          <w:sz w:val="22"/>
          <w:szCs w:val="22"/>
        </w:rPr>
        <w:t xml:space="preserve">Registro de Preço para </w:t>
      </w:r>
      <w:r w:rsidR="00D70845" w:rsidRPr="00CC5B22">
        <w:rPr>
          <w:b/>
          <w:sz w:val="22"/>
          <w:szCs w:val="22"/>
        </w:rPr>
        <w:t>AQUISIÇÃO DE IMPRESSORA(S) TÉRMICA(S), COM ETIQUETAS E RIBBON</w:t>
      </w:r>
      <w:r w:rsidR="00D70845" w:rsidRPr="00CC5B22">
        <w:rPr>
          <w:sz w:val="22"/>
          <w:szCs w:val="22"/>
        </w:rPr>
        <w:t>,</w:t>
      </w:r>
      <w:r w:rsidR="00D70845" w:rsidRPr="00CC5B22">
        <w:rPr>
          <w:b/>
          <w:sz w:val="22"/>
          <w:szCs w:val="22"/>
        </w:rPr>
        <w:t xml:space="preserve"> </w:t>
      </w:r>
      <w:r w:rsidR="00D70845" w:rsidRPr="00CC5B22">
        <w:rPr>
          <w:sz w:val="22"/>
          <w:szCs w:val="22"/>
        </w:rPr>
        <w:t xml:space="preserve">a fim de </w:t>
      </w:r>
      <w:r w:rsidR="00D70845" w:rsidRPr="00CC5B22">
        <w:rPr>
          <w:color w:val="000000"/>
          <w:sz w:val="22"/>
          <w:szCs w:val="22"/>
        </w:rPr>
        <w:t>atender unidade da SESAU indicadas no Termo de Referência, conforme especificação completa no Termo de Referência – Anexo I do Edital.</w:t>
      </w:r>
    </w:p>
    <w:p w:rsidR="00F87267" w:rsidRDefault="00F87267" w:rsidP="00D70845">
      <w:pPr>
        <w:tabs>
          <w:tab w:val="left" w:pos="0"/>
        </w:tabs>
        <w:spacing w:before="120" w:after="120" w:line="288" w:lineRule="auto"/>
        <w:rPr>
          <w:sz w:val="22"/>
          <w:szCs w:val="22"/>
        </w:rPr>
      </w:pPr>
    </w:p>
    <w:p w:rsidR="00D70845" w:rsidRPr="00DF54DF" w:rsidRDefault="00D70845" w:rsidP="00D70845"/>
    <w:p w:rsidR="00D70845" w:rsidRDefault="00D70845" w:rsidP="00D70845">
      <w:pPr>
        <w:pStyle w:val="Ttulo2"/>
        <w:spacing w:line="360" w:lineRule="auto"/>
        <w:ind w:firstLine="1418"/>
        <w:jc w:val="both"/>
        <w:rPr>
          <w:b w:val="0"/>
          <w:sz w:val="22"/>
          <w:szCs w:val="22"/>
        </w:rPr>
      </w:pPr>
      <w:r w:rsidRPr="00412C9F">
        <w:rPr>
          <w:b w:val="0"/>
          <w:sz w:val="22"/>
          <w:szCs w:val="22"/>
        </w:rPr>
        <w:t xml:space="preserve">A Superintendência Estadual de Licitações – SUPEL, através da Pregoeira Substituta nomeada na Portaria nº 013/GAB/SUPEL, de 02/05/2017, publicada no DOE nº 085, de 09.05.2017, torna público, aos interessados e, em especial, às empresas que adquiriram o edital, que a licitação está </w:t>
      </w:r>
      <w:r w:rsidRPr="00D70845">
        <w:rPr>
          <w:sz w:val="22"/>
          <w:szCs w:val="22"/>
        </w:rPr>
        <w:t xml:space="preserve">SUSPENSA </w:t>
      </w:r>
      <w:r w:rsidRPr="00D70845">
        <w:rPr>
          <w:i/>
          <w:sz w:val="22"/>
          <w:szCs w:val="22"/>
        </w:rPr>
        <w:t>SINE DIE</w:t>
      </w:r>
      <w:r w:rsidRPr="00412C9F">
        <w:rPr>
          <w:b w:val="0"/>
          <w:sz w:val="22"/>
          <w:szCs w:val="22"/>
        </w:rPr>
        <w:t>, no aguardo de resposta da GEINFO/SESAU quanto a pedido de esclarecimento impetrado por licitante</w:t>
      </w:r>
      <w:r>
        <w:rPr>
          <w:b w:val="0"/>
          <w:sz w:val="22"/>
          <w:szCs w:val="22"/>
        </w:rPr>
        <w:t>.</w:t>
      </w:r>
    </w:p>
    <w:p w:rsidR="00F87267" w:rsidRDefault="00F87267" w:rsidP="00F87267">
      <w:pPr>
        <w:tabs>
          <w:tab w:val="left" w:pos="0"/>
        </w:tabs>
        <w:spacing w:line="360" w:lineRule="auto"/>
        <w:ind w:firstLine="1418"/>
        <w:rPr>
          <w:sz w:val="22"/>
          <w:szCs w:val="22"/>
        </w:rPr>
      </w:pPr>
    </w:p>
    <w:p w:rsidR="00D21818" w:rsidRDefault="00D21818" w:rsidP="00F87267">
      <w:pPr>
        <w:tabs>
          <w:tab w:val="left" w:pos="0"/>
        </w:tabs>
        <w:spacing w:line="360" w:lineRule="auto"/>
        <w:ind w:firstLine="1418"/>
        <w:rPr>
          <w:sz w:val="22"/>
          <w:szCs w:val="22"/>
        </w:rPr>
      </w:pPr>
    </w:p>
    <w:p w:rsidR="00F87267" w:rsidRDefault="00F87267" w:rsidP="00F87267">
      <w:pPr>
        <w:tabs>
          <w:tab w:val="left" w:pos="0"/>
        </w:tabs>
        <w:spacing w:line="360" w:lineRule="auto"/>
        <w:ind w:firstLine="1418"/>
        <w:rPr>
          <w:sz w:val="22"/>
          <w:szCs w:val="22"/>
        </w:rPr>
      </w:pPr>
      <w:r w:rsidRPr="00F87267">
        <w:rPr>
          <w:sz w:val="22"/>
          <w:szCs w:val="22"/>
        </w:rPr>
        <w:t>Publique-se.</w:t>
      </w:r>
    </w:p>
    <w:p w:rsidR="00F87267" w:rsidRDefault="00F87267" w:rsidP="00F87267">
      <w:pPr>
        <w:tabs>
          <w:tab w:val="left" w:pos="0"/>
        </w:tabs>
        <w:spacing w:line="360" w:lineRule="auto"/>
        <w:ind w:firstLine="1418"/>
        <w:rPr>
          <w:sz w:val="22"/>
          <w:szCs w:val="22"/>
        </w:rPr>
      </w:pPr>
    </w:p>
    <w:p w:rsidR="00F87267" w:rsidRPr="00F87267" w:rsidRDefault="00F87267" w:rsidP="00F87267">
      <w:pPr>
        <w:tabs>
          <w:tab w:val="left" w:pos="0"/>
        </w:tabs>
        <w:spacing w:line="360" w:lineRule="auto"/>
        <w:ind w:firstLine="1418"/>
        <w:rPr>
          <w:sz w:val="22"/>
          <w:szCs w:val="22"/>
        </w:rPr>
      </w:pPr>
      <w:r w:rsidRPr="00F87267">
        <w:rPr>
          <w:sz w:val="22"/>
          <w:szCs w:val="22"/>
        </w:rPr>
        <w:t xml:space="preserve">Porto Velho - RO, </w:t>
      </w:r>
      <w:r w:rsidR="00D70845">
        <w:rPr>
          <w:sz w:val="22"/>
          <w:szCs w:val="22"/>
        </w:rPr>
        <w:t>23</w:t>
      </w:r>
      <w:r w:rsidRPr="00F87267">
        <w:rPr>
          <w:sz w:val="22"/>
          <w:szCs w:val="22"/>
        </w:rPr>
        <w:t xml:space="preserve"> de </w:t>
      </w:r>
      <w:r w:rsidR="00D70845">
        <w:rPr>
          <w:sz w:val="22"/>
          <w:szCs w:val="22"/>
        </w:rPr>
        <w:t>Outubro</w:t>
      </w:r>
      <w:r w:rsidR="008B76ED">
        <w:rPr>
          <w:sz w:val="22"/>
          <w:szCs w:val="22"/>
        </w:rPr>
        <w:t xml:space="preserve"> </w:t>
      </w:r>
      <w:r w:rsidRPr="00F87267">
        <w:rPr>
          <w:sz w:val="22"/>
          <w:szCs w:val="22"/>
        </w:rPr>
        <w:t>de 2017.</w:t>
      </w:r>
    </w:p>
    <w:p w:rsidR="00F87267" w:rsidRDefault="00F87267" w:rsidP="00F87267">
      <w:pPr>
        <w:pStyle w:val="Rodap"/>
        <w:spacing w:line="360" w:lineRule="auto"/>
        <w:ind w:right="-1"/>
        <w:rPr>
          <w:b/>
          <w:sz w:val="22"/>
          <w:szCs w:val="22"/>
        </w:rPr>
      </w:pPr>
    </w:p>
    <w:p w:rsidR="00F87267" w:rsidRDefault="00F87267" w:rsidP="00F87267">
      <w:pPr>
        <w:pStyle w:val="Rodap"/>
        <w:ind w:right="-1"/>
        <w:rPr>
          <w:b/>
          <w:sz w:val="22"/>
          <w:szCs w:val="22"/>
        </w:rPr>
      </w:pPr>
    </w:p>
    <w:p w:rsidR="00F87267" w:rsidRDefault="00F87267" w:rsidP="00F87267">
      <w:pPr>
        <w:pStyle w:val="Rodap"/>
        <w:ind w:right="-1"/>
        <w:rPr>
          <w:b/>
          <w:sz w:val="22"/>
          <w:szCs w:val="22"/>
        </w:rPr>
      </w:pPr>
    </w:p>
    <w:p w:rsidR="00F87267" w:rsidRDefault="00F87267" w:rsidP="00F87267">
      <w:pPr>
        <w:pStyle w:val="Rodap"/>
        <w:ind w:right="-1"/>
        <w:jc w:val="center"/>
        <w:rPr>
          <w:b/>
          <w:bCs/>
          <w:sz w:val="22"/>
          <w:szCs w:val="22"/>
        </w:rPr>
      </w:pPr>
    </w:p>
    <w:p w:rsidR="00F87267" w:rsidRPr="00F87267" w:rsidRDefault="00F87267" w:rsidP="00F87267">
      <w:pPr>
        <w:pStyle w:val="Rodap"/>
        <w:ind w:right="-1"/>
        <w:jc w:val="center"/>
        <w:rPr>
          <w:b/>
          <w:bCs/>
          <w:sz w:val="22"/>
          <w:szCs w:val="22"/>
        </w:rPr>
      </w:pPr>
      <w:r w:rsidRPr="00F87267">
        <w:rPr>
          <w:b/>
          <w:bCs/>
          <w:sz w:val="22"/>
          <w:szCs w:val="22"/>
        </w:rPr>
        <w:t>MARIA DO CARMO DO PRADO</w:t>
      </w:r>
    </w:p>
    <w:p w:rsidR="00F87267" w:rsidRDefault="00F87267" w:rsidP="00F87267">
      <w:pPr>
        <w:pStyle w:val="Rodap"/>
        <w:ind w:right="-1"/>
        <w:jc w:val="center"/>
        <w:rPr>
          <w:sz w:val="22"/>
          <w:szCs w:val="22"/>
        </w:rPr>
      </w:pPr>
      <w:r w:rsidRPr="00F87267">
        <w:rPr>
          <w:sz w:val="22"/>
          <w:szCs w:val="22"/>
        </w:rPr>
        <w:t>Pregoeira – Eq. ÔMEGA/SUPEL/RO</w:t>
      </w:r>
    </w:p>
    <w:p w:rsidR="00F87267" w:rsidRPr="00F87267" w:rsidRDefault="00F87267" w:rsidP="00F87267">
      <w:pPr>
        <w:pStyle w:val="Rodap"/>
        <w:ind w:right="-1"/>
        <w:jc w:val="center"/>
        <w:rPr>
          <w:bCs/>
          <w:sz w:val="22"/>
          <w:szCs w:val="22"/>
        </w:rPr>
      </w:pPr>
      <w:r w:rsidRPr="00F87267">
        <w:rPr>
          <w:sz w:val="22"/>
          <w:szCs w:val="22"/>
        </w:rPr>
        <w:t>Mat.</w:t>
      </w:r>
      <w:r w:rsidRPr="00F87267">
        <w:rPr>
          <w:bCs/>
          <w:sz w:val="22"/>
          <w:szCs w:val="22"/>
        </w:rPr>
        <w:t xml:space="preserve"> 300131839</w:t>
      </w:r>
    </w:p>
    <w:p w:rsidR="00D54BB7" w:rsidRPr="00F87267" w:rsidRDefault="00D54BB7" w:rsidP="00F87267">
      <w:pPr>
        <w:rPr>
          <w:sz w:val="22"/>
          <w:szCs w:val="22"/>
        </w:rPr>
      </w:pPr>
    </w:p>
    <w:sectPr w:rsidR="00D54BB7" w:rsidRPr="00F87267" w:rsidSect="002F7844">
      <w:headerReference w:type="default" r:id="rId8"/>
      <w:footerReference w:type="default" r:id="rId9"/>
      <w:pgSz w:w="11906" w:h="16838" w:code="9"/>
      <w:pgMar w:top="1418" w:right="1304" w:bottom="992" w:left="1701" w:header="425"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06" w:rsidRDefault="00575806" w:rsidP="005F748A">
      <w:r>
        <w:separator/>
      </w:r>
    </w:p>
  </w:endnote>
  <w:endnote w:type="continuationSeparator" w:id="1">
    <w:p w:rsidR="00575806" w:rsidRDefault="00575806"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06" w:rsidRPr="00184031" w:rsidRDefault="008B76ED" w:rsidP="00184031">
    <w:pPr>
      <w:tabs>
        <w:tab w:val="left" w:pos="6521"/>
      </w:tabs>
      <w:rPr>
        <w:bCs/>
        <w:sz w:val="14"/>
        <w:szCs w:val="14"/>
      </w:rPr>
    </w:pPr>
    <w:r>
      <w:rPr>
        <w:b/>
        <w:bCs/>
        <w:i/>
        <w:sz w:val="14"/>
        <w:szCs w:val="14"/>
      </w:rPr>
      <w:t>Bms</w:t>
    </w:r>
    <w:r w:rsidR="00575806">
      <w:rPr>
        <w:b/>
        <w:bCs/>
        <w:i/>
        <w:sz w:val="14"/>
        <w:szCs w:val="14"/>
      </w:rPr>
      <w:t>/</w:t>
    </w:r>
    <w:r w:rsidR="00575806" w:rsidRPr="00A419B8">
      <w:rPr>
        <w:i/>
        <w:sz w:val="14"/>
        <w:szCs w:val="14"/>
      </w:rPr>
      <w:t>ÔMEGA</w:t>
    </w:r>
    <w:r w:rsidR="00575806">
      <w:rPr>
        <w:bCs/>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06" w:rsidRDefault="00575806" w:rsidP="005F748A">
      <w:r>
        <w:separator/>
      </w:r>
    </w:p>
  </w:footnote>
  <w:footnote w:type="continuationSeparator" w:id="1">
    <w:p w:rsidR="00575806" w:rsidRDefault="00575806"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06" w:rsidRDefault="00411104"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575806" w:rsidRPr="00B91943" w:rsidRDefault="00575806" w:rsidP="00AC01F2">
                <w:pPr>
                  <w:ind w:left="-142" w:right="-56"/>
                  <w:rPr>
                    <w:sz w:val="14"/>
                    <w:szCs w:val="14"/>
                  </w:rPr>
                </w:pPr>
                <w:r w:rsidRPr="00B91943">
                  <w:t>Fls</w:t>
                </w:r>
                <w:r w:rsidRPr="006E5C48">
                  <w:t>.</w:t>
                </w:r>
                <w:r>
                  <w:t xml:space="preserve">_ _ _ _ _  </w:t>
                </w:r>
                <w:r w:rsidRPr="00B91943">
                  <w:rPr>
                    <w:sz w:val="14"/>
                    <w:szCs w:val="14"/>
                  </w:rPr>
                  <w:t>Rubrica</w:t>
                </w:r>
              </w:p>
              <w:p w:rsidR="00575806" w:rsidRDefault="00575806"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575806">
      <w:rPr>
        <w:noProof/>
      </w:rPr>
      <w:tab/>
    </w:r>
    <w:r w:rsidR="00575806">
      <w:rPr>
        <w:noProof/>
      </w:rPr>
      <w:tab/>
    </w:r>
    <w:r w:rsidR="00575806">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75806" w:rsidRPr="00504C26" w:rsidRDefault="00575806" w:rsidP="00AC01F2">
    <w:pPr>
      <w:pStyle w:val="Cabealho"/>
      <w:jc w:val="center"/>
      <w:rPr>
        <w:sz w:val="16"/>
        <w:szCs w:val="16"/>
      </w:rPr>
    </w:pPr>
  </w:p>
  <w:p w:rsidR="00575806" w:rsidRDefault="00575806" w:rsidP="00AC01F2">
    <w:pPr>
      <w:pStyle w:val="Cabealho"/>
      <w:spacing w:before="100" w:after="100"/>
      <w:contextualSpacing/>
      <w:jc w:val="center"/>
      <w:rPr>
        <w:b/>
        <w:sz w:val="22"/>
        <w:szCs w:val="22"/>
      </w:rPr>
    </w:pPr>
    <w:r>
      <w:rPr>
        <w:b/>
        <w:sz w:val="22"/>
        <w:szCs w:val="22"/>
      </w:rPr>
      <w:t>SUPERINTENDÊNCIA ESTADUAL DE LICITAÇÕES - SUPEL</w:t>
    </w:r>
  </w:p>
  <w:p w:rsidR="00575806" w:rsidRDefault="00575806" w:rsidP="00AC01F2">
    <w:pPr>
      <w:pStyle w:val="Cabealho"/>
      <w:spacing w:before="100" w:after="100"/>
      <w:contextualSpacing/>
      <w:jc w:val="center"/>
      <w:rPr>
        <w:sz w:val="22"/>
        <w:szCs w:val="22"/>
      </w:rPr>
    </w:pPr>
    <w:r>
      <w:rPr>
        <w:sz w:val="22"/>
        <w:szCs w:val="22"/>
      </w:rPr>
      <w:t>Palácio Rio Madeira - Ed. Rio Pacaás Novos (Palácio Central) 2º Andar.</w:t>
    </w:r>
  </w:p>
  <w:p w:rsidR="00575806" w:rsidRDefault="00575806" w:rsidP="00AC01F2">
    <w:pPr>
      <w:pStyle w:val="Cabealho"/>
      <w:spacing w:before="100" w:after="100"/>
      <w:contextualSpacing/>
      <w:jc w:val="center"/>
      <w:rPr>
        <w:sz w:val="22"/>
        <w:szCs w:val="22"/>
      </w:rPr>
    </w:pPr>
    <w:r>
      <w:rPr>
        <w:sz w:val="22"/>
        <w:szCs w:val="22"/>
      </w:rPr>
      <w:t>Avenida Farquar nº.2986 – Pedrinhas, Porto Velho, RO</w:t>
    </w:r>
  </w:p>
  <w:p w:rsidR="00575806" w:rsidRDefault="00575806" w:rsidP="00AC01F2">
    <w:pPr>
      <w:pStyle w:val="Cabealho"/>
      <w:spacing w:before="100" w:after="100"/>
      <w:contextualSpacing/>
      <w:jc w:val="center"/>
      <w:rPr>
        <w:sz w:val="21"/>
        <w:szCs w:val="21"/>
      </w:rPr>
    </w:pPr>
    <w:r>
      <w:rPr>
        <w:sz w:val="21"/>
        <w:szCs w:val="21"/>
      </w:rPr>
      <w:t>Equipe de Licitações ÔMEGA - Tel. (69) 3216-5318</w:t>
    </w:r>
  </w:p>
  <w:p w:rsidR="00575806" w:rsidRPr="00AC01F2" w:rsidRDefault="00575806" w:rsidP="00AC01F2">
    <w:pPr>
      <w:pStyle w:val="Cabealho"/>
      <w:rPr>
        <w:sz w:val="16"/>
        <w:szCs w:val="16"/>
      </w:rPr>
    </w:pPr>
  </w:p>
  <w:p w:rsidR="00575806" w:rsidRPr="00AC01F2" w:rsidRDefault="00575806"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0">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6">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0">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1">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3">
    <w:nsid w:val="6E6A3969"/>
    <w:multiLevelType w:val="hybridMultilevel"/>
    <w:tmpl w:val="4CA00A3E"/>
    <w:lvl w:ilvl="0" w:tplc="49E675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22"/>
  </w:num>
  <w:num w:numId="7">
    <w:abstractNumId w:val="0"/>
  </w:num>
  <w:num w:numId="8">
    <w:abstractNumId w:val="3"/>
  </w:num>
  <w:num w:numId="9">
    <w:abstractNumId w:val="18"/>
  </w:num>
  <w:num w:numId="10">
    <w:abstractNumId w:val="15"/>
  </w:num>
  <w:num w:numId="11">
    <w:abstractNumId w:val="25"/>
  </w:num>
  <w:num w:numId="12">
    <w:abstractNumId w:val="2"/>
  </w:num>
  <w:num w:numId="13">
    <w:abstractNumId w:val="12"/>
  </w:num>
  <w:num w:numId="14">
    <w:abstractNumId w:val="8"/>
  </w:num>
  <w:num w:numId="15">
    <w:abstractNumId w:val="26"/>
  </w:num>
  <w:num w:numId="16">
    <w:abstractNumId w:val="21"/>
  </w:num>
  <w:num w:numId="17">
    <w:abstractNumId w:val="17"/>
  </w:num>
  <w:num w:numId="18">
    <w:abstractNumId w:val="20"/>
  </w:num>
  <w:num w:numId="19">
    <w:abstractNumId w:val="4"/>
  </w:num>
  <w:num w:numId="20">
    <w:abstractNumId w:val="5"/>
  </w:num>
  <w:num w:numId="21">
    <w:abstractNumId w:val="19"/>
  </w:num>
  <w:num w:numId="22">
    <w:abstractNumId w:val="16"/>
  </w:num>
  <w:num w:numId="23">
    <w:abstractNumId w:val="6"/>
  </w:num>
  <w:num w:numId="24">
    <w:abstractNumId w:val="1"/>
  </w:num>
  <w:num w:numId="25">
    <w:abstractNumId w:val="7"/>
  </w:num>
  <w:num w:numId="26">
    <w:abstractNumId w:val="14"/>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17707"/>
    <w:rsid w:val="00034D93"/>
    <w:rsid w:val="00035A7E"/>
    <w:rsid w:val="00060A9B"/>
    <w:rsid w:val="000621BB"/>
    <w:rsid w:val="00083560"/>
    <w:rsid w:val="000D436B"/>
    <w:rsid w:val="000D4F3A"/>
    <w:rsid w:val="0010186D"/>
    <w:rsid w:val="00105ED7"/>
    <w:rsid w:val="00130510"/>
    <w:rsid w:val="00170944"/>
    <w:rsid w:val="00184031"/>
    <w:rsid w:val="00194F61"/>
    <w:rsid w:val="001A1E60"/>
    <w:rsid w:val="001C3596"/>
    <w:rsid w:val="001C67CA"/>
    <w:rsid w:val="001E1535"/>
    <w:rsid w:val="001F1D27"/>
    <w:rsid w:val="00205A4B"/>
    <w:rsid w:val="00212298"/>
    <w:rsid w:val="0022147E"/>
    <w:rsid w:val="00236276"/>
    <w:rsid w:val="00236D6D"/>
    <w:rsid w:val="00244C01"/>
    <w:rsid w:val="00260C9E"/>
    <w:rsid w:val="002668A0"/>
    <w:rsid w:val="00297D5E"/>
    <w:rsid w:val="002C1014"/>
    <w:rsid w:val="002C4E6E"/>
    <w:rsid w:val="002D6290"/>
    <w:rsid w:val="002D7F2D"/>
    <w:rsid w:val="002F7844"/>
    <w:rsid w:val="003016D4"/>
    <w:rsid w:val="00331464"/>
    <w:rsid w:val="003609E0"/>
    <w:rsid w:val="00367B5B"/>
    <w:rsid w:val="003806D3"/>
    <w:rsid w:val="003929C0"/>
    <w:rsid w:val="003A6400"/>
    <w:rsid w:val="003B48E3"/>
    <w:rsid w:val="003C3463"/>
    <w:rsid w:val="003D41F1"/>
    <w:rsid w:val="003D4E4A"/>
    <w:rsid w:val="00402D31"/>
    <w:rsid w:val="004103CD"/>
    <w:rsid w:val="00411104"/>
    <w:rsid w:val="00423C4F"/>
    <w:rsid w:val="0042545F"/>
    <w:rsid w:val="00431F3A"/>
    <w:rsid w:val="00434284"/>
    <w:rsid w:val="00436FAF"/>
    <w:rsid w:val="00445695"/>
    <w:rsid w:val="00447C2F"/>
    <w:rsid w:val="00456AE6"/>
    <w:rsid w:val="00460F77"/>
    <w:rsid w:val="00463772"/>
    <w:rsid w:val="00467DC0"/>
    <w:rsid w:val="004A3D31"/>
    <w:rsid w:val="004A47FF"/>
    <w:rsid w:val="004C2EBE"/>
    <w:rsid w:val="004D71D3"/>
    <w:rsid w:val="004F4241"/>
    <w:rsid w:val="00507392"/>
    <w:rsid w:val="005132EB"/>
    <w:rsid w:val="00514960"/>
    <w:rsid w:val="00516441"/>
    <w:rsid w:val="00530F3B"/>
    <w:rsid w:val="00550CC6"/>
    <w:rsid w:val="005607E3"/>
    <w:rsid w:val="00575806"/>
    <w:rsid w:val="005A0198"/>
    <w:rsid w:val="005B26EC"/>
    <w:rsid w:val="005B6BF2"/>
    <w:rsid w:val="005D1086"/>
    <w:rsid w:val="005F1348"/>
    <w:rsid w:val="005F3E13"/>
    <w:rsid w:val="005F748A"/>
    <w:rsid w:val="00602991"/>
    <w:rsid w:val="006347D4"/>
    <w:rsid w:val="0064016E"/>
    <w:rsid w:val="00656E8E"/>
    <w:rsid w:val="00670624"/>
    <w:rsid w:val="00692ECC"/>
    <w:rsid w:val="006A7F6E"/>
    <w:rsid w:val="006C2185"/>
    <w:rsid w:val="006D25D0"/>
    <w:rsid w:val="006E4C58"/>
    <w:rsid w:val="0070541D"/>
    <w:rsid w:val="00754695"/>
    <w:rsid w:val="00764D9F"/>
    <w:rsid w:val="00783024"/>
    <w:rsid w:val="007919DC"/>
    <w:rsid w:val="007A39EC"/>
    <w:rsid w:val="007E63C1"/>
    <w:rsid w:val="007F0150"/>
    <w:rsid w:val="007F4DB3"/>
    <w:rsid w:val="00813D4F"/>
    <w:rsid w:val="00815271"/>
    <w:rsid w:val="008268A3"/>
    <w:rsid w:val="00832D74"/>
    <w:rsid w:val="00834760"/>
    <w:rsid w:val="008446B0"/>
    <w:rsid w:val="008472B9"/>
    <w:rsid w:val="00847702"/>
    <w:rsid w:val="00850845"/>
    <w:rsid w:val="00854799"/>
    <w:rsid w:val="00870CD6"/>
    <w:rsid w:val="008914B2"/>
    <w:rsid w:val="00897B74"/>
    <w:rsid w:val="008A1393"/>
    <w:rsid w:val="008A314B"/>
    <w:rsid w:val="008B76ED"/>
    <w:rsid w:val="008D5BEA"/>
    <w:rsid w:val="00905E15"/>
    <w:rsid w:val="00921D40"/>
    <w:rsid w:val="00950A97"/>
    <w:rsid w:val="009A673E"/>
    <w:rsid w:val="009E2846"/>
    <w:rsid w:val="009F09D5"/>
    <w:rsid w:val="00A26535"/>
    <w:rsid w:val="00A361A5"/>
    <w:rsid w:val="00A66F0B"/>
    <w:rsid w:val="00A6739C"/>
    <w:rsid w:val="00A70CF0"/>
    <w:rsid w:val="00A76B3F"/>
    <w:rsid w:val="00A86202"/>
    <w:rsid w:val="00AA0739"/>
    <w:rsid w:val="00AA5CE0"/>
    <w:rsid w:val="00AB2770"/>
    <w:rsid w:val="00AB7154"/>
    <w:rsid w:val="00AC01F2"/>
    <w:rsid w:val="00AC2F1C"/>
    <w:rsid w:val="00AF10FD"/>
    <w:rsid w:val="00AF70C6"/>
    <w:rsid w:val="00B05C67"/>
    <w:rsid w:val="00B14162"/>
    <w:rsid w:val="00B26E9B"/>
    <w:rsid w:val="00B43476"/>
    <w:rsid w:val="00B477E8"/>
    <w:rsid w:val="00B47C4C"/>
    <w:rsid w:val="00B7096A"/>
    <w:rsid w:val="00B76DB9"/>
    <w:rsid w:val="00B82959"/>
    <w:rsid w:val="00B860D4"/>
    <w:rsid w:val="00BC5BA0"/>
    <w:rsid w:val="00BE1B74"/>
    <w:rsid w:val="00BE7724"/>
    <w:rsid w:val="00C03C4C"/>
    <w:rsid w:val="00C12DD4"/>
    <w:rsid w:val="00C148B0"/>
    <w:rsid w:val="00C171E8"/>
    <w:rsid w:val="00C20144"/>
    <w:rsid w:val="00C22CE1"/>
    <w:rsid w:val="00C2553F"/>
    <w:rsid w:val="00C7035F"/>
    <w:rsid w:val="00C7445B"/>
    <w:rsid w:val="00C82D91"/>
    <w:rsid w:val="00C90355"/>
    <w:rsid w:val="00C94194"/>
    <w:rsid w:val="00CA5DAC"/>
    <w:rsid w:val="00CA645E"/>
    <w:rsid w:val="00CB555B"/>
    <w:rsid w:val="00CB6EB1"/>
    <w:rsid w:val="00CB7245"/>
    <w:rsid w:val="00CE731C"/>
    <w:rsid w:val="00D146C4"/>
    <w:rsid w:val="00D21818"/>
    <w:rsid w:val="00D21F15"/>
    <w:rsid w:val="00D33714"/>
    <w:rsid w:val="00D35933"/>
    <w:rsid w:val="00D4379E"/>
    <w:rsid w:val="00D53788"/>
    <w:rsid w:val="00D54BB7"/>
    <w:rsid w:val="00D70845"/>
    <w:rsid w:val="00D82CF9"/>
    <w:rsid w:val="00D90B20"/>
    <w:rsid w:val="00D92E6E"/>
    <w:rsid w:val="00DE72C4"/>
    <w:rsid w:val="00E07F36"/>
    <w:rsid w:val="00E15E92"/>
    <w:rsid w:val="00E22CD0"/>
    <w:rsid w:val="00E343E5"/>
    <w:rsid w:val="00E364F3"/>
    <w:rsid w:val="00E44DF9"/>
    <w:rsid w:val="00E65A6C"/>
    <w:rsid w:val="00E92C11"/>
    <w:rsid w:val="00EF1324"/>
    <w:rsid w:val="00EF7BCB"/>
    <w:rsid w:val="00F01EE0"/>
    <w:rsid w:val="00F12990"/>
    <w:rsid w:val="00F22505"/>
    <w:rsid w:val="00F25DCB"/>
    <w:rsid w:val="00F36BBF"/>
    <w:rsid w:val="00F515BD"/>
    <w:rsid w:val="00F71AAA"/>
    <w:rsid w:val="00F8025D"/>
    <w:rsid w:val="00F82C4B"/>
    <w:rsid w:val="00F87267"/>
    <w:rsid w:val="00F90529"/>
    <w:rsid w:val="00F97D1C"/>
    <w:rsid w:val="00FA1108"/>
    <w:rsid w:val="00FB70C9"/>
    <w:rsid w:val="00FB74FB"/>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52004">
      <w:bodyDiv w:val="1"/>
      <w:marLeft w:val="0"/>
      <w:marRight w:val="0"/>
      <w:marTop w:val="0"/>
      <w:marBottom w:val="0"/>
      <w:divBdr>
        <w:top w:val="none" w:sz="0" w:space="0" w:color="auto"/>
        <w:left w:val="none" w:sz="0" w:space="0" w:color="auto"/>
        <w:bottom w:val="none" w:sz="0" w:space="0" w:color="auto"/>
        <w:right w:val="none" w:sz="0" w:space="0" w:color="auto"/>
      </w:divBdr>
      <w:divsChild>
        <w:div w:id="1730417809">
          <w:marLeft w:val="0"/>
          <w:marRight w:val="0"/>
          <w:marTop w:val="0"/>
          <w:marBottom w:val="0"/>
          <w:divBdr>
            <w:top w:val="none" w:sz="0" w:space="0" w:color="auto"/>
            <w:left w:val="none" w:sz="0" w:space="0" w:color="auto"/>
            <w:bottom w:val="none" w:sz="0" w:space="0" w:color="auto"/>
            <w:right w:val="none" w:sz="0" w:space="0" w:color="auto"/>
          </w:divBdr>
        </w:div>
        <w:div w:id="11345165">
          <w:marLeft w:val="0"/>
          <w:marRight w:val="0"/>
          <w:marTop w:val="0"/>
          <w:marBottom w:val="0"/>
          <w:divBdr>
            <w:top w:val="none" w:sz="0" w:space="0" w:color="auto"/>
            <w:left w:val="none" w:sz="0" w:space="0" w:color="auto"/>
            <w:bottom w:val="none" w:sz="0" w:space="0" w:color="auto"/>
            <w:right w:val="none" w:sz="0" w:space="0" w:color="auto"/>
          </w:divBdr>
        </w:div>
        <w:div w:id="120922818">
          <w:marLeft w:val="0"/>
          <w:marRight w:val="0"/>
          <w:marTop w:val="0"/>
          <w:marBottom w:val="0"/>
          <w:divBdr>
            <w:top w:val="none" w:sz="0" w:space="0" w:color="auto"/>
            <w:left w:val="none" w:sz="0" w:space="0" w:color="auto"/>
            <w:bottom w:val="none" w:sz="0" w:space="0" w:color="auto"/>
            <w:right w:val="none" w:sz="0" w:space="0" w:color="auto"/>
          </w:divBdr>
        </w:div>
      </w:divsChild>
    </w:div>
    <w:div w:id="1329945657">
      <w:bodyDiv w:val="1"/>
      <w:marLeft w:val="0"/>
      <w:marRight w:val="0"/>
      <w:marTop w:val="0"/>
      <w:marBottom w:val="0"/>
      <w:divBdr>
        <w:top w:val="none" w:sz="0" w:space="0" w:color="auto"/>
        <w:left w:val="none" w:sz="0" w:space="0" w:color="auto"/>
        <w:bottom w:val="none" w:sz="0" w:space="0" w:color="auto"/>
        <w:right w:val="none" w:sz="0" w:space="0" w:color="auto"/>
      </w:divBdr>
      <w:divsChild>
        <w:div w:id="1813282106">
          <w:marLeft w:val="0"/>
          <w:marRight w:val="0"/>
          <w:marTop w:val="0"/>
          <w:marBottom w:val="0"/>
          <w:divBdr>
            <w:top w:val="none" w:sz="0" w:space="0" w:color="auto"/>
            <w:left w:val="none" w:sz="0" w:space="0" w:color="auto"/>
            <w:bottom w:val="none" w:sz="0" w:space="0" w:color="auto"/>
            <w:right w:val="none" w:sz="0" w:space="0" w:color="auto"/>
          </w:divBdr>
        </w:div>
        <w:div w:id="1433435913">
          <w:marLeft w:val="0"/>
          <w:marRight w:val="0"/>
          <w:marTop w:val="0"/>
          <w:marBottom w:val="0"/>
          <w:divBdr>
            <w:top w:val="none" w:sz="0" w:space="0" w:color="auto"/>
            <w:left w:val="none" w:sz="0" w:space="0" w:color="auto"/>
            <w:bottom w:val="none" w:sz="0" w:space="0" w:color="auto"/>
            <w:right w:val="none" w:sz="0" w:space="0" w:color="auto"/>
          </w:divBdr>
        </w:div>
        <w:div w:id="604338660">
          <w:marLeft w:val="0"/>
          <w:marRight w:val="0"/>
          <w:marTop w:val="0"/>
          <w:marBottom w:val="0"/>
          <w:divBdr>
            <w:top w:val="none" w:sz="0" w:space="0" w:color="auto"/>
            <w:left w:val="none" w:sz="0" w:space="0" w:color="auto"/>
            <w:bottom w:val="none" w:sz="0" w:space="0" w:color="auto"/>
            <w:right w:val="none" w:sz="0" w:space="0" w:color="auto"/>
          </w:divBdr>
        </w:div>
      </w:divsChild>
    </w:div>
    <w:div w:id="1602764630">
      <w:bodyDiv w:val="1"/>
      <w:marLeft w:val="0"/>
      <w:marRight w:val="0"/>
      <w:marTop w:val="0"/>
      <w:marBottom w:val="0"/>
      <w:divBdr>
        <w:top w:val="none" w:sz="0" w:space="0" w:color="auto"/>
        <w:left w:val="none" w:sz="0" w:space="0" w:color="auto"/>
        <w:bottom w:val="none" w:sz="0" w:space="0" w:color="auto"/>
        <w:right w:val="none" w:sz="0" w:space="0" w:color="auto"/>
      </w:divBdr>
      <w:divsChild>
        <w:div w:id="5402428">
          <w:marLeft w:val="0"/>
          <w:marRight w:val="0"/>
          <w:marTop w:val="0"/>
          <w:marBottom w:val="0"/>
          <w:divBdr>
            <w:top w:val="none" w:sz="0" w:space="0" w:color="auto"/>
            <w:left w:val="none" w:sz="0" w:space="0" w:color="auto"/>
            <w:bottom w:val="none" w:sz="0" w:space="0" w:color="auto"/>
            <w:right w:val="none" w:sz="0" w:space="0" w:color="auto"/>
          </w:divBdr>
        </w:div>
        <w:div w:id="1810857743">
          <w:marLeft w:val="0"/>
          <w:marRight w:val="0"/>
          <w:marTop w:val="0"/>
          <w:marBottom w:val="0"/>
          <w:divBdr>
            <w:top w:val="none" w:sz="0" w:space="0" w:color="auto"/>
            <w:left w:val="none" w:sz="0" w:space="0" w:color="auto"/>
            <w:bottom w:val="none" w:sz="0" w:space="0" w:color="auto"/>
            <w:right w:val="none" w:sz="0" w:space="0" w:color="auto"/>
          </w:divBdr>
        </w:div>
        <w:div w:id="22244555">
          <w:marLeft w:val="0"/>
          <w:marRight w:val="0"/>
          <w:marTop w:val="0"/>
          <w:marBottom w:val="0"/>
          <w:divBdr>
            <w:top w:val="none" w:sz="0" w:space="0" w:color="auto"/>
            <w:left w:val="none" w:sz="0" w:space="0" w:color="auto"/>
            <w:bottom w:val="none" w:sz="0" w:space="0" w:color="auto"/>
            <w:right w:val="none" w:sz="0" w:space="0" w:color="auto"/>
          </w:divBdr>
        </w:div>
        <w:div w:id="1382707803">
          <w:marLeft w:val="0"/>
          <w:marRight w:val="0"/>
          <w:marTop w:val="0"/>
          <w:marBottom w:val="0"/>
          <w:divBdr>
            <w:top w:val="none" w:sz="0" w:space="0" w:color="auto"/>
            <w:left w:val="none" w:sz="0" w:space="0" w:color="auto"/>
            <w:bottom w:val="none" w:sz="0" w:space="0" w:color="auto"/>
            <w:right w:val="none" w:sz="0" w:space="0" w:color="auto"/>
          </w:divBdr>
        </w:div>
        <w:div w:id="723219657">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12167842">
      <w:bodyDiv w:val="1"/>
      <w:marLeft w:val="0"/>
      <w:marRight w:val="0"/>
      <w:marTop w:val="0"/>
      <w:marBottom w:val="0"/>
      <w:divBdr>
        <w:top w:val="none" w:sz="0" w:space="0" w:color="auto"/>
        <w:left w:val="none" w:sz="0" w:space="0" w:color="auto"/>
        <w:bottom w:val="none" w:sz="0" w:space="0" w:color="auto"/>
        <w:right w:val="none" w:sz="0" w:space="0" w:color="auto"/>
      </w:divBdr>
      <w:divsChild>
        <w:div w:id="1530415613">
          <w:marLeft w:val="0"/>
          <w:marRight w:val="0"/>
          <w:marTop w:val="0"/>
          <w:marBottom w:val="0"/>
          <w:divBdr>
            <w:top w:val="none" w:sz="0" w:space="0" w:color="auto"/>
            <w:left w:val="none" w:sz="0" w:space="0" w:color="auto"/>
            <w:bottom w:val="none" w:sz="0" w:space="0" w:color="auto"/>
            <w:right w:val="none" w:sz="0" w:space="0" w:color="auto"/>
          </w:divBdr>
        </w:div>
        <w:div w:id="152181742">
          <w:marLeft w:val="0"/>
          <w:marRight w:val="0"/>
          <w:marTop w:val="0"/>
          <w:marBottom w:val="0"/>
          <w:divBdr>
            <w:top w:val="none" w:sz="0" w:space="0" w:color="auto"/>
            <w:left w:val="none" w:sz="0" w:space="0" w:color="auto"/>
            <w:bottom w:val="none" w:sz="0" w:space="0" w:color="auto"/>
            <w:right w:val="none" w:sz="0" w:space="0" w:color="auto"/>
          </w:divBdr>
        </w:div>
        <w:div w:id="1989357474">
          <w:marLeft w:val="0"/>
          <w:marRight w:val="0"/>
          <w:marTop w:val="0"/>
          <w:marBottom w:val="0"/>
          <w:divBdr>
            <w:top w:val="none" w:sz="0" w:space="0" w:color="auto"/>
            <w:left w:val="none" w:sz="0" w:space="0" w:color="auto"/>
            <w:bottom w:val="none" w:sz="0" w:space="0" w:color="auto"/>
            <w:right w:val="none" w:sz="0" w:space="0" w:color="auto"/>
          </w:divBdr>
        </w:div>
      </w:divsChild>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87FD-CFD8-4F97-BFBE-2AA88CAD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7</cp:revision>
  <cp:lastPrinted>2017-10-23T15:48:00Z</cp:lastPrinted>
  <dcterms:created xsi:type="dcterms:W3CDTF">2017-07-07T14:29:00Z</dcterms:created>
  <dcterms:modified xsi:type="dcterms:W3CDTF">2017-10-23T15:49:00Z</dcterms:modified>
</cp:coreProperties>
</file>