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6B28F9">
        <w:rPr>
          <w:rFonts w:ascii="Arial" w:hAnsi="Arial" w:cs="Arial"/>
          <w:b/>
          <w:sz w:val="16"/>
          <w:szCs w:val="16"/>
        </w:rPr>
        <w:t>N°</w:t>
      </w:r>
      <w:r w:rsidRPr="006B28F9">
        <w:rPr>
          <w:rFonts w:ascii="Arial" w:hAnsi="Arial" w:cs="Arial"/>
          <w:sz w:val="16"/>
          <w:szCs w:val="16"/>
        </w:rPr>
        <w:t xml:space="preserve"> </w:t>
      </w:r>
      <w:r w:rsidR="001C0F2E" w:rsidRPr="006B28F9">
        <w:rPr>
          <w:rFonts w:ascii="Arial" w:hAnsi="Arial" w:cs="Arial"/>
          <w:sz w:val="16"/>
          <w:szCs w:val="16"/>
        </w:rPr>
        <w:t>230</w:t>
      </w:r>
      <w:r w:rsidR="00946A1E" w:rsidRPr="006B28F9">
        <w:rPr>
          <w:rFonts w:ascii="Arial" w:hAnsi="Arial" w:cs="Arial"/>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1C0F2E" w:rsidRPr="006B28F9">
        <w:rPr>
          <w:rFonts w:ascii="Arial" w:hAnsi="Arial" w:cs="Arial"/>
          <w:bCs/>
          <w:sz w:val="16"/>
          <w:szCs w:val="16"/>
        </w:rPr>
        <w:t>317</w:t>
      </w:r>
      <w:r w:rsidR="00D273B2" w:rsidRPr="006B28F9">
        <w:rPr>
          <w:rFonts w:ascii="Arial" w:hAnsi="Arial" w:cs="Arial"/>
          <w:bCs/>
          <w:sz w:val="16"/>
          <w:szCs w:val="16"/>
        </w:rPr>
        <w:t>/2017</w:t>
      </w:r>
    </w:p>
    <w:p w:rsidR="009D2314" w:rsidRPr="006B28F9" w:rsidRDefault="009D2314" w:rsidP="00A40112">
      <w:pPr>
        <w:jc w:val="both"/>
        <w:rPr>
          <w:rFonts w:ascii="Arial" w:hAnsi="Arial" w:cs="Arial"/>
          <w:noProof/>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1C0F2E" w:rsidRPr="006B28F9">
        <w:rPr>
          <w:rFonts w:ascii="Arial" w:hAnsi="Arial" w:cs="Arial"/>
          <w:noProof/>
          <w:sz w:val="16"/>
          <w:szCs w:val="16"/>
        </w:rPr>
        <w:t>01-1712.03733-00/2017</w:t>
      </w:r>
    </w:p>
    <w:p w:rsidR="00A40112" w:rsidRPr="00587C0E" w:rsidRDefault="00A40112" w:rsidP="00A40112">
      <w:pPr>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w:t>
      </w:r>
      <w:r w:rsidRPr="00306E68">
        <w:rPr>
          <w:rFonts w:ascii="Arial" w:hAnsi="Arial" w:cs="Arial"/>
          <w:sz w:val="16"/>
          <w:szCs w:val="16"/>
        </w:rPr>
        <w:t>representado pelo Superintendente da SUPEL, Senhor Márcio Rogério Gabriel e a(s) empresa(s) qualificada(s) no</w:t>
      </w:r>
      <w:r w:rsidR="00190648" w:rsidRPr="00306E68">
        <w:rPr>
          <w:rFonts w:ascii="Arial" w:hAnsi="Arial" w:cs="Arial"/>
          <w:sz w:val="16"/>
          <w:szCs w:val="16"/>
        </w:rPr>
        <w:t xml:space="preserve"> Anexo Único desta Ata, resolvem</w:t>
      </w:r>
      <w:r w:rsidRPr="00306E68">
        <w:rPr>
          <w:rFonts w:ascii="Arial" w:hAnsi="Arial" w:cs="Arial"/>
          <w:sz w:val="16"/>
          <w:szCs w:val="16"/>
        </w:rPr>
        <w:t xml:space="preserve"> </w:t>
      </w:r>
      <w:r w:rsidRPr="00306E68">
        <w:rPr>
          <w:rFonts w:ascii="Arial" w:hAnsi="Arial" w:cs="Arial"/>
          <w:b/>
          <w:sz w:val="16"/>
          <w:szCs w:val="16"/>
        </w:rPr>
        <w:t>REGISTRAR O PREÇ</w:t>
      </w:r>
      <w:r w:rsidR="00F17DD3" w:rsidRPr="00306E68">
        <w:rPr>
          <w:rFonts w:ascii="Arial" w:hAnsi="Arial" w:cs="Arial"/>
          <w:b/>
          <w:sz w:val="16"/>
          <w:szCs w:val="16"/>
        </w:rPr>
        <w:t>O</w:t>
      </w:r>
      <w:r w:rsidR="00F17DD3" w:rsidRPr="00306E68">
        <w:rPr>
          <w:rFonts w:ascii="Arial" w:hAnsi="Arial" w:cs="Arial"/>
          <w:sz w:val="16"/>
          <w:szCs w:val="16"/>
        </w:rPr>
        <w:t xml:space="preserve"> </w:t>
      </w:r>
      <w:r w:rsidR="00266B73" w:rsidRPr="00266B73">
        <w:rPr>
          <w:rFonts w:ascii="Arial" w:hAnsi="Arial" w:cs="Arial"/>
          <w:bCs/>
          <w:sz w:val="16"/>
          <w:szCs w:val="16"/>
        </w:rPr>
        <w:t>para futura e eventual aquisição de material de consumo</w:t>
      </w:r>
      <w:r w:rsidR="004B1AFC">
        <w:rPr>
          <w:rFonts w:ascii="Arial" w:hAnsi="Arial" w:cs="Arial"/>
          <w:bCs/>
          <w:sz w:val="16"/>
          <w:szCs w:val="16"/>
        </w:rPr>
        <w:t xml:space="preserve"> de tubo hospitalar</w:t>
      </w:r>
      <w:r w:rsidR="00266B73" w:rsidRPr="00266B73">
        <w:rPr>
          <w:rFonts w:ascii="Arial" w:hAnsi="Arial" w:cs="Arial"/>
          <w:bCs/>
          <w:sz w:val="16"/>
          <w:szCs w:val="16"/>
        </w:rPr>
        <w:t>, para atender as Unidades de Saúde do Estado</w:t>
      </w:r>
      <w:r w:rsidR="00266B73" w:rsidRPr="00266B73">
        <w:rPr>
          <w:rFonts w:ascii="Arial" w:hAnsi="Arial" w:cs="Arial"/>
          <w:sz w:val="16"/>
          <w:szCs w:val="16"/>
        </w:rPr>
        <w:t>, a pedido da Secretaria de Estado da Saúde/SESAU-RO</w:t>
      </w:r>
      <w:r w:rsidR="00E66DE6" w:rsidRPr="00266B73">
        <w:rPr>
          <w:rFonts w:ascii="Arial" w:hAnsi="Arial" w:cs="Arial"/>
          <w:sz w:val="16"/>
          <w:szCs w:val="16"/>
        </w:rPr>
        <w:t xml:space="preserve">, </w:t>
      </w:r>
      <w:r w:rsidR="00DF042C" w:rsidRPr="00306E68">
        <w:rPr>
          <w:rFonts w:ascii="Arial" w:hAnsi="Arial" w:cs="Arial"/>
          <w:sz w:val="16"/>
          <w:szCs w:val="16"/>
        </w:rPr>
        <w:t xml:space="preserve">por um período de 12 (doze) meses, </w:t>
      </w:r>
      <w:r w:rsidRPr="00306E68">
        <w:rPr>
          <w:rFonts w:ascii="Arial" w:hAnsi="Arial" w:cs="Arial"/>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Pr="004B1AFC" w:rsidRDefault="002E300A" w:rsidP="008C7613">
      <w:pPr>
        <w:jc w:val="both"/>
        <w:rPr>
          <w:rFonts w:ascii="Arial" w:hAnsi="Arial" w:cs="Arial"/>
          <w:sz w:val="16"/>
          <w:szCs w:val="16"/>
        </w:rPr>
      </w:pPr>
      <w:r w:rsidRPr="004B1AFC">
        <w:rPr>
          <w:rFonts w:ascii="Arial" w:hAnsi="Arial" w:cs="Arial"/>
          <w:b/>
          <w:sz w:val="16"/>
          <w:szCs w:val="16"/>
        </w:rPr>
        <w:t>REGISTRAR O PREÇO</w:t>
      </w:r>
      <w:r w:rsidR="004B1AFC" w:rsidRPr="004B1AFC">
        <w:rPr>
          <w:rFonts w:ascii="Arial" w:hAnsi="Arial" w:cs="Arial"/>
          <w:bCs/>
          <w:sz w:val="16"/>
          <w:szCs w:val="16"/>
        </w:rPr>
        <w:t xml:space="preserve"> para futura e eventual aquisição de material de consumo</w:t>
      </w:r>
      <w:r w:rsidR="004B1AFC">
        <w:rPr>
          <w:rFonts w:ascii="Arial" w:hAnsi="Arial" w:cs="Arial"/>
          <w:bCs/>
          <w:sz w:val="16"/>
          <w:szCs w:val="16"/>
        </w:rPr>
        <w:t xml:space="preserve"> de tubo hospitalar</w:t>
      </w:r>
      <w:r w:rsidR="004B1AFC" w:rsidRPr="004B1AFC">
        <w:rPr>
          <w:rFonts w:ascii="Arial" w:hAnsi="Arial" w:cs="Arial"/>
          <w:bCs/>
          <w:sz w:val="16"/>
          <w:szCs w:val="16"/>
        </w:rPr>
        <w:t>, para atender as Unidades de Saúde do Estado</w:t>
      </w:r>
      <w:r w:rsidR="004B1AFC" w:rsidRPr="004B1AFC">
        <w:rPr>
          <w:rFonts w:ascii="Arial" w:hAnsi="Arial" w:cs="Arial"/>
          <w:sz w:val="16"/>
          <w:szCs w:val="16"/>
        </w:rPr>
        <w:t>, a pedido da Secretaria de Estado da Saúde/SESAU-RO.</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B1AF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73FEE" w:rsidRDefault="00D9528D" w:rsidP="00D73FEE">
      <w:pPr>
        <w:jc w:val="both"/>
        <w:rPr>
          <w:rFonts w:ascii="Arial" w:hAnsi="Arial" w:cs="Arial"/>
          <w:sz w:val="16"/>
          <w:szCs w:val="16"/>
        </w:rPr>
      </w:pPr>
    </w:p>
    <w:p w:rsidR="004B1AFC" w:rsidRDefault="00BD0DEC" w:rsidP="004B1AFC">
      <w:pPr>
        <w:pStyle w:val="PargrafodaLista"/>
        <w:numPr>
          <w:ilvl w:val="0"/>
          <w:numId w:val="1"/>
        </w:numPr>
        <w:rPr>
          <w:rFonts w:ascii="Arial" w:hAnsi="Arial" w:cs="Arial"/>
          <w:b/>
          <w:bCs/>
          <w:color w:val="000000"/>
          <w:sz w:val="16"/>
          <w:szCs w:val="16"/>
        </w:rPr>
      </w:pPr>
      <w:r w:rsidRPr="00BD0DEC">
        <w:rPr>
          <w:rFonts w:ascii="Arial" w:hAnsi="Arial" w:cs="Arial"/>
          <w:b/>
          <w:bCs/>
          <w:sz w:val="16"/>
          <w:szCs w:val="16"/>
        </w:rPr>
        <w:t>LOCAL E PRAZO DE ENTREGA</w:t>
      </w:r>
      <w:r w:rsidR="003F5A5F" w:rsidRPr="00BD0DEC">
        <w:rPr>
          <w:rFonts w:ascii="Arial" w:hAnsi="Arial" w:cs="Arial"/>
          <w:b/>
          <w:bCs/>
          <w:color w:val="000000"/>
          <w:sz w:val="16"/>
          <w:szCs w:val="16"/>
        </w:rPr>
        <w:t>:</w:t>
      </w:r>
    </w:p>
    <w:p w:rsidR="004B1AFC" w:rsidRPr="004B1AFC" w:rsidRDefault="004B1AFC" w:rsidP="004B1AFC">
      <w:pPr>
        <w:pStyle w:val="PargrafodaLista"/>
        <w:ind w:left="360"/>
        <w:rPr>
          <w:rFonts w:ascii="Arial" w:hAnsi="Arial" w:cs="Arial"/>
          <w:b/>
          <w:bCs/>
          <w:color w:val="000000"/>
          <w:sz w:val="16"/>
          <w:szCs w:val="16"/>
        </w:rPr>
      </w:pPr>
    </w:p>
    <w:p w:rsidR="004B1AFC" w:rsidRPr="004B1AFC" w:rsidRDefault="00BD0DEC" w:rsidP="004B1AFC">
      <w:pPr>
        <w:pStyle w:val="PargrafodaLista"/>
        <w:numPr>
          <w:ilvl w:val="1"/>
          <w:numId w:val="1"/>
        </w:numPr>
        <w:rPr>
          <w:rFonts w:ascii="Arial" w:hAnsi="Arial" w:cs="Arial"/>
          <w:b/>
          <w:bCs/>
          <w:color w:val="000000"/>
          <w:sz w:val="16"/>
          <w:szCs w:val="16"/>
        </w:rPr>
      </w:pPr>
      <w:r w:rsidRPr="004B1AFC">
        <w:rPr>
          <w:rFonts w:ascii="Arial" w:hAnsi="Arial" w:cs="Arial"/>
          <w:b/>
          <w:sz w:val="16"/>
          <w:szCs w:val="16"/>
        </w:rPr>
        <w:t>DO PRAZOS</w:t>
      </w:r>
      <w:r w:rsidR="00117F8A" w:rsidRPr="004B1AFC">
        <w:rPr>
          <w:rFonts w:ascii="Arial" w:hAnsi="Arial" w:cs="Arial"/>
          <w:b/>
          <w:sz w:val="16"/>
          <w:szCs w:val="16"/>
        </w:rPr>
        <w:t>:</w:t>
      </w:r>
      <w:r w:rsidR="00117F8A" w:rsidRPr="004B1AFC">
        <w:rPr>
          <w:rFonts w:ascii="Arial" w:hAnsi="Arial" w:cs="Arial"/>
          <w:sz w:val="16"/>
          <w:szCs w:val="16"/>
        </w:rPr>
        <w:t xml:space="preserve"> </w:t>
      </w:r>
      <w:r w:rsidR="004B1AFC" w:rsidRPr="004B1AFC">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004B1AFC" w:rsidRPr="004B1AFC">
        <w:rPr>
          <w:rFonts w:ascii="Arial" w:hAnsi="Arial" w:cs="Arial"/>
          <w:sz w:val="16"/>
          <w:szCs w:val="16"/>
        </w:rPr>
        <w:t>.</w:t>
      </w:r>
    </w:p>
    <w:p w:rsidR="004B1AFC" w:rsidRPr="004B1AFC" w:rsidRDefault="004B1AFC" w:rsidP="004B1AFC">
      <w:pPr>
        <w:pStyle w:val="PargrafodaLista"/>
        <w:ind w:left="360"/>
        <w:rPr>
          <w:rFonts w:ascii="Arial" w:hAnsi="Arial" w:cs="Arial"/>
          <w:b/>
          <w:bCs/>
          <w:color w:val="000000"/>
          <w:sz w:val="16"/>
          <w:szCs w:val="16"/>
        </w:rPr>
      </w:pPr>
    </w:p>
    <w:p w:rsidR="004B1AFC" w:rsidRPr="004B1AFC" w:rsidRDefault="00A40112" w:rsidP="004B1AFC">
      <w:pPr>
        <w:pStyle w:val="PargrafodaLista"/>
        <w:numPr>
          <w:ilvl w:val="1"/>
          <w:numId w:val="1"/>
        </w:numPr>
        <w:jc w:val="both"/>
        <w:rPr>
          <w:rFonts w:ascii="Arial" w:hAnsi="Arial" w:cs="Arial"/>
          <w:bCs/>
          <w:sz w:val="16"/>
          <w:szCs w:val="16"/>
        </w:rPr>
      </w:pPr>
      <w:r w:rsidRPr="004B1AFC">
        <w:rPr>
          <w:rFonts w:ascii="Arial" w:hAnsi="Arial" w:cs="Arial"/>
          <w:b/>
          <w:sz w:val="16"/>
          <w:szCs w:val="16"/>
        </w:rPr>
        <w:t>LOCAL E HORÁRIO</w:t>
      </w:r>
      <w:r w:rsidR="00271E0D" w:rsidRPr="004B1AFC">
        <w:rPr>
          <w:rFonts w:ascii="Arial" w:hAnsi="Arial" w:cs="Arial"/>
          <w:b/>
          <w:sz w:val="16"/>
          <w:szCs w:val="16"/>
        </w:rPr>
        <w:t>:</w:t>
      </w:r>
      <w:r w:rsidR="00271E0D" w:rsidRPr="004B1AFC">
        <w:rPr>
          <w:rFonts w:ascii="Arial" w:hAnsi="Arial" w:cs="Arial"/>
          <w:bCs/>
          <w:sz w:val="16"/>
          <w:szCs w:val="16"/>
        </w:rPr>
        <w:t xml:space="preserve"> </w:t>
      </w:r>
      <w:r w:rsidR="004B1AFC" w:rsidRPr="004B1AFC">
        <w:rPr>
          <w:rFonts w:ascii="Arial" w:hAnsi="Arial" w:cs="Arial"/>
          <w:sz w:val="16"/>
          <w:szCs w:val="16"/>
        </w:rPr>
        <w:t xml:space="preserve"> Os materiais, </w:t>
      </w:r>
      <w:r w:rsidR="004B1AFC" w:rsidRPr="004B1AFC">
        <w:rPr>
          <w:rFonts w:ascii="Arial" w:hAnsi="Arial" w:cs="Arial"/>
          <w:bCs/>
          <w:sz w:val="16"/>
          <w:szCs w:val="16"/>
        </w:rPr>
        <w:t xml:space="preserve">deverão ser entregues na </w:t>
      </w:r>
      <w:r w:rsidR="004B1AFC" w:rsidRPr="004B1AFC">
        <w:rPr>
          <w:rFonts w:ascii="Arial" w:hAnsi="Arial" w:cs="Arial"/>
          <w:sz w:val="16"/>
          <w:szCs w:val="16"/>
        </w:rPr>
        <w:t>Central de Abastecimento Farmacêutico - CAF II sito a Rua Aparício Moraes n° 4378, Bairro Industrial, CEP: 76821-240 – Porto Velho/RO. Os dias de funcionamento são de segunda-feira a sexta-feira das 07h30 às 13h30.</w:t>
      </w:r>
    </w:p>
    <w:p w:rsidR="004B1AFC" w:rsidRPr="004B1AFC" w:rsidRDefault="004B1AFC" w:rsidP="004B1AFC">
      <w:pPr>
        <w:pStyle w:val="PargrafodaLista"/>
        <w:rPr>
          <w:rFonts w:ascii="Arial" w:hAnsi="Arial" w:cs="Arial"/>
          <w:sz w:val="16"/>
          <w:szCs w:val="16"/>
        </w:rPr>
      </w:pPr>
    </w:p>
    <w:p w:rsidR="00BD0DEC" w:rsidRPr="004B1AFC" w:rsidRDefault="004B1AFC" w:rsidP="004B1AFC">
      <w:pPr>
        <w:pStyle w:val="PargrafodaLista"/>
        <w:numPr>
          <w:ilvl w:val="1"/>
          <w:numId w:val="1"/>
        </w:numPr>
        <w:jc w:val="both"/>
        <w:rPr>
          <w:rFonts w:ascii="Arial" w:hAnsi="Arial" w:cs="Arial"/>
          <w:b/>
          <w:bCs/>
          <w:sz w:val="16"/>
          <w:szCs w:val="16"/>
        </w:rPr>
      </w:pPr>
      <w:r w:rsidRPr="004B1AFC">
        <w:rPr>
          <w:rFonts w:ascii="Arial" w:hAnsi="Arial" w:cs="Arial"/>
          <w:sz w:val="16"/>
          <w:szCs w:val="16"/>
        </w:rPr>
        <w:t xml:space="preserve">Para entrega é necessária realização de prévio agendamento junto ao CAF-II, informações através do e-mail: </w:t>
      </w:r>
      <w:hyperlink r:id="rId9" w:history="1">
        <w:r w:rsidRPr="004B1AFC">
          <w:rPr>
            <w:rStyle w:val="Hyperlink"/>
            <w:rFonts w:ascii="Arial" w:hAnsi="Arial" w:cs="Arial"/>
            <w:color w:val="auto"/>
            <w:sz w:val="16"/>
            <w:szCs w:val="16"/>
          </w:rPr>
          <w:t>cafii.requisicao@gmail.com</w:t>
        </w:r>
      </w:hyperlink>
      <w:r w:rsidRPr="004B1AFC">
        <w:rPr>
          <w:rFonts w:ascii="Arial" w:hAnsi="Arial" w:cs="Arial"/>
          <w:sz w:val="16"/>
          <w:szCs w:val="16"/>
        </w:rPr>
        <w:t xml:space="preserve"> e pelos telefones: (69) 3216-5759 / 3216-5580.</w:t>
      </w: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w:t>
      </w:r>
      <w:r w:rsidR="00590E8B">
        <w:rPr>
          <w:rFonts w:ascii="Arial" w:hAnsi="Arial" w:cs="Arial"/>
          <w:sz w:val="16"/>
          <w:szCs w:val="16"/>
        </w:rPr>
        <w:t>a data do aceite da nota fiscal.</w:t>
      </w:r>
    </w:p>
    <w:p w:rsidR="00590E8B" w:rsidRDefault="00590E8B" w:rsidP="00590E8B">
      <w:pPr>
        <w:pStyle w:val="PargrafodaLista"/>
        <w:rPr>
          <w:rFonts w:ascii="Arial" w:hAnsi="Arial" w:cs="Arial"/>
          <w:sz w:val="16"/>
          <w:szCs w:val="16"/>
        </w:rPr>
      </w:pPr>
    </w:p>
    <w:p w:rsidR="00590E8B" w:rsidRPr="002645AD" w:rsidRDefault="00590E8B" w:rsidP="00590E8B">
      <w:pPr>
        <w:ind w:left="360"/>
        <w:jc w:val="both"/>
        <w:rPr>
          <w:rFonts w:ascii="Arial" w:hAnsi="Arial" w:cs="Arial"/>
          <w:sz w:val="16"/>
          <w:szCs w:val="16"/>
        </w:rPr>
      </w:pPr>
    </w:p>
    <w:p w:rsidR="009D2314" w:rsidRPr="002645AD" w:rsidRDefault="009D2314" w:rsidP="009D2314">
      <w:pPr>
        <w:pStyle w:val="Corpodetexto2"/>
        <w:ind w:right="-1" w:firstLine="0"/>
        <w:rPr>
          <w:sz w:val="16"/>
          <w:szCs w:val="16"/>
        </w:rPr>
      </w:pPr>
    </w:p>
    <w:p w:rsidR="009D2314" w:rsidRDefault="009D2314" w:rsidP="00590E8B">
      <w:pPr>
        <w:pStyle w:val="NormalWeb"/>
        <w:numPr>
          <w:ilvl w:val="0"/>
          <w:numId w:val="3"/>
        </w:numPr>
        <w:spacing w:before="0" w:beforeAutospacing="0" w:after="0" w:afterAutospacing="0"/>
        <w:jc w:val="both"/>
        <w:rPr>
          <w:rFonts w:ascii="Arial" w:hAnsi="Arial" w:cs="Arial"/>
          <w:b/>
          <w:bCs/>
          <w:sz w:val="16"/>
          <w:szCs w:val="16"/>
        </w:rPr>
      </w:pPr>
      <w:r w:rsidRPr="002645AD">
        <w:rPr>
          <w:rFonts w:ascii="Arial" w:hAnsi="Arial" w:cs="Arial"/>
          <w:b/>
          <w:bCs/>
          <w:sz w:val="16"/>
          <w:szCs w:val="16"/>
        </w:rPr>
        <w:t>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8E4E8A" w:rsidRPr="00D73FEE" w:rsidRDefault="009D2314" w:rsidP="00D73FE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BD0DEC" w:rsidRDefault="00806775" w:rsidP="00BD0DEC">
      <w:pPr>
        <w:pStyle w:val="Cabealho"/>
        <w:numPr>
          <w:ilvl w:val="0"/>
          <w:numId w:val="4"/>
        </w:numPr>
        <w:tabs>
          <w:tab w:val="right" w:pos="709"/>
        </w:tabs>
        <w:spacing w:line="276" w:lineRule="auto"/>
        <w:jc w:val="both"/>
        <w:rPr>
          <w:rFonts w:ascii="Arial" w:hAnsi="Arial" w:cs="Arial"/>
          <w:b/>
          <w:bCs/>
          <w:sz w:val="16"/>
          <w:szCs w:val="16"/>
        </w:rPr>
      </w:pPr>
      <w:r w:rsidRPr="00806775">
        <w:rPr>
          <w:rFonts w:ascii="Arial" w:hAnsi="Arial" w:cs="Arial"/>
          <w:b/>
          <w:bCs/>
          <w:sz w:val="16"/>
          <w:szCs w:val="16"/>
        </w:rPr>
        <w:t>DAS SANÇÕES ADMINISTRATIVAS</w:t>
      </w:r>
      <w:r w:rsidR="002645AD" w:rsidRPr="00806775">
        <w:rPr>
          <w:rFonts w:ascii="Arial" w:hAnsi="Arial" w:cs="Arial"/>
          <w:b/>
          <w:bCs/>
          <w:sz w:val="16"/>
          <w:szCs w:val="16"/>
        </w:rPr>
        <w:t>:</w:t>
      </w:r>
    </w:p>
    <w:p w:rsidR="00BD0DEC" w:rsidRPr="00D73FEE" w:rsidRDefault="00BD0DEC" w:rsidP="00BD0DEC">
      <w:pPr>
        <w:pStyle w:val="Cabealho"/>
        <w:tabs>
          <w:tab w:val="right" w:pos="709"/>
        </w:tabs>
        <w:spacing w:line="276" w:lineRule="auto"/>
        <w:ind w:left="360"/>
        <w:jc w:val="both"/>
        <w:rPr>
          <w:rFonts w:ascii="Arial" w:hAnsi="Arial" w:cs="Arial"/>
          <w:bCs/>
          <w:sz w:val="16"/>
          <w:szCs w:val="16"/>
        </w:rPr>
      </w:pPr>
    </w:p>
    <w:p w:rsidR="00BD0DEC"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BD0DEC" w:rsidRPr="00D73FEE" w:rsidRDefault="00BD0DEC" w:rsidP="00BD0DEC">
      <w:pPr>
        <w:pStyle w:val="Cabealho"/>
        <w:tabs>
          <w:tab w:val="right" w:pos="709"/>
        </w:tabs>
        <w:spacing w:line="276" w:lineRule="auto"/>
        <w:ind w:left="360"/>
        <w:jc w:val="both"/>
        <w:rPr>
          <w:rFonts w:ascii="Arial" w:hAnsi="Arial" w:cs="Arial"/>
          <w:bCs/>
          <w:sz w:val="16"/>
          <w:szCs w:val="16"/>
        </w:rPr>
      </w:pPr>
    </w:p>
    <w:p w:rsidR="00BD0DEC"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BD0DEC" w:rsidRPr="00D73FEE" w:rsidRDefault="00BD0DEC" w:rsidP="00BD0DEC">
      <w:pPr>
        <w:pStyle w:val="PargrafodaLista"/>
        <w:rPr>
          <w:rFonts w:ascii="Arial" w:hAnsi="Arial" w:cs="Arial"/>
          <w:spacing w:val="5"/>
          <w:sz w:val="16"/>
          <w:szCs w:val="16"/>
        </w:rPr>
      </w:pPr>
    </w:p>
    <w:p w:rsidR="00BD0DEC"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pacing w:val="5"/>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D0DEC" w:rsidRPr="00D73FEE" w:rsidRDefault="00BD0DEC" w:rsidP="00BD0DEC">
      <w:pPr>
        <w:pStyle w:val="PargrafodaLista"/>
        <w:rPr>
          <w:rFonts w:ascii="Arial" w:hAnsi="Arial" w:cs="Arial"/>
          <w:spacing w:val="6"/>
          <w:sz w:val="16"/>
          <w:szCs w:val="16"/>
        </w:rPr>
      </w:pPr>
    </w:p>
    <w:p w:rsidR="00D73FEE"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pacing w:val="6"/>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D73FEE">
        <w:rPr>
          <w:rFonts w:ascii="Arial" w:hAnsi="Arial" w:cs="Arial"/>
          <w:spacing w:val="6"/>
          <w:sz w:val="16"/>
          <w:szCs w:val="16"/>
        </w:rPr>
        <w:t>divida</w:t>
      </w:r>
      <w:proofErr w:type="spellEnd"/>
      <w:r w:rsidRPr="00D73FEE">
        <w:rPr>
          <w:rFonts w:ascii="Arial" w:hAnsi="Arial" w:cs="Arial"/>
          <w:spacing w:val="6"/>
          <w:sz w:val="16"/>
          <w:szCs w:val="16"/>
        </w:rPr>
        <w:t xml:space="preserve"> ativa, podendo, ainda a Administração proceder à cobrança judicial.</w:t>
      </w:r>
    </w:p>
    <w:p w:rsidR="00D73FEE" w:rsidRPr="00D73FEE" w:rsidRDefault="00D73FEE" w:rsidP="00D73FEE">
      <w:pPr>
        <w:pStyle w:val="PargrafodaLista"/>
        <w:rPr>
          <w:rFonts w:ascii="Arial" w:hAnsi="Arial" w:cs="Arial"/>
          <w:sz w:val="16"/>
          <w:szCs w:val="16"/>
        </w:rPr>
      </w:pPr>
    </w:p>
    <w:p w:rsidR="00D73FEE"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z w:val="16"/>
          <w:szCs w:val="16"/>
        </w:rPr>
        <w:t>As multas previstas nesta serão não eximem a adjudicatária ou contratada da reparação dos eventuais danos, perdas ou prejuízos que seu ato punível venha causar a Administração.</w:t>
      </w:r>
    </w:p>
    <w:p w:rsidR="00D73FEE" w:rsidRPr="00D73FEE" w:rsidRDefault="00D73FEE" w:rsidP="00D73FEE">
      <w:pPr>
        <w:pStyle w:val="PargrafodaLista"/>
        <w:rPr>
          <w:rFonts w:ascii="Arial" w:hAnsi="Arial" w:cs="Arial"/>
          <w:spacing w:val="6"/>
          <w:sz w:val="16"/>
          <w:szCs w:val="16"/>
        </w:rPr>
      </w:pPr>
    </w:p>
    <w:p w:rsidR="00D73FEE"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pacing w:val="6"/>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proofErr w:type="spellStart"/>
      <w:r w:rsidRPr="00D73FEE">
        <w:rPr>
          <w:rFonts w:ascii="Arial" w:hAnsi="Arial" w:cs="Arial"/>
          <w:spacing w:val="6"/>
          <w:sz w:val="16"/>
          <w:szCs w:val="16"/>
        </w:rPr>
        <w:t>ate</w:t>
      </w:r>
      <w:proofErr w:type="spellEnd"/>
      <w:r w:rsidRPr="00D73FEE">
        <w:rPr>
          <w:rFonts w:ascii="Arial" w:hAnsi="Arial" w:cs="Arial"/>
          <w:spacing w:val="6"/>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73FEE" w:rsidRPr="00D73FEE" w:rsidRDefault="00D73FEE" w:rsidP="00D73FEE">
      <w:pPr>
        <w:pStyle w:val="PargrafodaLista"/>
        <w:rPr>
          <w:rFonts w:ascii="Arial" w:hAnsi="Arial" w:cs="Arial"/>
          <w:spacing w:val="6"/>
          <w:sz w:val="16"/>
          <w:szCs w:val="16"/>
        </w:rPr>
      </w:pPr>
    </w:p>
    <w:p w:rsidR="00D73FEE" w:rsidRPr="00D73FEE" w:rsidRDefault="00BD0DEC" w:rsidP="00BD0DEC">
      <w:pPr>
        <w:pStyle w:val="Cabealho"/>
        <w:numPr>
          <w:ilvl w:val="1"/>
          <w:numId w:val="4"/>
        </w:numPr>
        <w:tabs>
          <w:tab w:val="right" w:pos="709"/>
        </w:tabs>
        <w:spacing w:line="276" w:lineRule="auto"/>
        <w:jc w:val="both"/>
        <w:rPr>
          <w:rFonts w:ascii="Arial" w:hAnsi="Arial" w:cs="Arial"/>
          <w:bCs/>
          <w:sz w:val="16"/>
          <w:szCs w:val="16"/>
        </w:rPr>
      </w:pPr>
      <w:r w:rsidRPr="00D73FEE">
        <w:rPr>
          <w:rFonts w:ascii="Arial" w:hAnsi="Arial" w:cs="Arial"/>
          <w:spacing w:val="6"/>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D73FEE" w:rsidRPr="00D73FEE" w:rsidRDefault="00D73FEE" w:rsidP="00D73FEE">
      <w:pPr>
        <w:pStyle w:val="PargrafodaLista"/>
        <w:rPr>
          <w:rFonts w:ascii="Arial" w:hAnsi="Arial" w:cs="Arial"/>
          <w:sz w:val="16"/>
          <w:szCs w:val="16"/>
        </w:rPr>
      </w:pPr>
    </w:p>
    <w:p w:rsidR="00BD0DEC" w:rsidRPr="00D73FEE" w:rsidRDefault="00BD0DEC" w:rsidP="00BD0DEC">
      <w:pPr>
        <w:pStyle w:val="Cabealho"/>
        <w:numPr>
          <w:ilvl w:val="1"/>
          <w:numId w:val="4"/>
        </w:numPr>
        <w:tabs>
          <w:tab w:val="right" w:pos="709"/>
        </w:tabs>
        <w:spacing w:line="276" w:lineRule="auto"/>
        <w:jc w:val="both"/>
        <w:rPr>
          <w:rFonts w:ascii="Arial" w:hAnsi="Arial" w:cs="Arial"/>
          <w:b/>
          <w:bCs/>
          <w:sz w:val="16"/>
          <w:szCs w:val="16"/>
        </w:rPr>
      </w:pPr>
      <w:r w:rsidRPr="00D73FEE">
        <w:rPr>
          <w:rFonts w:ascii="Arial" w:hAnsi="Arial" w:cs="Arial"/>
          <w:sz w:val="16"/>
          <w:szCs w:val="16"/>
        </w:rPr>
        <w:t>São exemplos de infração administrativa penalizáveis, nos termos da Lei n° 8.666, de 1993, da Lei n° 10.520, de 2002, do Decreto n° 3.555, de 2000, e do Decreto n° 5.450, de 2005:</w:t>
      </w:r>
    </w:p>
    <w:p w:rsidR="00D73FEE" w:rsidRPr="00D73FEE" w:rsidRDefault="00D73FEE" w:rsidP="00D73FEE">
      <w:pPr>
        <w:pStyle w:val="Cabealho"/>
        <w:tabs>
          <w:tab w:val="right" w:pos="709"/>
        </w:tabs>
        <w:jc w:val="both"/>
        <w:rPr>
          <w:rFonts w:ascii="Arial" w:hAnsi="Arial" w:cs="Arial"/>
          <w:b/>
          <w:bCs/>
          <w:sz w:val="16"/>
          <w:szCs w:val="16"/>
        </w:rPr>
      </w:pPr>
    </w:p>
    <w:p w:rsidR="00BD0DEC" w:rsidRPr="00D73FEE" w:rsidRDefault="00BD0DEC" w:rsidP="00BD6019">
      <w:pPr>
        <w:ind w:left="426"/>
        <w:jc w:val="both"/>
        <w:rPr>
          <w:rFonts w:ascii="Arial" w:hAnsi="Arial" w:cs="Arial"/>
          <w:bCs/>
          <w:sz w:val="16"/>
          <w:szCs w:val="16"/>
        </w:rPr>
      </w:pPr>
      <w:r w:rsidRPr="00D73FEE">
        <w:rPr>
          <w:rFonts w:ascii="Arial" w:hAnsi="Arial" w:cs="Arial"/>
          <w:bCs/>
          <w:sz w:val="16"/>
          <w:szCs w:val="16"/>
        </w:rPr>
        <w:t>a) Inexecução total ou parcial do contrato;</w:t>
      </w:r>
    </w:p>
    <w:p w:rsidR="00BD0DEC" w:rsidRPr="00D73FEE" w:rsidRDefault="00BD0DEC" w:rsidP="00BD6019">
      <w:pPr>
        <w:ind w:left="426"/>
        <w:jc w:val="both"/>
        <w:rPr>
          <w:rFonts w:ascii="Arial" w:hAnsi="Arial" w:cs="Arial"/>
          <w:spacing w:val="3"/>
          <w:sz w:val="16"/>
          <w:szCs w:val="16"/>
        </w:rPr>
      </w:pPr>
      <w:r w:rsidRPr="00D73FEE">
        <w:rPr>
          <w:rFonts w:ascii="Arial" w:hAnsi="Arial" w:cs="Arial"/>
          <w:spacing w:val="3"/>
          <w:sz w:val="16"/>
          <w:szCs w:val="16"/>
        </w:rPr>
        <w:t>b) Apresentação de documentação falsa;</w:t>
      </w:r>
    </w:p>
    <w:p w:rsidR="00BD0DEC" w:rsidRPr="00D73FEE" w:rsidRDefault="00BD0DEC" w:rsidP="00BD6019">
      <w:pPr>
        <w:ind w:left="426"/>
        <w:jc w:val="both"/>
        <w:rPr>
          <w:rFonts w:ascii="Arial" w:hAnsi="Arial" w:cs="Arial"/>
          <w:spacing w:val="1"/>
          <w:sz w:val="16"/>
          <w:szCs w:val="16"/>
        </w:rPr>
      </w:pPr>
      <w:r w:rsidRPr="00D73FEE">
        <w:rPr>
          <w:rFonts w:ascii="Arial" w:hAnsi="Arial" w:cs="Arial"/>
          <w:spacing w:val="3"/>
          <w:sz w:val="16"/>
          <w:szCs w:val="16"/>
        </w:rPr>
        <w:t>c) Comportamento inidôneo;</w:t>
      </w:r>
    </w:p>
    <w:p w:rsidR="00BD0DEC" w:rsidRPr="00D73FEE" w:rsidRDefault="00BD0DEC" w:rsidP="00BD6019">
      <w:pPr>
        <w:ind w:left="426"/>
        <w:jc w:val="both"/>
        <w:rPr>
          <w:rFonts w:ascii="Arial" w:hAnsi="Arial" w:cs="Arial"/>
          <w:spacing w:val="4"/>
          <w:sz w:val="16"/>
          <w:szCs w:val="16"/>
        </w:rPr>
      </w:pPr>
      <w:bookmarkStart w:id="1" w:name="_GoBack"/>
      <w:r w:rsidRPr="00D73FEE">
        <w:rPr>
          <w:rFonts w:ascii="Arial" w:hAnsi="Arial" w:cs="Arial"/>
          <w:spacing w:val="1"/>
          <w:sz w:val="16"/>
          <w:szCs w:val="16"/>
        </w:rPr>
        <w:t>d) Fraude fiscal;</w:t>
      </w:r>
    </w:p>
    <w:bookmarkEnd w:id="1"/>
    <w:p w:rsidR="00BD0DEC" w:rsidRPr="00D73FEE" w:rsidRDefault="00BD0DEC" w:rsidP="00BD6019">
      <w:pPr>
        <w:ind w:left="426"/>
        <w:jc w:val="both"/>
        <w:rPr>
          <w:rFonts w:ascii="Arial" w:hAnsi="Arial" w:cs="Arial"/>
          <w:spacing w:val="4"/>
          <w:sz w:val="16"/>
          <w:szCs w:val="16"/>
        </w:rPr>
      </w:pPr>
      <w:r w:rsidRPr="00D73FEE">
        <w:rPr>
          <w:rFonts w:ascii="Arial" w:hAnsi="Arial" w:cs="Arial"/>
          <w:spacing w:val="4"/>
          <w:sz w:val="16"/>
          <w:szCs w:val="16"/>
        </w:rPr>
        <w:t>e) Descumprimento de qualquer dos deveres elencados no Edital ou no Contrato.</w:t>
      </w:r>
    </w:p>
    <w:p w:rsidR="00D73FEE" w:rsidRPr="00BD0DEC" w:rsidRDefault="00D73FEE" w:rsidP="00BD0DEC">
      <w:pPr>
        <w:jc w:val="both"/>
        <w:rPr>
          <w:rFonts w:ascii="Arial" w:hAnsi="Arial" w:cs="Arial"/>
          <w:spacing w:val="4"/>
          <w:sz w:val="16"/>
          <w:szCs w:val="16"/>
        </w:rPr>
      </w:pPr>
    </w:p>
    <w:p w:rsidR="00D73FEE" w:rsidRDefault="00BD0DEC" w:rsidP="00D73FEE">
      <w:pPr>
        <w:pStyle w:val="PargrafodaLista"/>
        <w:numPr>
          <w:ilvl w:val="1"/>
          <w:numId w:val="4"/>
        </w:numPr>
        <w:jc w:val="both"/>
        <w:rPr>
          <w:rFonts w:ascii="Arial" w:hAnsi="Arial" w:cs="Arial"/>
          <w:sz w:val="16"/>
          <w:szCs w:val="16"/>
        </w:rPr>
      </w:pPr>
      <w:r w:rsidRPr="00D73FEE">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D73FEE" w:rsidRPr="00D73FEE" w:rsidRDefault="00D73FEE" w:rsidP="00D73FEE">
      <w:pPr>
        <w:pStyle w:val="PargrafodaLista"/>
        <w:ind w:left="360"/>
        <w:jc w:val="both"/>
        <w:rPr>
          <w:rFonts w:ascii="Arial" w:hAnsi="Arial" w:cs="Arial"/>
          <w:sz w:val="16"/>
          <w:szCs w:val="16"/>
        </w:rPr>
      </w:pPr>
    </w:p>
    <w:p w:rsidR="00BD0DEC" w:rsidRDefault="00BD0DEC" w:rsidP="00D73FEE">
      <w:pPr>
        <w:pStyle w:val="PargrafodaLista"/>
        <w:numPr>
          <w:ilvl w:val="1"/>
          <w:numId w:val="4"/>
        </w:numPr>
        <w:jc w:val="both"/>
        <w:rPr>
          <w:rFonts w:ascii="Arial" w:hAnsi="Arial" w:cs="Arial"/>
          <w:sz w:val="16"/>
          <w:szCs w:val="16"/>
        </w:rPr>
      </w:pPr>
      <w:r w:rsidRPr="00D73FEE">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D73FEE" w:rsidRPr="00D73FEE" w:rsidRDefault="00D73FEE" w:rsidP="00D73FEE">
      <w:pPr>
        <w:jc w:val="both"/>
        <w:rPr>
          <w:rFonts w:ascii="Arial" w:hAnsi="Arial" w:cs="Arial"/>
          <w:sz w:val="16"/>
          <w:szCs w:val="16"/>
        </w:rPr>
      </w:pPr>
    </w:p>
    <w:tbl>
      <w:tblPr>
        <w:tblStyle w:val="Tabelacomgrade"/>
        <w:tblW w:w="9747" w:type="dxa"/>
        <w:tblInd w:w="392" w:type="dxa"/>
        <w:tblLook w:val="04A0" w:firstRow="1" w:lastRow="0" w:firstColumn="1" w:lastColumn="0" w:noHBand="0" w:noVBand="1"/>
      </w:tblPr>
      <w:tblGrid>
        <w:gridCol w:w="599"/>
        <w:gridCol w:w="6529"/>
        <w:gridCol w:w="1019"/>
        <w:gridCol w:w="1600"/>
      </w:tblGrid>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ITEM</w:t>
            </w:r>
          </w:p>
        </w:tc>
        <w:tc>
          <w:tcPr>
            <w:tcW w:w="6535" w:type="dxa"/>
          </w:tcPr>
          <w:p w:rsidR="00BD0DEC" w:rsidRPr="00BD0DEC" w:rsidRDefault="00BD0DEC" w:rsidP="00BD0DEC">
            <w:pPr>
              <w:tabs>
                <w:tab w:val="left" w:pos="315"/>
                <w:tab w:val="center" w:pos="3102"/>
              </w:tabs>
              <w:spacing w:before="97"/>
              <w:ind w:right="-23"/>
              <w:jc w:val="both"/>
              <w:rPr>
                <w:rFonts w:ascii="Arial" w:hAnsi="Arial" w:cs="Arial"/>
                <w:b/>
                <w:sz w:val="16"/>
                <w:szCs w:val="16"/>
              </w:rPr>
            </w:pPr>
            <w:r w:rsidRPr="00BD0DEC">
              <w:rPr>
                <w:rFonts w:ascii="Arial" w:hAnsi="Arial" w:cs="Arial"/>
                <w:b/>
                <w:sz w:val="16"/>
                <w:szCs w:val="16"/>
              </w:rPr>
              <w:tab/>
            </w:r>
            <w:r w:rsidRPr="00BD0DEC">
              <w:rPr>
                <w:rFonts w:ascii="Arial" w:hAnsi="Arial" w:cs="Arial"/>
                <w:b/>
                <w:sz w:val="16"/>
                <w:szCs w:val="16"/>
              </w:rPr>
              <w:tab/>
              <w:t>DESCRIÇÃO DA INFRAÇÃO</w:t>
            </w:r>
          </w:p>
        </w:tc>
        <w:tc>
          <w:tcPr>
            <w:tcW w:w="1019" w:type="dxa"/>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GRAU</w:t>
            </w:r>
          </w:p>
        </w:tc>
        <w:tc>
          <w:tcPr>
            <w:tcW w:w="1601" w:type="dxa"/>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MULTA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1</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 xml:space="preserve">Permitir situação que crie a possibilidade ou cause </w:t>
            </w:r>
            <w:proofErr w:type="spellStart"/>
            <w:r w:rsidRPr="00BD0DEC">
              <w:rPr>
                <w:rFonts w:ascii="Arial" w:hAnsi="Arial" w:cs="Arial"/>
                <w:sz w:val="16"/>
                <w:szCs w:val="16"/>
              </w:rPr>
              <w:t>dano</w:t>
            </w:r>
            <w:proofErr w:type="spellEnd"/>
            <w:r w:rsidRPr="00BD0DEC">
              <w:rPr>
                <w:rFonts w:ascii="Arial" w:hAnsi="Arial" w:cs="Arial"/>
                <w:sz w:val="16"/>
                <w:szCs w:val="16"/>
              </w:rPr>
              <w:t xml:space="preserve"> físico, lesão corporal ou consequências letais;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06</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4,0%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2</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Usar indevidamente informações sigilosas a que teve acesso;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06</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4,0%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3</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05</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3,2%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4</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Destruir ou danificar documentos por culpa ou dolo de seus agentes;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05</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3,2%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5</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02</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0,4%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6</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Fornecer informação pérfida referente à entrega dos materiais médicos hospitalares,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02</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0,4% por dia</w:t>
            </w:r>
          </w:p>
        </w:tc>
      </w:tr>
      <w:tr w:rsidR="00BD0DEC" w:rsidRPr="00BD0DEC" w:rsidTr="00D73FEE">
        <w:tc>
          <w:tcPr>
            <w:tcW w:w="9747" w:type="dxa"/>
            <w:gridSpan w:val="4"/>
          </w:tcPr>
          <w:p w:rsidR="00BD0DEC" w:rsidRPr="00BD0DEC" w:rsidRDefault="00BD0DEC" w:rsidP="00BD0DEC">
            <w:pPr>
              <w:spacing w:before="97"/>
              <w:ind w:right="-23"/>
              <w:jc w:val="both"/>
              <w:rPr>
                <w:rFonts w:ascii="Arial" w:hAnsi="Arial" w:cs="Arial"/>
                <w:b/>
                <w:color w:val="FF0000"/>
                <w:sz w:val="16"/>
                <w:szCs w:val="16"/>
              </w:rPr>
            </w:pPr>
            <w:r w:rsidRPr="00BD0DEC">
              <w:rPr>
                <w:rFonts w:ascii="Arial" w:hAnsi="Arial" w:cs="Arial"/>
                <w:b/>
                <w:bCs/>
                <w:sz w:val="16"/>
                <w:szCs w:val="16"/>
              </w:rPr>
              <w:t>Para os itens a seguir, deixar de:</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7</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05</w:t>
            </w:r>
          </w:p>
        </w:tc>
        <w:tc>
          <w:tcPr>
            <w:tcW w:w="1601"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b/>
                <w:bCs/>
                <w:sz w:val="16"/>
                <w:szCs w:val="16"/>
              </w:rPr>
              <w:t>3,2%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8</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03</w:t>
            </w:r>
          </w:p>
        </w:tc>
        <w:tc>
          <w:tcPr>
            <w:tcW w:w="1601"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0,8%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9</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03</w:t>
            </w:r>
          </w:p>
        </w:tc>
        <w:tc>
          <w:tcPr>
            <w:tcW w:w="1601"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0,8%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t>10</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02</w:t>
            </w:r>
          </w:p>
        </w:tc>
        <w:tc>
          <w:tcPr>
            <w:tcW w:w="1601"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0,4% por dia</w:t>
            </w:r>
          </w:p>
        </w:tc>
      </w:tr>
      <w:tr w:rsidR="00BD0DEC" w:rsidRPr="00BD0DEC" w:rsidTr="00D73FEE">
        <w:tc>
          <w:tcPr>
            <w:tcW w:w="0" w:type="auto"/>
          </w:tcPr>
          <w:p w:rsidR="00BD0DEC" w:rsidRPr="00BD0DEC" w:rsidRDefault="00BD0DEC" w:rsidP="00BD0DEC">
            <w:pPr>
              <w:spacing w:before="97"/>
              <w:ind w:right="-23"/>
              <w:jc w:val="both"/>
              <w:rPr>
                <w:rFonts w:ascii="Arial" w:hAnsi="Arial" w:cs="Arial"/>
                <w:b/>
                <w:sz w:val="16"/>
                <w:szCs w:val="16"/>
              </w:rPr>
            </w:pPr>
            <w:r w:rsidRPr="00BD0DEC">
              <w:rPr>
                <w:rFonts w:ascii="Arial" w:hAnsi="Arial" w:cs="Arial"/>
                <w:b/>
                <w:sz w:val="16"/>
                <w:szCs w:val="16"/>
              </w:rPr>
              <w:lastRenderedPageBreak/>
              <w:t>11</w:t>
            </w:r>
          </w:p>
        </w:tc>
        <w:tc>
          <w:tcPr>
            <w:tcW w:w="6535" w:type="dxa"/>
            <w:vAlign w:val="center"/>
          </w:tcPr>
          <w:p w:rsidR="00BD0DEC" w:rsidRPr="00BD0DEC" w:rsidRDefault="00BD0DEC" w:rsidP="00BD0DEC">
            <w:pPr>
              <w:autoSpaceDE w:val="0"/>
              <w:autoSpaceDN w:val="0"/>
              <w:adjustRightInd w:val="0"/>
              <w:jc w:val="both"/>
              <w:rPr>
                <w:rFonts w:ascii="Arial" w:hAnsi="Arial" w:cs="Arial"/>
                <w:sz w:val="16"/>
                <w:szCs w:val="16"/>
              </w:rPr>
            </w:pPr>
            <w:r w:rsidRPr="00BD0DEC">
              <w:rPr>
                <w:rFonts w:ascii="Arial" w:hAnsi="Arial" w:cs="Arial"/>
                <w:sz w:val="16"/>
                <w:szCs w:val="16"/>
              </w:rPr>
              <w:t>Manter a documentação de habilitação atualizada; por item, por ocorrência.</w:t>
            </w:r>
          </w:p>
        </w:tc>
        <w:tc>
          <w:tcPr>
            <w:tcW w:w="1019"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01</w:t>
            </w:r>
          </w:p>
        </w:tc>
        <w:tc>
          <w:tcPr>
            <w:tcW w:w="1601" w:type="dxa"/>
            <w:vAlign w:val="center"/>
          </w:tcPr>
          <w:p w:rsidR="00BD0DEC" w:rsidRPr="00BD0DEC" w:rsidRDefault="00BD0DEC" w:rsidP="00BD0DEC">
            <w:pPr>
              <w:autoSpaceDE w:val="0"/>
              <w:autoSpaceDN w:val="0"/>
              <w:adjustRightInd w:val="0"/>
              <w:jc w:val="both"/>
              <w:rPr>
                <w:rFonts w:ascii="Arial" w:hAnsi="Arial" w:cs="Arial"/>
                <w:b/>
                <w:bCs/>
                <w:sz w:val="16"/>
                <w:szCs w:val="16"/>
              </w:rPr>
            </w:pPr>
            <w:r w:rsidRPr="00BD0DEC">
              <w:rPr>
                <w:rFonts w:ascii="Arial" w:hAnsi="Arial" w:cs="Arial"/>
                <w:b/>
                <w:bCs/>
                <w:sz w:val="16"/>
                <w:szCs w:val="16"/>
              </w:rPr>
              <w:t>0,2% por dia</w:t>
            </w:r>
          </w:p>
        </w:tc>
      </w:tr>
    </w:tbl>
    <w:p w:rsidR="00BD0DEC" w:rsidRPr="00BD0DEC" w:rsidRDefault="00BD0DEC" w:rsidP="00BD0DEC">
      <w:pPr>
        <w:jc w:val="both"/>
        <w:rPr>
          <w:rFonts w:ascii="Arial" w:hAnsi="Arial" w:cs="Arial"/>
          <w:b/>
          <w:sz w:val="16"/>
          <w:szCs w:val="16"/>
        </w:rPr>
      </w:pPr>
    </w:p>
    <w:p w:rsidR="00D73FEE" w:rsidRDefault="00D73FEE" w:rsidP="00D73FEE">
      <w:pPr>
        <w:pStyle w:val="PargrafodaLista"/>
        <w:numPr>
          <w:ilvl w:val="1"/>
          <w:numId w:val="4"/>
        </w:numPr>
        <w:tabs>
          <w:tab w:val="clear" w:pos="360"/>
          <w:tab w:val="num" w:pos="709"/>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 xml:space="preserve">As sanções aqui previstas poderão ser aplicadas concomitantemente, facultada a defesa previa do interessado, no respectivo processo, no </w:t>
      </w:r>
      <w:proofErr w:type="gramStart"/>
      <w:r w:rsidR="00BD0DEC" w:rsidRPr="00D73FEE">
        <w:rPr>
          <w:rFonts w:ascii="Arial" w:hAnsi="Arial" w:cs="Arial"/>
          <w:sz w:val="16"/>
          <w:szCs w:val="16"/>
        </w:rPr>
        <w:t xml:space="preserve">prazo </w:t>
      </w:r>
      <w:r>
        <w:rPr>
          <w:rFonts w:ascii="Arial" w:hAnsi="Arial" w:cs="Arial"/>
          <w:sz w:val="16"/>
          <w:szCs w:val="16"/>
        </w:rPr>
        <w:t xml:space="preserve"> </w:t>
      </w:r>
      <w:r w:rsidR="00BD0DEC" w:rsidRPr="00D73FEE">
        <w:rPr>
          <w:rFonts w:ascii="Arial" w:hAnsi="Arial" w:cs="Arial"/>
          <w:sz w:val="16"/>
          <w:szCs w:val="16"/>
        </w:rPr>
        <w:t>de</w:t>
      </w:r>
      <w:proofErr w:type="gramEnd"/>
      <w:r w:rsidR="00BD0DEC" w:rsidRPr="00D73FEE">
        <w:rPr>
          <w:rFonts w:ascii="Arial" w:hAnsi="Arial" w:cs="Arial"/>
          <w:sz w:val="16"/>
          <w:szCs w:val="16"/>
        </w:rPr>
        <w:t xml:space="preserve"> 05 (cinco) dias úteis.</w:t>
      </w:r>
    </w:p>
    <w:p w:rsidR="00D73FEE" w:rsidRPr="00D73FEE" w:rsidRDefault="00D73FEE" w:rsidP="00D73FEE">
      <w:pPr>
        <w:pStyle w:val="PargrafodaLista"/>
        <w:tabs>
          <w:tab w:val="num" w:pos="426"/>
        </w:tabs>
        <w:ind w:left="360" w:hanging="360"/>
        <w:jc w:val="both"/>
        <w:rPr>
          <w:rFonts w:ascii="Arial" w:hAnsi="Arial" w:cs="Arial"/>
          <w:sz w:val="16"/>
          <w:szCs w:val="16"/>
        </w:rPr>
      </w:pPr>
    </w:p>
    <w:p w:rsidR="00D73FEE" w:rsidRDefault="00D73FEE" w:rsidP="00D73FEE">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Após 30 (trinta) dias da falta de execução do objeto será considerada inexecução total do contrato, o que ensejara a rescisão contratual.</w:t>
      </w:r>
    </w:p>
    <w:p w:rsidR="00D73FEE" w:rsidRPr="00D73FEE" w:rsidRDefault="00D73FEE" w:rsidP="00D73FEE">
      <w:pPr>
        <w:pStyle w:val="PargrafodaLista"/>
        <w:tabs>
          <w:tab w:val="num" w:pos="426"/>
        </w:tabs>
        <w:ind w:hanging="360"/>
        <w:rPr>
          <w:rFonts w:ascii="Arial" w:hAnsi="Arial" w:cs="Arial"/>
          <w:sz w:val="16"/>
          <w:szCs w:val="16"/>
        </w:rPr>
      </w:pPr>
    </w:p>
    <w:p w:rsidR="00D73FEE" w:rsidRDefault="00D73FEE" w:rsidP="00D73FEE">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As sanções de natureza pecuniária serão diretamente descontadas de créditos que eventualmente detenha a CONTRATADA ou efetuada a sua cobrança na forma prevista em lei.</w:t>
      </w:r>
    </w:p>
    <w:p w:rsidR="00D73FEE" w:rsidRPr="00D73FEE" w:rsidRDefault="00D73FEE" w:rsidP="00D73FEE">
      <w:pPr>
        <w:pStyle w:val="PargrafodaLista"/>
        <w:tabs>
          <w:tab w:val="num" w:pos="426"/>
        </w:tabs>
        <w:ind w:hanging="360"/>
        <w:rPr>
          <w:rFonts w:ascii="Arial" w:hAnsi="Arial" w:cs="Arial"/>
          <w:sz w:val="16"/>
          <w:szCs w:val="16"/>
        </w:rPr>
      </w:pPr>
    </w:p>
    <w:p w:rsidR="00D73FEE" w:rsidRDefault="00D73FEE" w:rsidP="00D73FEE">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73FEE" w:rsidRPr="00D73FEE" w:rsidRDefault="00D73FEE" w:rsidP="00D73FEE">
      <w:pPr>
        <w:pStyle w:val="PargrafodaLista"/>
        <w:tabs>
          <w:tab w:val="num" w:pos="426"/>
        </w:tabs>
        <w:ind w:hanging="360"/>
        <w:rPr>
          <w:rFonts w:ascii="Arial" w:hAnsi="Arial" w:cs="Arial"/>
          <w:sz w:val="16"/>
          <w:szCs w:val="16"/>
        </w:rPr>
      </w:pPr>
    </w:p>
    <w:p w:rsidR="00D73FEE" w:rsidRDefault="00D73FEE" w:rsidP="00D73FEE">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A autoridade competente, na aplicação das sanções, levará em considerarão a gravidade da conduta do infrator, o caráter educativo da pena, bem como o dano causado a Administração, observado o princípio da proporcionalidade.</w:t>
      </w:r>
    </w:p>
    <w:p w:rsidR="00D73FEE" w:rsidRPr="00D73FEE" w:rsidRDefault="00D73FEE" w:rsidP="00D73FEE">
      <w:pPr>
        <w:pStyle w:val="PargrafodaLista"/>
        <w:tabs>
          <w:tab w:val="num" w:pos="426"/>
        </w:tabs>
        <w:ind w:hanging="360"/>
        <w:rPr>
          <w:rFonts w:ascii="Arial" w:hAnsi="Arial" w:cs="Arial"/>
          <w:sz w:val="16"/>
          <w:szCs w:val="16"/>
        </w:rPr>
      </w:pPr>
    </w:p>
    <w:p w:rsidR="001B1E2A" w:rsidRDefault="00D73FEE" w:rsidP="001B1E2A">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D73FEE">
        <w:rPr>
          <w:rFonts w:ascii="Arial" w:hAnsi="Arial" w:cs="Arial"/>
          <w:sz w:val="16"/>
          <w:szCs w:val="16"/>
        </w:rPr>
        <w:t>A sanção será obrigatoriamente registrada no Sistema de Cadastramento Unificado de Fornecedores - SICAF, bem como em sistemas Estaduais.</w:t>
      </w:r>
    </w:p>
    <w:p w:rsidR="001B1E2A" w:rsidRPr="001B1E2A" w:rsidRDefault="001B1E2A" w:rsidP="001B1E2A">
      <w:pPr>
        <w:pStyle w:val="PargrafodaLista"/>
        <w:rPr>
          <w:rFonts w:ascii="Arial" w:hAnsi="Arial" w:cs="Arial"/>
          <w:sz w:val="16"/>
          <w:szCs w:val="16"/>
        </w:rPr>
      </w:pPr>
    </w:p>
    <w:p w:rsidR="00BD0DEC" w:rsidRPr="001B1E2A" w:rsidRDefault="001B1E2A" w:rsidP="001B1E2A">
      <w:pPr>
        <w:pStyle w:val="PargrafodaLista"/>
        <w:numPr>
          <w:ilvl w:val="1"/>
          <w:numId w:val="4"/>
        </w:numPr>
        <w:tabs>
          <w:tab w:val="clear" w:pos="360"/>
          <w:tab w:val="num" w:pos="426"/>
        </w:tabs>
        <w:jc w:val="both"/>
        <w:rPr>
          <w:rFonts w:ascii="Arial" w:hAnsi="Arial" w:cs="Arial"/>
          <w:sz w:val="16"/>
          <w:szCs w:val="16"/>
        </w:rPr>
      </w:pPr>
      <w:r>
        <w:rPr>
          <w:rFonts w:ascii="Arial" w:hAnsi="Arial" w:cs="Arial"/>
          <w:sz w:val="16"/>
          <w:szCs w:val="16"/>
        </w:rPr>
        <w:t xml:space="preserve"> </w:t>
      </w:r>
      <w:r w:rsidR="00BD0DEC" w:rsidRPr="001B1E2A">
        <w:rPr>
          <w:rFonts w:ascii="Arial" w:hAnsi="Arial" w:cs="Arial"/>
          <w:sz w:val="16"/>
          <w:szCs w:val="16"/>
        </w:rPr>
        <w:t xml:space="preserve">Também ficam sujeitas as penalidades de suspensão de licitar e impedimento de contratar com o Órgão licitante e de declaração de </w:t>
      </w:r>
      <w:proofErr w:type="spellStart"/>
      <w:proofErr w:type="gramStart"/>
      <w:r w:rsidR="00BD0DEC" w:rsidRPr="001B1E2A">
        <w:rPr>
          <w:rFonts w:ascii="Arial" w:hAnsi="Arial" w:cs="Arial"/>
          <w:sz w:val="16"/>
          <w:szCs w:val="16"/>
        </w:rPr>
        <w:t>nidoneidade</w:t>
      </w:r>
      <w:proofErr w:type="spellEnd"/>
      <w:r w:rsidR="00BD0DEC" w:rsidRPr="001B1E2A">
        <w:rPr>
          <w:rFonts w:ascii="Arial" w:hAnsi="Arial" w:cs="Arial"/>
          <w:sz w:val="16"/>
          <w:szCs w:val="16"/>
        </w:rPr>
        <w:t xml:space="preserve">, </w:t>
      </w:r>
      <w:r w:rsidRPr="001B1E2A">
        <w:rPr>
          <w:rFonts w:ascii="Arial" w:hAnsi="Arial" w:cs="Arial"/>
          <w:sz w:val="16"/>
          <w:szCs w:val="16"/>
        </w:rPr>
        <w:t xml:space="preserve">  </w:t>
      </w:r>
      <w:proofErr w:type="gramEnd"/>
      <w:r w:rsidR="00BD0DEC" w:rsidRPr="001B1E2A">
        <w:rPr>
          <w:rFonts w:ascii="Arial" w:hAnsi="Arial" w:cs="Arial"/>
          <w:sz w:val="16"/>
          <w:szCs w:val="16"/>
        </w:rPr>
        <w:t>previstas no subitem anterior, as empresas ou profissionais que, em razão do contrato decorrente desta licitação:</w:t>
      </w:r>
    </w:p>
    <w:p w:rsidR="00D73FEE" w:rsidRPr="00D73FEE" w:rsidRDefault="00D73FEE" w:rsidP="00D73FEE">
      <w:pPr>
        <w:jc w:val="both"/>
        <w:rPr>
          <w:rFonts w:ascii="Arial" w:hAnsi="Arial" w:cs="Arial"/>
          <w:sz w:val="16"/>
          <w:szCs w:val="16"/>
        </w:rPr>
      </w:pPr>
    </w:p>
    <w:p w:rsidR="00BD0DEC" w:rsidRPr="00D73FEE" w:rsidRDefault="00BD0DEC" w:rsidP="00D73FEE">
      <w:pPr>
        <w:pStyle w:val="Ttulo2"/>
        <w:spacing w:before="0" w:after="0"/>
        <w:jc w:val="both"/>
        <w:rPr>
          <w:b w:val="0"/>
          <w:i w:val="0"/>
          <w:sz w:val="16"/>
          <w:szCs w:val="16"/>
        </w:rPr>
      </w:pPr>
      <w:r w:rsidRPr="00D73FEE">
        <w:rPr>
          <w:b w:val="0"/>
          <w:i w:val="0"/>
          <w:sz w:val="16"/>
          <w:szCs w:val="16"/>
        </w:rPr>
        <w:t>a) Tenham sofrido condenações definitivas por praticarem, por meio dolosos, fraude fiscal no recolhimento de tributos;</w:t>
      </w:r>
    </w:p>
    <w:p w:rsidR="00BD0DEC" w:rsidRPr="00D73FEE" w:rsidRDefault="00BD0DEC" w:rsidP="00D73FEE">
      <w:pPr>
        <w:pStyle w:val="Ttulo2"/>
        <w:spacing w:before="0" w:after="0"/>
        <w:jc w:val="both"/>
        <w:rPr>
          <w:b w:val="0"/>
          <w:i w:val="0"/>
          <w:sz w:val="16"/>
          <w:szCs w:val="16"/>
        </w:rPr>
      </w:pPr>
      <w:r w:rsidRPr="00D73FEE">
        <w:rPr>
          <w:b w:val="0"/>
          <w:i w:val="0"/>
          <w:sz w:val="16"/>
          <w:szCs w:val="16"/>
        </w:rPr>
        <w:t>b) Tenham praticado atos ilícitos visando a frustrar os objetivos da licitação;</w:t>
      </w:r>
    </w:p>
    <w:p w:rsidR="00D9528D" w:rsidRPr="00D73FEE" w:rsidRDefault="00BD0DEC" w:rsidP="00D73FEE">
      <w:pPr>
        <w:pStyle w:val="Lista2"/>
        <w:ind w:left="0" w:firstLine="0"/>
        <w:jc w:val="both"/>
        <w:rPr>
          <w:sz w:val="16"/>
          <w:szCs w:val="16"/>
        </w:rPr>
      </w:pPr>
      <w:r w:rsidRPr="00D73FEE">
        <w:rPr>
          <w:bCs/>
          <w:sz w:val="16"/>
          <w:szCs w:val="16"/>
        </w:rPr>
        <w:t>c) Demonstrem não possuir idoneidade para contratar com a Administração em</w:t>
      </w:r>
      <w:r w:rsidRPr="00D73FEE">
        <w:rPr>
          <w:sz w:val="16"/>
          <w:szCs w:val="16"/>
        </w:rPr>
        <w:t xml:space="preserve"> virtude de atos ilícitos praticados.</w:t>
      </w:r>
    </w:p>
    <w:p w:rsidR="00BD0DEC" w:rsidRPr="00D73FEE" w:rsidRDefault="00D73FEE" w:rsidP="00D73FEE">
      <w:pPr>
        <w:pStyle w:val="Lista2"/>
        <w:tabs>
          <w:tab w:val="left" w:pos="946"/>
        </w:tabs>
        <w:ind w:left="0" w:firstLine="0"/>
        <w:jc w:val="both"/>
        <w:rPr>
          <w:sz w:val="16"/>
          <w:szCs w:val="16"/>
        </w:rPr>
      </w:pPr>
      <w:r>
        <w:rPr>
          <w:sz w:val="16"/>
          <w:szCs w:val="16"/>
        </w:rPr>
        <w:tab/>
      </w:r>
    </w:p>
    <w:p w:rsidR="00D73FEE" w:rsidRDefault="00A41308" w:rsidP="00D73FEE">
      <w:pPr>
        <w:pStyle w:val="PargrafodaLista"/>
        <w:numPr>
          <w:ilvl w:val="0"/>
          <w:numId w:val="44"/>
        </w:numPr>
        <w:ind w:left="284" w:hanging="284"/>
        <w:jc w:val="both"/>
        <w:rPr>
          <w:rFonts w:ascii="Arial" w:hAnsi="Arial" w:cs="Arial"/>
          <w:b/>
          <w:sz w:val="16"/>
          <w:szCs w:val="16"/>
        </w:rPr>
      </w:pPr>
      <w:r w:rsidRPr="00D73FEE">
        <w:rPr>
          <w:rFonts w:ascii="Arial" w:hAnsi="Arial" w:cs="Arial"/>
          <w:b/>
          <w:sz w:val="16"/>
          <w:szCs w:val="16"/>
        </w:rPr>
        <w:t xml:space="preserve">DA </w:t>
      </w:r>
      <w:r w:rsidR="009D2314" w:rsidRPr="00D73FEE">
        <w:rPr>
          <w:rFonts w:ascii="Arial" w:hAnsi="Arial" w:cs="Arial"/>
          <w:b/>
          <w:sz w:val="16"/>
          <w:szCs w:val="16"/>
        </w:rPr>
        <w:t xml:space="preserve">UTILIZAÇÃO DA ATA </w:t>
      </w:r>
    </w:p>
    <w:p w:rsidR="00D73FEE" w:rsidRDefault="00D73FEE" w:rsidP="00D73FEE">
      <w:pPr>
        <w:pStyle w:val="PargrafodaLista"/>
        <w:ind w:left="284"/>
        <w:jc w:val="both"/>
        <w:rPr>
          <w:rFonts w:ascii="Arial" w:hAnsi="Arial" w:cs="Arial"/>
          <w:b/>
          <w:sz w:val="16"/>
          <w:szCs w:val="16"/>
        </w:rPr>
      </w:pPr>
    </w:p>
    <w:p w:rsidR="00D73FEE" w:rsidRDefault="00EF2B1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Nos termos do Artigo 26 do Decreto Estadual 18.340/13, e</w:t>
      </w:r>
      <w:r w:rsidR="0010657B" w:rsidRPr="00D73FEE">
        <w:rPr>
          <w:rFonts w:ascii="Arial" w:hAnsi="Arial" w:cs="Arial"/>
          <w:sz w:val="16"/>
          <w:szCs w:val="16"/>
        </w:rPr>
        <w:t>sta Ata de Registro de Preços</w:t>
      </w:r>
      <w:r w:rsidR="00334F76" w:rsidRPr="00D73FEE">
        <w:rPr>
          <w:rFonts w:ascii="Arial" w:hAnsi="Arial" w:cs="Arial"/>
          <w:sz w:val="16"/>
          <w:szCs w:val="16"/>
        </w:rPr>
        <w:t xml:space="preserve">, durante a sua </w:t>
      </w:r>
      <w:proofErr w:type="gramStart"/>
      <w:r w:rsidR="00334F76" w:rsidRPr="00D73FEE">
        <w:rPr>
          <w:rFonts w:ascii="Arial" w:hAnsi="Arial" w:cs="Arial"/>
          <w:sz w:val="16"/>
          <w:szCs w:val="16"/>
        </w:rPr>
        <w:t xml:space="preserve">vigência, </w:t>
      </w:r>
      <w:r w:rsidR="0010657B" w:rsidRPr="00D73FEE">
        <w:rPr>
          <w:rFonts w:ascii="Arial" w:hAnsi="Arial" w:cs="Arial"/>
          <w:sz w:val="16"/>
          <w:szCs w:val="16"/>
        </w:rPr>
        <w:t xml:space="preserve"> poderá</w:t>
      </w:r>
      <w:proofErr w:type="gramEnd"/>
      <w:r w:rsidR="0010657B" w:rsidRPr="00D73FEE">
        <w:rPr>
          <w:rFonts w:ascii="Arial" w:hAnsi="Arial" w:cs="Arial"/>
          <w:sz w:val="16"/>
          <w:szCs w:val="16"/>
        </w:rPr>
        <w:t xml:space="preserve"> ser utilizada por qualquer órgão </w:t>
      </w:r>
      <w:r w:rsidR="00334F76" w:rsidRPr="00D73FEE">
        <w:rPr>
          <w:rFonts w:ascii="Arial" w:hAnsi="Arial" w:cs="Arial"/>
          <w:sz w:val="16"/>
          <w:szCs w:val="16"/>
        </w:rPr>
        <w:t xml:space="preserve">ou entidade da </w:t>
      </w:r>
      <w:r w:rsidR="00667902" w:rsidRPr="00D73FEE">
        <w:rPr>
          <w:rFonts w:ascii="Arial" w:hAnsi="Arial" w:cs="Arial"/>
          <w:sz w:val="16"/>
          <w:szCs w:val="16"/>
        </w:rPr>
        <w:t>A</w:t>
      </w:r>
      <w:r w:rsidR="00334F76" w:rsidRPr="00D73FEE">
        <w:rPr>
          <w:rFonts w:ascii="Arial" w:hAnsi="Arial" w:cs="Arial"/>
          <w:sz w:val="16"/>
          <w:szCs w:val="16"/>
        </w:rPr>
        <w:t xml:space="preserve">dministração </w:t>
      </w:r>
      <w:r w:rsidR="00667902" w:rsidRPr="00D73FEE">
        <w:rPr>
          <w:rFonts w:ascii="Arial" w:hAnsi="Arial" w:cs="Arial"/>
          <w:sz w:val="16"/>
          <w:szCs w:val="16"/>
        </w:rPr>
        <w:t>P</w:t>
      </w:r>
      <w:r w:rsidR="00334F76" w:rsidRPr="00D73FEE">
        <w:rPr>
          <w:rFonts w:ascii="Arial" w:hAnsi="Arial" w:cs="Arial"/>
          <w:sz w:val="16"/>
          <w:szCs w:val="16"/>
        </w:rPr>
        <w:t xml:space="preserve">ública </w:t>
      </w:r>
      <w:r w:rsidR="00667902" w:rsidRPr="00D73FEE">
        <w:rPr>
          <w:rFonts w:ascii="Arial" w:hAnsi="Arial" w:cs="Arial"/>
          <w:sz w:val="16"/>
          <w:szCs w:val="16"/>
        </w:rPr>
        <w:t>E</w:t>
      </w:r>
      <w:r w:rsidR="00334F76" w:rsidRPr="00D73FEE">
        <w:rPr>
          <w:rFonts w:ascii="Arial" w:hAnsi="Arial" w:cs="Arial"/>
          <w:sz w:val="16"/>
          <w:szCs w:val="16"/>
        </w:rPr>
        <w:t>stadual que não tenha participado do certame licitatório, mediante anuência do órgão gerenciador.</w:t>
      </w:r>
    </w:p>
    <w:p w:rsidR="00D73FEE" w:rsidRDefault="00D73FEE" w:rsidP="00D73FEE">
      <w:pPr>
        <w:pStyle w:val="PargrafodaLista"/>
        <w:ind w:left="360"/>
        <w:jc w:val="both"/>
        <w:rPr>
          <w:rFonts w:ascii="Arial" w:hAnsi="Arial" w:cs="Arial"/>
          <w:b/>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É facultada aos órgãos s ou entidades municipais, distritais ou estaduais a adesão a ata de registro de preços da Administração Pública Estadual.</w:t>
      </w:r>
    </w:p>
    <w:p w:rsidR="00D73FEE" w:rsidRPr="00D73FEE" w:rsidRDefault="00D73FEE" w:rsidP="00D73FEE">
      <w:pPr>
        <w:pStyle w:val="PargrafodaLista"/>
        <w:rPr>
          <w:rFonts w:ascii="Arial" w:hAnsi="Arial" w:cs="Arial"/>
          <w:sz w:val="16"/>
          <w:szCs w:val="16"/>
        </w:rPr>
      </w:pPr>
    </w:p>
    <w:p w:rsidR="00D73FEE" w:rsidRPr="00D73FEE" w:rsidRDefault="0010657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Caberá ao fornecedor beneficiário da Ata de Registro de Preços, observadas as condições nela estabelecidas, optar pela aceitação ou não do fornecimento</w:t>
      </w:r>
      <w:r w:rsidR="00334F76" w:rsidRPr="00D73FEE">
        <w:rPr>
          <w:rFonts w:ascii="Arial" w:hAnsi="Arial" w:cs="Arial"/>
          <w:sz w:val="16"/>
          <w:szCs w:val="16"/>
        </w:rPr>
        <w:t xml:space="preserve"> decorrente da adesão, desde que não prejudique as obrigações presentes e futuras da ata, assumidas com o órgão gerenciador e órgãos participantes. </w:t>
      </w:r>
    </w:p>
    <w:p w:rsidR="00D73FEE" w:rsidRPr="00D73FEE" w:rsidRDefault="00D73FEE" w:rsidP="00D73FEE">
      <w:pPr>
        <w:pStyle w:val="PargrafodaLista"/>
        <w:rPr>
          <w:rFonts w:ascii="Arial" w:hAnsi="Arial" w:cs="Arial"/>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D73FEE" w:rsidRPr="00D73FEE" w:rsidRDefault="00D73FEE" w:rsidP="00D73FEE">
      <w:pPr>
        <w:pStyle w:val="PargrafodaLista"/>
        <w:rPr>
          <w:rFonts w:ascii="Arial" w:hAnsi="Arial" w:cs="Arial"/>
          <w:sz w:val="16"/>
          <w:szCs w:val="16"/>
        </w:rPr>
      </w:pPr>
    </w:p>
    <w:p w:rsidR="00D73FEE" w:rsidRPr="00D73FEE" w:rsidRDefault="00334F76"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As adesões à ata de registro de preços não poder</w:t>
      </w:r>
      <w:r w:rsidR="00790B20" w:rsidRPr="00D73FEE">
        <w:rPr>
          <w:rFonts w:ascii="Arial" w:hAnsi="Arial" w:cs="Arial"/>
          <w:sz w:val="16"/>
          <w:szCs w:val="16"/>
        </w:rPr>
        <w:t>ão</w:t>
      </w:r>
      <w:r w:rsidRPr="00D73FEE">
        <w:rPr>
          <w:rFonts w:ascii="Arial" w:hAnsi="Arial" w:cs="Arial"/>
          <w:sz w:val="16"/>
          <w:szCs w:val="16"/>
        </w:rPr>
        <w:t xml:space="preserve"> exceder, na totalidade, ao quíntuplo do quantitativo de cada item registrado na ata de registro de preços para o órgão gerenciador e órgãos participantes, </w:t>
      </w:r>
      <w:proofErr w:type="spellStart"/>
      <w:r w:rsidRPr="00D73FEE">
        <w:rPr>
          <w:rFonts w:ascii="Arial" w:hAnsi="Arial" w:cs="Arial"/>
          <w:sz w:val="16"/>
          <w:szCs w:val="16"/>
        </w:rPr>
        <w:t>independente</w:t>
      </w:r>
      <w:proofErr w:type="spellEnd"/>
      <w:r w:rsidRPr="00D73FEE">
        <w:rPr>
          <w:rFonts w:ascii="Arial" w:hAnsi="Arial" w:cs="Arial"/>
          <w:sz w:val="16"/>
          <w:szCs w:val="16"/>
        </w:rPr>
        <w:t xml:space="preserve"> do número de órgãos não participantes que aderirem. </w:t>
      </w:r>
    </w:p>
    <w:p w:rsidR="00D73FEE" w:rsidRPr="00D73FEE" w:rsidRDefault="00D73FEE" w:rsidP="00D73FEE">
      <w:pPr>
        <w:pStyle w:val="PargrafodaLista"/>
        <w:rPr>
          <w:rFonts w:ascii="Arial" w:hAnsi="Arial" w:cs="Arial"/>
          <w:sz w:val="16"/>
          <w:szCs w:val="16"/>
        </w:rPr>
      </w:pPr>
    </w:p>
    <w:p w:rsidR="0010657B" w:rsidRPr="00D73FEE" w:rsidRDefault="0010657B" w:rsidP="00D73FEE">
      <w:pPr>
        <w:pStyle w:val="PargrafodaLista"/>
        <w:numPr>
          <w:ilvl w:val="1"/>
          <w:numId w:val="8"/>
        </w:numPr>
        <w:jc w:val="both"/>
        <w:rPr>
          <w:rFonts w:ascii="Arial" w:hAnsi="Arial" w:cs="Arial"/>
          <w:b/>
          <w:sz w:val="16"/>
          <w:szCs w:val="16"/>
        </w:rPr>
      </w:pPr>
      <w:r w:rsidRPr="00D73FEE">
        <w:rPr>
          <w:rFonts w:ascii="Arial" w:hAnsi="Arial" w:cs="Arial"/>
          <w:sz w:val="16"/>
          <w:szCs w:val="16"/>
        </w:rPr>
        <w:t>Caberá ao órgão que se utilizar da ata, verificar a vantagem econômica da adesão a este Registro de Pre</w:t>
      </w:r>
      <w:r w:rsidR="00A41308" w:rsidRPr="00D73FEE">
        <w:rPr>
          <w:rFonts w:ascii="Arial" w:hAnsi="Arial" w:cs="Arial"/>
          <w:sz w:val="16"/>
          <w:szCs w:val="16"/>
        </w:rPr>
        <w:t>ço.</w:t>
      </w:r>
    </w:p>
    <w:p w:rsidR="009D2314" w:rsidRDefault="009D2314" w:rsidP="009D2314">
      <w:pPr>
        <w:jc w:val="both"/>
        <w:rPr>
          <w:rFonts w:ascii="Arial" w:hAnsi="Arial" w:cs="Arial"/>
          <w:sz w:val="16"/>
          <w:szCs w:val="16"/>
        </w:rPr>
      </w:pPr>
    </w:p>
    <w:p w:rsidR="00D73FEE" w:rsidRPr="0011594B" w:rsidRDefault="00D73FEE" w:rsidP="009D2314">
      <w:pPr>
        <w:jc w:val="both"/>
        <w:rPr>
          <w:rFonts w:ascii="Arial" w:hAnsi="Arial" w:cs="Arial"/>
          <w:sz w:val="16"/>
          <w:szCs w:val="16"/>
        </w:rPr>
      </w:pPr>
    </w:p>
    <w:p w:rsidR="009D2314" w:rsidRDefault="005E2FA0" w:rsidP="00D73FEE">
      <w:pPr>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D73FEE" w:rsidRPr="0011594B" w:rsidRDefault="00D73FEE" w:rsidP="00D73FEE">
      <w:pPr>
        <w:jc w:val="both"/>
        <w:rPr>
          <w:rFonts w:ascii="Arial" w:hAnsi="Arial" w:cs="Arial"/>
          <w:b/>
          <w:sz w:val="16"/>
          <w:szCs w:val="16"/>
        </w:rPr>
      </w:pPr>
    </w:p>
    <w:p w:rsidR="00E03821" w:rsidRPr="009A54D1" w:rsidRDefault="005E2FA0"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w:t>
      </w:r>
      <w:r w:rsidR="001B1E2A">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1B1E2A">
      <w:pPr>
        <w:pStyle w:val="Corpodetexto3"/>
        <w:tabs>
          <w:tab w:val="left" w:pos="900"/>
        </w:tabs>
        <w:ind w:left="426" w:right="47" w:hanging="426"/>
        <w:rPr>
          <w:rFonts w:ascii="Arial" w:hAnsi="Arial" w:cs="Arial"/>
          <w:sz w:val="16"/>
          <w:szCs w:val="16"/>
        </w:rPr>
      </w:pPr>
    </w:p>
    <w:p w:rsidR="00E03821" w:rsidRPr="009A54D1" w:rsidRDefault="001B1E2A" w:rsidP="001B1E2A">
      <w:pPr>
        <w:pStyle w:val="Corpodetexto3"/>
        <w:tabs>
          <w:tab w:val="left" w:pos="900"/>
        </w:tabs>
        <w:ind w:left="426" w:right="47" w:hanging="426"/>
        <w:rPr>
          <w:rFonts w:ascii="Arial" w:hAnsi="Arial" w:cs="Arial"/>
          <w:sz w:val="16"/>
          <w:szCs w:val="16"/>
        </w:rPr>
      </w:pPr>
      <w:r>
        <w:rPr>
          <w:rFonts w:ascii="Arial" w:hAnsi="Arial" w:cs="Arial"/>
          <w:sz w:val="16"/>
          <w:szCs w:val="16"/>
        </w:rPr>
        <w:t>11.5.2. C</w:t>
      </w:r>
      <w:r w:rsidR="00E03821" w:rsidRPr="009A54D1">
        <w:rPr>
          <w:rFonts w:ascii="Arial" w:hAnsi="Arial" w:cs="Arial"/>
          <w:sz w:val="16"/>
          <w:szCs w:val="16"/>
        </w:rPr>
        <w:t>onvocar os demais fornecedores para assegurar igual oportunidade de negociação;</w:t>
      </w:r>
    </w:p>
    <w:p w:rsidR="00E03821" w:rsidRPr="009A54D1" w:rsidRDefault="00E03821" w:rsidP="001B1E2A">
      <w:pPr>
        <w:pStyle w:val="Corpodetexto3"/>
        <w:tabs>
          <w:tab w:val="left" w:pos="900"/>
        </w:tabs>
        <w:ind w:left="426" w:right="47" w:hanging="426"/>
        <w:rPr>
          <w:rFonts w:ascii="Arial" w:hAnsi="Arial" w:cs="Arial"/>
          <w:sz w:val="16"/>
          <w:szCs w:val="16"/>
        </w:rPr>
      </w:pPr>
    </w:p>
    <w:p w:rsidR="006C44FC" w:rsidRDefault="00E03821" w:rsidP="001B1E2A">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1B1E2A">
      <w:pPr>
        <w:ind w:left="426" w:hanging="426"/>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001B1E2A">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1B1E2A">
      <w:pPr>
        <w:ind w:left="426" w:hanging="426"/>
        <w:jc w:val="both"/>
        <w:rPr>
          <w:rFonts w:ascii="Arial" w:hAnsi="Arial" w:cs="Arial"/>
          <w:sz w:val="16"/>
          <w:szCs w:val="16"/>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1B1E2A">
        <w:rPr>
          <w:rFonts w:ascii="Arial" w:hAnsi="Arial" w:cs="Arial"/>
          <w:bCs/>
          <w:sz w:val="16"/>
          <w:szCs w:val="16"/>
        </w:rPr>
        <w:t>.</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1B1E2A">
      <w:pPr>
        <w:ind w:left="426" w:hanging="426"/>
        <w:jc w:val="both"/>
        <w:rPr>
          <w:rFonts w:ascii="Arial" w:hAnsi="Arial" w:cs="Arial"/>
          <w:bCs/>
          <w:sz w:val="16"/>
          <w:szCs w:val="16"/>
          <w:lang w:val="pt-PT"/>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1B1E2A">
        <w:rPr>
          <w:rFonts w:ascii="Arial" w:hAnsi="Arial" w:cs="Arial"/>
          <w:bCs/>
          <w:sz w:val="16"/>
          <w:szCs w:val="16"/>
          <w:lang w:val="pt-PT"/>
        </w:rPr>
        <w:t>.</w:t>
      </w:r>
      <w:r w:rsidR="009D2314" w:rsidRPr="009A54D1">
        <w:rPr>
          <w:rFonts w:ascii="Arial" w:hAnsi="Arial" w:cs="Arial"/>
          <w:sz w:val="16"/>
          <w:szCs w:val="16"/>
          <w:lang w:val="pt-PT"/>
        </w:rPr>
        <w:t xml:space="preserve"> Prover todos os meios necessários à garantia da plena operacionalidade do fornecimento, inclusive considerados o</w:t>
      </w:r>
      <w:r w:rsidR="001B1E2A">
        <w:rPr>
          <w:rFonts w:ascii="Arial" w:hAnsi="Arial" w:cs="Arial"/>
          <w:sz w:val="16"/>
          <w:szCs w:val="16"/>
          <w:lang w:val="pt-PT"/>
        </w:rPr>
        <w:t xml:space="preserve">s casos de greve ou paralisação </w:t>
      </w:r>
      <w:r w:rsidR="009D2314" w:rsidRPr="009A54D1">
        <w:rPr>
          <w:rFonts w:ascii="Arial" w:hAnsi="Arial" w:cs="Arial"/>
          <w:sz w:val="16"/>
          <w:szCs w:val="16"/>
          <w:lang w:val="pt-PT"/>
        </w:rPr>
        <w:t>de qualquer natureza;</w:t>
      </w:r>
    </w:p>
    <w:p w:rsidR="009D2314" w:rsidRPr="009A54D1" w:rsidRDefault="009D2314" w:rsidP="001B1E2A">
      <w:pPr>
        <w:ind w:left="426" w:hanging="426"/>
        <w:jc w:val="both"/>
        <w:rPr>
          <w:rFonts w:ascii="Arial" w:hAnsi="Arial" w:cs="Arial"/>
          <w:bCs/>
          <w:sz w:val="16"/>
          <w:szCs w:val="16"/>
        </w:rPr>
      </w:pPr>
    </w:p>
    <w:p w:rsidR="009D2314" w:rsidRPr="009A54D1" w:rsidRDefault="00167705" w:rsidP="001B1E2A">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1B1E2A">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1B1E2A">
      <w:pPr>
        <w:ind w:left="426" w:hanging="426"/>
        <w:jc w:val="both"/>
        <w:rPr>
          <w:rFonts w:ascii="Arial" w:hAnsi="Arial" w:cs="Arial"/>
          <w:b/>
          <w:bCs/>
          <w:sz w:val="16"/>
          <w:szCs w:val="16"/>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1B1E2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1B1E2A">
      <w:pPr>
        <w:ind w:left="426" w:hanging="426"/>
        <w:jc w:val="both"/>
        <w:rPr>
          <w:rFonts w:ascii="Arial" w:hAnsi="Arial" w:cs="Arial"/>
          <w:bCs/>
          <w:sz w:val="16"/>
          <w:szCs w:val="16"/>
          <w:lang w:val="pt-PT"/>
        </w:rPr>
      </w:pPr>
    </w:p>
    <w:p w:rsidR="009D2314" w:rsidRPr="009A54D1" w:rsidRDefault="00167705" w:rsidP="001B1E2A">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1B1E2A">
      <w:pPr>
        <w:pStyle w:val="Corpodetexto3"/>
        <w:ind w:left="426" w:hanging="426"/>
        <w:rPr>
          <w:rFonts w:ascii="Arial" w:hAnsi="Arial" w:cs="Arial"/>
          <w:sz w:val="16"/>
          <w:szCs w:val="16"/>
        </w:rPr>
      </w:pPr>
    </w:p>
    <w:p w:rsidR="009D2314" w:rsidRPr="009A54D1" w:rsidRDefault="00167705" w:rsidP="001B1E2A">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1B1E2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1B1E2A">
      <w:pPr>
        <w:ind w:left="426" w:hanging="426"/>
        <w:jc w:val="both"/>
        <w:rPr>
          <w:rFonts w:ascii="Arial" w:hAnsi="Arial" w:cs="Arial"/>
          <w:snapToGrid w:val="0"/>
          <w:sz w:val="16"/>
          <w:szCs w:val="16"/>
          <w:lang w:val="pt-PT"/>
        </w:rPr>
      </w:pPr>
    </w:p>
    <w:p w:rsidR="009D2314" w:rsidRPr="009A54D1" w:rsidRDefault="00167705" w:rsidP="001B1E2A">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1B1E2A">
      <w:pPr>
        <w:ind w:left="426" w:hanging="426"/>
        <w:jc w:val="both"/>
        <w:rPr>
          <w:rFonts w:ascii="Arial" w:hAnsi="Arial" w:cs="Arial"/>
          <w:bCs/>
          <w:sz w:val="16"/>
          <w:szCs w:val="16"/>
        </w:rPr>
      </w:pPr>
    </w:p>
    <w:p w:rsidR="009D2314" w:rsidRPr="009A54D1" w:rsidRDefault="00167705" w:rsidP="001B1E2A">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1B1E2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5269EC"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SESAU</w:t>
      </w:r>
      <w:r w:rsidR="008A6817" w:rsidRPr="008A6817">
        <w:rPr>
          <w:rFonts w:ascii="Arial" w:hAnsi="Arial" w:cs="Arial"/>
          <w:sz w:val="16"/>
          <w:szCs w:val="16"/>
        </w:rPr>
        <w:t xml:space="preserve"> </w:t>
      </w:r>
      <w:r>
        <w:rPr>
          <w:rFonts w:ascii="Arial" w:hAnsi="Arial" w:cs="Arial"/>
          <w:sz w:val="16"/>
          <w:szCs w:val="16"/>
        </w:rPr>
        <w:t>–</w:t>
      </w:r>
      <w:r w:rsidR="008A6817" w:rsidRPr="008A6817">
        <w:rPr>
          <w:rFonts w:ascii="Arial" w:hAnsi="Arial" w:cs="Arial"/>
          <w:sz w:val="16"/>
          <w:szCs w:val="16"/>
        </w:rPr>
        <w:t xml:space="preserve"> </w:t>
      </w:r>
      <w:r w:rsidRPr="00D273B2">
        <w:rPr>
          <w:rFonts w:ascii="Arial" w:hAnsi="Arial" w:cs="Arial"/>
          <w:sz w:val="16"/>
          <w:szCs w:val="16"/>
        </w:rPr>
        <w:t>Secretária de Saúde do Estado de Rondônia</w:t>
      </w:r>
      <w:r w:rsidR="008A6817">
        <w:rPr>
          <w:rFonts w:ascii="Arial" w:hAnsi="Arial" w:cs="Arial"/>
          <w:sz w:val="16"/>
          <w:szCs w:val="16"/>
        </w:rPr>
        <w:t>.</w:t>
      </w:r>
      <w:r w:rsidR="008A6817" w:rsidRPr="008A6817">
        <w:rPr>
          <w:rFonts w:ascii="Arial" w:hAnsi="Arial" w:cs="Arial"/>
          <w:sz w:val="16"/>
          <w:szCs w:val="16"/>
        </w:rPr>
        <w:t xml:space="preserve"> </w:t>
      </w: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90E8B"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B1E2A">
      <w:pPr>
        <w:ind w:left="426" w:hanging="426"/>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Default="000B1908" w:rsidP="009D2314">
      <w:pPr>
        <w:ind w:right="47"/>
        <w:jc w:val="both"/>
        <w:rPr>
          <w:rFonts w:ascii="Arial" w:hAnsi="Arial" w:cs="Arial"/>
          <w:b/>
          <w:bCs/>
          <w:color w:val="000000"/>
          <w:sz w:val="16"/>
          <w:szCs w:val="16"/>
        </w:rPr>
      </w:pPr>
    </w:p>
    <w:p w:rsidR="00590E8B" w:rsidRDefault="00590E8B" w:rsidP="009D2314">
      <w:pPr>
        <w:ind w:right="47"/>
        <w:jc w:val="both"/>
        <w:rPr>
          <w:rFonts w:ascii="Arial" w:hAnsi="Arial" w:cs="Arial"/>
          <w:b/>
          <w:bCs/>
          <w:color w:val="000000"/>
          <w:sz w:val="16"/>
          <w:szCs w:val="16"/>
        </w:rPr>
      </w:pPr>
    </w:p>
    <w:p w:rsidR="00590E8B" w:rsidRPr="009A54D1" w:rsidRDefault="00590E8B"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117F8A">
        <w:rPr>
          <w:rFonts w:ascii="Arial" w:hAnsi="Arial" w:cs="Arial"/>
          <w:b/>
          <w:bCs/>
          <w:color w:val="000000"/>
          <w:sz w:val="16"/>
          <w:szCs w:val="16"/>
        </w:rPr>
        <w:t>SUÉLEN TORRES DA SILVA</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117F8A">
        <w:rPr>
          <w:rFonts w:ascii="Arial" w:hAnsi="Arial" w:cs="Arial"/>
          <w:bCs/>
          <w:color w:val="000000"/>
          <w:sz w:val="16"/>
          <w:szCs w:val="16"/>
        </w:rPr>
        <w:t xml:space="preserve"> Interina</w:t>
      </w:r>
    </w:p>
    <w:p w:rsidR="00E746DF" w:rsidRDefault="00E746DF" w:rsidP="00674210">
      <w:pPr>
        <w:ind w:right="47"/>
        <w:jc w:val="center"/>
        <w:rPr>
          <w:rFonts w:ascii="Arial" w:hAnsi="Arial" w:cs="Arial"/>
          <w:color w:val="000000"/>
          <w:sz w:val="16"/>
          <w:szCs w:val="16"/>
        </w:rPr>
      </w:pPr>
    </w:p>
    <w:p w:rsidR="00EB0D62" w:rsidRPr="009A54D1" w:rsidRDefault="00EB0D62" w:rsidP="00674210">
      <w:pPr>
        <w:ind w:right="47"/>
        <w:jc w:val="center"/>
        <w:rPr>
          <w:rFonts w:ascii="Arial" w:hAnsi="Arial" w:cs="Arial"/>
          <w:color w:val="000000"/>
          <w:sz w:val="16"/>
          <w:szCs w:val="16"/>
        </w:rPr>
      </w:pPr>
    </w:p>
    <w:p w:rsidR="00EB0D62" w:rsidRPr="009A54D1" w:rsidRDefault="00EB0D62" w:rsidP="00EB0D62">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EB0D62" w:rsidRDefault="00EB0D62" w:rsidP="00EB0D62">
      <w:pPr>
        <w:ind w:right="47"/>
        <w:jc w:val="both"/>
        <w:rPr>
          <w:rFonts w:ascii="Arial" w:hAnsi="Arial" w:cs="Arial"/>
          <w:b/>
          <w:bCs/>
          <w:color w:val="000000"/>
          <w:sz w:val="8"/>
          <w:szCs w:val="8"/>
        </w:rPr>
      </w:pPr>
      <w:r w:rsidRPr="009A54D1">
        <w:rPr>
          <w:rFonts w:ascii="Arial" w:hAnsi="Arial" w:cs="Arial"/>
          <w:b/>
          <w:bCs/>
          <w:color w:val="000000"/>
          <w:sz w:val="16"/>
          <w:szCs w:val="16"/>
        </w:rPr>
        <w:t>Qualificada(s) no Anexo Único desta Ata</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D73FEE"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DA06C9">
        <w:rPr>
          <w:rFonts w:ascii="Arial" w:hAnsi="Arial" w:cs="Arial"/>
          <w:b/>
          <w:bCs/>
          <w:color w:val="000000"/>
          <w:sz w:val="10"/>
          <w:szCs w:val="10"/>
        </w:rPr>
        <w:t>/SRP</w:t>
      </w:r>
    </w:p>
    <w:sectPr w:rsidR="00C50BF7" w:rsidRPr="005E1530"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1E" w:rsidRDefault="0027651E">
      <w:r>
        <w:separator/>
      </w:r>
    </w:p>
  </w:endnote>
  <w:endnote w:type="continuationSeparator" w:id="0">
    <w:p w:rsidR="0027651E" w:rsidRDefault="00276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1E" w:rsidRDefault="0027651E">
      <w:r>
        <w:separator/>
      </w:r>
    </w:p>
  </w:footnote>
  <w:footnote w:type="continuationSeparator" w:id="0">
    <w:p w:rsidR="0027651E" w:rsidRDefault="00276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112" w:rsidRDefault="00A401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065C1E"/>
    <w:multiLevelType w:val="hybridMultilevel"/>
    <w:tmpl w:val="C10EEBD6"/>
    <w:lvl w:ilvl="0" w:tplc="45B0F1D8">
      <w:start w:val="10"/>
      <w:numFmt w:val="decimal"/>
      <w:lvlText w:val="%1"/>
      <w:lvlJc w:val="left"/>
      <w:pPr>
        <w:ind w:left="720" w:hanging="360"/>
      </w:pPr>
      <w:rPr>
        <w:rFonts w:hint="default"/>
      </w:r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55A034F"/>
    <w:multiLevelType w:val="hybridMultilevel"/>
    <w:tmpl w:val="4A0647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C7D3644"/>
    <w:multiLevelType w:val="multilevel"/>
    <w:tmpl w:val="29CA9AEC"/>
    <w:lvl w:ilvl="0">
      <w:start w:val="22"/>
      <w:numFmt w:val="decimal"/>
      <w:lvlText w:val="%1."/>
      <w:lvlJc w:val="left"/>
      <w:pPr>
        <w:ind w:left="780" w:hanging="780"/>
      </w:pPr>
      <w:rPr>
        <w:rFonts w:hint="default"/>
      </w:rPr>
    </w:lvl>
    <w:lvl w:ilvl="1">
      <w:start w:val="14"/>
      <w:numFmt w:val="decimal"/>
      <w:lvlText w:val="%1.%2."/>
      <w:lvlJc w:val="left"/>
      <w:pPr>
        <w:ind w:left="960" w:hanging="780"/>
      </w:pPr>
      <w:rPr>
        <w:rFonts w:hint="default"/>
      </w:rPr>
    </w:lvl>
    <w:lvl w:ilvl="2">
      <w:start w:val="1"/>
      <w:numFmt w:val="decimal"/>
      <w:lvlText w:val="%1.%2.%3."/>
      <w:lvlJc w:val="left"/>
      <w:pPr>
        <w:ind w:left="1140" w:hanging="780"/>
      </w:pPr>
      <w:rPr>
        <w:rFonts w:hint="default"/>
        <w:b/>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F9E588D"/>
    <w:multiLevelType w:val="multilevel"/>
    <w:tmpl w:val="195A0D7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8">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349B57CE"/>
    <w:multiLevelType w:val="multilevel"/>
    <w:tmpl w:val="647EB3B0"/>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2">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1355985"/>
    <w:multiLevelType w:val="hybridMultilevel"/>
    <w:tmpl w:val="66F682E2"/>
    <w:lvl w:ilvl="0" w:tplc="875C3556">
      <w:start w:val="10"/>
      <w:numFmt w:val="decimal"/>
      <w:lvlText w:val="%1."/>
      <w:lvlJc w:val="left"/>
      <w:pPr>
        <w:ind w:left="1440" w:hanging="360"/>
      </w:pPr>
      <w:rPr>
        <w:rFonts w:hint="default"/>
      </w:r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8">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5">
    <w:nsid w:val="552659C5"/>
    <w:multiLevelType w:val="multilevel"/>
    <w:tmpl w:val="DD9E77A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0">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4">
    <w:nsid w:val="714C4EDA"/>
    <w:multiLevelType w:val="hybridMultilevel"/>
    <w:tmpl w:val="70D03814"/>
    <w:lvl w:ilvl="0" w:tplc="0416000F">
      <w:start w:val="1"/>
      <w:numFmt w:val="decimal"/>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B9846E1"/>
    <w:multiLevelType w:val="hybridMultilevel"/>
    <w:tmpl w:val="D0D62FAE"/>
    <w:lvl w:ilvl="0" w:tplc="8D5A26D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5"/>
  </w:num>
  <w:num w:numId="2">
    <w:abstractNumId w:val="24"/>
  </w:num>
  <w:num w:numId="3">
    <w:abstractNumId w:val="12"/>
  </w:num>
  <w:num w:numId="4">
    <w:abstractNumId w:val="11"/>
  </w:num>
  <w:num w:numId="5">
    <w:abstractNumId w:val="29"/>
  </w:num>
  <w:num w:numId="6">
    <w:abstractNumId w:val="25"/>
  </w:num>
  <w:num w:numId="7">
    <w:abstractNumId w:val="41"/>
  </w:num>
  <w:num w:numId="8">
    <w:abstractNumId w:val="19"/>
  </w:num>
  <w:num w:numId="9">
    <w:abstractNumId w:val="23"/>
  </w:num>
  <w:num w:numId="10">
    <w:abstractNumId w:val="1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7"/>
  </w:num>
  <w:num w:numId="14">
    <w:abstractNumId w:val="45"/>
  </w:num>
  <w:num w:numId="15">
    <w:abstractNumId w:val="3"/>
  </w:num>
  <w:num w:numId="16">
    <w:abstractNumId w:val="6"/>
  </w:num>
  <w:num w:numId="17">
    <w:abstractNumId w:val="27"/>
  </w:num>
  <w:num w:numId="18">
    <w:abstractNumId w:val="43"/>
  </w:num>
  <w:num w:numId="19">
    <w:abstractNumId w:val="18"/>
  </w:num>
  <w:num w:numId="20">
    <w:abstractNumId w:val="39"/>
  </w:num>
  <w:num w:numId="21">
    <w:abstractNumId w:val="13"/>
  </w:num>
  <w:num w:numId="22">
    <w:abstractNumId w:val="20"/>
  </w:num>
  <w:num w:numId="23">
    <w:abstractNumId w:val="30"/>
  </w:num>
  <w:num w:numId="24">
    <w:abstractNumId w:val="34"/>
  </w:num>
  <w:num w:numId="25">
    <w:abstractNumId w:val="32"/>
  </w:num>
  <w:num w:numId="26">
    <w:abstractNumId w:val="1"/>
  </w:num>
  <w:num w:numId="27">
    <w:abstractNumId w:val="2"/>
  </w:num>
  <w:num w:numId="28">
    <w:abstractNumId w:val="15"/>
  </w:num>
  <w:num w:numId="29">
    <w:abstractNumId w:val="14"/>
  </w:num>
  <w:num w:numId="30">
    <w:abstractNumId w:val="38"/>
  </w:num>
  <w:num w:numId="31">
    <w:abstractNumId w:val="36"/>
  </w:num>
  <w:num w:numId="32">
    <w:abstractNumId w:val="22"/>
  </w:num>
  <w:num w:numId="33">
    <w:abstractNumId w:val="31"/>
  </w:num>
  <w:num w:numId="34">
    <w:abstractNumId w:val="21"/>
  </w:num>
  <w:num w:numId="35">
    <w:abstractNumId w:val="40"/>
  </w:num>
  <w:num w:numId="36">
    <w:abstractNumId w:val="8"/>
  </w:num>
  <w:num w:numId="37">
    <w:abstractNumId w:val="17"/>
  </w:num>
  <w:num w:numId="38">
    <w:abstractNumId w:val="7"/>
  </w:num>
  <w:num w:numId="39">
    <w:abstractNumId w:val="33"/>
  </w:num>
  <w:num w:numId="40">
    <w:abstractNumId w:val="9"/>
  </w:num>
  <w:num w:numId="41">
    <w:abstractNumId w:val="5"/>
  </w:num>
  <w:num w:numId="42">
    <w:abstractNumId w:val="46"/>
  </w:num>
  <w:num w:numId="43">
    <w:abstractNumId w:val="28"/>
  </w:num>
  <w:num w:numId="44">
    <w:abstractNumId w:val="4"/>
  </w:num>
  <w:num w:numId="45">
    <w:abstractNumId w:val="44"/>
  </w:num>
  <w:num w:numId="46">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4E32"/>
    <w:rsid w:val="00105005"/>
    <w:rsid w:val="0010657B"/>
    <w:rsid w:val="0010778E"/>
    <w:rsid w:val="001101E5"/>
    <w:rsid w:val="00110EB4"/>
    <w:rsid w:val="00110F0D"/>
    <w:rsid w:val="001140FE"/>
    <w:rsid w:val="001149DB"/>
    <w:rsid w:val="0011594B"/>
    <w:rsid w:val="00116604"/>
    <w:rsid w:val="00117DED"/>
    <w:rsid w:val="00117F8A"/>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B1E2A"/>
    <w:rsid w:val="001C0F2E"/>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B73"/>
    <w:rsid w:val="00266E26"/>
    <w:rsid w:val="0027115B"/>
    <w:rsid w:val="002719A5"/>
    <w:rsid w:val="00271E0D"/>
    <w:rsid w:val="0027651E"/>
    <w:rsid w:val="00282B83"/>
    <w:rsid w:val="0028355D"/>
    <w:rsid w:val="00284428"/>
    <w:rsid w:val="00286A75"/>
    <w:rsid w:val="00294FBA"/>
    <w:rsid w:val="002A000F"/>
    <w:rsid w:val="002A0D03"/>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06E68"/>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D7A5D"/>
    <w:rsid w:val="003E2102"/>
    <w:rsid w:val="003F5A5F"/>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154F"/>
    <w:rsid w:val="00446A16"/>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1AFC"/>
    <w:rsid w:val="004B50C5"/>
    <w:rsid w:val="004B5B24"/>
    <w:rsid w:val="004C43D9"/>
    <w:rsid w:val="004C7466"/>
    <w:rsid w:val="004D097B"/>
    <w:rsid w:val="004D3087"/>
    <w:rsid w:val="004D3DE4"/>
    <w:rsid w:val="004D4485"/>
    <w:rsid w:val="004D4FEA"/>
    <w:rsid w:val="004E67D9"/>
    <w:rsid w:val="004F079C"/>
    <w:rsid w:val="004F0BFA"/>
    <w:rsid w:val="004F1AEC"/>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E8B"/>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57A3"/>
    <w:rsid w:val="00606A46"/>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28F9"/>
    <w:rsid w:val="006B47C2"/>
    <w:rsid w:val="006B7B33"/>
    <w:rsid w:val="006C1E74"/>
    <w:rsid w:val="006C44FC"/>
    <w:rsid w:val="006D5469"/>
    <w:rsid w:val="006D625C"/>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5BC"/>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6775"/>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5650"/>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9F476D"/>
    <w:rsid w:val="00A03750"/>
    <w:rsid w:val="00A03BE6"/>
    <w:rsid w:val="00A0491E"/>
    <w:rsid w:val="00A11893"/>
    <w:rsid w:val="00A162C1"/>
    <w:rsid w:val="00A16F8B"/>
    <w:rsid w:val="00A172C9"/>
    <w:rsid w:val="00A30C5B"/>
    <w:rsid w:val="00A30C71"/>
    <w:rsid w:val="00A323F8"/>
    <w:rsid w:val="00A37077"/>
    <w:rsid w:val="00A370EA"/>
    <w:rsid w:val="00A40112"/>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4C3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0DEC"/>
    <w:rsid w:val="00BD144B"/>
    <w:rsid w:val="00BD59B6"/>
    <w:rsid w:val="00BD6019"/>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273B2"/>
    <w:rsid w:val="00D30439"/>
    <w:rsid w:val="00D31430"/>
    <w:rsid w:val="00D362AE"/>
    <w:rsid w:val="00D3757D"/>
    <w:rsid w:val="00D41CB0"/>
    <w:rsid w:val="00D511A5"/>
    <w:rsid w:val="00D5545F"/>
    <w:rsid w:val="00D63A4B"/>
    <w:rsid w:val="00D678C8"/>
    <w:rsid w:val="00D7089B"/>
    <w:rsid w:val="00D73FEE"/>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717DD"/>
    <w:rsid w:val="00E71CF0"/>
    <w:rsid w:val="00E727D5"/>
    <w:rsid w:val="00E72C3A"/>
    <w:rsid w:val="00E732A9"/>
    <w:rsid w:val="00E746DF"/>
    <w:rsid w:val="00E93F3F"/>
    <w:rsid w:val="00E94593"/>
    <w:rsid w:val="00EA17EC"/>
    <w:rsid w:val="00EB0D62"/>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AEE736-0C9E-4E84-8F66-22829273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customStyle="1" w:styleId="ecxmsonormal">
    <w:name w:val="ecxmsonormal"/>
    <w:basedOn w:val="Normal"/>
    <w:rsid w:val="00A370EA"/>
    <w:pPr>
      <w:spacing w:after="324"/>
    </w:pPr>
    <w:rPr>
      <w:sz w:val="24"/>
      <w:szCs w:val="24"/>
    </w:rPr>
  </w:style>
  <w:style w:type="character" w:customStyle="1" w:styleId="NormalWebChar1">
    <w:name w:val="Normal (Web) Char1"/>
    <w:aliases w:val="Normal (Web) Char Char"/>
    <w:uiPriority w:val="99"/>
    <w:rsid w:val="003F5A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A470F-3BDB-46C5-9803-F3B019B5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3125</Words>
  <Characters>16881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6</cp:revision>
  <cp:lastPrinted>2017-09-22T13:48:00Z</cp:lastPrinted>
  <dcterms:created xsi:type="dcterms:W3CDTF">2017-09-22T14:47:00Z</dcterms:created>
  <dcterms:modified xsi:type="dcterms:W3CDTF">2017-09-22T15:22:00Z</dcterms:modified>
</cp:coreProperties>
</file>