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2536E6">
        <w:rPr>
          <w:rFonts w:ascii="Arial" w:hAnsi="Arial" w:cs="Arial"/>
          <w:b/>
          <w:sz w:val="16"/>
          <w:szCs w:val="16"/>
        </w:rPr>
        <w:t>20</w:t>
      </w:r>
      <w:r w:rsidR="00361C2E">
        <w:rPr>
          <w:rFonts w:ascii="Arial" w:hAnsi="Arial" w:cs="Arial"/>
          <w:b/>
          <w:sz w:val="16"/>
          <w:szCs w:val="16"/>
        </w:rPr>
        <w:t>1</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17251B">
        <w:rPr>
          <w:rFonts w:ascii="Arial" w:hAnsi="Arial" w:cs="Arial"/>
          <w:b/>
          <w:bCs/>
          <w:sz w:val="16"/>
          <w:szCs w:val="16"/>
        </w:rPr>
        <w:t>291</w:t>
      </w:r>
      <w:r w:rsidR="00C80482">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17251B">
        <w:rPr>
          <w:rFonts w:ascii="Arial" w:hAnsi="Arial" w:cs="Arial"/>
          <w:b/>
          <w:bCs/>
          <w:sz w:val="16"/>
          <w:szCs w:val="16"/>
        </w:rPr>
        <w:t>0043-001323/2017-71</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2536E6">
        <w:rPr>
          <w:rFonts w:ascii="Arial" w:hAnsi="Arial" w:cs="Arial"/>
          <w:b/>
          <w:bCs/>
          <w:color w:val="000000"/>
          <w:sz w:val="16"/>
          <w:szCs w:val="16"/>
        </w:rPr>
        <w:t xml:space="preserve">REGISTRAR O </w:t>
      </w:r>
      <w:r w:rsidRPr="002536E6">
        <w:rPr>
          <w:rFonts w:ascii="Arial" w:hAnsi="Arial" w:cs="Arial"/>
          <w:b/>
          <w:color w:val="000000"/>
          <w:sz w:val="16"/>
          <w:szCs w:val="16"/>
        </w:rPr>
        <w:t>PREÇ</w:t>
      </w:r>
      <w:r w:rsidR="00F17DD3" w:rsidRPr="002536E6">
        <w:rPr>
          <w:rFonts w:ascii="Arial" w:hAnsi="Arial" w:cs="Arial"/>
          <w:b/>
          <w:color w:val="000000"/>
          <w:sz w:val="16"/>
          <w:szCs w:val="16"/>
        </w:rPr>
        <w:t>O</w:t>
      </w:r>
      <w:r w:rsidR="002536E6" w:rsidRPr="002536E6">
        <w:rPr>
          <w:rFonts w:ascii="Arial" w:hAnsi="Arial" w:cs="Arial"/>
          <w:color w:val="000000"/>
          <w:sz w:val="16"/>
          <w:szCs w:val="16"/>
        </w:rPr>
        <w:t xml:space="preserve"> </w:t>
      </w:r>
      <w:r w:rsidR="004042D9" w:rsidRPr="00880359">
        <w:rPr>
          <w:rFonts w:ascii="Arial" w:hAnsi="Arial" w:cs="Arial"/>
          <w:color w:val="000000"/>
          <w:sz w:val="16"/>
          <w:szCs w:val="16"/>
        </w:rPr>
        <w:t>para aquisição de material de construção civil (material eletrico) constantes na tabela SINAPI, para atender os órgãos da Administração Direta e Indireta do Governo do Estado de Rondônia</w:t>
      </w:r>
      <w:r w:rsidR="00C308CC" w:rsidRPr="002536E6">
        <w:rPr>
          <w:rFonts w:ascii="Arial" w:hAnsi="Arial" w:cs="Arial"/>
          <w:color w:val="000000"/>
          <w:sz w:val="16"/>
          <w:szCs w:val="16"/>
        </w:rPr>
        <w:t>,</w:t>
      </w:r>
      <w:r w:rsidR="004042D9">
        <w:rPr>
          <w:rFonts w:ascii="Arial" w:hAnsi="Arial" w:cs="Arial"/>
          <w:color w:val="000000"/>
          <w:sz w:val="16"/>
          <w:szCs w:val="16"/>
        </w:rPr>
        <w:t xml:space="preserve"> a pedido desta SUPEL</w:t>
      </w:r>
      <w:r w:rsidR="00A212A5" w:rsidRPr="002536E6">
        <w:rPr>
          <w:rFonts w:ascii="Arial" w:hAnsi="Arial" w:cs="Arial"/>
          <w:color w:val="000000"/>
          <w:sz w:val="16"/>
          <w:szCs w:val="16"/>
        </w:rPr>
        <w:t xml:space="preserve"> para o período de 12 meses, </w:t>
      </w:r>
      <w:r w:rsidR="00D4453E" w:rsidRPr="007C552A">
        <w:rPr>
          <w:rFonts w:ascii="Arial" w:hAnsi="Arial" w:cs="Arial"/>
          <w:color w:val="000000"/>
          <w:sz w:val="16"/>
          <w:szCs w:val="16"/>
        </w:rPr>
        <w:t>conforme Anexo Único desta ata, atendendo as condições previstas no instrumento convocatório e as constantes nesta Ata de</w:t>
      </w:r>
      <w:r w:rsidR="00D4453E" w:rsidRPr="00B87D9E">
        <w:rPr>
          <w:rFonts w:ascii="Arial" w:hAnsi="Arial" w:cs="Arial"/>
          <w:color w:val="000000"/>
          <w:sz w:val="16"/>
          <w:szCs w:val="16"/>
        </w:rPr>
        <w:t xml:space="preserve"> Registro de Preços,</w:t>
      </w:r>
      <w:r w:rsidRPr="00214276">
        <w:rPr>
          <w:rFonts w:ascii="Arial" w:hAnsi="Arial" w:cs="Arial"/>
          <w:color w:val="000000" w:themeColor="text1"/>
          <w:sz w:val="16"/>
          <w:szCs w:val="16"/>
        </w:rPr>
        <w:t xml:space="preserve">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308CC" w:rsidRPr="009259F4" w:rsidRDefault="002E300A" w:rsidP="008C7613">
      <w:pPr>
        <w:jc w:val="both"/>
        <w:rPr>
          <w:rFonts w:ascii="Arial" w:hAnsi="Arial" w:cs="Arial"/>
          <w:sz w:val="16"/>
          <w:szCs w:val="16"/>
        </w:rPr>
      </w:pPr>
      <w:r w:rsidRPr="002536E6">
        <w:rPr>
          <w:rFonts w:ascii="Arial" w:hAnsi="Arial" w:cs="Arial"/>
          <w:b/>
          <w:sz w:val="16"/>
          <w:szCs w:val="16"/>
        </w:rPr>
        <w:t>REGISTRAR O PREÇO</w:t>
      </w:r>
      <w:r w:rsidR="00524202" w:rsidRPr="009259F4">
        <w:rPr>
          <w:rFonts w:ascii="Arial" w:hAnsi="Arial" w:cs="Arial"/>
          <w:sz w:val="16"/>
          <w:szCs w:val="16"/>
        </w:rPr>
        <w:t xml:space="preserve"> </w:t>
      </w:r>
      <w:r w:rsidR="00880359" w:rsidRPr="00880359">
        <w:rPr>
          <w:rFonts w:ascii="Arial" w:hAnsi="Arial" w:cs="Arial"/>
          <w:color w:val="000000"/>
          <w:sz w:val="16"/>
          <w:szCs w:val="16"/>
        </w:rPr>
        <w:t>para aquisição de material de construção civil (material eletrico) constantes na tabela SINAPI, para atender os órgãos da Administração Direta e Indireta do Governo do Estado de Rondônia</w:t>
      </w:r>
      <w:r w:rsidR="00880359" w:rsidRPr="002536E6">
        <w:rPr>
          <w:rFonts w:ascii="Arial" w:hAnsi="Arial" w:cs="Arial"/>
          <w:color w:val="000000"/>
          <w:sz w:val="16"/>
          <w:szCs w:val="16"/>
        </w:rPr>
        <w:t>,</w:t>
      </w:r>
      <w:r w:rsidR="00880359">
        <w:rPr>
          <w:rFonts w:ascii="Arial" w:hAnsi="Arial" w:cs="Arial"/>
          <w:color w:val="000000"/>
          <w:sz w:val="16"/>
          <w:szCs w:val="16"/>
        </w:rPr>
        <w:t xml:space="preserve"> a pedido desta SUPEL</w:t>
      </w:r>
      <w:r w:rsidR="00880359" w:rsidRPr="002536E6">
        <w:rPr>
          <w:rFonts w:ascii="Arial" w:hAnsi="Arial" w:cs="Arial"/>
          <w:color w:val="000000"/>
          <w:sz w:val="16"/>
          <w:szCs w:val="16"/>
        </w:rPr>
        <w:t xml:space="preserve"> para o período de 12 meses</w:t>
      </w:r>
      <w:r w:rsidR="009259F4" w:rsidRPr="009259F4">
        <w:rPr>
          <w:rFonts w:ascii="Arial" w:hAnsi="Arial" w:cs="Arial"/>
          <w:sz w:val="16"/>
          <w:szCs w:val="16"/>
        </w:rPr>
        <w:t>.</w:t>
      </w:r>
    </w:p>
    <w:p w:rsidR="009259F4" w:rsidRDefault="009259F4"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w:t>
      </w:r>
      <w:r w:rsidR="00024880">
        <w:rPr>
          <w:sz w:val="16"/>
          <w:szCs w:val="16"/>
        </w:rPr>
        <w:t xml:space="preserve"> </w:t>
      </w:r>
      <w:r w:rsidRPr="009A54D1">
        <w:rPr>
          <w:sz w:val="16"/>
          <w:szCs w:val="16"/>
        </w:rPr>
        <w:t xml:space="preserve">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Default="009D2314" w:rsidP="009D2314">
      <w:pPr>
        <w:pStyle w:val="Corpodetexto2"/>
        <w:ind w:right="-1" w:firstLine="0"/>
        <w:rPr>
          <w:sz w:val="16"/>
          <w:szCs w:val="16"/>
        </w:rPr>
      </w:pPr>
      <w:r w:rsidRPr="00D961FE">
        <w:rPr>
          <w:bCs/>
          <w:sz w:val="16"/>
          <w:szCs w:val="16"/>
        </w:rPr>
        <w:t>4.1</w:t>
      </w:r>
      <w:r w:rsidRPr="009A54D1">
        <w:rPr>
          <w:sz w:val="16"/>
          <w:szCs w:val="16"/>
        </w:rPr>
        <w:t xml:space="preserve">. O </w:t>
      </w:r>
      <w:r w:rsidR="00792138">
        <w:rPr>
          <w:sz w:val="16"/>
          <w:szCs w:val="16"/>
        </w:rPr>
        <w:t>percentual de desconto</w:t>
      </w:r>
      <w:r w:rsidRPr="009A54D1">
        <w:rPr>
          <w:sz w:val="16"/>
          <w:szCs w:val="16"/>
        </w:rPr>
        <w:t>, a quantidade, o fornecedor e a especificação do item registrado nesta Ata, encontram-se indicados no Anexo</w:t>
      </w:r>
      <w:r w:rsidR="00024880">
        <w:rPr>
          <w:sz w:val="16"/>
          <w:szCs w:val="16"/>
        </w:rPr>
        <w:t xml:space="preserve"> ÚNICO </w:t>
      </w:r>
      <w:r w:rsidRPr="009A54D1">
        <w:rPr>
          <w:sz w:val="16"/>
          <w:szCs w:val="16"/>
        </w:rPr>
        <w:t xml:space="preserve">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6B04DB" w:rsidRPr="00137FCC" w:rsidRDefault="009D2314" w:rsidP="00137FCC">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Default="006B04DB" w:rsidP="00880359">
      <w:pPr>
        <w:pStyle w:val="PargrafodaLista"/>
        <w:ind w:left="0" w:firstLine="360"/>
        <w:jc w:val="both"/>
        <w:rPr>
          <w:rFonts w:ascii="Arial" w:hAnsi="Arial" w:cs="Arial"/>
          <w:sz w:val="16"/>
          <w:szCs w:val="16"/>
        </w:rPr>
      </w:pPr>
    </w:p>
    <w:p w:rsidR="002536E6" w:rsidRPr="006B04DB" w:rsidRDefault="002536E6" w:rsidP="006B04DB">
      <w:pPr>
        <w:pStyle w:val="PargrafodaLista"/>
        <w:ind w:left="360"/>
        <w:jc w:val="both"/>
        <w:rPr>
          <w:rFonts w:ascii="Arial" w:hAnsi="Arial" w:cs="Arial"/>
          <w:sz w:val="16"/>
          <w:szCs w:val="16"/>
        </w:rPr>
      </w:pPr>
    </w:p>
    <w:p w:rsidR="002536E6" w:rsidRPr="002536E6" w:rsidRDefault="008668C5" w:rsidP="002536E6">
      <w:pPr>
        <w:pStyle w:val="PargrafodaLista"/>
        <w:numPr>
          <w:ilvl w:val="0"/>
          <w:numId w:val="1"/>
        </w:numPr>
        <w:spacing w:line="360" w:lineRule="auto"/>
        <w:jc w:val="both"/>
        <w:rPr>
          <w:rFonts w:ascii="Arial" w:hAnsi="Arial" w:cs="Arial"/>
          <w:b/>
          <w:bCs/>
          <w:sz w:val="16"/>
          <w:szCs w:val="16"/>
        </w:rPr>
      </w:pPr>
      <w:r w:rsidRPr="002536E6">
        <w:rPr>
          <w:rFonts w:ascii="Arial" w:hAnsi="Arial" w:cs="Arial"/>
          <w:b/>
          <w:bCs/>
          <w:sz w:val="16"/>
          <w:szCs w:val="16"/>
        </w:rPr>
        <w:t xml:space="preserve">DO PRAZO E LOCAL DE </w:t>
      </w:r>
      <w:r w:rsidR="00CF6980" w:rsidRPr="002536E6">
        <w:rPr>
          <w:rFonts w:ascii="Arial" w:hAnsi="Arial" w:cs="Arial"/>
          <w:b/>
          <w:bCs/>
          <w:sz w:val="16"/>
          <w:szCs w:val="16"/>
        </w:rPr>
        <w:t>ENTREGA</w:t>
      </w:r>
      <w:r w:rsidR="002536E6" w:rsidRPr="002536E6">
        <w:rPr>
          <w:rFonts w:ascii="Arial" w:hAnsi="Arial" w:cs="Arial"/>
          <w:b/>
          <w:bCs/>
          <w:sz w:val="16"/>
          <w:szCs w:val="16"/>
        </w:rPr>
        <w:t>:</w:t>
      </w:r>
    </w:p>
    <w:p w:rsidR="006B04DB" w:rsidRPr="002536E6" w:rsidRDefault="006B04DB" w:rsidP="00137FCC">
      <w:pPr>
        <w:spacing w:line="360" w:lineRule="auto"/>
        <w:jc w:val="both"/>
        <w:rPr>
          <w:rFonts w:ascii="Arial" w:hAnsi="Arial" w:cs="Arial"/>
          <w:sz w:val="16"/>
          <w:szCs w:val="16"/>
        </w:rPr>
      </w:pPr>
      <w:r w:rsidRPr="002536E6">
        <w:rPr>
          <w:rFonts w:ascii="Arial" w:hAnsi="Arial" w:cs="Arial"/>
          <w:sz w:val="16"/>
          <w:szCs w:val="16"/>
        </w:rPr>
        <w:t>6.1. No recebimento e aceitação de qualquer item, objeto desta Ata de Registro de Preços, serão observadas as especificações contidas no instrumento convocatório.  </w:t>
      </w:r>
    </w:p>
    <w:p w:rsidR="006B04DB" w:rsidRDefault="006B04DB" w:rsidP="00880359">
      <w:pPr>
        <w:pStyle w:val="Corpodetexto3"/>
        <w:numPr>
          <w:ilvl w:val="1"/>
          <w:numId w:val="2"/>
        </w:numPr>
        <w:tabs>
          <w:tab w:val="clear" w:pos="360"/>
          <w:tab w:val="num" w:pos="0"/>
          <w:tab w:val="left" w:pos="426"/>
        </w:tabs>
        <w:ind w:left="0" w:right="47" w:firstLine="0"/>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11012"/>
        <w:gridCol w:w="71"/>
      </w:tblGrid>
      <w:tr w:rsidR="006B04DB" w:rsidRPr="002536E6" w:rsidTr="002536E6">
        <w:trPr>
          <w:gridAfter w:val="1"/>
          <w:wAfter w:w="32" w:type="pct"/>
          <w:trHeight w:val="439"/>
        </w:trPr>
        <w:tc>
          <w:tcPr>
            <w:tcW w:w="4968" w:type="pct"/>
            <w:tcBorders>
              <w:top w:val="nil"/>
              <w:left w:val="nil"/>
              <w:bottom w:val="nil"/>
              <w:right w:val="nil"/>
            </w:tcBorders>
          </w:tcPr>
          <w:p w:rsidR="002536E6" w:rsidRDefault="00CF6980" w:rsidP="00880359">
            <w:pPr>
              <w:pStyle w:val="Corpodetexto3"/>
              <w:numPr>
                <w:ilvl w:val="1"/>
                <w:numId w:val="2"/>
              </w:numPr>
              <w:tabs>
                <w:tab w:val="clear" w:pos="360"/>
                <w:tab w:val="num" w:pos="142"/>
                <w:tab w:val="left" w:pos="426"/>
              </w:tabs>
              <w:ind w:left="0" w:right="47" w:firstLine="0"/>
              <w:rPr>
                <w:rFonts w:ascii="Arial" w:hAnsi="Arial" w:cs="Arial"/>
                <w:sz w:val="16"/>
                <w:szCs w:val="16"/>
              </w:rPr>
            </w:pPr>
            <w:r w:rsidRPr="002536E6">
              <w:rPr>
                <w:rFonts w:ascii="Arial" w:hAnsi="Arial" w:cs="Arial"/>
                <w:b/>
                <w:sz w:val="16"/>
                <w:szCs w:val="16"/>
              </w:rPr>
              <w:t>DO PRAZO DE ENTREGA</w:t>
            </w:r>
            <w:r w:rsidR="00214276" w:rsidRPr="002536E6">
              <w:rPr>
                <w:rFonts w:ascii="Arial" w:hAnsi="Arial" w:cs="Arial"/>
                <w:b/>
                <w:sz w:val="16"/>
                <w:szCs w:val="16"/>
              </w:rPr>
              <w:t>:</w:t>
            </w:r>
            <w:r w:rsidR="00880359">
              <w:rPr>
                <w:rFonts w:ascii="Arial" w:hAnsi="Arial" w:cs="Arial"/>
                <w:sz w:val="16"/>
                <w:szCs w:val="16"/>
              </w:rPr>
              <w:t xml:space="preserve"> </w:t>
            </w:r>
            <w:r w:rsidR="00880359" w:rsidRPr="00880359">
              <w:rPr>
                <w:rFonts w:ascii="Arial" w:hAnsi="Arial" w:cs="Arial"/>
                <w:sz w:val="16"/>
                <w:szCs w:val="16"/>
              </w:rPr>
              <w:t>A en</w:t>
            </w:r>
            <w:r w:rsidR="00880359">
              <w:rPr>
                <w:rFonts w:ascii="Arial" w:hAnsi="Arial" w:cs="Arial"/>
                <w:sz w:val="16"/>
                <w:szCs w:val="16"/>
              </w:rPr>
              <w:t xml:space="preserve">trega dos itens constante na tabela SINAPI </w:t>
            </w:r>
            <w:r w:rsidR="00880359" w:rsidRPr="00880359">
              <w:rPr>
                <w:rFonts w:ascii="Arial" w:hAnsi="Arial" w:cs="Arial"/>
                <w:sz w:val="16"/>
                <w:szCs w:val="16"/>
              </w:rPr>
              <w:t>será</w:t>
            </w:r>
            <w:r w:rsidR="00880359">
              <w:rPr>
                <w:rFonts w:ascii="Arial" w:hAnsi="Arial" w:cs="Arial"/>
                <w:sz w:val="16"/>
                <w:szCs w:val="16"/>
              </w:rPr>
              <w:t xml:space="preserve"> entregua </w:t>
            </w:r>
            <w:r w:rsidR="00880359" w:rsidRPr="00880359">
              <w:rPr>
                <w:rFonts w:ascii="Arial" w:hAnsi="Arial" w:cs="Arial"/>
                <w:sz w:val="16"/>
                <w:szCs w:val="16"/>
              </w:rPr>
              <w:t>até 10 (dez) dias, contados da data do recebimento da Nota de Empenho ou assinatura do contrato. Este prazo poderá ser dilatado em casos excepcionais, mediante apresentação de justificativa, com concordância da Administração.</w:t>
            </w:r>
          </w:p>
          <w:p w:rsidR="00DE77D2" w:rsidRPr="00880359" w:rsidRDefault="00DE77D2" w:rsidP="00880359">
            <w:pPr>
              <w:tabs>
                <w:tab w:val="left" w:pos="355"/>
              </w:tabs>
              <w:jc w:val="both"/>
              <w:rPr>
                <w:rFonts w:ascii="Arial" w:hAnsi="Arial" w:cs="Arial"/>
                <w:sz w:val="16"/>
                <w:szCs w:val="16"/>
              </w:rPr>
            </w:pPr>
          </w:p>
        </w:tc>
      </w:tr>
      <w:tr w:rsidR="006B04DB" w:rsidRPr="00880359" w:rsidTr="00DE77D2">
        <w:tc>
          <w:tcPr>
            <w:tcW w:w="5000" w:type="pct"/>
            <w:gridSpan w:val="2"/>
            <w:tcBorders>
              <w:top w:val="nil"/>
              <w:left w:val="nil"/>
              <w:bottom w:val="nil"/>
              <w:right w:val="nil"/>
            </w:tcBorders>
          </w:tcPr>
          <w:p w:rsidR="00880359" w:rsidRPr="00880359" w:rsidRDefault="0091716B" w:rsidP="00880359">
            <w:pPr>
              <w:pStyle w:val="PargrafodaLista"/>
              <w:suppressAutoHyphens/>
              <w:autoSpaceDE w:val="0"/>
              <w:spacing w:before="120" w:after="120" w:line="276" w:lineRule="auto"/>
              <w:ind w:left="0"/>
              <w:jc w:val="both"/>
              <w:rPr>
                <w:rFonts w:ascii="Arial" w:hAnsi="Arial" w:cs="Arial"/>
                <w:sz w:val="16"/>
                <w:szCs w:val="16"/>
              </w:rPr>
            </w:pPr>
            <w:r w:rsidRPr="002536E6">
              <w:rPr>
                <w:rFonts w:ascii="Arial" w:hAnsi="Arial" w:cs="Arial"/>
                <w:sz w:val="16"/>
                <w:szCs w:val="16"/>
              </w:rPr>
              <w:t xml:space="preserve">6.4 </w:t>
            </w:r>
            <w:r w:rsidR="00CF6980" w:rsidRPr="00880359">
              <w:rPr>
                <w:rFonts w:ascii="Arial" w:hAnsi="Arial" w:cs="Arial"/>
                <w:b/>
                <w:sz w:val="16"/>
                <w:szCs w:val="16"/>
              </w:rPr>
              <w:t>DO LOCAL DE ENTREGA</w:t>
            </w:r>
            <w:r w:rsidR="006B04DB" w:rsidRPr="00880359">
              <w:rPr>
                <w:rFonts w:ascii="Arial" w:hAnsi="Arial" w:cs="Arial"/>
                <w:b/>
                <w:sz w:val="16"/>
                <w:szCs w:val="16"/>
              </w:rPr>
              <w:t>:</w:t>
            </w:r>
            <w:r w:rsidR="00370949" w:rsidRPr="002536E6">
              <w:rPr>
                <w:rFonts w:ascii="Arial" w:hAnsi="Arial" w:cs="Arial"/>
                <w:sz w:val="16"/>
                <w:szCs w:val="16"/>
              </w:rPr>
              <w:t xml:space="preserve"> </w:t>
            </w:r>
            <w:r w:rsidR="00880359">
              <w:rPr>
                <w:rFonts w:ascii="Arial" w:hAnsi="Arial" w:cs="Arial"/>
                <w:sz w:val="16"/>
                <w:szCs w:val="16"/>
              </w:rPr>
              <w:t>A</w:t>
            </w:r>
            <w:r w:rsidR="00880359" w:rsidRPr="00880359">
              <w:rPr>
                <w:rFonts w:ascii="Arial" w:hAnsi="Arial" w:cs="Arial"/>
                <w:sz w:val="16"/>
                <w:szCs w:val="16"/>
              </w:rPr>
              <w:t xml:space="preserve"> entrega dos objetos deverá ser realizada no balcão indicado pelo fornecedor, em cada uma das localidades apontadas nos </w:t>
            </w:r>
            <w:r w:rsidR="002D2E8E">
              <w:rPr>
                <w:rFonts w:ascii="Arial" w:hAnsi="Arial" w:cs="Arial"/>
                <w:sz w:val="16"/>
                <w:szCs w:val="16"/>
              </w:rPr>
              <w:t xml:space="preserve">itens </w:t>
            </w:r>
            <w:r w:rsidR="00880359" w:rsidRPr="00880359">
              <w:rPr>
                <w:rFonts w:ascii="Arial" w:hAnsi="Arial" w:cs="Arial"/>
                <w:sz w:val="16"/>
                <w:szCs w:val="16"/>
              </w:rPr>
              <w:t>(</w:t>
            </w:r>
            <w:r w:rsidR="002D2E8E" w:rsidRPr="009A54D1">
              <w:rPr>
                <w:rFonts w:ascii="Arial" w:hAnsi="Arial" w:cs="Arial"/>
                <w:color w:val="000000"/>
                <w:sz w:val="16"/>
                <w:szCs w:val="16"/>
              </w:rPr>
              <w:t>ANEXO ÚNICO desta ata</w:t>
            </w:r>
            <w:r w:rsidR="00880359" w:rsidRPr="00880359">
              <w:rPr>
                <w:rFonts w:ascii="Arial" w:hAnsi="Arial" w:cs="Arial"/>
                <w:sz w:val="16"/>
                <w:szCs w:val="16"/>
              </w:rPr>
              <w:t>).</w:t>
            </w:r>
          </w:p>
          <w:p w:rsidR="00DB0F17" w:rsidRDefault="00DB0F17" w:rsidP="009259F4">
            <w:pPr>
              <w:tabs>
                <w:tab w:val="left" w:pos="0"/>
                <w:tab w:val="left" w:pos="142"/>
                <w:tab w:val="left" w:pos="567"/>
                <w:tab w:val="left" w:pos="709"/>
              </w:tabs>
              <w:jc w:val="both"/>
              <w:rPr>
                <w:rFonts w:ascii="Arial" w:hAnsi="Arial" w:cs="Arial"/>
                <w:sz w:val="16"/>
                <w:szCs w:val="16"/>
              </w:rPr>
            </w:pPr>
          </w:p>
          <w:p w:rsidR="00DB0F17" w:rsidRPr="005765D3" w:rsidRDefault="00DB0F17" w:rsidP="009259F4">
            <w:pPr>
              <w:tabs>
                <w:tab w:val="left" w:pos="0"/>
                <w:tab w:val="left" w:pos="142"/>
                <w:tab w:val="left" w:pos="567"/>
                <w:tab w:val="left" w:pos="709"/>
              </w:tabs>
              <w:jc w:val="both"/>
              <w:rPr>
                <w:rFonts w:ascii="Arial" w:hAnsi="Arial" w:cs="Arial"/>
                <w:sz w:val="16"/>
                <w:szCs w:val="16"/>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lastRenderedPageBreak/>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 xml:space="preserve">DAS SANÇÕES </w:t>
      </w:r>
    </w:p>
    <w:p w:rsidR="00A848CB" w:rsidRDefault="008E4E8A" w:rsidP="00A848CB">
      <w:pPr>
        <w:pStyle w:val="Lista2"/>
        <w:ind w:left="0" w:firstLine="0"/>
        <w:rPr>
          <w:b/>
          <w:bCs/>
          <w:sz w:val="16"/>
          <w:szCs w:val="16"/>
        </w:rPr>
      </w:pPr>
      <w:r w:rsidRPr="00903F42">
        <w:rPr>
          <w:b/>
          <w:bCs/>
          <w:sz w:val="16"/>
          <w:szCs w:val="16"/>
        </w:rPr>
        <w:t xml:space="preserve"> </w:t>
      </w: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2D2E8E" w:rsidRPr="002D2E8E" w:rsidRDefault="002D2E8E" w:rsidP="002D2E8E">
      <w:pPr>
        <w:spacing w:line="276" w:lineRule="auto"/>
        <w:rPr>
          <w:rFonts w:ascii="Arial" w:hAnsi="Arial" w:cs="Arial"/>
          <w:sz w:val="16"/>
          <w:szCs w:val="16"/>
        </w:rPr>
      </w:pPr>
      <w:r w:rsidRPr="002D2E8E">
        <w:rPr>
          <w:rFonts w:ascii="Arial" w:hAnsi="Arial" w:cs="Arial"/>
          <w:sz w:val="16"/>
          <w:szCs w:val="16"/>
        </w:rPr>
        <w:t>(Base Legal: art. 40, inciso III da Lei 8.666/93; art. 9º, V c/c § 2º do Decreto 5450/05; art. 3º, I, Lei 10520/02)</w:t>
      </w:r>
    </w:p>
    <w:p w:rsidR="002D2E8E" w:rsidRPr="002D2E8E" w:rsidRDefault="002D2E8E" w:rsidP="002D2E8E">
      <w:pPr>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Além daquelas determinadas por leis, decretos, regulamentos e demais dispositivos legais, a CONTRATADA estará sujeita a:</w:t>
      </w:r>
    </w:p>
    <w:p w:rsidR="002D2E8E" w:rsidRPr="002D2E8E" w:rsidRDefault="002D2E8E" w:rsidP="002D2E8E">
      <w:pPr>
        <w:tabs>
          <w:tab w:val="num" w:pos="0"/>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2D2E8E" w:rsidRPr="002D2E8E" w:rsidRDefault="002D2E8E" w:rsidP="002D2E8E">
      <w:pPr>
        <w:pStyle w:val="SemEspaamento"/>
        <w:tabs>
          <w:tab w:val="num" w:pos="0"/>
          <w:tab w:val="left" w:pos="993"/>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D2E8E" w:rsidRPr="002D2E8E" w:rsidRDefault="002D2E8E" w:rsidP="002D2E8E">
      <w:pPr>
        <w:pStyle w:val="SemEspaamento"/>
        <w:tabs>
          <w:tab w:val="num" w:pos="0"/>
          <w:tab w:val="left" w:pos="993"/>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2D2E8E" w:rsidRPr="002D2E8E" w:rsidRDefault="002D2E8E" w:rsidP="002D2E8E">
      <w:pPr>
        <w:pStyle w:val="SemEspaamento"/>
        <w:tabs>
          <w:tab w:val="num" w:pos="0"/>
          <w:tab w:val="left" w:pos="993"/>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2D2E8E" w:rsidRPr="002D2E8E" w:rsidRDefault="002D2E8E" w:rsidP="002D2E8E">
      <w:pPr>
        <w:tabs>
          <w:tab w:val="num" w:pos="0"/>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 xml:space="preserve">As multas previstas nesta seção não eximem a adjudicatária ou contratada da reparação dos eventuais danos, perdas ou prejuízos que seu ato punível venha causar à Administração. </w:t>
      </w:r>
    </w:p>
    <w:p w:rsidR="002D2E8E" w:rsidRPr="002D2E8E" w:rsidRDefault="002D2E8E" w:rsidP="002D2E8E">
      <w:pPr>
        <w:pStyle w:val="PargrafodaLista"/>
        <w:tabs>
          <w:tab w:val="num" w:pos="0"/>
        </w:tabs>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D2E8E" w:rsidRPr="002D2E8E" w:rsidRDefault="002D2E8E" w:rsidP="002D2E8E">
      <w:pPr>
        <w:pStyle w:val="PargrafodaLista"/>
        <w:tabs>
          <w:tab w:val="num" w:pos="0"/>
        </w:tabs>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D2E8E" w:rsidRPr="002D2E8E" w:rsidRDefault="002D2E8E" w:rsidP="002D2E8E">
      <w:pPr>
        <w:pStyle w:val="PargrafodaLista"/>
        <w:tabs>
          <w:tab w:val="num" w:pos="0"/>
        </w:tabs>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São exemplos de infração administrativa penalizáveis, nos termos da Lei nº 8.666, de 1993, da Lei nº 10.520, de 2002, do Decreto nº 3.555, de 2000, e do Decreto nº 5.450, de 2005:</w:t>
      </w:r>
    </w:p>
    <w:p w:rsidR="002D2E8E" w:rsidRPr="002D2E8E" w:rsidRDefault="002D2E8E" w:rsidP="002D2E8E">
      <w:pPr>
        <w:pStyle w:val="PargrafodaLista"/>
        <w:ind w:left="360"/>
        <w:jc w:val="both"/>
        <w:rPr>
          <w:rFonts w:ascii="Arial" w:hAnsi="Arial" w:cs="Arial"/>
          <w:sz w:val="16"/>
          <w:szCs w:val="16"/>
        </w:rPr>
      </w:pP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Inexecução total ou parcial do contrato;</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Apresentação de documentação falsa;</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Comportamento inidôneo;</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Fraude fiscal;</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Descumprimento de qualquer dos deveres elencados no Edital ou no Contrato.</w:t>
      </w:r>
    </w:p>
    <w:p w:rsidR="002D2E8E" w:rsidRPr="002D2E8E" w:rsidRDefault="002D2E8E" w:rsidP="002D2E8E">
      <w:pPr>
        <w:tabs>
          <w:tab w:val="left" w:pos="851"/>
        </w:tabs>
        <w:ind w:left="567"/>
        <w:contextualSpacing/>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2D2E8E" w:rsidRPr="002D2E8E" w:rsidRDefault="002D2E8E" w:rsidP="002D2E8E">
      <w:pPr>
        <w:pStyle w:val="SemEspaamento"/>
        <w:tabs>
          <w:tab w:val="num" w:pos="0"/>
          <w:tab w:val="left" w:pos="426"/>
          <w:tab w:val="left" w:pos="567"/>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2D2E8E" w:rsidRPr="002D2E8E" w:rsidRDefault="002D2E8E" w:rsidP="002D2E8E">
      <w:pPr>
        <w:pStyle w:val="SemEspaamento"/>
        <w:tabs>
          <w:tab w:val="left" w:pos="567"/>
        </w:tabs>
        <w:jc w:val="both"/>
        <w:rPr>
          <w:rFonts w:ascii="Arial" w:hAnsi="Arial" w:cs="Arial"/>
          <w:sz w:val="16"/>
          <w:szCs w:val="16"/>
        </w:rPr>
      </w:pP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7"/>
        <w:gridCol w:w="6471"/>
        <w:gridCol w:w="926"/>
        <w:gridCol w:w="1438"/>
      </w:tblGrid>
      <w:tr w:rsidR="002D2E8E" w:rsidRPr="002D2E8E" w:rsidTr="002D2E8E">
        <w:tc>
          <w:tcPr>
            <w:tcW w:w="697" w:type="dxa"/>
          </w:tcPr>
          <w:p w:rsidR="002D2E8E" w:rsidRPr="002D2E8E" w:rsidRDefault="002D2E8E" w:rsidP="002D2E8E">
            <w:pPr>
              <w:autoSpaceDE w:val="0"/>
              <w:autoSpaceDN w:val="0"/>
              <w:adjustRightInd w:val="0"/>
              <w:ind w:left="-82" w:right="-147"/>
              <w:jc w:val="center"/>
              <w:rPr>
                <w:rFonts w:ascii="Arial" w:hAnsi="Arial" w:cs="Arial"/>
                <w:sz w:val="16"/>
                <w:szCs w:val="16"/>
              </w:rPr>
            </w:pPr>
            <w:r w:rsidRPr="002D2E8E">
              <w:rPr>
                <w:rFonts w:ascii="Arial" w:hAnsi="Arial" w:cs="Arial"/>
                <w:sz w:val="16"/>
                <w:szCs w:val="16"/>
              </w:rPr>
              <w:t>ITEM</w:t>
            </w:r>
          </w:p>
        </w:tc>
        <w:tc>
          <w:tcPr>
            <w:tcW w:w="6471"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DESCRIÇÃO DA INFRAÇÃO</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GRAU</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MULTA*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Permitir situação que crie a possibilidade ou cause dano físico, lesão corporal ou consequências letais;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06</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4,0% por dia</w:t>
            </w:r>
          </w:p>
        </w:tc>
      </w:tr>
      <w:tr w:rsidR="002D2E8E" w:rsidRPr="002D2E8E" w:rsidTr="002D2E8E">
        <w:trPr>
          <w:trHeight w:val="600"/>
        </w:trPr>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Usar indevidamente informações sigilosas a que teve acesso;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06</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4,0%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Suspender ou interromper, salvo por motivo de força maior ou caso fortuito, os serviços contratuais por dia e por unidade de atendimento;</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05</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3,2%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Destruir ou danificar documentos por culpa ou dolo de seus agentes;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05</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3,2%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Recusar-se a executar serviço determinado pela FISCALIZAÇÃO, sem motivo justificado;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04</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1,6%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Executar serviço incompleto, paliativo substitutivo como por caráter permanente, ou deixar de providenciar recomposição complementar;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02</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0,4% por dia</w:t>
            </w:r>
          </w:p>
        </w:tc>
      </w:tr>
      <w:tr w:rsidR="002D2E8E" w:rsidRPr="002D2E8E" w:rsidTr="002D2E8E">
        <w:tc>
          <w:tcPr>
            <w:tcW w:w="9532" w:type="dxa"/>
            <w:gridSpan w:val="4"/>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 xml:space="preserve"> Para os itens a seguir, deixar de:</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03</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0,8 % por dia</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Cumprir determinação formal ou instrução complementar da FISCALIZAÇÃO,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03</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0,8 % por dia</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 xml:space="preserve">Iniciar o fornecimento nos prazos estabelecidos, observados os limites mínimos </w:t>
            </w:r>
            <w:r w:rsidRPr="002D2E8E">
              <w:rPr>
                <w:rFonts w:ascii="Arial" w:hAnsi="Arial" w:cs="Arial"/>
                <w:sz w:val="16"/>
                <w:szCs w:val="16"/>
              </w:rPr>
              <w:lastRenderedPageBreak/>
              <w:t>estabelecidos por esse contrato; por serviço,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lastRenderedPageBreak/>
              <w:t>02</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0,4 % por dia</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Manter a documentação de habilitação atualizada; por item,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01</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0,2 % por dia</w:t>
            </w:r>
          </w:p>
        </w:tc>
      </w:tr>
    </w:tbl>
    <w:p w:rsidR="002D2E8E" w:rsidRPr="002D2E8E" w:rsidRDefault="002D2E8E" w:rsidP="002D2E8E">
      <w:pPr>
        <w:autoSpaceDE w:val="0"/>
        <w:autoSpaceDN w:val="0"/>
        <w:adjustRightInd w:val="0"/>
        <w:ind w:firstLine="426"/>
        <w:jc w:val="both"/>
        <w:rPr>
          <w:rFonts w:ascii="Arial" w:hAnsi="Arial" w:cs="Arial"/>
          <w:sz w:val="16"/>
          <w:szCs w:val="16"/>
        </w:rPr>
      </w:pPr>
      <w:r w:rsidRPr="002D2E8E">
        <w:rPr>
          <w:rFonts w:ascii="Arial" w:hAnsi="Arial" w:cs="Arial"/>
          <w:sz w:val="16"/>
          <w:szCs w:val="16"/>
        </w:rPr>
        <w:t>* Incidente sobre a parcela inadimplida.</w:t>
      </w:r>
    </w:p>
    <w:p w:rsidR="002D2E8E" w:rsidRPr="002D2E8E" w:rsidRDefault="002D2E8E" w:rsidP="002D2E8E">
      <w:pPr>
        <w:autoSpaceDE w:val="0"/>
        <w:autoSpaceDN w:val="0"/>
        <w:adjustRightInd w:val="0"/>
        <w:ind w:firstLine="426"/>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 xml:space="preserve">As sanções aqui previstas poderão ser aplicadas concomitantemente, facultada a defesa prévia do interessado, no respectivo processo, no prazo de 05 (cinco) dias úteis.   </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Após 30 (trinta) dias da falta de execução do objeto, será considerada inexecução total do contrato, o que ensejará a rescisão contratual.</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As sanções de natureza pecuniária serão diretamente descontadas de créditos que eventualmente detenha a CONTRATADA ou efetuada a sua cobrança na forma prevista em lei.</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sanção será obrigatoriamente registrada no Sistema de Cadastramento Unificado de Fornecedores – SICAF, bem como em sistemas Estaduais.</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D2E8E" w:rsidRPr="002D2E8E" w:rsidRDefault="002D2E8E" w:rsidP="002D2E8E">
      <w:pPr>
        <w:pStyle w:val="SemEspaamento"/>
        <w:tabs>
          <w:tab w:val="left" w:pos="426"/>
        </w:tabs>
        <w:jc w:val="both"/>
        <w:rPr>
          <w:rFonts w:ascii="Arial" w:hAnsi="Arial" w:cs="Arial"/>
          <w:sz w:val="16"/>
          <w:szCs w:val="16"/>
        </w:rPr>
      </w:pPr>
    </w:p>
    <w:p w:rsidR="002D2E8E" w:rsidRPr="002D2E8E" w:rsidRDefault="002D2E8E" w:rsidP="002D2E8E">
      <w:pPr>
        <w:tabs>
          <w:tab w:val="left" w:pos="851"/>
        </w:tabs>
        <w:ind w:left="567"/>
        <w:jc w:val="both"/>
        <w:rPr>
          <w:rFonts w:ascii="Arial" w:hAnsi="Arial" w:cs="Arial"/>
          <w:sz w:val="16"/>
          <w:szCs w:val="16"/>
        </w:rPr>
      </w:pPr>
      <w:r w:rsidRPr="002D2E8E">
        <w:rPr>
          <w:rFonts w:ascii="Arial" w:hAnsi="Arial" w:cs="Arial"/>
          <w:sz w:val="16"/>
          <w:szCs w:val="16"/>
        </w:rPr>
        <w:t>a) Tenham sofrido condenações definitivas por praticarem, por meio dolosos, fraude fiscal no recolhimento de tributos;</w:t>
      </w:r>
    </w:p>
    <w:p w:rsidR="002D2E8E" w:rsidRPr="002D2E8E" w:rsidRDefault="002D2E8E" w:rsidP="002D2E8E">
      <w:pPr>
        <w:tabs>
          <w:tab w:val="left" w:pos="851"/>
        </w:tabs>
        <w:ind w:left="567"/>
        <w:jc w:val="both"/>
        <w:rPr>
          <w:rFonts w:ascii="Arial" w:hAnsi="Arial" w:cs="Arial"/>
          <w:sz w:val="16"/>
          <w:szCs w:val="16"/>
        </w:rPr>
      </w:pPr>
      <w:r w:rsidRPr="002D2E8E">
        <w:rPr>
          <w:rFonts w:ascii="Arial" w:hAnsi="Arial" w:cs="Arial"/>
          <w:sz w:val="16"/>
          <w:szCs w:val="16"/>
        </w:rPr>
        <w:t>b) Tenham praticado atos ilícitos visando a frustrar os objetivos da licitação) Demonstrem não possuir idoneidade para contratar com a Administração em virtude de atos ilícitos praticados;</w:t>
      </w:r>
    </w:p>
    <w:p w:rsidR="002D2E8E" w:rsidRPr="002D2E8E" w:rsidRDefault="002D2E8E" w:rsidP="002D2E8E">
      <w:pPr>
        <w:pStyle w:val="Recuodecorpodetexto"/>
        <w:tabs>
          <w:tab w:val="left" w:pos="851"/>
        </w:tabs>
        <w:autoSpaceDE w:val="0"/>
        <w:autoSpaceDN w:val="0"/>
        <w:adjustRightInd w:val="0"/>
        <w:ind w:left="567"/>
        <w:jc w:val="both"/>
        <w:rPr>
          <w:rFonts w:ascii="Arial" w:hAnsi="Arial" w:cs="Arial"/>
          <w:sz w:val="16"/>
          <w:szCs w:val="16"/>
          <w:lang w:val="pt-BR"/>
        </w:rPr>
      </w:pPr>
      <w:r w:rsidRPr="002D2E8E">
        <w:rPr>
          <w:rFonts w:ascii="Arial" w:hAnsi="Arial" w:cs="Arial"/>
          <w:sz w:val="16"/>
          <w:szCs w:val="16"/>
          <w:lang w:val="pt-BR"/>
        </w:rPr>
        <w:t>c) Demonstrem não possuir idoneidade para contratar com a Administração em virtude de atos ilícitos praticados.</w:t>
      </w:r>
    </w:p>
    <w:p w:rsidR="002D2E8E" w:rsidRPr="002D2E8E" w:rsidRDefault="002D2E8E" w:rsidP="002D2E8E">
      <w:pPr>
        <w:tabs>
          <w:tab w:val="left" w:pos="0"/>
          <w:tab w:val="left" w:pos="567"/>
          <w:tab w:val="left" w:pos="851"/>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B96D7C" w:rsidRPr="00B96D7C" w:rsidRDefault="00B96D7C" w:rsidP="00B96D7C">
      <w:pPr>
        <w:pStyle w:val="PargrafodaLista"/>
        <w:spacing w:line="360" w:lineRule="auto"/>
        <w:ind w:left="307"/>
        <w:jc w:val="both"/>
        <w:rPr>
          <w:rFonts w:ascii="Arial" w:hAnsi="Arial" w:cs="Arial"/>
          <w:sz w:val="16"/>
          <w:szCs w:val="16"/>
        </w:rPr>
      </w:pPr>
    </w:p>
    <w:p w:rsidR="00137FCC" w:rsidRPr="00863264" w:rsidRDefault="00137FCC" w:rsidP="00137FCC">
      <w:pPr>
        <w:pStyle w:val="PargrafodaLista"/>
        <w:suppressAutoHyphens/>
        <w:spacing w:line="100" w:lineRule="atLeast"/>
        <w:ind w:left="502" w:right="47"/>
        <w:jc w:val="both"/>
        <w:rPr>
          <w:rFonts w:ascii="Arial" w:hAnsi="Arial" w:cs="Arial"/>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B96D7C" w:rsidRDefault="00CC63C7" w:rsidP="00B96D7C">
      <w:pPr>
        <w:pStyle w:val="PargrafodaLista"/>
        <w:numPr>
          <w:ilvl w:val="1"/>
          <w:numId w:val="11"/>
        </w:numPr>
        <w:tabs>
          <w:tab w:val="left" w:pos="567"/>
        </w:tabs>
        <w:suppressAutoHyphens/>
        <w:spacing w:line="100" w:lineRule="atLeast"/>
        <w:ind w:left="0" w:right="47" w:firstLine="0"/>
        <w:jc w:val="both"/>
        <w:rPr>
          <w:rFonts w:ascii="Arial" w:hAnsi="Arial" w:cs="Arial"/>
          <w:color w:val="000000"/>
          <w:sz w:val="16"/>
          <w:szCs w:val="16"/>
        </w:rPr>
      </w:pPr>
      <w:r w:rsidRPr="00B96D7C">
        <w:rPr>
          <w:rFonts w:ascii="Arial" w:hAnsi="Arial" w:cs="Arial"/>
          <w:sz w:val="16"/>
          <w:szCs w:val="16"/>
        </w:rPr>
        <w:t xml:space="preserve"> </w:t>
      </w:r>
      <w:r w:rsidR="00EF2B1B" w:rsidRPr="00B96D7C">
        <w:rPr>
          <w:rFonts w:ascii="Arial" w:hAnsi="Arial" w:cs="Arial"/>
          <w:sz w:val="16"/>
          <w:szCs w:val="16"/>
        </w:rPr>
        <w:t>Nos termos do Artigo 26 do Decreto Estadual 18.340/13, e</w:t>
      </w:r>
      <w:r w:rsidR="0010657B" w:rsidRPr="00B96D7C">
        <w:rPr>
          <w:rFonts w:ascii="Arial" w:hAnsi="Arial" w:cs="Arial"/>
          <w:sz w:val="16"/>
          <w:szCs w:val="16"/>
        </w:rPr>
        <w:t>sta Ata de Registro de Preços</w:t>
      </w:r>
      <w:r w:rsidR="00334F76" w:rsidRPr="00B96D7C">
        <w:rPr>
          <w:rFonts w:ascii="Arial" w:hAnsi="Arial" w:cs="Arial"/>
          <w:sz w:val="16"/>
          <w:szCs w:val="16"/>
        </w:rPr>
        <w:t xml:space="preserve">, durante a sua vigência, </w:t>
      </w:r>
      <w:r w:rsidR="0010657B" w:rsidRPr="00B96D7C">
        <w:rPr>
          <w:rFonts w:ascii="Arial" w:hAnsi="Arial" w:cs="Arial"/>
          <w:sz w:val="16"/>
          <w:szCs w:val="16"/>
        </w:rPr>
        <w:t xml:space="preserve"> po</w:t>
      </w:r>
      <w:r w:rsidRPr="00B96D7C">
        <w:rPr>
          <w:rFonts w:ascii="Arial" w:hAnsi="Arial" w:cs="Arial"/>
          <w:sz w:val="16"/>
          <w:szCs w:val="16"/>
        </w:rPr>
        <w:t xml:space="preserve">derá ser utilizada por qualquer </w:t>
      </w:r>
      <w:r w:rsidR="0010657B" w:rsidRPr="00B96D7C">
        <w:rPr>
          <w:rFonts w:ascii="Arial" w:hAnsi="Arial" w:cs="Arial"/>
          <w:sz w:val="16"/>
          <w:szCs w:val="16"/>
        </w:rPr>
        <w:t xml:space="preserve">órgão </w:t>
      </w:r>
      <w:r w:rsidR="00334F76" w:rsidRPr="00B96D7C">
        <w:rPr>
          <w:rFonts w:ascii="Arial" w:hAnsi="Arial" w:cs="Arial"/>
          <w:sz w:val="16"/>
          <w:szCs w:val="16"/>
        </w:rPr>
        <w:t xml:space="preserve">ou entidade da </w:t>
      </w:r>
      <w:r w:rsidR="00667902" w:rsidRPr="00B96D7C">
        <w:rPr>
          <w:rFonts w:ascii="Arial" w:hAnsi="Arial" w:cs="Arial"/>
          <w:sz w:val="16"/>
          <w:szCs w:val="16"/>
        </w:rPr>
        <w:t>A</w:t>
      </w:r>
      <w:r w:rsidR="00334F76" w:rsidRPr="00B96D7C">
        <w:rPr>
          <w:rFonts w:ascii="Arial" w:hAnsi="Arial" w:cs="Arial"/>
          <w:sz w:val="16"/>
          <w:szCs w:val="16"/>
        </w:rPr>
        <w:t xml:space="preserve">dministração </w:t>
      </w:r>
      <w:r w:rsidR="00667902" w:rsidRPr="00B96D7C">
        <w:rPr>
          <w:rFonts w:ascii="Arial" w:hAnsi="Arial" w:cs="Arial"/>
          <w:sz w:val="16"/>
          <w:szCs w:val="16"/>
        </w:rPr>
        <w:t>P</w:t>
      </w:r>
      <w:r w:rsidR="00334F76" w:rsidRPr="00B96D7C">
        <w:rPr>
          <w:rFonts w:ascii="Arial" w:hAnsi="Arial" w:cs="Arial"/>
          <w:sz w:val="16"/>
          <w:szCs w:val="16"/>
        </w:rPr>
        <w:t xml:space="preserve">ública </w:t>
      </w:r>
      <w:r w:rsidR="00667902" w:rsidRPr="00B96D7C">
        <w:rPr>
          <w:rFonts w:ascii="Arial" w:hAnsi="Arial" w:cs="Arial"/>
          <w:sz w:val="16"/>
          <w:szCs w:val="16"/>
        </w:rPr>
        <w:t>E</w:t>
      </w:r>
      <w:r w:rsidR="00334F76" w:rsidRPr="00B96D7C">
        <w:rPr>
          <w:rFonts w:ascii="Arial" w:hAnsi="Arial" w:cs="Arial"/>
          <w:sz w:val="16"/>
          <w:szCs w:val="16"/>
        </w:rPr>
        <w:t>stadual que não tenha participado do certame licitatório, mediante anuência do órgão gerenciador.</w:t>
      </w:r>
    </w:p>
    <w:p w:rsidR="006C44FC" w:rsidRPr="009A54D1" w:rsidRDefault="006C44FC" w:rsidP="00B96D7C">
      <w:pPr>
        <w:pStyle w:val="PargrafodaLista"/>
        <w:suppressAutoHyphens/>
        <w:spacing w:line="100" w:lineRule="atLeast"/>
        <w:ind w:left="0" w:right="47"/>
        <w:jc w:val="both"/>
        <w:rPr>
          <w:rFonts w:ascii="Arial" w:hAnsi="Arial" w:cs="Arial"/>
          <w:color w:val="000000"/>
          <w:sz w:val="16"/>
          <w:szCs w:val="16"/>
        </w:rPr>
      </w:pPr>
    </w:p>
    <w:p w:rsidR="00334F76" w:rsidRPr="00B96D7C"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sidRPr="00B96D7C">
        <w:rPr>
          <w:rFonts w:ascii="Arial" w:hAnsi="Arial" w:cs="Arial"/>
          <w:sz w:val="16"/>
          <w:szCs w:val="16"/>
        </w:rPr>
        <w:t xml:space="preserve"> </w:t>
      </w:r>
      <w:r w:rsidR="00334F76" w:rsidRPr="00B96D7C">
        <w:rPr>
          <w:rFonts w:ascii="Arial" w:hAnsi="Arial" w:cs="Arial"/>
          <w:sz w:val="16"/>
          <w:szCs w:val="16"/>
        </w:rPr>
        <w:t>É facultada aos órgãos s ou entidades municipais, distritais ou estaduais a adesão a ata de registro de preços da Administração Pública Estadual.</w:t>
      </w:r>
    </w:p>
    <w:p w:rsidR="006C44FC" w:rsidRPr="00B96D7C" w:rsidRDefault="006C44FC" w:rsidP="00B96D7C">
      <w:pPr>
        <w:pStyle w:val="PargrafodaLista"/>
        <w:suppressAutoHyphens/>
        <w:spacing w:line="100" w:lineRule="atLeast"/>
        <w:ind w:left="0" w:right="47"/>
        <w:jc w:val="both"/>
        <w:rPr>
          <w:rFonts w:ascii="Arial" w:hAnsi="Arial" w:cs="Arial"/>
          <w:sz w:val="16"/>
          <w:szCs w:val="16"/>
        </w:rPr>
      </w:pPr>
    </w:p>
    <w:p w:rsidR="0010657B" w:rsidRPr="00B96D7C"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sidRPr="00B96D7C">
        <w:rPr>
          <w:rFonts w:ascii="Arial" w:hAnsi="Arial" w:cs="Arial"/>
          <w:sz w:val="16"/>
          <w:szCs w:val="16"/>
        </w:rPr>
        <w:t xml:space="preserve"> </w:t>
      </w:r>
      <w:r w:rsidR="0010657B" w:rsidRPr="00B96D7C">
        <w:rPr>
          <w:rFonts w:ascii="Arial" w:hAnsi="Arial" w:cs="Arial"/>
          <w:sz w:val="16"/>
          <w:szCs w:val="16"/>
        </w:rPr>
        <w:t>Caberá ao fornecedor beneficiário da Ata de Registro de Preços, observadas as condições nela estabelecidas, optar pela aceitação ou não do fornecimento</w:t>
      </w:r>
      <w:r w:rsidR="00334F76" w:rsidRPr="00B96D7C">
        <w:rPr>
          <w:rFonts w:ascii="Arial" w:hAnsi="Arial" w:cs="Arial"/>
          <w:sz w:val="16"/>
          <w:szCs w:val="16"/>
        </w:rPr>
        <w:t xml:space="preserve"> decorrente da adesão, desde que não prejudique as obrigações presentes e futuras da ata, assumidas com o órgão gerenciador e órgãos participantes. </w:t>
      </w:r>
    </w:p>
    <w:p w:rsidR="006C44FC" w:rsidRPr="00B96D7C" w:rsidRDefault="006C44FC" w:rsidP="00B96D7C">
      <w:pPr>
        <w:pStyle w:val="PargrafodaLista"/>
        <w:suppressAutoHyphens/>
        <w:spacing w:line="100" w:lineRule="atLeast"/>
        <w:ind w:left="0" w:right="47"/>
        <w:jc w:val="both"/>
        <w:rPr>
          <w:rFonts w:ascii="Arial" w:hAnsi="Arial" w:cs="Arial"/>
          <w:sz w:val="16"/>
          <w:szCs w:val="16"/>
        </w:rPr>
      </w:pPr>
    </w:p>
    <w:p w:rsidR="00334F76" w:rsidRPr="00B96D7C"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sidRPr="00B96D7C">
        <w:rPr>
          <w:rFonts w:ascii="Arial" w:hAnsi="Arial" w:cs="Arial"/>
          <w:sz w:val="16"/>
          <w:szCs w:val="16"/>
        </w:rPr>
        <w:t xml:space="preserve"> </w:t>
      </w:r>
      <w:r w:rsidR="00334F76" w:rsidRPr="00B96D7C">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B96D7C" w:rsidRDefault="006C44FC" w:rsidP="00B96D7C">
      <w:pPr>
        <w:pStyle w:val="PargrafodaLista"/>
        <w:suppressAutoHyphens/>
        <w:spacing w:line="100" w:lineRule="atLeast"/>
        <w:ind w:left="0" w:right="47"/>
        <w:jc w:val="both"/>
        <w:rPr>
          <w:rFonts w:ascii="Arial" w:hAnsi="Arial" w:cs="Arial"/>
          <w:sz w:val="16"/>
          <w:szCs w:val="16"/>
        </w:rPr>
      </w:pPr>
    </w:p>
    <w:p w:rsidR="00334F76" w:rsidRPr="00CC63C7"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Pr>
          <w:rFonts w:ascii="Arial" w:hAnsi="Arial" w:cs="Arial"/>
          <w:sz w:val="16"/>
          <w:szCs w:val="16"/>
        </w:rPr>
        <w:t xml:space="preserve"> </w:t>
      </w:r>
      <w:r w:rsidR="00334F76" w:rsidRPr="00CC63C7">
        <w:rPr>
          <w:rFonts w:ascii="Arial" w:hAnsi="Arial" w:cs="Arial"/>
          <w:sz w:val="16"/>
          <w:szCs w:val="16"/>
        </w:rPr>
        <w:t>As adesões à ata de registro de preços não poder</w:t>
      </w:r>
      <w:r w:rsidR="00790B20" w:rsidRPr="00CC63C7">
        <w:rPr>
          <w:rFonts w:ascii="Arial" w:hAnsi="Arial" w:cs="Arial"/>
          <w:sz w:val="16"/>
          <w:szCs w:val="16"/>
        </w:rPr>
        <w:t>ão</w:t>
      </w:r>
      <w:r w:rsidR="00334F76" w:rsidRPr="00CC63C7">
        <w:rPr>
          <w:rFonts w:ascii="Arial" w:hAnsi="Arial" w:cs="Arial"/>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B96D7C" w:rsidRDefault="0010657B" w:rsidP="00B96D7C">
      <w:pPr>
        <w:pStyle w:val="PargrafodaLista"/>
        <w:suppressAutoHyphens/>
        <w:spacing w:line="100" w:lineRule="atLeast"/>
        <w:ind w:left="0" w:right="47"/>
        <w:jc w:val="both"/>
        <w:rPr>
          <w:rFonts w:ascii="Arial" w:hAnsi="Arial" w:cs="Arial"/>
          <w:sz w:val="16"/>
          <w:szCs w:val="16"/>
        </w:rPr>
      </w:pPr>
    </w:p>
    <w:p w:rsidR="0010657B" w:rsidRPr="00B96D7C"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sidRPr="00B96D7C">
        <w:rPr>
          <w:rFonts w:ascii="Arial" w:hAnsi="Arial" w:cs="Arial"/>
          <w:sz w:val="16"/>
          <w:szCs w:val="16"/>
        </w:rPr>
        <w:t xml:space="preserve"> </w:t>
      </w:r>
      <w:r w:rsidR="0010657B" w:rsidRPr="00B96D7C">
        <w:rPr>
          <w:rFonts w:ascii="Arial" w:hAnsi="Arial" w:cs="Arial"/>
          <w:sz w:val="16"/>
          <w:szCs w:val="16"/>
        </w:rPr>
        <w:t>Caberá ao órgão que se utilizar da ata, verificar a vantagem econômica da adesão a este Registro de Pre</w:t>
      </w:r>
      <w:r w:rsidR="00A41308" w:rsidRPr="00B96D7C">
        <w:rPr>
          <w:rFonts w:ascii="Arial" w:hAnsi="Arial" w:cs="Arial"/>
          <w:sz w:val="16"/>
          <w:szCs w:val="16"/>
        </w:rPr>
        <w:t>ço.</w:t>
      </w:r>
    </w:p>
    <w:p w:rsidR="009D2314" w:rsidRPr="009A54D1" w:rsidRDefault="009D2314" w:rsidP="00B96D7C">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r w:rsidR="006401E6">
        <w:rPr>
          <w:rFonts w:ascii="Arial" w:hAnsi="Arial" w:cs="Arial"/>
          <w:sz w:val="16"/>
          <w:szCs w:val="16"/>
        </w:rPr>
        <w:t>.</w:t>
      </w:r>
    </w:p>
    <w:p w:rsidR="004C43D9" w:rsidRDefault="009D2314" w:rsidP="00137FCC">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 xml:space="preserve">Além das demais obrigações exigidas em Lei, a empresa detentora do Registro deverá: </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Entregar o objeto desta licitação, nas especificações exatas contidas na tabela SINAPI;</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Manter durante toda a execução do contrato as mesmas condições de habilitação;</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Entregar o objeto licitado no preço da tabela SINAPI atualizada, acrescido do percentual de desconto ofertado na licitação, na forma e prazo estipulados na proposta;</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Entregar o objeto nas quantidades indicadas pelo órgão requisitante em cada ordem de fornecimento;</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 xml:space="preserve">Responsabilizar-se por todos os ônus, encargos, perdas e danos em quando for constatado que tenham sido ocasionados em decorrência do fornecimento do objeto. </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Responsabilizar-se pelas providências e obrigações estabelecidas em legislação específica de acidentes trabalho quando em ocorrência de espécie forem vítimas os seus empregados, no desempenho de suas atribuições ou em contato com eles, ainda que a ocorrência tenha sido nas dependências da CONTRATANTE;</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Arcar com todas as despesas, diretas ou indiretas, decorrentes do cumprimento das obrigações assumidas e todos os tributos incidentes, incluindo as despesas com frete, sem qualquer ônus à CONTRATANTE, devendo efetuar os respectivos pagamentos na forma e nos prazos previstos em Lei.</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Indicar um preposto devidamente habilitado, com poderes para representá-lo em tudo o que se relacionar com o fornecimento objeto do registro; Prestar à CONTRATANTE qualquer informação sobre o objeto a ser adquirido, sobretudo qualquer dificuldade encontrada na entrega do objeto. Fornecer, sem quaisquer ônus para o CONTRATANTE, todo e qualquer material e acessório necessários para a instalação e pleno funcionamento dos equipamentos locados;</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Entregar o objeto nos locais definidos neste instrumento;</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Ressarcir quaisquer danos ou prejuízos causados por seus prepostos ao patrimônio da contratante, desde que as responsabilidades sejam efetivamente comprovadas;</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Executar fielmente este contrato, em conformidade com as cláusulas avençadas e normas estabelecidas na Lei nº 8.666/93 e suas alterações, de forma a não interferir no andamento da CONTRATANTE;</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Atender prontamente a quaisquer exigências da fiscalização inerentes ao objeto do contrato, sem que disso decorra qualquer ônus para a CONTRATANTE, não implicando a atividade da fiscalização em qualquer exclusão ou redução da responsabilidade da CONTRATADA, inclusive perante terceiros, por qualquer irregularidade;</w:t>
      </w:r>
    </w:p>
    <w:p w:rsidR="002B086A" w:rsidRPr="00024880"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Não utilizar as dependências da CONTRATANTE para qualquer atividade estranha ao objeto deste contrato</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9A54D1">
        <w:rPr>
          <w:rFonts w:ascii="Arial" w:hAnsi="Arial" w:cs="Arial"/>
          <w:sz w:val="16"/>
          <w:szCs w:val="16"/>
        </w:rPr>
        <w:t xml:space="preserve">Substituir em qualquer tempo e sem qualquer Ônus para o Órgão/Entidade toda ou parte da remessa devolvida pela mesma, no prazo de </w:t>
      </w:r>
      <w:r w:rsidRPr="00024880">
        <w:rPr>
          <w:rFonts w:ascii="Arial" w:hAnsi="Arial" w:cs="Arial"/>
          <w:sz w:val="16"/>
          <w:szCs w:val="16"/>
        </w:rPr>
        <w:t>05 (cinco) dias úteis</w:t>
      </w:r>
      <w:r w:rsidRPr="009A54D1">
        <w:rPr>
          <w:rFonts w:ascii="Arial" w:hAnsi="Arial" w:cs="Arial"/>
          <w:sz w:val="16"/>
          <w:szCs w:val="16"/>
        </w:rPr>
        <w:t>, caso constatada divergência na especificação;</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Dispor-se a toda e qualquer fiscalização, no tocante ao fornecimento do produto, assim como ao cumprimento das obrigações previstas na ATA;</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Prover todos os meios necessários à garantia da plena operacionalidade do fornecimento, inclusive considerados os casos de greve ou paralisação de qualquer natureza;</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Comunicar imediatamente à Administração Pública qualquer alteração ocorrida no endereço, conta bancária e outros julgáveis necessários para recebimento de correspondência;</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Respeitar e fazer cumprir a legislação de segurança e saúde no trabalho, previstas nas normas regulamentadoras pertinentes;</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Fiscalizar o perfeito cumprimento do fornecimento a que se obrigou, cabendo-lhe, integralmente, os ônus decorrentes. Tal fiscalização dar-se-á independentemente da que será exercida pela Administração Pública.</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5269EC" w:rsidRPr="00024880"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5269EC"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370949"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w:t>
      </w:r>
      <w:r w:rsidR="004042D9">
        <w:rPr>
          <w:rFonts w:ascii="Arial" w:hAnsi="Arial" w:cs="Arial"/>
          <w:sz w:val="16"/>
          <w:szCs w:val="16"/>
        </w:rPr>
        <w:t>s</w:t>
      </w:r>
      <w:r w:rsidR="00C31501" w:rsidRPr="009A54D1">
        <w:rPr>
          <w:rFonts w:ascii="Arial" w:hAnsi="Arial" w:cs="Arial"/>
          <w:sz w:val="16"/>
          <w:szCs w:val="16"/>
        </w:rPr>
        <w:t xml:space="preserve"> seguinte</w:t>
      </w:r>
      <w:r w:rsidR="004042D9">
        <w:rPr>
          <w:rFonts w:ascii="Arial" w:hAnsi="Arial" w:cs="Arial"/>
          <w:sz w:val="16"/>
          <w:szCs w:val="16"/>
        </w:rPr>
        <w:t>s</w:t>
      </w:r>
      <w:r w:rsidR="00C31501" w:rsidRPr="009A54D1">
        <w:rPr>
          <w:rFonts w:ascii="Arial" w:hAnsi="Arial" w:cs="Arial"/>
          <w:sz w:val="16"/>
          <w:szCs w:val="16"/>
        </w:rPr>
        <w:t xml:space="preserve"> órgão</w:t>
      </w:r>
      <w:r w:rsidR="004042D9">
        <w:rPr>
          <w:rFonts w:ascii="Arial" w:hAnsi="Arial" w:cs="Arial"/>
          <w:sz w:val="16"/>
          <w:szCs w:val="16"/>
        </w:rPr>
        <w:t>s</w:t>
      </w:r>
      <w:r w:rsidR="00C31501" w:rsidRPr="009A54D1">
        <w:rPr>
          <w:rFonts w:ascii="Arial" w:hAnsi="Arial" w:cs="Arial"/>
          <w:sz w:val="16"/>
          <w:szCs w:val="16"/>
        </w:rPr>
        <w:t xml:space="preserve"> pertencente</w:t>
      </w:r>
      <w:r w:rsidR="004042D9">
        <w:rPr>
          <w:rFonts w:ascii="Arial" w:hAnsi="Arial" w:cs="Arial"/>
          <w:sz w:val="16"/>
          <w:szCs w:val="16"/>
        </w:rPr>
        <w:t>s</w:t>
      </w:r>
      <w:r w:rsidR="00C31501" w:rsidRPr="009A54D1">
        <w:rPr>
          <w:rFonts w:ascii="Arial" w:hAnsi="Arial" w:cs="Arial"/>
          <w:sz w:val="16"/>
          <w:szCs w:val="16"/>
        </w:rPr>
        <w:t xml:space="preserve"> à Administração Pública do Estado de Rondônia:</w:t>
      </w:r>
    </w:p>
    <w:p w:rsidR="004042D9" w:rsidRPr="004042D9" w:rsidRDefault="004042D9" w:rsidP="004042D9">
      <w:pPr>
        <w:pStyle w:val="PargrafodaLista"/>
        <w:suppressAutoHyphens/>
        <w:spacing w:before="240" w:line="276" w:lineRule="auto"/>
        <w:ind w:hanging="720"/>
        <w:rPr>
          <w:rFonts w:ascii="Arial" w:hAnsi="Arial" w:cs="Arial"/>
          <w:sz w:val="16"/>
          <w:szCs w:val="16"/>
        </w:rPr>
      </w:pPr>
      <w:r w:rsidRPr="004042D9">
        <w:rPr>
          <w:rFonts w:ascii="Arial" w:hAnsi="Arial" w:cs="Arial"/>
          <w:b/>
          <w:sz w:val="16"/>
          <w:szCs w:val="16"/>
        </w:rPr>
        <w:t>SESAU -</w:t>
      </w:r>
      <w:r w:rsidRPr="004042D9">
        <w:rPr>
          <w:rFonts w:ascii="Arial" w:hAnsi="Arial" w:cs="Arial"/>
          <w:sz w:val="16"/>
          <w:szCs w:val="16"/>
        </w:rPr>
        <w:t xml:space="preserve"> Secretaria de Estado da Saúde. </w:t>
      </w:r>
    </w:p>
    <w:p w:rsidR="004042D9" w:rsidRPr="004042D9" w:rsidRDefault="004042D9" w:rsidP="004042D9">
      <w:pPr>
        <w:pStyle w:val="PargrafodaLista"/>
        <w:suppressAutoHyphens/>
        <w:spacing w:before="240" w:line="276" w:lineRule="auto"/>
        <w:ind w:hanging="720"/>
        <w:rPr>
          <w:rFonts w:ascii="Arial" w:hAnsi="Arial" w:cs="Arial"/>
          <w:sz w:val="16"/>
          <w:szCs w:val="16"/>
        </w:rPr>
      </w:pPr>
      <w:r w:rsidRPr="004042D9">
        <w:rPr>
          <w:rFonts w:ascii="Arial" w:hAnsi="Arial" w:cs="Arial"/>
          <w:b/>
          <w:sz w:val="16"/>
          <w:szCs w:val="16"/>
        </w:rPr>
        <w:t>SEFIN -</w:t>
      </w:r>
      <w:r w:rsidRPr="004042D9">
        <w:rPr>
          <w:rFonts w:ascii="Arial" w:hAnsi="Arial" w:cs="Arial"/>
          <w:sz w:val="16"/>
          <w:szCs w:val="16"/>
        </w:rPr>
        <w:t xml:space="preserve"> Secretaria de Estado de Finanças.</w:t>
      </w:r>
    </w:p>
    <w:p w:rsidR="004042D9" w:rsidRPr="004042D9" w:rsidRDefault="004042D9" w:rsidP="004042D9">
      <w:pPr>
        <w:pStyle w:val="PargrafodaLista"/>
        <w:suppressAutoHyphens/>
        <w:spacing w:before="240" w:line="276" w:lineRule="auto"/>
        <w:ind w:hanging="720"/>
        <w:rPr>
          <w:rFonts w:ascii="Arial" w:hAnsi="Arial" w:cs="Arial"/>
          <w:sz w:val="16"/>
          <w:szCs w:val="16"/>
        </w:rPr>
      </w:pPr>
      <w:r w:rsidRPr="004042D9">
        <w:rPr>
          <w:rFonts w:ascii="Arial" w:hAnsi="Arial" w:cs="Arial"/>
          <w:b/>
          <w:sz w:val="16"/>
          <w:szCs w:val="16"/>
        </w:rPr>
        <w:t>SESDEC –</w:t>
      </w:r>
      <w:r w:rsidRPr="004042D9">
        <w:rPr>
          <w:rFonts w:ascii="Arial" w:hAnsi="Arial" w:cs="Arial"/>
          <w:sz w:val="16"/>
          <w:szCs w:val="16"/>
        </w:rPr>
        <w:t xml:space="preserve"> Secretaria de Estado da Segurança Pública, Defesa e Cidadania.</w:t>
      </w:r>
    </w:p>
    <w:p w:rsidR="004042D9" w:rsidRPr="004042D9" w:rsidRDefault="004042D9" w:rsidP="004042D9">
      <w:pPr>
        <w:pStyle w:val="PargrafodaLista"/>
        <w:suppressAutoHyphens/>
        <w:spacing w:before="240" w:line="276" w:lineRule="auto"/>
        <w:ind w:hanging="720"/>
        <w:rPr>
          <w:rFonts w:ascii="Arial" w:hAnsi="Arial" w:cs="Arial"/>
          <w:sz w:val="16"/>
          <w:szCs w:val="16"/>
        </w:rPr>
      </w:pPr>
      <w:r w:rsidRPr="004042D9">
        <w:rPr>
          <w:rFonts w:ascii="Arial" w:hAnsi="Arial" w:cs="Arial"/>
          <w:b/>
          <w:sz w:val="16"/>
          <w:szCs w:val="16"/>
        </w:rPr>
        <w:t xml:space="preserve">SEJUS – </w:t>
      </w:r>
      <w:r w:rsidRPr="004042D9">
        <w:rPr>
          <w:rFonts w:ascii="Arial" w:hAnsi="Arial" w:cs="Arial"/>
          <w:sz w:val="16"/>
          <w:szCs w:val="16"/>
        </w:rPr>
        <w:t>Secretaria de Estado de Justiça</w:t>
      </w:r>
    </w:p>
    <w:p w:rsidR="00370949" w:rsidRPr="009A54D1" w:rsidRDefault="00370949"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863264">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863264">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863264">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C50BF7" w:rsidRPr="00C50BF7" w:rsidRDefault="00B96D7C"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138" w:rsidRDefault="00792138">
      <w:r>
        <w:separator/>
      </w:r>
    </w:p>
  </w:endnote>
  <w:endnote w:type="continuationSeparator" w:id="1">
    <w:p w:rsidR="00792138" w:rsidRDefault="007921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138" w:rsidRDefault="00792138">
      <w:r>
        <w:separator/>
      </w:r>
    </w:p>
  </w:footnote>
  <w:footnote w:type="continuationSeparator" w:id="1">
    <w:p w:rsidR="00792138" w:rsidRDefault="007921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138" w:rsidRDefault="00792138">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707260F8"/>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307"/>
        </w:tabs>
        <w:ind w:left="360" w:hanging="360"/>
      </w:pPr>
      <w:rPr>
        <w:rFonts w:hint="default"/>
        <w:b w:val="0"/>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56640FF"/>
    <w:multiLevelType w:val="multilevel"/>
    <w:tmpl w:val="0ABC114A"/>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2206F00"/>
    <w:multiLevelType w:val="multilevel"/>
    <w:tmpl w:val="674403F6"/>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7715082"/>
    <w:multiLevelType w:val="hybridMultilevel"/>
    <w:tmpl w:val="964427AA"/>
    <w:lvl w:ilvl="0" w:tplc="9E92EBC8">
      <w:start w:val="1"/>
      <w:numFmt w:val="decimal"/>
      <w:lvlText w:val="5.1.%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
    <w:nsid w:val="2ABD46CA"/>
    <w:multiLevelType w:val="hybridMultilevel"/>
    <w:tmpl w:val="B5787438"/>
    <w:lvl w:ilvl="0" w:tplc="016CDBE6">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2">
    <w:nsid w:val="30462F15"/>
    <w:multiLevelType w:val="multilevel"/>
    <w:tmpl w:val="DA1AC292"/>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3AC7F11"/>
    <w:multiLevelType w:val="multilevel"/>
    <w:tmpl w:val="23FE17AE"/>
    <w:lvl w:ilvl="0">
      <w:start w:val="1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1E46212"/>
    <w:multiLevelType w:val="multilevel"/>
    <w:tmpl w:val="4066FDCA"/>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830630A"/>
    <w:multiLevelType w:val="multilevel"/>
    <w:tmpl w:val="74F8BE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DA3527"/>
    <w:multiLevelType w:val="hybridMultilevel"/>
    <w:tmpl w:val="A164E99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8380783"/>
    <w:multiLevelType w:val="multilevel"/>
    <w:tmpl w:val="C94AC0E4"/>
    <w:lvl w:ilvl="0">
      <w:start w:val="10"/>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color w:val="auto"/>
      </w:rPr>
    </w:lvl>
    <w:lvl w:ilvl="4">
      <w:start w:val="1"/>
      <w:numFmt w:val="decimal"/>
      <w:lvlText w:val="%1.%2.%3.%4.%5."/>
      <w:lvlJc w:val="left"/>
      <w:pPr>
        <w:ind w:left="1856" w:hanging="72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2784" w:hanging="1080"/>
      </w:pPr>
      <w:rPr>
        <w:rFonts w:hint="default"/>
        <w:color w:val="auto"/>
      </w:rPr>
    </w:lvl>
    <w:lvl w:ilvl="7">
      <w:start w:val="1"/>
      <w:numFmt w:val="decimal"/>
      <w:lvlText w:val="%1.%2.%3.%4.%5.%6.%7.%8."/>
      <w:lvlJc w:val="left"/>
      <w:pPr>
        <w:ind w:left="3068" w:hanging="1080"/>
      </w:pPr>
      <w:rPr>
        <w:rFonts w:hint="default"/>
        <w:color w:val="auto"/>
      </w:rPr>
    </w:lvl>
    <w:lvl w:ilvl="8">
      <w:start w:val="1"/>
      <w:numFmt w:val="decimal"/>
      <w:lvlText w:val="%1.%2.%3.%4.%5.%6.%7.%8.%9."/>
      <w:lvlJc w:val="left"/>
      <w:pPr>
        <w:ind w:left="3712" w:hanging="1440"/>
      </w:pPr>
      <w:rPr>
        <w:rFonts w:hint="default"/>
        <w:color w:val="auto"/>
      </w:rPr>
    </w:lvl>
  </w:abstractNum>
  <w:abstractNum w:abstractNumId="2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3">
    <w:nsid w:val="7BFE0060"/>
    <w:multiLevelType w:val="hybridMultilevel"/>
    <w:tmpl w:val="8D0460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15"/>
  </w:num>
  <w:num w:numId="3">
    <w:abstractNumId w:val="7"/>
  </w:num>
  <w:num w:numId="4">
    <w:abstractNumId w:val="6"/>
  </w:num>
  <w:num w:numId="5">
    <w:abstractNumId w:val="14"/>
  </w:num>
  <w:num w:numId="6">
    <w:abstractNumId w:val="1"/>
  </w:num>
  <w:num w:numId="7">
    <w:abstractNumId w:val="19"/>
  </w:num>
  <w:num w:numId="8">
    <w:abstractNumId w:val="16"/>
  </w:num>
  <w:num w:numId="9">
    <w:abstractNumId w:val="23"/>
  </w:num>
  <w:num w:numId="10">
    <w:abstractNumId w:val="11"/>
  </w:num>
  <w:num w:numId="11">
    <w:abstractNumId w:val="20"/>
  </w:num>
  <w:num w:numId="12">
    <w:abstractNumId w:val="5"/>
  </w:num>
  <w:num w:numId="13">
    <w:abstractNumId w:val="1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2"/>
  </w:num>
  <w:num w:numId="17">
    <w:abstractNumId w:val="4"/>
  </w:num>
  <w:num w:numId="18">
    <w:abstractNumId w:val="10"/>
  </w:num>
  <w:num w:numId="19">
    <w:abstractNumId w:val="9"/>
  </w:num>
  <w:num w:numId="20">
    <w:abstractNumId w:val="12"/>
  </w:num>
  <w:num w:numId="21">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880"/>
    <w:rsid w:val="0002491F"/>
    <w:rsid w:val="00033E39"/>
    <w:rsid w:val="00040004"/>
    <w:rsid w:val="0004336C"/>
    <w:rsid w:val="00044C20"/>
    <w:rsid w:val="000451EE"/>
    <w:rsid w:val="00045403"/>
    <w:rsid w:val="00046A8F"/>
    <w:rsid w:val="00052BF3"/>
    <w:rsid w:val="00055A0E"/>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37FCC"/>
    <w:rsid w:val="00141A61"/>
    <w:rsid w:val="001440E6"/>
    <w:rsid w:val="001477CC"/>
    <w:rsid w:val="00150F0C"/>
    <w:rsid w:val="00154611"/>
    <w:rsid w:val="00156C1F"/>
    <w:rsid w:val="00157C08"/>
    <w:rsid w:val="00160C39"/>
    <w:rsid w:val="00160FBE"/>
    <w:rsid w:val="001625A5"/>
    <w:rsid w:val="00167705"/>
    <w:rsid w:val="001677BD"/>
    <w:rsid w:val="0017078D"/>
    <w:rsid w:val="0017251B"/>
    <w:rsid w:val="00181DAB"/>
    <w:rsid w:val="00190648"/>
    <w:rsid w:val="0019378A"/>
    <w:rsid w:val="00196276"/>
    <w:rsid w:val="00197337"/>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287"/>
    <w:rsid w:val="001E4390"/>
    <w:rsid w:val="001E5672"/>
    <w:rsid w:val="001E79D3"/>
    <w:rsid w:val="001F11F9"/>
    <w:rsid w:val="001F4DCD"/>
    <w:rsid w:val="001F6435"/>
    <w:rsid w:val="00201234"/>
    <w:rsid w:val="002045AD"/>
    <w:rsid w:val="00206819"/>
    <w:rsid w:val="00211878"/>
    <w:rsid w:val="00213CF2"/>
    <w:rsid w:val="00214276"/>
    <w:rsid w:val="0021596E"/>
    <w:rsid w:val="00217D90"/>
    <w:rsid w:val="00220F78"/>
    <w:rsid w:val="00231021"/>
    <w:rsid w:val="0024014B"/>
    <w:rsid w:val="00244983"/>
    <w:rsid w:val="002536E6"/>
    <w:rsid w:val="00255F4C"/>
    <w:rsid w:val="00256091"/>
    <w:rsid w:val="00257033"/>
    <w:rsid w:val="00260036"/>
    <w:rsid w:val="00263010"/>
    <w:rsid w:val="002640C0"/>
    <w:rsid w:val="00265C0C"/>
    <w:rsid w:val="002660D3"/>
    <w:rsid w:val="0026689A"/>
    <w:rsid w:val="0027115B"/>
    <w:rsid w:val="00282B83"/>
    <w:rsid w:val="0028355D"/>
    <w:rsid w:val="00284428"/>
    <w:rsid w:val="002864E3"/>
    <w:rsid w:val="00286A75"/>
    <w:rsid w:val="00294FBA"/>
    <w:rsid w:val="002A000F"/>
    <w:rsid w:val="002A1D6C"/>
    <w:rsid w:val="002A208A"/>
    <w:rsid w:val="002B086A"/>
    <w:rsid w:val="002B1530"/>
    <w:rsid w:val="002B37D9"/>
    <w:rsid w:val="002B5727"/>
    <w:rsid w:val="002B5A0D"/>
    <w:rsid w:val="002B736B"/>
    <w:rsid w:val="002C0603"/>
    <w:rsid w:val="002C214A"/>
    <w:rsid w:val="002C5AC0"/>
    <w:rsid w:val="002D2E8E"/>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1C2E"/>
    <w:rsid w:val="003645F7"/>
    <w:rsid w:val="003659F4"/>
    <w:rsid w:val="00370949"/>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42D9"/>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0D18"/>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138"/>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5AED"/>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5110"/>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3264"/>
    <w:rsid w:val="00864457"/>
    <w:rsid w:val="00865D9C"/>
    <w:rsid w:val="00866569"/>
    <w:rsid w:val="008668C5"/>
    <w:rsid w:val="00866E56"/>
    <w:rsid w:val="008700B2"/>
    <w:rsid w:val="00873EE0"/>
    <w:rsid w:val="00875016"/>
    <w:rsid w:val="00876638"/>
    <w:rsid w:val="00880359"/>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716B"/>
    <w:rsid w:val="00921320"/>
    <w:rsid w:val="009259F4"/>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A1A"/>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3AD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0254"/>
    <w:rsid w:val="00B8319C"/>
    <w:rsid w:val="00B845F6"/>
    <w:rsid w:val="00B8662B"/>
    <w:rsid w:val="00B86F85"/>
    <w:rsid w:val="00B874BE"/>
    <w:rsid w:val="00B87514"/>
    <w:rsid w:val="00B87600"/>
    <w:rsid w:val="00B96D7C"/>
    <w:rsid w:val="00BA19C0"/>
    <w:rsid w:val="00BA1E55"/>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7BA3"/>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5EEE"/>
    <w:rsid w:val="00D90676"/>
    <w:rsid w:val="00D93EB7"/>
    <w:rsid w:val="00D961FE"/>
    <w:rsid w:val="00DA1255"/>
    <w:rsid w:val="00DA1F12"/>
    <w:rsid w:val="00DA2BE8"/>
    <w:rsid w:val="00DA5A0E"/>
    <w:rsid w:val="00DA6503"/>
    <w:rsid w:val="00DA6D45"/>
    <w:rsid w:val="00DA719B"/>
    <w:rsid w:val="00DB0F17"/>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D5BC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A1A91E-9DDE-4529-8CDE-A497A7690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Pages>
  <Words>3591</Words>
  <Characters>20059</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6</cp:revision>
  <cp:lastPrinted>2017-09-05T13:35:00Z</cp:lastPrinted>
  <dcterms:created xsi:type="dcterms:W3CDTF">2017-09-05T14:20:00Z</dcterms:created>
  <dcterms:modified xsi:type="dcterms:W3CDTF">2017-09-06T14:03:00Z</dcterms:modified>
</cp:coreProperties>
</file>