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48A" w:rsidRPr="00D53788" w:rsidRDefault="007E63C1" w:rsidP="00D53788">
      <w:pPr>
        <w:pStyle w:val="Ttulo2"/>
        <w:rPr>
          <w:sz w:val="24"/>
          <w:szCs w:val="24"/>
        </w:rPr>
      </w:pPr>
      <w:r w:rsidRPr="00D53788">
        <w:rPr>
          <w:sz w:val="24"/>
          <w:szCs w:val="24"/>
        </w:rPr>
        <w:t>ADENDO</w:t>
      </w:r>
      <w:r w:rsidR="00F25DCB" w:rsidRPr="00D53788">
        <w:rPr>
          <w:sz w:val="24"/>
          <w:szCs w:val="24"/>
        </w:rPr>
        <w:t xml:space="preserve">MODIFICADOR </w:t>
      </w:r>
      <w:r w:rsidR="005F748A" w:rsidRPr="00D53788">
        <w:rPr>
          <w:sz w:val="24"/>
          <w:szCs w:val="24"/>
        </w:rPr>
        <w:t>I</w:t>
      </w:r>
    </w:p>
    <w:p w:rsidR="005F748A" w:rsidRPr="00D53788" w:rsidRDefault="005F748A" w:rsidP="00D53788">
      <w:pPr>
        <w:pStyle w:val="Ttulo2"/>
        <w:jc w:val="both"/>
        <w:rPr>
          <w:sz w:val="24"/>
          <w:szCs w:val="24"/>
        </w:rPr>
      </w:pPr>
    </w:p>
    <w:p w:rsidR="00624CD2" w:rsidRPr="00833535" w:rsidRDefault="00624CD2" w:rsidP="00624CD2">
      <w:pPr>
        <w:pStyle w:val="Ttulo2"/>
        <w:jc w:val="both"/>
        <w:rPr>
          <w:bCs/>
          <w:sz w:val="22"/>
          <w:szCs w:val="22"/>
        </w:rPr>
      </w:pPr>
      <w:r w:rsidRPr="00833535">
        <w:rPr>
          <w:sz w:val="22"/>
          <w:szCs w:val="22"/>
        </w:rPr>
        <w:t xml:space="preserve">PREGÃO ELETRÔNICO N° </w:t>
      </w:r>
      <w:r w:rsidR="00DA6CC3">
        <w:rPr>
          <w:sz w:val="22"/>
          <w:szCs w:val="22"/>
        </w:rPr>
        <w:t>164</w:t>
      </w:r>
      <w:r w:rsidRPr="00833535">
        <w:rPr>
          <w:bCs/>
          <w:sz w:val="22"/>
          <w:szCs w:val="22"/>
        </w:rPr>
        <w:t>/201</w:t>
      </w:r>
      <w:r w:rsidR="003719AA">
        <w:rPr>
          <w:bCs/>
          <w:sz w:val="22"/>
          <w:szCs w:val="22"/>
        </w:rPr>
        <w:t>7</w:t>
      </w:r>
      <w:r>
        <w:rPr>
          <w:bCs/>
          <w:sz w:val="22"/>
          <w:szCs w:val="22"/>
        </w:rPr>
        <w:t>/SUPEL/RO</w:t>
      </w:r>
    </w:p>
    <w:p w:rsidR="00624CD2" w:rsidRPr="00833535" w:rsidRDefault="00624CD2" w:rsidP="00624CD2">
      <w:pPr>
        <w:rPr>
          <w:sz w:val="22"/>
          <w:szCs w:val="22"/>
        </w:rPr>
      </w:pPr>
      <w:r w:rsidRPr="00833535">
        <w:rPr>
          <w:b/>
          <w:sz w:val="22"/>
          <w:szCs w:val="22"/>
        </w:rPr>
        <w:t>PROCESSO ADMINISTRATIVO N.º</w:t>
      </w:r>
      <w:r w:rsidR="00DA6CC3" w:rsidRPr="00DA6CC3">
        <w:rPr>
          <w:bCs/>
          <w:sz w:val="22"/>
          <w:szCs w:val="22"/>
        </w:rPr>
        <w:t>01-1733.00118-0000/2016/CETAS</w:t>
      </w:r>
    </w:p>
    <w:p w:rsidR="00530F3B" w:rsidRPr="00550DC1" w:rsidRDefault="00624CD2" w:rsidP="00DA6CC3">
      <w:pPr>
        <w:pStyle w:val="P30"/>
        <w:tabs>
          <w:tab w:val="left" w:pos="142"/>
        </w:tabs>
        <w:rPr>
          <w:color w:val="000000"/>
          <w:sz w:val="22"/>
          <w:szCs w:val="22"/>
        </w:rPr>
      </w:pPr>
      <w:r w:rsidRPr="00833535">
        <w:rPr>
          <w:sz w:val="22"/>
          <w:szCs w:val="22"/>
        </w:rPr>
        <w:t>OBJETO:</w:t>
      </w:r>
      <w:r w:rsidR="00660F4B">
        <w:rPr>
          <w:sz w:val="22"/>
          <w:szCs w:val="22"/>
        </w:rPr>
        <w:t xml:space="preserve"> </w:t>
      </w:r>
      <w:r w:rsidR="00DA6CC3">
        <w:rPr>
          <w:b w:val="0"/>
          <w:sz w:val="22"/>
          <w:szCs w:val="22"/>
        </w:rPr>
        <w:t>Contratação de Empresa especializada para Prestação de Serviços de Limpeza, Higienização, Conservação de Superfícies e Mobiliários, para atender ao Centro de Educação Técnico Profissional na Área de Saúde – CETAS, no município de Porto Velho</w:t>
      </w:r>
      <w:r w:rsidR="00DA6CC3">
        <w:rPr>
          <w:sz w:val="22"/>
          <w:szCs w:val="22"/>
        </w:rPr>
        <w:t>,</w:t>
      </w:r>
      <w:r w:rsidR="00DA6CC3">
        <w:rPr>
          <w:b w:val="0"/>
          <w:sz w:val="22"/>
          <w:szCs w:val="22"/>
        </w:rPr>
        <w:t xml:space="preserve"> conforme características e parâmetros técnicos e operacionais descritos no</w:t>
      </w:r>
      <w:r w:rsidR="00DA6CC3">
        <w:rPr>
          <w:color w:val="000000"/>
          <w:sz w:val="22"/>
          <w:szCs w:val="22"/>
        </w:rPr>
        <w:t xml:space="preserve"> Termo de Referência – Anexo I deste Edital. </w:t>
      </w:r>
      <w:r w:rsidR="00DA6CC3">
        <w:rPr>
          <w:b w:val="0"/>
          <w:color w:val="FF0000"/>
          <w:sz w:val="22"/>
          <w:szCs w:val="22"/>
        </w:rPr>
        <w:t>Com exclusividade para ME/EPP e Equiparados na forma da LC 123/06.</w:t>
      </w:r>
    </w:p>
    <w:p w:rsidR="008914B2" w:rsidRPr="00D53788" w:rsidRDefault="008914B2" w:rsidP="00921D40">
      <w:pPr>
        <w:pStyle w:val="PargrafodaLista"/>
        <w:tabs>
          <w:tab w:val="left" w:pos="2268"/>
        </w:tabs>
        <w:ind w:left="0"/>
        <w:jc w:val="both"/>
        <w:rPr>
          <w:b/>
        </w:rPr>
      </w:pPr>
    </w:p>
    <w:p w:rsidR="00CA5DAC" w:rsidRPr="00060A9B" w:rsidRDefault="005F748A" w:rsidP="00D53788">
      <w:pPr>
        <w:ind w:firstLine="709"/>
        <w:rPr>
          <w:sz w:val="22"/>
          <w:szCs w:val="22"/>
        </w:rPr>
      </w:pPr>
      <w:r w:rsidRPr="00060A9B">
        <w:rPr>
          <w:sz w:val="22"/>
          <w:szCs w:val="22"/>
        </w:rPr>
        <w:t>A Superintendência Estadual de Compras e Licitações – SUPEL, através d</w:t>
      </w:r>
      <w:r w:rsidR="003719AA">
        <w:rPr>
          <w:sz w:val="22"/>
          <w:szCs w:val="22"/>
        </w:rPr>
        <w:t>a</w:t>
      </w:r>
      <w:r w:rsidR="00660F4B">
        <w:rPr>
          <w:sz w:val="22"/>
          <w:szCs w:val="22"/>
        </w:rPr>
        <w:t xml:space="preserve"> </w:t>
      </w:r>
      <w:bookmarkStart w:id="0" w:name="_GoBack"/>
      <w:bookmarkEnd w:id="0"/>
      <w:r w:rsidRPr="00060A9B">
        <w:rPr>
          <w:sz w:val="22"/>
          <w:szCs w:val="22"/>
        </w:rPr>
        <w:t>Pregoeir</w:t>
      </w:r>
      <w:r w:rsidR="003719AA">
        <w:rPr>
          <w:sz w:val="22"/>
          <w:szCs w:val="22"/>
        </w:rPr>
        <w:t>a</w:t>
      </w:r>
      <w:r w:rsidR="00660F4B">
        <w:rPr>
          <w:sz w:val="22"/>
          <w:szCs w:val="22"/>
        </w:rPr>
        <w:t xml:space="preserve"> </w:t>
      </w:r>
      <w:r w:rsidR="00CA38F5">
        <w:rPr>
          <w:sz w:val="22"/>
          <w:szCs w:val="22"/>
        </w:rPr>
        <w:t>nomeada</w:t>
      </w:r>
      <w:r w:rsidR="00660F4B">
        <w:rPr>
          <w:sz w:val="22"/>
          <w:szCs w:val="22"/>
        </w:rPr>
        <w:t xml:space="preserve"> </w:t>
      </w:r>
      <w:r w:rsidRPr="00060A9B">
        <w:rPr>
          <w:sz w:val="22"/>
          <w:szCs w:val="22"/>
        </w:rPr>
        <w:t xml:space="preserve">na </w:t>
      </w:r>
      <w:r w:rsidR="00060A9B">
        <w:rPr>
          <w:sz w:val="22"/>
          <w:szCs w:val="22"/>
        </w:rPr>
        <w:t>Portaria nº 0</w:t>
      </w:r>
      <w:r w:rsidR="00CA38F5">
        <w:rPr>
          <w:sz w:val="22"/>
          <w:szCs w:val="22"/>
        </w:rPr>
        <w:t>13</w:t>
      </w:r>
      <w:r w:rsidR="00847702" w:rsidRPr="00060A9B">
        <w:rPr>
          <w:sz w:val="22"/>
          <w:szCs w:val="22"/>
        </w:rPr>
        <w:t xml:space="preserve">/GAB/SUPEL, de </w:t>
      </w:r>
      <w:r w:rsidR="00CA38F5">
        <w:rPr>
          <w:sz w:val="22"/>
          <w:szCs w:val="22"/>
        </w:rPr>
        <w:t>02/05</w:t>
      </w:r>
      <w:r w:rsidR="00060A9B">
        <w:rPr>
          <w:sz w:val="22"/>
          <w:szCs w:val="22"/>
        </w:rPr>
        <w:t>/201</w:t>
      </w:r>
      <w:r w:rsidR="00CA38F5">
        <w:rPr>
          <w:sz w:val="22"/>
          <w:szCs w:val="22"/>
        </w:rPr>
        <w:t>7</w:t>
      </w:r>
      <w:r w:rsidR="00847702" w:rsidRPr="00060A9B">
        <w:rPr>
          <w:sz w:val="22"/>
          <w:szCs w:val="22"/>
        </w:rPr>
        <w:t xml:space="preserve">, publicada no DOE nº </w:t>
      </w:r>
      <w:r w:rsidR="00CA38F5">
        <w:rPr>
          <w:sz w:val="22"/>
          <w:szCs w:val="22"/>
        </w:rPr>
        <w:t>085</w:t>
      </w:r>
      <w:r w:rsidR="00060A9B">
        <w:rPr>
          <w:sz w:val="22"/>
          <w:szCs w:val="22"/>
        </w:rPr>
        <w:t>, de 0</w:t>
      </w:r>
      <w:r w:rsidR="00CA38F5">
        <w:rPr>
          <w:sz w:val="22"/>
          <w:szCs w:val="22"/>
        </w:rPr>
        <w:t>9</w:t>
      </w:r>
      <w:r w:rsidR="00847702" w:rsidRPr="00060A9B">
        <w:rPr>
          <w:sz w:val="22"/>
          <w:szCs w:val="22"/>
        </w:rPr>
        <w:t>.0</w:t>
      </w:r>
      <w:r w:rsidR="00CA38F5">
        <w:rPr>
          <w:sz w:val="22"/>
          <w:szCs w:val="22"/>
        </w:rPr>
        <w:t>5</w:t>
      </w:r>
      <w:r w:rsidR="00847702" w:rsidRPr="00060A9B">
        <w:rPr>
          <w:sz w:val="22"/>
          <w:szCs w:val="22"/>
        </w:rPr>
        <w:t>.201</w:t>
      </w:r>
      <w:r w:rsidR="00060A9B">
        <w:rPr>
          <w:sz w:val="22"/>
          <w:szCs w:val="22"/>
        </w:rPr>
        <w:t>7</w:t>
      </w:r>
      <w:r w:rsidRPr="00060A9B">
        <w:rPr>
          <w:sz w:val="22"/>
          <w:szCs w:val="22"/>
        </w:rPr>
        <w:t xml:space="preserve">, </w:t>
      </w:r>
      <w:r w:rsidR="00D53788" w:rsidRPr="00060A9B">
        <w:rPr>
          <w:sz w:val="22"/>
          <w:szCs w:val="22"/>
        </w:rPr>
        <w:t>torna público aos interessados e, em especial, às empresas que adquiriram o edital, que</w:t>
      </w:r>
      <w:r w:rsidR="00660F4B">
        <w:rPr>
          <w:sz w:val="22"/>
          <w:szCs w:val="22"/>
        </w:rPr>
        <w:t xml:space="preserve"> </w:t>
      </w:r>
      <w:r w:rsidR="00060A9B" w:rsidRPr="00530F3B">
        <w:rPr>
          <w:b/>
          <w:sz w:val="22"/>
          <w:szCs w:val="22"/>
        </w:rPr>
        <w:t>o instrumento convocatório sofreu alterações conforme segue</w:t>
      </w:r>
      <w:r w:rsidR="00CA5DAC" w:rsidRPr="00530F3B">
        <w:rPr>
          <w:b/>
          <w:sz w:val="22"/>
          <w:szCs w:val="22"/>
        </w:rPr>
        <w:t>:</w:t>
      </w:r>
    </w:p>
    <w:p w:rsidR="00CA5DAC" w:rsidRDefault="00CA5DAC" w:rsidP="00D53788">
      <w:pPr>
        <w:ind w:firstLine="709"/>
        <w:rPr>
          <w:sz w:val="22"/>
          <w:szCs w:val="22"/>
        </w:rPr>
      </w:pPr>
    </w:p>
    <w:p w:rsidR="00A253AD" w:rsidRDefault="00A253AD" w:rsidP="00A253AD">
      <w:pPr>
        <w:rPr>
          <w:b/>
          <w:sz w:val="22"/>
          <w:szCs w:val="22"/>
        </w:rPr>
      </w:pPr>
    </w:p>
    <w:p w:rsidR="00A253AD" w:rsidRPr="00713BD9" w:rsidRDefault="00A253AD" w:rsidP="00A253AD">
      <w:pPr>
        <w:rPr>
          <w:b/>
          <w:sz w:val="22"/>
          <w:szCs w:val="22"/>
        </w:rPr>
      </w:pPr>
      <w:r w:rsidRPr="00713BD9">
        <w:rPr>
          <w:b/>
          <w:sz w:val="22"/>
          <w:szCs w:val="22"/>
        </w:rPr>
        <w:t xml:space="preserve">I. </w:t>
      </w:r>
      <w:r w:rsidRPr="00FC75DA">
        <w:rPr>
          <w:b/>
          <w:sz w:val="22"/>
          <w:szCs w:val="22"/>
          <w:u w:val="single"/>
        </w:rPr>
        <w:t>FICA ALTERADO NO TERMO DE REFERÊNCIA OS ITENS A SEGUIR</w:t>
      </w:r>
      <w:r w:rsidRPr="00713BD9">
        <w:rPr>
          <w:b/>
          <w:sz w:val="22"/>
          <w:szCs w:val="22"/>
        </w:rPr>
        <w:t>:</w:t>
      </w:r>
    </w:p>
    <w:p w:rsidR="00DA6CC3" w:rsidRPr="00DA6CC3" w:rsidRDefault="00E5230B" w:rsidP="00DA6CC3">
      <w:pPr>
        <w:spacing w:before="100" w:beforeAutospacing="1" w:after="100" w:afterAutospacing="1"/>
        <w:rPr>
          <w:color w:val="000000"/>
          <w:sz w:val="22"/>
          <w:szCs w:val="22"/>
        </w:rPr>
      </w:pPr>
      <w:r w:rsidRPr="00DA6CC3">
        <w:rPr>
          <w:b/>
          <w:bCs/>
          <w:color w:val="000000"/>
          <w:sz w:val="22"/>
          <w:szCs w:val="22"/>
        </w:rPr>
        <w:t xml:space="preserve">ALTERAÇÃO </w:t>
      </w:r>
      <w:r w:rsidR="00DA6CC3" w:rsidRPr="00DA6CC3">
        <w:rPr>
          <w:b/>
          <w:bCs/>
          <w:color w:val="000000"/>
          <w:sz w:val="22"/>
          <w:szCs w:val="22"/>
        </w:rPr>
        <w:t xml:space="preserve">01 </w:t>
      </w:r>
      <w:r w:rsidR="00BF49D5" w:rsidRPr="00DA6CC3">
        <w:rPr>
          <w:b/>
          <w:bCs/>
          <w:color w:val="000000"/>
          <w:sz w:val="22"/>
          <w:szCs w:val="22"/>
        </w:rPr>
        <w:t>– ITEM</w:t>
      </w:r>
      <w:r w:rsidR="00DA6CC3" w:rsidRPr="00DA6CC3">
        <w:rPr>
          <w:b/>
          <w:bCs/>
          <w:color w:val="000000"/>
          <w:sz w:val="22"/>
          <w:szCs w:val="22"/>
        </w:rPr>
        <w:t xml:space="preserve"> 10 - QUALIFICAÇÃO TÉCNICA</w:t>
      </w:r>
    </w:p>
    <w:p w:rsidR="00DA6CC3" w:rsidRPr="00DA6CC3" w:rsidRDefault="00DA6CC3" w:rsidP="00DA6CC3">
      <w:pPr>
        <w:spacing w:before="100" w:beforeAutospacing="1" w:after="100" w:afterAutospacing="1"/>
        <w:rPr>
          <w:b/>
          <w:bCs/>
          <w:color w:val="000000"/>
          <w:sz w:val="22"/>
          <w:szCs w:val="22"/>
        </w:rPr>
      </w:pPr>
      <w:r w:rsidRPr="00DA6CC3">
        <w:rPr>
          <w:b/>
          <w:bCs/>
          <w:color w:val="000000"/>
          <w:sz w:val="22"/>
          <w:szCs w:val="22"/>
        </w:rPr>
        <w:t>ONDE SE LÊ:</w:t>
      </w:r>
    </w:p>
    <w:p w:rsidR="00DA6CC3" w:rsidRPr="00DA6CC3" w:rsidRDefault="00DA6CC3" w:rsidP="00DA6CC3">
      <w:pPr>
        <w:rPr>
          <w:sz w:val="22"/>
          <w:szCs w:val="22"/>
        </w:rPr>
      </w:pPr>
      <w:r w:rsidRPr="00DA6CC3">
        <w:rPr>
          <w:b/>
          <w:bCs/>
          <w:sz w:val="22"/>
          <w:szCs w:val="22"/>
        </w:rPr>
        <w:t xml:space="preserve">B) </w:t>
      </w:r>
      <w:r w:rsidRPr="00DA6CC3">
        <w:rPr>
          <w:sz w:val="22"/>
          <w:szCs w:val="22"/>
        </w:rPr>
        <w:t xml:space="preserve">Recomenda-se a </w:t>
      </w:r>
      <w:r w:rsidRPr="00DA6CC3">
        <w:rPr>
          <w:b/>
          <w:sz w:val="22"/>
          <w:szCs w:val="22"/>
        </w:rPr>
        <w:t>Comprovação de Registro do Profissional da Química ou Engenheiro Químico registrado no Conselho Regional de Química</w:t>
      </w:r>
      <w:r w:rsidRPr="00DA6CC3">
        <w:rPr>
          <w:sz w:val="22"/>
          <w:szCs w:val="22"/>
        </w:rPr>
        <w:t xml:space="preserve"> conforme Lei 2.800/56,</w:t>
      </w:r>
      <w:r w:rsidR="00BF49D5">
        <w:rPr>
          <w:sz w:val="22"/>
          <w:szCs w:val="22"/>
        </w:rPr>
        <w:t xml:space="preserve"> </w:t>
      </w:r>
      <w:r w:rsidRPr="00DA6CC3">
        <w:rPr>
          <w:b/>
          <w:color w:val="000000"/>
          <w:sz w:val="22"/>
          <w:szCs w:val="22"/>
        </w:rPr>
        <w:t>ou Tecnólogo em Gestão Ambiental que possuem registro profissional nos Conselhos Regionais de Química, por meio da Resolução Normativa CFA nº 374, de 12 de novembro de 2009, ou com registro profissional no Conselho Regional de Administração (CRA)</w:t>
      </w:r>
      <w:r w:rsidRPr="00DA6CC3">
        <w:rPr>
          <w:color w:val="000000"/>
          <w:sz w:val="22"/>
          <w:szCs w:val="22"/>
        </w:rPr>
        <w:t>.</w:t>
      </w:r>
    </w:p>
    <w:p w:rsidR="00DA6CC3" w:rsidRPr="00DA6CC3" w:rsidRDefault="00DA6CC3" w:rsidP="00DA6CC3">
      <w:pPr>
        <w:tabs>
          <w:tab w:val="left" w:pos="851"/>
          <w:tab w:val="left" w:pos="1134"/>
        </w:tabs>
        <w:rPr>
          <w:sz w:val="22"/>
          <w:szCs w:val="22"/>
        </w:rPr>
      </w:pPr>
      <w:r w:rsidRPr="00DA6CC3">
        <w:rPr>
          <w:b/>
          <w:bCs/>
          <w:sz w:val="22"/>
          <w:szCs w:val="22"/>
        </w:rPr>
        <w:t>C)</w:t>
      </w:r>
      <w:r w:rsidR="00BF49D5">
        <w:rPr>
          <w:b/>
          <w:bCs/>
          <w:sz w:val="22"/>
          <w:szCs w:val="22"/>
        </w:rPr>
        <w:t xml:space="preserve"> </w:t>
      </w:r>
      <w:r w:rsidRPr="00DA6CC3">
        <w:rPr>
          <w:sz w:val="22"/>
          <w:szCs w:val="22"/>
        </w:rPr>
        <w:t>Comprovação da existência no quadro da empresa de responsável Técnico pelas atividades da mesma.</w:t>
      </w:r>
    </w:p>
    <w:p w:rsidR="00DA6CC3" w:rsidRPr="00DA6CC3" w:rsidRDefault="00DA6CC3" w:rsidP="00DA6CC3">
      <w:pPr>
        <w:spacing w:before="100" w:beforeAutospacing="1" w:after="100" w:afterAutospacing="1"/>
        <w:rPr>
          <w:b/>
          <w:bCs/>
          <w:color w:val="000000"/>
          <w:sz w:val="22"/>
          <w:szCs w:val="22"/>
        </w:rPr>
      </w:pPr>
      <w:r w:rsidRPr="00DA6CC3">
        <w:rPr>
          <w:b/>
          <w:sz w:val="22"/>
          <w:szCs w:val="22"/>
        </w:rPr>
        <w:t>c.1)</w:t>
      </w:r>
      <w:r w:rsidR="00BF49D5">
        <w:rPr>
          <w:b/>
          <w:sz w:val="22"/>
          <w:szCs w:val="22"/>
        </w:rPr>
        <w:t xml:space="preserve"> </w:t>
      </w:r>
      <w:r w:rsidRPr="00DA6CC3">
        <w:rPr>
          <w:sz w:val="22"/>
          <w:szCs w:val="22"/>
        </w:rPr>
        <w:t>A comprovação de existência no quadro da empresa de responsável Técnico poderá ser feita mediante Declaração formal de disponibilidade do profissional acompanhada de Declaração do Responsável Técnico de que será o responsável técnico do serviço desta licitação caso a licitante venha a vencer o certame - Art. 30, § 6º, da Lei 8.666/93</w:t>
      </w:r>
    </w:p>
    <w:p w:rsidR="00DA6CC3" w:rsidRPr="00DA6CC3" w:rsidRDefault="00DA6CC3" w:rsidP="00DA6CC3">
      <w:pPr>
        <w:spacing w:before="100" w:beforeAutospacing="1" w:after="100" w:afterAutospacing="1"/>
        <w:rPr>
          <w:color w:val="000000"/>
          <w:sz w:val="22"/>
          <w:szCs w:val="22"/>
        </w:rPr>
      </w:pPr>
      <w:r w:rsidRPr="00DA6CC3">
        <w:rPr>
          <w:b/>
          <w:bCs/>
          <w:color w:val="000000"/>
          <w:sz w:val="22"/>
          <w:szCs w:val="22"/>
        </w:rPr>
        <w:t>LEIA-SE:</w:t>
      </w:r>
    </w:p>
    <w:p w:rsidR="00DA6CC3" w:rsidRPr="00DA6CC3" w:rsidRDefault="00DA6CC3" w:rsidP="00DA6CC3">
      <w:pPr>
        <w:spacing w:before="100" w:beforeAutospacing="1" w:after="100" w:afterAutospacing="1"/>
        <w:rPr>
          <w:b/>
          <w:color w:val="000000"/>
          <w:sz w:val="22"/>
          <w:szCs w:val="22"/>
        </w:rPr>
      </w:pPr>
      <w:r w:rsidRPr="00DA6CC3">
        <w:rPr>
          <w:color w:val="000000"/>
          <w:sz w:val="22"/>
          <w:szCs w:val="22"/>
        </w:rPr>
        <w:t xml:space="preserve">As letras </w:t>
      </w:r>
      <w:r w:rsidR="002267A1">
        <w:rPr>
          <w:b/>
          <w:color w:val="000000"/>
          <w:sz w:val="22"/>
          <w:szCs w:val="22"/>
        </w:rPr>
        <w:t>B, C e C.1, do Item 10</w:t>
      </w:r>
      <w:r w:rsidRPr="00DA6CC3">
        <w:rPr>
          <w:b/>
          <w:color w:val="000000"/>
          <w:sz w:val="22"/>
          <w:szCs w:val="22"/>
        </w:rPr>
        <w:t>,</w:t>
      </w:r>
      <w:r w:rsidRPr="00DA6CC3">
        <w:rPr>
          <w:color w:val="000000"/>
          <w:sz w:val="22"/>
          <w:szCs w:val="22"/>
        </w:rPr>
        <w:t xml:space="preserve"> da Qualificação Técnica estão </w:t>
      </w:r>
      <w:r w:rsidRPr="00DA6CC3">
        <w:rPr>
          <w:b/>
          <w:color w:val="000000"/>
          <w:sz w:val="22"/>
          <w:szCs w:val="22"/>
        </w:rPr>
        <w:t xml:space="preserve">EXCLUIDOS do TR. </w:t>
      </w:r>
    </w:p>
    <w:p w:rsidR="00DA6CC3" w:rsidRPr="00DA6CC3" w:rsidRDefault="00DA6CC3" w:rsidP="00DA6CC3">
      <w:pPr>
        <w:spacing w:before="100" w:beforeAutospacing="1" w:after="100" w:afterAutospacing="1"/>
        <w:rPr>
          <w:b/>
          <w:color w:val="000000"/>
          <w:sz w:val="22"/>
          <w:szCs w:val="22"/>
        </w:rPr>
      </w:pPr>
    </w:p>
    <w:p w:rsidR="00DA6CC3" w:rsidRPr="00DA6CC3" w:rsidRDefault="00E5230B" w:rsidP="00DA6CC3">
      <w:pPr>
        <w:spacing w:before="100" w:beforeAutospacing="1" w:after="100" w:afterAutospacing="1"/>
        <w:rPr>
          <w:color w:val="000000"/>
          <w:sz w:val="22"/>
          <w:szCs w:val="22"/>
        </w:rPr>
      </w:pPr>
      <w:r w:rsidRPr="00DA6CC3">
        <w:rPr>
          <w:b/>
          <w:color w:val="000000"/>
          <w:sz w:val="22"/>
          <w:szCs w:val="22"/>
        </w:rPr>
        <w:t xml:space="preserve">ALTERAÇÃO </w:t>
      </w:r>
      <w:r w:rsidR="00DA6CC3" w:rsidRPr="00DA6CC3">
        <w:rPr>
          <w:b/>
          <w:color w:val="000000"/>
          <w:sz w:val="22"/>
          <w:szCs w:val="22"/>
        </w:rPr>
        <w:t>02 -   ITEM 2.1 -</w:t>
      </w:r>
      <w:r w:rsidR="00DA6CC3" w:rsidRPr="00DA6CC3">
        <w:rPr>
          <w:b/>
          <w:bCs/>
          <w:sz w:val="22"/>
          <w:szCs w:val="22"/>
        </w:rPr>
        <w:t>DETALHAMENTO:</w:t>
      </w:r>
    </w:p>
    <w:p w:rsidR="00DA6CC3" w:rsidRPr="00DA6CC3" w:rsidRDefault="00DA6CC3" w:rsidP="00DA6CC3">
      <w:pPr>
        <w:spacing w:line="360" w:lineRule="auto"/>
        <w:rPr>
          <w:b/>
          <w:bCs/>
          <w:sz w:val="22"/>
          <w:szCs w:val="22"/>
        </w:rPr>
      </w:pPr>
      <w:r w:rsidRPr="00DA6CC3">
        <w:rPr>
          <w:b/>
          <w:bCs/>
          <w:sz w:val="22"/>
          <w:szCs w:val="22"/>
        </w:rPr>
        <w:t>ONDE SE LÊ:</w:t>
      </w:r>
    </w:p>
    <w:p w:rsidR="00DA6CC3" w:rsidRPr="00DA6CC3" w:rsidRDefault="00DA6CC3" w:rsidP="00DA6CC3">
      <w:pPr>
        <w:rPr>
          <w:b/>
          <w:bCs/>
          <w:color w:val="000000" w:themeColor="text1"/>
          <w:sz w:val="22"/>
          <w:szCs w:val="22"/>
        </w:rPr>
      </w:pPr>
      <w:r w:rsidRPr="00DA6CC3">
        <w:rPr>
          <w:b/>
          <w:bCs/>
          <w:color w:val="000000" w:themeColor="text1"/>
          <w:sz w:val="22"/>
          <w:szCs w:val="22"/>
        </w:rPr>
        <w:t xml:space="preserve">2.2.1.1 </w:t>
      </w:r>
      <w:r w:rsidRPr="00DA6CC3">
        <w:rPr>
          <w:bCs/>
          <w:color w:val="000000" w:themeColor="text1"/>
          <w:sz w:val="22"/>
          <w:szCs w:val="22"/>
        </w:rPr>
        <w:t>Para o</w:t>
      </w:r>
      <w:r w:rsidR="00BF49D5">
        <w:rPr>
          <w:bCs/>
          <w:color w:val="000000" w:themeColor="text1"/>
          <w:sz w:val="22"/>
          <w:szCs w:val="22"/>
        </w:rPr>
        <w:t xml:space="preserve"> </w:t>
      </w:r>
      <w:r w:rsidRPr="00DA6CC3">
        <w:rPr>
          <w:color w:val="000000" w:themeColor="text1"/>
          <w:sz w:val="22"/>
          <w:szCs w:val="22"/>
        </w:rPr>
        <w:t>Auxiliar de limpeza e Supervisor de limpeza:</w:t>
      </w:r>
    </w:p>
    <w:p w:rsidR="00DA6CC3" w:rsidRPr="00DA6CC3" w:rsidRDefault="00DA6CC3" w:rsidP="00DA6CC3">
      <w:pPr>
        <w:numPr>
          <w:ilvl w:val="0"/>
          <w:numId w:val="30"/>
        </w:numPr>
        <w:tabs>
          <w:tab w:val="left" w:pos="284"/>
        </w:tabs>
        <w:suppressAutoHyphens/>
        <w:autoSpaceDE w:val="0"/>
        <w:autoSpaceDN w:val="0"/>
        <w:adjustRightInd w:val="0"/>
        <w:ind w:left="0" w:firstLine="0"/>
        <w:rPr>
          <w:color w:val="000000" w:themeColor="text1"/>
          <w:sz w:val="22"/>
          <w:szCs w:val="22"/>
        </w:rPr>
      </w:pPr>
      <w:r w:rsidRPr="00DA6CC3">
        <w:rPr>
          <w:color w:val="000000" w:themeColor="text1"/>
          <w:sz w:val="22"/>
          <w:szCs w:val="22"/>
        </w:rPr>
        <w:t xml:space="preserve"> Calça </w:t>
      </w:r>
    </w:p>
    <w:p w:rsidR="00DA6CC3" w:rsidRPr="00DA6CC3" w:rsidRDefault="00DA6CC3" w:rsidP="00DA6CC3">
      <w:pPr>
        <w:numPr>
          <w:ilvl w:val="0"/>
          <w:numId w:val="30"/>
        </w:numPr>
        <w:tabs>
          <w:tab w:val="left" w:pos="284"/>
        </w:tabs>
        <w:suppressAutoHyphens/>
        <w:autoSpaceDE w:val="0"/>
        <w:autoSpaceDN w:val="0"/>
        <w:adjustRightInd w:val="0"/>
        <w:ind w:left="0" w:firstLine="0"/>
        <w:rPr>
          <w:color w:val="000000" w:themeColor="text1"/>
          <w:sz w:val="22"/>
          <w:szCs w:val="22"/>
        </w:rPr>
      </w:pPr>
      <w:r w:rsidRPr="00DA6CC3">
        <w:rPr>
          <w:color w:val="000000" w:themeColor="text1"/>
          <w:sz w:val="22"/>
          <w:szCs w:val="22"/>
        </w:rPr>
        <w:t xml:space="preserve"> Jaleco </w:t>
      </w:r>
    </w:p>
    <w:p w:rsidR="00DA6CC3" w:rsidRPr="00DA6CC3" w:rsidRDefault="00DA6CC3" w:rsidP="00DA6CC3">
      <w:pPr>
        <w:numPr>
          <w:ilvl w:val="0"/>
          <w:numId w:val="30"/>
        </w:numPr>
        <w:tabs>
          <w:tab w:val="left" w:pos="284"/>
        </w:tabs>
        <w:suppressAutoHyphens/>
        <w:autoSpaceDE w:val="0"/>
        <w:autoSpaceDN w:val="0"/>
        <w:adjustRightInd w:val="0"/>
        <w:spacing w:line="360" w:lineRule="auto"/>
        <w:ind w:left="0" w:firstLine="0"/>
        <w:rPr>
          <w:b/>
          <w:bCs/>
          <w:sz w:val="22"/>
          <w:szCs w:val="22"/>
        </w:rPr>
      </w:pPr>
      <w:r w:rsidRPr="00DA6CC3">
        <w:rPr>
          <w:color w:val="000000" w:themeColor="text1"/>
          <w:sz w:val="22"/>
          <w:szCs w:val="22"/>
        </w:rPr>
        <w:t xml:space="preserve"> Par de botas de borracha</w:t>
      </w:r>
    </w:p>
    <w:p w:rsidR="00DA6CC3" w:rsidRPr="00DA6CC3" w:rsidRDefault="00DA6CC3" w:rsidP="00DA6CC3">
      <w:pPr>
        <w:tabs>
          <w:tab w:val="left" w:pos="284"/>
        </w:tabs>
        <w:suppressAutoHyphens/>
        <w:autoSpaceDE w:val="0"/>
        <w:autoSpaceDN w:val="0"/>
        <w:adjustRightInd w:val="0"/>
        <w:spacing w:line="360" w:lineRule="auto"/>
        <w:rPr>
          <w:b/>
          <w:color w:val="000000" w:themeColor="text1"/>
          <w:sz w:val="22"/>
          <w:szCs w:val="22"/>
        </w:rPr>
      </w:pPr>
      <w:r w:rsidRPr="00DA6CC3">
        <w:rPr>
          <w:b/>
          <w:color w:val="000000" w:themeColor="text1"/>
          <w:sz w:val="22"/>
          <w:szCs w:val="22"/>
        </w:rPr>
        <w:lastRenderedPageBreak/>
        <w:t>LEIA-SE:</w:t>
      </w:r>
    </w:p>
    <w:p w:rsidR="00DA6CC3" w:rsidRPr="00DA6CC3" w:rsidRDefault="00DA6CC3" w:rsidP="00DA6CC3">
      <w:pPr>
        <w:tabs>
          <w:tab w:val="left" w:pos="284"/>
        </w:tabs>
        <w:suppressAutoHyphens/>
        <w:autoSpaceDE w:val="0"/>
        <w:autoSpaceDN w:val="0"/>
        <w:adjustRightInd w:val="0"/>
        <w:spacing w:line="360" w:lineRule="auto"/>
        <w:rPr>
          <w:color w:val="000000" w:themeColor="text1"/>
          <w:sz w:val="22"/>
          <w:szCs w:val="22"/>
        </w:rPr>
      </w:pPr>
      <w:r w:rsidRPr="00DA6CC3">
        <w:rPr>
          <w:b/>
          <w:color w:val="000000" w:themeColor="text1"/>
          <w:sz w:val="22"/>
          <w:szCs w:val="22"/>
        </w:rPr>
        <w:t xml:space="preserve">2.2.1.1 </w:t>
      </w:r>
      <w:r w:rsidRPr="00DA6CC3">
        <w:rPr>
          <w:color w:val="000000" w:themeColor="text1"/>
          <w:sz w:val="22"/>
          <w:szCs w:val="22"/>
        </w:rPr>
        <w:t>Para o Auxiliar de Limpeza:</w:t>
      </w:r>
    </w:p>
    <w:p w:rsidR="00DA6CC3" w:rsidRPr="00DA6CC3" w:rsidRDefault="00DA6CC3" w:rsidP="00DA6CC3">
      <w:pPr>
        <w:numPr>
          <w:ilvl w:val="0"/>
          <w:numId w:val="30"/>
        </w:numPr>
        <w:tabs>
          <w:tab w:val="left" w:pos="284"/>
        </w:tabs>
        <w:suppressAutoHyphens/>
        <w:autoSpaceDE w:val="0"/>
        <w:autoSpaceDN w:val="0"/>
        <w:adjustRightInd w:val="0"/>
        <w:ind w:left="0" w:firstLine="0"/>
        <w:rPr>
          <w:color w:val="000000" w:themeColor="text1"/>
          <w:sz w:val="22"/>
          <w:szCs w:val="22"/>
        </w:rPr>
      </w:pPr>
      <w:r w:rsidRPr="00DA6CC3">
        <w:rPr>
          <w:color w:val="000000" w:themeColor="text1"/>
          <w:sz w:val="22"/>
          <w:szCs w:val="22"/>
        </w:rPr>
        <w:t xml:space="preserve">Calça </w:t>
      </w:r>
    </w:p>
    <w:p w:rsidR="00DA6CC3" w:rsidRPr="00DA6CC3" w:rsidRDefault="00DA6CC3" w:rsidP="00DA6CC3">
      <w:pPr>
        <w:numPr>
          <w:ilvl w:val="0"/>
          <w:numId w:val="30"/>
        </w:numPr>
        <w:tabs>
          <w:tab w:val="left" w:pos="284"/>
        </w:tabs>
        <w:suppressAutoHyphens/>
        <w:autoSpaceDE w:val="0"/>
        <w:autoSpaceDN w:val="0"/>
        <w:adjustRightInd w:val="0"/>
        <w:ind w:left="0" w:firstLine="0"/>
        <w:rPr>
          <w:color w:val="000000" w:themeColor="text1"/>
          <w:sz w:val="22"/>
          <w:szCs w:val="22"/>
        </w:rPr>
      </w:pPr>
      <w:r w:rsidRPr="00DA6CC3">
        <w:rPr>
          <w:color w:val="000000" w:themeColor="text1"/>
          <w:sz w:val="22"/>
          <w:szCs w:val="22"/>
        </w:rPr>
        <w:t xml:space="preserve"> Jaleco </w:t>
      </w:r>
    </w:p>
    <w:p w:rsidR="00DA6CC3" w:rsidRPr="00DA6CC3" w:rsidRDefault="00DA6CC3" w:rsidP="00DA6CC3">
      <w:pPr>
        <w:numPr>
          <w:ilvl w:val="0"/>
          <w:numId w:val="30"/>
        </w:numPr>
        <w:tabs>
          <w:tab w:val="left" w:pos="284"/>
        </w:tabs>
        <w:suppressAutoHyphens/>
        <w:autoSpaceDE w:val="0"/>
        <w:autoSpaceDN w:val="0"/>
        <w:adjustRightInd w:val="0"/>
        <w:spacing w:line="360" w:lineRule="auto"/>
        <w:ind w:left="0" w:firstLine="0"/>
        <w:rPr>
          <w:b/>
          <w:bCs/>
          <w:sz w:val="22"/>
          <w:szCs w:val="22"/>
        </w:rPr>
      </w:pPr>
      <w:r w:rsidRPr="00DA6CC3">
        <w:rPr>
          <w:color w:val="000000" w:themeColor="text1"/>
          <w:sz w:val="22"/>
          <w:szCs w:val="22"/>
        </w:rPr>
        <w:t xml:space="preserve"> Par de botas de borracha</w:t>
      </w:r>
    </w:p>
    <w:p w:rsidR="00E5230B" w:rsidRDefault="00E5230B" w:rsidP="00DA6CC3">
      <w:pPr>
        <w:tabs>
          <w:tab w:val="left" w:pos="284"/>
        </w:tabs>
        <w:suppressAutoHyphens/>
        <w:autoSpaceDE w:val="0"/>
        <w:autoSpaceDN w:val="0"/>
        <w:adjustRightInd w:val="0"/>
        <w:spacing w:line="360" w:lineRule="auto"/>
        <w:rPr>
          <w:b/>
          <w:bCs/>
          <w:sz w:val="22"/>
          <w:szCs w:val="22"/>
        </w:rPr>
      </w:pPr>
    </w:p>
    <w:p w:rsidR="00DA6CC3" w:rsidRPr="00DA6CC3" w:rsidRDefault="00E5230B" w:rsidP="00DA6CC3">
      <w:pPr>
        <w:tabs>
          <w:tab w:val="left" w:pos="284"/>
        </w:tabs>
        <w:suppressAutoHyphens/>
        <w:autoSpaceDE w:val="0"/>
        <w:autoSpaceDN w:val="0"/>
        <w:adjustRightInd w:val="0"/>
        <w:spacing w:line="360" w:lineRule="auto"/>
        <w:rPr>
          <w:b/>
          <w:sz w:val="22"/>
          <w:szCs w:val="22"/>
        </w:rPr>
      </w:pPr>
      <w:r w:rsidRPr="00DA6CC3">
        <w:rPr>
          <w:b/>
          <w:bCs/>
          <w:sz w:val="22"/>
          <w:szCs w:val="22"/>
        </w:rPr>
        <w:t xml:space="preserve">ALTERAÇÃO </w:t>
      </w:r>
      <w:r w:rsidR="00DA6CC3" w:rsidRPr="00DA6CC3">
        <w:rPr>
          <w:b/>
          <w:bCs/>
          <w:sz w:val="22"/>
          <w:szCs w:val="22"/>
        </w:rPr>
        <w:t xml:space="preserve">03 – ITEM:  </w:t>
      </w:r>
      <w:r w:rsidR="00DA6CC3" w:rsidRPr="00DA6CC3">
        <w:rPr>
          <w:b/>
          <w:sz w:val="22"/>
          <w:szCs w:val="22"/>
        </w:rPr>
        <w:t>9. OBRIGAÇÕES E RESPONSABILIDADES:</w:t>
      </w:r>
    </w:p>
    <w:p w:rsidR="00E5230B" w:rsidRDefault="00E5230B" w:rsidP="00E5230B">
      <w:pPr>
        <w:tabs>
          <w:tab w:val="left" w:pos="284"/>
        </w:tabs>
        <w:suppressAutoHyphens/>
        <w:autoSpaceDE w:val="0"/>
        <w:autoSpaceDN w:val="0"/>
        <w:adjustRightInd w:val="0"/>
        <w:rPr>
          <w:b/>
          <w:sz w:val="22"/>
          <w:szCs w:val="22"/>
        </w:rPr>
      </w:pPr>
    </w:p>
    <w:p w:rsidR="00DA6CC3" w:rsidRPr="00DA6CC3" w:rsidRDefault="00DA6CC3" w:rsidP="00E5230B">
      <w:pPr>
        <w:tabs>
          <w:tab w:val="left" w:pos="284"/>
        </w:tabs>
        <w:suppressAutoHyphens/>
        <w:autoSpaceDE w:val="0"/>
        <w:autoSpaceDN w:val="0"/>
        <w:adjustRightInd w:val="0"/>
        <w:rPr>
          <w:b/>
          <w:bCs/>
          <w:sz w:val="22"/>
          <w:szCs w:val="22"/>
        </w:rPr>
      </w:pPr>
      <w:r w:rsidRPr="00DA6CC3">
        <w:rPr>
          <w:b/>
          <w:sz w:val="22"/>
          <w:szCs w:val="22"/>
        </w:rPr>
        <w:t>9.1 – DO CONTRATADO:</w:t>
      </w:r>
    </w:p>
    <w:p w:rsidR="00E5230B" w:rsidRDefault="00E5230B" w:rsidP="00E5230B">
      <w:pPr>
        <w:tabs>
          <w:tab w:val="left" w:pos="284"/>
        </w:tabs>
        <w:suppressAutoHyphens/>
        <w:autoSpaceDE w:val="0"/>
        <w:autoSpaceDN w:val="0"/>
        <w:adjustRightInd w:val="0"/>
        <w:rPr>
          <w:b/>
          <w:bCs/>
          <w:sz w:val="22"/>
          <w:szCs w:val="22"/>
        </w:rPr>
      </w:pPr>
    </w:p>
    <w:p w:rsidR="00E5230B" w:rsidRDefault="00DA6CC3" w:rsidP="00E5230B">
      <w:pPr>
        <w:tabs>
          <w:tab w:val="left" w:pos="284"/>
        </w:tabs>
        <w:suppressAutoHyphens/>
        <w:autoSpaceDE w:val="0"/>
        <w:autoSpaceDN w:val="0"/>
        <w:adjustRightInd w:val="0"/>
        <w:rPr>
          <w:b/>
          <w:bCs/>
          <w:sz w:val="22"/>
          <w:szCs w:val="22"/>
        </w:rPr>
      </w:pPr>
      <w:r w:rsidRPr="00DA6CC3">
        <w:rPr>
          <w:b/>
          <w:bCs/>
          <w:sz w:val="22"/>
          <w:szCs w:val="22"/>
        </w:rPr>
        <w:t>ONDE SE-LÊ:</w:t>
      </w:r>
    </w:p>
    <w:p w:rsidR="00DA6CC3" w:rsidRPr="00DA6CC3" w:rsidRDefault="00DA6CC3" w:rsidP="00E5230B">
      <w:pPr>
        <w:tabs>
          <w:tab w:val="left" w:pos="284"/>
        </w:tabs>
        <w:suppressAutoHyphens/>
        <w:autoSpaceDE w:val="0"/>
        <w:autoSpaceDN w:val="0"/>
        <w:adjustRightInd w:val="0"/>
        <w:rPr>
          <w:sz w:val="22"/>
          <w:szCs w:val="22"/>
        </w:rPr>
      </w:pPr>
      <w:r w:rsidRPr="00DA6CC3">
        <w:rPr>
          <w:b/>
          <w:sz w:val="22"/>
          <w:szCs w:val="22"/>
        </w:rPr>
        <w:t>9.1.9.</w:t>
      </w:r>
      <w:r w:rsidRPr="00DA6CC3">
        <w:rPr>
          <w:sz w:val="22"/>
          <w:szCs w:val="22"/>
        </w:rPr>
        <w:t xml:space="preserve"> Nomear encarregado/supervisor responsável pelos serviços, com a missão de garantir o bom andamento dos mesmos permanecendo no local do trabalho, em tempo integral, fiscalizando e ministrando a orientação necessária aos executantes dos serviços. Este encarregado/supervisor terá a obrigação de reportarem-se, quando houver necessidade, ao responsável pelo acompanhamento dos serviços da Administração e tomar as providências pertinentes para que sejam corrigidas todas as falhas detectadas;</w:t>
      </w:r>
    </w:p>
    <w:p w:rsidR="00E5230B" w:rsidRDefault="00E5230B" w:rsidP="00E5230B">
      <w:pPr>
        <w:pStyle w:val="NormalWeb"/>
        <w:spacing w:before="0" w:beforeAutospacing="0" w:after="0" w:afterAutospacing="0"/>
        <w:jc w:val="both"/>
        <w:rPr>
          <w:b/>
          <w:sz w:val="22"/>
          <w:szCs w:val="22"/>
        </w:rPr>
      </w:pPr>
    </w:p>
    <w:p w:rsidR="00DA6CC3" w:rsidRPr="00DA6CC3" w:rsidRDefault="00DA6CC3" w:rsidP="00E5230B">
      <w:pPr>
        <w:pStyle w:val="NormalWeb"/>
        <w:spacing w:before="0" w:beforeAutospacing="0" w:after="0" w:afterAutospacing="0"/>
        <w:jc w:val="both"/>
        <w:rPr>
          <w:b/>
          <w:sz w:val="22"/>
          <w:szCs w:val="22"/>
        </w:rPr>
      </w:pPr>
      <w:r w:rsidRPr="00DA6CC3">
        <w:rPr>
          <w:b/>
          <w:sz w:val="22"/>
          <w:szCs w:val="22"/>
        </w:rPr>
        <w:t>LEIA-SE:</w:t>
      </w:r>
    </w:p>
    <w:p w:rsidR="00DA6CC3" w:rsidRPr="00DA6CC3" w:rsidRDefault="00E5230B" w:rsidP="00E5230B">
      <w:pPr>
        <w:pStyle w:val="NormalWeb"/>
        <w:spacing w:before="0" w:beforeAutospacing="0" w:after="0" w:afterAutospacing="0"/>
        <w:jc w:val="both"/>
        <w:rPr>
          <w:color w:val="000000" w:themeColor="text1"/>
          <w:sz w:val="22"/>
          <w:szCs w:val="22"/>
        </w:rPr>
      </w:pPr>
      <w:r w:rsidRPr="00E5230B">
        <w:rPr>
          <w:b/>
          <w:sz w:val="22"/>
          <w:szCs w:val="22"/>
        </w:rPr>
        <w:t>9.1.9.</w:t>
      </w:r>
      <w:r w:rsidR="00DA6CC3" w:rsidRPr="00DA6CC3">
        <w:rPr>
          <w:sz w:val="22"/>
          <w:szCs w:val="22"/>
        </w:rPr>
        <w:t xml:space="preserve">O contratado deverá Indicar um funcionário da empresa para uma vez por mês ou quantas vezes a contratada julgar necessário fiscalizar seu empregado quanto a realização dos serviços além de trazer os matérias que o mesmo ira utilizar durante o mês para garantir o bom andamento dos serviços prestados no local do trabalho, não sendo obrigado e nem necessário a permanência do mesmo no local que está sendo prestado o serviço pela contratada, o mesmo </w:t>
      </w:r>
      <w:r w:rsidR="00DA6CC3" w:rsidRPr="00DA6CC3">
        <w:rPr>
          <w:color w:val="000000" w:themeColor="text1"/>
          <w:sz w:val="22"/>
          <w:szCs w:val="22"/>
        </w:rPr>
        <w:t>deverá fiscalizar e passar as orientações necessárias ao executante dos serviços. Este funcionário (da Empresa) terá a obrigação de reportar-se, quando houver necessidade, ao responsável pelo acompanhamento dos serviços da Administração (CETAS) e tomar as providências pertinentes para que sejam corrigidas todas as falhas detectadas;</w:t>
      </w:r>
    </w:p>
    <w:p w:rsidR="00E5230B" w:rsidRDefault="00E5230B" w:rsidP="00DA6CC3">
      <w:pPr>
        <w:rPr>
          <w:sz w:val="22"/>
          <w:szCs w:val="22"/>
        </w:rPr>
      </w:pPr>
    </w:p>
    <w:p w:rsidR="00DA6CC3" w:rsidRDefault="00DA6CC3" w:rsidP="00D53788">
      <w:pPr>
        <w:ind w:firstLine="709"/>
        <w:rPr>
          <w:sz w:val="22"/>
          <w:szCs w:val="22"/>
        </w:rPr>
      </w:pPr>
    </w:p>
    <w:p w:rsidR="0061445A" w:rsidRDefault="0061445A" w:rsidP="0061445A">
      <w:pPr>
        <w:rPr>
          <w:b/>
          <w:sz w:val="22"/>
          <w:szCs w:val="22"/>
          <w:u w:val="single"/>
        </w:rPr>
      </w:pPr>
      <w:r>
        <w:rPr>
          <w:b/>
          <w:sz w:val="22"/>
          <w:szCs w:val="22"/>
        </w:rPr>
        <w:t>I</w:t>
      </w:r>
      <w:r w:rsidRPr="00713BD9">
        <w:rPr>
          <w:b/>
          <w:sz w:val="22"/>
          <w:szCs w:val="22"/>
        </w:rPr>
        <w:t xml:space="preserve">I. </w:t>
      </w:r>
      <w:r w:rsidRPr="002065B4">
        <w:rPr>
          <w:b/>
          <w:sz w:val="22"/>
          <w:szCs w:val="22"/>
          <w:u w:val="single"/>
        </w:rPr>
        <w:t>FICA ALTERADO OEDITAL</w:t>
      </w:r>
      <w:r>
        <w:rPr>
          <w:b/>
          <w:sz w:val="22"/>
          <w:szCs w:val="22"/>
          <w:u w:val="single"/>
        </w:rPr>
        <w:t>, com NOVA REDAÇÃO NOS TERMOS A SEGUIR, em razão das alterações no Termo de Referência acima indicadas:</w:t>
      </w:r>
    </w:p>
    <w:p w:rsidR="0061445A" w:rsidRDefault="0061445A" w:rsidP="00D53788">
      <w:pPr>
        <w:ind w:firstLine="709"/>
        <w:rPr>
          <w:sz w:val="22"/>
          <w:szCs w:val="22"/>
        </w:rPr>
      </w:pPr>
    </w:p>
    <w:p w:rsidR="0061445A" w:rsidRDefault="007045CF" w:rsidP="0061445A">
      <w:pPr>
        <w:rPr>
          <w:b/>
          <w:sz w:val="22"/>
          <w:szCs w:val="22"/>
        </w:rPr>
      </w:pPr>
      <w:r>
        <w:rPr>
          <w:b/>
          <w:sz w:val="22"/>
          <w:szCs w:val="22"/>
          <w:u w:val="single"/>
        </w:rPr>
        <w:t xml:space="preserve"> 01 - </w:t>
      </w:r>
      <w:r w:rsidR="0061445A">
        <w:rPr>
          <w:b/>
          <w:sz w:val="22"/>
          <w:szCs w:val="22"/>
          <w:u w:val="single"/>
        </w:rPr>
        <w:t xml:space="preserve">Alterado o </w:t>
      </w:r>
      <w:r w:rsidR="0061445A" w:rsidRPr="0090422A">
        <w:rPr>
          <w:b/>
          <w:sz w:val="22"/>
          <w:szCs w:val="22"/>
          <w:u w:val="single"/>
        </w:rPr>
        <w:t>item10</w:t>
      </w:r>
      <w:r w:rsidR="0061445A">
        <w:rPr>
          <w:b/>
          <w:sz w:val="22"/>
          <w:szCs w:val="22"/>
          <w:u w:val="single"/>
        </w:rPr>
        <w:t>.8.1 (</w:t>
      </w:r>
      <w:r w:rsidR="0061445A" w:rsidRPr="000A06D2">
        <w:rPr>
          <w:b/>
          <w:sz w:val="22"/>
          <w:szCs w:val="22"/>
          <w:u w:val="single"/>
        </w:rPr>
        <w:t>Qualificação Técnica</w:t>
      </w:r>
      <w:r w:rsidR="0061445A">
        <w:rPr>
          <w:b/>
          <w:sz w:val="22"/>
          <w:szCs w:val="22"/>
          <w:u w:val="single"/>
        </w:rPr>
        <w:t>)</w:t>
      </w:r>
      <w:r w:rsidR="0061445A" w:rsidRPr="00456BF7">
        <w:rPr>
          <w:b/>
          <w:sz w:val="22"/>
          <w:szCs w:val="22"/>
        </w:rPr>
        <w:t>:</w:t>
      </w:r>
    </w:p>
    <w:p w:rsidR="0061445A" w:rsidRDefault="0061445A" w:rsidP="0061445A">
      <w:pPr>
        <w:rPr>
          <w:b/>
          <w:sz w:val="22"/>
          <w:szCs w:val="22"/>
        </w:rPr>
      </w:pPr>
    </w:p>
    <w:p w:rsidR="0061445A" w:rsidRDefault="0061445A" w:rsidP="0061445A">
      <w:pPr>
        <w:pStyle w:val="Corpodetexto"/>
        <w:tabs>
          <w:tab w:val="left" w:pos="0"/>
          <w:tab w:val="left" w:pos="1418"/>
        </w:tabs>
      </w:pPr>
      <w:r>
        <w:rPr>
          <w:b/>
          <w:color w:val="0000FF"/>
          <w:sz w:val="22"/>
          <w:szCs w:val="22"/>
        </w:rPr>
        <w:t>10.8.1. RELATIVO À QUALIFICAÇÃO TÉCNICA</w:t>
      </w:r>
    </w:p>
    <w:p w:rsidR="0061445A" w:rsidRDefault="0061445A" w:rsidP="0061445A">
      <w:r>
        <w:rPr>
          <w:b/>
          <w:sz w:val="22"/>
          <w:szCs w:val="22"/>
        </w:rPr>
        <w:t>A)</w:t>
      </w:r>
      <w:r w:rsidR="00C25697">
        <w:rPr>
          <w:b/>
          <w:sz w:val="22"/>
          <w:szCs w:val="22"/>
        </w:rPr>
        <w:t xml:space="preserve"> </w:t>
      </w:r>
      <w:r>
        <w:rPr>
          <w:b/>
          <w:sz w:val="22"/>
        </w:rPr>
        <w:t>Atestado(s) de Capacidade Técnica (declaração ou certidão)</w:t>
      </w:r>
      <w:r>
        <w:rPr>
          <w:sz w:val="22"/>
        </w:rPr>
        <w:t xml:space="preserve"> fornecidos por pessoa jurídica de direito público ou privado, comprovando o desempenho da licitante em contrato pertinente e compatível em características, quantidades e prazos com o objeto da licitação, conforme indicado abaixo:</w:t>
      </w:r>
    </w:p>
    <w:p w:rsidR="0061445A" w:rsidRDefault="0061445A" w:rsidP="0061445A">
      <w:pPr>
        <w:rPr>
          <w:sz w:val="22"/>
        </w:rPr>
      </w:pPr>
    </w:p>
    <w:p w:rsidR="0061445A" w:rsidRDefault="0061445A" w:rsidP="0061445A">
      <w:r>
        <w:rPr>
          <w:b/>
          <w:sz w:val="22"/>
        </w:rPr>
        <w:t>a.1)</w:t>
      </w:r>
      <w:r>
        <w:rPr>
          <w:sz w:val="22"/>
        </w:rPr>
        <w:t xml:space="preserve"> Entende-se por pertinente e compatível em </w:t>
      </w:r>
      <w:r>
        <w:rPr>
          <w:b/>
          <w:sz w:val="22"/>
          <w:u w:val="single"/>
        </w:rPr>
        <w:t>características</w:t>
      </w:r>
      <w:r w:rsidR="00C25697">
        <w:rPr>
          <w:b/>
          <w:sz w:val="22"/>
          <w:u w:val="single"/>
        </w:rPr>
        <w:t xml:space="preserve"> </w:t>
      </w:r>
      <w:r>
        <w:rPr>
          <w:sz w:val="22"/>
        </w:rPr>
        <w:t>o(s) atestado(s) que em sua individualidade ou soma de atestados, contemplem que a licitante já prestou ou está prestando serviço de limpeza predial;</w:t>
      </w:r>
    </w:p>
    <w:p w:rsidR="0061445A" w:rsidRDefault="0061445A" w:rsidP="0061445A">
      <w:pPr>
        <w:rPr>
          <w:sz w:val="22"/>
        </w:rPr>
      </w:pPr>
    </w:p>
    <w:p w:rsidR="0061445A" w:rsidRDefault="0061445A" w:rsidP="0061445A">
      <w:r>
        <w:rPr>
          <w:b/>
          <w:sz w:val="22"/>
        </w:rPr>
        <w:lastRenderedPageBreak/>
        <w:t xml:space="preserve">a.2) </w:t>
      </w:r>
      <w:r>
        <w:rPr>
          <w:sz w:val="22"/>
        </w:rPr>
        <w:t>Seguindo a Orientação Técnica nº 001/GAB/SUPEL, de 14/02/2017, publicada no D.O.E. nº 38, de 24/02/2017,</w:t>
      </w:r>
      <w:r>
        <w:rPr>
          <w:b/>
          <w:sz w:val="22"/>
        </w:rPr>
        <w:t xml:space="preserve"> a compatibilidade em quantidade e prazo não será exigida nem analisada, tendo em vista que esta contratação não é superior a R$ 80.000,00</w:t>
      </w:r>
      <w:r>
        <w:rPr>
          <w:sz w:val="22"/>
        </w:rPr>
        <w:t>.</w:t>
      </w:r>
    </w:p>
    <w:p w:rsidR="0061445A" w:rsidRDefault="0061445A" w:rsidP="0061445A">
      <w:pPr>
        <w:rPr>
          <w:sz w:val="22"/>
        </w:rPr>
      </w:pPr>
    </w:p>
    <w:p w:rsidR="0061445A" w:rsidRDefault="0061445A" w:rsidP="0061445A">
      <w:r>
        <w:rPr>
          <w:b/>
          <w:sz w:val="22"/>
        </w:rPr>
        <w:t>a.3)</w:t>
      </w:r>
      <w:r>
        <w:rPr>
          <w:sz w:val="22"/>
        </w:rPr>
        <w:t xml:space="preserve"> O atestado deverá indicar dados da entidade emissora (razão social, CNPJ, endereço, telefone, fax, data de emissão) e dos signatários do documento (nome, função, telefone, etc.), além da descrição do objeto, quantidades e prazos de entrega. E, na ausência dos dados indicados, antecipa-se a diligência prevista no art. 43 parágrafo 3° da Lei Federal 8.666/93 para que sejam encaminhados em conjunto os documentos comprobatórios de atendimentos, quais sejam cópias de contratos, notas de empenho, acompanhados de editais de licitação, dentre outros. Caso não sejam encaminhados, o Pregoeiro os solicitará no decorrer do certame para certificar a veracidade das informações e atendimento da finalidade do Atestado;</w:t>
      </w:r>
    </w:p>
    <w:p w:rsidR="0061445A" w:rsidRDefault="0061445A" w:rsidP="0061445A">
      <w:pPr>
        <w:rPr>
          <w:sz w:val="22"/>
        </w:rPr>
      </w:pPr>
    </w:p>
    <w:p w:rsidR="0061445A" w:rsidRDefault="0061445A" w:rsidP="0061445A">
      <w:r w:rsidRPr="00475043">
        <w:rPr>
          <w:b/>
          <w:bCs/>
          <w:sz w:val="22"/>
          <w:szCs w:val="22"/>
        </w:rPr>
        <w:t>10.8.1.1</w:t>
      </w:r>
      <w:r>
        <w:rPr>
          <w:bCs/>
          <w:sz w:val="22"/>
          <w:szCs w:val="22"/>
        </w:rPr>
        <w:t xml:space="preserve"> Caso haja necessidade, a Administração reserva-se ao direito de solicitar a apresentação de cópia da (s) Nota (s) Fiscal (</w:t>
      </w:r>
      <w:proofErr w:type="spellStart"/>
      <w:r>
        <w:rPr>
          <w:bCs/>
          <w:sz w:val="22"/>
          <w:szCs w:val="22"/>
        </w:rPr>
        <w:t>is</w:t>
      </w:r>
      <w:proofErr w:type="spellEnd"/>
      <w:r>
        <w:rPr>
          <w:bCs/>
          <w:sz w:val="22"/>
          <w:szCs w:val="22"/>
        </w:rPr>
        <w:t>) E correspondentes ao (s) Atestado (s) de Capacidade Técnica.</w:t>
      </w:r>
    </w:p>
    <w:p w:rsidR="0061445A" w:rsidRDefault="0061445A" w:rsidP="00D53788">
      <w:pPr>
        <w:ind w:firstLine="709"/>
        <w:rPr>
          <w:sz w:val="22"/>
          <w:szCs w:val="22"/>
        </w:rPr>
      </w:pPr>
    </w:p>
    <w:p w:rsidR="00475043" w:rsidRDefault="00475043" w:rsidP="00D53788">
      <w:pPr>
        <w:ind w:firstLine="709"/>
        <w:rPr>
          <w:sz w:val="22"/>
          <w:szCs w:val="22"/>
        </w:rPr>
      </w:pPr>
    </w:p>
    <w:p w:rsidR="000E7E58" w:rsidRDefault="00A253AD" w:rsidP="000E7E58">
      <w:pPr>
        <w:tabs>
          <w:tab w:val="left" w:pos="284"/>
        </w:tabs>
        <w:rPr>
          <w:sz w:val="22"/>
          <w:szCs w:val="22"/>
        </w:rPr>
      </w:pPr>
      <w:r w:rsidRPr="00A70A07">
        <w:rPr>
          <w:b/>
          <w:sz w:val="24"/>
          <w:szCs w:val="24"/>
        </w:rPr>
        <w:t>I</w:t>
      </w:r>
      <w:r>
        <w:rPr>
          <w:b/>
          <w:sz w:val="24"/>
          <w:szCs w:val="24"/>
        </w:rPr>
        <w:t>I</w:t>
      </w:r>
      <w:r w:rsidR="0061445A">
        <w:rPr>
          <w:b/>
          <w:sz w:val="24"/>
          <w:szCs w:val="24"/>
        </w:rPr>
        <w:t>I</w:t>
      </w:r>
      <w:r w:rsidRPr="00A70A07">
        <w:rPr>
          <w:b/>
          <w:sz w:val="24"/>
          <w:szCs w:val="24"/>
        </w:rPr>
        <w:t xml:space="preserve"> - </w:t>
      </w:r>
      <w:r w:rsidR="00291581" w:rsidRPr="00713BD9">
        <w:rPr>
          <w:sz w:val="22"/>
          <w:szCs w:val="22"/>
        </w:rPr>
        <w:t xml:space="preserve">Fica </w:t>
      </w:r>
      <w:r w:rsidR="00291581" w:rsidRPr="00713BD9">
        <w:rPr>
          <w:b/>
          <w:sz w:val="22"/>
          <w:szCs w:val="22"/>
        </w:rPr>
        <w:t>reaberto o prazo</w:t>
      </w:r>
      <w:r w:rsidR="00291581" w:rsidRPr="00713BD9">
        <w:rPr>
          <w:sz w:val="22"/>
          <w:szCs w:val="22"/>
        </w:rPr>
        <w:t xml:space="preserve"> inicialmente estabelecido,</w:t>
      </w:r>
      <w:r w:rsidR="004933F4">
        <w:rPr>
          <w:sz w:val="22"/>
          <w:szCs w:val="22"/>
        </w:rPr>
        <w:t xml:space="preserve"> </w:t>
      </w:r>
      <w:r w:rsidR="004933F4" w:rsidRPr="00713BD9">
        <w:rPr>
          <w:sz w:val="22"/>
          <w:szCs w:val="22"/>
        </w:rPr>
        <w:t>em atendimento ao disposto no Artigo 20 do Decreto Estadual 12.205/06, e ainda, ao § 4º, do Art. 21, da Lei 8.666/93, a qual se aplica subsi</w:t>
      </w:r>
      <w:r w:rsidR="004933F4">
        <w:rPr>
          <w:sz w:val="22"/>
          <w:szCs w:val="22"/>
        </w:rPr>
        <w:t>diariamente a modalidade Pregão,</w:t>
      </w:r>
      <w:r w:rsidR="00291581" w:rsidRPr="00713BD9">
        <w:rPr>
          <w:sz w:val="22"/>
          <w:szCs w:val="22"/>
        </w:rPr>
        <w:t xml:space="preserve"> conforme abaixo:</w:t>
      </w:r>
    </w:p>
    <w:p w:rsidR="00291581" w:rsidRPr="00A70A07" w:rsidRDefault="00291581" w:rsidP="000E7E58">
      <w:pPr>
        <w:tabs>
          <w:tab w:val="left" w:pos="284"/>
        </w:tabs>
        <w:rPr>
          <w:sz w:val="24"/>
          <w:szCs w:val="24"/>
        </w:rPr>
      </w:pPr>
    </w:p>
    <w:p w:rsidR="000E7E58" w:rsidRPr="00A70A07" w:rsidRDefault="000E7E58" w:rsidP="000E7E58">
      <w:pPr>
        <w:rPr>
          <w:b/>
          <w:sz w:val="24"/>
          <w:szCs w:val="24"/>
        </w:rPr>
      </w:pPr>
      <w:r w:rsidRPr="00291581">
        <w:rPr>
          <w:b/>
          <w:sz w:val="24"/>
          <w:szCs w:val="24"/>
        </w:rPr>
        <w:t xml:space="preserve">Data de Abertura: </w:t>
      </w:r>
      <w:r w:rsidR="00BF49D5">
        <w:rPr>
          <w:b/>
          <w:sz w:val="24"/>
          <w:szCs w:val="24"/>
        </w:rPr>
        <w:t>04</w:t>
      </w:r>
      <w:r w:rsidRPr="00291581">
        <w:rPr>
          <w:b/>
          <w:sz w:val="24"/>
          <w:szCs w:val="24"/>
        </w:rPr>
        <w:t>/</w:t>
      </w:r>
      <w:r w:rsidR="00BF49D5">
        <w:rPr>
          <w:b/>
          <w:sz w:val="24"/>
          <w:szCs w:val="24"/>
        </w:rPr>
        <w:t>10</w:t>
      </w:r>
      <w:r w:rsidRPr="00291581">
        <w:rPr>
          <w:b/>
          <w:sz w:val="24"/>
          <w:szCs w:val="24"/>
        </w:rPr>
        <w:t xml:space="preserve">/2017 às </w:t>
      </w:r>
      <w:r w:rsidR="00BF0704">
        <w:rPr>
          <w:b/>
          <w:sz w:val="24"/>
          <w:szCs w:val="24"/>
        </w:rPr>
        <w:t>09</w:t>
      </w:r>
      <w:r w:rsidRPr="00291581">
        <w:rPr>
          <w:b/>
          <w:sz w:val="24"/>
          <w:szCs w:val="24"/>
        </w:rPr>
        <w:t>h</w:t>
      </w:r>
      <w:r w:rsidR="00BF0704">
        <w:rPr>
          <w:b/>
          <w:sz w:val="24"/>
          <w:szCs w:val="24"/>
        </w:rPr>
        <w:t>30</w:t>
      </w:r>
      <w:r w:rsidRPr="00291581">
        <w:rPr>
          <w:b/>
          <w:sz w:val="24"/>
          <w:szCs w:val="24"/>
        </w:rPr>
        <w:t>min (horário de Brasília – DF).</w:t>
      </w:r>
    </w:p>
    <w:p w:rsidR="000E7E58" w:rsidRPr="00A70A07" w:rsidRDefault="000E7E58" w:rsidP="000E7E58">
      <w:pPr>
        <w:rPr>
          <w:sz w:val="24"/>
          <w:szCs w:val="24"/>
        </w:rPr>
      </w:pPr>
      <w:r w:rsidRPr="00A70A07">
        <w:rPr>
          <w:b/>
          <w:bCs/>
          <w:sz w:val="24"/>
          <w:szCs w:val="24"/>
        </w:rPr>
        <w:t xml:space="preserve">Endereço: no site de licitações </w:t>
      </w:r>
      <w:hyperlink r:id="rId7" w:history="1">
        <w:r w:rsidRPr="00A70A07">
          <w:rPr>
            <w:rStyle w:val="Hyperlink"/>
            <w:bCs/>
            <w:sz w:val="24"/>
            <w:szCs w:val="24"/>
          </w:rPr>
          <w:t>www.comprasnet.gov.br</w:t>
        </w:r>
      </w:hyperlink>
    </w:p>
    <w:p w:rsidR="000E7E58" w:rsidRDefault="000E7E58" w:rsidP="000E7E58">
      <w:pPr>
        <w:tabs>
          <w:tab w:val="left" w:pos="284"/>
        </w:tabs>
        <w:ind w:firstLine="709"/>
        <w:rPr>
          <w:b/>
          <w:sz w:val="24"/>
          <w:szCs w:val="24"/>
        </w:rPr>
      </w:pPr>
    </w:p>
    <w:p w:rsidR="00475043" w:rsidRPr="00A70A07" w:rsidRDefault="00475043" w:rsidP="000E7E58">
      <w:pPr>
        <w:tabs>
          <w:tab w:val="left" w:pos="284"/>
        </w:tabs>
        <w:ind w:firstLine="709"/>
        <w:rPr>
          <w:b/>
          <w:sz w:val="24"/>
          <w:szCs w:val="24"/>
        </w:rPr>
      </w:pPr>
    </w:p>
    <w:p w:rsidR="004933F4" w:rsidRDefault="000E7E58" w:rsidP="004933F4">
      <w:pPr>
        <w:tabs>
          <w:tab w:val="left" w:pos="284"/>
        </w:tabs>
        <w:rPr>
          <w:sz w:val="22"/>
          <w:szCs w:val="22"/>
        </w:rPr>
      </w:pPr>
      <w:r w:rsidRPr="00A70A07">
        <w:rPr>
          <w:b/>
          <w:sz w:val="24"/>
          <w:szCs w:val="24"/>
        </w:rPr>
        <w:t>I</w:t>
      </w:r>
      <w:r w:rsidR="0061445A">
        <w:rPr>
          <w:b/>
          <w:sz w:val="24"/>
          <w:szCs w:val="24"/>
        </w:rPr>
        <w:t>V</w:t>
      </w:r>
      <w:r w:rsidRPr="00A70A07">
        <w:rPr>
          <w:b/>
          <w:sz w:val="24"/>
          <w:szCs w:val="24"/>
        </w:rPr>
        <w:t xml:space="preserve"> - </w:t>
      </w:r>
      <w:r w:rsidR="004933F4" w:rsidRPr="00713BD9">
        <w:rPr>
          <w:sz w:val="22"/>
          <w:szCs w:val="22"/>
        </w:rPr>
        <w:t>Permanecem inalteradas a</w:t>
      </w:r>
      <w:r w:rsidR="004933F4">
        <w:rPr>
          <w:sz w:val="22"/>
          <w:szCs w:val="22"/>
        </w:rPr>
        <w:t>s demais cláusulas do edital.</w:t>
      </w:r>
    </w:p>
    <w:p w:rsidR="004933F4" w:rsidRPr="00A70A07" w:rsidRDefault="004933F4" w:rsidP="004933F4">
      <w:pPr>
        <w:tabs>
          <w:tab w:val="left" w:pos="284"/>
        </w:tabs>
        <w:rPr>
          <w:b/>
          <w:sz w:val="24"/>
          <w:szCs w:val="24"/>
        </w:rPr>
      </w:pPr>
    </w:p>
    <w:p w:rsidR="000E7E58" w:rsidRPr="00A70A07" w:rsidRDefault="000E7E58" w:rsidP="000E7E58">
      <w:pPr>
        <w:ind w:firstLine="709"/>
        <w:rPr>
          <w:sz w:val="24"/>
          <w:szCs w:val="24"/>
        </w:rPr>
      </w:pPr>
      <w:r w:rsidRPr="00A70A07">
        <w:rPr>
          <w:bCs/>
          <w:sz w:val="24"/>
          <w:szCs w:val="24"/>
        </w:rPr>
        <w:t>Eventuais dúvidas poderão ser sanadas junto à Pregoeira e à Equipe de Apoio através dos telefones (69) 3216-5366/5318 ou pelo e</w:t>
      </w:r>
      <w:r w:rsidR="00BF49D5">
        <w:rPr>
          <w:bCs/>
          <w:sz w:val="24"/>
          <w:szCs w:val="24"/>
        </w:rPr>
        <w:t>-</w:t>
      </w:r>
      <w:r w:rsidRPr="00A70A07">
        <w:rPr>
          <w:bCs/>
          <w:sz w:val="24"/>
          <w:szCs w:val="24"/>
        </w:rPr>
        <w:t>mail</w:t>
      </w:r>
      <w:r w:rsidR="00BF49D5">
        <w:rPr>
          <w:bCs/>
          <w:sz w:val="24"/>
          <w:szCs w:val="24"/>
        </w:rPr>
        <w:t xml:space="preserve">: </w:t>
      </w:r>
      <w:r w:rsidR="00BF49D5">
        <w:t>supel.omega@gmail.com</w:t>
      </w:r>
    </w:p>
    <w:p w:rsidR="000E7E58" w:rsidRPr="00A70A07" w:rsidRDefault="000E7E58" w:rsidP="000E7E58">
      <w:pPr>
        <w:ind w:firstLine="709"/>
        <w:rPr>
          <w:bCs/>
          <w:sz w:val="24"/>
          <w:szCs w:val="24"/>
        </w:rPr>
      </w:pPr>
    </w:p>
    <w:p w:rsidR="000E7E58" w:rsidRPr="00A70A07" w:rsidRDefault="000E7E58" w:rsidP="000E7E58">
      <w:pPr>
        <w:ind w:firstLine="709"/>
        <w:rPr>
          <w:bCs/>
          <w:sz w:val="24"/>
          <w:szCs w:val="24"/>
        </w:rPr>
      </w:pPr>
      <w:r w:rsidRPr="00A70A07">
        <w:rPr>
          <w:bCs/>
          <w:sz w:val="24"/>
          <w:szCs w:val="24"/>
        </w:rPr>
        <w:t>Publique-se.</w:t>
      </w:r>
    </w:p>
    <w:p w:rsidR="000E7E58" w:rsidRPr="00A70A07" w:rsidRDefault="000E7E58" w:rsidP="000E7E58">
      <w:pPr>
        <w:ind w:firstLine="709"/>
        <w:rPr>
          <w:bCs/>
          <w:sz w:val="24"/>
          <w:szCs w:val="24"/>
        </w:rPr>
      </w:pPr>
    </w:p>
    <w:p w:rsidR="000E7E58" w:rsidRPr="00A70A07" w:rsidRDefault="000E7E58" w:rsidP="000E7E58">
      <w:pPr>
        <w:ind w:firstLine="709"/>
        <w:rPr>
          <w:sz w:val="24"/>
          <w:szCs w:val="24"/>
        </w:rPr>
      </w:pPr>
      <w:r w:rsidRPr="00A70A07">
        <w:rPr>
          <w:sz w:val="24"/>
          <w:szCs w:val="24"/>
        </w:rPr>
        <w:t xml:space="preserve">Porto Velho - RO, </w:t>
      </w:r>
      <w:r w:rsidR="00BF49D5">
        <w:rPr>
          <w:sz w:val="24"/>
          <w:szCs w:val="24"/>
        </w:rPr>
        <w:t>19</w:t>
      </w:r>
      <w:r w:rsidRPr="00A70A07">
        <w:rPr>
          <w:sz w:val="24"/>
          <w:szCs w:val="24"/>
        </w:rPr>
        <w:t xml:space="preserve"> de </w:t>
      </w:r>
      <w:r w:rsidR="007646C4">
        <w:rPr>
          <w:sz w:val="24"/>
          <w:szCs w:val="24"/>
        </w:rPr>
        <w:t>Setembro</w:t>
      </w:r>
      <w:r w:rsidRPr="00A70A07">
        <w:rPr>
          <w:sz w:val="24"/>
          <w:szCs w:val="24"/>
        </w:rPr>
        <w:t xml:space="preserve"> de 2017.</w:t>
      </w:r>
    </w:p>
    <w:p w:rsidR="000E7E58" w:rsidRDefault="000E7E58" w:rsidP="000E7E58">
      <w:pPr>
        <w:tabs>
          <w:tab w:val="left" w:pos="1843"/>
        </w:tabs>
        <w:rPr>
          <w:sz w:val="24"/>
          <w:szCs w:val="24"/>
        </w:rPr>
      </w:pPr>
    </w:p>
    <w:p w:rsidR="00475043" w:rsidRPr="00A70A07" w:rsidRDefault="00475043" w:rsidP="000E7E58">
      <w:pPr>
        <w:tabs>
          <w:tab w:val="left" w:pos="1843"/>
        </w:tabs>
        <w:rPr>
          <w:sz w:val="24"/>
          <w:szCs w:val="24"/>
        </w:rPr>
      </w:pPr>
    </w:p>
    <w:p w:rsidR="007E63C1" w:rsidRPr="00C07F38" w:rsidRDefault="007E63C1" w:rsidP="00431F3A">
      <w:pPr>
        <w:tabs>
          <w:tab w:val="left" w:pos="1843"/>
        </w:tabs>
        <w:jc w:val="center"/>
        <w:rPr>
          <w:sz w:val="22"/>
          <w:szCs w:val="22"/>
        </w:rPr>
      </w:pPr>
    </w:p>
    <w:p w:rsidR="00C07F38" w:rsidRPr="00C07F38" w:rsidRDefault="00C07F38" w:rsidP="00C07F38">
      <w:pPr>
        <w:pStyle w:val="Rodap"/>
        <w:ind w:right="-29" w:hanging="993"/>
        <w:jc w:val="center"/>
        <w:rPr>
          <w:b/>
          <w:sz w:val="22"/>
          <w:szCs w:val="22"/>
        </w:rPr>
      </w:pPr>
      <w:r>
        <w:rPr>
          <w:b/>
          <w:sz w:val="22"/>
          <w:szCs w:val="22"/>
        </w:rPr>
        <w:t>RO</w:t>
      </w:r>
      <w:r w:rsidRPr="00C07F38">
        <w:rPr>
          <w:b/>
          <w:sz w:val="22"/>
          <w:szCs w:val="22"/>
        </w:rPr>
        <w:t>SELEI VIRGINIA FERREIRA</w:t>
      </w:r>
    </w:p>
    <w:p w:rsidR="00C07F38" w:rsidRDefault="00C07F38" w:rsidP="00C07F38">
      <w:pPr>
        <w:pStyle w:val="Rodap"/>
        <w:ind w:right="-29" w:hanging="993"/>
        <w:jc w:val="center"/>
        <w:rPr>
          <w:sz w:val="22"/>
          <w:szCs w:val="22"/>
        </w:rPr>
      </w:pPr>
      <w:r w:rsidRPr="00C07F38">
        <w:rPr>
          <w:sz w:val="22"/>
          <w:szCs w:val="22"/>
        </w:rPr>
        <w:t>Pregoeira Substituta - Eq. ÔMEGA/SUPEL/RO</w:t>
      </w:r>
    </w:p>
    <w:p w:rsidR="00475043" w:rsidRPr="00C07F38" w:rsidRDefault="00475043" w:rsidP="00C07F38">
      <w:pPr>
        <w:pStyle w:val="Rodap"/>
        <w:ind w:right="-29" w:hanging="993"/>
        <w:jc w:val="center"/>
        <w:rPr>
          <w:sz w:val="22"/>
          <w:szCs w:val="22"/>
        </w:rPr>
      </w:pPr>
      <w:proofErr w:type="spellStart"/>
      <w:r>
        <w:rPr>
          <w:sz w:val="22"/>
          <w:szCs w:val="22"/>
        </w:rPr>
        <w:t>Matr</w:t>
      </w:r>
      <w:proofErr w:type="spellEnd"/>
      <w:r>
        <w:rPr>
          <w:sz w:val="22"/>
          <w:szCs w:val="22"/>
        </w:rPr>
        <w:t>. 300014273</w:t>
      </w:r>
    </w:p>
    <w:p w:rsidR="00692ECC" w:rsidRPr="00431F3A" w:rsidRDefault="00692ECC" w:rsidP="00C07F38">
      <w:pPr>
        <w:pStyle w:val="Rodap"/>
        <w:ind w:right="-1"/>
        <w:rPr>
          <w:b/>
          <w:sz w:val="22"/>
          <w:szCs w:val="22"/>
        </w:rPr>
      </w:pPr>
    </w:p>
    <w:sectPr w:rsidR="00692ECC" w:rsidRPr="00431F3A" w:rsidSect="00F70536">
      <w:headerReference w:type="default" r:id="rId8"/>
      <w:footerReference w:type="default" r:id="rId9"/>
      <w:pgSz w:w="11906" w:h="16838"/>
      <w:pgMar w:top="1418" w:right="1304" w:bottom="993" w:left="1701" w:header="425"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AF4" w:rsidRDefault="00D66AF4" w:rsidP="005F748A">
      <w:r>
        <w:separator/>
      </w:r>
    </w:p>
  </w:endnote>
  <w:endnote w:type="continuationSeparator" w:id="0">
    <w:p w:rsidR="00D66AF4" w:rsidRDefault="00D66AF4" w:rsidP="005F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AF4" w:rsidRPr="006767D4" w:rsidRDefault="00DA6CC3" w:rsidP="008A314B">
    <w:pPr>
      <w:tabs>
        <w:tab w:val="left" w:pos="6521"/>
      </w:tabs>
      <w:rPr>
        <w:bCs/>
        <w:sz w:val="14"/>
        <w:szCs w:val="14"/>
      </w:rPr>
    </w:pPr>
    <w:r>
      <w:rPr>
        <w:b/>
        <w:bCs/>
        <w:i/>
        <w:sz w:val="14"/>
        <w:szCs w:val="14"/>
      </w:rPr>
      <w:t>JSF/</w:t>
    </w:r>
    <w:r w:rsidR="00D66AF4" w:rsidRPr="00A419B8">
      <w:rPr>
        <w:i/>
        <w:sz w:val="14"/>
        <w:szCs w:val="14"/>
      </w:rPr>
      <w:t>ÔMEGA</w:t>
    </w:r>
    <w:r w:rsidR="00D66AF4">
      <w:rPr>
        <w:bCs/>
        <w:sz w:val="14"/>
        <w:szCs w:val="14"/>
      </w:rPr>
      <w:t xml:space="preserve">                                                                                                                             </w:t>
    </w:r>
    <w:proofErr w:type="spellStart"/>
    <w:r w:rsidR="00660F4B">
      <w:rPr>
        <w:bCs/>
        <w:sz w:val="14"/>
        <w:szCs w:val="14"/>
      </w:rPr>
      <w:t>Roselei</w:t>
    </w:r>
    <w:proofErr w:type="spellEnd"/>
    <w:r w:rsidR="00660F4B">
      <w:rPr>
        <w:bCs/>
        <w:sz w:val="14"/>
        <w:szCs w:val="14"/>
      </w:rPr>
      <w:t xml:space="preserve"> Virginia Ferreira</w:t>
    </w:r>
    <w:r w:rsidR="00660F4B" w:rsidRPr="00E162AA">
      <w:rPr>
        <w:bCs/>
        <w:sz w:val="14"/>
        <w:szCs w:val="14"/>
      </w:rPr>
      <w:t xml:space="preserve"> – Pregoeira</w:t>
    </w:r>
    <w:r w:rsidR="00660F4B">
      <w:rPr>
        <w:bCs/>
        <w:sz w:val="14"/>
        <w:szCs w:val="14"/>
      </w:rPr>
      <w:t xml:space="preserve"> </w:t>
    </w:r>
    <w:r w:rsidR="00660F4B">
      <w:rPr>
        <w:bCs/>
        <w:sz w:val="14"/>
        <w:szCs w:val="14"/>
      </w:rPr>
      <w:t>Substituta</w:t>
    </w:r>
    <w:r w:rsidR="00660F4B">
      <w:rPr>
        <w:bCs/>
        <w:sz w:val="14"/>
        <w:szCs w:val="14"/>
      </w:rPr>
      <w:t xml:space="preserve"> - ÔMEGA</w:t>
    </w:r>
  </w:p>
  <w:p w:rsidR="00D66AF4" w:rsidRDefault="00D66AF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AF4" w:rsidRDefault="00D66AF4" w:rsidP="005F748A">
      <w:r>
        <w:separator/>
      </w:r>
    </w:p>
  </w:footnote>
  <w:footnote w:type="continuationSeparator" w:id="0">
    <w:p w:rsidR="00D66AF4" w:rsidRDefault="00D66AF4" w:rsidP="005F7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AF4" w:rsidRDefault="00660F4B" w:rsidP="00AC01F2">
    <w:pPr>
      <w:pStyle w:val="Cabealho"/>
      <w:tabs>
        <w:tab w:val="left" w:pos="1800"/>
        <w:tab w:val="center" w:pos="4394"/>
      </w:tabs>
      <w:jc w:val="left"/>
      <w:rPr>
        <w:noProof/>
      </w:rPr>
    </w:pPr>
    <w:r>
      <w:rPr>
        <w:noProof/>
      </w:rPr>
      <w:pict>
        <v:shapetype id="_x0000_t202" coordsize="21600,21600" o:spt="202" path="m,l,21600r21600,l21600,xe">
          <v:stroke joinstyle="miter"/>
          <v:path gradientshapeok="t" o:connecttype="rect"/>
        </v:shapetype>
        <v:shape id="_x0000_s2050" type="#_x0000_t202" style="position:absolute;margin-left:419.05pt;margin-top:25.6pt;width:55.55pt;height:27.75pt;z-index:251661312" stroked="f">
          <v:textbox style="mso-next-textbox:#_x0000_s2050">
            <w:txbxContent>
              <w:p w:rsidR="00D66AF4" w:rsidRPr="00B91943" w:rsidRDefault="00D66AF4" w:rsidP="00AC01F2">
                <w:pPr>
                  <w:ind w:left="-142" w:right="-56"/>
                  <w:rPr>
                    <w:sz w:val="14"/>
                    <w:szCs w:val="14"/>
                  </w:rPr>
                </w:pPr>
                <w:r w:rsidRPr="00B91943">
                  <w:t>Fls</w:t>
                </w:r>
                <w:r w:rsidRPr="006E5C48">
                  <w:t>.</w:t>
                </w:r>
                <w:r>
                  <w:t xml:space="preserve">_ _ _ _ </w:t>
                </w:r>
                <w:proofErr w:type="gramStart"/>
                <w:r>
                  <w:t xml:space="preserve">_  </w:t>
                </w:r>
                <w:r w:rsidRPr="00B91943">
                  <w:rPr>
                    <w:sz w:val="14"/>
                    <w:szCs w:val="14"/>
                  </w:rPr>
                  <w:t>Rubrica</w:t>
                </w:r>
                <w:proofErr w:type="gramEnd"/>
              </w:p>
              <w:p w:rsidR="00D66AF4" w:rsidRDefault="00D66AF4" w:rsidP="00AC01F2"/>
            </w:txbxContent>
          </v:textbox>
        </v:shape>
      </w:pict>
    </w:r>
    <w:r>
      <w:rPr>
        <w:noProof/>
      </w:rPr>
      <w:pict>
        <v:oval id="_x0000_s2049" style="position:absolute;margin-left:414.65pt;margin-top:5.35pt;width:63.75pt;height:60.25pt;z-index:251660288" strokecolor="#1f497d" strokeweight="1pt">
          <v:stroke dashstyle="dash"/>
          <v:shadow color="#868686"/>
        </v:oval>
      </w:pict>
    </w:r>
    <w:r w:rsidR="00D66AF4">
      <w:rPr>
        <w:noProof/>
      </w:rPr>
      <w:tab/>
    </w:r>
    <w:r w:rsidR="00D66AF4">
      <w:rPr>
        <w:noProof/>
      </w:rPr>
      <w:tab/>
    </w:r>
    <w:r w:rsidR="00D66AF4">
      <w:rPr>
        <w:noProof/>
      </w:rPr>
      <w:drawing>
        <wp:inline distT="0" distB="0" distL="0" distR="0">
          <wp:extent cx="1990725" cy="6572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D66AF4" w:rsidRPr="00504C26" w:rsidRDefault="00D66AF4" w:rsidP="00AC01F2">
    <w:pPr>
      <w:pStyle w:val="Cabealho"/>
      <w:jc w:val="center"/>
      <w:rPr>
        <w:sz w:val="16"/>
        <w:szCs w:val="16"/>
      </w:rPr>
    </w:pPr>
  </w:p>
  <w:p w:rsidR="00D66AF4" w:rsidRDefault="00D66AF4" w:rsidP="00AC01F2">
    <w:pPr>
      <w:pStyle w:val="Cabealho"/>
      <w:spacing w:before="100" w:after="100"/>
      <w:contextualSpacing/>
      <w:jc w:val="center"/>
      <w:rPr>
        <w:b/>
        <w:sz w:val="22"/>
        <w:szCs w:val="22"/>
      </w:rPr>
    </w:pPr>
    <w:r>
      <w:rPr>
        <w:b/>
        <w:sz w:val="22"/>
        <w:szCs w:val="22"/>
      </w:rPr>
      <w:t>SUPERINTENDÊNCIA ESTADUAL DE LICITAÇÕES - SUPEL</w:t>
    </w:r>
  </w:p>
  <w:p w:rsidR="00D66AF4" w:rsidRDefault="00D66AF4" w:rsidP="00AC01F2">
    <w:pPr>
      <w:pStyle w:val="Cabealho"/>
      <w:spacing w:before="100" w:after="100"/>
      <w:contextualSpacing/>
      <w:jc w:val="center"/>
      <w:rPr>
        <w:sz w:val="22"/>
        <w:szCs w:val="22"/>
      </w:rPr>
    </w:pPr>
    <w:r>
      <w:rPr>
        <w:sz w:val="22"/>
        <w:szCs w:val="22"/>
      </w:rPr>
      <w:t>Palácio Rio Madeira - Ed. Rio Pacaás Novos (Palácio Central) 2º Andar.</w:t>
    </w:r>
  </w:p>
  <w:p w:rsidR="00D66AF4" w:rsidRDefault="00D66AF4" w:rsidP="00AC01F2">
    <w:pPr>
      <w:pStyle w:val="Cabealho"/>
      <w:spacing w:before="100" w:after="100"/>
      <w:contextualSpacing/>
      <w:jc w:val="center"/>
      <w:rPr>
        <w:sz w:val="22"/>
        <w:szCs w:val="22"/>
      </w:rPr>
    </w:pPr>
    <w:r>
      <w:rPr>
        <w:sz w:val="22"/>
        <w:szCs w:val="22"/>
      </w:rPr>
      <w:t xml:space="preserve">Avenida </w:t>
    </w:r>
    <w:proofErr w:type="spellStart"/>
    <w:r>
      <w:rPr>
        <w:sz w:val="22"/>
        <w:szCs w:val="22"/>
      </w:rPr>
      <w:t>Farquar</w:t>
    </w:r>
    <w:proofErr w:type="spellEnd"/>
    <w:r>
      <w:rPr>
        <w:sz w:val="22"/>
        <w:szCs w:val="22"/>
      </w:rPr>
      <w:t xml:space="preserve"> nº.2986 – Pedrinhas, Porto Velho, RO</w:t>
    </w:r>
  </w:p>
  <w:p w:rsidR="00D66AF4" w:rsidRDefault="00D66AF4" w:rsidP="00AC01F2">
    <w:pPr>
      <w:pStyle w:val="Cabealho"/>
      <w:spacing w:before="100" w:after="100"/>
      <w:contextualSpacing/>
      <w:jc w:val="center"/>
      <w:rPr>
        <w:sz w:val="21"/>
        <w:szCs w:val="21"/>
      </w:rPr>
    </w:pPr>
    <w:r>
      <w:rPr>
        <w:sz w:val="21"/>
        <w:szCs w:val="21"/>
      </w:rPr>
      <w:t>Equipe de Licitações ÔMEGA - Tel. (69) 3216-5318</w:t>
    </w:r>
  </w:p>
  <w:p w:rsidR="00D66AF4" w:rsidRPr="00AC01F2" w:rsidRDefault="00D66AF4" w:rsidP="00AC01F2">
    <w:pPr>
      <w:pStyle w:val="Cabealho"/>
      <w:rPr>
        <w:sz w:val="16"/>
        <w:szCs w:val="16"/>
      </w:rPr>
    </w:pPr>
  </w:p>
  <w:p w:rsidR="00D66AF4" w:rsidRPr="00AC01F2" w:rsidRDefault="00D66AF4" w:rsidP="00AC01F2">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D70E8"/>
    <w:multiLevelType w:val="hybridMultilevel"/>
    <w:tmpl w:val="CBE21B32"/>
    <w:lvl w:ilvl="0" w:tplc="90CA05EC">
      <w:start w:val="1"/>
      <w:numFmt w:val="upperRoman"/>
      <w:lvlText w:val="%1."/>
      <w:lvlJc w:val="righ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nsid w:val="0D97120C"/>
    <w:multiLevelType w:val="multilevel"/>
    <w:tmpl w:val="2098D3CA"/>
    <w:lvl w:ilvl="0">
      <w:start w:val="4"/>
      <w:numFmt w:val="decimal"/>
      <w:suff w:val="space"/>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2">
    <w:nsid w:val="17FC64A9"/>
    <w:multiLevelType w:val="multilevel"/>
    <w:tmpl w:val="14963EBE"/>
    <w:lvl w:ilvl="0">
      <w:start w:val="2"/>
      <w:numFmt w:val="decimal"/>
      <w:lvlText w:val="%1."/>
      <w:lvlJc w:val="left"/>
      <w:pPr>
        <w:ind w:left="360" w:hanging="360"/>
      </w:pPr>
      <w:rPr>
        <w:rFonts w:hint="default"/>
        <w:b/>
        <w:sz w:val="20"/>
        <w:szCs w:val="22"/>
      </w:rPr>
    </w:lvl>
    <w:lvl w:ilvl="1">
      <w:start w:val="1"/>
      <w:numFmt w:val="decimal"/>
      <w:lvlText w:val="%1.%2."/>
      <w:lvlJc w:val="left"/>
      <w:pPr>
        <w:ind w:left="1429" w:hanging="720"/>
      </w:pPr>
      <w:rPr>
        <w:rFonts w:hint="default"/>
        <w:b/>
        <w:sz w:val="20"/>
        <w:szCs w:val="22"/>
      </w:rPr>
    </w:lvl>
    <w:lvl w:ilvl="2">
      <w:start w:val="1"/>
      <w:numFmt w:val="lowerLetter"/>
      <w:suff w:val="space"/>
      <w:lvlText w:val="%3)"/>
      <w:lvlJc w:val="left"/>
      <w:pPr>
        <w:ind w:left="1440" w:hanging="720"/>
      </w:pPr>
      <w:rPr>
        <w:rFonts w:hint="default"/>
        <w:b/>
        <w:sz w:val="24"/>
        <w:szCs w:val="24"/>
      </w:rPr>
    </w:lvl>
    <w:lvl w:ilvl="3">
      <w:start w:val="1"/>
      <w:numFmt w:val="decimal"/>
      <w:suff w:val="space"/>
      <w:lvlText w:val="%3.%4."/>
      <w:lvlJc w:val="left"/>
      <w:pPr>
        <w:ind w:left="2160" w:hanging="1080"/>
      </w:pPr>
      <w:rPr>
        <w:rFonts w:ascii="Calibri" w:hAnsi="Calibri" w:hint="default"/>
        <w:b/>
        <w:sz w:val="20"/>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9BE48FD"/>
    <w:multiLevelType w:val="multilevel"/>
    <w:tmpl w:val="8E469CEE"/>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787ECB"/>
    <w:multiLevelType w:val="multilevel"/>
    <w:tmpl w:val="B0A4F98A"/>
    <w:lvl w:ilvl="0">
      <w:start w:val="10"/>
      <w:numFmt w:val="decimal"/>
      <w:lvlText w:val="%1."/>
      <w:lvlJc w:val="left"/>
      <w:pPr>
        <w:ind w:left="645" w:hanging="645"/>
      </w:pPr>
      <w:rPr>
        <w:rFonts w:hint="default"/>
        <w:b w:val="0"/>
      </w:rPr>
    </w:lvl>
    <w:lvl w:ilvl="1">
      <w:start w:val="2"/>
      <w:numFmt w:val="decimal"/>
      <w:lvlText w:val="%1.%2."/>
      <w:lvlJc w:val="left"/>
      <w:pPr>
        <w:ind w:left="1212" w:hanging="645"/>
      </w:pPr>
      <w:rPr>
        <w:rFonts w:hint="default"/>
        <w:b w:val="0"/>
      </w:rPr>
    </w:lvl>
    <w:lvl w:ilvl="2">
      <w:start w:val="3"/>
      <w:numFmt w:val="decimal"/>
      <w:suff w:val="space"/>
      <w:lvlText w:val="%1.%2.%3."/>
      <w:lvlJc w:val="left"/>
      <w:pPr>
        <w:ind w:left="1854" w:hanging="720"/>
      </w:pPr>
      <w:rPr>
        <w:rFonts w:hint="default"/>
        <w:b/>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5">
    <w:nsid w:val="1FAA6A36"/>
    <w:multiLevelType w:val="multilevel"/>
    <w:tmpl w:val="28E2F304"/>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6">
    <w:nsid w:val="2AE12375"/>
    <w:multiLevelType w:val="multilevel"/>
    <w:tmpl w:val="B3EA9CD8"/>
    <w:lvl w:ilvl="0">
      <w:start w:val="4"/>
      <w:numFmt w:val="decimal"/>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7">
    <w:nsid w:val="2DEB4AF9"/>
    <w:multiLevelType w:val="multilevel"/>
    <w:tmpl w:val="CCA0C978"/>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4916BCC"/>
    <w:multiLevelType w:val="multilevel"/>
    <w:tmpl w:val="0DE6846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7E62621"/>
    <w:multiLevelType w:val="multilevel"/>
    <w:tmpl w:val="7EAC0EFA"/>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0">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11">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9B45351"/>
    <w:multiLevelType w:val="multilevel"/>
    <w:tmpl w:val="D6EEFAF2"/>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5">
    <w:nsid w:val="4FD14547"/>
    <w:multiLevelType w:val="multilevel"/>
    <w:tmpl w:val="61AEBFEC"/>
    <w:lvl w:ilvl="0">
      <w:start w:val="5"/>
      <w:numFmt w:val="decimal"/>
      <w:lvlText w:val="%1."/>
      <w:lvlJc w:val="left"/>
      <w:pPr>
        <w:ind w:left="360" w:hanging="360"/>
      </w:pPr>
      <w:rPr>
        <w:rFonts w:hint="default"/>
        <w:b/>
        <w:sz w:val="20"/>
        <w:szCs w:val="22"/>
      </w:rPr>
    </w:lvl>
    <w:lvl w:ilvl="1">
      <w:start w:val="3"/>
      <w:numFmt w:val="decimal"/>
      <w:lvlText w:val="%1.%2."/>
      <w:lvlJc w:val="left"/>
      <w:pPr>
        <w:ind w:left="1429" w:hanging="720"/>
      </w:pPr>
      <w:rPr>
        <w:rFonts w:hint="default"/>
        <w:b/>
        <w:sz w:val="20"/>
        <w:szCs w:val="22"/>
      </w:rPr>
    </w:lvl>
    <w:lvl w:ilvl="2">
      <w:start w:val="12"/>
      <w:numFmt w:val="decimal"/>
      <w:suff w:val="space"/>
      <w:lvlText w:val="%3."/>
      <w:lvlJc w:val="left"/>
      <w:pPr>
        <w:ind w:left="1440" w:hanging="720"/>
      </w:pPr>
      <w:rPr>
        <w:rFonts w:ascii="Calibri" w:hAnsi="Calibri" w:hint="default"/>
        <w:b/>
        <w:sz w:val="20"/>
        <w:szCs w:val="22"/>
      </w:rPr>
    </w:lvl>
    <w:lvl w:ilvl="3">
      <w:start w:val="1"/>
      <w:numFmt w:val="decimal"/>
      <w:suff w:val="space"/>
      <w:lvlText w:val="%3.%4."/>
      <w:lvlJc w:val="left"/>
      <w:pPr>
        <w:ind w:left="2160" w:hanging="1080"/>
      </w:pPr>
      <w:rPr>
        <w:rFonts w:ascii="Times New Roman" w:hAnsi="Times New Roman" w:cs="Times New Roman" w:hint="default"/>
        <w:b/>
        <w:sz w:val="24"/>
        <w:szCs w:val="24"/>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50257430"/>
    <w:multiLevelType w:val="multilevel"/>
    <w:tmpl w:val="FCB2E2CC"/>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abstractNum w:abstractNumId="17">
    <w:nsid w:val="5A0A6888"/>
    <w:multiLevelType w:val="hybridMultilevel"/>
    <w:tmpl w:val="B29C82D6"/>
    <w:lvl w:ilvl="0" w:tplc="BAD03BC4">
      <w:start w:val="1"/>
      <w:numFmt w:val="lowerLetter"/>
      <w:suff w:val="space"/>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8">
    <w:nsid w:val="5B6E5FB4"/>
    <w:multiLevelType w:val="multilevel"/>
    <w:tmpl w:val="7A6E593E"/>
    <w:lvl w:ilvl="0">
      <w:start w:val="10"/>
      <w:numFmt w:val="decimal"/>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9">
    <w:nsid w:val="5D1E0AC8"/>
    <w:multiLevelType w:val="hybridMultilevel"/>
    <w:tmpl w:val="73D07072"/>
    <w:lvl w:ilvl="0" w:tplc="04160017">
      <w:start w:val="1"/>
      <w:numFmt w:val="lowerLetter"/>
      <w:lvlText w:val="%1)"/>
      <w:lvlJc w:val="left"/>
      <w:pPr>
        <w:ind w:left="1778" w:hanging="360"/>
      </w:pPr>
    </w:lvl>
    <w:lvl w:ilvl="1" w:tplc="04160013">
      <w:start w:val="1"/>
      <w:numFmt w:val="upperRoman"/>
      <w:lvlText w:val="%2."/>
      <w:lvlJc w:val="right"/>
      <w:pPr>
        <w:ind w:left="2498" w:hanging="360"/>
      </w:pPr>
    </w:lvl>
    <w:lvl w:ilvl="2" w:tplc="0416001B">
      <w:start w:val="1"/>
      <w:numFmt w:val="lowerRoman"/>
      <w:lvlText w:val="%3."/>
      <w:lvlJc w:val="right"/>
      <w:pPr>
        <w:ind w:left="3218" w:hanging="180"/>
      </w:pPr>
    </w:lvl>
    <w:lvl w:ilvl="3" w:tplc="66D21C96">
      <w:start w:val="1"/>
      <w:numFmt w:val="bullet"/>
      <w:lvlText w:val=""/>
      <w:lvlJc w:val="left"/>
      <w:pPr>
        <w:ind w:left="3938" w:hanging="360"/>
      </w:pPr>
      <w:rPr>
        <w:rFonts w:ascii="Symbol" w:eastAsia="Times New Roman" w:hAnsi="Symbol" w:cs="Times New Roman" w:hint="default"/>
      </w:r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nsid w:val="5E884A3C"/>
    <w:multiLevelType w:val="multilevel"/>
    <w:tmpl w:val="0EF65460"/>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21">
    <w:nsid w:val="62104452"/>
    <w:multiLevelType w:val="multilevel"/>
    <w:tmpl w:val="1138D736"/>
    <w:lvl w:ilvl="0">
      <w:start w:val="10"/>
      <w:numFmt w:val="decimal"/>
      <w:suff w:val="space"/>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2">
    <w:nsid w:val="64943BAD"/>
    <w:multiLevelType w:val="hybridMultilevel"/>
    <w:tmpl w:val="2F0688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617501C"/>
    <w:multiLevelType w:val="multilevel"/>
    <w:tmpl w:val="71A8BE16"/>
    <w:lvl w:ilvl="0">
      <w:start w:val="3"/>
      <w:numFmt w:val="decimal"/>
      <w:suff w:val="space"/>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suff w:val="space"/>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68345D9D"/>
    <w:multiLevelType w:val="multilevel"/>
    <w:tmpl w:val="E3EA2EAC"/>
    <w:lvl w:ilvl="0">
      <w:start w:val="1"/>
      <w:numFmt w:val="decimal"/>
      <w:lvlText w:val="%1."/>
      <w:lvlJc w:val="left"/>
      <w:pPr>
        <w:ind w:left="360" w:hanging="360"/>
      </w:pPr>
      <w:rPr>
        <w:rFonts w:cs="Times New Roman"/>
      </w:rPr>
    </w:lvl>
    <w:lvl w:ilvl="1">
      <w:start w:val="1"/>
      <w:numFmt w:val="decimal"/>
      <w:isLgl/>
      <w:lvlText w:val="%1.%2"/>
      <w:lvlJc w:val="left"/>
      <w:pPr>
        <w:ind w:left="6881" w:hanging="360"/>
      </w:pPr>
      <w:rPr>
        <w:rFonts w:hint="default"/>
        <w:b/>
        <w:color w:val="auto"/>
        <w:sz w:val="22"/>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25">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4FF1E90"/>
    <w:multiLevelType w:val="multilevel"/>
    <w:tmpl w:val="4A82F00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6167CD9"/>
    <w:multiLevelType w:val="hybridMultilevel"/>
    <w:tmpl w:val="679AF2DA"/>
    <w:lvl w:ilvl="0" w:tplc="5888BC84">
      <w:start w:val="1"/>
      <w:numFmt w:val="decimal"/>
      <w:suff w:val="space"/>
      <w:lvlText w:val="%1)"/>
      <w:lvlJc w:val="left"/>
      <w:pPr>
        <w:ind w:left="502" w:hanging="360"/>
      </w:pPr>
      <w:rPr>
        <w:rFonts w:hint="default"/>
        <w:b/>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28">
    <w:nsid w:val="7DEE71E1"/>
    <w:multiLevelType w:val="multilevel"/>
    <w:tmpl w:val="81A89CBA"/>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num w:numId="1">
    <w:abstractNumId w:val="25"/>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2"/>
  </w:num>
  <w:num w:numId="5">
    <w:abstractNumId w:val="11"/>
  </w:num>
  <w:num w:numId="6">
    <w:abstractNumId w:val="24"/>
  </w:num>
  <w:num w:numId="7">
    <w:abstractNumId w:val="0"/>
  </w:num>
  <w:num w:numId="8">
    <w:abstractNumId w:val="3"/>
  </w:num>
  <w:num w:numId="9">
    <w:abstractNumId w:val="19"/>
  </w:num>
  <w:num w:numId="10">
    <w:abstractNumId w:val="16"/>
  </w:num>
  <w:num w:numId="11">
    <w:abstractNumId w:val="27"/>
  </w:num>
  <w:num w:numId="12">
    <w:abstractNumId w:val="2"/>
  </w:num>
  <w:num w:numId="13">
    <w:abstractNumId w:val="13"/>
  </w:num>
  <w:num w:numId="14">
    <w:abstractNumId w:val="9"/>
  </w:num>
  <w:num w:numId="15">
    <w:abstractNumId w:val="28"/>
  </w:num>
  <w:num w:numId="16">
    <w:abstractNumId w:val="23"/>
  </w:num>
  <w:num w:numId="17">
    <w:abstractNumId w:val="18"/>
  </w:num>
  <w:num w:numId="18">
    <w:abstractNumId w:val="21"/>
  </w:num>
  <w:num w:numId="19">
    <w:abstractNumId w:val="4"/>
  </w:num>
  <w:num w:numId="20">
    <w:abstractNumId w:val="5"/>
  </w:num>
  <w:num w:numId="21">
    <w:abstractNumId w:val="20"/>
  </w:num>
  <w:num w:numId="22">
    <w:abstractNumId w:val="17"/>
  </w:num>
  <w:num w:numId="23">
    <w:abstractNumId w:val="6"/>
  </w:num>
  <w:num w:numId="24">
    <w:abstractNumId w:val="1"/>
  </w:num>
  <w:num w:numId="25">
    <w:abstractNumId w:val="8"/>
  </w:num>
  <w:num w:numId="26">
    <w:abstractNumId w:val="15"/>
  </w:num>
  <w:num w:numId="27">
    <w:abstractNumId w:val="14"/>
  </w:num>
  <w:num w:numId="28">
    <w:abstractNumId w:val="26"/>
  </w:num>
  <w:num w:numId="29">
    <w:abstractNumId w:val="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748A"/>
    <w:rsid w:val="000040BF"/>
    <w:rsid w:val="00004935"/>
    <w:rsid w:val="00005E19"/>
    <w:rsid w:val="0000686C"/>
    <w:rsid w:val="00021547"/>
    <w:rsid w:val="00034D93"/>
    <w:rsid w:val="00035A7E"/>
    <w:rsid w:val="00060A9B"/>
    <w:rsid w:val="000621BB"/>
    <w:rsid w:val="00077D36"/>
    <w:rsid w:val="00083560"/>
    <w:rsid w:val="000D436B"/>
    <w:rsid w:val="000E7E58"/>
    <w:rsid w:val="0010186D"/>
    <w:rsid w:val="00105ED7"/>
    <w:rsid w:val="00130510"/>
    <w:rsid w:val="001750CC"/>
    <w:rsid w:val="001758FD"/>
    <w:rsid w:val="0018651F"/>
    <w:rsid w:val="00194F61"/>
    <w:rsid w:val="001A1E60"/>
    <w:rsid w:val="001C67CA"/>
    <w:rsid w:val="001D3FF4"/>
    <w:rsid w:val="001E1535"/>
    <w:rsid w:val="001F1D27"/>
    <w:rsid w:val="00205A4B"/>
    <w:rsid w:val="0022147E"/>
    <w:rsid w:val="002267A1"/>
    <w:rsid w:val="00236D6D"/>
    <w:rsid w:val="00242293"/>
    <w:rsid w:val="00244C01"/>
    <w:rsid w:val="00260C9E"/>
    <w:rsid w:val="002668A0"/>
    <w:rsid w:val="0027580D"/>
    <w:rsid w:val="00282049"/>
    <w:rsid w:val="002869F4"/>
    <w:rsid w:val="00291581"/>
    <w:rsid w:val="00297D5E"/>
    <w:rsid w:val="002C1014"/>
    <w:rsid w:val="002C4E6E"/>
    <w:rsid w:val="002D7F2D"/>
    <w:rsid w:val="003016D4"/>
    <w:rsid w:val="00331464"/>
    <w:rsid w:val="00351017"/>
    <w:rsid w:val="003609E0"/>
    <w:rsid w:val="00367B5B"/>
    <w:rsid w:val="003719AA"/>
    <w:rsid w:val="003806D3"/>
    <w:rsid w:val="003929C0"/>
    <w:rsid w:val="003A6400"/>
    <w:rsid w:val="003B48E3"/>
    <w:rsid w:val="003C3463"/>
    <w:rsid w:val="003C6BCD"/>
    <w:rsid w:val="003D41F1"/>
    <w:rsid w:val="003D4E4A"/>
    <w:rsid w:val="00402D31"/>
    <w:rsid w:val="00405DD4"/>
    <w:rsid w:val="004103CD"/>
    <w:rsid w:val="00423C4F"/>
    <w:rsid w:val="00431F3A"/>
    <w:rsid w:val="00434284"/>
    <w:rsid w:val="00436FAF"/>
    <w:rsid w:val="00445695"/>
    <w:rsid w:val="00460F77"/>
    <w:rsid w:val="00463772"/>
    <w:rsid w:val="00475043"/>
    <w:rsid w:val="00491160"/>
    <w:rsid w:val="004933F4"/>
    <w:rsid w:val="004E70E5"/>
    <w:rsid w:val="004F4241"/>
    <w:rsid w:val="00507392"/>
    <w:rsid w:val="005142CA"/>
    <w:rsid w:val="00514960"/>
    <w:rsid w:val="00516441"/>
    <w:rsid w:val="00530F3B"/>
    <w:rsid w:val="005571DD"/>
    <w:rsid w:val="005A0198"/>
    <w:rsid w:val="005B26EC"/>
    <w:rsid w:val="005B7464"/>
    <w:rsid w:val="005C7BF6"/>
    <w:rsid w:val="005F1348"/>
    <w:rsid w:val="005F3E13"/>
    <w:rsid w:val="005F748A"/>
    <w:rsid w:val="00602991"/>
    <w:rsid w:val="0061445A"/>
    <w:rsid w:val="00624CD2"/>
    <w:rsid w:val="00647DE2"/>
    <w:rsid w:val="00656E8E"/>
    <w:rsid w:val="00660F4B"/>
    <w:rsid w:val="00672E71"/>
    <w:rsid w:val="00692ECC"/>
    <w:rsid w:val="006C2185"/>
    <w:rsid w:val="007045CF"/>
    <w:rsid w:val="00755927"/>
    <w:rsid w:val="007646C4"/>
    <w:rsid w:val="00764D9F"/>
    <w:rsid w:val="007A39EC"/>
    <w:rsid w:val="007E63C1"/>
    <w:rsid w:val="007F4DB3"/>
    <w:rsid w:val="00813D4F"/>
    <w:rsid w:val="008268A3"/>
    <w:rsid w:val="008446B0"/>
    <w:rsid w:val="008472B9"/>
    <w:rsid w:val="00847702"/>
    <w:rsid w:val="00854799"/>
    <w:rsid w:val="00870CD6"/>
    <w:rsid w:val="008914B2"/>
    <w:rsid w:val="008A1393"/>
    <w:rsid w:val="008A314B"/>
    <w:rsid w:val="009009C2"/>
    <w:rsid w:val="00921D40"/>
    <w:rsid w:val="00937128"/>
    <w:rsid w:val="00950A97"/>
    <w:rsid w:val="009A673E"/>
    <w:rsid w:val="009B721B"/>
    <w:rsid w:val="009F09D5"/>
    <w:rsid w:val="00A253AD"/>
    <w:rsid w:val="00A40954"/>
    <w:rsid w:val="00A5105F"/>
    <w:rsid w:val="00A56DB7"/>
    <w:rsid w:val="00A61D1A"/>
    <w:rsid w:val="00A63931"/>
    <w:rsid w:val="00A66F0B"/>
    <w:rsid w:val="00A67B5D"/>
    <w:rsid w:val="00A70A07"/>
    <w:rsid w:val="00A76B3F"/>
    <w:rsid w:val="00A86202"/>
    <w:rsid w:val="00AA5CE0"/>
    <w:rsid w:val="00AB2770"/>
    <w:rsid w:val="00AB7154"/>
    <w:rsid w:val="00AC01F2"/>
    <w:rsid w:val="00AF10FD"/>
    <w:rsid w:val="00AF70C6"/>
    <w:rsid w:val="00B05C67"/>
    <w:rsid w:val="00B2636F"/>
    <w:rsid w:val="00B43476"/>
    <w:rsid w:val="00B47C4C"/>
    <w:rsid w:val="00B6702D"/>
    <w:rsid w:val="00B7096A"/>
    <w:rsid w:val="00B76DB9"/>
    <w:rsid w:val="00B82959"/>
    <w:rsid w:val="00B860D4"/>
    <w:rsid w:val="00BE7724"/>
    <w:rsid w:val="00BF0704"/>
    <w:rsid w:val="00BF49D5"/>
    <w:rsid w:val="00C03C4C"/>
    <w:rsid w:val="00C07F38"/>
    <w:rsid w:val="00C12DD4"/>
    <w:rsid w:val="00C171E8"/>
    <w:rsid w:val="00C22CE1"/>
    <w:rsid w:val="00C2553F"/>
    <w:rsid w:val="00C25697"/>
    <w:rsid w:val="00C90355"/>
    <w:rsid w:val="00C94194"/>
    <w:rsid w:val="00CA38F5"/>
    <w:rsid w:val="00CA5DAC"/>
    <w:rsid w:val="00CA645E"/>
    <w:rsid w:val="00CB555B"/>
    <w:rsid w:val="00CB6EB1"/>
    <w:rsid w:val="00D21F15"/>
    <w:rsid w:val="00D35933"/>
    <w:rsid w:val="00D53788"/>
    <w:rsid w:val="00D66AF4"/>
    <w:rsid w:val="00D82CF9"/>
    <w:rsid w:val="00D92E6E"/>
    <w:rsid w:val="00DA6CC3"/>
    <w:rsid w:val="00E07F36"/>
    <w:rsid w:val="00E343E5"/>
    <w:rsid w:val="00E3713B"/>
    <w:rsid w:val="00E5230B"/>
    <w:rsid w:val="00E6221D"/>
    <w:rsid w:val="00F01EE0"/>
    <w:rsid w:val="00F22505"/>
    <w:rsid w:val="00F25DCB"/>
    <w:rsid w:val="00F36BBF"/>
    <w:rsid w:val="00F515BD"/>
    <w:rsid w:val="00F538B5"/>
    <w:rsid w:val="00F551E2"/>
    <w:rsid w:val="00F70536"/>
    <w:rsid w:val="00F71AAA"/>
    <w:rsid w:val="00F82C4B"/>
    <w:rsid w:val="00F90529"/>
    <w:rsid w:val="00F97D1C"/>
    <w:rsid w:val="00FB25CF"/>
    <w:rsid w:val="00FD0F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03FFF56-F90F-4EBC-8301-3DA7BE63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91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Item"/>
    <w:basedOn w:val="Normal"/>
    <w:next w:val="Normal"/>
    <w:link w:val="Ttulo2Char"/>
    <w:uiPriority w:val="9"/>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uiPriority w:val="9"/>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unhideWhenUsed/>
    <w:qFormat/>
    <w:rsid w:val="005F748A"/>
    <w:pPr>
      <w:tabs>
        <w:tab w:val="center" w:pos="4252"/>
        <w:tab w:val="right" w:pos="8504"/>
      </w:tabs>
    </w:p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basedOn w:val="Normal"/>
    <w:link w:val="PargrafodaListaChar"/>
    <w:qFormat/>
    <w:rsid w:val="00C03C4C"/>
    <w:pPr>
      <w:ind w:left="720"/>
      <w:contextualSpacing/>
      <w:jc w:val="left"/>
    </w:pPr>
    <w:rPr>
      <w:sz w:val="24"/>
      <w:szCs w:val="24"/>
    </w:rPr>
  </w:style>
  <w:style w:type="paragraph" w:customStyle="1" w:styleId="BodyText21">
    <w:name w:val="Body Text 21"/>
    <w:basedOn w:val="Normal"/>
    <w:qFormat/>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locked/>
    <w:rsid w:val="005F134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914B2"/>
    <w:rPr>
      <w:rFonts w:asciiTheme="majorHAnsi" w:eastAsiaTheme="majorEastAsia" w:hAnsiTheme="majorHAnsi" w:cstheme="majorBidi"/>
      <w:b/>
      <w:bCs/>
      <w:color w:val="365F91" w:themeColor="accent1" w:themeShade="BF"/>
      <w:sz w:val="28"/>
      <w:szCs w:val="28"/>
      <w:lang w:eastAsia="pt-BR"/>
    </w:rPr>
  </w:style>
  <w:style w:type="character" w:customStyle="1" w:styleId="apple-converted-space">
    <w:name w:val="apple-converted-space"/>
    <w:basedOn w:val="Fontepargpadro"/>
    <w:rsid w:val="00E07F36"/>
  </w:style>
  <w:style w:type="table" w:styleId="Tabelacomgrade">
    <w:name w:val="Table Grid"/>
    <w:basedOn w:val="Tabelanormal"/>
    <w:uiPriority w:val="59"/>
    <w:rsid w:val="009A6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0">
    <w:name w:val="P30"/>
    <w:basedOn w:val="Normal"/>
    <w:rsid w:val="00870CD6"/>
    <w:pPr>
      <w:snapToGrid w:val="0"/>
    </w:pPr>
    <w:rPr>
      <w:b/>
      <w:sz w:val="24"/>
    </w:rPr>
  </w:style>
  <w:style w:type="paragraph" w:styleId="Textodenotaderodap">
    <w:name w:val="footnote text"/>
    <w:aliases w:val="5.Texto de nota de rodapé,3. Texto de nota de rodapé,5.Texto de nota de rodapé Char,5.Texto de nota de rodapé Char Char Char Char,Footnote Text Char,5.Texto de nota de rodapé Char Char Char,Char,Nota de rodapé,Char Char"/>
    <w:basedOn w:val="Normal"/>
    <w:link w:val="TextodenotaderodapChar"/>
    <w:qFormat/>
    <w:rsid w:val="003A6400"/>
    <w:pPr>
      <w:jc w:val="left"/>
    </w:pPr>
  </w:style>
  <w:style w:type="character" w:customStyle="1" w:styleId="TextodenotaderodapChar">
    <w:name w:val="Texto de nota de rodapé Char"/>
    <w:aliases w:val="5.Texto de nota de rodapé Char1,3. Texto de nota de rodapé Char,5.Texto de nota de rodapé Char Char,5.Texto de nota de rodapé Char Char Char Char Char,Footnote Text Char Char,5.Texto de nota de rodapé Char Char Char Char1"/>
    <w:basedOn w:val="Fontepargpadro"/>
    <w:link w:val="Textodenotaderodap"/>
    <w:rsid w:val="003A6400"/>
    <w:rPr>
      <w:rFonts w:ascii="Times New Roman" w:eastAsia="Times New Roman" w:hAnsi="Times New Roman" w:cs="Times New Roman"/>
      <w:sz w:val="20"/>
      <w:szCs w:val="20"/>
      <w:lang w:eastAsia="pt-BR"/>
    </w:rPr>
  </w:style>
  <w:style w:type="character" w:styleId="Refdenotaderodap">
    <w:name w:val="footnote reference"/>
    <w:rsid w:val="003A6400"/>
    <w:rPr>
      <w:vertAlign w:val="superscript"/>
    </w:rPr>
  </w:style>
  <w:style w:type="paragraph" w:styleId="Corpodetexto">
    <w:name w:val="Body Text"/>
    <w:basedOn w:val="Normal"/>
    <w:link w:val="CorpodetextoChar"/>
    <w:uiPriority w:val="99"/>
    <w:semiHidden/>
    <w:unhideWhenUsed/>
    <w:rsid w:val="00764D9F"/>
    <w:pPr>
      <w:spacing w:after="120"/>
    </w:pPr>
  </w:style>
  <w:style w:type="character" w:customStyle="1" w:styleId="CorpodetextoChar">
    <w:name w:val="Corpo de texto Char"/>
    <w:basedOn w:val="Fontepargpadro"/>
    <w:link w:val="Corpodetexto"/>
    <w:uiPriority w:val="99"/>
    <w:semiHidden/>
    <w:rsid w:val="00764D9F"/>
    <w:rPr>
      <w:rFonts w:ascii="Times New Roman" w:eastAsia="Times New Roman" w:hAnsi="Times New Roman" w:cs="Times New Roman"/>
      <w:sz w:val="20"/>
      <w:szCs w:val="20"/>
      <w:lang w:eastAsia="pt-BR"/>
    </w:rPr>
  </w:style>
  <w:style w:type="character" w:styleId="Forte">
    <w:name w:val="Strong"/>
    <w:aliases w:val="Normal_IC"/>
    <w:qFormat/>
    <w:rsid w:val="00764D9F"/>
    <w:rPr>
      <w:b/>
      <w:bCs/>
    </w:rPr>
  </w:style>
  <w:style w:type="paragraph" w:styleId="NormalWeb">
    <w:name w:val="Normal (Web)"/>
    <w:basedOn w:val="Normal"/>
    <w:link w:val="NormalWebChar"/>
    <w:uiPriority w:val="99"/>
    <w:qFormat/>
    <w:rsid w:val="00764D9F"/>
    <w:pPr>
      <w:spacing w:before="100" w:beforeAutospacing="1" w:after="100" w:afterAutospacing="1"/>
      <w:jc w:val="left"/>
    </w:pPr>
    <w:rPr>
      <w:color w:val="000000"/>
      <w:sz w:val="24"/>
      <w:szCs w:val="24"/>
    </w:rPr>
  </w:style>
  <w:style w:type="paragraph" w:customStyle="1" w:styleId="Default">
    <w:name w:val="Default"/>
    <w:rsid w:val="00764D9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NormalWebChar">
    <w:name w:val="Normal (Web) Char"/>
    <w:link w:val="NormalWeb"/>
    <w:uiPriority w:val="99"/>
    <w:rsid w:val="00764D9F"/>
    <w:rPr>
      <w:rFonts w:ascii="Times New Roman" w:eastAsia="Times New Roman" w:hAnsi="Times New Roman" w:cs="Times New Roman"/>
      <w:color w:val="000000"/>
      <w:sz w:val="24"/>
      <w:szCs w:val="24"/>
    </w:rPr>
  </w:style>
  <w:style w:type="paragraph" w:customStyle="1" w:styleId="PRINCIPAL">
    <w:name w:val="PRINCIPAL"/>
    <w:basedOn w:val="Normal"/>
    <w:autoRedefine/>
    <w:rsid w:val="00764D9F"/>
    <w:pPr>
      <w:tabs>
        <w:tab w:val="left" w:pos="0"/>
        <w:tab w:val="right" w:pos="9355"/>
      </w:tabs>
      <w:autoSpaceDE w:val="0"/>
      <w:autoSpaceDN w:val="0"/>
      <w:adjustRightInd w:val="0"/>
      <w:spacing w:line="276" w:lineRule="auto"/>
      <w:ind w:left="1701"/>
    </w:pPr>
    <w:rPr>
      <w:rFonts w:ascii="Calibri" w:eastAsia="Calibri" w:hAnsi="Calibri" w:cs="Calibri"/>
      <w:i/>
      <w:sz w:val="18"/>
    </w:rPr>
  </w:style>
  <w:style w:type="paragraph" w:customStyle="1" w:styleId="Contedodatabela">
    <w:name w:val="Conteúdo da tabela"/>
    <w:basedOn w:val="Normal"/>
    <w:rsid w:val="00764D9F"/>
    <w:pPr>
      <w:widowControl w:val="0"/>
      <w:suppressLineNumbers/>
      <w:suppressAutoHyphens/>
      <w:jc w:val="left"/>
    </w:pPr>
    <w:rPr>
      <w:kern w:val="1"/>
      <w:sz w:val="24"/>
      <w:szCs w:val="24"/>
      <w:lang w:eastAsia="ar-SA"/>
    </w:rPr>
  </w:style>
  <w:style w:type="paragraph" w:customStyle="1" w:styleId="xxx">
    <w:name w:val="x.x.x"/>
    <w:basedOn w:val="Normal"/>
    <w:qFormat/>
    <w:rsid w:val="00764D9F"/>
    <w:pPr>
      <w:suppressAutoHyphens/>
      <w:spacing w:before="40" w:after="40"/>
      <w:jc w:val="left"/>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 w:id="187965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prasnet.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975</Words>
  <Characters>5271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Jair França</cp:lastModifiedBy>
  <cp:revision>31</cp:revision>
  <cp:lastPrinted>2017-09-15T14:20:00Z</cp:lastPrinted>
  <dcterms:created xsi:type="dcterms:W3CDTF">2017-06-13T13:28:00Z</dcterms:created>
  <dcterms:modified xsi:type="dcterms:W3CDTF">2017-09-19T15:57:00Z</dcterms:modified>
</cp:coreProperties>
</file>