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9" w:rsidRPr="00E613EA" w:rsidRDefault="00AA32A9" w:rsidP="0059740B">
      <w:pPr>
        <w:pStyle w:val="Ttulo3"/>
        <w:tabs>
          <w:tab w:val="left" w:pos="8789"/>
          <w:tab w:val="left" w:pos="8931"/>
          <w:tab w:val="left" w:pos="9496"/>
        </w:tabs>
        <w:jc w:val="both"/>
        <w:rPr>
          <w:noProof/>
          <w:color w:val="FF0000"/>
          <w:sz w:val="36"/>
          <w:szCs w:val="36"/>
        </w:rPr>
      </w:pPr>
      <w:r w:rsidRPr="00E613EA">
        <w:rPr>
          <w:color w:val="FF0000"/>
          <w:sz w:val="36"/>
          <w:szCs w:val="36"/>
        </w:rPr>
        <w:t xml:space="preserve">PREGÃO ELETRÔNICON°. </w:t>
      </w:r>
      <w:r w:rsidR="0064680D">
        <w:rPr>
          <w:color w:val="FF0000"/>
          <w:sz w:val="36"/>
          <w:szCs w:val="36"/>
        </w:rPr>
        <w:t>340</w:t>
      </w:r>
      <w:r w:rsidR="00947C11" w:rsidRPr="00E613EA">
        <w:rPr>
          <w:color w:val="FF0000"/>
          <w:sz w:val="36"/>
          <w:szCs w:val="36"/>
        </w:rPr>
        <w:t>/2017</w:t>
      </w:r>
      <w:r w:rsidR="00D95E49" w:rsidRPr="00E613EA">
        <w:rPr>
          <w:color w:val="FF0000"/>
          <w:sz w:val="36"/>
          <w:szCs w:val="36"/>
        </w:rPr>
        <w:t xml:space="preserve">/KAPPA/SUPEL/RO </w:t>
      </w:r>
    </w:p>
    <w:p w:rsidR="00AA32A9" w:rsidRPr="00FB2E32" w:rsidRDefault="00AA32A9" w:rsidP="00FB2E32">
      <w:pPr>
        <w:tabs>
          <w:tab w:val="left" w:pos="8789"/>
          <w:tab w:val="left" w:pos="8931"/>
          <w:tab w:val="left" w:pos="9496"/>
        </w:tabs>
        <w:jc w:val="both"/>
        <w:rPr>
          <w:color w:val="FF0000"/>
        </w:rPr>
      </w:pP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S</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U</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P</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E</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firstRow="0" w:lastRow="0" w:firstColumn="0" w:lastColumn="0" w:noHBand="0" w:noVBand="0"/>
      </w:tblPr>
      <w:tblGrid>
        <w:gridCol w:w="3905"/>
      </w:tblGrid>
      <w:tr w:rsidR="00AA32A9" w:rsidRPr="00FB2E32"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FB2E32" w:rsidRDefault="00AA32A9" w:rsidP="00FB2E32">
            <w:pPr>
              <w:tabs>
                <w:tab w:val="left" w:pos="8789"/>
                <w:tab w:val="left" w:pos="8931"/>
                <w:tab w:val="left" w:pos="9496"/>
              </w:tabs>
              <w:jc w:val="both"/>
              <w:rPr>
                <w:bCs/>
                <w:sz w:val="22"/>
                <w:szCs w:val="22"/>
                <w:u w:val="single"/>
              </w:rPr>
            </w:pPr>
            <w:r w:rsidRPr="00FB2E32">
              <w:rPr>
                <w:bCs/>
                <w:sz w:val="22"/>
                <w:szCs w:val="22"/>
                <w:u w:val="single"/>
              </w:rPr>
              <w:t>AVISO</w:t>
            </w:r>
          </w:p>
          <w:p w:rsidR="00AA32A9" w:rsidRPr="00FB2E32" w:rsidRDefault="00AA32A9" w:rsidP="00FB2E32">
            <w:pPr>
              <w:tabs>
                <w:tab w:val="left" w:pos="8789"/>
                <w:tab w:val="left" w:pos="8931"/>
                <w:tab w:val="left" w:pos="9496"/>
              </w:tabs>
              <w:jc w:val="both"/>
              <w:rPr>
                <w:bCs/>
                <w:sz w:val="22"/>
                <w:szCs w:val="22"/>
                <w:u w:val="single"/>
              </w:rPr>
            </w:pPr>
          </w:p>
          <w:p w:rsidR="00AA32A9" w:rsidRPr="00FB2E32" w:rsidRDefault="00AA32A9" w:rsidP="00FB2E32">
            <w:pPr>
              <w:pStyle w:val="Corpodetexto3"/>
              <w:tabs>
                <w:tab w:val="left" w:pos="8789"/>
                <w:tab w:val="left" w:pos="8931"/>
                <w:tab w:val="left" w:pos="9496"/>
              </w:tabs>
              <w:jc w:val="both"/>
              <w:rPr>
                <w:b w:val="0"/>
                <w:bCs/>
                <w:sz w:val="22"/>
                <w:szCs w:val="22"/>
              </w:rPr>
            </w:pPr>
            <w:r w:rsidRPr="00FB2E32">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FB2E32" w:rsidRDefault="00AA32A9" w:rsidP="00FB2E32">
            <w:pPr>
              <w:tabs>
                <w:tab w:val="left" w:pos="8789"/>
                <w:tab w:val="left" w:pos="8931"/>
                <w:tab w:val="left" w:pos="9496"/>
              </w:tabs>
              <w:jc w:val="both"/>
              <w:rPr>
                <w:bCs/>
                <w:sz w:val="22"/>
                <w:szCs w:val="22"/>
              </w:rPr>
            </w:pPr>
            <w:r w:rsidRPr="00FB2E32">
              <w:rPr>
                <w:bCs/>
                <w:sz w:val="22"/>
                <w:szCs w:val="22"/>
              </w:rPr>
              <w:t>Dúvidas: (69) 3216-5318</w:t>
            </w:r>
          </w:p>
        </w:tc>
      </w:tr>
    </w:tbl>
    <w:p w:rsidR="00AA32A9" w:rsidRPr="00FB2E32" w:rsidRDefault="00AA32A9" w:rsidP="00FB2E32">
      <w:pPr>
        <w:pStyle w:val="Ttulo1"/>
        <w:tabs>
          <w:tab w:val="left" w:pos="8789"/>
          <w:tab w:val="left" w:pos="8931"/>
          <w:tab w:val="left" w:pos="9496"/>
        </w:tabs>
        <w:jc w:val="both"/>
        <w:rPr>
          <w:b w:val="0"/>
          <w:sz w:val="22"/>
          <w:szCs w:val="22"/>
        </w:rPr>
      </w:pPr>
    </w:p>
    <w:p w:rsidR="00AA32A9" w:rsidRPr="00FB2E32" w:rsidRDefault="00AA32A9" w:rsidP="00FB2E32">
      <w:pPr>
        <w:pStyle w:val="Ttulo1"/>
        <w:tabs>
          <w:tab w:val="left" w:pos="8789"/>
          <w:tab w:val="left" w:pos="8931"/>
          <w:tab w:val="left" w:pos="9496"/>
        </w:tabs>
        <w:jc w:val="both"/>
        <w:rPr>
          <w:b w:val="0"/>
          <w:sz w:val="22"/>
          <w:szCs w:val="22"/>
        </w:rPr>
      </w:pPr>
    </w:p>
    <w:p w:rsidR="00AA32A9" w:rsidRPr="00FB2E32" w:rsidRDefault="00AA32A9" w:rsidP="00FB2E32">
      <w:pPr>
        <w:tabs>
          <w:tab w:val="left" w:pos="8789"/>
          <w:tab w:val="left" w:pos="8931"/>
          <w:tab w:val="left" w:pos="9496"/>
        </w:tabs>
        <w:jc w:val="both"/>
        <w:rPr>
          <w:color w:val="000000"/>
          <w:sz w:val="22"/>
          <w:szCs w:val="22"/>
        </w:rPr>
      </w:pPr>
    </w:p>
    <w:p w:rsidR="00AA32A9" w:rsidRPr="00FB2E32" w:rsidRDefault="00AA32A9" w:rsidP="00FB2E32">
      <w:pPr>
        <w:tabs>
          <w:tab w:val="left" w:pos="8789"/>
          <w:tab w:val="left" w:pos="8931"/>
          <w:tab w:val="left" w:pos="9496"/>
        </w:tabs>
        <w:jc w:val="both"/>
        <w:rPr>
          <w:color w:val="000000"/>
          <w:sz w:val="22"/>
          <w:szCs w:val="22"/>
        </w:rPr>
      </w:pPr>
    </w:p>
    <w:p w:rsidR="00AA32A9" w:rsidRPr="00FB2E32" w:rsidRDefault="00AA32A9"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59740B" w:rsidRDefault="0059740B" w:rsidP="00F963C6">
      <w:pPr>
        <w:pStyle w:val="Ttulo"/>
        <w:tabs>
          <w:tab w:val="left" w:pos="8789"/>
          <w:tab w:val="left" w:pos="9496"/>
        </w:tabs>
        <w:rPr>
          <w:rFonts w:ascii="Times New Roman" w:hAnsi="Times New Roman"/>
          <w:sz w:val="22"/>
          <w:szCs w:val="22"/>
        </w:rPr>
      </w:pPr>
    </w:p>
    <w:p w:rsidR="0059740B" w:rsidRDefault="0059740B" w:rsidP="00F963C6">
      <w:pPr>
        <w:pStyle w:val="Ttulo"/>
        <w:tabs>
          <w:tab w:val="left" w:pos="8789"/>
          <w:tab w:val="left" w:pos="9496"/>
        </w:tabs>
        <w:rPr>
          <w:rFonts w:ascii="Times New Roman" w:hAnsi="Times New Roman"/>
          <w:sz w:val="22"/>
          <w:szCs w:val="22"/>
        </w:rPr>
      </w:pPr>
    </w:p>
    <w:p w:rsidR="0059740B" w:rsidRDefault="0059740B" w:rsidP="00F963C6">
      <w:pPr>
        <w:pStyle w:val="Ttulo"/>
        <w:tabs>
          <w:tab w:val="left" w:pos="8789"/>
          <w:tab w:val="left" w:pos="9496"/>
        </w:tabs>
        <w:rPr>
          <w:rFonts w:ascii="Times New Roman" w:hAnsi="Times New Roman"/>
          <w:sz w:val="22"/>
          <w:szCs w:val="22"/>
        </w:rPr>
      </w:pPr>
    </w:p>
    <w:p w:rsidR="004A3FDD" w:rsidRDefault="004A3FDD" w:rsidP="00F963C6">
      <w:pPr>
        <w:pStyle w:val="Ttulo"/>
        <w:tabs>
          <w:tab w:val="left" w:pos="8789"/>
          <w:tab w:val="left" w:pos="9496"/>
        </w:tabs>
        <w:rPr>
          <w:rFonts w:ascii="Times New Roman" w:hAnsi="Times New Roman"/>
          <w:sz w:val="22"/>
          <w:szCs w:val="22"/>
        </w:rPr>
      </w:pPr>
      <w:r w:rsidRPr="00F963C6">
        <w:rPr>
          <w:rFonts w:ascii="Times New Roman" w:hAnsi="Times New Roman"/>
          <w:sz w:val="22"/>
          <w:szCs w:val="22"/>
        </w:rPr>
        <w:t>AVISO DE LICITAÇÃO</w:t>
      </w:r>
    </w:p>
    <w:p w:rsidR="004A3FDD" w:rsidRPr="00F41CDC" w:rsidRDefault="004A3FDD" w:rsidP="0059740B">
      <w:pPr>
        <w:tabs>
          <w:tab w:val="left" w:pos="8789"/>
          <w:tab w:val="left" w:pos="9496"/>
        </w:tabs>
        <w:jc w:val="center"/>
        <w:rPr>
          <w:b/>
          <w:color w:val="FF0000"/>
          <w:sz w:val="22"/>
          <w:szCs w:val="22"/>
        </w:rPr>
      </w:pPr>
      <w:r w:rsidRPr="00F41CDC">
        <w:rPr>
          <w:b/>
          <w:sz w:val="22"/>
          <w:szCs w:val="22"/>
        </w:rPr>
        <w:t>PREGÃO ELETRÔNICO</w:t>
      </w:r>
      <w:r w:rsidRPr="00F41CDC">
        <w:rPr>
          <w:b/>
          <w:color w:val="FF0000"/>
          <w:sz w:val="22"/>
          <w:szCs w:val="22"/>
        </w:rPr>
        <w:t xml:space="preserve">Nº. </w:t>
      </w:r>
      <w:r w:rsidR="0064680D" w:rsidRPr="00F41CDC">
        <w:rPr>
          <w:b/>
          <w:color w:val="FF0000"/>
          <w:sz w:val="22"/>
          <w:szCs w:val="22"/>
        </w:rPr>
        <w:t>340</w:t>
      </w:r>
      <w:r w:rsidR="00947C11" w:rsidRPr="00F41CDC">
        <w:rPr>
          <w:b/>
          <w:color w:val="FF0000"/>
          <w:sz w:val="22"/>
          <w:szCs w:val="22"/>
        </w:rPr>
        <w:t>/2017</w:t>
      </w:r>
      <w:r w:rsidRPr="00F41CDC">
        <w:rPr>
          <w:b/>
          <w:color w:val="FF0000"/>
          <w:sz w:val="22"/>
          <w:szCs w:val="22"/>
        </w:rPr>
        <w:t>/KAPPA/SUPEL/RO</w:t>
      </w:r>
    </w:p>
    <w:p w:rsidR="00D44B5B" w:rsidRPr="00F41CDC" w:rsidRDefault="00D44B5B" w:rsidP="00FB2E32">
      <w:pPr>
        <w:tabs>
          <w:tab w:val="left" w:pos="8789"/>
          <w:tab w:val="left" w:pos="9496"/>
        </w:tabs>
        <w:jc w:val="both"/>
        <w:rPr>
          <w:color w:val="FF0000"/>
          <w:sz w:val="22"/>
          <w:szCs w:val="22"/>
        </w:rPr>
      </w:pPr>
    </w:p>
    <w:p w:rsidR="004A3FDD" w:rsidRPr="00FB2E32" w:rsidRDefault="004A3FDD" w:rsidP="00FB2E32">
      <w:pPr>
        <w:tabs>
          <w:tab w:val="left" w:pos="8789"/>
          <w:tab w:val="left" w:pos="9496"/>
        </w:tabs>
        <w:jc w:val="both"/>
        <w:rPr>
          <w:szCs w:val="22"/>
        </w:rPr>
      </w:pPr>
    </w:p>
    <w:p w:rsidR="0026124C" w:rsidRPr="00E92227" w:rsidRDefault="00680442" w:rsidP="0026124C">
      <w:pPr>
        <w:tabs>
          <w:tab w:val="left" w:pos="8789"/>
          <w:tab w:val="left" w:pos="9496"/>
        </w:tabs>
        <w:jc w:val="both"/>
        <w:rPr>
          <w:b/>
          <w:color w:val="FF0000"/>
          <w:sz w:val="22"/>
          <w:szCs w:val="22"/>
        </w:rPr>
      </w:pPr>
      <w:r w:rsidRPr="00FB2E32">
        <w:rPr>
          <w:sz w:val="22"/>
          <w:szCs w:val="22"/>
        </w:rPr>
        <w:t xml:space="preserve">A </w:t>
      </w:r>
      <w:r w:rsidRPr="00611D18">
        <w:rPr>
          <w:b/>
          <w:color w:val="FF0000"/>
          <w:sz w:val="22"/>
          <w:szCs w:val="22"/>
        </w:rPr>
        <w:t>Superintendência Estadual de Licitações - SUPEL/RO</w:t>
      </w:r>
      <w:r w:rsidRPr="00FB2E32">
        <w:rPr>
          <w:sz w:val="22"/>
          <w:szCs w:val="22"/>
        </w:rPr>
        <w:t xml:space="preserve">, através de seu Pregoeiro e Equipe de Apoio, nomeados por força das disposições contidas na </w:t>
      </w:r>
      <w:r w:rsidRPr="00810C9E">
        <w:rPr>
          <w:b/>
          <w:color w:val="000000"/>
          <w:sz w:val="22"/>
          <w:szCs w:val="22"/>
          <w:highlight w:val="yellow"/>
        </w:rPr>
        <w:t>Portaria Nº 005/GAB/SUPEL/RO de 16.02.2017</w:t>
      </w:r>
      <w:r w:rsidRPr="00810C9E">
        <w:rPr>
          <w:b/>
          <w:color w:val="000000"/>
          <w:sz w:val="22"/>
          <w:szCs w:val="22"/>
        </w:rPr>
        <w:t>,</w:t>
      </w:r>
      <w:r w:rsidRPr="00FB2E32">
        <w:rPr>
          <w:color w:val="000000"/>
          <w:sz w:val="22"/>
          <w:szCs w:val="22"/>
        </w:rPr>
        <w:t xml:space="preserve"> publicada no </w:t>
      </w:r>
      <w:r w:rsidRPr="00810C9E">
        <w:rPr>
          <w:b/>
          <w:color w:val="000000"/>
          <w:sz w:val="22"/>
          <w:szCs w:val="22"/>
          <w:highlight w:val="yellow"/>
        </w:rPr>
        <w:t>Diário Oficial do Estado de Rondônia</w:t>
      </w:r>
      <w:r w:rsidRPr="00810C9E">
        <w:rPr>
          <w:b/>
          <w:color w:val="000000"/>
          <w:sz w:val="22"/>
          <w:szCs w:val="22"/>
        </w:rPr>
        <w:t xml:space="preserve"> do </w:t>
      </w:r>
      <w:r w:rsidRPr="00810C9E">
        <w:rPr>
          <w:b/>
          <w:color w:val="000000"/>
          <w:sz w:val="22"/>
          <w:szCs w:val="22"/>
          <w:highlight w:val="yellow"/>
        </w:rPr>
        <w:t>dia 20.02.2017</w:t>
      </w:r>
      <w:r w:rsidRPr="00810C9E">
        <w:rPr>
          <w:b/>
          <w:color w:val="000000"/>
          <w:sz w:val="22"/>
          <w:szCs w:val="22"/>
        </w:rPr>
        <w:t>,</w:t>
      </w:r>
      <w:r w:rsidRPr="00FB2E32">
        <w:rPr>
          <w:color w:val="000000"/>
          <w:sz w:val="22"/>
          <w:szCs w:val="22"/>
        </w:rPr>
        <w:t xml:space="preserve"> torna público que</w:t>
      </w:r>
      <w:r w:rsidRPr="00FB2E32">
        <w:rPr>
          <w:sz w:val="22"/>
          <w:szCs w:val="22"/>
        </w:rPr>
        <w:t xml:space="preserve"> se encontra autorizada, a realização da licitação na modalidade PREGÃO, na forma ELETRÔNICA, sob o </w:t>
      </w:r>
      <w:r w:rsidRPr="00C6651B">
        <w:rPr>
          <w:b/>
          <w:color w:val="FF0000"/>
          <w:sz w:val="22"/>
          <w:szCs w:val="22"/>
        </w:rPr>
        <w:t xml:space="preserve">Nº. </w:t>
      </w:r>
      <w:r w:rsidR="0064680D">
        <w:rPr>
          <w:b/>
          <w:color w:val="FF0000"/>
          <w:sz w:val="22"/>
          <w:szCs w:val="22"/>
        </w:rPr>
        <w:t>340</w:t>
      </w:r>
      <w:r w:rsidRPr="00C6651B">
        <w:rPr>
          <w:b/>
          <w:color w:val="FF0000"/>
          <w:sz w:val="22"/>
          <w:szCs w:val="22"/>
        </w:rPr>
        <w:t>/2017/KAPPA/SUPEL/RO</w:t>
      </w:r>
      <w:r w:rsidRPr="00FB2E32">
        <w:rPr>
          <w:sz w:val="22"/>
          <w:szCs w:val="22"/>
        </w:rPr>
        <w:t xml:space="preserve">, adotando como critério o </w:t>
      </w:r>
      <w:r w:rsidRPr="00810C9E">
        <w:rPr>
          <w:b/>
          <w:sz w:val="22"/>
          <w:szCs w:val="22"/>
          <w:highlight w:val="yellow"/>
        </w:rPr>
        <w:t>MENOR PREÇO</w:t>
      </w:r>
      <w:r w:rsidRPr="00FB2E32">
        <w:rPr>
          <w:sz w:val="22"/>
          <w:szCs w:val="22"/>
        </w:rPr>
        <w:t xml:space="preserve"> com adjudicação </w:t>
      </w:r>
      <w:r w:rsidRPr="00810C9E">
        <w:rPr>
          <w:b/>
          <w:sz w:val="22"/>
          <w:szCs w:val="22"/>
          <w:highlight w:val="yellow"/>
        </w:rPr>
        <w:t>POR ITEM</w:t>
      </w:r>
      <w:r w:rsidRPr="00FB2E32">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 e suas alterações</w:t>
      </w:r>
      <w:r w:rsidRPr="00FB2E32">
        <w:rPr>
          <w:bCs/>
          <w:sz w:val="22"/>
          <w:szCs w:val="22"/>
        </w:rPr>
        <w:t xml:space="preserve">, com </w:t>
      </w:r>
      <w:r w:rsidRPr="00FB2E32">
        <w:rPr>
          <w:sz w:val="22"/>
          <w:szCs w:val="22"/>
        </w:rPr>
        <w:t>a Lei Complementar n° 123/2006 e suas alterações, com a Lei Estadual n° 2.414/2011, com os Decretos Estaduais n° 16.089/2011 e n° 21.675/2017, bem como a Lei nº 12.846/2013, e demais legislações</w:t>
      </w:r>
      <w:r w:rsidR="0026124C">
        <w:rPr>
          <w:sz w:val="22"/>
          <w:szCs w:val="22"/>
        </w:rPr>
        <w:t xml:space="preserve"> vigentes pertinentes ao objeto,</w:t>
      </w:r>
      <w:r w:rsidR="0026124C" w:rsidRPr="0026124C">
        <w:rPr>
          <w:sz w:val="22"/>
          <w:szCs w:val="22"/>
        </w:rPr>
        <w:t xml:space="preserve"> </w:t>
      </w:r>
      <w:r w:rsidR="0026124C" w:rsidRPr="00FB2E32">
        <w:rPr>
          <w:sz w:val="22"/>
          <w:szCs w:val="22"/>
        </w:rPr>
        <w:t>tendo como interessad</w:t>
      </w:r>
      <w:r w:rsidR="0026124C">
        <w:rPr>
          <w:sz w:val="22"/>
          <w:szCs w:val="22"/>
        </w:rPr>
        <w:t>a</w:t>
      </w:r>
      <w:r w:rsidR="0026124C" w:rsidRPr="00FB2E32">
        <w:rPr>
          <w:sz w:val="22"/>
          <w:szCs w:val="22"/>
        </w:rPr>
        <w:t xml:space="preserve"> a</w:t>
      </w:r>
      <w:r w:rsidR="0026124C">
        <w:rPr>
          <w:sz w:val="22"/>
          <w:szCs w:val="22"/>
        </w:rPr>
        <w:t xml:space="preserve"> </w:t>
      </w:r>
      <w:r w:rsidR="0026124C" w:rsidRPr="00E92227">
        <w:rPr>
          <w:b/>
          <w:color w:val="FF0000"/>
        </w:rPr>
        <w:t>SECRETARIA DE ESTADO DO DESENVOLVIMENTO AMBIENTAL – SEDAM</w:t>
      </w:r>
      <w:r w:rsidR="0026124C">
        <w:rPr>
          <w:b/>
          <w:color w:val="FF0000"/>
        </w:rPr>
        <w:t>/RO</w:t>
      </w:r>
      <w:r w:rsidR="0026124C" w:rsidRPr="00E92227">
        <w:rPr>
          <w:b/>
          <w:color w:val="FF0000"/>
          <w:sz w:val="22"/>
          <w:szCs w:val="22"/>
        </w:rPr>
        <w:t>.</w:t>
      </w:r>
    </w:p>
    <w:p w:rsidR="004A3FDD" w:rsidRPr="00FB2E32" w:rsidRDefault="004A3FDD" w:rsidP="00FB2E32">
      <w:pPr>
        <w:pBdr>
          <w:bottom w:val="single" w:sz="6" w:space="1" w:color="auto"/>
        </w:pBdr>
        <w:tabs>
          <w:tab w:val="left" w:pos="8789"/>
          <w:tab w:val="left" w:pos="9496"/>
        </w:tabs>
        <w:jc w:val="both"/>
        <w:rPr>
          <w:noProof/>
          <w:sz w:val="22"/>
          <w:szCs w:val="22"/>
        </w:rPr>
      </w:pPr>
    </w:p>
    <w:p w:rsidR="00E92227" w:rsidRDefault="004A3FDD" w:rsidP="00FB2E32">
      <w:pPr>
        <w:tabs>
          <w:tab w:val="left" w:pos="8789"/>
          <w:tab w:val="left" w:pos="9496"/>
        </w:tabs>
        <w:jc w:val="both"/>
        <w:rPr>
          <w:b/>
          <w:color w:val="FF0000"/>
          <w:sz w:val="22"/>
          <w:szCs w:val="22"/>
        </w:rPr>
      </w:pPr>
      <w:r w:rsidRPr="00FB2E32">
        <w:rPr>
          <w:sz w:val="22"/>
          <w:szCs w:val="22"/>
        </w:rPr>
        <w:t xml:space="preserve">PROCESSO ADMINISTRATIVO Nº.: </w:t>
      </w:r>
      <w:r w:rsidR="00F519F2" w:rsidRPr="00D554B1">
        <w:rPr>
          <w:b/>
          <w:color w:val="FF0000"/>
          <w:sz w:val="22"/>
          <w:szCs w:val="22"/>
        </w:rPr>
        <w:t>01.</w:t>
      </w:r>
      <w:r w:rsidR="00F50131" w:rsidRPr="00D554B1">
        <w:rPr>
          <w:b/>
          <w:color w:val="FF0000"/>
          <w:sz w:val="22"/>
          <w:szCs w:val="22"/>
        </w:rPr>
        <w:t>1</w:t>
      </w:r>
      <w:r w:rsidR="00E92227">
        <w:rPr>
          <w:b/>
          <w:color w:val="FF0000"/>
          <w:sz w:val="22"/>
          <w:szCs w:val="22"/>
        </w:rPr>
        <w:t>801</w:t>
      </w:r>
      <w:r w:rsidR="00F519F2" w:rsidRPr="00D554B1">
        <w:rPr>
          <w:b/>
          <w:color w:val="FF0000"/>
          <w:sz w:val="22"/>
          <w:szCs w:val="22"/>
        </w:rPr>
        <w:t>.</w:t>
      </w:r>
      <w:r w:rsidR="00E92227">
        <w:rPr>
          <w:b/>
          <w:color w:val="FF0000"/>
          <w:sz w:val="22"/>
          <w:szCs w:val="22"/>
        </w:rPr>
        <w:t>03761</w:t>
      </w:r>
      <w:r w:rsidR="00F519F2" w:rsidRPr="00D554B1">
        <w:rPr>
          <w:b/>
          <w:color w:val="FF0000"/>
          <w:sz w:val="22"/>
          <w:szCs w:val="22"/>
        </w:rPr>
        <w:t>-00/201</w:t>
      </w:r>
      <w:r w:rsidR="00ED6F72">
        <w:rPr>
          <w:b/>
          <w:color w:val="FF0000"/>
          <w:sz w:val="22"/>
          <w:szCs w:val="22"/>
        </w:rPr>
        <w:t>6</w:t>
      </w:r>
      <w:r w:rsidR="00F519F2" w:rsidRPr="00D554B1">
        <w:rPr>
          <w:b/>
          <w:color w:val="FF0000"/>
          <w:sz w:val="22"/>
          <w:szCs w:val="22"/>
        </w:rPr>
        <w:t>/</w:t>
      </w:r>
      <w:r w:rsidR="00E92227">
        <w:rPr>
          <w:b/>
          <w:color w:val="FF0000"/>
          <w:sz w:val="22"/>
          <w:szCs w:val="22"/>
        </w:rPr>
        <w:t>SEDAM</w:t>
      </w:r>
    </w:p>
    <w:p w:rsidR="00B2474A" w:rsidRPr="00B2474A" w:rsidRDefault="004A3FDD" w:rsidP="00B2474A">
      <w:pPr>
        <w:pStyle w:val="Ttulo1"/>
        <w:suppressAutoHyphens/>
        <w:jc w:val="both"/>
        <w:rPr>
          <w:i w:val="0"/>
          <w:color w:val="0000FF"/>
          <w:sz w:val="22"/>
          <w:szCs w:val="22"/>
        </w:rPr>
      </w:pPr>
      <w:r w:rsidRPr="00EF4599">
        <w:rPr>
          <w:i w:val="0"/>
          <w:sz w:val="22"/>
          <w:szCs w:val="22"/>
        </w:rPr>
        <w:t>OBJETO:</w:t>
      </w:r>
      <w:r w:rsidR="00E92227" w:rsidRPr="00EF4599">
        <w:rPr>
          <w:b w:val="0"/>
          <w:i w:val="0"/>
          <w:color w:val="FF0000"/>
          <w:sz w:val="22"/>
          <w:szCs w:val="22"/>
        </w:rPr>
        <w:t>A</w:t>
      </w:r>
      <w:r w:rsidR="00E92227" w:rsidRPr="00B2474A">
        <w:rPr>
          <w:b w:val="0"/>
          <w:i w:val="0"/>
          <w:color w:val="FF0000"/>
          <w:sz w:val="22"/>
          <w:szCs w:val="22"/>
        </w:rPr>
        <w:t xml:space="preserve">quisição de Equipamentos de Informática (Notebooks), </w:t>
      </w:r>
      <w:r w:rsidR="00A60151" w:rsidRPr="00B2474A">
        <w:rPr>
          <w:b w:val="0"/>
          <w:i w:val="0"/>
          <w:color w:val="FF0000"/>
          <w:sz w:val="22"/>
          <w:szCs w:val="22"/>
        </w:rPr>
        <w:t xml:space="preserve">para </w:t>
      </w:r>
      <w:r w:rsidR="00F519F2" w:rsidRPr="00B2474A">
        <w:rPr>
          <w:b w:val="0"/>
          <w:i w:val="0"/>
          <w:color w:val="FF0000"/>
          <w:sz w:val="22"/>
          <w:szCs w:val="22"/>
        </w:rPr>
        <w:t xml:space="preserve">atender a </w:t>
      </w:r>
      <w:r w:rsidR="00B2474A">
        <w:rPr>
          <w:b w:val="0"/>
          <w:i w:val="0"/>
          <w:color w:val="FF0000"/>
          <w:sz w:val="22"/>
          <w:szCs w:val="22"/>
        </w:rPr>
        <w:t>S</w:t>
      </w:r>
      <w:r w:rsidR="00B2474A" w:rsidRPr="00B2474A">
        <w:rPr>
          <w:b w:val="0"/>
          <w:i w:val="0"/>
          <w:color w:val="FF0000"/>
          <w:sz w:val="22"/>
          <w:szCs w:val="22"/>
        </w:rPr>
        <w:t xml:space="preserve">ecretaria de estado do </w:t>
      </w:r>
      <w:r w:rsidR="00B2474A">
        <w:rPr>
          <w:b w:val="0"/>
          <w:i w:val="0"/>
          <w:color w:val="FF0000"/>
          <w:sz w:val="22"/>
          <w:szCs w:val="22"/>
        </w:rPr>
        <w:t>D</w:t>
      </w:r>
      <w:r w:rsidR="00B2474A" w:rsidRPr="00B2474A">
        <w:rPr>
          <w:b w:val="0"/>
          <w:i w:val="0"/>
          <w:color w:val="FF0000"/>
          <w:sz w:val="22"/>
          <w:szCs w:val="22"/>
        </w:rPr>
        <w:t xml:space="preserve">esenvolvimento </w:t>
      </w:r>
      <w:r w:rsidR="00B2474A">
        <w:rPr>
          <w:b w:val="0"/>
          <w:i w:val="0"/>
          <w:color w:val="FF0000"/>
          <w:sz w:val="22"/>
          <w:szCs w:val="22"/>
        </w:rPr>
        <w:t>A</w:t>
      </w:r>
      <w:r w:rsidR="00B2474A" w:rsidRPr="00B2474A">
        <w:rPr>
          <w:b w:val="0"/>
          <w:i w:val="0"/>
          <w:color w:val="FF0000"/>
          <w:sz w:val="22"/>
          <w:szCs w:val="22"/>
        </w:rPr>
        <w:t>mbiental</w:t>
      </w:r>
      <w:r w:rsidR="00E92227" w:rsidRPr="00B2474A">
        <w:rPr>
          <w:b w:val="0"/>
          <w:i w:val="0"/>
          <w:color w:val="FF0000"/>
          <w:sz w:val="22"/>
          <w:szCs w:val="22"/>
        </w:rPr>
        <w:t xml:space="preserve"> – SEDAM</w:t>
      </w:r>
      <w:r w:rsidR="00B2474A">
        <w:rPr>
          <w:b w:val="0"/>
          <w:i w:val="0"/>
          <w:color w:val="FF0000"/>
          <w:sz w:val="22"/>
          <w:szCs w:val="22"/>
        </w:rPr>
        <w:t>/RO</w:t>
      </w:r>
      <w:r w:rsidR="00B2474A" w:rsidRPr="00B2474A">
        <w:rPr>
          <w:b w:val="0"/>
          <w:i w:val="0"/>
          <w:color w:val="FF0000"/>
          <w:sz w:val="22"/>
          <w:szCs w:val="22"/>
        </w:rPr>
        <w:t>, conforme quantidades e especificações técnicas constantes no Termo de Referência - Anexo I do Edital.</w:t>
      </w:r>
    </w:p>
    <w:p w:rsidR="004A3FDD" w:rsidRPr="00FB2E32" w:rsidRDefault="004A3FDD" w:rsidP="00FB2E32">
      <w:pPr>
        <w:pStyle w:val="NormalWeb"/>
        <w:tabs>
          <w:tab w:val="left" w:pos="8789"/>
          <w:tab w:val="left" w:pos="9496"/>
        </w:tabs>
        <w:spacing w:before="120" w:after="0"/>
        <w:jc w:val="both"/>
        <w:rPr>
          <w:color w:val="FF0000"/>
          <w:sz w:val="22"/>
          <w:szCs w:val="22"/>
        </w:rPr>
      </w:pPr>
      <w:r w:rsidRPr="00FB2E32">
        <w:rPr>
          <w:sz w:val="22"/>
          <w:szCs w:val="22"/>
        </w:rPr>
        <w:t xml:space="preserve">FONTE DE RECURSO: </w:t>
      </w:r>
      <w:r w:rsidR="00B21FF9">
        <w:rPr>
          <w:b/>
          <w:color w:val="FF0000"/>
          <w:sz w:val="22"/>
          <w:szCs w:val="22"/>
        </w:rPr>
        <w:t>32</w:t>
      </w:r>
      <w:r w:rsidR="00F41CDC">
        <w:rPr>
          <w:b/>
          <w:color w:val="FF0000"/>
          <w:sz w:val="22"/>
          <w:szCs w:val="22"/>
        </w:rPr>
        <w:t>12</w:t>
      </w:r>
    </w:p>
    <w:p w:rsidR="004A3FDD" w:rsidRPr="003867F7" w:rsidRDefault="004A3FDD" w:rsidP="00FB2E32">
      <w:pPr>
        <w:tabs>
          <w:tab w:val="left" w:pos="8789"/>
          <w:tab w:val="left" w:pos="9496"/>
        </w:tabs>
        <w:jc w:val="both"/>
        <w:rPr>
          <w:b/>
          <w:color w:val="000000"/>
          <w:sz w:val="22"/>
          <w:szCs w:val="22"/>
        </w:rPr>
      </w:pPr>
      <w:r w:rsidRPr="00FB2E32">
        <w:rPr>
          <w:sz w:val="22"/>
          <w:szCs w:val="22"/>
        </w:rPr>
        <w:t>PROJETO ATIVIDADE:</w:t>
      </w:r>
      <w:r w:rsidR="0059740B">
        <w:rPr>
          <w:b/>
          <w:color w:val="FF0000"/>
          <w:sz w:val="22"/>
          <w:szCs w:val="22"/>
        </w:rPr>
        <w:t>11</w:t>
      </w:r>
      <w:r w:rsidR="00F41CDC">
        <w:rPr>
          <w:b/>
          <w:color w:val="FF0000"/>
          <w:sz w:val="22"/>
          <w:szCs w:val="22"/>
        </w:rPr>
        <w:t>87</w:t>
      </w:r>
    </w:p>
    <w:p w:rsidR="004A3FDD" w:rsidRPr="003867F7" w:rsidRDefault="004A3FDD" w:rsidP="00FB2E32">
      <w:pPr>
        <w:tabs>
          <w:tab w:val="left" w:pos="8789"/>
          <w:tab w:val="left" w:pos="9496"/>
        </w:tabs>
        <w:jc w:val="both"/>
        <w:rPr>
          <w:b/>
          <w:color w:val="FF0000"/>
          <w:sz w:val="22"/>
          <w:szCs w:val="22"/>
        </w:rPr>
      </w:pPr>
      <w:r w:rsidRPr="00FB2E32">
        <w:rPr>
          <w:sz w:val="22"/>
          <w:szCs w:val="22"/>
        </w:rPr>
        <w:t xml:space="preserve">ELEMENTO DE DESPESA: </w:t>
      </w:r>
      <w:r w:rsidRPr="003867F7">
        <w:rPr>
          <w:b/>
          <w:color w:val="FF0000"/>
          <w:sz w:val="22"/>
          <w:szCs w:val="22"/>
        </w:rPr>
        <w:t>44.90.52</w:t>
      </w:r>
    </w:p>
    <w:p w:rsidR="004A3FDD" w:rsidRPr="003867F7" w:rsidRDefault="004A3FDD" w:rsidP="00FB2E32">
      <w:pPr>
        <w:tabs>
          <w:tab w:val="left" w:pos="8789"/>
          <w:tab w:val="left" w:pos="9496"/>
        </w:tabs>
        <w:jc w:val="both"/>
        <w:rPr>
          <w:b/>
          <w:bCs/>
          <w:color w:val="FF0000"/>
          <w:sz w:val="22"/>
          <w:szCs w:val="22"/>
        </w:rPr>
      </w:pPr>
      <w:r w:rsidRPr="00FB2E32">
        <w:rPr>
          <w:sz w:val="22"/>
          <w:szCs w:val="22"/>
        </w:rPr>
        <w:t xml:space="preserve">VALOR ESTIMADO DA LICITAÇÃO: </w:t>
      </w:r>
      <w:r w:rsidRPr="003867F7">
        <w:rPr>
          <w:b/>
          <w:color w:val="FF0000"/>
          <w:sz w:val="22"/>
          <w:szCs w:val="22"/>
        </w:rPr>
        <w:t xml:space="preserve">R$ </w:t>
      </w:r>
      <w:r w:rsidR="009814D6">
        <w:rPr>
          <w:b/>
          <w:color w:val="FF0000"/>
          <w:sz w:val="22"/>
          <w:szCs w:val="22"/>
        </w:rPr>
        <w:t>606.</w:t>
      </w:r>
      <w:r w:rsidR="0026124C">
        <w:rPr>
          <w:b/>
          <w:color w:val="FF0000"/>
          <w:sz w:val="22"/>
          <w:szCs w:val="22"/>
        </w:rPr>
        <w:t>826</w:t>
      </w:r>
      <w:r w:rsidR="009814D6">
        <w:rPr>
          <w:b/>
          <w:color w:val="FF0000"/>
          <w:sz w:val="22"/>
          <w:szCs w:val="22"/>
        </w:rPr>
        <w:t>,48</w:t>
      </w:r>
      <w:r w:rsidR="00982313">
        <w:rPr>
          <w:b/>
          <w:color w:val="FF0000"/>
          <w:sz w:val="22"/>
          <w:szCs w:val="22"/>
        </w:rPr>
        <w:t xml:space="preserve"> (</w:t>
      </w:r>
      <w:r w:rsidR="009814D6">
        <w:rPr>
          <w:b/>
          <w:color w:val="FF0000"/>
          <w:sz w:val="22"/>
          <w:szCs w:val="22"/>
        </w:rPr>
        <w:t xml:space="preserve">Seiscentos e seis mil, </w:t>
      </w:r>
      <w:r w:rsidR="0026124C">
        <w:rPr>
          <w:b/>
          <w:color w:val="FF0000"/>
          <w:sz w:val="22"/>
          <w:szCs w:val="22"/>
        </w:rPr>
        <w:t>oitocentos e vinte e seis</w:t>
      </w:r>
      <w:r w:rsidR="009814D6">
        <w:rPr>
          <w:b/>
          <w:color w:val="FF0000"/>
          <w:sz w:val="22"/>
          <w:szCs w:val="22"/>
        </w:rPr>
        <w:t xml:space="preserve"> reais e quarenta e oito centavos</w:t>
      </w:r>
      <w:r w:rsidR="00982313">
        <w:rPr>
          <w:b/>
          <w:color w:val="FF0000"/>
          <w:sz w:val="22"/>
          <w:szCs w:val="22"/>
        </w:rPr>
        <w:t>)</w:t>
      </w:r>
    </w:p>
    <w:p w:rsidR="004A3FDD" w:rsidRPr="003867F7" w:rsidRDefault="004A3FDD" w:rsidP="00FB2E32">
      <w:pPr>
        <w:pBdr>
          <w:bottom w:val="single" w:sz="6" w:space="2" w:color="auto"/>
        </w:pBdr>
        <w:tabs>
          <w:tab w:val="left" w:pos="8789"/>
          <w:tab w:val="left" w:pos="9496"/>
        </w:tabs>
        <w:jc w:val="both"/>
        <w:rPr>
          <w:b/>
          <w:color w:val="FF0000"/>
          <w:sz w:val="22"/>
          <w:szCs w:val="22"/>
        </w:rPr>
      </w:pPr>
      <w:r w:rsidRPr="00FB2E32">
        <w:rPr>
          <w:sz w:val="22"/>
          <w:szCs w:val="22"/>
        </w:rPr>
        <w:t>DATA DE ABERTURA:</w:t>
      </w:r>
      <w:r w:rsidR="0026124C">
        <w:rPr>
          <w:sz w:val="22"/>
          <w:szCs w:val="22"/>
        </w:rPr>
        <w:t xml:space="preserve"> </w:t>
      </w:r>
      <w:r w:rsidR="0026124C">
        <w:rPr>
          <w:b/>
          <w:bCs/>
          <w:color w:val="FF0000"/>
          <w:sz w:val="22"/>
          <w:szCs w:val="22"/>
        </w:rPr>
        <w:t>06/09/2017</w:t>
      </w:r>
      <w:r w:rsidRPr="003867F7">
        <w:rPr>
          <w:b/>
          <w:bCs/>
          <w:color w:val="FF0000"/>
          <w:sz w:val="22"/>
          <w:szCs w:val="22"/>
        </w:rPr>
        <w:t xml:space="preserve"> às </w:t>
      </w:r>
      <w:r w:rsidR="00DC1AA1" w:rsidRPr="003867F7">
        <w:rPr>
          <w:b/>
          <w:bCs/>
          <w:color w:val="FF0000"/>
          <w:sz w:val="22"/>
          <w:szCs w:val="22"/>
        </w:rPr>
        <w:t>09</w:t>
      </w:r>
      <w:r w:rsidRPr="003867F7">
        <w:rPr>
          <w:b/>
          <w:bCs/>
          <w:color w:val="FF0000"/>
          <w:sz w:val="22"/>
          <w:szCs w:val="22"/>
        </w:rPr>
        <w:t>h00min</w:t>
      </w:r>
      <w:r w:rsidRPr="003867F7">
        <w:rPr>
          <w:b/>
          <w:color w:val="FF0000"/>
          <w:sz w:val="22"/>
          <w:szCs w:val="22"/>
        </w:rPr>
        <w:t xml:space="preserve"> (HORÁRIO DE BRASÍLIA - DF)</w:t>
      </w:r>
    </w:p>
    <w:p w:rsidR="004A3FDD" w:rsidRPr="00FB2E32" w:rsidRDefault="004A3FDD" w:rsidP="00FB2E32">
      <w:pPr>
        <w:pBdr>
          <w:bottom w:val="single" w:sz="6" w:space="2" w:color="auto"/>
        </w:pBdr>
        <w:tabs>
          <w:tab w:val="left" w:pos="8789"/>
          <w:tab w:val="left" w:pos="9496"/>
        </w:tabs>
        <w:jc w:val="both"/>
        <w:rPr>
          <w:bCs/>
          <w:color w:val="0000FF"/>
          <w:sz w:val="22"/>
          <w:szCs w:val="22"/>
          <w:u w:val="single"/>
        </w:rPr>
      </w:pPr>
      <w:r w:rsidRPr="00FB2E32">
        <w:rPr>
          <w:sz w:val="22"/>
          <w:szCs w:val="22"/>
        </w:rPr>
        <w:t xml:space="preserve">ENDEREÇO ELETRÔNICO: </w:t>
      </w:r>
      <w:hyperlink r:id="rId8" w:history="1">
        <w:r w:rsidRPr="00FB2E32">
          <w:rPr>
            <w:bCs/>
            <w:color w:val="0000FF"/>
            <w:sz w:val="22"/>
            <w:szCs w:val="22"/>
          </w:rPr>
          <w:t>www.comprasnet.gov.br</w:t>
        </w:r>
      </w:hyperlink>
    </w:p>
    <w:p w:rsidR="004A3FDD" w:rsidRPr="003867F7" w:rsidRDefault="004A3FDD" w:rsidP="00FB2E32">
      <w:pPr>
        <w:pBdr>
          <w:bottom w:val="single" w:sz="6" w:space="2" w:color="auto"/>
        </w:pBdr>
        <w:tabs>
          <w:tab w:val="left" w:pos="8789"/>
          <w:tab w:val="left" w:pos="9496"/>
        </w:tabs>
        <w:jc w:val="both"/>
        <w:rPr>
          <w:b/>
          <w:sz w:val="22"/>
          <w:szCs w:val="22"/>
        </w:rPr>
      </w:pPr>
      <w:r w:rsidRPr="00FB2E32">
        <w:rPr>
          <w:sz w:val="22"/>
          <w:szCs w:val="22"/>
        </w:rPr>
        <w:t xml:space="preserve">UASG: </w:t>
      </w:r>
      <w:r w:rsidRPr="003867F7">
        <w:rPr>
          <w:b/>
          <w:color w:val="FF0000"/>
          <w:sz w:val="22"/>
          <w:szCs w:val="22"/>
        </w:rPr>
        <w:t>925373</w:t>
      </w:r>
    </w:p>
    <w:p w:rsidR="004A3FDD" w:rsidRPr="00FB2E32" w:rsidRDefault="004A3FDD" w:rsidP="00FB2E32">
      <w:pPr>
        <w:tabs>
          <w:tab w:val="left" w:pos="8789"/>
          <w:tab w:val="left" w:pos="9496"/>
        </w:tabs>
        <w:jc w:val="both"/>
        <w:rPr>
          <w:sz w:val="22"/>
          <w:szCs w:val="22"/>
        </w:rPr>
      </w:pPr>
    </w:p>
    <w:p w:rsidR="004A3FDD" w:rsidRPr="00FB2E32" w:rsidRDefault="004A3FDD" w:rsidP="00D46639">
      <w:pPr>
        <w:tabs>
          <w:tab w:val="left" w:pos="8789"/>
          <w:tab w:val="left" w:pos="9496"/>
        </w:tabs>
        <w:jc w:val="both"/>
        <w:rPr>
          <w:sz w:val="22"/>
          <w:szCs w:val="22"/>
        </w:rPr>
      </w:pPr>
      <w:r w:rsidRPr="00FB2E32">
        <w:rPr>
          <w:sz w:val="22"/>
          <w:szCs w:val="22"/>
        </w:rPr>
        <w:t xml:space="preserve">O Instrumento Convocatório e todos os elementos integrantes encontram-se disponíveis para consulta e retirada no endereço eletrônico acima mencionado, e ainda no site </w:t>
      </w:r>
      <w:hyperlink r:id="rId9" w:history="1">
        <w:r w:rsidRPr="00FB2E32">
          <w:rPr>
            <w:bCs/>
            <w:color w:val="0000FF"/>
            <w:sz w:val="22"/>
            <w:szCs w:val="22"/>
          </w:rPr>
          <w:t>www.supel.ro.gov.br</w:t>
        </w:r>
      </w:hyperlink>
      <w:r w:rsidRPr="00FB2E32">
        <w:rPr>
          <w:sz w:val="22"/>
          <w:szCs w:val="22"/>
        </w:rPr>
        <w:t xml:space="preserve">. Maiores informações e esclarecimentos sobre o certame serão prestados pelo Pregoeiro e Equipe de Apoio designados, na </w:t>
      </w:r>
      <w:r w:rsidRPr="00B63BB6">
        <w:rPr>
          <w:b/>
          <w:color w:val="FF0000"/>
          <w:sz w:val="22"/>
          <w:szCs w:val="22"/>
        </w:rPr>
        <w:t>Superintendência Estadual de Compras e Licitações - SUPEL</w:t>
      </w:r>
      <w:r w:rsidRPr="00FB2E32">
        <w:rPr>
          <w:sz w:val="22"/>
          <w:szCs w:val="22"/>
        </w:rPr>
        <w:t>, sito a Av. Farquar, nº 2.986 - Bairro Pedrinhas (Palácio Rio Madeira - Ed. Pacaás Novos - 2º Andar) CEP: 76.801-470 - Porto Velho/RO, telefone: (69) 3216-5318.Não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D46639" w:rsidRDefault="00D46639" w:rsidP="00F963C6">
      <w:pPr>
        <w:tabs>
          <w:tab w:val="left" w:pos="8789"/>
          <w:tab w:val="left" w:pos="9496"/>
        </w:tabs>
        <w:jc w:val="right"/>
        <w:rPr>
          <w:b/>
          <w:sz w:val="22"/>
          <w:szCs w:val="22"/>
        </w:rPr>
      </w:pPr>
    </w:p>
    <w:p w:rsidR="004A3FDD" w:rsidRDefault="004A3FDD" w:rsidP="00F963C6">
      <w:pPr>
        <w:tabs>
          <w:tab w:val="left" w:pos="8789"/>
          <w:tab w:val="left" w:pos="9496"/>
        </w:tabs>
        <w:jc w:val="right"/>
        <w:rPr>
          <w:b/>
          <w:color w:val="FF0000"/>
          <w:sz w:val="22"/>
          <w:szCs w:val="22"/>
        </w:rPr>
      </w:pPr>
      <w:r w:rsidRPr="00F963C6">
        <w:rPr>
          <w:b/>
          <w:sz w:val="22"/>
          <w:szCs w:val="22"/>
        </w:rPr>
        <w:t>Porto Velho/RO</w:t>
      </w:r>
      <w:r w:rsidRPr="00FB2E32">
        <w:rPr>
          <w:sz w:val="22"/>
          <w:szCs w:val="22"/>
        </w:rPr>
        <w:t xml:space="preserve">, </w:t>
      </w:r>
      <w:r w:rsidR="0026124C">
        <w:rPr>
          <w:b/>
          <w:color w:val="FF0000"/>
          <w:sz w:val="22"/>
          <w:szCs w:val="22"/>
        </w:rPr>
        <w:t>17 de agosto de 2017</w:t>
      </w:r>
      <w:r w:rsidRPr="00F963C6">
        <w:rPr>
          <w:b/>
          <w:color w:val="FF0000"/>
          <w:sz w:val="22"/>
          <w:szCs w:val="22"/>
        </w:rPr>
        <w:t>.</w:t>
      </w:r>
    </w:p>
    <w:p w:rsidR="009814D6" w:rsidRPr="00FB2E32" w:rsidRDefault="009814D6" w:rsidP="00F963C6">
      <w:pPr>
        <w:tabs>
          <w:tab w:val="left" w:pos="8789"/>
          <w:tab w:val="left" w:pos="9496"/>
        </w:tabs>
        <w:jc w:val="right"/>
        <w:rPr>
          <w:sz w:val="22"/>
          <w:szCs w:val="22"/>
        </w:rPr>
      </w:pPr>
    </w:p>
    <w:p w:rsidR="004A3FDD" w:rsidRPr="00FB2E32" w:rsidRDefault="004A3FDD" w:rsidP="00FB2E32">
      <w:pPr>
        <w:tabs>
          <w:tab w:val="left" w:pos="8789"/>
          <w:tab w:val="left" w:pos="9496"/>
        </w:tabs>
        <w:jc w:val="both"/>
        <w:rPr>
          <w:sz w:val="22"/>
          <w:szCs w:val="22"/>
        </w:rPr>
      </w:pPr>
    </w:p>
    <w:p w:rsidR="009814D6" w:rsidRPr="006F0172" w:rsidRDefault="009814D6" w:rsidP="009814D6">
      <w:pPr>
        <w:jc w:val="center"/>
        <w:rPr>
          <w:b/>
          <w:sz w:val="22"/>
          <w:szCs w:val="22"/>
        </w:rPr>
      </w:pPr>
      <w:r>
        <w:rPr>
          <w:b/>
          <w:sz w:val="22"/>
          <w:szCs w:val="22"/>
        </w:rPr>
        <w:t>Vivaldo Brito Mendes</w:t>
      </w:r>
    </w:p>
    <w:p w:rsidR="009814D6" w:rsidRPr="006F0172" w:rsidRDefault="009814D6" w:rsidP="009814D6">
      <w:pPr>
        <w:jc w:val="center"/>
        <w:rPr>
          <w:b/>
          <w:sz w:val="22"/>
          <w:szCs w:val="22"/>
        </w:rPr>
      </w:pPr>
      <w:r w:rsidRPr="006F0172">
        <w:rPr>
          <w:b/>
          <w:sz w:val="22"/>
          <w:szCs w:val="22"/>
        </w:rPr>
        <w:t>Pregoeiro Equipe KAPPA/SUPEL/RO</w:t>
      </w:r>
    </w:p>
    <w:p w:rsidR="009814D6" w:rsidRDefault="009814D6" w:rsidP="009814D6">
      <w:pPr>
        <w:tabs>
          <w:tab w:val="left" w:pos="8789"/>
          <w:tab w:val="left" w:pos="9496"/>
        </w:tabs>
        <w:jc w:val="center"/>
        <w:rPr>
          <w:b/>
          <w:sz w:val="22"/>
          <w:szCs w:val="22"/>
        </w:rPr>
      </w:pPr>
      <w:r w:rsidRPr="006F0172">
        <w:rPr>
          <w:b/>
          <w:sz w:val="22"/>
          <w:szCs w:val="22"/>
        </w:rPr>
        <w:t xml:space="preserve">Mat. </w:t>
      </w:r>
      <w:r>
        <w:rPr>
          <w:b/>
          <w:sz w:val="22"/>
          <w:szCs w:val="22"/>
        </w:rPr>
        <w:t>300059453</w:t>
      </w:r>
    </w:p>
    <w:p w:rsidR="009814D6" w:rsidRDefault="009814D6">
      <w:pPr>
        <w:rPr>
          <w:b/>
          <w:sz w:val="22"/>
          <w:szCs w:val="22"/>
        </w:rPr>
      </w:pPr>
      <w:r>
        <w:rPr>
          <w:b/>
          <w:sz w:val="22"/>
          <w:szCs w:val="22"/>
        </w:rPr>
        <w:br w:type="page"/>
      </w:r>
    </w:p>
    <w:p w:rsidR="004A3FDD" w:rsidRPr="00B63BB6" w:rsidRDefault="004A3FDD" w:rsidP="00B63BB6">
      <w:pPr>
        <w:tabs>
          <w:tab w:val="left" w:pos="8789"/>
          <w:tab w:val="left" w:pos="8931"/>
          <w:tab w:val="left" w:pos="9496"/>
        </w:tabs>
        <w:jc w:val="center"/>
        <w:rPr>
          <w:b/>
          <w:color w:val="FF0000"/>
          <w:sz w:val="22"/>
          <w:szCs w:val="22"/>
        </w:rPr>
      </w:pPr>
      <w:r w:rsidRPr="00B63BB6">
        <w:rPr>
          <w:b/>
          <w:sz w:val="22"/>
          <w:szCs w:val="22"/>
        </w:rPr>
        <w:lastRenderedPageBreak/>
        <w:t>EDITAL DE PREGÃO ELETRÔNICO</w:t>
      </w:r>
      <w:r w:rsidRPr="00B63BB6">
        <w:rPr>
          <w:b/>
          <w:color w:val="FF0000"/>
          <w:sz w:val="22"/>
          <w:szCs w:val="22"/>
        </w:rPr>
        <w:t xml:space="preserve">Nº. </w:t>
      </w:r>
      <w:r w:rsidR="0064680D">
        <w:rPr>
          <w:b/>
          <w:color w:val="FF0000"/>
          <w:sz w:val="22"/>
          <w:szCs w:val="22"/>
        </w:rPr>
        <w:t>340</w:t>
      </w:r>
      <w:r w:rsidR="00947C11" w:rsidRPr="00B63BB6">
        <w:rPr>
          <w:b/>
          <w:color w:val="FF0000"/>
          <w:sz w:val="22"/>
          <w:szCs w:val="22"/>
        </w:rPr>
        <w:t>/2017</w:t>
      </w:r>
      <w:r w:rsidRPr="00B63BB6">
        <w:rPr>
          <w:b/>
          <w:color w:val="FF0000"/>
          <w:sz w:val="22"/>
          <w:szCs w:val="22"/>
        </w:rPr>
        <w:t>/KAPPA/SUPEL/RO</w:t>
      </w:r>
    </w:p>
    <w:p w:rsidR="00D44B5B" w:rsidRPr="00FB2E32" w:rsidRDefault="00D44B5B" w:rsidP="00FB2E32">
      <w:pPr>
        <w:tabs>
          <w:tab w:val="left" w:pos="8789"/>
          <w:tab w:val="left" w:pos="8931"/>
          <w:tab w:val="left" w:pos="9496"/>
        </w:tabs>
        <w:jc w:val="both"/>
        <w:rPr>
          <w:color w:val="FF0000"/>
          <w:sz w:val="18"/>
          <w:szCs w:val="22"/>
        </w:rPr>
      </w:pPr>
    </w:p>
    <w:p w:rsidR="009814D6" w:rsidRDefault="009814D6" w:rsidP="00FB2E32">
      <w:pPr>
        <w:tabs>
          <w:tab w:val="left" w:pos="8789"/>
          <w:tab w:val="left" w:pos="8931"/>
          <w:tab w:val="left" w:pos="9496"/>
        </w:tabs>
        <w:jc w:val="both"/>
        <w:rPr>
          <w:b/>
          <w:color w:val="0000FF"/>
          <w:sz w:val="22"/>
          <w:szCs w:val="22"/>
        </w:rPr>
      </w:pPr>
    </w:p>
    <w:p w:rsidR="004A3FDD" w:rsidRPr="00012F02" w:rsidRDefault="004A3FDD" w:rsidP="00FB2E32">
      <w:pPr>
        <w:tabs>
          <w:tab w:val="left" w:pos="8789"/>
          <w:tab w:val="left" w:pos="8931"/>
          <w:tab w:val="left" w:pos="9496"/>
        </w:tabs>
        <w:jc w:val="both"/>
        <w:rPr>
          <w:b/>
          <w:color w:val="0000FF"/>
          <w:sz w:val="22"/>
          <w:szCs w:val="22"/>
        </w:rPr>
      </w:pPr>
      <w:r w:rsidRPr="00012F02">
        <w:rPr>
          <w:b/>
          <w:color w:val="0000FF"/>
          <w:sz w:val="22"/>
          <w:szCs w:val="22"/>
        </w:rPr>
        <w:t>1. DAS DISPOSIÇÕES GERAIS</w:t>
      </w:r>
    </w:p>
    <w:p w:rsidR="004A3FDD" w:rsidRPr="00FB2E32" w:rsidRDefault="004A3FDD" w:rsidP="00FB2E32">
      <w:pPr>
        <w:tabs>
          <w:tab w:val="left" w:pos="8789"/>
          <w:tab w:val="left" w:pos="8931"/>
          <w:tab w:val="left" w:pos="9496"/>
        </w:tabs>
        <w:jc w:val="both"/>
        <w:rPr>
          <w:color w:val="00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1.1. </w:t>
      </w:r>
      <w:r w:rsidRPr="00FB2E32">
        <w:rPr>
          <w:sz w:val="22"/>
          <w:szCs w:val="22"/>
          <w:u w:val="single"/>
        </w:rPr>
        <w:t>PREÂMBULO:</w:t>
      </w:r>
    </w:p>
    <w:p w:rsidR="004A3FDD" w:rsidRPr="00FB2E32" w:rsidRDefault="004A3FDD" w:rsidP="00FB2E32">
      <w:pPr>
        <w:tabs>
          <w:tab w:val="left" w:pos="8789"/>
          <w:tab w:val="left" w:pos="8931"/>
          <w:tab w:val="left" w:pos="9496"/>
        </w:tabs>
        <w:jc w:val="both"/>
        <w:rPr>
          <w:color w:val="000000"/>
          <w:sz w:val="22"/>
          <w:szCs w:val="22"/>
        </w:rPr>
      </w:pPr>
    </w:p>
    <w:p w:rsidR="00522234" w:rsidRPr="00E92227" w:rsidRDefault="0080063C" w:rsidP="00522234">
      <w:pPr>
        <w:tabs>
          <w:tab w:val="left" w:pos="8789"/>
          <w:tab w:val="left" w:pos="9496"/>
        </w:tabs>
        <w:jc w:val="both"/>
        <w:rPr>
          <w:b/>
          <w:color w:val="FF0000"/>
          <w:sz w:val="22"/>
          <w:szCs w:val="22"/>
        </w:rPr>
      </w:pPr>
      <w:r w:rsidRPr="00FB2E32">
        <w:rPr>
          <w:sz w:val="22"/>
          <w:szCs w:val="22"/>
        </w:rPr>
        <w:t xml:space="preserve">A </w:t>
      </w:r>
      <w:r w:rsidRPr="00B63BB6">
        <w:rPr>
          <w:b/>
          <w:color w:val="FF0000"/>
          <w:sz w:val="22"/>
          <w:szCs w:val="22"/>
        </w:rPr>
        <w:t>Superintendência Estadual de Licitações - SUPEL/RO</w:t>
      </w:r>
      <w:r w:rsidRPr="00FB2E32">
        <w:rPr>
          <w:sz w:val="22"/>
          <w:szCs w:val="22"/>
        </w:rPr>
        <w:t xml:space="preserve">, através de seu Pregoeiro e Equipe de Apoio, nomeados por força das disposições contidas na </w:t>
      </w:r>
      <w:r w:rsidRPr="00810C9E">
        <w:rPr>
          <w:b/>
          <w:color w:val="000000"/>
          <w:sz w:val="22"/>
          <w:szCs w:val="22"/>
          <w:highlight w:val="yellow"/>
        </w:rPr>
        <w:t>Portaria Nº 005/GAB/SUPEL/RO de 16.02.2017</w:t>
      </w:r>
      <w:r w:rsidRPr="00810C9E">
        <w:rPr>
          <w:b/>
          <w:color w:val="000000"/>
          <w:sz w:val="22"/>
          <w:szCs w:val="22"/>
        </w:rPr>
        <w:t>,</w:t>
      </w:r>
      <w:r w:rsidRPr="00FB2E32">
        <w:rPr>
          <w:color w:val="000000"/>
          <w:sz w:val="22"/>
          <w:szCs w:val="22"/>
        </w:rPr>
        <w:t xml:space="preserve"> publicada no </w:t>
      </w:r>
      <w:r w:rsidRPr="00810C9E">
        <w:rPr>
          <w:b/>
          <w:color w:val="000000"/>
          <w:sz w:val="22"/>
          <w:szCs w:val="22"/>
          <w:highlight w:val="yellow"/>
        </w:rPr>
        <w:t>Diário Oficial do Estado de Rondônia</w:t>
      </w:r>
      <w:r w:rsidRPr="00810C9E">
        <w:rPr>
          <w:b/>
          <w:color w:val="000000"/>
          <w:sz w:val="22"/>
          <w:szCs w:val="22"/>
        </w:rPr>
        <w:t xml:space="preserve"> do </w:t>
      </w:r>
      <w:r w:rsidRPr="00810C9E">
        <w:rPr>
          <w:b/>
          <w:color w:val="000000"/>
          <w:sz w:val="22"/>
          <w:szCs w:val="22"/>
          <w:highlight w:val="yellow"/>
        </w:rPr>
        <w:t>dia 20.02.2017</w:t>
      </w:r>
      <w:r w:rsidRPr="00FB2E32">
        <w:rPr>
          <w:color w:val="000000"/>
          <w:sz w:val="22"/>
          <w:szCs w:val="22"/>
        </w:rPr>
        <w:t>, torna público que</w:t>
      </w:r>
      <w:r w:rsidRPr="00FB2E32">
        <w:rPr>
          <w:sz w:val="22"/>
          <w:szCs w:val="22"/>
        </w:rPr>
        <w:t xml:space="preserve"> se encontra autorizada, a realização da licitação na modalidade PREGÃO, na forma ELETRÔNICA, adotando como critério o </w:t>
      </w:r>
      <w:r w:rsidRPr="00810C9E">
        <w:rPr>
          <w:b/>
          <w:sz w:val="22"/>
          <w:szCs w:val="22"/>
          <w:highlight w:val="yellow"/>
        </w:rPr>
        <w:t>MENOR PREÇO</w:t>
      </w:r>
      <w:r w:rsidRPr="00FB2E32">
        <w:rPr>
          <w:sz w:val="22"/>
          <w:szCs w:val="22"/>
        </w:rPr>
        <w:t xml:space="preserve"> com adjudicação </w:t>
      </w:r>
      <w:r w:rsidRPr="00810C9E">
        <w:rPr>
          <w:b/>
          <w:sz w:val="22"/>
          <w:szCs w:val="22"/>
          <w:highlight w:val="yellow"/>
        </w:rPr>
        <w:t>POR ITEM</w:t>
      </w:r>
      <w:r w:rsidRPr="00FB2E32">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 e suas alterações</w:t>
      </w:r>
      <w:r w:rsidRPr="00FB2E32">
        <w:rPr>
          <w:bCs/>
          <w:sz w:val="22"/>
          <w:szCs w:val="22"/>
        </w:rPr>
        <w:t xml:space="preserve">, com </w:t>
      </w:r>
      <w:r w:rsidRPr="00FB2E32">
        <w:rPr>
          <w:sz w:val="22"/>
          <w:szCs w:val="22"/>
        </w:rPr>
        <w:t>a Lei Complementar n° 123/2006 e suas alterações, com a Lei Estadual n° 2.414/2011, com os Decretos Estaduais n° 16.089/2011 e n° 21.675/2017, bem como a Lei nº 12.846/2013, e demais legislações vigentes pertinentes ao objeto.</w:t>
      </w:r>
      <w:r w:rsidRPr="00FB2E32">
        <w:rPr>
          <w:color w:val="000000"/>
          <w:sz w:val="22"/>
          <w:szCs w:val="22"/>
        </w:rPr>
        <w:t xml:space="preserve">Além das disposições descritas na íntegra deste Edital, seus anexos e nos autos </w:t>
      </w:r>
      <w:r w:rsidRPr="00FB2E32">
        <w:rPr>
          <w:color w:val="000000" w:themeColor="text1"/>
          <w:sz w:val="22"/>
          <w:szCs w:val="22"/>
        </w:rPr>
        <w:t xml:space="preserve">do </w:t>
      </w:r>
      <w:r w:rsidRPr="00B76581">
        <w:rPr>
          <w:b/>
          <w:color w:val="FF0000"/>
          <w:sz w:val="22"/>
          <w:szCs w:val="22"/>
        </w:rPr>
        <w:t xml:space="preserve">Processo Administrativo Nº. </w:t>
      </w:r>
      <w:r w:rsidR="00522234" w:rsidRPr="00D554B1">
        <w:rPr>
          <w:b/>
          <w:color w:val="FF0000"/>
          <w:sz w:val="22"/>
          <w:szCs w:val="22"/>
        </w:rPr>
        <w:t>01.1</w:t>
      </w:r>
      <w:r w:rsidR="00522234">
        <w:rPr>
          <w:b/>
          <w:color w:val="FF0000"/>
          <w:sz w:val="22"/>
          <w:szCs w:val="22"/>
        </w:rPr>
        <w:t>801</w:t>
      </w:r>
      <w:r w:rsidR="00522234" w:rsidRPr="00D554B1">
        <w:rPr>
          <w:b/>
          <w:color w:val="FF0000"/>
          <w:sz w:val="22"/>
          <w:szCs w:val="22"/>
        </w:rPr>
        <w:t>.</w:t>
      </w:r>
      <w:r w:rsidR="00522234">
        <w:rPr>
          <w:b/>
          <w:color w:val="FF0000"/>
          <w:sz w:val="22"/>
          <w:szCs w:val="22"/>
        </w:rPr>
        <w:t>03761</w:t>
      </w:r>
      <w:r w:rsidR="00522234" w:rsidRPr="00D554B1">
        <w:rPr>
          <w:b/>
          <w:color w:val="FF0000"/>
          <w:sz w:val="22"/>
          <w:szCs w:val="22"/>
        </w:rPr>
        <w:t>-00/201</w:t>
      </w:r>
      <w:r w:rsidR="00ED6F72">
        <w:rPr>
          <w:b/>
          <w:color w:val="FF0000"/>
          <w:sz w:val="22"/>
          <w:szCs w:val="22"/>
        </w:rPr>
        <w:t>6</w:t>
      </w:r>
      <w:r w:rsidR="00522234" w:rsidRPr="00D554B1">
        <w:rPr>
          <w:b/>
          <w:color w:val="FF0000"/>
          <w:sz w:val="22"/>
          <w:szCs w:val="22"/>
        </w:rPr>
        <w:t>/</w:t>
      </w:r>
      <w:r w:rsidR="00522234">
        <w:rPr>
          <w:b/>
          <w:color w:val="FF0000"/>
          <w:sz w:val="22"/>
          <w:szCs w:val="22"/>
        </w:rPr>
        <w:t>SEDAM</w:t>
      </w:r>
      <w:r w:rsidRPr="00FB2E32">
        <w:rPr>
          <w:color w:val="000000" w:themeColor="text1"/>
          <w:sz w:val="22"/>
          <w:szCs w:val="22"/>
        </w:rPr>
        <w:t>,</w:t>
      </w:r>
      <w:r w:rsidRPr="00FB2E32">
        <w:rPr>
          <w:sz w:val="22"/>
          <w:szCs w:val="22"/>
        </w:rPr>
        <w:t xml:space="preserve">tendo como interessado </w:t>
      </w:r>
      <w:r w:rsidR="00E97315" w:rsidRPr="00FB2E32">
        <w:rPr>
          <w:sz w:val="22"/>
          <w:szCs w:val="22"/>
        </w:rPr>
        <w:t>a</w:t>
      </w:r>
      <w:r w:rsidR="00FB35BA">
        <w:rPr>
          <w:sz w:val="22"/>
          <w:szCs w:val="22"/>
        </w:rPr>
        <w:t xml:space="preserve"> </w:t>
      </w:r>
      <w:r w:rsidR="00522234" w:rsidRPr="00E92227">
        <w:rPr>
          <w:b/>
          <w:color w:val="FF0000"/>
        </w:rPr>
        <w:t>SECRETARIA DE ESTADO DO DESENVOLVIMENTO AMBIENTAL – SEDAM</w:t>
      </w:r>
      <w:r w:rsidR="002C36B8">
        <w:rPr>
          <w:b/>
          <w:color w:val="FF0000"/>
        </w:rPr>
        <w:t>/RO</w:t>
      </w:r>
      <w:r w:rsidR="00522234" w:rsidRPr="00E92227">
        <w:rPr>
          <w:b/>
          <w:color w:val="FF0000"/>
          <w:sz w:val="22"/>
          <w:szCs w:val="22"/>
        </w:rPr>
        <w:t>.</w:t>
      </w:r>
    </w:p>
    <w:p w:rsidR="004A3FDD" w:rsidRPr="00FB2E32" w:rsidRDefault="004A3FDD" w:rsidP="00522234">
      <w:pPr>
        <w:tabs>
          <w:tab w:val="left" w:pos="-851"/>
          <w:tab w:val="left" w:pos="8647"/>
        </w:tabs>
        <w:ind w:right="85"/>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1.1.1. A Secretaria de Logística e Tecnologia da Informação – SLTI, do Ministério do Planejamento, Orçamento e Gestão, atua como Órgão provedor do Sistema Eletrônico;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1.1.3. A sessão inaugural deste PREGÃO ELETRÔNICO dar-se-á por meio do sistema eletrônico, na data e horário, conforme abaixo:</w:t>
      </w:r>
    </w:p>
    <w:p w:rsidR="004A3FDD" w:rsidRPr="00FB2E32" w:rsidRDefault="004A3FDD" w:rsidP="00FB2E32">
      <w:pPr>
        <w:pStyle w:val="Corpodetexto210"/>
        <w:tabs>
          <w:tab w:val="left" w:pos="7270"/>
          <w:tab w:val="left" w:pos="8789"/>
          <w:tab w:val="left" w:pos="8931"/>
          <w:tab w:val="left" w:pos="9496"/>
        </w:tabs>
        <w:spacing w:line="240" w:lineRule="auto"/>
        <w:ind w:left="-426"/>
        <w:jc w:val="both"/>
        <w:rPr>
          <w:sz w:val="22"/>
          <w:szCs w:val="22"/>
        </w:rPr>
      </w:pPr>
    </w:p>
    <w:p w:rsidR="004A3FDD" w:rsidRPr="00C3234C" w:rsidRDefault="004A3FDD" w:rsidP="00FB2E32">
      <w:pPr>
        <w:pStyle w:val="Corpodetexto210"/>
        <w:tabs>
          <w:tab w:val="left" w:pos="7270"/>
          <w:tab w:val="left" w:pos="8789"/>
          <w:tab w:val="left" w:pos="8931"/>
          <w:tab w:val="left" w:pos="9496"/>
        </w:tabs>
        <w:spacing w:after="0" w:line="240" w:lineRule="auto"/>
        <w:jc w:val="both"/>
        <w:rPr>
          <w:rFonts w:ascii="Times New Roman" w:hAnsi="Times New Roman" w:cs="Times New Roman"/>
          <w:b/>
          <w:sz w:val="22"/>
          <w:szCs w:val="22"/>
        </w:rPr>
      </w:pPr>
      <w:r w:rsidRPr="00FB2E32">
        <w:rPr>
          <w:rFonts w:ascii="Times New Roman" w:hAnsi="Times New Roman" w:cs="Times New Roman"/>
          <w:sz w:val="22"/>
          <w:szCs w:val="22"/>
        </w:rPr>
        <w:t xml:space="preserve">DATA DE ABERTURA: </w:t>
      </w:r>
      <w:r w:rsidR="0026124C">
        <w:rPr>
          <w:rFonts w:ascii="Times New Roman" w:hAnsi="Times New Roman" w:cs="Times New Roman"/>
          <w:b/>
          <w:color w:val="FF0000"/>
          <w:sz w:val="22"/>
          <w:szCs w:val="22"/>
        </w:rPr>
        <w:t>06/09/2017</w:t>
      </w:r>
    </w:p>
    <w:p w:rsidR="004A3FDD" w:rsidRPr="00C3234C" w:rsidRDefault="004A3FDD" w:rsidP="00FB2E32">
      <w:pPr>
        <w:pStyle w:val="Corpodetexto210"/>
        <w:tabs>
          <w:tab w:val="left" w:pos="8789"/>
          <w:tab w:val="left" w:pos="8931"/>
          <w:tab w:val="left" w:pos="9496"/>
        </w:tabs>
        <w:spacing w:after="0" w:line="240" w:lineRule="auto"/>
        <w:jc w:val="both"/>
        <w:rPr>
          <w:rFonts w:ascii="Times New Roman" w:hAnsi="Times New Roman" w:cs="Times New Roman"/>
          <w:b/>
          <w:sz w:val="22"/>
          <w:szCs w:val="22"/>
        </w:rPr>
      </w:pPr>
      <w:r w:rsidRPr="00FB2E32">
        <w:rPr>
          <w:rFonts w:ascii="Times New Roman" w:hAnsi="Times New Roman" w:cs="Times New Roman"/>
          <w:sz w:val="22"/>
          <w:szCs w:val="22"/>
        </w:rPr>
        <w:t xml:space="preserve">HORÁRIO: </w:t>
      </w:r>
      <w:r w:rsidR="00DC1AA1" w:rsidRPr="00C3234C">
        <w:rPr>
          <w:rFonts w:ascii="Times New Roman" w:hAnsi="Times New Roman" w:cs="Times New Roman"/>
          <w:b/>
          <w:color w:val="FF0000"/>
          <w:sz w:val="22"/>
          <w:szCs w:val="22"/>
        </w:rPr>
        <w:t>09</w:t>
      </w:r>
      <w:r w:rsidRPr="00C3234C">
        <w:rPr>
          <w:rFonts w:ascii="Times New Roman" w:hAnsi="Times New Roman" w:cs="Times New Roman"/>
          <w:b/>
          <w:color w:val="FF0000"/>
          <w:sz w:val="22"/>
          <w:szCs w:val="22"/>
        </w:rPr>
        <w:t>h00min(HORÁRIO DE BRASÍLIA – DF)</w:t>
      </w:r>
    </w:p>
    <w:p w:rsidR="004A3FDD" w:rsidRPr="00FB2E32" w:rsidRDefault="004A3FDD" w:rsidP="00FB2E32">
      <w:pPr>
        <w:pStyle w:val="Corpodetexto210"/>
        <w:tabs>
          <w:tab w:val="left" w:pos="8789"/>
          <w:tab w:val="left" w:pos="8931"/>
          <w:tab w:val="left" w:pos="9496"/>
        </w:tabs>
        <w:spacing w:after="0" w:line="240" w:lineRule="auto"/>
        <w:jc w:val="both"/>
        <w:rPr>
          <w:rFonts w:ascii="Times New Roman" w:hAnsi="Times New Roman" w:cs="Times New Roman"/>
          <w:color w:val="FF0000"/>
          <w:sz w:val="22"/>
          <w:szCs w:val="22"/>
        </w:rPr>
      </w:pPr>
      <w:r w:rsidRPr="00FB2E32">
        <w:rPr>
          <w:rFonts w:ascii="Times New Roman" w:hAnsi="Times New Roman" w:cs="Times New Roman"/>
          <w:sz w:val="22"/>
          <w:szCs w:val="22"/>
        </w:rPr>
        <w:t xml:space="preserve">ENDEREÇO ELETRÔNICO: </w:t>
      </w:r>
      <w:hyperlink r:id="rId10" w:history="1">
        <w:r w:rsidRPr="00FB2E32">
          <w:rPr>
            <w:rStyle w:val="Hyperlink"/>
            <w:rFonts w:ascii="Times New Roman" w:hAnsi="Times New Roman" w:cs="Times New Roman"/>
            <w:sz w:val="22"/>
            <w:szCs w:val="22"/>
          </w:rPr>
          <w:t>www.comprasnet.gov.br</w:t>
        </w:r>
      </w:hyperlink>
    </w:p>
    <w:p w:rsidR="0092572B" w:rsidRPr="00FB2E32" w:rsidRDefault="0092572B" w:rsidP="00FB2E32">
      <w:pPr>
        <w:tabs>
          <w:tab w:val="left" w:pos="8789"/>
          <w:tab w:val="left" w:pos="8931"/>
          <w:tab w:val="left" w:pos="9496"/>
        </w:tabs>
        <w:jc w:val="both"/>
        <w:rPr>
          <w:color w:val="000000"/>
          <w:sz w:val="22"/>
          <w:szCs w:val="22"/>
        </w:rPr>
      </w:pPr>
    </w:p>
    <w:p w:rsidR="004A3FDD" w:rsidRPr="00FB2E32" w:rsidRDefault="004A3FDD" w:rsidP="00FB2E32">
      <w:pPr>
        <w:tabs>
          <w:tab w:val="left" w:pos="-851"/>
          <w:tab w:val="left" w:pos="8789"/>
          <w:tab w:val="left" w:pos="8931"/>
          <w:tab w:val="left" w:pos="9496"/>
        </w:tabs>
        <w:jc w:val="both"/>
        <w:rPr>
          <w:sz w:val="22"/>
          <w:szCs w:val="22"/>
        </w:rPr>
      </w:pPr>
      <w:r w:rsidRPr="00FB2E32">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r w:rsidRPr="00FB2E32">
        <w:rPr>
          <w:rFonts w:ascii="Times New Roman" w:hAnsi="Times New Roman" w:cs="Times New Roman"/>
          <w:sz w:val="22"/>
          <w:szCs w:val="22"/>
        </w:rPr>
        <w:t>1.1.3.2. Os horários mencionados neste Edital de Licitação referem-se ao horário oficial de Brasília - DF.</w:t>
      </w: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92572B" w:rsidRPr="00FB2E32" w:rsidRDefault="004A3FDD" w:rsidP="00FB2E32">
      <w:pPr>
        <w:jc w:val="both"/>
      </w:pPr>
      <w:r w:rsidRPr="004A34E9">
        <w:rPr>
          <w:b/>
          <w:color w:val="0000FF"/>
          <w:sz w:val="22"/>
          <w:szCs w:val="22"/>
        </w:rPr>
        <w:t xml:space="preserve">2. DO OBJETO, </w:t>
      </w:r>
      <w:r w:rsidR="0067610E" w:rsidRPr="004A34E9">
        <w:rPr>
          <w:b/>
          <w:color w:val="0000FF"/>
          <w:sz w:val="22"/>
          <w:szCs w:val="22"/>
        </w:rPr>
        <w:t xml:space="preserve">DO </w:t>
      </w:r>
      <w:r w:rsidR="007F294E" w:rsidRPr="004A34E9">
        <w:rPr>
          <w:b/>
          <w:color w:val="0000FF"/>
          <w:sz w:val="22"/>
          <w:szCs w:val="22"/>
        </w:rPr>
        <w:t xml:space="preserve">LOCAL </w:t>
      </w:r>
      <w:r w:rsidR="0067610E" w:rsidRPr="004A34E9">
        <w:rPr>
          <w:b/>
          <w:color w:val="0000FF"/>
          <w:sz w:val="22"/>
          <w:szCs w:val="22"/>
        </w:rPr>
        <w:t>DE ENTREGA</w:t>
      </w:r>
      <w:r w:rsidR="00C52E7C">
        <w:rPr>
          <w:b/>
          <w:color w:val="0000FF"/>
          <w:sz w:val="22"/>
          <w:szCs w:val="22"/>
        </w:rPr>
        <w:t>,</w:t>
      </w:r>
      <w:r w:rsidR="0067610E" w:rsidRPr="004A34E9">
        <w:rPr>
          <w:b/>
          <w:color w:val="0000FF"/>
          <w:sz w:val="22"/>
          <w:szCs w:val="22"/>
        </w:rPr>
        <w:t xml:space="preserve"> D</w:t>
      </w:r>
      <w:r w:rsidR="007F294E" w:rsidRPr="004A34E9">
        <w:rPr>
          <w:b/>
          <w:color w:val="0000FF"/>
          <w:sz w:val="22"/>
          <w:szCs w:val="22"/>
        </w:rPr>
        <w:t>A</w:t>
      </w:r>
      <w:r w:rsidR="003B59E1" w:rsidRPr="004A34E9">
        <w:rPr>
          <w:b/>
          <w:color w:val="0000FF"/>
          <w:sz w:val="22"/>
          <w:szCs w:val="22"/>
        </w:rPr>
        <w:t>GARANTIA</w:t>
      </w:r>
      <w:r w:rsidR="00D46639">
        <w:rPr>
          <w:b/>
          <w:color w:val="0000FF"/>
          <w:sz w:val="22"/>
          <w:szCs w:val="22"/>
        </w:rPr>
        <w:t>,</w:t>
      </w:r>
      <w:r w:rsidR="00C52E7C">
        <w:rPr>
          <w:b/>
          <w:color w:val="0000FF"/>
          <w:sz w:val="22"/>
          <w:szCs w:val="22"/>
        </w:rPr>
        <w:t xml:space="preserve"> DA</w:t>
      </w:r>
      <w:r w:rsidR="007F294E" w:rsidRPr="004A34E9">
        <w:rPr>
          <w:b/>
          <w:color w:val="0000FF"/>
          <w:sz w:val="22"/>
          <w:szCs w:val="22"/>
        </w:rPr>
        <w:t>ASSISTÊNCIA TÉCNICA</w:t>
      </w:r>
      <w:r w:rsidR="003B59E1" w:rsidRPr="004A34E9">
        <w:rPr>
          <w:b/>
          <w:color w:val="0000FF"/>
          <w:sz w:val="22"/>
          <w:szCs w:val="22"/>
        </w:rPr>
        <w:t xml:space="preserve"> E</w:t>
      </w:r>
      <w:r w:rsidR="0001071F">
        <w:rPr>
          <w:b/>
          <w:color w:val="0000FF"/>
          <w:sz w:val="22"/>
          <w:szCs w:val="22"/>
        </w:rPr>
        <w:t xml:space="preserve"> MANUNTENÇÃO E </w:t>
      </w:r>
      <w:r w:rsidR="003B59E1" w:rsidRPr="004A34E9">
        <w:rPr>
          <w:b/>
          <w:color w:val="0000FF"/>
          <w:sz w:val="22"/>
          <w:szCs w:val="22"/>
        </w:rPr>
        <w:t>D</w:t>
      </w:r>
      <w:r w:rsidR="007F294E" w:rsidRPr="004A34E9">
        <w:rPr>
          <w:b/>
          <w:color w:val="0000FF"/>
          <w:sz w:val="22"/>
          <w:szCs w:val="22"/>
        </w:rPr>
        <w:t>O</w:t>
      </w:r>
      <w:r w:rsidR="00BA7925">
        <w:rPr>
          <w:b/>
          <w:color w:val="0000FF"/>
          <w:sz w:val="22"/>
          <w:szCs w:val="22"/>
        </w:rPr>
        <w:t>PRAZO</w:t>
      </w:r>
      <w:r w:rsidR="0001071F">
        <w:rPr>
          <w:b/>
          <w:color w:val="0000FF"/>
          <w:sz w:val="22"/>
          <w:szCs w:val="22"/>
        </w:rPr>
        <w:t xml:space="preserve"> DE ENTREGA</w:t>
      </w:r>
      <w:r w:rsidR="0067610E" w:rsidRPr="00FB2E32">
        <w:rPr>
          <w:color w:val="0000FF"/>
          <w:sz w:val="22"/>
          <w:szCs w:val="22"/>
        </w:rPr>
        <w:t>.</w:t>
      </w:r>
    </w:p>
    <w:p w:rsidR="00D46639" w:rsidRDefault="00D46639" w:rsidP="00FB2E32">
      <w:pPr>
        <w:pStyle w:val="NormalWeb"/>
        <w:tabs>
          <w:tab w:val="left" w:pos="8789"/>
          <w:tab w:val="left" w:pos="9496"/>
        </w:tabs>
        <w:spacing w:before="120"/>
        <w:jc w:val="both"/>
        <w:rPr>
          <w:color w:val="0000FF"/>
          <w:sz w:val="22"/>
          <w:szCs w:val="22"/>
        </w:rPr>
      </w:pPr>
    </w:p>
    <w:p w:rsidR="00EF4599" w:rsidRPr="00B2474A" w:rsidRDefault="004A3FDD" w:rsidP="00EF4599">
      <w:pPr>
        <w:pStyle w:val="Ttulo1"/>
        <w:suppressAutoHyphens/>
        <w:jc w:val="both"/>
        <w:rPr>
          <w:i w:val="0"/>
          <w:color w:val="0000FF"/>
          <w:sz w:val="22"/>
          <w:szCs w:val="22"/>
        </w:rPr>
      </w:pPr>
      <w:r w:rsidRPr="00D64FDA">
        <w:rPr>
          <w:i w:val="0"/>
          <w:color w:val="0000FF"/>
          <w:sz w:val="22"/>
          <w:szCs w:val="22"/>
        </w:rPr>
        <w:lastRenderedPageBreak/>
        <w:t>2.1. DO OBJETO</w:t>
      </w:r>
      <w:r w:rsidRPr="00FB2E32">
        <w:rPr>
          <w:color w:val="0000FF"/>
          <w:sz w:val="22"/>
          <w:szCs w:val="22"/>
        </w:rPr>
        <w:t>:</w:t>
      </w:r>
      <w:r w:rsidR="00EF4599" w:rsidRPr="00EF4599">
        <w:rPr>
          <w:b w:val="0"/>
          <w:i w:val="0"/>
          <w:color w:val="FF0000"/>
          <w:sz w:val="22"/>
          <w:szCs w:val="22"/>
        </w:rPr>
        <w:t>A</w:t>
      </w:r>
      <w:r w:rsidR="00EF4599" w:rsidRPr="00B2474A">
        <w:rPr>
          <w:b w:val="0"/>
          <w:i w:val="0"/>
          <w:color w:val="FF0000"/>
          <w:sz w:val="22"/>
          <w:szCs w:val="22"/>
        </w:rPr>
        <w:t xml:space="preserve">quisição de Equipamentos de Informática (Notebooks), para atender a </w:t>
      </w:r>
      <w:r w:rsidR="00EF4599">
        <w:rPr>
          <w:b w:val="0"/>
          <w:i w:val="0"/>
          <w:color w:val="FF0000"/>
          <w:sz w:val="22"/>
          <w:szCs w:val="22"/>
        </w:rPr>
        <w:t>S</w:t>
      </w:r>
      <w:r w:rsidR="00EF4599" w:rsidRPr="00B2474A">
        <w:rPr>
          <w:b w:val="0"/>
          <w:i w:val="0"/>
          <w:color w:val="FF0000"/>
          <w:sz w:val="22"/>
          <w:szCs w:val="22"/>
        </w:rPr>
        <w:t xml:space="preserve">ecretaria de estado do </w:t>
      </w:r>
      <w:r w:rsidR="00EF4599">
        <w:rPr>
          <w:b w:val="0"/>
          <w:i w:val="0"/>
          <w:color w:val="FF0000"/>
          <w:sz w:val="22"/>
          <w:szCs w:val="22"/>
        </w:rPr>
        <w:t>D</w:t>
      </w:r>
      <w:r w:rsidR="00EF4599" w:rsidRPr="00B2474A">
        <w:rPr>
          <w:b w:val="0"/>
          <w:i w:val="0"/>
          <w:color w:val="FF0000"/>
          <w:sz w:val="22"/>
          <w:szCs w:val="22"/>
        </w:rPr>
        <w:t xml:space="preserve">esenvolvimento </w:t>
      </w:r>
      <w:r w:rsidR="00EF4599">
        <w:rPr>
          <w:b w:val="0"/>
          <w:i w:val="0"/>
          <w:color w:val="FF0000"/>
          <w:sz w:val="22"/>
          <w:szCs w:val="22"/>
        </w:rPr>
        <w:t>A</w:t>
      </w:r>
      <w:r w:rsidR="00EF4599" w:rsidRPr="00B2474A">
        <w:rPr>
          <w:b w:val="0"/>
          <w:i w:val="0"/>
          <w:color w:val="FF0000"/>
          <w:sz w:val="22"/>
          <w:szCs w:val="22"/>
        </w:rPr>
        <w:t>mbiental – SEDAM</w:t>
      </w:r>
      <w:r w:rsidR="00EF4599">
        <w:rPr>
          <w:b w:val="0"/>
          <w:i w:val="0"/>
          <w:color w:val="FF0000"/>
          <w:sz w:val="22"/>
          <w:szCs w:val="22"/>
        </w:rPr>
        <w:t>/RO</w:t>
      </w:r>
      <w:r w:rsidR="00EF4599" w:rsidRPr="00B2474A">
        <w:rPr>
          <w:b w:val="0"/>
          <w:i w:val="0"/>
          <w:color w:val="FF0000"/>
          <w:sz w:val="22"/>
          <w:szCs w:val="22"/>
        </w:rPr>
        <w:t>, conforme quantidades e especificações técnicas constantes no Termo de Referência - Anexo I do Edital.</w:t>
      </w:r>
    </w:p>
    <w:p w:rsidR="004A3FDD" w:rsidRPr="00FB2E32" w:rsidRDefault="004A3FDD" w:rsidP="00FB2E32">
      <w:pPr>
        <w:pStyle w:val="NormalWeb"/>
        <w:tabs>
          <w:tab w:val="left" w:pos="8789"/>
          <w:tab w:val="left" w:pos="9496"/>
        </w:tabs>
        <w:spacing w:before="120"/>
        <w:jc w:val="both"/>
        <w:rPr>
          <w:sz w:val="22"/>
          <w:szCs w:val="22"/>
        </w:rPr>
      </w:pPr>
      <w:r w:rsidRPr="00FB2E32">
        <w:rPr>
          <w:sz w:val="22"/>
          <w:szCs w:val="22"/>
        </w:rPr>
        <w:t>2.1.1. Em caso de discordância existente entre as especificações deste objeto descritas no COMPRASNET – CATMAT, RELAÇÃO DE ITENS do sistema, e as especificações constantes do Anexo I - Termo de Referência deste Edital prevalecerão as últimas.</w:t>
      </w: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highlight w:val="yellow"/>
        </w:rPr>
      </w:pP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rPr>
      </w:pPr>
      <w:r w:rsidRPr="00FB2E32">
        <w:rPr>
          <w:b w:val="0"/>
          <w:sz w:val="22"/>
          <w:szCs w:val="22"/>
        </w:rPr>
        <w:t>2.1.2. Especificação Técnica e Quantitativa</w:t>
      </w:r>
      <w:r w:rsidR="002051BA">
        <w:rPr>
          <w:b w:val="0"/>
          <w:sz w:val="22"/>
          <w:szCs w:val="22"/>
        </w:rPr>
        <w:t xml:space="preserve"> (Anexo I do Termo de Referência)</w:t>
      </w:r>
    </w:p>
    <w:p w:rsidR="004A3FDD" w:rsidRPr="00FB2E32" w:rsidRDefault="004A3FDD" w:rsidP="00FB2E32">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rPr>
      </w:pPr>
      <w:r w:rsidRPr="00FB2E32">
        <w:rPr>
          <w:b w:val="0"/>
          <w:sz w:val="22"/>
          <w:szCs w:val="22"/>
        </w:rPr>
        <w:t>2.1.2.1. Os produtos a serem adquiridos deverão estar em total conformidade com as especificações e quantidades constantes Anexo I - Termo de Referência deste Edital.</w:t>
      </w:r>
    </w:p>
    <w:p w:rsidR="004A3FDD" w:rsidRPr="00FB2E32" w:rsidRDefault="004A3FDD" w:rsidP="00FB2E32">
      <w:pPr>
        <w:tabs>
          <w:tab w:val="left" w:pos="-851"/>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2.1.3. Integram este Edital, para todos os fins e efeitos, os seguintes anexos: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bCs/>
          <w:sz w:val="22"/>
          <w:szCs w:val="22"/>
        </w:rPr>
        <w:t xml:space="preserve">a) </w:t>
      </w:r>
      <w:r w:rsidRPr="00FB2E32">
        <w:rPr>
          <w:sz w:val="22"/>
          <w:szCs w:val="22"/>
        </w:rPr>
        <w:t xml:space="preserve">ANEXO </w:t>
      </w:r>
      <w:r w:rsidRPr="00FB2E32">
        <w:rPr>
          <w:bCs/>
          <w:sz w:val="22"/>
          <w:szCs w:val="22"/>
        </w:rPr>
        <w:t xml:space="preserve">I </w:t>
      </w:r>
      <w:r w:rsidRPr="00FB2E32">
        <w:rPr>
          <w:sz w:val="22"/>
          <w:szCs w:val="22"/>
        </w:rPr>
        <w:t>- Termo de Referência;</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b) ANEXO II - Quadro Estimativo de Preços;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c) ANEXO III - Minuta do Contrato.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jc w:val="both"/>
        <w:rPr>
          <w:color w:val="0000FF"/>
          <w:sz w:val="22"/>
          <w:szCs w:val="22"/>
        </w:rPr>
      </w:pPr>
      <w:r w:rsidRPr="00C3234C">
        <w:rPr>
          <w:b/>
          <w:color w:val="0000FF"/>
          <w:sz w:val="22"/>
          <w:szCs w:val="22"/>
        </w:rPr>
        <w:t xml:space="preserve">2.2. </w:t>
      </w:r>
      <w:r w:rsidR="001C1D56" w:rsidRPr="004A34E9">
        <w:rPr>
          <w:b/>
          <w:color w:val="0000FF"/>
          <w:sz w:val="22"/>
          <w:szCs w:val="22"/>
        </w:rPr>
        <w:t>DO LOCAL DE ENTREGA</w:t>
      </w:r>
      <w:r w:rsidRPr="00FB2E32">
        <w:rPr>
          <w:color w:val="0000FF"/>
          <w:sz w:val="22"/>
          <w:szCs w:val="22"/>
        </w:rPr>
        <w:t xml:space="preserve">: </w:t>
      </w:r>
      <w:r w:rsidR="00FD3034" w:rsidRPr="00FB2E32">
        <w:rPr>
          <w:sz w:val="22"/>
          <w:szCs w:val="22"/>
        </w:rPr>
        <w:t xml:space="preserve">Conforme </w:t>
      </w:r>
      <w:r w:rsidR="00FD3034" w:rsidRPr="000D2806">
        <w:rPr>
          <w:b/>
          <w:sz w:val="22"/>
          <w:szCs w:val="22"/>
        </w:rPr>
        <w:t xml:space="preserve">item </w:t>
      </w:r>
      <w:r w:rsidR="001C1D56">
        <w:rPr>
          <w:b/>
          <w:sz w:val="22"/>
          <w:szCs w:val="22"/>
        </w:rPr>
        <w:t>10</w:t>
      </w:r>
      <w:r w:rsidR="00FD3034" w:rsidRPr="00FB2E32">
        <w:rPr>
          <w:sz w:val="22"/>
          <w:szCs w:val="22"/>
        </w:rPr>
        <w:t xml:space="preserve"> e seus subitens do Termo de Referência - Anexo I deste Edital</w:t>
      </w:r>
      <w:r w:rsidR="003B59E1" w:rsidRPr="00FB2E32">
        <w:rPr>
          <w:sz w:val="22"/>
          <w:szCs w:val="22"/>
        </w:rPr>
        <w:t>.</w:t>
      </w:r>
    </w:p>
    <w:p w:rsidR="004A3FDD" w:rsidRPr="00FB2E32" w:rsidRDefault="004A3FDD" w:rsidP="00FB2E32">
      <w:pPr>
        <w:pStyle w:val="NormalWeb"/>
        <w:suppressAutoHyphens/>
        <w:spacing w:before="0" w:after="0"/>
        <w:contextualSpacing/>
        <w:jc w:val="both"/>
        <w:rPr>
          <w:sz w:val="22"/>
          <w:szCs w:val="22"/>
        </w:rPr>
      </w:pPr>
    </w:p>
    <w:p w:rsidR="00FD3034" w:rsidRPr="00FB2E32" w:rsidRDefault="004A3FDD" w:rsidP="00FB2E32">
      <w:pPr>
        <w:tabs>
          <w:tab w:val="left" w:pos="8789"/>
          <w:tab w:val="left" w:pos="8931"/>
          <w:tab w:val="left" w:pos="9496"/>
        </w:tabs>
        <w:jc w:val="both"/>
        <w:rPr>
          <w:sz w:val="22"/>
          <w:szCs w:val="22"/>
        </w:rPr>
      </w:pPr>
      <w:r w:rsidRPr="00C3234C">
        <w:rPr>
          <w:b/>
          <w:color w:val="0000FF"/>
          <w:sz w:val="22"/>
          <w:szCs w:val="22"/>
        </w:rPr>
        <w:t xml:space="preserve">2.3. </w:t>
      </w:r>
      <w:r w:rsidR="00B43F82" w:rsidRPr="004A34E9">
        <w:rPr>
          <w:b/>
          <w:color w:val="0000FF"/>
          <w:sz w:val="22"/>
          <w:szCs w:val="22"/>
        </w:rPr>
        <w:t>DA GARANTIA</w:t>
      </w:r>
      <w:r w:rsidR="00FD3034" w:rsidRPr="00FB2E32">
        <w:rPr>
          <w:color w:val="0000FF"/>
          <w:sz w:val="22"/>
          <w:szCs w:val="22"/>
        </w:rPr>
        <w:t xml:space="preserve">: </w:t>
      </w:r>
      <w:r w:rsidR="0067610E" w:rsidRPr="00FB2E32">
        <w:rPr>
          <w:sz w:val="22"/>
          <w:szCs w:val="22"/>
        </w:rPr>
        <w:t xml:space="preserve">Conforme </w:t>
      </w:r>
      <w:r w:rsidR="0067610E" w:rsidRPr="000D2806">
        <w:rPr>
          <w:b/>
          <w:sz w:val="22"/>
          <w:szCs w:val="22"/>
        </w:rPr>
        <w:t>item 0</w:t>
      </w:r>
      <w:r w:rsidR="00B43F82">
        <w:rPr>
          <w:b/>
          <w:sz w:val="22"/>
          <w:szCs w:val="22"/>
        </w:rPr>
        <w:t>6</w:t>
      </w:r>
      <w:r w:rsidR="00FD3034" w:rsidRPr="00FB2E32">
        <w:rPr>
          <w:sz w:val="22"/>
          <w:szCs w:val="22"/>
        </w:rPr>
        <w:t xml:space="preserve"> e seus subitens do Termo de Referência - Anexo I deste Edital</w:t>
      </w:r>
      <w:r w:rsidR="003B59E1" w:rsidRPr="00FB2E32">
        <w:rPr>
          <w:sz w:val="22"/>
          <w:szCs w:val="22"/>
        </w:rPr>
        <w:t>.</w:t>
      </w:r>
    </w:p>
    <w:p w:rsidR="003B59E1" w:rsidRPr="00FB2E32" w:rsidRDefault="003B59E1" w:rsidP="00FB2E32">
      <w:pPr>
        <w:tabs>
          <w:tab w:val="left" w:pos="8789"/>
          <w:tab w:val="left" w:pos="8931"/>
          <w:tab w:val="left" w:pos="9496"/>
        </w:tabs>
        <w:jc w:val="both"/>
        <w:rPr>
          <w:sz w:val="22"/>
          <w:szCs w:val="22"/>
        </w:rPr>
      </w:pPr>
    </w:p>
    <w:p w:rsidR="003B59E1" w:rsidRPr="00FB2E32" w:rsidRDefault="003B59E1" w:rsidP="00FB2E32">
      <w:pPr>
        <w:tabs>
          <w:tab w:val="left" w:pos="8789"/>
          <w:tab w:val="left" w:pos="8931"/>
          <w:tab w:val="left" w:pos="9496"/>
        </w:tabs>
        <w:jc w:val="both"/>
        <w:rPr>
          <w:color w:val="0000FF"/>
          <w:sz w:val="22"/>
          <w:szCs w:val="22"/>
        </w:rPr>
      </w:pPr>
      <w:r w:rsidRPr="00C3234C">
        <w:rPr>
          <w:b/>
          <w:color w:val="0000FF"/>
          <w:sz w:val="22"/>
          <w:szCs w:val="22"/>
        </w:rPr>
        <w:t xml:space="preserve">2.4. </w:t>
      </w:r>
      <w:r w:rsidR="0094225F" w:rsidRPr="00C3234C">
        <w:rPr>
          <w:b/>
          <w:color w:val="0000FF"/>
          <w:sz w:val="22"/>
          <w:szCs w:val="22"/>
        </w:rPr>
        <w:t>DO RECEBIMENTO DE BENS</w:t>
      </w:r>
      <w:r w:rsidRPr="00FB2E32">
        <w:rPr>
          <w:color w:val="0000FF"/>
          <w:sz w:val="22"/>
          <w:szCs w:val="22"/>
        </w:rPr>
        <w:t xml:space="preserve">: </w:t>
      </w:r>
      <w:r w:rsidRPr="00FB2E32">
        <w:rPr>
          <w:sz w:val="22"/>
          <w:szCs w:val="22"/>
        </w:rPr>
        <w:t xml:space="preserve">Conforme </w:t>
      </w:r>
      <w:r w:rsidRPr="000D2806">
        <w:rPr>
          <w:b/>
          <w:sz w:val="22"/>
          <w:szCs w:val="22"/>
        </w:rPr>
        <w:t>item 08</w:t>
      </w:r>
      <w:r w:rsidRPr="00FB2E32">
        <w:rPr>
          <w:sz w:val="22"/>
          <w:szCs w:val="22"/>
        </w:rPr>
        <w:t xml:space="preserve"> e seus subitens do Termo de Referência - Anexo I deste Edital.</w:t>
      </w:r>
    </w:p>
    <w:p w:rsidR="003B59E1" w:rsidRDefault="003B59E1" w:rsidP="00FB2E32">
      <w:pPr>
        <w:tabs>
          <w:tab w:val="left" w:pos="8789"/>
          <w:tab w:val="left" w:pos="8931"/>
          <w:tab w:val="left" w:pos="9496"/>
        </w:tabs>
        <w:jc w:val="both"/>
        <w:rPr>
          <w:color w:val="0000FF"/>
          <w:sz w:val="22"/>
          <w:szCs w:val="22"/>
        </w:rPr>
      </w:pPr>
    </w:p>
    <w:p w:rsidR="000D2806" w:rsidRDefault="000D2806" w:rsidP="000D2806">
      <w:pPr>
        <w:tabs>
          <w:tab w:val="left" w:pos="8789"/>
          <w:tab w:val="left" w:pos="8931"/>
          <w:tab w:val="left" w:pos="9496"/>
        </w:tabs>
        <w:jc w:val="both"/>
        <w:rPr>
          <w:sz w:val="22"/>
          <w:szCs w:val="22"/>
        </w:rPr>
      </w:pPr>
      <w:r w:rsidRPr="00C3234C">
        <w:rPr>
          <w:b/>
          <w:color w:val="0000FF"/>
          <w:sz w:val="22"/>
          <w:szCs w:val="22"/>
        </w:rPr>
        <w:t>2.</w:t>
      </w:r>
      <w:r>
        <w:rPr>
          <w:b/>
          <w:color w:val="0000FF"/>
          <w:sz w:val="22"/>
          <w:szCs w:val="22"/>
        </w:rPr>
        <w:t>5</w:t>
      </w:r>
      <w:r w:rsidRPr="00C3234C">
        <w:rPr>
          <w:b/>
          <w:color w:val="0000FF"/>
          <w:sz w:val="22"/>
          <w:szCs w:val="22"/>
        </w:rPr>
        <w:t xml:space="preserve">. </w:t>
      </w:r>
      <w:r w:rsidR="00BA7925" w:rsidRPr="004A34E9">
        <w:rPr>
          <w:b/>
          <w:color w:val="0000FF"/>
          <w:sz w:val="22"/>
          <w:szCs w:val="22"/>
        </w:rPr>
        <w:t>ASSISTÊNCIA TÉCNICA E</w:t>
      </w:r>
      <w:r w:rsidR="00BA7925">
        <w:rPr>
          <w:b/>
          <w:color w:val="0000FF"/>
          <w:sz w:val="22"/>
          <w:szCs w:val="22"/>
        </w:rPr>
        <w:t xml:space="preserve"> MANUNTENÇÃO</w:t>
      </w:r>
      <w:r w:rsidRPr="00FB2E32">
        <w:rPr>
          <w:color w:val="0000FF"/>
          <w:sz w:val="22"/>
          <w:szCs w:val="22"/>
        </w:rPr>
        <w:t xml:space="preserve">: </w:t>
      </w:r>
      <w:r w:rsidRPr="00FB2E32">
        <w:rPr>
          <w:sz w:val="22"/>
          <w:szCs w:val="22"/>
        </w:rPr>
        <w:t xml:space="preserve">Conforme </w:t>
      </w:r>
      <w:r w:rsidRPr="000D2806">
        <w:rPr>
          <w:b/>
          <w:sz w:val="22"/>
          <w:szCs w:val="22"/>
        </w:rPr>
        <w:t>item 0</w:t>
      </w:r>
      <w:r w:rsidR="00BA7925">
        <w:rPr>
          <w:b/>
          <w:sz w:val="22"/>
          <w:szCs w:val="22"/>
        </w:rPr>
        <w:t>7</w:t>
      </w:r>
      <w:r w:rsidRPr="00FB2E32">
        <w:rPr>
          <w:sz w:val="22"/>
          <w:szCs w:val="22"/>
        </w:rPr>
        <w:t xml:space="preserve"> e seus subitens do Termo de Referência - Anexo I deste Edital.</w:t>
      </w:r>
    </w:p>
    <w:p w:rsidR="001B2A35" w:rsidRDefault="001B2A35" w:rsidP="000D2806">
      <w:pPr>
        <w:tabs>
          <w:tab w:val="left" w:pos="8789"/>
          <w:tab w:val="left" w:pos="8931"/>
          <w:tab w:val="left" w:pos="9496"/>
        </w:tabs>
        <w:jc w:val="both"/>
        <w:rPr>
          <w:sz w:val="22"/>
          <w:szCs w:val="22"/>
        </w:rPr>
      </w:pPr>
    </w:p>
    <w:p w:rsidR="001B2A35" w:rsidRDefault="001B2A35" w:rsidP="001B2A35">
      <w:pPr>
        <w:tabs>
          <w:tab w:val="left" w:pos="8789"/>
          <w:tab w:val="left" w:pos="8931"/>
          <w:tab w:val="left" w:pos="9496"/>
        </w:tabs>
        <w:jc w:val="both"/>
        <w:rPr>
          <w:sz w:val="22"/>
          <w:szCs w:val="22"/>
        </w:rPr>
      </w:pPr>
      <w:r w:rsidRPr="001B2A35">
        <w:rPr>
          <w:b/>
          <w:color w:val="0000FF"/>
          <w:sz w:val="22"/>
          <w:szCs w:val="22"/>
        </w:rPr>
        <w:t>2.6</w:t>
      </w:r>
      <w:r>
        <w:rPr>
          <w:color w:val="0000FF"/>
          <w:sz w:val="22"/>
          <w:szCs w:val="22"/>
        </w:rPr>
        <w:t>.</w:t>
      </w:r>
      <w:r w:rsidRPr="004A34E9">
        <w:rPr>
          <w:b/>
          <w:color w:val="0000FF"/>
          <w:sz w:val="22"/>
          <w:szCs w:val="22"/>
        </w:rPr>
        <w:t xml:space="preserve">DO </w:t>
      </w:r>
      <w:r>
        <w:rPr>
          <w:b/>
          <w:color w:val="0000FF"/>
          <w:sz w:val="22"/>
          <w:szCs w:val="22"/>
        </w:rPr>
        <w:t xml:space="preserve">PRAZO DE ENTREGA: </w:t>
      </w:r>
      <w:r w:rsidRPr="00FB2E32">
        <w:rPr>
          <w:sz w:val="22"/>
          <w:szCs w:val="22"/>
        </w:rPr>
        <w:t xml:space="preserve">Conforme </w:t>
      </w:r>
      <w:r w:rsidRPr="000D2806">
        <w:rPr>
          <w:b/>
          <w:sz w:val="22"/>
          <w:szCs w:val="22"/>
        </w:rPr>
        <w:t>item 0</w:t>
      </w:r>
      <w:r w:rsidR="00C52E7C">
        <w:rPr>
          <w:b/>
          <w:sz w:val="22"/>
          <w:szCs w:val="22"/>
        </w:rPr>
        <w:t>9</w:t>
      </w:r>
      <w:r w:rsidRPr="00FB2E32">
        <w:rPr>
          <w:sz w:val="22"/>
          <w:szCs w:val="22"/>
        </w:rPr>
        <w:t xml:space="preserve"> e seus subitens do Termo de Referência - Anexo I deste Edital.</w:t>
      </w:r>
    </w:p>
    <w:p w:rsidR="000D2806" w:rsidRPr="00FB2E32" w:rsidRDefault="000D2806" w:rsidP="00FB2E32">
      <w:pPr>
        <w:tabs>
          <w:tab w:val="left" w:pos="8789"/>
          <w:tab w:val="left" w:pos="8931"/>
          <w:tab w:val="left" w:pos="9496"/>
        </w:tabs>
        <w:jc w:val="both"/>
        <w:rPr>
          <w:color w:val="0000FF"/>
          <w:sz w:val="22"/>
          <w:szCs w:val="22"/>
        </w:rPr>
      </w:pPr>
    </w:p>
    <w:p w:rsidR="004A3FDD" w:rsidRPr="00C3234C" w:rsidRDefault="004A3FDD" w:rsidP="00FB2E32">
      <w:pPr>
        <w:tabs>
          <w:tab w:val="left" w:pos="2694"/>
          <w:tab w:val="left" w:pos="8789"/>
          <w:tab w:val="left" w:pos="8931"/>
          <w:tab w:val="left" w:pos="9496"/>
        </w:tabs>
        <w:autoSpaceDE w:val="0"/>
        <w:autoSpaceDN w:val="0"/>
        <w:adjustRightInd w:val="0"/>
        <w:jc w:val="both"/>
        <w:rPr>
          <w:b/>
          <w:sz w:val="22"/>
          <w:szCs w:val="22"/>
        </w:rPr>
      </w:pPr>
      <w:r w:rsidRPr="00C3234C">
        <w:rPr>
          <w:b/>
          <w:bCs/>
          <w:color w:val="0000FF"/>
          <w:sz w:val="22"/>
          <w:szCs w:val="22"/>
        </w:rPr>
        <w:t>3. DOS ESCLARECIMENTOS E DA IMPUGNAÇÃO AO EDITAL</w:t>
      </w:r>
    </w:p>
    <w:p w:rsidR="004A3FDD" w:rsidRPr="00FB2E32" w:rsidRDefault="004A3FDD" w:rsidP="00FB2E32">
      <w:pPr>
        <w:pStyle w:val="P30"/>
        <w:tabs>
          <w:tab w:val="left" w:pos="8789"/>
          <w:tab w:val="left" w:pos="8931"/>
          <w:tab w:val="left" w:pos="9496"/>
        </w:tabs>
        <w:ind w:firstLine="1418"/>
        <w:rPr>
          <w:b w:val="0"/>
          <w:sz w:val="22"/>
          <w:szCs w:val="22"/>
        </w:rPr>
      </w:pPr>
    </w:p>
    <w:p w:rsidR="004A3FDD" w:rsidRPr="00FB2E32" w:rsidRDefault="004A3FDD" w:rsidP="00FB2E32">
      <w:pPr>
        <w:pStyle w:val="P30"/>
        <w:tabs>
          <w:tab w:val="left" w:pos="8789"/>
          <w:tab w:val="left" w:pos="8931"/>
          <w:tab w:val="left" w:pos="9496"/>
        </w:tabs>
        <w:rPr>
          <w:b w:val="0"/>
          <w:color w:val="000000"/>
          <w:sz w:val="22"/>
          <w:szCs w:val="22"/>
        </w:rPr>
      </w:pPr>
      <w:r w:rsidRPr="00FB2E32">
        <w:rPr>
          <w:b w:val="0"/>
          <w:bCs/>
          <w:sz w:val="22"/>
          <w:szCs w:val="22"/>
        </w:rPr>
        <w:t xml:space="preserve">3.1. Qualquer pessoa física ou jurídica poderá </w:t>
      </w:r>
      <w:r w:rsidRPr="00FB2E32">
        <w:rPr>
          <w:b w:val="0"/>
          <w:bCs/>
          <w:sz w:val="22"/>
          <w:szCs w:val="22"/>
          <w:u w:val="single"/>
        </w:rPr>
        <w:t>impugnar</w:t>
      </w:r>
      <w:r w:rsidRPr="00FB2E32">
        <w:rPr>
          <w:b w:val="0"/>
          <w:bCs/>
          <w:sz w:val="22"/>
          <w:szCs w:val="22"/>
        </w:rPr>
        <w:t xml:space="preserve"> o instrumento convocatório deste Pregão Eletrônico, até 02 (dois) dias úteis, anteriores à abertura da sessão pública, </w:t>
      </w:r>
      <w:r w:rsidRPr="00FB2E32">
        <w:rPr>
          <w:b w:val="0"/>
          <w:color w:val="000000"/>
          <w:sz w:val="22"/>
          <w:szCs w:val="22"/>
        </w:rPr>
        <w:t xml:space="preserve">conforme art. 18 § 1º e § 2º do Decreto Estadual nº 12.205/2006. </w:t>
      </w:r>
    </w:p>
    <w:p w:rsidR="004A3FDD" w:rsidRPr="00FB2E32" w:rsidRDefault="004A3FDD" w:rsidP="00FB2E32">
      <w:pPr>
        <w:pStyle w:val="P30"/>
        <w:tabs>
          <w:tab w:val="left" w:pos="8789"/>
          <w:tab w:val="left" w:pos="8931"/>
          <w:tab w:val="left" w:pos="9496"/>
        </w:tabs>
        <w:rPr>
          <w:b w:val="0"/>
          <w:color w:val="00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3.1.1. Caberá ao Pregoeiro, auxiliado pela Equipe de Apoio, decidir sobre a impugnação no prazo de até 24 (vinte e quatro) horas. </w:t>
      </w:r>
    </w:p>
    <w:p w:rsidR="004A3FDD" w:rsidRPr="00FB2E32" w:rsidRDefault="004A3FDD" w:rsidP="00FB2E32">
      <w:pPr>
        <w:tabs>
          <w:tab w:val="left" w:pos="8789"/>
          <w:tab w:val="left" w:pos="8931"/>
          <w:tab w:val="left" w:pos="9496"/>
        </w:tabs>
        <w:jc w:val="both"/>
        <w:rPr>
          <w:color w:val="0000FF"/>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3.1.2. Acolhida a impugnação contra este Edital, será designada nova data para a realização do certame, exceto quando, inquestionavelmente, a alteração não afetar a formulação das propostas.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 xml:space="preserve">3.2. Os </w:t>
      </w:r>
      <w:r w:rsidRPr="00FB2E32">
        <w:rPr>
          <w:sz w:val="22"/>
          <w:szCs w:val="22"/>
          <w:u w:val="single"/>
        </w:rPr>
        <w:t>pedidos de esclarecimentos</w:t>
      </w:r>
      <w:r w:rsidRPr="00FB2E32">
        <w:rPr>
          <w:sz w:val="22"/>
          <w:szCs w:val="22"/>
        </w:rPr>
        <w:t>, decorrentes de dúvidas na interpretação deste Edital e seus anexos, e as informações adicionais que se fizerem necessárias à elaboração das propostas devem ser enviados ao Pregoeiro até 03 (três) dias úteis antes da data fixada para abertura da sessão pública.</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 xml:space="preserve">3.3. As </w:t>
      </w:r>
      <w:r w:rsidRPr="00FB2E32">
        <w:rPr>
          <w:sz w:val="22"/>
          <w:szCs w:val="22"/>
          <w:u w:val="single"/>
        </w:rPr>
        <w:t>impugnações</w:t>
      </w:r>
      <w:r w:rsidRPr="00FB2E32">
        <w:rPr>
          <w:sz w:val="22"/>
          <w:szCs w:val="22"/>
        </w:rPr>
        <w:t xml:space="preserve"> e/ou </w:t>
      </w:r>
      <w:r w:rsidRPr="00FB2E32">
        <w:rPr>
          <w:sz w:val="22"/>
          <w:szCs w:val="22"/>
          <w:u w:val="single"/>
        </w:rPr>
        <w:t>pedidos de esclarecimentos</w:t>
      </w:r>
      <w:r w:rsidRPr="00FB2E32">
        <w:rPr>
          <w:sz w:val="22"/>
          <w:szCs w:val="22"/>
        </w:rPr>
        <w:t xml:space="preserve"> deverão ser encaminhados </w:t>
      </w:r>
      <w:r w:rsidRPr="004A34E9">
        <w:rPr>
          <w:b/>
          <w:color w:val="FF0000"/>
          <w:sz w:val="22"/>
          <w:szCs w:val="22"/>
        </w:rPr>
        <w:t xml:space="preserve">preferencialmente </w:t>
      </w:r>
      <w:r w:rsidRPr="00FB2E32">
        <w:rPr>
          <w:sz w:val="22"/>
          <w:szCs w:val="22"/>
        </w:rPr>
        <w:t xml:space="preserve">via e-mail para </w:t>
      </w:r>
      <w:hyperlink r:id="rId11" w:history="1">
        <w:r w:rsidRPr="00D03D1F">
          <w:rPr>
            <w:rStyle w:val="Hyperlink"/>
            <w:b/>
            <w:sz w:val="22"/>
            <w:szCs w:val="22"/>
          </w:rPr>
          <w:t>supel.kappa@gmail.com</w:t>
        </w:r>
      </w:hyperlink>
      <w:r w:rsidRPr="00FB2E32">
        <w:rPr>
          <w:sz w:val="22"/>
          <w:szCs w:val="22"/>
        </w:rPr>
        <w:t xml:space="preserve">e deverá ser confirmado o recebimento pelo Pregoeiro ou ainda, </w:t>
      </w:r>
      <w:r w:rsidRPr="004A34E9">
        <w:rPr>
          <w:b/>
          <w:color w:val="FF0000"/>
          <w:sz w:val="22"/>
          <w:szCs w:val="22"/>
        </w:rPr>
        <w:t>poderão</w:t>
      </w:r>
      <w:r w:rsidRPr="00FB2E32">
        <w:rPr>
          <w:sz w:val="22"/>
          <w:szCs w:val="22"/>
        </w:rPr>
        <w:t xml:space="preserve"> ser protocolados junto a Sede desta Superintendência, no horário das 07h30min às 13h30min, de segunda-feira a sexta-feira, situada na Av. Farquar, nº 2.986 - Bairro Pedrinhas (Palácio Rio Madeira - Ed. Pacaás Novos – 1º Andar) CEP 76.801-470, Porto Velho/RO.</w:t>
      </w:r>
    </w:p>
    <w:p w:rsidR="004A3FDD" w:rsidRPr="00FB2E32" w:rsidRDefault="004A3FDD" w:rsidP="00FB2E32">
      <w:pPr>
        <w:pStyle w:val="P30"/>
        <w:tabs>
          <w:tab w:val="left" w:pos="8789"/>
          <w:tab w:val="left" w:pos="8931"/>
          <w:tab w:val="left" w:pos="9496"/>
        </w:tabs>
        <w:rPr>
          <w:b w:val="0"/>
          <w:bCs/>
          <w:color w:val="FF0000"/>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3.4. As respostas às impugnações e aos esclarecimentos solicitados serão disponibilizadas no sistema eletrônico para os interessados.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pStyle w:val="Corpodetexto3"/>
        <w:tabs>
          <w:tab w:val="left" w:pos="8789"/>
          <w:tab w:val="left" w:pos="8931"/>
          <w:tab w:val="left" w:pos="9496"/>
        </w:tabs>
        <w:spacing w:after="0"/>
        <w:jc w:val="both"/>
        <w:rPr>
          <w:b w:val="0"/>
          <w:bCs/>
          <w:sz w:val="22"/>
          <w:szCs w:val="22"/>
        </w:rPr>
      </w:pPr>
      <w:r w:rsidRPr="00FB2E32">
        <w:rPr>
          <w:b w:val="0"/>
          <w:bCs/>
          <w:sz w:val="22"/>
          <w:szCs w:val="22"/>
        </w:rPr>
        <w:t xml:space="preserve">3.5. As respostas às dúvidas formuladas, bem como as informações que se tornarem necessárias durante o período de elaboração das propostas, ou qualquer modificação introduzida no edital no mesmo período, serão encaminhadas em forma de aviso de erratas, </w:t>
      </w:r>
      <w:r w:rsidRPr="00FB2E32">
        <w:rPr>
          <w:b w:val="0"/>
          <w:sz w:val="22"/>
          <w:szCs w:val="22"/>
        </w:rPr>
        <w:t xml:space="preserve">adendos modificadores ou notas de esclarecimentos, </w:t>
      </w:r>
      <w:r w:rsidRPr="00FB2E32">
        <w:rPr>
          <w:b w:val="0"/>
          <w:bCs/>
          <w:sz w:val="22"/>
          <w:szCs w:val="22"/>
        </w:rPr>
        <w:t>às licitantes que tenham adquirido o Edital.</w:t>
      </w:r>
    </w:p>
    <w:p w:rsidR="004A3FDD" w:rsidRPr="00FB2E32" w:rsidRDefault="004A3FDD" w:rsidP="00FB2E32">
      <w:pPr>
        <w:tabs>
          <w:tab w:val="left" w:pos="567"/>
          <w:tab w:val="left" w:pos="8789"/>
          <w:tab w:val="left" w:pos="8931"/>
          <w:tab w:val="left" w:pos="9496"/>
        </w:tabs>
        <w:jc w:val="both"/>
        <w:rPr>
          <w:color w:val="000000"/>
          <w:sz w:val="22"/>
          <w:szCs w:val="22"/>
          <w:highlight w:val="green"/>
        </w:rPr>
      </w:pPr>
    </w:p>
    <w:p w:rsidR="00D06DF9" w:rsidRDefault="00D06DF9" w:rsidP="00D06DF9">
      <w:pPr>
        <w:tabs>
          <w:tab w:val="left" w:pos="-851"/>
        </w:tabs>
        <w:ind w:right="-1"/>
        <w:jc w:val="both"/>
        <w:rPr>
          <w:b/>
          <w:color w:val="0000FF"/>
          <w:sz w:val="22"/>
          <w:szCs w:val="22"/>
        </w:rPr>
      </w:pPr>
      <w:r w:rsidRPr="006F0172">
        <w:rPr>
          <w:b/>
          <w:color w:val="0000FF"/>
          <w:sz w:val="22"/>
          <w:szCs w:val="22"/>
        </w:rPr>
        <w:t>4. DA PARTICIPAÇÃO</w:t>
      </w:r>
    </w:p>
    <w:p w:rsidR="00D06DF9" w:rsidRDefault="00D06DF9" w:rsidP="00D06DF9">
      <w:pPr>
        <w:tabs>
          <w:tab w:val="left" w:pos="-851"/>
        </w:tabs>
        <w:ind w:right="-1"/>
        <w:jc w:val="both"/>
        <w:rPr>
          <w:sz w:val="22"/>
          <w:szCs w:val="22"/>
        </w:rPr>
      </w:pPr>
    </w:p>
    <w:p w:rsidR="00D06DF9" w:rsidRPr="00D13CE9" w:rsidRDefault="00D06DF9" w:rsidP="00D06DF9">
      <w:pPr>
        <w:tabs>
          <w:tab w:val="left" w:pos="-851"/>
        </w:tabs>
        <w:ind w:right="-1"/>
        <w:jc w:val="both"/>
        <w:rPr>
          <w:sz w:val="22"/>
          <w:szCs w:val="22"/>
        </w:rPr>
      </w:pPr>
      <w:r w:rsidRPr="00D13CE9">
        <w:rPr>
          <w:sz w:val="22"/>
          <w:szCs w:val="22"/>
        </w:rPr>
        <w:t xml:space="preserve">4.1. Poderão participar desta Licitação, </w:t>
      </w:r>
      <w:r w:rsidRPr="00D13CE9">
        <w:rPr>
          <w:b/>
          <w:sz w:val="22"/>
          <w:szCs w:val="22"/>
        </w:rPr>
        <w:t>somente empresas que estiverem regularmente estabelecidas no País</w:t>
      </w:r>
      <w:r w:rsidRPr="00D13CE9">
        <w:rPr>
          <w:sz w:val="22"/>
          <w:szCs w:val="22"/>
        </w:rPr>
        <w:t>, cuja finalidade e ramo de atividade sejam compatíveis com o objeto desta Licitação e que atenderem a todas as exigências, inclusive quanto à documentação para habilitação, constantes do Edital e seus anexos.</w:t>
      </w:r>
    </w:p>
    <w:p w:rsidR="00D06DF9" w:rsidRPr="00D13CE9" w:rsidRDefault="00D06DF9" w:rsidP="00D06DF9">
      <w:pPr>
        <w:autoSpaceDE w:val="0"/>
        <w:autoSpaceDN w:val="0"/>
        <w:adjustRightInd w:val="0"/>
        <w:jc w:val="both"/>
        <w:rPr>
          <w:sz w:val="22"/>
          <w:szCs w:val="22"/>
        </w:rPr>
      </w:pPr>
    </w:p>
    <w:p w:rsidR="00D06DF9" w:rsidRPr="00D13CE9" w:rsidRDefault="00D06DF9" w:rsidP="00D06DF9">
      <w:pPr>
        <w:autoSpaceDE w:val="0"/>
        <w:autoSpaceDN w:val="0"/>
        <w:adjustRightInd w:val="0"/>
        <w:jc w:val="both"/>
        <w:rPr>
          <w:b/>
          <w:sz w:val="22"/>
          <w:szCs w:val="22"/>
        </w:rPr>
      </w:pPr>
      <w:r w:rsidRPr="00D13CE9">
        <w:rPr>
          <w:sz w:val="22"/>
          <w:szCs w:val="22"/>
        </w:rPr>
        <w:t xml:space="preserve">4.2. Os interessados em participar desta Licitação deverão estar previamente credenciados no Sistema de Cadastramento Unificado de Fornecedores - SICAF e perante o sistema eletrônico provido pela Secretaria de Logística e Tecnologia da Informação do Ministério do Planejamento, Orçamento e Gestão (SLTI), por meio do sítio </w:t>
      </w:r>
      <w:hyperlink r:id="rId12" w:history="1">
        <w:r w:rsidRPr="00D13CE9">
          <w:rPr>
            <w:rStyle w:val="Hyperlink"/>
            <w:b/>
            <w:sz w:val="22"/>
            <w:szCs w:val="22"/>
          </w:rPr>
          <w:t>www.comprasnet.gov.br</w:t>
        </w:r>
      </w:hyperlink>
      <w:r w:rsidRPr="00D13CE9">
        <w:rPr>
          <w:b/>
          <w:sz w:val="22"/>
          <w:szCs w:val="22"/>
        </w:rPr>
        <w:t>.</w:t>
      </w:r>
    </w:p>
    <w:p w:rsidR="00D06DF9" w:rsidRPr="00D13CE9" w:rsidRDefault="00D06DF9" w:rsidP="00D06DF9">
      <w:pPr>
        <w:autoSpaceDE w:val="0"/>
        <w:autoSpaceDN w:val="0"/>
        <w:adjustRightInd w:val="0"/>
        <w:jc w:val="both"/>
        <w:rPr>
          <w:sz w:val="22"/>
          <w:szCs w:val="22"/>
        </w:rPr>
      </w:pPr>
    </w:p>
    <w:p w:rsidR="00D06DF9" w:rsidRPr="00D13CE9" w:rsidRDefault="00D06DF9" w:rsidP="00D06DF9">
      <w:pPr>
        <w:autoSpaceDE w:val="0"/>
        <w:autoSpaceDN w:val="0"/>
        <w:adjustRightInd w:val="0"/>
        <w:jc w:val="both"/>
        <w:rPr>
          <w:sz w:val="22"/>
          <w:szCs w:val="22"/>
        </w:rPr>
      </w:pPr>
      <w:r w:rsidRPr="00D13CE9">
        <w:rPr>
          <w:sz w:val="22"/>
          <w:szCs w:val="22"/>
        </w:rPr>
        <w:t>4.2.1. Para ter acesso ao sistema eletrônico, os interessados em participar deste Pregão deverão dispor de chave de identificação e senha pessoal, obtidas junto à SLTI, onde também deverão informar-se a respeito do seu funcionamento e regulamento e receber instruções detalhadas para sua correta utilização.</w:t>
      </w:r>
    </w:p>
    <w:p w:rsidR="00D06DF9" w:rsidRDefault="00D06DF9" w:rsidP="00D06DF9">
      <w:pPr>
        <w:autoSpaceDE w:val="0"/>
        <w:autoSpaceDN w:val="0"/>
        <w:adjustRightInd w:val="0"/>
        <w:jc w:val="both"/>
        <w:rPr>
          <w:sz w:val="22"/>
          <w:szCs w:val="22"/>
        </w:rPr>
      </w:pPr>
    </w:p>
    <w:p w:rsidR="00D06DF9" w:rsidRPr="003265C6" w:rsidRDefault="00D06DF9" w:rsidP="00D06DF9">
      <w:pPr>
        <w:pStyle w:val="Rodap"/>
        <w:jc w:val="both"/>
        <w:rPr>
          <w:sz w:val="22"/>
          <w:szCs w:val="22"/>
        </w:rPr>
      </w:pPr>
      <w:r w:rsidRPr="00F54D11">
        <w:rPr>
          <w:sz w:val="22"/>
          <w:szCs w:val="22"/>
        </w:rPr>
        <w:t>4.3.</w:t>
      </w:r>
      <w:r w:rsidRPr="003265C6">
        <w:rPr>
          <w:sz w:val="22"/>
          <w:szCs w:val="22"/>
        </w:rPr>
        <w:t xml:space="preserve">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na sumária desclassificação da proponente. </w:t>
      </w:r>
    </w:p>
    <w:p w:rsidR="00D06DF9" w:rsidRDefault="00D06DF9" w:rsidP="00D06DF9">
      <w:pPr>
        <w:autoSpaceDE w:val="0"/>
        <w:autoSpaceDN w:val="0"/>
        <w:adjustRightInd w:val="0"/>
        <w:jc w:val="both"/>
        <w:rPr>
          <w:sz w:val="22"/>
          <w:szCs w:val="22"/>
        </w:rPr>
      </w:pPr>
    </w:p>
    <w:p w:rsidR="00D06DF9" w:rsidRPr="003265C6" w:rsidRDefault="00D06DF9" w:rsidP="00D06DF9">
      <w:pPr>
        <w:autoSpaceDE w:val="0"/>
        <w:autoSpaceDN w:val="0"/>
        <w:adjustRightInd w:val="0"/>
        <w:jc w:val="both"/>
        <w:rPr>
          <w:sz w:val="22"/>
          <w:szCs w:val="22"/>
        </w:rPr>
      </w:pPr>
      <w:r w:rsidRPr="00F54D11">
        <w:rPr>
          <w:sz w:val="22"/>
          <w:szCs w:val="22"/>
        </w:rPr>
        <w:t>4.4.</w:t>
      </w:r>
      <w:r w:rsidRPr="003265C6">
        <w:rPr>
          <w:sz w:val="22"/>
          <w:szCs w:val="22"/>
        </w:rPr>
        <w:t xml:space="preserve"> Como requisito para participação no Pregão Eletrônico a Licitante deverá manifestar, em campo próprio do Sistema Eletrônico, que cumpre plenamente os requisitos de habilitação e que sua proposta de preços está em conformidade com as exigências do instrumento convocatório, bem como a descritiva técnica constante do </w:t>
      </w:r>
      <w:r w:rsidRPr="003265C6">
        <w:rPr>
          <w:b/>
          <w:sz w:val="22"/>
          <w:szCs w:val="22"/>
        </w:rPr>
        <w:t>Anexo I - Termo de Referência</w:t>
      </w:r>
      <w:r w:rsidRPr="003265C6">
        <w:rPr>
          <w:sz w:val="22"/>
          <w:szCs w:val="22"/>
        </w:rPr>
        <w:t xml:space="preserve"> do presente Edital.</w:t>
      </w:r>
    </w:p>
    <w:p w:rsidR="00D06DF9" w:rsidRDefault="00D06DF9" w:rsidP="00D06DF9">
      <w:pPr>
        <w:autoSpaceDE w:val="0"/>
        <w:autoSpaceDN w:val="0"/>
        <w:adjustRightInd w:val="0"/>
        <w:jc w:val="both"/>
        <w:rPr>
          <w:sz w:val="22"/>
          <w:szCs w:val="22"/>
        </w:rPr>
      </w:pPr>
    </w:p>
    <w:p w:rsidR="00D06DF9" w:rsidRPr="003265C6" w:rsidRDefault="00D06DF9" w:rsidP="00D06DF9">
      <w:pPr>
        <w:tabs>
          <w:tab w:val="left" w:pos="1418"/>
        </w:tabs>
        <w:autoSpaceDE w:val="0"/>
        <w:autoSpaceDN w:val="0"/>
        <w:adjustRightInd w:val="0"/>
        <w:jc w:val="both"/>
        <w:rPr>
          <w:bCs/>
          <w:sz w:val="22"/>
          <w:szCs w:val="22"/>
        </w:rPr>
      </w:pPr>
      <w:r w:rsidRPr="00F54D11">
        <w:rPr>
          <w:sz w:val="22"/>
          <w:szCs w:val="22"/>
        </w:rPr>
        <w:t>4.4.1.</w:t>
      </w:r>
      <w:r w:rsidRPr="003265C6">
        <w:rPr>
          <w:b/>
          <w:sz w:val="22"/>
          <w:szCs w:val="22"/>
        </w:rPr>
        <w:t xml:space="preserve"> </w:t>
      </w:r>
      <w:r w:rsidRPr="003265C6">
        <w:rPr>
          <w:sz w:val="22"/>
          <w:szCs w:val="22"/>
        </w:rPr>
        <w:t>A declaração falsa relativa ao cumprimento dos requisitos de habilitação e proposta sujeitará a Licitante às sanções previstas no art. 7º da Lei Federal nº. 10.520/2002.</w:t>
      </w:r>
    </w:p>
    <w:p w:rsidR="00D06DF9" w:rsidRDefault="00D06DF9" w:rsidP="00D06DF9">
      <w:pPr>
        <w:autoSpaceDE w:val="0"/>
        <w:autoSpaceDN w:val="0"/>
        <w:adjustRightInd w:val="0"/>
        <w:jc w:val="both"/>
        <w:rPr>
          <w:sz w:val="22"/>
          <w:szCs w:val="22"/>
        </w:rPr>
      </w:pPr>
    </w:p>
    <w:p w:rsidR="00D06DF9" w:rsidRPr="006F0172" w:rsidRDefault="00D06DF9" w:rsidP="00D06DF9">
      <w:pPr>
        <w:autoSpaceDE w:val="0"/>
        <w:autoSpaceDN w:val="0"/>
        <w:adjustRightInd w:val="0"/>
        <w:jc w:val="both"/>
        <w:rPr>
          <w:sz w:val="22"/>
          <w:szCs w:val="22"/>
        </w:rPr>
      </w:pPr>
      <w:r w:rsidRPr="006F0172">
        <w:rPr>
          <w:sz w:val="22"/>
          <w:szCs w:val="22"/>
        </w:rPr>
        <w:t>4.</w:t>
      </w:r>
      <w:r>
        <w:rPr>
          <w:sz w:val="22"/>
          <w:szCs w:val="22"/>
        </w:rPr>
        <w:t>5</w:t>
      </w:r>
      <w:r w:rsidRPr="006F0172">
        <w:rPr>
          <w:sz w:val="22"/>
          <w:szCs w:val="22"/>
        </w:rPr>
        <w:t xml:space="preserve">. O uso da senha de acesso pelo licitante é de sua responsabilidade exclusiva, incluindo qualquer transação por ele efetuada diretamente, ou por seu representante, não cabendo ao provedor do sistema ou a </w:t>
      </w:r>
      <w:r w:rsidRPr="006F0172">
        <w:rPr>
          <w:b/>
          <w:color w:val="FF0000"/>
          <w:sz w:val="22"/>
          <w:szCs w:val="22"/>
        </w:rPr>
        <w:t>Superintendência Estadual de Licitações - SUPEL</w:t>
      </w:r>
      <w:r w:rsidRPr="006F0172">
        <w:rPr>
          <w:sz w:val="22"/>
          <w:szCs w:val="22"/>
        </w:rPr>
        <w:t xml:space="preserve"> responsabilidade por eventuais danos decorrentes do uso indevido da senha, ainda que por terceiros.</w:t>
      </w:r>
    </w:p>
    <w:p w:rsidR="00D06DF9" w:rsidRPr="006F0172" w:rsidRDefault="00D06DF9" w:rsidP="00D06DF9">
      <w:pPr>
        <w:pStyle w:val="Rodap"/>
        <w:jc w:val="both"/>
        <w:rPr>
          <w:sz w:val="22"/>
          <w:szCs w:val="22"/>
        </w:rPr>
      </w:pPr>
    </w:p>
    <w:p w:rsidR="00D06DF9" w:rsidRPr="000F37B2" w:rsidRDefault="00D06DF9" w:rsidP="00D06DF9">
      <w:pPr>
        <w:pStyle w:val="Rodap"/>
        <w:jc w:val="both"/>
        <w:rPr>
          <w:sz w:val="22"/>
          <w:szCs w:val="22"/>
        </w:rPr>
      </w:pPr>
      <w:r>
        <w:rPr>
          <w:sz w:val="22"/>
          <w:szCs w:val="22"/>
        </w:rPr>
        <w:t>4.6</w:t>
      </w:r>
      <w:r w:rsidRPr="000F37B2">
        <w:rPr>
          <w:sz w:val="22"/>
          <w:szCs w:val="22"/>
        </w:rPr>
        <w:t xml:space="preserve">. </w:t>
      </w:r>
      <w:r w:rsidRPr="00A94190">
        <w:rPr>
          <w:b/>
          <w:sz w:val="22"/>
          <w:szCs w:val="22"/>
        </w:rPr>
        <w:t>Não poderão</w:t>
      </w:r>
      <w:r w:rsidRPr="000F37B2">
        <w:rPr>
          <w:sz w:val="22"/>
          <w:szCs w:val="22"/>
        </w:rPr>
        <w:t xml:space="preserve"> participar deste </w:t>
      </w:r>
      <w:r w:rsidRPr="00A94190">
        <w:rPr>
          <w:b/>
          <w:sz w:val="22"/>
          <w:szCs w:val="22"/>
        </w:rPr>
        <w:t>Pregão Eletrônico</w:t>
      </w:r>
      <w:r w:rsidRPr="000F37B2">
        <w:rPr>
          <w:sz w:val="22"/>
          <w:szCs w:val="22"/>
        </w:rPr>
        <w:t>, empresas que estejam enquadradas nos seguintes casos:</w:t>
      </w:r>
    </w:p>
    <w:p w:rsidR="00D06DF9" w:rsidRPr="006F0172" w:rsidRDefault="00D06DF9" w:rsidP="00D06DF9">
      <w:pPr>
        <w:tabs>
          <w:tab w:val="left" w:pos="1134"/>
        </w:tabs>
        <w:jc w:val="both"/>
        <w:rPr>
          <w:sz w:val="22"/>
          <w:szCs w:val="22"/>
        </w:rPr>
      </w:pPr>
    </w:p>
    <w:p w:rsidR="00D06DF9" w:rsidRPr="006F0172" w:rsidRDefault="00D06DF9" w:rsidP="00D06DF9">
      <w:pPr>
        <w:tabs>
          <w:tab w:val="left" w:pos="1134"/>
        </w:tabs>
        <w:jc w:val="both"/>
        <w:rPr>
          <w:sz w:val="22"/>
          <w:szCs w:val="22"/>
        </w:rPr>
      </w:pPr>
      <w:r>
        <w:rPr>
          <w:sz w:val="22"/>
          <w:szCs w:val="22"/>
        </w:rPr>
        <w:t>4.6</w:t>
      </w:r>
      <w:r w:rsidRPr="006F0172">
        <w:rPr>
          <w:sz w:val="22"/>
          <w:szCs w:val="22"/>
        </w:rPr>
        <w:t>.1. Que se encontrem sob falência, concordata, concurso de credores, dissolução ou liquidação;</w:t>
      </w:r>
    </w:p>
    <w:p w:rsidR="00D06DF9" w:rsidRPr="006F0172" w:rsidRDefault="00D06DF9" w:rsidP="00D06DF9">
      <w:pPr>
        <w:tabs>
          <w:tab w:val="left" w:pos="142"/>
          <w:tab w:val="left" w:pos="1134"/>
        </w:tabs>
        <w:jc w:val="both"/>
        <w:rPr>
          <w:sz w:val="22"/>
          <w:szCs w:val="22"/>
        </w:rPr>
      </w:pPr>
    </w:p>
    <w:p w:rsidR="00D06DF9" w:rsidRPr="006F0172" w:rsidRDefault="00D06DF9" w:rsidP="00D06DF9">
      <w:pPr>
        <w:tabs>
          <w:tab w:val="left" w:pos="142"/>
          <w:tab w:val="left" w:pos="1134"/>
        </w:tabs>
        <w:jc w:val="both"/>
        <w:rPr>
          <w:sz w:val="22"/>
          <w:szCs w:val="22"/>
        </w:rPr>
      </w:pPr>
      <w:r>
        <w:rPr>
          <w:sz w:val="22"/>
          <w:szCs w:val="22"/>
        </w:rPr>
        <w:t xml:space="preserve">4.6.2. </w:t>
      </w:r>
      <w:r w:rsidRPr="00A94190">
        <w:rPr>
          <w:sz w:val="22"/>
          <w:szCs w:val="22"/>
        </w:rPr>
        <w:t xml:space="preserve">Que </w:t>
      </w:r>
      <w:r>
        <w:rPr>
          <w:sz w:val="22"/>
          <w:szCs w:val="22"/>
        </w:rPr>
        <w:t xml:space="preserve">se </w:t>
      </w:r>
      <w:r w:rsidRPr="00A94190">
        <w:rPr>
          <w:sz w:val="22"/>
          <w:szCs w:val="22"/>
        </w:rPr>
        <w:t xml:space="preserve">apresentem </w:t>
      </w:r>
      <w:r w:rsidRPr="00A94190">
        <w:rPr>
          <w:b/>
          <w:sz w:val="22"/>
          <w:szCs w:val="22"/>
        </w:rPr>
        <w:t>constituídas na forma de empresas em consórcio</w:t>
      </w:r>
      <w:r w:rsidRPr="00A94190">
        <w:rPr>
          <w:sz w:val="22"/>
          <w:szCs w:val="22"/>
        </w:rPr>
        <w:t>, qualquer que seja sua forma de constituição,</w:t>
      </w:r>
      <w:r w:rsidRPr="006F0172">
        <w:rPr>
          <w:sz w:val="22"/>
          <w:szCs w:val="22"/>
        </w:rPr>
        <w:t xml:space="preserve"> sejam controladoras, coligadas ou subsidiárias entre si;</w:t>
      </w:r>
    </w:p>
    <w:p w:rsidR="00D06DF9" w:rsidRDefault="00D06DF9" w:rsidP="00D06DF9">
      <w:pPr>
        <w:jc w:val="both"/>
        <w:rPr>
          <w:b/>
          <w:sz w:val="22"/>
          <w:szCs w:val="22"/>
          <w:highlight w:val="yellow"/>
        </w:rPr>
      </w:pPr>
    </w:p>
    <w:p w:rsidR="00D06DF9" w:rsidRPr="00AB0DF1" w:rsidRDefault="00D06DF9" w:rsidP="00D06DF9">
      <w:pPr>
        <w:pStyle w:val="Rodap"/>
        <w:jc w:val="both"/>
        <w:rPr>
          <w:sz w:val="22"/>
          <w:szCs w:val="22"/>
        </w:rPr>
      </w:pPr>
      <w:r>
        <w:rPr>
          <w:sz w:val="22"/>
          <w:szCs w:val="22"/>
          <w:highlight w:val="yellow"/>
        </w:rPr>
        <w:t>4.6</w:t>
      </w:r>
      <w:r w:rsidRPr="00AB0DF1">
        <w:rPr>
          <w:sz w:val="22"/>
          <w:szCs w:val="22"/>
          <w:highlight w:val="yellow"/>
        </w:rPr>
        <w:t>.2.1. Justificativas para a Vedação de Consórcios</w:t>
      </w:r>
      <w:r>
        <w:rPr>
          <w:sz w:val="22"/>
          <w:szCs w:val="22"/>
        </w:rPr>
        <w:t>:</w:t>
      </w:r>
    </w:p>
    <w:p w:rsidR="00D06DF9" w:rsidRPr="005D7A1C" w:rsidRDefault="00D06DF9" w:rsidP="00D06DF9">
      <w:pPr>
        <w:pStyle w:val="Rodap"/>
        <w:jc w:val="both"/>
        <w:rPr>
          <w:b/>
          <w:color w:val="0000FF"/>
          <w:sz w:val="22"/>
          <w:szCs w:val="22"/>
          <w:highlight w:val="yellow"/>
        </w:rPr>
      </w:pPr>
    </w:p>
    <w:p w:rsidR="00D06DF9" w:rsidRPr="005D7A1C" w:rsidRDefault="00D06DF9" w:rsidP="00D06DF9">
      <w:pPr>
        <w:pStyle w:val="Rodap"/>
        <w:jc w:val="both"/>
        <w:rPr>
          <w:sz w:val="22"/>
          <w:szCs w:val="22"/>
          <w:highlight w:val="yellow"/>
        </w:rPr>
      </w:pPr>
      <w:r>
        <w:rPr>
          <w:sz w:val="22"/>
          <w:szCs w:val="22"/>
          <w:highlight w:val="yellow"/>
        </w:rPr>
        <w:t xml:space="preserve">a) </w:t>
      </w:r>
      <w:r w:rsidRPr="005D7A1C">
        <w:rPr>
          <w:sz w:val="22"/>
          <w:szCs w:val="22"/>
          <w:highlight w:val="yellow"/>
        </w:rPr>
        <w:t>A vedação à participação de empresas interessadas que se apresentem constituídas sob a forma de consórcio se justifica na medida em que nas contratações de serviços e nas aquisições de pequenos vultos, não se torna interessante a participação de grandes empresas, sendo comum a participação de empresas de pequeno e médio porte, às quais, em sua maioria, apresentam o mínimo exigido no tocante à qualificação técnica e econômico-financeira, condições suficientes para a execução de contratos dessa natureza.</w:t>
      </w:r>
    </w:p>
    <w:p w:rsidR="00D06DF9" w:rsidRPr="005D7A1C" w:rsidRDefault="00D06DF9" w:rsidP="00D06DF9">
      <w:pPr>
        <w:pStyle w:val="Rodap"/>
        <w:jc w:val="both"/>
        <w:rPr>
          <w:sz w:val="22"/>
          <w:szCs w:val="22"/>
          <w:highlight w:val="yellow"/>
        </w:rPr>
      </w:pPr>
    </w:p>
    <w:p w:rsidR="00D06DF9" w:rsidRDefault="00D06DF9" w:rsidP="00D06DF9">
      <w:pPr>
        <w:jc w:val="both"/>
        <w:rPr>
          <w:sz w:val="22"/>
          <w:szCs w:val="22"/>
        </w:rPr>
      </w:pPr>
      <w:r>
        <w:rPr>
          <w:sz w:val="22"/>
          <w:szCs w:val="22"/>
          <w:highlight w:val="yellow"/>
        </w:rPr>
        <w:t>b)</w:t>
      </w:r>
      <w:r w:rsidRPr="005D7A1C">
        <w:rPr>
          <w:sz w:val="22"/>
          <w:szCs w:val="22"/>
          <w:highlight w:val="yellow"/>
        </w:rPr>
        <w:t xml:space="preserve"> 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o interesse público, por prestigiar os princípios da competitividade, economicidade e moralidade.</w:t>
      </w:r>
    </w:p>
    <w:p w:rsidR="00D06DF9" w:rsidRPr="006F0172" w:rsidRDefault="00D06DF9" w:rsidP="00D06DF9">
      <w:pPr>
        <w:tabs>
          <w:tab w:val="left" w:pos="1134"/>
        </w:tabs>
        <w:jc w:val="both"/>
        <w:rPr>
          <w:sz w:val="22"/>
          <w:szCs w:val="22"/>
        </w:rPr>
      </w:pPr>
    </w:p>
    <w:p w:rsidR="00D06DF9" w:rsidRPr="006F0172" w:rsidRDefault="00D06DF9" w:rsidP="00D06DF9">
      <w:pPr>
        <w:tabs>
          <w:tab w:val="left" w:pos="1134"/>
        </w:tabs>
        <w:jc w:val="both"/>
        <w:rPr>
          <w:sz w:val="22"/>
          <w:szCs w:val="22"/>
        </w:rPr>
      </w:pPr>
      <w:r w:rsidRPr="006F0172">
        <w:rPr>
          <w:sz w:val="22"/>
          <w:szCs w:val="22"/>
        </w:rPr>
        <w:t>4.</w:t>
      </w:r>
      <w:r>
        <w:rPr>
          <w:sz w:val="22"/>
          <w:szCs w:val="22"/>
        </w:rPr>
        <w:t>6</w:t>
      </w:r>
      <w:r w:rsidRPr="006F0172">
        <w:rPr>
          <w:sz w:val="22"/>
          <w:szCs w:val="22"/>
        </w:rPr>
        <w:t>.3. Que, por quaisquer motivos, tenham sido declaradas inidôneas ou punidas com suspensão por órgão da Administração Publica Direta ou Indireta, na esfera Federal, Estadual ou Municipal, desde que o Ato tenha sido publicado na imprensa oficial, pelo órgão que a praticou, enquanto perdurarem os motivos determinantes da punição;</w:t>
      </w:r>
    </w:p>
    <w:p w:rsidR="00D06DF9" w:rsidRPr="006F0172" w:rsidRDefault="00D06DF9" w:rsidP="00D06DF9">
      <w:pPr>
        <w:tabs>
          <w:tab w:val="left" w:pos="567"/>
          <w:tab w:val="left" w:pos="1134"/>
        </w:tabs>
        <w:jc w:val="both"/>
        <w:rPr>
          <w:sz w:val="22"/>
          <w:szCs w:val="22"/>
        </w:rPr>
      </w:pPr>
    </w:p>
    <w:p w:rsidR="00D06DF9" w:rsidRPr="006F0172" w:rsidRDefault="00D06DF9" w:rsidP="00D06DF9">
      <w:pPr>
        <w:tabs>
          <w:tab w:val="left" w:pos="567"/>
          <w:tab w:val="left" w:pos="1134"/>
        </w:tabs>
        <w:jc w:val="both"/>
        <w:rPr>
          <w:sz w:val="22"/>
          <w:szCs w:val="22"/>
        </w:rPr>
      </w:pPr>
      <w:r>
        <w:rPr>
          <w:sz w:val="22"/>
          <w:szCs w:val="22"/>
        </w:rPr>
        <w:t>4.6</w:t>
      </w:r>
      <w:r w:rsidRPr="006F0172">
        <w:rPr>
          <w:sz w:val="22"/>
          <w:szCs w:val="22"/>
        </w:rPr>
        <w:t xml:space="preserve">.4. Estrangeiras não autorizadas a funcionar no País; </w:t>
      </w:r>
    </w:p>
    <w:p w:rsidR="00D06DF9" w:rsidRPr="006F0172" w:rsidRDefault="00D06DF9" w:rsidP="00D06DF9">
      <w:pPr>
        <w:tabs>
          <w:tab w:val="left" w:pos="567"/>
          <w:tab w:val="left" w:pos="1134"/>
        </w:tabs>
        <w:jc w:val="both"/>
        <w:rPr>
          <w:sz w:val="22"/>
          <w:szCs w:val="22"/>
        </w:rPr>
      </w:pPr>
    </w:p>
    <w:p w:rsidR="00D06DF9" w:rsidRDefault="00D06DF9" w:rsidP="00D06DF9">
      <w:pPr>
        <w:tabs>
          <w:tab w:val="left" w:pos="1134"/>
        </w:tabs>
        <w:jc w:val="both"/>
        <w:rPr>
          <w:sz w:val="22"/>
          <w:szCs w:val="22"/>
        </w:rPr>
      </w:pPr>
      <w:r w:rsidRPr="00D23401">
        <w:rPr>
          <w:sz w:val="22"/>
          <w:szCs w:val="22"/>
        </w:rPr>
        <w:t xml:space="preserve">4.7. </w:t>
      </w:r>
      <w:r w:rsidRPr="006F0172">
        <w:rPr>
          <w:sz w:val="22"/>
          <w:szCs w:val="22"/>
        </w:rPr>
        <w:t xml:space="preserve"> 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D06DF9" w:rsidRDefault="00D06DF9" w:rsidP="00D06DF9">
      <w:pPr>
        <w:tabs>
          <w:tab w:val="left" w:pos="1134"/>
        </w:tabs>
        <w:jc w:val="both"/>
        <w:rPr>
          <w:sz w:val="22"/>
          <w:szCs w:val="22"/>
        </w:rPr>
      </w:pPr>
    </w:p>
    <w:p w:rsidR="00D06DF9" w:rsidRPr="00963306" w:rsidRDefault="00D06DF9" w:rsidP="00D06DF9">
      <w:pPr>
        <w:jc w:val="both"/>
        <w:rPr>
          <w:sz w:val="22"/>
          <w:szCs w:val="22"/>
        </w:rPr>
      </w:pPr>
      <w:r w:rsidRPr="00E105BB">
        <w:rPr>
          <w:sz w:val="22"/>
          <w:szCs w:val="22"/>
        </w:rPr>
        <w:t>4.8.</w:t>
      </w:r>
      <w:r w:rsidRPr="00963306">
        <w:rPr>
          <w:sz w:val="22"/>
          <w:szCs w:val="22"/>
        </w:rPr>
        <w:t xml:space="preserve"> Para os efeitos deste Edital, consideram-se microempresas ou empresas de pequeno porte a sociedade empresária, a sociedade simples</w:t>
      </w:r>
      <w:r>
        <w:rPr>
          <w:sz w:val="22"/>
          <w:szCs w:val="22"/>
        </w:rPr>
        <w:t xml:space="preserve">, </w:t>
      </w:r>
      <w:r w:rsidRPr="00384AFE">
        <w:rPr>
          <w:color w:val="FF0000"/>
          <w:sz w:val="22"/>
          <w:szCs w:val="22"/>
        </w:rPr>
        <w:t>a empresa individual de responsabilidade limitada</w:t>
      </w:r>
      <w:r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D06DF9" w:rsidRPr="00963306" w:rsidRDefault="00D06DF9" w:rsidP="00D06DF9">
      <w:pPr>
        <w:jc w:val="both"/>
        <w:rPr>
          <w:sz w:val="22"/>
          <w:szCs w:val="22"/>
        </w:rPr>
      </w:pPr>
    </w:p>
    <w:p w:rsidR="00D06DF9" w:rsidRPr="00963306" w:rsidRDefault="00D06DF9" w:rsidP="00D06DF9">
      <w:pPr>
        <w:jc w:val="both"/>
        <w:rPr>
          <w:sz w:val="22"/>
          <w:szCs w:val="22"/>
        </w:rPr>
      </w:pPr>
      <w:r w:rsidRPr="00E105BB">
        <w:rPr>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D06DF9" w:rsidRPr="00963306" w:rsidRDefault="00D06DF9" w:rsidP="00D06DF9">
      <w:pPr>
        <w:jc w:val="both"/>
        <w:rPr>
          <w:sz w:val="22"/>
          <w:szCs w:val="22"/>
        </w:rPr>
      </w:pPr>
    </w:p>
    <w:p w:rsidR="00D06DF9" w:rsidRDefault="00D06DF9" w:rsidP="00D06DF9">
      <w:pPr>
        <w:jc w:val="both"/>
        <w:rPr>
          <w:sz w:val="22"/>
          <w:szCs w:val="22"/>
        </w:rPr>
      </w:pPr>
      <w:r w:rsidRPr="00E105BB">
        <w:rPr>
          <w:sz w:val="22"/>
          <w:szCs w:val="22"/>
        </w:rPr>
        <w:t>b)</w:t>
      </w:r>
      <w:r w:rsidRPr="00963306">
        <w:rPr>
          <w:sz w:val="22"/>
          <w:szCs w:val="22"/>
        </w:rPr>
        <w:t xml:space="preserve"> </w:t>
      </w:r>
      <w:r w:rsidRPr="00EC75D6">
        <w:rPr>
          <w:sz w:val="22"/>
          <w:szCs w:val="22"/>
        </w:rPr>
        <w:t>No caso das empresas de pequeno porte, o empresário, a pessoa jurídica, ou a ela equiparada, aufira, em cada ano-calendário, receita bruta superior a R$ 360.000,00 (trezentos e sessenta mil reais) e igual ou inferior a R$ 3.600.000,00 (três milhões e seiscentos mil reais).</w:t>
      </w:r>
    </w:p>
    <w:p w:rsidR="00D06DF9" w:rsidRPr="00384AFE" w:rsidRDefault="00D06DF9" w:rsidP="00D06DF9">
      <w:pPr>
        <w:pStyle w:val="04partenormativa"/>
        <w:spacing w:before="225" w:beforeAutospacing="0" w:after="225" w:afterAutospacing="0"/>
        <w:jc w:val="both"/>
        <w:rPr>
          <w:color w:val="000000"/>
          <w:sz w:val="22"/>
          <w:szCs w:val="22"/>
        </w:rPr>
      </w:pPr>
      <w:r w:rsidRPr="00E105BB">
        <w:rPr>
          <w:color w:val="000000"/>
          <w:sz w:val="22"/>
          <w:szCs w:val="22"/>
        </w:rPr>
        <w:lastRenderedPageBreak/>
        <w:t>4.8.1</w:t>
      </w:r>
      <w:r w:rsidRPr="00384AFE">
        <w:rPr>
          <w:color w:val="000000"/>
          <w:sz w:val="22"/>
          <w:szCs w:val="22"/>
        </w:rPr>
        <w:t>  Considera-se receita bruta, o produto da venda de bens e serviços nas operações de conta própria, o preço dos serviços prestados e o resultado nas operações em conta alheia, não incluídas as vendas canceladas e os descontos incondicionais concedidos. </w:t>
      </w:r>
    </w:p>
    <w:p w:rsidR="00D06DF9" w:rsidRPr="00384AFE" w:rsidRDefault="00D06DF9" w:rsidP="00D06DF9">
      <w:pPr>
        <w:pStyle w:val="04partenormativa"/>
        <w:spacing w:before="225" w:beforeAutospacing="0" w:after="225" w:afterAutospacing="0"/>
        <w:jc w:val="both"/>
        <w:rPr>
          <w:color w:val="000000"/>
          <w:sz w:val="22"/>
          <w:szCs w:val="22"/>
        </w:rPr>
      </w:pPr>
      <w:bookmarkStart w:id="0" w:name="art3§2"/>
      <w:bookmarkEnd w:id="0"/>
      <w:r w:rsidRPr="00E105BB">
        <w:rPr>
          <w:color w:val="000000"/>
          <w:sz w:val="22"/>
          <w:szCs w:val="22"/>
        </w:rPr>
        <w:t>4.8.2</w:t>
      </w:r>
      <w:r w:rsidRPr="00384AFE">
        <w:rPr>
          <w:color w:val="000000"/>
          <w:sz w:val="22"/>
          <w:szCs w:val="22"/>
        </w:rPr>
        <w:t>  No caso de início de atividade no próprio ano-calendário, o limite será proporcional ao número de meses em que a microempresa ou a empresa de pequeno porte houver exercido atividade, inclusive as frações de meses. </w:t>
      </w:r>
    </w:p>
    <w:p w:rsidR="00D06DF9" w:rsidRPr="00384AFE" w:rsidRDefault="00D06DF9" w:rsidP="00D06DF9">
      <w:pPr>
        <w:pStyle w:val="04partenormativa"/>
        <w:spacing w:before="225" w:beforeAutospacing="0" w:after="225" w:afterAutospacing="0"/>
        <w:jc w:val="both"/>
        <w:rPr>
          <w:color w:val="000000"/>
          <w:sz w:val="22"/>
          <w:szCs w:val="22"/>
        </w:rPr>
      </w:pPr>
      <w:bookmarkStart w:id="1" w:name="art3§3"/>
      <w:bookmarkEnd w:id="1"/>
      <w:r w:rsidRPr="00E105BB">
        <w:rPr>
          <w:color w:val="000000"/>
          <w:sz w:val="22"/>
          <w:szCs w:val="22"/>
        </w:rPr>
        <w:t>4.8.3</w:t>
      </w:r>
      <w:r w:rsidRPr="00384AFE">
        <w:rPr>
          <w:color w:val="000000"/>
          <w:sz w:val="22"/>
          <w:szCs w:val="22"/>
        </w:rPr>
        <w:t>  O enquadramento do empresário ou da sociedade simples ou empresária como microempresa ou empresa de pequeno porte bem como o seu desenquadramento não implicarão alteração, denúncia ou qualquer restrição em relação a contratos por elas anteriormente firmados. </w:t>
      </w:r>
    </w:p>
    <w:p w:rsidR="00D06DF9" w:rsidRPr="00825B3F" w:rsidRDefault="00D06DF9" w:rsidP="00D06DF9">
      <w:pPr>
        <w:jc w:val="both"/>
        <w:rPr>
          <w:color w:val="000000"/>
          <w:sz w:val="22"/>
          <w:szCs w:val="22"/>
        </w:rPr>
      </w:pPr>
      <w:r w:rsidRPr="00E105BB">
        <w:rPr>
          <w:color w:val="000000"/>
          <w:sz w:val="22"/>
          <w:szCs w:val="22"/>
        </w:rPr>
        <w:t>4.8.4</w:t>
      </w:r>
      <w:r w:rsidRPr="00384AFE">
        <w:rPr>
          <w:color w:val="000000"/>
          <w:sz w:val="22"/>
          <w:szCs w:val="22"/>
        </w:rPr>
        <w:t xml:space="preserve">  </w:t>
      </w:r>
      <w:r w:rsidRPr="00825B3F">
        <w:rPr>
          <w:color w:val="000000"/>
          <w:sz w:val="22"/>
          <w:szCs w:val="22"/>
        </w:rPr>
        <w:t xml:space="preserve">Não poderá se beneficiar do tratamento jurídico diferenciado previsto </w:t>
      </w:r>
      <w:r>
        <w:rPr>
          <w:color w:val="000000"/>
          <w:sz w:val="22"/>
          <w:szCs w:val="22"/>
        </w:rPr>
        <w:t>na</w:t>
      </w:r>
      <w:r w:rsidRPr="00825B3F">
        <w:rPr>
          <w:color w:val="000000"/>
          <w:sz w:val="22"/>
          <w:szCs w:val="22"/>
        </w:rPr>
        <w:t xml:space="preserve"> Lei Complementar</w:t>
      </w:r>
      <w:r>
        <w:rPr>
          <w:color w:val="000000"/>
          <w:sz w:val="22"/>
          <w:szCs w:val="22"/>
        </w:rPr>
        <w:t xml:space="preserve"> 123/06</w:t>
      </w:r>
      <w:r w:rsidRPr="00825B3F">
        <w:rPr>
          <w:color w:val="000000"/>
          <w:sz w:val="22"/>
          <w:szCs w:val="22"/>
        </w:rPr>
        <w:t>, incluído o regime de que trata o</w:t>
      </w:r>
      <w:r>
        <w:rPr>
          <w:rStyle w:val="apple-converted-space"/>
          <w:color w:val="000000"/>
          <w:sz w:val="22"/>
          <w:szCs w:val="22"/>
        </w:rPr>
        <w:t xml:space="preserve"> art. 12 da referida Lei</w:t>
      </w:r>
      <w:r w:rsidRPr="00825B3F">
        <w:rPr>
          <w:color w:val="000000"/>
          <w:sz w:val="22"/>
          <w:szCs w:val="22"/>
        </w:rPr>
        <w:t>, para nenhum efeito legal, a pessoa jurídica:</w:t>
      </w:r>
    </w:p>
    <w:p w:rsidR="00D06DF9" w:rsidRPr="00963306" w:rsidRDefault="00D06DF9" w:rsidP="00D06DF9">
      <w:pPr>
        <w:jc w:val="both"/>
        <w:rPr>
          <w:sz w:val="22"/>
          <w:szCs w:val="22"/>
        </w:rPr>
      </w:pPr>
    </w:p>
    <w:p w:rsidR="00D06DF9" w:rsidRPr="00963306" w:rsidRDefault="00D06DF9" w:rsidP="00D06DF9">
      <w:pPr>
        <w:jc w:val="both"/>
        <w:rPr>
          <w:sz w:val="22"/>
          <w:szCs w:val="22"/>
        </w:rPr>
      </w:pPr>
      <w:r w:rsidRPr="00E105BB">
        <w:rPr>
          <w:sz w:val="22"/>
          <w:szCs w:val="22"/>
        </w:rPr>
        <w:t>a)</w:t>
      </w:r>
      <w:r w:rsidRPr="00963306">
        <w:rPr>
          <w:sz w:val="22"/>
          <w:szCs w:val="22"/>
        </w:rPr>
        <w:t xml:space="preserve"> De cujo capital participe outra pessoa jurídica;</w:t>
      </w:r>
    </w:p>
    <w:p w:rsidR="00D06DF9" w:rsidRPr="00963306" w:rsidRDefault="00D06DF9" w:rsidP="00D06DF9">
      <w:pPr>
        <w:jc w:val="both"/>
        <w:rPr>
          <w:sz w:val="22"/>
          <w:szCs w:val="22"/>
        </w:rPr>
      </w:pPr>
    </w:p>
    <w:p w:rsidR="00D06DF9" w:rsidRPr="00963306" w:rsidRDefault="00D06DF9" w:rsidP="00D06DF9">
      <w:pPr>
        <w:jc w:val="both"/>
        <w:rPr>
          <w:sz w:val="22"/>
          <w:szCs w:val="22"/>
        </w:rPr>
      </w:pPr>
      <w:r w:rsidRPr="00E105BB">
        <w:rPr>
          <w:sz w:val="22"/>
          <w:szCs w:val="22"/>
        </w:rPr>
        <w:t>b)</w:t>
      </w:r>
      <w:r w:rsidRPr="00963306">
        <w:rPr>
          <w:sz w:val="22"/>
          <w:szCs w:val="22"/>
        </w:rPr>
        <w:t xml:space="preserve"> Que seja filial, sucursal, agência ou representação, no País, de pessoa jurídica com sede no exterior; </w:t>
      </w:r>
    </w:p>
    <w:p w:rsidR="00D06DF9" w:rsidRPr="00963306" w:rsidRDefault="00D06DF9" w:rsidP="00D06DF9">
      <w:pPr>
        <w:jc w:val="both"/>
        <w:rPr>
          <w:sz w:val="22"/>
          <w:szCs w:val="22"/>
        </w:rPr>
      </w:pPr>
    </w:p>
    <w:p w:rsidR="00D06DF9" w:rsidRPr="00963306" w:rsidRDefault="00D06DF9" w:rsidP="00D06DF9">
      <w:pPr>
        <w:jc w:val="both"/>
        <w:rPr>
          <w:sz w:val="22"/>
          <w:szCs w:val="22"/>
        </w:rPr>
      </w:pPr>
      <w:r w:rsidRPr="00E105BB">
        <w:rPr>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bruta global ultrapasse o limite de que trata o inciso II do caput do art.3º da Lei Complementar nº 123. de 14 de dezembro de 2006; </w:t>
      </w:r>
    </w:p>
    <w:p w:rsidR="00D06DF9" w:rsidRPr="00963306" w:rsidRDefault="00D06DF9" w:rsidP="00D06DF9">
      <w:pPr>
        <w:jc w:val="both"/>
        <w:rPr>
          <w:sz w:val="22"/>
          <w:szCs w:val="22"/>
        </w:rPr>
      </w:pPr>
    </w:p>
    <w:p w:rsidR="00D06DF9" w:rsidRPr="00963306" w:rsidRDefault="00D06DF9" w:rsidP="00D06DF9">
      <w:pPr>
        <w:jc w:val="both"/>
        <w:rPr>
          <w:sz w:val="22"/>
          <w:szCs w:val="22"/>
        </w:rPr>
      </w:pPr>
      <w:r w:rsidRPr="00E105BB">
        <w:rPr>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Lei Complementar, desde que a receita bruta global ultrapasse o limite de que trata o inciso II do caput do art.3º da Lei Complementar nº 123. de 14 de dezembro de 2006;</w:t>
      </w:r>
    </w:p>
    <w:p w:rsidR="00D06DF9" w:rsidRPr="00963306" w:rsidRDefault="00D06DF9" w:rsidP="00D06DF9">
      <w:pPr>
        <w:jc w:val="both"/>
        <w:rPr>
          <w:sz w:val="22"/>
          <w:szCs w:val="22"/>
        </w:rPr>
      </w:pPr>
    </w:p>
    <w:p w:rsidR="00D06DF9" w:rsidRDefault="00D06DF9" w:rsidP="00D06DF9">
      <w:pPr>
        <w:jc w:val="both"/>
        <w:rPr>
          <w:sz w:val="22"/>
          <w:szCs w:val="22"/>
        </w:rPr>
      </w:pPr>
      <w:r w:rsidRPr="00E105BB">
        <w:rPr>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D06DF9" w:rsidRPr="00825B3F" w:rsidRDefault="00D06DF9" w:rsidP="00D06DF9">
      <w:pPr>
        <w:pStyle w:val="04partenormativa"/>
        <w:spacing w:before="204" w:beforeAutospacing="0" w:after="204" w:afterAutospacing="0"/>
        <w:jc w:val="both"/>
        <w:rPr>
          <w:color w:val="000000"/>
          <w:sz w:val="22"/>
          <w:szCs w:val="22"/>
        </w:rPr>
      </w:pPr>
      <w:r w:rsidRPr="00E105BB">
        <w:rPr>
          <w:color w:val="000000"/>
          <w:sz w:val="22"/>
          <w:szCs w:val="22"/>
        </w:rPr>
        <w:t>f)</w:t>
      </w:r>
      <w:r w:rsidRPr="00825B3F">
        <w:rPr>
          <w:color w:val="000000"/>
          <w:sz w:val="22"/>
          <w:szCs w:val="22"/>
        </w:rPr>
        <w:t xml:space="preserve"> </w:t>
      </w:r>
      <w:r>
        <w:rPr>
          <w:color w:val="000000"/>
          <w:sz w:val="22"/>
          <w:szCs w:val="22"/>
        </w:rPr>
        <w:t>C</w:t>
      </w:r>
      <w:r w:rsidRPr="00825B3F">
        <w:rPr>
          <w:color w:val="000000"/>
          <w:sz w:val="22"/>
          <w:szCs w:val="22"/>
        </w:rPr>
        <w:t>onstituída sob a forma de cooperativas, salvo as de consumo;</w:t>
      </w:r>
    </w:p>
    <w:p w:rsidR="00D06DF9" w:rsidRPr="00825B3F" w:rsidRDefault="00D06DF9" w:rsidP="00D06DF9">
      <w:pPr>
        <w:pStyle w:val="04partenormativa"/>
        <w:spacing w:before="204" w:beforeAutospacing="0" w:after="204" w:afterAutospacing="0"/>
        <w:jc w:val="both"/>
        <w:rPr>
          <w:color w:val="000000"/>
          <w:sz w:val="22"/>
          <w:szCs w:val="22"/>
        </w:rPr>
      </w:pPr>
      <w:bookmarkStart w:id="2" w:name="art3§4vii"/>
      <w:bookmarkEnd w:id="2"/>
      <w:r w:rsidRPr="00E105BB">
        <w:rPr>
          <w:color w:val="000000"/>
          <w:sz w:val="22"/>
          <w:szCs w:val="22"/>
        </w:rPr>
        <w:t>g)</w:t>
      </w:r>
      <w:r w:rsidRPr="00825B3F">
        <w:rPr>
          <w:color w:val="000000"/>
          <w:sz w:val="22"/>
          <w:szCs w:val="22"/>
        </w:rPr>
        <w:t xml:space="preserve"> </w:t>
      </w:r>
      <w:r>
        <w:rPr>
          <w:color w:val="000000"/>
          <w:sz w:val="22"/>
          <w:szCs w:val="22"/>
        </w:rPr>
        <w:t>Q</w:t>
      </w:r>
      <w:r w:rsidRPr="00825B3F">
        <w:rPr>
          <w:color w:val="000000"/>
          <w:sz w:val="22"/>
          <w:szCs w:val="22"/>
        </w:rPr>
        <w:t>ue participe do capital de outra pessoa jurídica;</w:t>
      </w:r>
    </w:p>
    <w:p w:rsidR="00D06DF9" w:rsidRPr="00825B3F" w:rsidRDefault="00D06DF9" w:rsidP="00D06DF9">
      <w:pPr>
        <w:pStyle w:val="04partenormativa"/>
        <w:spacing w:before="204" w:beforeAutospacing="0" w:after="204" w:afterAutospacing="0"/>
        <w:jc w:val="both"/>
        <w:rPr>
          <w:color w:val="000000"/>
          <w:sz w:val="22"/>
          <w:szCs w:val="22"/>
        </w:rPr>
      </w:pPr>
      <w:bookmarkStart w:id="3" w:name="art3§4viii"/>
      <w:bookmarkEnd w:id="3"/>
      <w:r w:rsidRPr="00E105BB">
        <w:rPr>
          <w:color w:val="000000"/>
          <w:sz w:val="22"/>
          <w:szCs w:val="22"/>
        </w:rPr>
        <w:t>h)</w:t>
      </w:r>
      <w:r w:rsidRPr="00825B3F">
        <w:rPr>
          <w:color w:val="000000"/>
          <w:sz w:val="22"/>
          <w:szCs w:val="22"/>
        </w:rPr>
        <w:t xml:space="preserve"> </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D06DF9" w:rsidRPr="00825B3F" w:rsidRDefault="00D06DF9" w:rsidP="00D06DF9">
      <w:pPr>
        <w:pStyle w:val="04partenormativa"/>
        <w:spacing w:before="204" w:beforeAutospacing="0" w:after="204" w:afterAutospacing="0"/>
        <w:jc w:val="both"/>
        <w:rPr>
          <w:color w:val="000000"/>
          <w:sz w:val="22"/>
          <w:szCs w:val="22"/>
        </w:rPr>
      </w:pPr>
      <w:bookmarkStart w:id="4" w:name="art3§4ix"/>
      <w:bookmarkEnd w:id="4"/>
      <w:r w:rsidRPr="00E105BB">
        <w:rPr>
          <w:color w:val="000000"/>
          <w:sz w:val="22"/>
          <w:szCs w:val="22"/>
        </w:rPr>
        <w:t>i)</w:t>
      </w:r>
      <w:r w:rsidRPr="00825B3F">
        <w:rPr>
          <w:color w:val="000000"/>
          <w:sz w:val="22"/>
          <w:szCs w:val="22"/>
        </w:rPr>
        <w:t xml:space="preserve"> </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D06DF9" w:rsidRPr="00825B3F" w:rsidRDefault="00D06DF9" w:rsidP="00D06DF9">
      <w:pPr>
        <w:pStyle w:val="04partenormativa"/>
        <w:spacing w:before="204" w:beforeAutospacing="0" w:after="204" w:afterAutospacing="0"/>
        <w:jc w:val="both"/>
        <w:rPr>
          <w:color w:val="000000"/>
          <w:sz w:val="22"/>
          <w:szCs w:val="22"/>
        </w:rPr>
      </w:pPr>
      <w:bookmarkStart w:id="5" w:name="art3§4x"/>
      <w:bookmarkEnd w:id="5"/>
      <w:r w:rsidRPr="00E105BB">
        <w:rPr>
          <w:color w:val="000000"/>
          <w:sz w:val="22"/>
          <w:szCs w:val="22"/>
        </w:rPr>
        <w:t>j)</w:t>
      </w:r>
      <w:r w:rsidRPr="00825B3F">
        <w:rPr>
          <w:color w:val="000000"/>
          <w:sz w:val="22"/>
          <w:szCs w:val="22"/>
        </w:rPr>
        <w:t xml:space="preserve"> </w:t>
      </w:r>
      <w:r>
        <w:rPr>
          <w:color w:val="000000"/>
          <w:sz w:val="22"/>
          <w:szCs w:val="22"/>
        </w:rPr>
        <w:t>C</w:t>
      </w:r>
      <w:r w:rsidRPr="00825B3F">
        <w:rPr>
          <w:color w:val="000000"/>
          <w:sz w:val="22"/>
          <w:szCs w:val="22"/>
        </w:rPr>
        <w:t>onstituída sob a forma de sociedade por ações.</w:t>
      </w:r>
    </w:p>
    <w:p w:rsidR="00D06DF9" w:rsidRPr="00825B3F" w:rsidRDefault="00D06DF9" w:rsidP="00D06DF9">
      <w:pPr>
        <w:pStyle w:val="04partenormativa"/>
        <w:spacing w:before="204" w:beforeAutospacing="0" w:after="204" w:afterAutospacing="0"/>
        <w:jc w:val="both"/>
        <w:rPr>
          <w:color w:val="000000"/>
          <w:sz w:val="22"/>
          <w:szCs w:val="22"/>
        </w:rPr>
      </w:pPr>
      <w:bookmarkStart w:id="6" w:name="art3§4xi"/>
      <w:bookmarkEnd w:id="6"/>
      <w:r w:rsidRPr="00E105BB">
        <w:rPr>
          <w:color w:val="000000"/>
          <w:sz w:val="22"/>
          <w:szCs w:val="22"/>
        </w:rPr>
        <w:t>k)</w:t>
      </w:r>
      <w:r w:rsidRPr="00825B3F">
        <w:rPr>
          <w:color w:val="000000"/>
          <w:sz w:val="22"/>
          <w:szCs w:val="22"/>
        </w:rPr>
        <w:t xml:space="preserve"> </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   </w:t>
      </w:r>
    </w:p>
    <w:p w:rsidR="004A3FDD" w:rsidRPr="00FB2E32" w:rsidRDefault="004A3FDD" w:rsidP="00FB2E32">
      <w:pPr>
        <w:tabs>
          <w:tab w:val="left" w:pos="8789"/>
          <w:tab w:val="left" w:pos="8931"/>
          <w:tab w:val="left" w:pos="9496"/>
        </w:tabs>
        <w:jc w:val="both"/>
        <w:rPr>
          <w:bCs/>
          <w:color w:val="0000FF"/>
          <w:sz w:val="22"/>
          <w:szCs w:val="22"/>
        </w:rPr>
      </w:pPr>
    </w:p>
    <w:p w:rsidR="004A3FDD" w:rsidRPr="00C3234C" w:rsidRDefault="004A3FDD" w:rsidP="00FB2E32">
      <w:pPr>
        <w:tabs>
          <w:tab w:val="left" w:pos="8789"/>
          <w:tab w:val="left" w:pos="8931"/>
          <w:tab w:val="left" w:pos="9496"/>
        </w:tabs>
        <w:jc w:val="both"/>
        <w:rPr>
          <w:b/>
          <w:color w:val="0000FF"/>
          <w:sz w:val="22"/>
          <w:szCs w:val="22"/>
        </w:rPr>
      </w:pPr>
      <w:r w:rsidRPr="00C3234C">
        <w:rPr>
          <w:b/>
          <w:color w:val="0000FF"/>
          <w:sz w:val="22"/>
          <w:szCs w:val="22"/>
        </w:rPr>
        <w:lastRenderedPageBreak/>
        <w:t>5. DO CREDENCIAMENTO E DA REPRESENTAÇÃO</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bCs/>
          <w:sz w:val="22"/>
          <w:szCs w:val="22"/>
        </w:rPr>
      </w:pPr>
      <w:r w:rsidRPr="00FB2E32">
        <w:rPr>
          <w:bCs/>
          <w:sz w:val="22"/>
          <w:szCs w:val="22"/>
        </w:rPr>
        <w:t>5.1. As Licitantes interessadas deverão proceder ao credenciamento antes da data marcada para início da sessão pública via internet.</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sz w:val="22"/>
          <w:szCs w:val="22"/>
        </w:rPr>
      </w:pPr>
      <w:r w:rsidRPr="00FB2E32">
        <w:rPr>
          <w:bCs/>
          <w:sz w:val="22"/>
          <w:szCs w:val="22"/>
        </w:rPr>
        <w:t xml:space="preserve">5.2. </w:t>
      </w:r>
      <w:r w:rsidRPr="00FB2E32">
        <w:rPr>
          <w:sz w:val="22"/>
          <w:szCs w:val="22"/>
        </w:rPr>
        <w:t xml:space="preserve">O credenciamento dar-se-á pela atribuição de chave de identificação e de senha, pessoal e intransferível, para acesso ao Sistema Eletrônico, no </w:t>
      </w:r>
      <w:r w:rsidRPr="00FB2E32">
        <w:rPr>
          <w:i/>
          <w:iCs/>
          <w:sz w:val="22"/>
          <w:szCs w:val="22"/>
        </w:rPr>
        <w:t>site</w:t>
      </w:r>
      <w:r w:rsidR="005037A1">
        <w:rPr>
          <w:i/>
          <w:iCs/>
          <w:sz w:val="22"/>
          <w:szCs w:val="22"/>
        </w:rPr>
        <w:t xml:space="preserve"> </w:t>
      </w:r>
      <w:hyperlink r:id="rId13" w:history="1">
        <w:r w:rsidRPr="00FB2E32">
          <w:rPr>
            <w:rStyle w:val="Hyperlink"/>
            <w:sz w:val="22"/>
            <w:szCs w:val="22"/>
          </w:rPr>
          <w:t>www.comprasnet.gov.br</w:t>
        </w:r>
      </w:hyperlink>
      <w:r w:rsidRPr="00FB2E32">
        <w:rPr>
          <w:sz w:val="22"/>
          <w:szCs w:val="22"/>
        </w:rPr>
        <w:t>.</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sz w:val="22"/>
          <w:szCs w:val="22"/>
        </w:rPr>
      </w:pPr>
      <w:r w:rsidRPr="00FB2E32">
        <w:rPr>
          <w:bCs/>
          <w:sz w:val="22"/>
          <w:szCs w:val="22"/>
        </w:rPr>
        <w:t>5.3.</w:t>
      </w:r>
      <w:r w:rsidRPr="00FB2E32">
        <w:rPr>
          <w:sz w:val="22"/>
          <w:szCs w:val="22"/>
        </w:rPr>
        <w:t xml:space="preserve"> O credenciamento junto ao provedor do Sistema implica na responsabilidade legal única e exclusiva da Licitante ou de seu representante legal e na presunção de sua capacidade técnica para realização das transações inerentes ao Pregão Eletrônico.</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Ttulo6"/>
        <w:tabs>
          <w:tab w:val="left" w:pos="8789"/>
          <w:tab w:val="left" w:pos="8931"/>
          <w:tab w:val="left" w:pos="9496"/>
        </w:tabs>
        <w:jc w:val="both"/>
        <w:rPr>
          <w:sz w:val="22"/>
          <w:szCs w:val="22"/>
        </w:rPr>
      </w:pPr>
      <w:r w:rsidRPr="00FB2E32">
        <w:rPr>
          <w:sz w:val="22"/>
          <w:szCs w:val="22"/>
        </w:rPr>
        <w:t xml:space="preserve">5.4. O uso da senha de acesso pela Licitante é de sua responsabilidade exclusiva, incluindo qualquer transação efetuada diretamente ou por seu representante, não cabendo ao provedor do Sistema ou à </w:t>
      </w:r>
      <w:r w:rsidRPr="00D40CD4">
        <w:rPr>
          <w:b/>
          <w:color w:val="FF0000"/>
          <w:sz w:val="22"/>
          <w:szCs w:val="22"/>
        </w:rPr>
        <w:t xml:space="preserve">Superintendência </w:t>
      </w:r>
      <w:r w:rsidRPr="00D40CD4">
        <w:rPr>
          <w:b/>
          <w:bCs/>
          <w:color w:val="FF0000"/>
          <w:sz w:val="22"/>
          <w:szCs w:val="22"/>
        </w:rPr>
        <w:t>Estadual de Licitações - SUPEL/RO</w:t>
      </w:r>
      <w:r w:rsidRPr="00FB2E32">
        <w:rPr>
          <w:sz w:val="22"/>
          <w:szCs w:val="22"/>
        </w:rPr>
        <w:t>, promotora da licitação, responsabilidade por eventuais danos decorrentes do uso indevido da senha, ainda que por terceiros.</w:t>
      </w:r>
    </w:p>
    <w:p w:rsidR="004A3FDD" w:rsidRPr="00FB2E32" w:rsidRDefault="004A3FDD" w:rsidP="00FB2E32">
      <w:pPr>
        <w:pStyle w:val="BodyText21"/>
        <w:tabs>
          <w:tab w:val="left" w:pos="8789"/>
          <w:tab w:val="left" w:pos="8931"/>
          <w:tab w:val="left" w:pos="9496"/>
        </w:tabs>
        <w:ind w:left="-426"/>
        <w:rPr>
          <w:sz w:val="22"/>
          <w:szCs w:val="22"/>
        </w:rPr>
      </w:pPr>
    </w:p>
    <w:p w:rsidR="004A3FDD" w:rsidRPr="00FB2E32" w:rsidRDefault="004A3FDD" w:rsidP="00FB2E32">
      <w:pPr>
        <w:pStyle w:val="BodyText21"/>
        <w:tabs>
          <w:tab w:val="left" w:pos="8789"/>
          <w:tab w:val="left" w:pos="8931"/>
          <w:tab w:val="left" w:pos="9496"/>
        </w:tabs>
        <w:rPr>
          <w:sz w:val="22"/>
          <w:szCs w:val="22"/>
        </w:rPr>
      </w:pPr>
      <w:r w:rsidRPr="00FB2E32">
        <w:rPr>
          <w:sz w:val="22"/>
          <w:szCs w:val="22"/>
        </w:rPr>
        <w:t>5.5. A perda da senha ou a quebra de sigilo deverão ser comunicadas ao provedor do Sistema para imediato bloqueio de acesso.</w:t>
      </w:r>
    </w:p>
    <w:p w:rsidR="004A3FDD" w:rsidRPr="00FB2E32" w:rsidRDefault="004A3FDD" w:rsidP="00FB2E32">
      <w:pPr>
        <w:pStyle w:val="NormalWeb"/>
        <w:tabs>
          <w:tab w:val="left" w:pos="8789"/>
          <w:tab w:val="left" w:pos="8931"/>
          <w:tab w:val="left" w:pos="9496"/>
        </w:tabs>
        <w:spacing w:before="0" w:after="0"/>
        <w:jc w:val="both"/>
        <w:rPr>
          <w:bCs/>
          <w:color w:val="0000FF"/>
          <w:sz w:val="22"/>
          <w:szCs w:val="22"/>
        </w:rPr>
      </w:pPr>
    </w:p>
    <w:p w:rsidR="004A3FDD" w:rsidRPr="00C3234C" w:rsidRDefault="004A3FDD" w:rsidP="00FB2E32">
      <w:pPr>
        <w:pStyle w:val="NormalWeb"/>
        <w:tabs>
          <w:tab w:val="left" w:pos="8789"/>
          <w:tab w:val="left" w:pos="8931"/>
          <w:tab w:val="left" w:pos="9496"/>
        </w:tabs>
        <w:spacing w:before="0" w:after="0"/>
        <w:jc w:val="both"/>
        <w:rPr>
          <w:b/>
          <w:bCs/>
          <w:color w:val="0000FF"/>
          <w:sz w:val="22"/>
          <w:szCs w:val="22"/>
        </w:rPr>
      </w:pPr>
      <w:r w:rsidRPr="00C3234C">
        <w:rPr>
          <w:b/>
          <w:bCs/>
          <w:color w:val="0000FF"/>
          <w:sz w:val="22"/>
          <w:szCs w:val="22"/>
        </w:rPr>
        <w:t>6. DO CRITÉRIO DE JULGAMENTO DA PROPOSTA DE PREÇOS</w:t>
      </w:r>
    </w:p>
    <w:p w:rsidR="004A3FDD" w:rsidRPr="00FB2E32" w:rsidRDefault="004A3FDD" w:rsidP="00FB2E32">
      <w:pPr>
        <w:pStyle w:val="NormalWeb"/>
        <w:tabs>
          <w:tab w:val="left" w:pos="8789"/>
          <w:tab w:val="left" w:pos="8931"/>
          <w:tab w:val="left" w:pos="9496"/>
        </w:tabs>
        <w:spacing w:before="0" w:after="0"/>
        <w:jc w:val="both"/>
        <w:rPr>
          <w:bCs/>
          <w:color w:val="0000FF"/>
          <w:sz w:val="22"/>
          <w:szCs w:val="22"/>
        </w:rPr>
      </w:pPr>
    </w:p>
    <w:p w:rsidR="004A3FDD" w:rsidRPr="00FB2E32" w:rsidRDefault="004A3FDD" w:rsidP="00FB2E32">
      <w:pPr>
        <w:pStyle w:val="NormalWeb"/>
        <w:tabs>
          <w:tab w:val="left" w:pos="8789"/>
          <w:tab w:val="left" w:pos="8931"/>
          <w:tab w:val="left" w:pos="9496"/>
        </w:tabs>
        <w:spacing w:before="0" w:after="0"/>
        <w:jc w:val="both"/>
        <w:rPr>
          <w:sz w:val="22"/>
          <w:szCs w:val="22"/>
        </w:rPr>
      </w:pPr>
      <w:r w:rsidRPr="00FB2E32">
        <w:rPr>
          <w:sz w:val="22"/>
          <w:szCs w:val="22"/>
        </w:rPr>
        <w:t xml:space="preserve">6.1. O julgamento da Proposta de Preços dar-se-á pelo critério de </w:t>
      </w:r>
      <w:r w:rsidRPr="00FB2E32">
        <w:rPr>
          <w:sz w:val="22"/>
          <w:szCs w:val="22"/>
          <w:highlight w:val="yellow"/>
        </w:rPr>
        <w:t>MENOR PREÇO</w:t>
      </w:r>
      <w:r w:rsidRPr="00FB2E32">
        <w:rPr>
          <w:sz w:val="22"/>
          <w:szCs w:val="22"/>
        </w:rPr>
        <w:t xml:space="preserve"> com adjudicação </w:t>
      </w:r>
      <w:r w:rsidRPr="00FB2E32">
        <w:rPr>
          <w:sz w:val="22"/>
          <w:szCs w:val="22"/>
          <w:highlight w:val="yellow"/>
        </w:rPr>
        <w:t>POR ITEM</w:t>
      </w:r>
      <w:r w:rsidRPr="00FB2E32">
        <w:rPr>
          <w:sz w:val="22"/>
          <w:szCs w:val="22"/>
        </w:rPr>
        <w:t>, observadas as especificações técnicas e os parâmetros mínimos de desempenho definidos neste Edital e em seus anexos.</w:t>
      </w:r>
    </w:p>
    <w:p w:rsidR="004A3FDD" w:rsidRPr="00FB2E32" w:rsidRDefault="004A3FDD" w:rsidP="00FB2E32">
      <w:pPr>
        <w:pStyle w:val="Recuodecorpodetexto3"/>
        <w:tabs>
          <w:tab w:val="left" w:pos="8789"/>
          <w:tab w:val="left" w:pos="8931"/>
          <w:tab w:val="left" w:pos="9496"/>
        </w:tabs>
        <w:ind w:firstLine="0"/>
        <w:jc w:val="both"/>
        <w:rPr>
          <w:sz w:val="22"/>
          <w:szCs w:val="22"/>
        </w:rPr>
      </w:pPr>
    </w:p>
    <w:p w:rsidR="004A3FDD" w:rsidRPr="00FB2E32" w:rsidRDefault="004A3FDD" w:rsidP="00FB2E32">
      <w:pPr>
        <w:pStyle w:val="NormalWeb"/>
        <w:tabs>
          <w:tab w:val="left" w:pos="426"/>
          <w:tab w:val="left" w:pos="8789"/>
          <w:tab w:val="left" w:pos="8931"/>
          <w:tab w:val="left" w:pos="9496"/>
        </w:tabs>
        <w:spacing w:before="0" w:after="0"/>
        <w:jc w:val="both"/>
        <w:rPr>
          <w:sz w:val="22"/>
          <w:szCs w:val="22"/>
          <w:highlight w:val="yellow"/>
        </w:rPr>
      </w:pPr>
      <w:r w:rsidRPr="00FB2E32">
        <w:rPr>
          <w:sz w:val="22"/>
          <w:szCs w:val="22"/>
          <w:highlight w:val="yellow"/>
        </w:rPr>
        <w:t>6.2. Após o encerramento da etapa de lances, o Pregoeiro verificará se há empate entre as licitantes, observando:</w:t>
      </w: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highlight w:val="yellow"/>
        </w:rPr>
      </w:pPr>
      <w:r w:rsidRPr="00FB2E32">
        <w:rPr>
          <w:b w:val="0"/>
          <w:sz w:val="22"/>
          <w:szCs w:val="22"/>
          <w:highlight w:val="yellow"/>
        </w:rPr>
        <w:t>a) O disposto no Art. 3º, §2º da Lei Federal n° 8.666/93;</w:t>
      </w:r>
    </w:p>
    <w:p w:rsidR="004A3FDD" w:rsidRPr="00FB2E32" w:rsidRDefault="004A3FDD" w:rsidP="00FB2E32">
      <w:pPr>
        <w:pStyle w:val="PargrafodaLista"/>
        <w:tabs>
          <w:tab w:val="left" w:pos="426"/>
          <w:tab w:val="left" w:pos="8789"/>
          <w:tab w:val="left" w:pos="8931"/>
          <w:tab w:val="left" w:pos="9496"/>
        </w:tabs>
        <w:ind w:left="0"/>
        <w:jc w:val="both"/>
        <w:rPr>
          <w:sz w:val="22"/>
          <w:szCs w:val="22"/>
          <w:highlight w:val="yellow"/>
        </w:rPr>
      </w:pP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rPr>
      </w:pPr>
      <w:r w:rsidRPr="00FB2E32">
        <w:rPr>
          <w:b w:val="0"/>
          <w:sz w:val="22"/>
          <w:szCs w:val="22"/>
          <w:highlight w:val="yellow"/>
        </w:rPr>
        <w:t>b) Sorteio conforme o Art. 45, §2º, da Lei Federal n° 8.666/93.</w:t>
      </w:r>
    </w:p>
    <w:p w:rsidR="004A3FDD" w:rsidRPr="00FB2E32" w:rsidRDefault="004A3FDD" w:rsidP="00FB2E32">
      <w:pPr>
        <w:tabs>
          <w:tab w:val="left" w:pos="8789"/>
          <w:tab w:val="left" w:pos="8931"/>
          <w:tab w:val="left" w:pos="9496"/>
        </w:tabs>
        <w:ind w:left="-426"/>
        <w:jc w:val="both"/>
        <w:rPr>
          <w:sz w:val="22"/>
          <w:szCs w:val="22"/>
        </w:rPr>
      </w:pPr>
    </w:p>
    <w:p w:rsidR="004A3FDD" w:rsidRPr="00FB2E32" w:rsidRDefault="004A3FDD" w:rsidP="00FB2E32">
      <w:pPr>
        <w:tabs>
          <w:tab w:val="left" w:pos="8789"/>
          <w:tab w:val="left" w:pos="8931"/>
          <w:tab w:val="left" w:pos="9496"/>
        </w:tabs>
        <w:ind w:left="-426"/>
        <w:jc w:val="both"/>
        <w:rPr>
          <w:sz w:val="22"/>
          <w:szCs w:val="22"/>
        </w:rPr>
      </w:pPr>
    </w:p>
    <w:p w:rsidR="004A3FDD" w:rsidRPr="00C3234C" w:rsidRDefault="004A3FDD" w:rsidP="00FB2E32">
      <w:pPr>
        <w:pStyle w:val="Corpodetexto3"/>
        <w:tabs>
          <w:tab w:val="left" w:pos="8789"/>
          <w:tab w:val="left" w:pos="8931"/>
          <w:tab w:val="left" w:pos="9496"/>
        </w:tabs>
        <w:spacing w:after="0"/>
        <w:jc w:val="both"/>
        <w:rPr>
          <w:color w:val="0000FF"/>
          <w:sz w:val="22"/>
          <w:szCs w:val="22"/>
        </w:rPr>
      </w:pPr>
      <w:r w:rsidRPr="00C3234C">
        <w:rPr>
          <w:color w:val="0000FF"/>
          <w:sz w:val="22"/>
          <w:szCs w:val="22"/>
        </w:rPr>
        <w:t>7. DO REGISTRO (INSERÇÃO) DA PROPOSTA DE PREÇOS NO SISTEMA ELETRÔNICO</w:t>
      </w:r>
    </w:p>
    <w:p w:rsidR="004A3FDD" w:rsidRPr="00FB2E32" w:rsidRDefault="004A3FDD" w:rsidP="00FB2E32">
      <w:pPr>
        <w:pStyle w:val="Corpodetexto"/>
        <w:tabs>
          <w:tab w:val="left" w:pos="709"/>
          <w:tab w:val="left" w:pos="8789"/>
          <w:tab w:val="left" w:pos="8931"/>
          <w:tab w:val="left" w:pos="9496"/>
        </w:tabs>
        <w:rPr>
          <w:sz w:val="22"/>
          <w:szCs w:val="22"/>
        </w:rPr>
      </w:pPr>
    </w:p>
    <w:p w:rsidR="004A3FDD" w:rsidRPr="00FB2E32" w:rsidRDefault="004A3FDD" w:rsidP="00FB2E32">
      <w:pPr>
        <w:pStyle w:val="Corpodetexto"/>
        <w:tabs>
          <w:tab w:val="left" w:pos="709"/>
          <w:tab w:val="left" w:pos="8789"/>
          <w:tab w:val="left" w:pos="8931"/>
          <w:tab w:val="left" w:pos="9496"/>
        </w:tabs>
        <w:rPr>
          <w:sz w:val="22"/>
          <w:szCs w:val="22"/>
        </w:rPr>
      </w:pPr>
      <w:r w:rsidRPr="00FB2E32">
        <w:rPr>
          <w:sz w:val="22"/>
          <w:szCs w:val="22"/>
        </w:rPr>
        <w:t xml:space="preserve">7.1. A participação no Pregão Eletrônico dar-se-á por meio da digitação da senha privativa da Licitante e subseqüente encaminhamento da proposta de preços </w:t>
      </w:r>
      <w:r w:rsidRPr="00FB2E32">
        <w:rPr>
          <w:sz w:val="22"/>
          <w:szCs w:val="22"/>
          <w:highlight w:val="yellow"/>
        </w:rPr>
        <w:t xml:space="preserve">COM O VALOR TOTAL DO </w:t>
      </w:r>
      <w:r w:rsidRPr="00FB2E32">
        <w:rPr>
          <w:color w:val="000000"/>
          <w:sz w:val="22"/>
          <w:szCs w:val="22"/>
          <w:highlight w:val="yellow"/>
        </w:rPr>
        <w:t>ITEM</w:t>
      </w:r>
      <w:r w:rsidRPr="00FB2E32">
        <w:rPr>
          <w:sz w:val="22"/>
          <w:szCs w:val="22"/>
        </w:rPr>
        <w:t xml:space="preserve">, a partir da data da liberação do Edital no site </w:t>
      </w:r>
      <w:hyperlink r:id="rId14" w:history="1">
        <w:r w:rsidRPr="00FB2E32">
          <w:rPr>
            <w:rStyle w:val="Hyperlink"/>
            <w:sz w:val="22"/>
            <w:szCs w:val="22"/>
          </w:rPr>
          <w:t>www.comprasnet.gov.br</w:t>
        </w:r>
      </w:hyperlink>
      <w:r w:rsidRPr="00FB2E32">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A3FDD" w:rsidRPr="00FB2E32" w:rsidRDefault="004A3FDD" w:rsidP="00FB2E32">
      <w:pPr>
        <w:pStyle w:val="Corpodetexto"/>
        <w:tabs>
          <w:tab w:val="left" w:pos="709"/>
          <w:tab w:val="left" w:pos="8789"/>
          <w:tab w:val="left" w:pos="8931"/>
          <w:tab w:val="left" w:pos="9496"/>
        </w:tabs>
        <w:ind w:left="-426"/>
        <w:rPr>
          <w:sz w:val="22"/>
          <w:szCs w:val="22"/>
        </w:rPr>
      </w:pPr>
    </w:p>
    <w:p w:rsidR="004A3FDD" w:rsidRPr="00FB2E32" w:rsidRDefault="004A3FDD" w:rsidP="00FB2E32">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FB2E32">
        <w:rPr>
          <w:color w:val="000000"/>
          <w:spacing w:val="2"/>
          <w:sz w:val="22"/>
          <w:szCs w:val="22"/>
        </w:rPr>
        <w:t xml:space="preserve">7.1.1. </w:t>
      </w:r>
      <w:r w:rsidRPr="00FB2E32">
        <w:rPr>
          <w:color w:val="000000"/>
          <w:sz w:val="22"/>
          <w:szCs w:val="22"/>
        </w:rPr>
        <w:t xml:space="preserve">Após a divulgação do Edital no endereço eletrônico </w:t>
      </w:r>
      <w:hyperlink r:id="rId15" w:history="1">
        <w:r w:rsidRPr="00FB2E32">
          <w:rPr>
            <w:rStyle w:val="Hyperlink"/>
            <w:sz w:val="22"/>
            <w:szCs w:val="22"/>
          </w:rPr>
          <w:t>www.comprasnet.gov.br</w:t>
        </w:r>
      </w:hyperlink>
      <w:r w:rsidRPr="00FB2E32">
        <w:rPr>
          <w:bCs/>
          <w:color w:val="000000"/>
          <w:sz w:val="22"/>
          <w:szCs w:val="22"/>
        </w:rPr>
        <w:t xml:space="preserve">, </w:t>
      </w:r>
      <w:r w:rsidRPr="00FB2E32">
        <w:rPr>
          <w:color w:val="000000"/>
          <w:sz w:val="22"/>
          <w:szCs w:val="22"/>
        </w:rPr>
        <w:t xml:space="preserve">as Licitantes deverão </w:t>
      </w:r>
      <w:r w:rsidRPr="00FB2E32">
        <w:rPr>
          <w:bCs/>
          <w:color w:val="000000"/>
          <w:sz w:val="22"/>
          <w:szCs w:val="22"/>
        </w:rPr>
        <w:t>REGISTRAR</w:t>
      </w:r>
      <w:r w:rsidRPr="00FB2E32">
        <w:rPr>
          <w:color w:val="000000"/>
          <w:sz w:val="22"/>
          <w:szCs w:val="22"/>
        </w:rPr>
        <w:t xml:space="preserve"> suas propostas de preços, no campo </w:t>
      </w:r>
      <w:r w:rsidRPr="00FB2E32">
        <w:rPr>
          <w:bCs/>
          <w:color w:val="000000"/>
          <w:sz w:val="22"/>
          <w:szCs w:val="22"/>
          <w:u w:val="single"/>
        </w:rPr>
        <w:t>“DESCRIÇÃO DETALHADA DO OBJETO”</w:t>
      </w:r>
      <w:r w:rsidRPr="00FB2E32">
        <w:rPr>
          <w:bCs/>
          <w:color w:val="000000"/>
          <w:sz w:val="22"/>
          <w:szCs w:val="22"/>
        </w:rPr>
        <w:t xml:space="preserve">, contendo a </w:t>
      </w:r>
      <w:r w:rsidRPr="00FB2E32">
        <w:rPr>
          <w:color w:val="000000"/>
          <w:sz w:val="22"/>
          <w:szCs w:val="22"/>
          <w:u w:val="single"/>
        </w:rPr>
        <w:t>DESCRIÇÃO COMPLETA DO OBJETO OFERTADO</w:t>
      </w:r>
      <w:r w:rsidRPr="00FB2E32">
        <w:rPr>
          <w:color w:val="000000"/>
          <w:sz w:val="22"/>
          <w:szCs w:val="22"/>
        </w:rPr>
        <w:t xml:space="preserve">,incluindo QUANTIDADE, PREÇO e a MARCA (CONFORME SOLICITA O SISTEMA COMPRASNET), até a data e hora marcada para a abertura da sessão, exclusivamente por meio do sistema eletrônico, quando, então, encerrar-se-á, </w:t>
      </w:r>
      <w:r w:rsidRPr="00FB2E32">
        <w:rPr>
          <w:color w:val="000000"/>
          <w:sz w:val="22"/>
          <w:szCs w:val="22"/>
        </w:rPr>
        <w:lastRenderedPageBreak/>
        <w:t>automaticamente, a fase de recebimento de proposta, SOB PENA DE DESCLASSIFICAÇÃO DE SUA PROPOSTA.</w:t>
      </w:r>
    </w:p>
    <w:p w:rsidR="004A3FDD" w:rsidRPr="00FB2E32" w:rsidRDefault="004A3FDD" w:rsidP="00FB2E32">
      <w:pPr>
        <w:tabs>
          <w:tab w:val="left" w:pos="567"/>
          <w:tab w:val="left" w:pos="1418"/>
          <w:tab w:val="left" w:pos="8789"/>
          <w:tab w:val="left" w:pos="8931"/>
          <w:tab w:val="left" w:pos="9496"/>
        </w:tabs>
        <w:jc w:val="both"/>
        <w:rPr>
          <w:sz w:val="22"/>
          <w:szCs w:val="22"/>
        </w:rPr>
      </w:pPr>
    </w:p>
    <w:p w:rsidR="004A3FDD" w:rsidRPr="00FB2E32" w:rsidRDefault="004A3FDD" w:rsidP="00FB2E32">
      <w:pPr>
        <w:tabs>
          <w:tab w:val="left" w:pos="567"/>
          <w:tab w:val="left" w:pos="1418"/>
          <w:tab w:val="left" w:pos="8789"/>
          <w:tab w:val="left" w:pos="8931"/>
          <w:tab w:val="left" w:pos="9496"/>
        </w:tabs>
        <w:jc w:val="both"/>
        <w:rPr>
          <w:sz w:val="22"/>
          <w:szCs w:val="22"/>
        </w:rPr>
      </w:pPr>
      <w:r w:rsidRPr="00FB2E32">
        <w:rPr>
          <w:sz w:val="22"/>
          <w:szCs w:val="22"/>
        </w:rPr>
        <w:t>7.1.2. As propostas de preços registradas no Sistema Comprasnet, implicarão em plena aceitação, por parte da Licitante, das condições estabelecidas neste Edital e seus Anexos.</w:t>
      </w:r>
    </w:p>
    <w:p w:rsidR="004A3FDD" w:rsidRPr="00FB2E32" w:rsidRDefault="004A3FDD" w:rsidP="00FB2E32">
      <w:pPr>
        <w:tabs>
          <w:tab w:val="left" w:pos="567"/>
          <w:tab w:val="left" w:pos="1418"/>
          <w:tab w:val="left" w:pos="8789"/>
          <w:tab w:val="left" w:pos="8931"/>
          <w:tab w:val="left" w:pos="9496"/>
        </w:tabs>
        <w:jc w:val="both"/>
        <w:rPr>
          <w:sz w:val="22"/>
          <w:szCs w:val="22"/>
        </w:rPr>
      </w:pPr>
    </w:p>
    <w:p w:rsidR="004A3FDD" w:rsidRPr="00FB2E32" w:rsidRDefault="004A3FDD" w:rsidP="00FB2E32">
      <w:pPr>
        <w:tabs>
          <w:tab w:val="left" w:pos="142"/>
          <w:tab w:val="left" w:pos="426"/>
          <w:tab w:val="left" w:pos="8789"/>
          <w:tab w:val="left" w:pos="8931"/>
          <w:tab w:val="left" w:pos="9496"/>
        </w:tabs>
        <w:jc w:val="both"/>
        <w:rPr>
          <w:sz w:val="22"/>
          <w:szCs w:val="22"/>
        </w:rPr>
      </w:pPr>
      <w:r w:rsidRPr="00FB2E32">
        <w:rPr>
          <w:sz w:val="22"/>
          <w:szCs w:val="22"/>
        </w:rPr>
        <w:t>7.1.3. As propostas registradas no Sistema Comprasnet NÃO DEVEM CONTER NENHUMA IDENTIFICAÇÃO DA EMPRESA PROPONENTE, visando atender o princípio da impessoalidade e preservar o sigilo das propostas. Em caso de identificação da Licitante na proposta registrada, será DESCLASSIFICADA pelo Pregoeiro.</w:t>
      </w:r>
    </w:p>
    <w:p w:rsidR="004A3FDD" w:rsidRPr="00FB2E32" w:rsidRDefault="004A3FDD" w:rsidP="00FB2E32">
      <w:pPr>
        <w:tabs>
          <w:tab w:val="left" w:pos="1418"/>
          <w:tab w:val="left" w:pos="8789"/>
          <w:tab w:val="left" w:pos="8931"/>
          <w:tab w:val="left" w:pos="9496"/>
        </w:tabs>
        <w:jc w:val="both"/>
        <w:rPr>
          <w:sz w:val="22"/>
          <w:szCs w:val="22"/>
        </w:rPr>
      </w:pPr>
    </w:p>
    <w:p w:rsidR="004A3FDD" w:rsidRPr="00FB2E32" w:rsidRDefault="004A3FDD" w:rsidP="00FB2E32">
      <w:pPr>
        <w:pStyle w:val="Recuodecorpodetexto2"/>
        <w:tabs>
          <w:tab w:val="left" w:pos="8789"/>
          <w:tab w:val="left" w:pos="8931"/>
          <w:tab w:val="left" w:pos="9496"/>
        </w:tabs>
        <w:ind w:firstLine="0"/>
        <w:rPr>
          <w:sz w:val="22"/>
          <w:szCs w:val="22"/>
          <w:highlight w:val="yellow"/>
        </w:rPr>
      </w:pPr>
      <w:r w:rsidRPr="00FB2E32">
        <w:rPr>
          <w:sz w:val="22"/>
          <w:szCs w:val="22"/>
          <w:highlight w:val="yellow"/>
        </w:rPr>
        <w:t>7.1.4. Uma Licitante, ou grupo, suas filiais ou empresas que fazem parte de um mesmo grupo econômico ou financeiro, somente poderá registrar uma única proposta de preços. Caso uma Licitante participe com mais de uma proposta de preços, as mesmas não serão levadas em consideração e serão rejeitadas pela Entidade de Licitação.</w:t>
      </w:r>
    </w:p>
    <w:p w:rsidR="004A3FDD" w:rsidRPr="00FB2E32" w:rsidRDefault="004A3FDD" w:rsidP="00FB2E32">
      <w:pPr>
        <w:pStyle w:val="Recuodecorpodetexto2"/>
        <w:tabs>
          <w:tab w:val="left" w:pos="8789"/>
          <w:tab w:val="left" w:pos="8931"/>
          <w:tab w:val="left" w:pos="9496"/>
        </w:tabs>
        <w:ind w:firstLine="0"/>
        <w:rPr>
          <w:sz w:val="22"/>
          <w:szCs w:val="22"/>
          <w:highlight w:val="yellow"/>
        </w:rPr>
      </w:pPr>
    </w:p>
    <w:p w:rsidR="004A3FDD" w:rsidRPr="00FB2E32" w:rsidRDefault="004A3FDD" w:rsidP="00FB2E32">
      <w:pPr>
        <w:pStyle w:val="Recuodecorpodetexto2"/>
        <w:tabs>
          <w:tab w:val="left" w:pos="1276"/>
          <w:tab w:val="left" w:pos="8789"/>
          <w:tab w:val="left" w:pos="8931"/>
          <w:tab w:val="left" w:pos="9496"/>
        </w:tabs>
        <w:ind w:firstLine="0"/>
        <w:rPr>
          <w:sz w:val="22"/>
          <w:szCs w:val="22"/>
        </w:rPr>
      </w:pPr>
      <w:r w:rsidRPr="00FB2E32">
        <w:rPr>
          <w:sz w:val="22"/>
          <w:szCs w:val="22"/>
          <w:highlight w:val="yellow"/>
        </w:rPr>
        <w:t>7.1.5. Para tais efeitos, entende-se que fazem parte de um mesmo grupo econômico ou financeiro as empresas que tenham diretores, acionistas (com participação em mais de 5%), ou representantes legais comuns, e aquelas que dependam ou subsidiem econômica ou financeiramente a outra empresa.</w:t>
      </w:r>
    </w:p>
    <w:p w:rsidR="004A3FDD" w:rsidRPr="00FB2E32" w:rsidRDefault="004A3FDD" w:rsidP="00FB2E32">
      <w:pPr>
        <w:tabs>
          <w:tab w:val="left" w:pos="1418"/>
          <w:tab w:val="left" w:pos="8789"/>
          <w:tab w:val="left" w:pos="8931"/>
          <w:tab w:val="left" w:pos="9496"/>
        </w:tabs>
        <w:ind w:left="-426"/>
        <w:jc w:val="both"/>
        <w:rPr>
          <w:sz w:val="22"/>
          <w:szCs w:val="22"/>
        </w:rPr>
      </w:pPr>
    </w:p>
    <w:p w:rsidR="004A3FDD" w:rsidRPr="00FB2E32" w:rsidRDefault="004A3FDD" w:rsidP="00FB2E32">
      <w:pPr>
        <w:tabs>
          <w:tab w:val="left" w:pos="1418"/>
          <w:tab w:val="left" w:pos="8789"/>
          <w:tab w:val="left" w:pos="8931"/>
          <w:tab w:val="left" w:pos="9496"/>
        </w:tabs>
        <w:jc w:val="both"/>
        <w:rPr>
          <w:spacing w:val="2"/>
          <w:sz w:val="22"/>
          <w:szCs w:val="22"/>
        </w:rPr>
      </w:pPr>
      <w:r w:rsidRPr="00FB2E32">
        <w:rPr>
          <w:spacing w:val="2"/>
          <w:sz w:val="22"/>
          <w:szCs w:val="22"/>
        </w:rPr>
        <w:t>7.1.6. A Licitante será inteiramente responsável por todas as transações assumidas em seu nome no sistema eletrônico, assumindo como verdadeiras e firmes suas propostas e subsequentes lances</w:t>
      </w:r>
      <w:r w:rsidRPr="00FB2E32">
        <w:rPr>
          <w:sz w:val="22"/>
          <w:szCs w:val="22"/>
        </w:rPr>
        <w:t xml:space="preserve"> inseridos em sessão pública</w:t>
      </w:r>
      <w:r w:rsidRPr="00FB2E32">
        <w:rPr>
          <w:spacing w:val="2"/>
          <w:sz w:val="22"/>
          <w:szCs w:val="22"/>
        </w:rPr>
        <w:t>, se for o caso (inc. III Art. 13, Decreto Nº 12.205/2006), bem como acompanhar as operações no sistema durante a sessão</w:t>
      </w:r>
      <w:r w:rsidRPr="00FB2E32">
        <w:rPr>
          <w:sz w:val="22"/>
          <w:szCs w:val="22"/>
        </w:rPr>
        <w:t xml:space="preserve"> pública do Pregão Eletrônico</w:t>
      </w:r>
      <w:r w:rsidRPr="00FB2E32">
        <w:rPr>
          <w:spacing w:val="2"/>
          <w:sz w:val="22"/>
          <w:szCs w:val="22"/>
        </w:rPr>
        <w:t>, ficando responsável pelo ônus decorrente da perda de negócios diante da inobservância das regras e exigências estipuladas neste Edital e de quaisquer mensagens emitidas pelo sistema ou de sua desconexão (inc. IV Art. 13, Decreto nº 12.205/2006).</w:t>
      </w:r>
    </w:p>
    <w:p w:rsidR="004A3FDD" w:rsidRPr="00FB2E32" w:rsidRDefault="004A3FDD" w:rsidP="00FB2E32">
      <w:pPr>
        <w:tabs>
          <w:tab w:val="left" w:pos="709"/>
          <w:tab w:val="left" w:pos="8789"/>
          <w:tab w:val="left" w:pos="8931"/>
          <w:tab w:val="left" w:pos="9496"/>
        </w:tabs>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7.2. A Licitante deverá obedecer rigorosamente aos termos deste Edital e seus anexos, SOB PENA DE DESCLASSIFICAÇÃO.</w:t>
      </w:r>
    </w:p>
    <w:p w:rsidR="004A3FDD" w:rsidRPr="00FB2E32" w:rsidRDefault="004A3FDD" w:rsidP="00FB2E32">
      <w:pPr>
        <w:tabs>
          <w:tab w:val="left" w:pos="709"/>
          <w:tab w:val="left" w:pos="8789"/>
          <w:tab w:val="left" w:pos="8931"/>
          <w:tab w:val="left" w:pos="9496"/>
        </w:tabs>
        <w:jc w:val="both"/>
        <w:rPr>
          <w:sz w:val="22"/>
          <w:szCs w:val="22"/>
        </w:rPr>
      </w:pPr>
    </w:p>
    <w:p w:rsidR="004A3FDD" w:rsidRPr="00C3234C" w:rsidRDefault="004A3FDD" w:rsidP="00FB2E32">
      <w:pPr>
        <w:pStyle w:val="BodyText21"/>
        <w:tabs>
          <w:tab w:val="left" w:pos="709"/>
          <w:tab w:val="left" w:pos="8789"/>
          <w:tab w:val="left" w:pos="8931"/>
          <w:tab w:val="left" w:pos="9496"/>
        </w:tabs>
        <w:snapToGrid/>
        <w:rPr>
          <w:b/>
          <w:color w:val="0000FF"/>
          <w:sz w:val="22"/>
          <w:szCs w:val="22"/>
        </w:rPr>
      </w:pPr>
      <w:r w:rsidRPr="00C3234C">
        <w:rPr>
          <w:b/>
          <w:color w:val="0000FF"/>
          <w:sz w:val="22"/>
          <w:szCs w:val="22"/>
        </w:rPr>
        <w:t>7.3. DO ENVIO DO ANEXO DAS PROPOSTAS DE PREÇOS PELA (S) PROPONENTE (S) QUE FOR (EM) CONVOCADA (S) PELO PREGOEIRO</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s>
        <w:snapToGrid/>
        <w:rPr>
          <w:b w:val="0"/>
          <w:bCs/>
          <w:sz w:val="22"/>
          <w:szCs w:val="22"/>
        </w:rPr>
      </w:pPr>
      <w:r w:rsidRPr="00FB2E32">
        <w:rPr>
          <w:b w:val="0"/>
          <w:bCs/>
          <w:sz w:val="22"/>
          <w:szCs w:val="22"/>
        </w:rPr>
        <w:t>7.3.1.  Concluída a etapa de lances, (</w:t>
      </w:r>
      <w:r w:rsidRPr="00FB2E32">
        <w:rPr>
          <w:b w:val="0"/>
          <w:bCs/>
          <w:sz w:val="22"/>
          <w:szCs w:val="22"/>
          <w:highlight w:val="yellow"/>
          <w:u w:val="single"/>
        </w:rPr>
        <w:t>CASO SEJA NECESSÁRIO</w:t>
      </w:r>
      <w:r w:rsidRPr="00FB2E32">
        <w:rPr>
          <w:b w:val="0"/>
          <w:bCs/>
          <w:sz w:val="22"/>
          <w:szCs w:val="22"/>
        </w:rPr>
        <w:t>), ocorrerá a fase de envio dos anexos, a qual será convocada pelo Pregoeiro, SOB PENA DA NÃO ACEITAÇÃO DA PROPOSTA DA EMPRESA, sendo solicitado a proposta de preços de todos os licitantes com os valores dentro do estimado pela Administração.</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C3234C" w:rsidRDefault="004A3FDD" w:rsidP="00FB2E32">
      <w:pPr>
        <w:tabs>
          <w:tab w:val="left" w:pos="8789"/>
          <w:tab w:val="left" w:pos="8931"/>
          <w:tab w:val="left" w:pos="9496"/>
        </w:tabs>
        <w:jc w:val="both"/>
        <w:rPr>
          <w:b/>
          <w:bCs/>
          <w:color w:val="0000FF"/>
          <w:sz w:val="22"/>
          <w:szCs w:val="22"/>
          <w:u w:val="single"/>
        </w:rPr>
      </w:pPr>
      <w:r w:rsidRPr="00C3234C">
        <w:rPr>
          <w:b/>
          <w:color w:val="0000FF"/>
          <w:sz w:val="22"/>
          <w:szCs w:val="22"/>
        </w:rPr>
        <w:t>7.3.2.</w:t>
      </w:r>
      <w:r w:rsidRPr="00C3234C">
        <w:rPr>
          <w:b/>
          <w:bCs/>
          <w:color w:val="0000FF"/>
          <w:sz w:val="22"/>
          <w:szCs w:val="22"/>
          <w:u w:val="single"/>
        </w:rPr>
        <w:t xml:space="preserve">As propostas de preços ANEXADAS AO SISTEMA, </w:t>
      </w:r>
      <w:r w:rsidRPr="00C3234C">
        <w:rPr>
          <w:b/>
          <w:bCs/>
          <w:color w:val="FF0000"/>
          <w:sz w:val="22"/>
          <w:szCs w:val="22"/>
          <w:u w:val="single"/>
        </w:rPr>
        <w:t>SE E QUANDO CONVOCADAS,</w:t>
      </w:r>
      <w:r w:rsidRPr="00C3234C">
        <w:rPr>
          <w:b/>
          <w:bCs/>
          <w:color w:val="0000FF"/>
          <w:sz w:val="22"/>
          <w:szCs w:val="22"/>
          <w:u w:val="single"/>
        </w:rPr>
        <w:t xml:space="preserve"> deverão conter, SOB PENA DE DESCLASSIFICAÇÃO:</w:t>
      </w:r>
    </w:p>
    <w:p w:rsidR="004A3FDD" w:rsidRPr="00FB2E32" w:rsidRDefault="004A3FDD" w:rsidP="00FB2E32">
      <w:pPr>
        <w:tabs>
          <w:tab w:val="left" w:pos="360"/>
          <w:tab w:val="left" w:pos="1418"/>
          <w:tab w:val="left" w:pos="8789"/>
          <w:tab w:val="left" w:pos="8931"/>
          <w:tab w:val="left" w:pos="9496"/>
        </w:tabs>
        <w:jc w:val="both"/>
        <w:rPr>
          <w:bCs/>
          <w:sz w:val="22"/>
          <w:szCs w:val="22"/>
        </w:rPr>
      </w:pPr>
    </w:p>
    <w:p w:rsidR="004A3FDD" w:rsidRPr="00FB2E32" w:rsidRDefault="004A3FDD" w:rsidP="00FB2E32">
      <w:pPr>
        <w:tabs>
          <w:tab w:val="left" w:pos="360"/>
          <w:tab w:val="left" w:pos="1418"/>
          <w:tab w:val="left" w:pos="8789"/>
          <w:tab w:val="left" w:pos="8931"/>
          <w:tab w:val="left" w:pos="9496"/>
        </w:tabs>
        <w:jc w:val="both"/>
        <w:rPr>
          <w:bCs/>
          <w:sz w:val="22"/>
          <w:szCs w:val="22"/>
        </w:rPr>
      </w:pPr>
      <w:r w:rsidRPr="00FB2E32">
        <w:rPr>
          <w:bCs/>
          <w:sz w:val="22"/>
          <w:szCs w:val="22"/>
        </w:rPr>
        <w:t>7.3.2.1.  Os preços atualizados com o último valor negociado contendo o preço unitário e cálculo total de cada item, em algarismos arábicos e por extenso (total), expressos em moeda corrente nacional (R$), com no máximo 02 (duas) casas decimais</w:t>
      </w:r>
      <w:r w:rsidRPr="00FB2E32">
        <w:rPr>
          <w:sz w:val="22"/>
          <w:szCs w:val="22"/>
        </w:rPr>
        <w:t xml:space="preserve">, </w:t>
      </w:r>
      <w:r w:rsidRPr="00FB2E32">
        <w:rPr>
          <w:sz w:val="22"/>
          <w:szCs w:val="22"/>
          <w:u w:val="single"/>
        </w:rPr>
        <w:t>sendo desconsideradas as frações de centavos. Ex: 0,0123, será considerado 0,01</w:t>
      </w:r>
      <w:r w:rsidRPr="00FB2E32">
        <w:rPr>
          <w:bCs/>
          <w:sz w:val="22"/>
          <w:szCs w:val="22"/>
        </w:rPr>
        <w:t xml:space="preserve">, em atenção às quantidades constantes no </w:t>
      </w:r>
      <w:r w:rsidRPr="00FB2E32">
        <w:rPr>
          <w:sz w:val="22"/>
          <w:szCs w:val="22"/>
          <w:lang w:eastAsia="ar-SA"/>
        </w:rPr>
        <w:t xml:space="preserve">Anexo I - Termo de Referência </w:t>
      </w:r>
      <w:r w:rsidRPr="00FB2E32">
        <w:rPr>
          <w:bCs/>
          <w:sz w:val="22"/>
          <w:szCs w:val="22"/>
        </w:rPr>
        <w:t xml:space="preserve">deste Edital, </w:t>
      </w:r>
      <w:r w:rsidRPr="00FB2E32">
        <w:rPr>
          <w:sz w:val="22"/>
          <w:szCs w:val="22"/>
        </w:rPr>
        <w:t xml:space="preserve">de acordo com o preço praticado no mercado, conforme estabelece o inciso IV, do art. 43, da Lei Federal nº. 8.666/93. </w:t>
      </w:r>
    </w:p>
    <w:p w:rsidR="004A3FDD" w:rsidRPr="00FB2E32" w:rsidRDefault="004A3FDD" w:rsidP="00FB2E32">
      <w:pPr>
        <w:tabs>
          <w:tab w:val="left" w:pos="360"/>
          <w:tab w:val="left" w:pos="1418"/>
          <w:tab w:val="left" w:pos="8789"/>
          <w:tab w:val="left" w:pos="8931"/>
          <w:tab w:val="left" w:pos="9496"/>
        </w:tabs>
        <w:jc w:val="both"/>
        <w:rPr>
          <w:bCs/>
          <w:sz w:val="22"/>
          <w:szCs w:val="22"/>
        </w:rPr>
      </w:pPr>
    </w:p>
    <w:p w:rsidR="004A3FDD" w:rsidRPr="00FB2E32" w:rsidRDefault="004A3FDD" w:rsidP="00FB2E32">
      <w:pPr>
        <w:pStyle w:val="P30"/>
        <w:tabs>
          <w:tab w:val="left" w:pos="8789"/>
          <w:tab w:val="left" w:pos="8931"/>
          <w:tab w:val="left" w:pos="9496"/>
        </w:tabs>
        <w:snapToGrid/>
        <w:rPr>
          <w:b w:val="0"/>
          <w:bCs/>
          <w:sz w:val="22"/>
          <w:szCs w:val="22"/>
        </w:rPr>
      </w:pPr>
      <w:r w:rsidRPr="00FB2E32">
        <w:rPr>
          <w:b w:val="0"/>
          <w:bCs/>
          <w:sz w:val="22"/>
          <w:szCs w:val="22"/>
        </w:rPr>
        <w:t>7.3.2.2. No preço ofertado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4A3FDD" w:rsidRPr="00FB2E32" w:rsidRDefault="004A3FDD" w:rsidP="00FB2E32">
      <w:pPr>
        <w:pStyle w:val="P30"/>
        <w:tabs>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highlight w:val="yellow"/>
        </w:rPr>
        <w:t>7.3.2.3. INDICAÇÃO EXPRESSA DA MARCA, MODELO, PRAZO E LOCAL DE ENTREGA.</w:t>
      </w:r>
    </w:p>
    <w:p w:rsidR="004A3FDD" w:rsidRPr="00FB2E32" w:rsidRDefault="004A3FDD" w:rsidP="00FB2E32">
      <w:pPr>
        <w:pStyle w:val="P30"/>
        <w:tabs>
          <w:tab w:val="left" w:pos="1418"/>
          <w:tab w:val="left" w:pos="8789"/>
          <w:tab w:val="left" w:pos="8931"/>
          <w:tab w:val="left" w:pos="9496"/>
        </w:tabs>
        <w:snapToGrid/>
        <w:rPr>
          <w:b w:val="0"/>
          <w:sz w:val="22"/>
          <w:szCs w:val="22"/>
        </w:rPr>
      </w:pPr>
    </w:p>
    <w:p w:rsidR="004A3FDD" w:rsidRPr="00FB2E32" w:rsidRDefault="004A3FDD" w:rsidP="00FB2E32">
      <w:pPr>
        <w:pStyle w:val="Corpodetexto"/>
        <w:tabs>
          <w:tab w:val="left" w:pos="142"/>
          <w:tab w:val="left" w:pos="8789"/>
          <w:tab w:val="left" w:pos="8931"/>
          <w:tab w:val="left" w:pos="9496"/>
        </w:tabs>
        <w:rPr>
          <w:color w:val="FF0000"/>
          <w:sz w:val="22"/>
          <w:szCs w:val="22"/>
        </w:rPr>
      </w:pPr>
      <w:r w:rsidRPr="00FB2E32">
        <w:rPr>
          <w:sz w:val="22"/>
          <w:szCs w:val="22"/>
        </w:rPr>
        <w:t xml:space="preserve">7.3.3. DECLARAÇÃO DE ELABORAÇÃO INDEPENDENTE DE PROPOSTA, como exigido na Instrução Normativa nº. 02, de 16 de setembro de 2009, da SLTI/MPOG. </w:t>
      </w:r>
      <w:r w:rsidRPr="00791ED1">
        <w:rPr>
          <w:b/>
          <w:color w:val="FF0000"/>
          <w:sz w:val="22"/>
          <w:szCs w:val="22"/>
          <w:u w:val="single"/>
        </w:rPr>
        <w:t>Esta declaração deverá ser entregue de forma virtual</w:t>
      </w:r>
      <w:r w:rsidRPr="00791ED1">
        <w:rPr>
          <w:b/>
          <w:color w:val="FF0000"/>
          <w:sz w:val="22"/>
          <w:szCs w:val="22"/>
        </w:rPr>
        <w:t>, ou seja, o fornecedor no momento da elaboração e envio de proposta, também enviará a referida declaração, a qual somente será visualizada pelo Pregoeiro na fase de habilitação</w:t>
      </w:r>
      <w:r w:rsidRPr="00FB2E32">
        <w:rPr>
          <w:color w:val="FF0000"/>
          <w:sz w:val="22"/>
          <w:szCs w:val="22"/>
        </w:rPr>
        <w:t>.</w:t>
      </w:r>
    </w:p>
    <w:p w:rsidR="004A3FDD" w:rsidRPr="00FB2E32" w:rsidRDefault="004A3FDD" w:rsidP="00FB2E32">
      <w:pPr>
        <w:pStyle w:val="P30"/>
        <w:tabs>
          <w:tab w:val="left" w:pos="1418"/>
          <w:tab w:val="left" w:pos="8789"/>
          <w:tab w:val="left" w:pos="8931"/>
          <w:tab w:val="left" w:pos="9496"/>
        </w:tabs>
        <w:snapToGrid/>
        <w:ind w:left="-426"/>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u w:val="single"/>
        </w:rPr>
      </w:pPr>
      <w:r w:rsidRPr="00FB2E32">
        <w:rPr>
          <w:b w:val="0"/>
          <w:bCs/>
          <w:sz w:val="22"/>
          <w:szCs w:val="22"/>
          <w:u w:val="single"/>
        </w:rPr>
        <w:t xml:space="preserve">7.3.4. </w:t>
      </w:r>
      <w:r w:rsidRPr="00FB2E32">
        <w:rPr>
          <w:b w:val="0"/>
          <w:sz w:val="22"/>
          <w:szCs w:val="22"/>
          <w:u w:val="single"/>
        </w:rPr>
        <w:t xml:space="preserve">Na hipótese de omissão dos prazos e informações mencionados nos </w:t>
      </w:r>
      <w:r w:rsidRPr="00FB2E32">
        <w:rPr>
          <w:b w:val="0"/>
          <w:sz w:val="22"/>
          <w:szCs w:val="22"/>
          <w:highlight w:val="yellow"/>
          <w:u w:val="single"/>
        </w:rPr>
        <w:t>subitens 2.</w:t>
      </w:r>
      <w:r w:rsidR="00DB28E2">
        <w:rPr>
          <w:b w:val="0"/>
          <w:sz w:val="22"/>
          <w:szCs w:val="22"/>
          <w:highlight w:val="yellow"/>
          <w:u w:val="single"/>
        </w:rPr>
        <w:t>3</w:t>
      </w:r>
      <w:r w:rsidRPr="00FB2E32">
        <w:rPr>
          <w:b w:val="0"/>
          <w:sz w:val="22"/>
          <w:szCs w:val="22"/>
          <w:highlight w:val="yellow"/>
          <w:u w:val="single"/>
        </w:rPr>
        <w:t xml:space="preserve">, </w:t>
      </w:r>
      <w:r w:rsidRPr="00FB2E32">
        <w:rPr>
          <w:b w:val="0"/>
          <w:bCs/>
          <w:sz w:val="22"/>
          <w:szCs w:val="22"/>
          <w:highlight w:val="yellow"/>
          <w:u w:val="single"/>
        </w:rPr>
        <w:t>7.3.2.1, 7.3.2.2 e 7.3.2.3</w:t>
      </w:r>
      <w:r w:rsidRPr="00FB2E32">
        <w:rPr>
          <w:b w:val="0"/>
          <w:sz w:val="22"/>
          <w:szCs w:val="22"/>
          <w:u w:val="single"/>
        </w:rPr>
        <w:t>ou caso não seja solicitado uma nova proposta de preços, considerar-se-ão os prazos e informações previstos neste edital como aceitos, para efeito de julgamento e classificação.</w:t>
      </w:r>
    </w:p>
    <w:p w:rsidR="004A3FDD" w:rsidRPr="00FB2E32" w:rsidRDefault="004A3FDD" w:rsidP="00FB2E32">
      <w:pPr>
        <w:pStyle w:val="P30"/>
        <w:tabs>
          <w:tab w:val="left" w:pos="1418"/>
          <w:tab w:val="left" w:pos="8789"/>
          <w:tab w:val="left" w:pos="8931"/>
          <w:tab w:val="left" w:pos="9496"/>
        </w:tabs>
        <w:snapToGrid/>
        <w:rPr>
          <w:b w:val="0"/>
          <w:bCs/>
          <w:sz w:val="22"/>
          <w:szCs w:val="22"/>
          <w:highlight w:val="yellow"/>
          <w:u w:val="single"/>
        </w:rPr>
      </w:pPr>
    </w:p>
    <w:p w:rsidR="004A3FDD" w:rsidRPr="00FB2E32" w:rsidRDefault="004A3FDD" w:rsidP="00FB2E32">
      <w:pPr>
        <w:pStyle w:val="P30"/>
        <w:tabs>
          <w:tab w:val="left" w:pos="1418"/>
          <w:tab w:val="left" w:pos="8789"/>
          <w:tab w:val="left" w:pos="8931"/>
          <w:tab w:val="left" w:pos="9496"/>
        </w:tabs>
        <w:snapToGrid/>
        <w:rPr>
          <w:b w:val="0"/>
          <w:bCs/>
          <w:sz w:val="22"/>
          <w:szCs w:val="22"/>
          <w:u w:val="single"/>
        </w:rPr>
      </w:pPr>
      <w:r w:rsidRPr="00FB2E32">
        <w:rPr>
          <w:b w:val="0"/>
          <w:bCs/>
          <w:sz w:val="22"/>
          <w:szCs w:val="22"/>
        </w:rPr>
        <w:t xml:space="preserve">7.3.5. </w:t>
      </w:r>
      <w:r w:rsidRPr="00FB2E32">
        <w:rPr>
          <w:b w:val="0"/>
          <w:bCs/>
          <w:sz w:val="22"/>
          <w:szCs w:val="22"/>
          <w:u w:val="single"/>
        </w:rPr>
        <w:t xml:space="preserve">APÓS A FASE DE LANCES, PARA FINS DE ACEITAÇÃO, </w:t>
      </w:r>
      <w:r w:rsidRPr="00791ED1">
        <w:rPr>
          <w:bCs/>
          <w:color w:val="FF0000"/>
          <w:sz w:val="22"/>
          <w:szCs w:val="22"/>
          <w:u w:val="single"/>
        </w:rPr>
        <w:t>PODERÁ SER CONSIDERADA APROPOSTA DE PREÇOS DO PRÓPRIO SISTEMA</w:t>
      </w:r>
      <w:r w:rsidRPr="00FB2E32">
        <w:rPr>
          <w:b w:val="0"/>
          <w:bCs/>
          <w:color w:val="FF0000"/>
          <w:sz w:val="22"/>
          <w:szCs w:val="22"/>
        </w:rPr>
        <w:t>,</w:t>
      </w:r>
      <w:r w:rsidRPr="00FB2E32">
        <w:rPr>
          <w:b w:val="0"/>
          <w:bCs/>
          <w:sz w:val="22"/>
          <w:szCs w:val="22"/>
        </w:rPr>
        <w:t xml:space="preserve"> SOB A EXCLUSIVA ANÁLISE DO PREGOEIRO QUANTO A VERIFICAÇÃO DO CUMPRIMENTO DAS EXIGÊNCIAS PARA CLASSIFICAÇÃO. </w:t>
      </w:r>
      <w:r w:rsidRPr="00FB2E32">
        <w:rPr>
          <w:b w:val="0"/>
          <w:sz w:val="22"/>
          <w:szCs w:val="22"/>
        </w:rPr>
        <w:t>EM CASO DE DESCUMPRIMENTO DAS EXIGÊNCIAS A PROPOSTA SERÁ DESCLASSIFICADA E LOGO RECUSADA NO SISTEMA.</w:t>
      </w:r>
      <w:r w:rsidRPr="00FB2E32">
        <w:rPr>
          <w:b w:val="0"/>
          <w:bCs/>
          <w:sz w:val="22"/>
          <w:szCs w:val="22"/>
        </w:rPr>
        <w:t xml:space="preserve"> CASO A PROPOSTA ESTEJA DE ACORDO, O PREGOEIRO 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 </w:t>
      </w:r>
      <w:r w:rsidRPr="00FB2E32">
        <w:rPr>
          <w:b w:val="0"/>
          <w:bCs/>
          <w:sz w:val="22"/>
          <w:szCs w:val="22"/>
          <w:u w:val="single"/>
        </w:rPr>
        <w:t>CASO NÃO SEJA SOLICITADO, FICA DISPENSADA A NECESSIDADE DE ENVIO DE UMA NOVA PROPOSTA DE PREÇOS, BEM COMO SEUS ANEXOS.</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rPr>
        <w:t xml:space="preserve">7.3.6. </w:t>
      </w:r>
      <w:r w:rsidRPr="00FB2E32">
        <w:rPr>
          <w:b w:val="0"/>
          <w:bCs/>
          <w:sz w:val="22"/>
          <w:szCs w:val="22"/>
          <w:u w:val="single"/>
        </w:rPr>
        <w:t>A não manutenção do último lance/proposta classificada, ensejará à Licitante as sanções previstas neste Edital e nas Normas que regem este Pregão.</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rPr>
      </w:pPr>
      <w:r w:rsidRPr="00FB2E32">
        <w:rPr>
          <w:b w:val="0"/>
          <w:bCs/>
          <w:sz w:val="22"/>
          <w:szCs w:val="22"/>
        </w:rPr>
        <w:t xml:space="preserve">7.3.7. </w:t>
      </w:r>
      <w:r w:rsidRPr="00FB2E32">
        <w:rPr>
          <w:b w:val="0"/>
          <w:sz w:val="22"/>
          <w:szCs w:val="22"/>
        </w:rPr>
        <w:t xml:space="preserve">SERÃO CONSIDERADOS INADEQUADOS, DESTA FORMA DESCLASSIFICADOS, PREÇOS SIMBÓLICOS, IRRISÓRIOS, DE VALOR ZERO OU INCOMPATÍVEIS (EXCESSIVOS) COM OS PRATICADOS NO MERCADO E COM DISTORÇÕES SIGNIFICATIVAS E AINDA OS QUE PREENCHEREM O CAMPO DO SISTEMA EM DESACORDO COM O </w:t>
      </w:r>
      <w:r w:rsidRPr="00FB2E32">
        <w:rPr>
          <w:b w:val="0"/>
          <w:sz w:val="22"/>
          <w:szCs w:val="22"/>
          <w:highlight w:val="yellow"/>
        </w:rPr>
        <w:t>SUBITEM 7.1.1</w:t>
      </w:r>
      <w:r w:rsidRPr="00FB2E32">
        <w:rPr>
          <w:b w:val="0"/>
          <w:sz w:val="22"/>
          <w:szCs w:val="22"/>
        </w:rPr>
        <w:t xml:space="preserve"> deste Edital.</w:t>
      </w:r>
    </w:p>
    <w:p w:rsidR="004A3FDD" w:rsidRPr="00FB2E32" w:rsidRDefault="004A3FDD" w:rsidP="00FB2E32">
      <w:pPr>
        <w:tabs>
          <w:tab w:val="left" w:pos="8789"/>
          <w:tab w:val="left" w:pos="8931"/>
          <w:tab w:val="left" w:pos="9496"/>
        </w:tabs>
        <w:autoSpaceDE w:val="0"/>
        <w:autoSpaceDN w:val="0"/>
        <w:adjustRightInd w:val="0"/>
        <w:ind w:left="-426"/>
        <w:jc w:val="both"/>
        <w:rPr>
          <w:color w:val="CC04BE"/>
          <w:sz w:val="22"/>
          <w:szCs w:val="22"/>
        </w:rPr>
      </w:pPr>
    </w:p>
    <w:p w:rsidR="004A3FDD" w:rsidRPr="00791ED1" w:rsidRDefault="004A3FDD" w:rsidP="00FB2E32">
      <w:pPr>
        <w:tabs>
          <w:tab w:val="left" w:pos="8789"/>
          <w:tab w:val="left" w:pos="8931"/>
          <w:tab w:val="left" w:pos="9496"/>
        </w:tabs>
        <w:autoSpaceDE w:val="0"/>
        <w:autoSpaceDN w:val="0"/>
        <w:adjustRightInd w:val="0"/>
        <w:jc w:val="both"/>
        <w:rPr>
          <w:b/>
          <w:bCs/>
          <w:iCs/>
          <w:color w:val="CC04BE"/>
          <w:sz w:val="22"/>
          <w:szCs w:val="22"/>
        </w:rPr>
      </w:pPr>
      <w:r w:rsidRPr="00791ED1">
        <w:rPr>
          <w:b/>
          <w:color w:val="CC04BE"/>
          <w:sz w:val="22"/>
          <w:szCs w:val="22"/>
        </w:rPr>
        <w:t xml:space="preserve">7.3.8. Nos casos em que o valor da proposta for 70% (setenta por cento) inferior ao valor estimado pela Administração, o Pregoeiro, utilizando de critérios objetivos para aferir a exequibilidade das propostas, </w:t>
      </w:r>
      <w:r w:rsidRPr="00791ED1">
        <w:rPr>
          <w:b/>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rPr>
        <w:lastRenderedPageBreak/>
        <w:t>7.3.9. O Pregoeiro poderá suspender a sessão para análise das propostas de preços/anexos inseridos no sistema,</w:t>
      </w:r>
      <w:r w:rsidRPr="00FB2E32">
        <w:rPr>
          <w:b w:val="0"/>
          <w:sz w:val="22"/>
          <w:szCs w:val="22"/>
        </w:rPr>
        <w:t xml:space="preserve"> com a finalidade de decidir quanto à aceitabilidade do objeto proposto</w:t>
      </w:r>
      <w:r w:rsidRPr="00FB2E32">
        <w:rPr>
          <w:b w:val="0"/>
          <w:bCs/>
          <w:sz w:val="22"/>
          <w:szCs w:val="22"/>
        </w:rPr>
        <w:t xml:space="preserve"> e ainda verificar a conformidade do estabelecido no item 7 e seus subitens deste Edital;</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7.3.9.1. 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7.3.9.2. O Pregoeiro se achar necessário poderá ainda solicitar parecer técnico de pessoas físicas ou jurídicas estranhas a ele, para orientar sua decisão.</w:t>
      </w:r>
    </w:p>
    <w:p w:rsidR="004A3FDD" w:rsidRPr="00FB2E32" w:rsidRDefault="004A3FDD" w:rsidP="00FB2E32">
      <w:pPr>
        <w:pStyle w:val="P30"/>
        <w:tabs>
          <w:tab w:val="left" w:pos="1418"/>
          <w:tab w:val="left" w:pos="8789"/>
          <w:tab w:val="left" w:pos="8931"/>
          <w:tab w:val="left" w:pos="9496"/>
        </w:tabs>
        <w:snapToGrid/>
        <w:ind w:left="-426"/>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rPr>
      </w:pPr>
      <w:r w:rsidRPr="00FB2E32">
        <w:rPr>
          <w:b w:val="0"/>
          <w:bCs/>
          <w:sz w:val="22"/>
          <w:szCs w:val="22"/>
        </w:rPr>
        <w:t xml:space="preserve">7.3.10. </w:t>
      </w:r>
      <w:r w:rsidRPr="00FB2E32">
        <w:rPr>
          <w:b w:val="0"/>
          <w:sz w:val="22"/>
          <w:szCs w:val="22"/>
        </w:rPr>
        <w:t>Após cumprimento das exigências e estando a proposta de preços em consonância com as exigências Editalícias, o Pregoeiro declara ACEITO a Licitante, em campo próprio do sistema eletrônico.</w:t>
      </w:r>
    </w:p>
    <w:p w:rsidR="004A3FDD" w:rsidRPr="00FB2E32" w:rsidRDefault="004A3FDD" w:rsidP="00FB2E32">
      <w:pPr>
        <w:pStyle w:val="P30"/>
        <w:tabs>
          <w:tab w:val="left" w:pos="1418"/>
          <w:tab w:val="left" w:pos="8789"/>
          <w:tab w:val="left" w:pos="8931"/>
          <w:tab w:val="left" w:pos="9496"/>
        </w:tabs>
        <w:snapToGrid/>
        <w:rPr>
          <w:b w:val="0"/>
          <w:sz w:val="22"/>
          <w:szCs w:val="22"/>
        </w:rPr>
      </w:pPr>
    </w:p>
    <w:p w:rsidR="004A3FDD" w:rsidRPr="00FB2E32" w:rsidRDefault="004A3FDD" w:rsidP="00FB2E32">
      <w:pPr>
        <w:pStyle w:val="Corpodetexto3"/>
        <w:tabs>
          <w:tab w:val="left" w:pos="180"/>
          <w:tab w:val="left" w:pos="1418"/>
          <w:tab w:val="left" w:pos="8789"/>
          <w:tab w:val="left" w:pos="8931"/>
          <w:tab w:val="left" w:pos="9496"/>
        </w:tabs>
        <w:spacing w:after="0"/>
        <w:jc w:val="both"/>
        <w:rPr>
          <w:b w:val="0"/>
          <w:sz w:val="22"/>
          <w:szCs w:val="22"/>
        </w:rPr>
      </w:pPr>
      <w:r w:rsidRPr="00FB2E32">
        <w:rPr>
          <w:b w:val="0"/>
          <w:bCs/>
          <w:sz w:val="22"/>
          <w:szCs w:val="22"/>
        </w:rPr>
        <w:t>7.3</w:t>
      </w:r>
      <w:r w:rsidRPr="00FB2E32">
        <w:rPr>
          <w:b w:val="0"/>
          <w:sz w:val="22"/>
          <w:szCs w:val="22"/>
        </w:rPr>
        <w:t>.11. Nenhuma reivindicação adicional de pagamento ou reajustamento de preços será considerada.</w:t>
      </w:r>
    </w:p>
    <w:p w:rsidR="004A3FDD" w:rsidRPr="00FB2E32" w:rsidRDefault="004A3FDD" w:rsidP="00FB2E32">
      <w:pPr>
        <w:pStyle w:val="Corpodetexto3"/>
        <w:tabs>
          <w:tab w:val="left" w:pos="709"/>
          <w:tab w:val="left" w:pos="8789"/>
          <w:tab w:val="left" w:pos="8931"/>
          <w:tab w:val="left" w:pos="9496"/>
        </w:tabs>
        <w:spacing w:after="0"/>
        <w:jc w:val="both"/>
        <w:rPr>
          <w:b w:val="0"/>
          <w:sz w:val="22"/>
          <w:szCs w:val="22"/>
        </w:rPr>
      </w:pPr>
      <w:r w:rsidRPr="00FB2E32">
        <w:rPr>
          <w:b w:val="0"/>
          <w:sz w:val="22"/>
          <w:szCs w:val="22"/>
        </w:rPr>
        <w:t>7.4. Caso o Pregoeiro necessite convocar a empresa para o envio de uma nova proposta de preços e/ou documentação complementar, relativa à proposta de preços, as Licitantes deverão anexar em campo próprio do sistema a documentação solicitada dentro do prazo previsto, SOB PENA DE DESCLASSIFICAÇÃO.</w:t>
      </w:r>
    </w:p>
    <w:p w:rsidR="004A3FDD" w:rsidRPr="00FB2E32" w:rsidRDefault="004A3FDD" w:rsidP="00FB2E32">
      <w:pPr>
        <w:pStyle w:val="Corpodetexto3"/>
        <w:tabs>
          <w:tab w:val="left" w:pos="1560"/>
          <w:tab w:val="left" w:pos="8789"/>
          <w:tab w:val="left" w:pos="8931"/>
          <w:tab w:val="left" w:pos="9496"/>
        </w:tabs>
        <w:spacing w:after="0"/>
        <w:jc w:val="both"/>
        <w:rPr>
          <w:b w:val="0"/>
          <w:sz w:val="22"/>
          <w:szCs w:val="22"/>
        </w:rPr>
      </w:pPr>
    </w:p>
    <w:p w:rsidR="004A3FDD" w:rsidRPr="00FB2E32" w:rsidRDefault="004A3FDD" w:rsidP="00FB2E32">
      <w:pPr>
        <w:pStyle w:val="Corpodetexto3"/>
        <w:tabs>
          <w:tab w:val="left" w:pos="1560"/>
          <w:tab w:val="left" w:pos="8789"/>
          <w:tab w:val="left" w:pos="8931"/>
          <w:tab w:val="left" w:pos="9496"/>
        </w:tabs>
        <w:spacing w:after="0"/>
        <w:jc w:val="both"/>
        <w:rPr>
          <w:b w:val="0"/>
          <w:sz w:val="22"/>
          <w:szCs w:val="22"/>
          <w:u w:val="single"/>
        </w:rPr>
      </w:pPr>
      <w:r w:rsidRPr="00FB2E32">
        <w:rPr>
          <w:b w:val="0"/>
          <w:sz w:val="22"/>
          <w:szCs w:val="22"/>
        </w:rPr>
        <w:t xml:space="preserve">7.4.1. </w:t>
      </w:r>
      <w:r w:rsidRPr="00FB2E32">
        <w:rPr>
          <w:b w:val="0"/>
          <w:sz w:val="22"/>
          <w:szCs w:val="22"/>
          <w:u w:val="single"/>
        </w:rPr>
        <w:t xml:space="preserve">O PRAZO MÁXIMO PARA O ENVIO DOS ANEXOS DE ACORDO COM O </w:t>
      </w:r>
      <w:r w:rsidRPr="00FB2E32">
        <w:rPr>
          <w:b w:val="0"/>
          <w:sz w:val="22"/>
          <w:szCs w:val="22"/>
          <w:highlight w:val="yellow"/>
          <w:u w:val="single"/>
        </w:rPr>
        <w:t>SUBITEM 7.4</w:t>
      </w:r>
      <w:r w:rsidRPr="00FB2E32">
        <w:rPr>
          <w:b w:val="0"/>
          <w:sz w:val="22"/>
          <w:szCs w:val="22"/>
          <w:u w:val="single"/>
        </w:rPr>
        <w:t xml:space="preserve"> ACIMA </w:t>
      </w:r>
      <w:r w:rsidRPr="00FB2E32">
        <w:rPr>
          <w:b w:val="0"/>
          <w:bCs/>
          <w:sz w:val="22"/>
          <w:szCs w:val="22"/>
          <w:u w:val="single"/>
        </w:rPr>
        <w:t xml:space="preserve">(SE SOLICITADO PELO PREGOEIRO) </w:t>
      </w:r>
      <w:r w:rsidRPr="00FB2E32">
        <w:rPr>
          <w:b w:val="0"/>
          <w:sz w:val="22"/>
          <w:szCs w:val="22"/>
          <w:highlight w:val="yellow"/>
          <w:u w:val="single"/>
        </w:rPr>
        <w:t>SERÁ DE ATÉ 120 (CENTO E VINTE) MINUTOS</w:t>
      </w:r>
      <w:r w:rsidRPr="00FB2E32">
        <w:rPr>
          <w:b w:val="0"/>
          <w:sz w:val="22"/>
          <w:szCs w:val="22"/>
          <w:u w:val="single"/>
        </w:rPr>
        <w:t>, OS QUAIS DEVERÃO SER ANEXADOS ATRAVÉS DO CAMPO PRÓPRIO DO SISTEMA.</w:t>
      </w:r>
    </w:p>
    <w:p w:rsidR="004A3FDD" w:rsidRPr="00FB2E32" w:rsidRDefault="004A3FDD" w:rsidP="00FB2E32">
      <w:pPr>
        <w:pStyle w:val="Corpodetexto3"/>
        <w:tabs>
          <w:tab w:val="left" w:pos="1560"/>
          <w:tab w:val="left" w:pos="8789"/>
          <w:tab w:val="left" w:pos="8931"/>
          <w:tab w:val="left" w:pos="9496"/>
        </w:tabs>
        <w:spacing w:after="0"/>
        <w:jc w:val="both"/>
        <w:rPr>
          <w:b w:val="0"/>
          <w:bCs/>
          <w:sz w:val="22"/>
          <w:szCs w:val="22"/>
        </w:rPr>
      </w:pPr>
    </w:p>
    <w:p w:rsidR="004A3FDD" w:rsidRPr="00FB2E32" w:rsidRDefault="004A3FDD" w:rsidP="00FB2E32">
      <w:pPr>
        <w:tabs>
          <w:tab w:val="left" w:pos="8789"/>
          <w:tab w:val="left" w:pos="8931"/>
          <w:tab w:val="left" w:pos="9496"/>
        </w:tabs>
        <w:jc w:val="both"/>
        <w:rPr>
          <w:color w:val="000000"/>
          <w:sz w:val="22"/>
          <w:szCs w:val="22"/>
        </w:rPr>
      </w:pPr>
      <w:r w:rsidRPr="00FB2E32">
        <w:rPr>
          <w:color w:val="000000"/>
          <w:sz w:val="22"/>
          <w:szCs w:val="22"/>
        </w:rPr>
        <w:t xml:space="preserve">7.4.2. Os anexos a serem inseridos no Sistema Comprasnet quando da convocação pelo Pregoeiro deverão ser encaminhados, em arquivo único </w:t>
      </w:r>
      <w:r w:rsidRPr="00FB2E32">
        <w:rPr>
          <w:color w:val="000000"/>
          <w:sz w:val="22"/>
          <w:szCs w:val="22"/>
          <w:u w:val="single"/>
        </w:rPr>
        <w:t>(excel, word, .Zip, .Rar, .doc, .docx, .JPG, PDF, etc</w:t>
      </w:r>
      <w:r w:rsidRPr="00FB2E32">
        <w:rPr>
          <w:color w:val="000000"/>
          <w:sz w:val="22"/>
          <w:szCs w:val="22"/>
        </w:rPr>
        <w:t xml:space="preserve">), conforme solicita o sistema, </w:t>
      </w:r>
      <w:r w:rsidRPr="00FB2E32">
        <w:rPr>
          <w:color w:val="000000"/>
          <w:sz w:val="22"/>
          <w:szCs w:val="22"/>
          <w:highlight w:val="yellow"/>
          <w:u w:val="single"/>
        </w:rPr>
        <w:t>tendo em vista que o campo de inserção é único</w:t>
      </w:r>
      <w:r w:rsidRPr="00FB2E32">
        <w:rPr>
          <w:color w:val="000000"/>
          <w:sz w:val="22"/>
          <w:szCs w:val="22"/>
        </w:rPr>
        <w:t>.</w:t>
      </w:r>
    </w:p>
    <w:p w:rsidR="004A3FDD" w:rsidRPr="00FB2E32" w:rsidRDefault="004A3FDD" w:rsidP="00FB2E32">
      <w:pPr>
        <w:tabs>
          <w:tab w:val="left" w:pos="8789"/>
          <w:tab w:val="left" w:pos="8931"/>
          <w:tab w:val="left" w:pos="9496"/>
        </w:tabs>
        <w:jc w:val="both"/>
        <w:rPr>
          <w:color w:val="000000"/>
          <w:sz w:val="22"/>
          <w:szCs w:val="22"/>
        </w:rPr>
      </w:pPr>
    </w:p>
    <w:p w:rsidR="004A3FDD" w:rsidRPr="00FB2E32" w:rsidRDefault="004A3FDD" w:rsidP="00FB2E32">
      <w:pPr>
        <w:tabs>
          <w:tab w:val="left" w:pos="8789"/>
          <w:tab w:val="left" w:pos="8931"/>
          <w:tab w:val="left" w:pos="9496"/>
        </w:tabs>
        <w:jc w:val="both"/>
        <w:rPr>
          <w:color w:val="000000"/>
          <w:sz w:val="22"/>
          <w:szCs w:val="22"/>
        </w:rPr>
      </w:pPr>
      <w:r w:rsidRPr="00FB2E32">
        <w:rPr>
          <w:color w:val="000000"/>
          <w:sz w:val="22"/>
          <w:szCs w:val="22"/>
        </w:rPr>
        <w:t>7.4.3. O campo de inserção para o envio da nova proposta de preços e/ou de documentação complementar de proposta de preços no sistema será aberto uma única vez conforme art. 13, II do decreto Estadual 12.205/2006.</w:t>
      </w:r>
    </w:p>
    <w:p w:rsidR="004A3FDD" w:rsidRPr="00FB2E32" w:rsidRDefault="004A3FDD" w:rsidP="00FB2E32">
      <w:pPr>
        <w:tabs>
          <w:tab w:val="left" w:pos="8789"/>
          <w:tab w:val="left" w:pos="8931"/>
          <w:tab w:val="left" w:pos="9496"/>
        </w:tabs>
        <w:jc w:val="both"/>
        <w:rPr>
          <w:color w:val="000000"/>
          <w:sz w:val="22"/>
          <w:szCs w:val="22"/>
        </w:rPr>
      </w:pPr>
    </w:p>
    <w:p w:rsidR="004A3FDD" w:rsidRPr="00C3234C" w:rsidRDefault="004A3FDD" w:rsidP="00FB2E32">
      <w:pPr>
        <w:tabs>
          <w:tab w:val="left" w:pos="8789"/>
          <w:tab w:val="left" w:pos="8931"/>
          <w:tab w:val="left" w:pos="9496"/>
        </w:tabs>
        <w:jc w:val="both"/>
        <w:rPr>
          <w:b/>
          <w:color w:val="000000"/>
          <w:sz w:val="22"/>
          <w:szCs w:val="22"/>
        </w:rPr>
      </w:pPr>
      <w:r w:rsidRPr="00C3234C">
        <w:rPr>
          <w:b/>
          <w:bCs/>
          <w:color w:val="0000FF"/>
          <w:sz w:val="22"/>
          <w:szCs w:val="22"/>
        </w:rPr>
        <w:t>8. DA FORMULAÇÃO DE LANCES E CONVOCAÇÃO DAS ME/EPP</w:t>
      </w:r>
    </w:p>
    <w:p w:rsidR="004A3FDD" w:rsidRPr="00FB2E32" w:rsidRDefault="004A3FDD" w:rsidP="00FB2E32">
      <w:pPr>
        <w:tabs>
          <w:tab w:val="left" w:pos="0"/>
          <w:tab w:val="left" w:pos="709"/>
          <w:tab w:val="left" w:pos="8789"/>
          <w:tab w:val="left" w:pos="8931"/>
          <w:tab w:val="left" w:pos="9496"/>
        </w:tabs>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8.1. Todas as Licitantes cujas propostas tenham cumprido as exigências do subitem 7.1.1 deste Edital e tenham sidas consideradas aptas, poderão apresentar lances para os itens cotados, exclusivamente por meio do Sistema Eletrônico, sendo a Licitante imediatamente informada do seu recebimento e respectivo horário de registro e valor.</w:t>
      </w:r>
    </w:p>
    <w:p w:rsidR="004A3FDD" w:rsidRPr="00FB2E32" w:rsidRDefault="004A3FDD" w:rsidP="00FB2E32">
      <w:pPr>
        <w:tabs>
          <w:tab w:val="left" w:pos="709"/>
          <w:tab w:val="left" w:pos="8789"/>
          <w:tab w:val="left" w:pos="8931"/>
          <w:tab w:val="left" w:pos="9496"/>
        </w:tabs>
        <w:jc w:val="both"/>
        <w:rPr>
          <w:sz w:val="22"/>
          <w:szCs w:val="22"/>
        </w:rPr>
      </w:pPr>
    </w:p>
    <w:p w:rsidR="004A3FDD" w:rsidRPr="00FB2E32" w:rsidRDefault="004A3FDD" w:rsidP="00FB2E32">
      <w:pPr>
        <w:tabs>
          <w:tab w:val="left" w:pos="1418"/>
          <w:tab w:val="left" w:pos="8789"/>
          <w:tab w:val="left" w:pos="8931"/>
          <w:tab w:val="left" w:pos="9496"/>
        </w:tabs>
        <w:jc w:val="both"/>
        <w:rPr>
          <w:bCs/>
          <w:sz w:val="22"/>
          <w:szCs w:val="22"/>
        </w:rPr>
      </w:pPr>
      <w:r w:rsidRPr="00FB2E32">
        <w:rPr>
          <w:sz w:val="22"/>
          <w:szCs w:val="22"/>
        </w:rPr>
        <w:t xml:space="preserve">8.1.1. Assim como as propostas de preços, os lances serão ofertados pelo </w:t>
      </w:r>
      <w:r w:rsidRPr="00FB2E32">
        <w:rPr>
          <w:bCs/>
          <w:sz w:val="22"/>
          <w:szCs w:val="22"/>
          <w:highlight w:val="yellow"/>
        </w:rPr>
        <w:t>VALOR TOTAL DO ITEM</w:t>
      </w:r>
      <w:r w:rsidRPr="00FB2E32">
        <w:rPr>
          <w:sz w:val="22"/>
          <w:szCs w:val="22"/>
        </w:rPr>
        <w:t>.</w:t>
      </w:r>
    </w:p>
    <w:p w:rsidR="004A3FDD" w:rsidRPr="00FB2E32" w:rsidRDefault="004A3FDD" w:rsidP="00FB2E32">
      <w:pPr>
        <w:tabs>
          <w:tab w:val="left" w:pos="1418"/>
          <w:tab w:val="left" w:pos="8789"/>
          <w:tab w:val="left" w:pos="8931"/>
          <w:tab w:val="left" w:pos="9496"/>
        </w:tabs>
        <w:jc w:val="both"/>
        <w:rPr>
          <w:sz w:val="22"/>
          <w:szCs w:val="22"/>
        </w:rPr>
      </w:pPr>
    </w:p>
    <w:p w:rsidR="004A3FDD" w:rsidRPr="00FB2E32" w:rsidRDefault="004A3FDD" w:rsidP="00FB2E32">
      <w:pPr>
        <w:pStyle w:val="BodyText21"/>
        <w:tabs>
          <w:tab w:val="left" w:pos="1418"/>
          <w:tab w:val="left" w:pos="1701"/>
          <w:tab w:val="left" w:pos="8789"/>
          <w:tab w:val="left" w:pos="8931"/>
          <w:tab w:val="left" w:pos="9496"/>
        </w:tabs>
        <w:snapToGrid/>
        <w:rPr>
          <w:sz w:val="22"/>
          <w:szCs w:val="22"/>
          <w:u w:val="single"/>
        </w:rPr>
      </w:pPr>
      <w:r w:rsidRPr="00FB2E32">
        <w:rPr>
          <w:sz w:val="22"/>
          <w:szCs w:val="22"/>
        </w:rPr>
        <w:t xml:space="preserve">8.1.2. </w:t>
      </w:r>
      <w:r w:rsidRPr="00FB2E32">
        <w:rPr>
          <w:sz w:val="22"/>
          <w:szCs w:val="22"/>
          <w:u w:val="single"/>
        </w:rPr>
        <w:t xml:space="preserve">Serão aceitos somente lances em moeda corrente nacional (R$), com no máximo 02 (duas) casas decimais, considerando as quantidades constantes no </w:t>
      </w:r>
      <w:r w:rsidRPr="00FB2E32">
        <w:rPr>
          <w:sz w:val="22"/>
          <w:szCs w:val="22"/>
          <w:u w:val="single"/>
          <w:lang w:eastAsia="ar-SA"/>
        </w:rPr>
        <w:t>Anexo I - Termo de Referência</w:t>
      </w:r>
      <w:r w:rsidRPr="00FB2E32">
        <w:rPr>
          <w:sz w:val="22"/>
          <w:szCs w:val="22"/>
        </w:rPr>
        <w:t>deste Edital.</w:t>
      </w:r>
    </w:p>
    <w:p w:rsidR="004A3FDD" w:rsidRPr="00FB2E32" w:rsidRDefault="004A3FDD" w:rsidP="00FB2E32">
      <w:pPr>
        <w:tabs>
          <w:tab w:val="left" w:pos="8789"/>
          <w:tab w:val="left" w:pos="8931"/>
          <w:tab w:val="left" w:pos="9496"/>
        </w:tabs>
        <w:jc w:val="both"/>
        <w:rPr>
          <w:sz w:val="22"/>
          <w:szCs w:val="22"/>
        </w:rPr>
      </w:pPr>
      <w:r w:rsidRPr="00FB2E32">
        <w:rPr>
          <w:sz w:val="22"/>
          <w:szCs w:val="22"/>
        </w:rPr>
        <w:t>8.2. A abertura e o fechamento da fase dos lances “via Internet” será realizado pelo Pregoeiro.</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BodyText21"/>
        <w:tabs>
          <w:tab w:val="left" w:pos="8789"/>
          <w:tab w:val="left" w:pos="8931"/>
          <w:tab w:val="left" w:pos="9496"/>
        </w:tabs>
        <w:snapToGrid/>
        <w:rPr>
          <w:sz w:val="22"/>
          <w:szCs w:val="22"/>
        </w:rPr>
      </w:pPr>
      <w:r w:rsidRPr="00FB2E32">
        <w:rPr>
          <w:sz w:val="22"/>
          <w:szCs w:val="22"/>
        </w:rPr>
        <w:t>8.3. As Licitantes poderão oferecer lances menores e sucessivos, observado o horário fixado e as regras de sua aceitação.</w:t>
      </w:r>
    </w:p>
    <w:p w:rsidR="004A3FDD" w:rsidRPr="00FB2E32" w:rsidRDefault="004A3FDD" w:rsidP="00FB2E32">
      <w:pPr>
        <w:pStyle w:val="Recuodecorpodetexto2"/>
        <w:tabs>
          <w:tab w:val="left" w:pos="8789"/>
          <w:tab w:val="left" w:pos="8931"/>
          <w:tab w:val="left" w:pos="9496"/>
        </w:tabs>
        <w:ind w:firstLine="0"/>
        <w:rPr>
          <w:sz w:val="22"/>
          <w:szCs w:val="22"/>
        </w:rPr>
      </w:pPr>
    </w:p>
    <w:p w:rsidR="004A3FDD" w:rsidRPr="00FB2E32" w:rsidRDefault="004A3FDD" w:rsidP="00FB2E32">
      <w:pPr>
        <w:pStyle w:val="Recuodecorpodetexto2"/>
        <w:tabs>
          <w:tab w:val="left" w:pos="8789"/>
          <w:tab w:val="left" w:pos="8931"/>
          <w:tab w:val="left" w:pos="9496"/>
        </w:tabs>
        <w:ind w:firstLine="0"/>
        <w:rPr>
          <w:sz w:val="22"/>
          <w:szCs w:val="22"/>
        </w:rPr>
      </w:pPr>
      <w:r w:rsidRPr="00FB2E32">
        <w:rPr>
          <w:sz w:val="22"/>
          <w:szCs w:val="22"/>
        </w:rPr>
        <w:t>8.4. As Licitantes somente poderão oferecer lances inferiores ao último por elas ofertados e registrados no Sistema.</w:t>
      </w:r>
    </w:p>
    <w:p w:rsidR="004A3FDD" w:rsidRPr="00FB2E32" w:rsidRDefault="004A3FDD" w:rsidP="00FB2E32">
      <w:pPr>
        <w:tabs>
          <w:tab w:val="left" w:pos="8789"/>
          <w:tab w:val="left" w:pos="8931"/>
          <w:tab w:val="left" w:pos="9496"/>
        </w:tabs>
        <w:jc w:val="both"/>
        <w:rPr>
          <w:sz w:val="22"/>
          <w:szCs w:val="22"/>
        </w:rPr>
      </w:pPr>
      <w:r w:rsidRPr="00FB2E32">
        <w:rPr>
          <w:sz w:val="22"/>
          <w:szCs w:val="22"/>
        </w:rPr>
        <w:lastRenderedPageBreak/>
        <w:t>8.5. Não serão aceitos dois ou mais lances de mesmo valor, prevalecendo aquele que for recebido e registrado em primeiro lugar.</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8.6. O proponente que encaminhar o valor inicial de sua proposta aparentemente inexeqüível, caso o mesmo não honre a oferta encaminhada, terá sua proposta rejeitada na fase de aceitabilidade.</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bCs/>
          <w:sz w:val="22"/>
          <w:szCs w:val="22"/>
        </w:rPr>
      </w:pPr>
      <w:r w:rsidRPr="00FB2E32">
        <w:rPr>
          <w:bCs/>
          <w:sz w:val="22"/>
          <w:szCs w:val="22"/>
          <w:highlight w:val="yellow"/>
        </w:rPr>
        <w:t xml:space="preserve">8.7. Sendo efetuado lance aparentemente inexeqüível, o Pregoeiro poderá alertar o proponente sobre o valor cotado para o respectivo item, através do sistema, </w:t>
      </w:r>
      <w:r w:rsidRPr="00FB2E32">
        <w:rPr>
          <w:bCs/>
          <w:iCs/>
          <w:sz w:val="22"/>
          <w:szCs w:val="22"/>
          <w:highlight w:val="yellow"/>
        </w:rPr>
        <w:t>e ainda lhe oportunizar o Princípio do Contraditório e da Ampla Defesa, para que, querendo, esclareça a composição do preço da sua proposta, ou em caso da necessidade de esclarecimentos complementares, poderão ser efetuadas diligências, na forma do § 3° do artigo 43 da Lei Federal n° 8.666/93, podendo a proposta do</w:t>
      </w:r>
      <w:r w:rsidRPr="00FB2E32">
        <w:rPr>
          <w:bCs/>
          <w:sz w:val="22"/>
          <w:szCs w:val="22"/>
          <w:highlight w:val="yellow"/>
        </w:rPr>
        <w:t xml:space="preserve"> proponente ser confirmada, reformulada ou excluída.</w:t>
      </w:r>
    </w:p>
    <w:p w:rsidR="004A3FDD" w:rsidRPr="00FB2E32" w:rsidRDefault="004A3FDD" w:rsidP="00FB2E32">
      <w:pPr>
        <w:tabs>
          <w:tab w:val="left" w:pos="8789"/>
          <w:tab w:val="left" w:pos="8931"/>
          <w:tab w:val="left" w:pos="9496"/>
        </w:tabs>
        <w:ind w:left="-426"/>
        <w:jc w:val="both"/>
        <w:rPr>
          <w:sz w:val="22"/>
          <w:szCs w:val="22"/>
        </w:rPr>
      </w:pPr>
    </w:p>
    <w:p w:rsidR="004A3FDD" w:rsidRPr="00C3234C" w:rsidRDefault="004A3FDD" w:rsidP="00FB2E32">
      <w:pPr>
        <w:tabs>
          <w:tab w:val="left" w:pos="8789"/>
          <w:tab w:val="left" w:pos="8931"/>
          <w:tab w:val="left" w:pos="9496"/>
        </w:tabs>
        <w:jc w:val="both"/>
        <w:rPr>
          <w:b/>
          <w:color w:val="FF0000"/>
          <w:sz w:val="22"/>
          <w:szCs w:val="22"/>
        </w:rPr>
      </w:pPr>
      <w:r w:rsidRPr="00C3234C">
        <w:rPr>
          <w:b/>
          <w:color w:val="FF0000"/>
          <w:sz w:val="22"/>
          <w:szCs w:val="22"/>
        </w:rPr>
        <w:t>8.7.1. A exclusão de lance é possível somente durante a fase de lances, conforme possibilita o sistema eletrônico, ou seja, antes do encerramento do item.</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8.8. Durante o transcurso da sessão pública, as Licitantes serão informadas, em tempo real, do valor do menor lance registrado que tenha sido apresentado pelas demais Licitantes, vedada a identificação do detentor do lance.</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8.9. No caso de desconexão com o Pregoeiro, no decorrer da etapa competitiva do Pregão Eletrônico, o Sistema Eletrônico poderá permanecer acessível às Licitantes para a recepção dos lances.</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8.9.1. O Pregoeiro, quando possível, dará continuidade a sua atuação no certame, sem prejuízo dos atos realizados.</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color w:val="0000FF"/>
          <w:sz w:val="22"/>
          <w:szCs w:val="22"/>
          <w:u w:val="single"/>
        </w:rPr>
      </w:pPr>
      <w:r w:rsidRPr="00FB2E32">
        <w:rPr>
          <w:sz w:val="22"/>
          <w:szCs w:val="22"/>
        </w:rPr>
        <w:t xml:space="preserve">8.9.2. Quando a desconexão persistir por tempo superior a 10 (dez) minutos, a sessão do Pregão Eletrônico será suspensa e terá reinício somente após comunicação expressa aos participantes, no endereço eletrônico utilizado para divulgação no site </w:t>
      </w:r>
      <w:hyperlink r:id="rId16" w:history="1">
        <w:r w:rsidRPr="00FB2E32">
          <w:rPr>
            <w:rStyle w:val="Hyperlink"/>
            <w:sz w:val="22"/>
            <w:szCs w:val="22"/>
          </w:rPr>
          <w:t>www.comprasnet.gov.br</w:t>
        </w:r>
      </w:hyperlink>
      <w:r w:rsidRPr="00FB2E32">
        <w:rPr>
          <w:color w:val="0000FF"/>
          <w:sz w:val="22"/>
          <w:szCs w:val="22"/>
          <w:u w:val="single"/>
        </w:rPr>
        <w:t>.</w:t>
      </w:r>
    </w:p>
    <w:p w:rsidR="004A3FDD" w:rsidRPr="00FB2E32" w:rsidRDefault="004A3FDD" w:rsidP="00FB2E32">
      <w:pPr>
        <w:tabs>
          <w:tab w:val="left" w:pos="8789"/>
          <w:tab w:val="left" w:pos="8931"/>
          <w:tab w:val="left" w:pos="9496"/>
        </w:tabs>
        <w:jc w:val="both"/>
        <w:rPr>
          <w:color w:val="0000FF"/>
          <w:sz w:val="22"/>
          <w:szCs w:val="22"/>
          <w:u w:val="single"/>
        </w:rPr>
      </w:pPr>
    </w:p>
    <w:p w:rsidR="004A3FDD" w:rsidRPr="00FB2E32" w:rsidRDefault="004A3FDD" w:rsidP="00FB2E32">
      <w:pPr>
        <w:tabs>
          <w:tab w:val="left" w:pos="8789"/>
          <w:tab w:val="left" w:pos="8931"/>
          <w:tab w:val="left" w:pos="9496"/>
        </w:tabs>
        <w:jc w:val="both"/>
        <w:rPr>
          <w:bCs/>
          <w:sz w:val="22"/>
          <w:szCs w:val="22"/>
        </w:rPr>
      </w:pPr>
      <w:r w:rsidRPr="00FB2E32">
        <w:rPr>
          <w:sz w:val="22"/>
          <w:szCs w:val="22"/>
        </w:rPr>
        <w:t>8.10. A etapa de lances da sessão pública será encerrada mediante aviso de fechamento iminente dos lances</w:t>
      </w:r>
      <w:r w:rsidRPr="00FB2E32">
        <w:rPr>
          <w:bCs/>
          <w:sz w:val="22"/>
          <w:szCs w:val="22"/>
        </w:rPr>
        <w:t xml:space="preserve"> de </w:t>
      </w:r>
      <w:r w:rsidRPr="00FB2E32">
        <w:rPr>
          <w:bCs/>
          <w:sz w:val="22"/>
          <w:szCs w:val="22"/>
          <w:highlight w:val="yellow"/>
        </w:rPr>
        <w:t>01 (um) a 60 (sessenta) minutos</w:t>
      </w:r>
      <w:r w:rsidRPr="00FB2E32">
        <w:rPr>
          <w:bCs/>
          <w:sz w:val="22"/>
          <w:szCs w:val="22"/>
        </w:rPr>
        <w:t>, determinados pelo Pregoeiro</w:t>
      </w:r>
      <w:r w:rsidRPr="00FB2E32">
        <w:rPr>
          <w:sz w:val="22"/>
          <w:szCs w:val="22"/>
        </w:rPr>
        <w:t>, de acordo com a comunicação às Licitantes, emitido pelo próprio Sistema Eletrônico.</w:t>
      </w:r>
      <w:r w:rsidRPr="00FB2E32">
        <w:rPr>
          <w:bCs/>
          <w:sz w:val="22"/>
          <w:szCs w:val="22"/>
        </w:rPr>
        <w:t xml:space="preserve"> Decorrido o tempo de iminência, o item entrará no horário de encerramento aleatório do sistema, no máximo de </w:t>
      </w:r>
      <w:r w:rsidRPr="00FB2E32">
        <w:rPr>
          <w:sz w:val="22"/>
          <w:szCs w:val="22"/>
          <w:highlight w:val="yellow"/>
        </w:rPr>
        <w:t>01 (um) a 30 (trinta) minutos</w:t>
      </w:r>
      <w:r w:rsidRPr="00FB2E32">
        <w:rPr>
          <w:sz w:val="22"/>
          <w:szCs w:val="22"/>
        </w:rPr>
        <w:t xml:space="preserve"> determinados pelo Sistema Eletrônico</w:t>
      </w:r>
      <w:r w:rsidRPr="00FB2E32">
        <w:rPr>
          <w:bCs/>
          <w:sz w:val="22"/>
          <w:szCs w:val="22"/>
        </w:rPr>
        <w:t xml:space="preserve"> findo o qual o item estará automaticamente encerrado, não sendo mais possível reabri-lo.</w:t>
      </w:r>
    </w:p>
    <w:p w:rsidR="004A3FDD" w:rsidRPr="00FB2E32" w:rsidRDefault="004A3FDD" w:rsidP="00FB2E32">
      <w:pPr>
        <w:tabs>
          <w:tab w:val="left" w:pos="8789"/>
          <w:tab w:val="left" w:pos="8931"/>
          <w:tab w:val="left" w:pos="9496"/>
        </w:tabs>
        <w:ind w:left="-426"/>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8.10.1. Caso o Sistema não emita o aviso de fechamento iminente, o Pregoeiro se responsabilizará pelo aviso de encerramento às Licitantes observado o mesmo tempo de </w:t>
      </w:r>
      <w:r w:rsidRPr="00FB2E32">
        <w:rPr>
          <w:bCs/>
          <w:sz w:val="22"/>
          <w:szCs w:val="22"/>
          <w:highlight w:val="yellow"/>
        </w:rPr>
        <w:t xml:space="preserve">01 (um) a 60 (sessenta) </w:t>
      </w:r>
      <w:r w:rsidRPr="00FB2E32">
        <w:rPr>
          <w:sz w:val="22"/>
          <w:szCs w:val="22"/>
          <w:highlight w:val="yellow"/>
        </w:rPr>
        <w:t>minutos</w:t>
      </w:r>
      <w:r w:rsidRPr="00FB2E32">
        <w:rPr>
          <w:sz w:val="22"/>
          <w:szCs w:val="22"/>
        </w:rPr>
        <w:t>.</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BodyText21"/>
        <w:tabs>
          <w:tab w:val="left" w:pos="8789"/>
          <w:tab w:val="left" w:pos="8931"/>
          <w:tab w:val="left" w:pos="9496"/>
        </w:tabs>
        <w:snapToGrid/>
        <w:rPr>
          <w:sz w:val="22"/>
          <w:szCs w:val="22"/>
        </w:rPr>
      </w:pPr>
      <w:r w:rsidRPr="00FB2E32">
        <w:rPr>
          <w:sz w:val="22"/>
          <w:szCs w:val="22"/>
        </w:rPr>
        <w:t>8.11. A desistência em apresentar lance implicará exclusão da Licitante da etapa de lances e na manutenção do último preço por ela apresentado, para efeito de ordenação das propostas de preços.</w:t>
      </w:r>
    </w:p>
    <w:p w:rsidR="004A3FDD" w:rsidRPr="00FB2E32" w:rsidRDefault="004A3FDD" w:rsidP="00FB2E32">
      <w:pPr>
        <w:pStyle w:val="BodyText21"/>
        <w:tabs>
          <w:tab w:val="left" w:pos="8789"/>
          <w:tab w:val="left" w:pos="8931"/>
          <w:tab w:val="left" w:pos="9496"/>
        </w:tabs>
        <w:snapToGrid/>
        <w:rPr>
          <w:sz w:val="22"/>
          <w:szCs w:val="22"/>
        </w:rPr>
      </w:pPr>
    </w:p>
    <w:p w:rsidR="004A3FDD" w:rsidRPr="00C3234C" w:rsidRDefault="004A3FDD" w:rsidP="00FB2E32">
      <w:pPr>
        <w:pStyle w:val="BodyText21"/>
        <w:tabs>
          <w:tab w:val="left" w:pos="8789"/>
          <w:tab w:val="left" w:pos="8931"/>
          <w:tab w:val="left" w:pos="9496"/>
        </w:tabs>
        <w:snapToGrid/>
        <w:rPr>
          <w:b/>
          <w:color w:val="0000FF"/>
          <w:sz w:val="22"/>
          <w:szCs w:val="22"/>
        </w:rPr>
      </w:pPr>
      <w:r w:rsidRPr="00C3234C">
        <w:rPr>
          <w:b/>
          <w:color w:val="0000FF"/>
          <w:sz w:val="22"/>
          <w:szCs w:val="22"/>
        </w:rPr>
        <w:t>9. DA NEGOCIAÇÃO DOS PREÇOS E ACEITAÇÃO DAS PROPOSTAS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791ED1" w:rsidRDefault="004A3FDD" w:rsidP="00FB2E32">
      <w:pPr>
        <w:pStyle w:val="BodyText21"/>
        <w:tabs>
          <w:tab w:val="left" w:pos="709"/>
          <w:tab w:val="left" w:pos="8789"/>
          <w:tab w:val="left" w:pos="8931"/>
          <w:tab w:val="left" w:pos="9496"/>
        </w:tabs>
        <w:snapToGrid/>
        <w:rPr>
          <w:b/>
          <w:sz w:val="22"/>
          <w:szCs w:val="22"/>
        </w:rPr>
      </w:pPr>
      <w:r w:rsidRPr="00FB2E32">
        <w:rPr>
          <w:sz w:val="22"/>
          <w:szCs w:val="22"/>
        </w:rPr>
        <w:t xml:space="preserve">9.1. Após finalização dos lances poderá haver negociações de preços através do Chat Mensagem do Sistema Comprasnet, devendo o Pregoeiro examinar a compatibilidade dos preços em relação ao estimado para contratação, apurado pela </w:t>
      </w:r>
      <w:r w:rsidRPr="00791ED1">
        <w:rPr>
          <w:b/>
          <w:color w:val="FF0000"/>
          <w:sz w:val="22"/>
          <w:szCs w:val="22"/>
          <w:u w:val="single"/>
        </w:rPr>
        <w:t>Gerência de Pesquisa e Análise de Preços da SUPEL/RO</w:t>
      </w:r>
      <w:r w:rsidRPr="00791ED1">
        <w:rPr>
          <w:b/>
          <w:sz w:val="22"/>
          <w:szCs w:val="22"/>
        </w:rPr>
        <w:t>.</w:t>
      </w:r>
    </w:p>
    <w:p w:rsidR="004A3FDD" w:rsidRPr="00FB2E32" w:rsidRDefault="004A3FDD" w:rsidP="00FB2E32">
      <w:pPr>
        <w:pStyle w:val="BodyText21"/>
        <w:tabs>
          <w:tab w:val="left" w:pos="1418"/>
          <w:tab w:val="left" w:pos="8789"/>
          <w:tab w:val="left" w:pos="8931"/>
          <w:tab w:val="left" w:pos="9496"/>
        </w:tabs>
        <w:snapToGrid/>
        <w:rPr>
          <w:sz w:val="22"/>
          <w:szCs w:val="22"/>
        </w:rPr>
      </w:pPr>
      <w:r w:rsidRPr="00FB2E32">
        <w:rPr>
          <w:sz w:val="22"/>
          <w:szCs w:val="22"/>
        </w:rPr>
        <w:lastRenderedPageBreak/>
        <w:t xml:space="preserve">9.1.1. A </w:t>
      </w:r>
      <w:r w:rsidRPr="00791ED1">
        <w:rPr>
          <w:b/>
          <w:color w:val="FF0000"/>
          <w:sz w:val="22"/>
          <w:szCs w:val="22"/>
        </w:rPr>
        <w:t>Superintendência Estadual de Licitações - SUPEL/RO</w:t>
      </w:r>
      <w:r w:rsidRPr="00FB2E32">
        <w:rPr>
          <w:sz w:val="22"/>
          <w:szCs w:val="22"/>
        </w:rPr>
        <w:t xml:space="preserve">, através do Pregoeiro ou do Superintendente, conforme seja o caso, poderá não aceitar e não adjudicar o item cujo preço seja superior ao estimado para a contratação, apurado pela </w:t>
      </w:r>
      <w:r w:rsidRPr="00791ED1">
        <w:rPr>
          <w:b/>
          <w:color w:val="FF0000"/>
          <w:sz w:val="22"/>
          <w:szCs w:val="22"/>
          <w:u w:val="single"/>
        </w:rPr>
        <w:t>Gerência de Pesquisa e Análise de Preços da SUPEL/RO</w:t>
      </w:r>
      <w:r w:rsidRPr="00FB2E32">
        <w:rPr>
          <w:color w:val="FF0000"/>
          <w:sz w:val="22"/>
          <w:szCs w:val="22"/>
          <w:u w:val="single"/>
        </w:rPr>
        <w:t>,</w:t>
      </w:r>
      <w:r w:rsidRPr="00FB2E32">
        <w:rPr>
          <w:sz w:val="22"/>
          <w:szCs w:val="22"/>
          <w:u w:val="single"/>
        </w:rPr>
        <w:t xml:space="preserve"> DESCLASSIFICANDO-O automaticamente</w:t>
      </w:r>
      <w:r w:rsidRPr="00FB2E32">
        <w:rPr>
          <w:sz w:val="22"/>
          <w:szCs w:val="22"/>
        </w:rPr>
        <w:t>.</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t xml:space="preserve">9.1.1.1. A </w:t>
      </w:r>
      <w:r w:rsidRPr="00DB28E2">
        <w:rPr>
          <w:b/>
          <w:color w:val="FF0000"/>
          <w:sz w:val="22"/>
          <w:szCs w:val="22"/>
          <w:highlight w:val="yellow"/>
        </w:rPr>
        <w:t>Superintendência Estadual de Licitações - SUPEL/RO</w:t>
      </w:r>
      <w:r w:rsidRPr="00FB2E32">
        <w:rPr>
          <w:sz w:val="22"/>
          <w:szCs w:val="22"/>
          <w:highlight w:val="yellow"/>
        </w:rPr>
        <w:t>, poderá proceder à rigorosa, ampla e irrestrita pesquisa de preços de mercado vigente na data da licitação, através do setor competente;</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t xml:space="preserve">9.1.1.2. A </w:t>
      </w:r>
      <w:r w:rsidRPr="00DB28E2">
        <w:rPr>
          <w:b/>
          <w:color w:val="FF0000"/>
          <w:sz w:val="22"/>
          <w:szCs w:val="22"/>
          <w:highlight w:val="yellow"/>
        </w:rPr>
        <w:t>Superintendência Estadual de Licitações - SUPEL/RO</w:t>
      </w:r>
      <w:r w:rsidRPr="00FB2E32">
        <w:rPr>
          <w:sz w:val="22"/>
          <w:szCs w:val="22"/>
          <w:highlight w:val="yellow"/>
        </w:rPr>
        <w:t>, através do Pregoeiro ou do Superintendente, poderá desclassificar a proposta que  contemplar valor unitário (item) e/ou global (lote) acima do valor de mercado;</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FB2E32" w:rsidRDefault="004A3FDD" w:rsidP="00FB2E32">
      <w:pPr>
        <w:pStyle w:val="BodyText21"/>
        <w:tabs>
          <w:tab w:val="left" w:pos="1418"/>
          <w:tab w:val="left" w:pos="8789"/>
          <w:tab w:val="left" w:pos="8931"/>
          <w:tab w:val="left" w:pos="9496"/>
        </w:tabs>
        <w:snapToGrid/>
        <w:ind w:left="-426"/>
        <w:rPr>
          <w:sz w:val="22"/>
          <w:szCs w:val="22"/>
        </w:rPr>
      </w:pPr>
    </w:p>
    <w:p w:rsidR="004A3FDD" w:rsidRPr="00F050F2" w:rsidRDefault="004A3FDD" w:rsidP="00FB2E32">
      <w:pPr>
        <w:pStyle w:val="BodyText21"/>
        <w:tabs>
          <w:tab w:val="left" w:pos="1418"/>
          <w:tab w:val="left" w:pos="8789"/>
          <w:tab w:val="left" w:pos="8931"/>
          <w:tab w:val="left" w:pos="9496"/>
        </w:tabs>
        <w:snapToGrid/>
        <w:rPr>
          <w:b/>
          <w:sz w:val="22"/>
          <w:szCs w:val="22"/>
        </w:rPr>
      </w:pPr>
      <w:r w:rsidRPr="00FB2E32">
        <w:rPr>
          <w:sz w:val="22"/>
          <w:szCs w:val="22"/>
        </w:rPr>
        <w:t xml:space="preserve">9.1.2. Caso a Licitante não negocie o valor proposto, através do Chat Mensagem, no prazo </w:t>
      </w:r>
      <w:r w:rsidRPr="00FB2E32">
        <w:rPr>
          <w:spacing w:val="2"/>
          <w:sz w:val="22"/>
          <w:szCs w:val="22"/>
        </w:rPr>
        <w:t xml:space="preserve">de </w:t>
      </w:r>
      <w:r w:rsidRPr="00FB2E32">
        <w:rPr>
          <w:spacing w:val="2"/>
          <w:sz w:val="22"/>
          <w:szCs w:val="22"/>
          <w:u w:val="single"/>
        </w:rPr>
        <w:t>5 (cinco) minutos</w:t>
      </w:r>
      <w:r w:rsidRPr="00FB2E32">
        <w:rPr>
          <w:sz w:val="22"/>
          <w:szCs w:val="22"/>
        </w:rPr>
        <w:t xml:space="preserve">, o Pregoeiro poderá recusar a proposta da Licitante no item, cujo preço seja superior ao estimado para a contratação, conforme valores apurados pela </w:t>
      </w:r>
      <w:r w:rsidRPr="00F050F2">
        <w:rPr>
          <w:b/>
          <w:color w:val="FF0000"/>
          <w:sz w:val="22"/>
          <w:szCs w:val="22"/>
          <w:u w:val="single"/>
        </w:rPr>
        <w:t>Gerência de Pesquisa e Análise de Preços da SUPEL/RO</w:t>
      </w:r>
      <w:r w:rsidRPr="00F050F2">
        <w:rPr>
          <w:b/>
          <w:sz w:val="22"/>
          <w:szCs w:val="22"/>
        </w:rPr>
        <w:t>.</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1560"/>
          <w:tab w:val="left" w:pos="8789"/>
          <w:tab w:val="left" w:pos="8931"/>
          <w:tab w:val="left" w:pos="9496"/>
        </w:tabs>
        <w:snapToGrid/>
        <w:rPr>
          <w:color w:val="FF0000"/>
          <w:spacing w:val="2"/>
          <w:sz w:val="22"/>
          <w:szCs w:val="22"/>
        </w:rPr>
      </w:pPr>
      <w:r w:rsidRPr="00FB2E32">
        <w:rPr>
          <w:sz w:val="22"/>
          <w:szCs w:val="22"/>
        </w:rPr>
        <w:t xml:space="preserve">9.1.3. Serão aceitos somente lances em moeda corrente nacional (R$), com Valores Totais e Unitários com no máximo 02 (duas) casas decimais, considerando as quantidades constantes no </w:t>
      </w:r>
      <w:r w:rsidRPr="00FB2E32">
        <w:rPr>
          <w:sz w:val="22"/>
          <w:szCs w:val="22"/>
          <w:lang w:eastAsia="ar-SA"/>
        </w:rPr>
        <w:t>Anexo I - Termo de Referência deste Edital</w:t>
      </w:r>
      <w:r w:rsidRPr="00FB2E32">
        <w:rPr>
          <w:sz w:val="22"/>
          <w:szCs w:val="22"/>
        </w:rPr>
        <w:t xml:space="preserve">. </w:t>
      </w:r>
      <w:r w:rsidRPr="00FB2E32">
        <w:rPr>
          <w:spacing w:val="2"/>
          <w:sz w:val="22"/>
          <w:szCs w:val="22"/>
        </w:rPr>
        <w:t xml:space="preserve">Caso seja encerrada a fase de lances, e a Licitante divergir com o exigido, o Pregoeiro, convocará no Chat Mensagem para atualização do referido lance, no prazo de 5 (cinco) minutos, caso não seja atendido </w:t>
      </w:r>
      <w:r w:rsidRPr="00F050F2">
        <w:rPr>
          <w:b/>
          <w:color w:val="FF0000"/>
          <w:sz w:val="22"/>
          <w:szCs w:val="22"/>
          <w:u w:val="single"/>
        </w:rPr>
        <w:t xml:space="preserve">serão desconsideradas as frações de centavos com mais de </w:t>
      </w:r>
      <w:r w:rsidRPr="00F050F2">
        <w:rPr>
          <w:b/>
          <w:bCs/>
          <w:color w:val="FF0000"/>
          <w:sz w:val="22"/>
          <w:szCs w:val="22"/>
          <w:u w:val="single"/>
        </w:rPr>
        <w:t>02 (duas) casas decimais</w:t>
      </w:r>
      <w:r w:rsidRPr="00F050F2">
        <w:rPr>
          <w:b/>
          <w:color w:val="FF0000"/>
          <w:sz w:val="22"/>
          <w:szCs w:val="22"/>
          <w:u w:val="single"/>
        </w:rPr>
        <w:t>. Ex: 0,0123, será considerado 0,01.</w:t>
      </w:r>
    </w:p>
    <w:p w:rsidR="004A3FDD" w:rsidRPr="00FB2E32" w:rsidRDefault="004A3FDD" w:rsidP="00FB2E32">
      <w:pPr>
        <w:pStyle w:val="BodyText21"/>
        <w:tabs>
          <w:tab w:val="left" w:pos="1418"/>
          <w:tab w:val="left" w:pos="1560"/>
          <w:tab w:val="left" w:pos="8789"/>
          <w:tab w:val="left" w:pos="8931"/>
          <w:tab w:val="left" w:pos="9496"/>
        </w:tabs>
        <w:snapToGrid/>
        <w:ind w:left="-426"/>
        <w:rPr>
          <w:sz w:val="22"/>
          <w:szCs w:val="22"/>
        </w:rPr>
      </w:pPr>
    </w:p>
    <w:p w:rsidR="004A3FDD" w:rsidRPr="00FB2E32" w:rsidRDefault="004A3FDD" w:rsidP="00FB2E32">
      <w:pPr>
        <w:pStyle w:val="BodyText21"/>
        <w:tabs>
          <w:tab w:val="left" w:pos="709"/>
          <w:tab w:val="left" w:pos="8789"/>
          <w:tab w:val="left" w:pos="8931"/>
          <w:tab w:val="left" w:pos="9496"/>
        </w:tabs>
        <w:snapToGrid/>
        <w:rPr>
          <w:sz w:val="22"/>
          <w:szCs w:val="22"/>
        </w:rPr>
      </w:pPr>
      <w:r w:rsidRPr="00FB2E32">
        <w:rPr>
          <w:sz w:val="22"/>
          <w:szCs w:val="22"/>
        </w:rPr>
        <w:t xml:space="preserve">9.2. O Pregoeiro poderá encaminhar, pelo Sistema Eletrônico através do </w:t>
      </w:r>
      <w:r w:rsidRPr="00FB2E32">
        <w:rPr>
          <w:bCs/>
          <w:sz w:val="22"/>
          <w:szCs w:val="22"/>
        </w:rPr>
        <w:t>Chat Mensagem</w:t>
      </w:r>
      <w:r w:rsidRPr="00FB2E32">
        <w:rPr>
          <w:sz w:val="22"/>
          <w:szCs w:val="22"/>
        </w:rPr>
        <w:t>, contraproposta diretamente a Licitante que tenha apresentado o lance de menor valor, para que seja obtido preço melhor, bem assim decidir sobre a sua aceitação.</w:t>
      </w:r>
    </w:p>
    <w:p w:rsidR="004A3FDD" w:rsidRPr="00FB2E32" w:rsidRDefault="004A3FDD" w:rsidP="00FB2E32">
      <w:pPr>
        <w:pStyle w:val="BodyText21"/>
        <w:tabs>
          <w:tab w:val="left" w:pos="709"/>
          <w:tab w:val="left" w:pos="8789"/>
          <w:tab w:val="left" w:pos="8931"/>
          <w:tab w:val="left" w:pos="9496"/>
        </w:tabs>
        <w:snapToGrid/>
        <w:rPr>
          <w:sz w:val="22"/>
          <w:szCs w:val="22"/>
        </w:rPr>
      </w:pPr>
    </w:p>
    <w:p w:rsidR="004A3FDD" w:rsidRPr="00FB2E32" w:rsidRDefault="004A3FDD" w:rsidP="00FB2E32">
      <w:pPr>
        <w:tabs>
          <w:tab w:val="left" w:pos="1560"/>
          <w:tab w:val="left" w:pos="8789"/>
          <w:tab w:val="left" w:pos="8931"/>
          <w:tab w:val="left" w:pos="9496"/>
        </w:tabs>
        <w:autoSpaceDE w:val="0"/>
        <w:autoSpaceDN w:val="0"/>
        <w:adjustRightInd w:val="0"/>
        <w:jc w:val="both"/>
        <w:rPr>
          <w:bCs/>
          <w:sz w:val="22"/>
          <w:szCs w:val="22"/>
        </w:rPr>
      </w:pPr>
      <w:r w:rsidRPr="00FB2E32">
        <w:rPr>
          <w:sz w:val="22"/>
          <w:szCs w:val="22"/>
        </w:rPr>
        <w:t xml:space="preserve">9.2.1. </w:t>
      </w:r>
      <w:r w:rsidRPr="00FB2E32">
        <w:rPr>
          <w:bCs/>
          <w:sz w:val="22"/>
          <w:szCs w:val="22"/>
        </w:rPr>
        <w:t>Serão realizadas, sem interrupções, tantas rodadas de negociação quanto forem necessárias para obtenção do melhor preço para a administração através do Chat Mensagem do sistema, podendo o Pregoeiro determinar ao representante, prazo máximo de 05 (cinco) minutos para início de resposta ao chat, sendo que este tempo poderá ser concedido quantas vezes for necessário ou até que se esgotem as ofertas por parte da Licitante.</w:t>
      </w:r>
    </w:p>
    <w:p w:rsidR="004A3FDD" w:rsidRPr="00FB2E32" w:rsidRDefault="004A3FDD" w:rsidP="00FB2E32">
      <w:pPr>
        <w:tabs>
          <w:tab w:val="left" w:pos="1560"/>
          <w:tab w:val="left" w:pos="8789"/>
          <w:tab w:val="left" w:pos="8931"/>
          <w:tab w:val="left" w:pos="9496"/>
        </w:tabs>
        <w:autoSpaceDE w:val="0"/>
        <w:autoSpaceDN w:val="0"/>
        <w:adjustRightInd w:val="0"/>
        <w:jc w:val="both"/>
        <w:rPr>
          <w:bCs/>
          <w:sz w:val="22"/>
          <w:szCs w:val="22"/>
        </w:rPr>
      </w:pPr>
    </w:p>
    <w:p w:rsidR="004A3FDD" w:rsidRPr="00FB2E32" w:rsidRDefault="004A3FDD" w:rsidP="00FB2E32">
      <w:pPr>
        <w:tabs>
          <w:tab w:val="left" w:pos="1560"/>
          <w:tab w:val="left" w:pos="8789"/>
          <w:tab w:val="left" w:pos="8931"/>
          <w:tab w:val="left" w:pos="9496"/>
        </w:tabs>
        <w:autoSpaceDE w:val="0"/>
        <w:autoSpaceDN w:val="0"/>
        <w:adjustRightInd w:val="0"/>
        <w:jc w:val="both"/>
        <w:rPr>
          <w:sz w:val="22"/>
          <w:szCs w:val="22"/>
        </w:rPr>
      </w:pPr>
      <w:r w:rsidRPr="00FB2E32">
        <w:rPr>
          <w:bCs/>
          <w:sz w:val="22"/>
          <w:szCs w:val="22"/>
        </w:rPr>
        <w:t xml:space="preserve">9.2.2. O Licitante que quando convocado no Chat Mensagem </w:t>
      </w:r>
      <w:r w:rsidRPr="00FB2E32">
        <w:rPr>
          <w:sz w:val="22"/>
          <w:szCs w:val="22"/>
        </w:rPr>
        <w:t xml:space="preserve">cujo preço seja superior ao estimado para a contratação, conforme valores apurados pela </w:t>
      </w:r>
      <w:r w:rsidRPr="00F050F2">
        <w:rPr>
          <w:b/>
          <w:color w:val="FF0000"/>
          <w:sz w:val="22"/>
          <w:szCs w:val="22"/>
          <w:u w:val="single"/>
        </w:rPr>
        <w:t>Gerência de Pesquisa e Análise de Preços da SUPEL/RO,</w:t>
      </w:r>
      <w:r w:rsidRPr="00FB2E32">
        <w:rPr>
          <w:bCs/>
          <w:sz w:val="22"/>
          <w:szCs w:val="22"/>
        </w:rPr>
        <w:t xml:space="preserve"> não se manifestar, ou não estiver logado no sistema, </w:t>
      </w:r>
      <w:r w:rsidRPr="00FB2E32">
        <w:rPr>
          <w:bCs/>
          <w:sz w:val="22"/>
          <w:szCs w:val="22"/>
          <w:u w:val="single"/>
        </w:rPr>
        <w:t>será automaticamente desclassificado</w:t>
      </w:r>
      <w:r w:rsidRPr="00FB2E32">
        <w:rPr>
          <w:bCs/>
          <w:sz w:val="22"/>
          <w:szCs w:val="22"/>
        </w:rPr>
        <w:t>, podendo o Pregoeiro convocar a empresa remanescente conforme ordem de classificação, se assim entender.</w:t>
      </w:r>
    </w:p>
    <w:p w:rsidR="004A3FDD" w:rsidRPr="00FB2E32" w:rsidRDefault="004A3FDD" w:rsidP="00FB2E32">
      <w:pPr>
        <w:tabs>
          <w:tab w:val="left" w:pos="8789"/>
          <w:tab w:val="left" w:pos="8931"/>
          <w:tab w:val="left" w:pos="9496"/>
        </w:tabs>
        <w:autoSpaceDE w:val="0"/>
        <w:autoSpaceDN w:val="0"/>
        <w:adjustRightInd w:val="0"/>
        <w:ind w:left="-426"/>
        <w:jc w:val="both"/>
        <w:rPr>
          <w:sz w:val="22"/>
          <w:szCs w:val="22"/>
        </w:rPr>
      </w:pPr>
    </w:p>
    <w:p w:rsidR="004A3FDD" w:rsidRPr="00C3234C" w:rsidRDefault="004A3FDD" w:rsidP="00FB2E32">
      <w:pPr>
        <w:pStyle w:val="NormalWeb"/>
        <w:tabs>
          <w:tab w:val="left" w:pos="709"/>
          <w:tab w:val="left" w:pos="8789"/>
          <w:tab w:val="left" w:pos="8931"/>
          <w:tab w:val="left" w:pos="9496"/>
        </w:tabs>
        <w:spacing w:before="0" w:after="0"/>
        <w:jc w:val="both"/>
        <w:rPr>
          <w:b/>
          <w:bCs/>
          <w:color w:val="0000FF"/>
          <w:sz w:val="22"/>
          <w:szCs w:val="22"/>
        </w:rPr>
      </w:pPr>
      <w:r w:rsidRPr="00C3234C">
        <w:rPr>
          <w:b/>
          <w:bCs/>
          <w:color w:val="0000FF"/>
          <w:sz w:val="22"/>
          <w:szCs w:val="22"/>
        </w:rPr>
        <w:t>10. DA ACEITAÇÃO DA PROPOSTA DE PREÇOS</w:t>
      </w:r>
    </w:p>
    <w:p w:rsidR="004A3FDD" w:rsidRPr="00FB2E32" w:rsidRDefault="004A3FDD" w:rsidP="00FB2E32">
      <w:pPr>
        <w:pStyle w:val="NormalWeb"/>
        <w:tabs>
          <w:tab w:val="left" w:pos="709"/>
          <w:tab w:val="left" w:pos="8789"/>
          <w:tab w:val="left" w:pos="8931"/>
          <w:tab w:val="left" w:pos="9496"/>
        </w:tabs>
        <w:spacing w:before="0" w:after="0"/>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10.1. O Pregoeiro verificará a aceitação da Licitante conforme disposições contidas no presente Edital.</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z w:val="22"/>
          <w:szCs w:val="22"/>
          <w:vertAlign w:val="superscript"/>
        </w:rPr>
      </w:pP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r w:rsidRPr="00FB2E32">
        <w:rPr>
          <w:sz w:val="22"/>
          <w:szCs w:val="22"/>
        </w:rPr>
        <w:lastRenderedPageBreak/>
        <w:t xml:space="preserve">10.2. Após a fase de lances o Pregoeiro poderá solicitar às Licitantes, o envio de anexo, para tanto será </w:t>
      </w:r>
      <w:r w:rsidRPr="00FB2E32">
        <w:rPr>
          <w:spacing w:val="2"/>
          <w:sz w:val="22"/>
          <w:szCs w:val="22"/>
        </w:rPr>
        <w:t>utilizado à opção "CONVOCAR ANEXO". O Sistema encaminhará de forma automática mensagem de convocação disponibilizando-a às Licitantes.</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p>
    <w:p w:rsidR="004A3FDD" w:rsidRPr="00FB2E32" w:rsidRDefault="004A3FDD" w:rsidP="00FB2E32">
      <w:pPr>
        <w:tabs>
          <w:tab w:val="left" w:pos="8789"/>
          <w:tab w:val="left" w:pos="8931"/>
          <w:tab w:val="left" w:pos="9496"/>
        </w:tabs>
        <w:autoSpaceDE w:val="0"/>
        <w:autoSpaceDN w:val="0"/>
        <w:adjustRightInd w:val="0"/>
        <w:snapToGrid w:val="0"/>
        <w:jc w:val="both"/>
        <w:rPr>
          <w:spacing w:val="2"/>
          <w:sz w:val="22"/>
          <w:szCs w:val="22"/>
        </w:rPr>
      </w:pPr>
      <w:r w:rsidRPr="00FB2E32">
        <w:rPr>
          <w:spacing w:val="2"/>
          <w:sz w:val="22"/>
          <w:szCs w:val="22"/>
        </w:rPr>
        <w:t>10.2.1. A Licitante deverá encaminhar o arquivo solicitado, por meio de link ENVIAR ANEXO/PLANILHA ATUALIZADA.</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r w:rsidRPr="00FB2E32">
        <w:rPr>
          <w:spacing w:val="2"/>
          <w:sz w:val="22"/>
          <w:szCs w:val="22"/>
        </w:rPr>
        <w:t xml:space="preserve">10.3. A aceitação da proposta poderá ocorrer em momento ou data posterior a sessão de lances, a critério do Pregoeiro que comunicará às licitantes através do sistema eletrônico, via </w:t>
      </w:r>
      <w:r w:rsidRPr="00FB2E32">
        <w:rPr>
          <w:bCs/>
          <w:sz w:val="22"/>
          <w:szCs w:val="22"/>
        </w:rPr>
        <w:t>Chat Mensagem</w:t>
      </w:r>
      <w:r w:rsidRPr="00FB2E32">
        <w:rPr>
          <w:spacing w:val="2"/>
          <w:sz w:val="22"/>
          <w:szCs w:val="22"/>
        </w:rPr>
        <w:t>.</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FB2E32" w:rsidRDefault="004A3FDD" w:rsidP="00FB2E32">
      <w:pPr>
        <w:tabs>
          <w:tab w:val="left" w:pos="8789"/>
          <w:tab w:val="left" w:pos="8931"/>
          <w:tab w:val="left" w:pos="9496"/>
        </w:tabs>
        <w:autoSpaceDE w:val="0"/>
        <w:autoSpaceDN w:val="0"/>
        <w:adjustRightInd w:val="0"/>
        <w:jc w:val="both"/>
        <w:rPr>
          <w:bCs/>
          <w:color w:val="FF0000"/>
          <w:sz w:val="22"/>
          <w:szCs w:val="22"/>
        </w:rPr>
      </w:pPr>
      <w:r w:rsidRPr="00FB2E32">
        <w:rPr>
          <w:sz w:val="22"/>
          <w:szCs w:val="22"/>
          <w:highlight w:val="yellow"/>
        </w:rPr>
        <w:t xml:space="preserve">10.4. </w:t>
      </w:r>
      <w:r w:rsidRPr="00FB2E32">
        <w:rPr>
          <w:bCs/>
          <w:sz w:val="22"/>
          <w:szCs w:val="22"/>
          <w:highlight w:val="yellow"/>
        </w:rPr>
        <w:t>O Pregoeiro examinará a proposta classificada em primeiro lugar, onde verificará quanto à compatibilidade do preço em relação aos valores aceitáveis para a contratação e sua exeqüibilidade, bem como quanto ao cumprimento das exigências contidas no Item 7 e subitens, estando as propostas em conformidade será realizada a aceitação das mesmas.</w:t>
      </w:r>
    </w:p>
    <w:p w:rsidR="004A3FDD" w:rsidRPr="00FB2E32" w:rsidRDefault="004A3FDD" w:rsidP="00FB2E32">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FB2E32" w:rsidRDefault="004A3FDD" w:rsidP="00FB2E32">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FB2E32">
        <w:rPr>
          <w:sz w:val="22"/>
          <w:szCs w:val="22"/>
        </w:rPr>
        <w:t>10.5. O Pregoeiro poderá encaminhar, pelo Sistema Eletrônico, contraproposta diretamente a Licitante que tenha apresentado o lance de menor valor, para que seja obtido um preço justo, bem assim decidir sobre a sua aceitação, divulgando ACEITO, e passando para a fase de habilitação.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C3234C" w:rsidRDefault="004A3FDD" w:rsidP="00FB2E32">
      <w:pPr>
        <w:pStyle w:val="P30"/>
        <w:tabs>
          <w:tab w:val="left" w:pos="-284"/>
          <w:tab w:val="left" w:pos="426"/>
          <w:tab w:val="left" w:pos="8789"/>
          <w:tab w:val="left" w:pos="8931"/>
          <w:tab w:val="left" w:pos="9496"/>
        </w:tabs>
        <w:snapToGrid/>
        <w:rPr>
          <w:color w:val="0000FF"/>
          <w:sz w:val="22"/>
          <w:szCs w:val="22"/>
        </w:rPr>
      </w:pPr>
      <w:r w:rsidRPr="00C3234C">
        <w:rPr>
          <w:color w:val="0000FF"/>
          <w:sz w:val="22"/>
          <w:szCs w:val="22"/>
        </w:rPr>
        <w:t>11. DO ENVIO DA DOCUMENTAÇÃO DE HABILITAÇÃO PELA (S) PROPONENTE (S) QUE FOR (EM) CONVOCADA (S)</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s>
        <w:snapToGrid/>
        <w:rPr>
          <w:b w:val="0"/>
          <w:bCs/>
          <w:sz w:val="22"/>
          <w:szCs w:val="22"/>
        </w:rPr>
      </w:pPr>
      <w:r w:rsidRPr="00FB2E32">
        <w:rPr>
          <w:b w:val="0"/>
          <w:bCs/>
          <w:sz w:val="22"/>
          <w:szCs w:val="22"/>
        </w:rPr>
        <w:t>11.1 Concluída a fase de ACEITAÇÃO das propostas, ocorrerá o envio dos anexos da documentação de habilitação, o qual será convocado pelo Pregoeiro (caso necessário), sendo solicitado de todas as empresas com os valores dentro do estimado pela Administração.</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rPr>
          <w:b w:val="0"/>
          <w:bCs/>
          <w:sz w:val="22"/>
          <w:szCs w:val="22"/>
        </w:rPr>
      </w:pPr>
      <w:r w:rsidRPr="00FB2E32">
        <w:rPr>
          <w:b w:val="0"/>
          <w:bCs/>
          <w:sz w:val="22"/>
          <w:szCs w:val="22"/>
        </w:rPr>
        <w:t>11.1.1. Quando convocado pelo pregoeiro o licitante deverá anexar em campo próprio do sistema a documentação de habilitação, exigida nos termos seguintes:</w:t>
      </w:r>
    </w:p>
    <w:p w:rsidR="004A3FDD" w:rsidRPr="00FB2E32" w:rsidRDefault="004A3FDD" w:rsidP="00FB2E32">
      <w:pPr>
        <w:pStyle w:val="P30"/>
        <w:tabs>
          <w:tab w:val="left" w:pos="-284"/>
          <w:tab w:val="left" w:pos="709"/>
          <w:tab w:val="left" w:pos="8789"/>
          <w:tab w:val="left" w:pos="8931"/>
          <w:tab w:val="left" w:pos="9496"/>
        </w:tabs>
        <w:rPr>
          <w:b w:val="0"/>
          <w:bCs/>
          <w:sz w:val="22"/>
          <w:szCs w:val="22"/>
        </w:rPr>
      </w:pPr>
    </w:p>
    <w:p w:rsidR="004A3FDD" w:rsidRPr="00FB2E32" w:rsidRDefault="004A3FDD" w:rsidP="00FB2E32">
      <w:pPr>
        <w:pStyle w:val="P30"/>
        <w:tabs>
          <w:tab w:val="left" w:pos="-284"/>
          <w:tab w:val="left" w:pos="709"/>
          <w:tab w:val="left" w:pos="8789"/>
          <w:tab w:val="left" w:pos="8931"/>
          <w:tab w:val="left" w:pos="9496"/>
        </w:tabs>
        <w:rPr>
          <w:b w:val="0"/>
          <w:bCs/>
          <w:sz w:val="22"/>
          <w:szCs w:val="22"/>
          <w:u w:val="single"/>
        </w:rPr>
      </w:pPr>
      <w:r w:rsidRPr="00FB2E32">
        <w:rPr>
          <w:b w:val="0"/>
          <w:bCs/>
          <w:sz w:val="22"/>
          <w:szCs w:val="22"/>
        </w:rPr>
        <w:t xml:space="preserve">11.1.1.1. Tendo as licitantes dificuldades em anexar no sistema, poderá a documentação exigida no item 11.1.1 e subitens ser enviada via e-mail alternativo </w:t>
      </w:r>
      <w:hyperlink r:id="rId17" w:history="1">
        <w:r w:rsidRPr="00C3234C">
          <w:rPr>
            <w:rStyle w:val="Hyperlink"/>
            <w:bCs/>
            <w:sz w:val="22"/>
            <w:szCs w:val="22"/>
          </w:rPr>
          <w:t>kappa.supel@gmail.com</w:t>
        </w:r>
      </w:hyperlink>
      <w:r w:rsidRPr="00FB2E32">
        <w:rPr>
          <w:b w:val="0"/>
          <w:bCs/>
          <w:sz w:val="22"/>
          <w:szCs w:val="22"/>
        </w:rPr>
        <w:t xml:space="preserve"> (</w:t>
      </w:r>
      <w:r w:rsidRPr="00FB2E32">
        <w:rPr>
          <w:b w:val="0"/>
          <w:bCs/>
          <w:sz w:val="22"/>
          <w:szCs w:val="22"/>
          <w:u w:val="single"/>
        </w:rPr>
        <w:t>somente se autorizado pelo pregoeiro).</w:t>
      </w:r>
    </w:p>
    <w:p w:rsidR="004A3FDD" w:rsidRPr="00FB2E32" w:rsidRDefault="004A3FDD" w:rsidP="00FB2E32">
      <w:pPr>
        <w:pStyle w:val="P30"/>
        <w:tabs>
          <w:tab w:val="left" w:pos="-284"/>
          <w:tab w:val="left" w:pos="709"/>
          <w:tab w:val="left" w:pos="8789"/>
          <w:tab w:val="left" w:pos="8931"/>
          <w:tab w:val="left" w:pos="9496"/>
        </w:tabs>
        <w:rPr>
          <w:b w:val="0"/>
          <w:bCs/>
          <w:sz w:val="22"/>
          <w:szCs w:val="22"/>
        </w:rPr>
      </w:pPr>
      <w:r w:rsidRPr="00FB2E32">
        <w:rPr>
          <w:b w:val="0"/>
          <w:bCs/>
          <w:sz w:val="22"/>
          <w:szCs w:val="22"/>
        </w:rPr>
        <w:t xml:space="preserve">11.1.1.1.1. Para cumprimento do item 11.1.1.1 as licitantes deverão entrar em contato com o pregoeiro através do telefone 69-3216-5318 e sendo autorizado ou não o envio via e-mail o pregoeiro deverá comunicar expressamente no </w:t>
      </w:r>
      <w:r w:rsidRPr="00FB2E32">
        <w:rPr>
          <w:b w:val="0"/>
          <w:bCs/>
          <w:i/>
          <w:sz w:val="22"/>
          <w:szCs w:val="22"/>
        </w:rPr>
        <w:t>chat de mensagens</w:t>
      </w:r>
      <w:r w:rsidRPr="00FB2E32">
        <w:rPr>
          <w:b w:val="0"/>
          <w:bCs/>
          <w:sz w:val="22"/>
          <w:szCs w:val="22"/>
        </w:rPr>
        <w:t xml:space="preserve"> para conhecimento dos demais participantes.</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r w:rsidRPr="00FB2E32">
        <w:rPr>
          <w:b w:val="0"/>
          <w:bCs/>
          <w:sz w:val="22"/>
          <w:szCs w:val="22"/>
        </w:rPr>
        <w:t xml:space="preserve">11.2. </w:t>
      </w:r>
      <w:r w:rsidRPr="00FB2E32">
        <w:rPr>
          <w:b w:val="0"/>
          <w:sz w:val="22"/>
          <w:szCs w:val="22"/>
        </w:rPr>
        <w:t>A Licitante deverá declarar, em campo próprio do sistema eletrônico, que cumpre plenamente os requisitos de habilitação e que está em conformidade com as exigências do Edital.</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r w:rsidRPr="00FB2E32">
        <w:rPr>
          <w:b w:val="0"/>
          <w:bCs/>
          <w:sz w:val="22"/>
          <w:szCs w:val="22"/>
        </w:rPr>
        <w:t xml:space="preserve">11.3. A documentação de habilitação da Licitante poderá ser substituída pelo Sistema de Cadastramento de Fornecedores - SICAF e pelo </w:t>
      </w:r>
      <w:r w:rsidRPr="00FB2E32">
        <w:rPr>
          <w:b w:val="0"/>
          <w:sz w:val="22"/>
          <w:szCs w:val="22"/>
        </w:rPr>
        <w:t xml:space="preserve">Certificado de Registro Cadastral - CRC/CAGEFOR/RO, expedido pela </w:t>
      </w:r>
      <w:r w:rsidRPr="00C3234C">
        <w:rPr>
          <w:color w:val="FF0000"/>
          <w:sz w:val="22"/>
          <w:szCs w:val="22"/>
        </w:rPr>
        <w:t>Superintendência Estadual de Licitações - SUPEL</w:t>
      </w:r>
      <w:r w:rsidRPr="00C3234C">
        <w:rPr>
          <w:bCs/>
          <w:color w:val="FF0000"/>
          <w:sz w:val="22"/>
          <w:szCs w:val="22"/>
        </w:rPr>
        <w:t>/RO</w:t>
      </w:r>
      <w:r w:rsidRPr="00C3234C">
        <w:rPr>
          <w:bCs/>
          <w:sz w:val="22"/>
          <w:szCs w:val="22"/>
        </w:rPr>
        <w:t xml:space="preserve">, </w:t>
      </w:r>
      <w:r w:rsidRPr="00C3234C">
        <w:rPr>
          <w:bCs/>
          <w:color w:val="FF0000"/>
          <w:sz w:val="22"/>
          <w:szCs w:val="22"/>
        </w:rPr>
        <w:t>nos documentos por eles abrangidos</w:t>
      </w:r>
      <w:r w:rsidRPr="00C3234C">
        <w:rPr>
          <w:bCs/>
          <w:sz w:val="22"/>
          <w:szCs w:val="22"/>
        </w:rPr>
        <w:t>,</w:t>
      </w:r>
      <w:r w:rsidRPr="00FB2E32">
        <w:rPr>
          <w:b w:val="0"/>
          <w:bCs/>
          <w:sz w:val="22"/>
          <w:szCs w:val="22"/>
        </w:rPr>
        <w:t xml:space="preserve"> conforme indicado abaixo:</w:t>
      </w:r>
    </w:p>
    <w:p w:rsidR="000A099D" w:rsidRDefault="000A099D" w:rsidP="00FB2E32">
      <w:pPr>
        <w:pStyle w:val="P30"/>
        <w:tabs>
          <w:tab w:val="left" w:pos="-284"/>
          <w:tab w:val="left" w:pos="1560"/>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1560"/>
          <w:tab w:val="left" w:pos="8789"/>
          <w:tab w:val="left" w:pos="8931"/>
          <w:tab w:val="left" w:pos="9496"/>
        </w:tabs>
        <w:snapToGrid/>
        <w:rPr>
          <w:b w:val="0"/>
          <w:sz w:val="22"/>
          <w:szCs w:val="22"/>
        </w:rPr>
      </w:pPr>
      <w:r w:rsidRPr="00FB2E32">
        <w:rPr>
          <w:b w:val="0"/>
          <w:bCs/>
          <w:sz w:val="22"/>
          <w:szCs w:val="22"/>
        </w:rPr>
        <w:t xml:space="preserve">11.3.1. </w:t>
      </w:r>
      <w:r w:rsidRPr="00FB2E32">
        <w:rPr>
          <w:b w:val="0"/>
          <w:sz w:val="22"/>
          <w:szCs w:val="22"/>
        </w:rPr>
        <w:t>A verificação pelo Pregoeiro nos sítios oficiais de órgãos e entidades emissores de certidões constitui meio legal de prova.</w:t>
      </w:r>
    </w:p>
    <w:p w:rsidR="004A3FDD" w:rsidRPr="00FB2E32" w:rsidRDefault="004A3FDD" w:rsidP="00FB2E32">
      <w:pPr>
        <w:pStyle w:val="P30"/>
        <w:tabs>
          <w:tab w:val="left" w:pos="-284"/>
          <w:tab w:val="left" w:pos="1560"/>
          <w:tab w:val="left" w:pos="8789"/>
          <w:tab w:val="left" w:pos="8931"/>
          <w:tab w:val="left" w:pos="9496"/>
        </w:tabs>
        <w:snapToGrid/>
        <w:rPr>
          <w:b w:val="0"/>
          <w:sz w:val="22"/>
          <w:szCs w:val="22"/>
        </w:rPr>
      </w:pPr>
    </w:p>
    <w:p w:rsidR="004A3FDD" w:rsidRPr="00FB2E32" w:rsidRDefault="004A3FDD" w:rsidP="00FB2E32">
      <w:pPr>
        <w:pStyle w:val="BodyText21"/>
        <w:tabs>
          <w:tab w:val="left" w:pos="-284"/>
          <w:tab w:val="left" w:pos="8789"/>
          <w:tab w:val="left" w:pos="8931"/>
          <w:tab w:val="left" w:pos="9496"/>
        </w:tabs>
        <w:rPr>
          <w:sz w:val="22"/>
          <w:szCs w:val="22"/>
        </w:rPr>
      </w:pPr>
      <w:r w:rsidRPr="00FB2E32">
        <w:rPr>
          <w:sz w:val="22"/>
          <w:szCs w:val="22"/>
        </w:rPr>
        <w:lastRenderedPageBreak/>
        <w:t xml:space="preserve">11.3.2. A consulta </w:t>
      </w:r>
      <w:r w:rsidRPr="00FB2E32">
        <w:rPr>
          <w:i/>
          <w:sz w:val="22"/>
          <w:szCs w:val="22"/>
        </w:rPr>
        <w:t>on line</w:t>
      </w:r>
      <w:r w:rsidRPr="00FB2E32">
        <w:rPr>
          <w:sz w:val="22"/>
          <w:szCs w:val="22"/>
        </w:rPr>
        <w:t xml:space="preserve"> deverá comprovar que o licitante encontra-se regular na </w:t>
      </w:r>
      <w:r w:rsidRPr="00FB2E32">
        <w:rPr>
          <w:sz w:val="22"/>
          <w:szCs w:val="22"/>
          <w:highlight w:val="yellow"/>
        </w:rPr>
        <w:t>data solicitada para o envio da documentação de habilitação.</w:t>
      </w:r>
    </w:p>
    <w:p w:rsidR="004A3FDD" w:rsidRPr="00C3234C" w:rsidRDefault="004A3FDD" w:rsidP="00FB2E32">
      <w:pPr>
        <w:tabs>
          <w:tab w:val="left" w:pos="8789"/>
          <w:tab w:val="left" w:pos="8931"/>
          <w:tab w:val="left" w:pos="9496"/>
        </w:tabs>
        <w:autoSpaceDE w:val="0"/>
        <w:autoSpaceDN w:val="0"/>
        <w:adjustRightInd w:val="0"/>
        <w:jc w:val="both"/>
        <w:rPr>
          <w:b/>
          <w:bCs/>
          <w:color w:val="0000FF"/>
          <w:sz w:val="22"/>
          <w:szCs w:val="22"/>
        </w:rPr>
      </w:pPr>
      <w:r w:rsidRPr="00C3234C">
        <w:rPr>
          <w:b/>
          <w:bCs/>
          <w:color w:val="0000FF"/>
          <w:sz w:val="22"/>
          <w:szCs w:val="22"/>
        </w:rPr>
        <w:t>11.4. DOCUMENTOS DE HABILITAÇÃO QUE PODEM SER SUBSTITUÍDOS PELO CADASTRO DA SUPEL OU PELO SICAF:</w:t>
      </w: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r w:rsidRPr="00C3234C">
        <w:rPr>
          <w:b/>
          <w:bCs/>
          <w:color w:val="0000FF"/>
          <w:sz w:val="22"/>
          <w:szCs w:val="22"/>
        </w:rPr>
        <w:t>11.4.1. RELATIVOS À REGULARIDADE FISCAL</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t xml:space="preserve">a) </w:t>
      </w:r>
      <w:r w:rsidRPr="00772F99">
        <w:rPr>
          <w:b/>
          <w:bCs/>
          <w:color w:val="000000"/>
          <w:sz w:val="22"/>
          <w:szCs w:val="22"/>
        </w:rPr>
        <w:t>Certidão de Regularidade perante a Fazenda Federal</w:t>
      </w:r>
      <w:r w:rsidRPr="00FB2E32">
        <w:rPr>
          <w:bCs/>
          <w:color w:val="000000"/>
          <w:sz w:val="22"/>
          <w:szCs w:val="22"/>
        </w:rPr>
        <w:t xml:space="preserve"> (unificada da Secretaria da Receita Federal, da Procuradoria da Fazenda Nacional e do INSS (relativa às Contribuições Sociais - unificada pela Portaria MF 358, de 05/09/14),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t xml:space="preserve">b) </w:t>
      </w:r>
      <w:r w:rsidRPr="00772F99">
        <w:rPr>
          <w:b/>
          <w:bCs/>
          <w:color w:val="000000"/>
          <w:sz w:val="22"/>
          <w:szCs w:val="22"/>
        </w:rPr>
        <w:t>Certidão de Regularidade perante a Fazenda Estadual</w:t>
      </w:r>
      <w:r w:rsidRPr="00FB2E32">
        <w:rPr>
          <w:bCs/>
          <w:color w:val="000000"/>
          <w:sz w:val="22"/>
          <w:szCs w:val="22"/>
        </w:rPr>
        <w:t xml:space="preserve">, </w:t>
      </w:r>
      <w:r w:rsidRPr="00FB2E32">
        <w:rPr>
          <w:sz w:val="22"/>
          <w:szCs w:val="22"/>
        </w:rPr>
        <w:t>expedida na sede ou domicílio da Licitante</w:t>
      </w:r>
      <w:r w:rsidRPr="00FB2E32">
        <w:rPr>
          <w:bCs/>
          <w:color w:val="000000"/>
          <w:sz w:val="22"/>
          <w:szCs w:val="22"/>
        </w:rPr>
        <w:t>,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ind w:left="-426" w:hanging="567"/>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t xml:space="preserve">c) </w:t>
      </w:r>
      <w:r w:rsidRPr="00772F99">
        <w:rPr>
          <w:b/>
          <w:bCs/>
          <w:color w:val="000000"/>
          <w:sz w:val="22"/>
          <w:szCs w:val="22"/>
        </w:rPr>
        <w:t>Certidão de Regularidade perante a Fazenda Municipal</w:t>
      </w:r>
      <w:r w:rsidRPr="00FB2E32">
        <w:rPr>
          <w:bCs/>
          <w:color w:val="000000"/>
          <w:sz w:val="22"/>
          <w:szCs w:val="22"/>
        </w:rPr>
        <w:t>,</w:t>
      </w:r>
      <w:r w:rsidRPr="00FB2E32">
        <w:rPr>
          <w:sz w:val="22"/>
          <w:szCs w:val="22"/>
        </w:rPr>
        <w:t xml:space="preserve"> expedida na sede ou domicílio da Licitante</w:t>
      </w:r>
      <w:r w:rsidRPr="00FB2E32">
        <w:rPr>
          <w:bCs/>
          <w:color w:val="000000"/>
          <w:sz w:val="22"/>
          <w:szCs w:val="22"/>
        </w:rPr>
        <w:t>,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142"/>
          <w:tab w:val="left" w:pos="284"/>
          <w:tab w:val="left" w:pos="8789"/>
          <w:tab w:val="left" w:pos="8931"/>
          <w:tab w:val="left" w:pos="9496"/>
        </w:tabs>
        <w:rPr>
          <w:bCs/>
          <w:color w:val="000000"/>
          <w:sz w:val="22"/>
          <w:szCs w:val="22"/>
        </w:rPr>
      </w:pPr>
      <w:r w:rsidRPr="00FB2E32">
        <w:rPr>
          <w:bCs/>
          <w:color w:val="000000"/>
          <w:sz w:val="22"/>
          <w:szCs w:val="22"/>
        </w:rPr>
        <w:t xml:space="preserve">d) </w:t>
      </w:r>
      <w:r w:rsidRPr="00772F99">
        <w:rPr>
          <w:b/>
          <w:bCs/>
          <w:color w:val="000000"/>
          <w:sz w:val="22"/>
          <w:szCs w:val="22"/>
        </w:rPr>
        <w:t>Certificado de Regularidade do FGTS</w:t>
      </w:r>
      <w:r w:rsidRPr="00FB2E32">
        <w:rPr>
          <w:bCs/>
          <w:color w:val="000000"/>
          <w:sz w:val="22"/>
          <w:szCs w:val="22"/>
        </w:rPr>
        <w:t>,</w:t>
      </w:r>
      <w:r w:rsidRPr="00FB2E32">
        <w:rPr>
          <w:color w:val="000000"/>
          <w:sz w:val="22"/>
          <w:szCs w:val="22"/>
        </w:rPr>
        <w:t xml:space="preserve"> admitida comprovação também por meio de “certidão positiva, com efeito, de negativa” diante da existência de débito confesso, parcelado e em fase de adimplemento</w:t>
      </w:r>
      <w:r w:rsidRPr="00FB2E32">
        <w:rPr>
          <w:bCs/>
          <w:color w:val="000000"/>
          <w:sz w:val="22"/>
          <w:szCs w:val="22"/>
        </w:rPr>
        <w:t xml:space="preserve"> (</w:t>
      </w:r>
      <w:r w:rsidRPr="00FB2E32">
        <w:rPr>
          <w:bCs/>
          <w:sz w:val="22"/>
          <w:szCs w:val="22"/>
          <w:highlight w:val="yellow"/>
        </w:rPr>
        <w:t>CONTEMPLADO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ind w:left="-426" w:hanging="567"/>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sz w:val="22"/>
          <w:szCs w:val="22"/>
        </w:rPr>
      </w:pPr>
      <w:r w:rsidRPr="00FB2E32">
        <w:rPr>
          <w:bCs/>
          <w:color w:val="000000"/>
          <w:sz w:val="22"/>
          <w:szCs w:val="22"/>
        </w:rPr>
        <w:t xml:space="preserve">e) </w:t>
      </w:r>
      <w:r w:rsidRPr="00772F99">
        <w:rPr>
          <w:b/>
          <w:bCs/>
          <w:color w:val="000000"/>
          <w:sz w:val="22"/>
          <w:szCs w:val="22"/>
        </w:rPr>
        <w:t>Prova de Inscrição no Cadastro de Contribuintes Estadual ou Municipal</w:t>
      </w:r>
      <w:r w:rsidRPr="00FB2E32">
        <w:rPr>
          <w:bCs/>
          <w:color w:val="000000"/>
          <w:sz w:val="22"/>
          <w:szCs w:val="22"/>
        </w:rPr>
        <w:t>, se houver, relativo ao domicílio ou sede da Licitante, pertinente ao seu ramo de atividade e compatível com o objeto contratual.</w:t>
      </w:r>
      <w:r w:rsidRPr="00FB2E32">
        <w:rPr>
          <w:bCs/>
          <w:sz w:val="22"/>
          <w:szCs w:val="22"/>
          <w:highlight w:val="yellow"/>
        </w:rPr>
        <w:t>NÃO CONTEMPLADA PELO SICAF podendo o Pregoeiro solicitar do CAGEFOR (se for cadastrada) caso as participantes deixem de apresentar</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sz w:val="22"/>
          <w:szCs w:val="22"/>
        </w:rPr>
      </w:pPr>
    </w:p>
    <w:p w:rsidR="004A3FDD" w:rsidRDefault="004A3FDD" w:rsidP="00FB2E32">
      <w:pPr>
        <w:pStyle w:val="PADRAO"/>
        <w:tabs>
          <w:tab w:val="clear" w:pos="1440"/>
          <w:tab w:val="clear" w:pos="2304"/>
          <w:tab w:val="left" w:pos="8789"/>
          <w:tab w:val="left" w:pos="8931"/>
          <w:tab w:val="left" w:pos="9496"/>
        </w:tabs>
        <w:ind w:left="0" w:firstLine="0"/>
        <w:rPr>
          <w:sz w:val="22"/>
          <w:szCs w:val="22"/>
        </w:rPr>
      </w:pPr>
      <w:r w:rsidRPr="00FB2E32">
        <w:rPr>
          <w:bCs/>
          <w:color w:val="auto"/>
          <w:sz w:val="22"/>
          <w:szCs w:val="22"/>
        </w:rPr>
        <w:t xml:space="preserve">11.4.1.1. </w:t>
      </w:r>
      <w:r w:rsidRPr="00FB2E32">
        <w:rPr>
          <w:sz w:val="22"/>
          <w:szCs w:val="22"/>
        </w:rPr>
        <w:t>O licitante enquadrado como microempresa ou empresa de pequeno porte deverá declarar, em campo próprio do Sistema, que atende aos requisitos do art. 3º da LC nº 123/2006, para fazer jus aos benefícios previstos nesta lei.</w:t>
      </w:r>
    </w:p>
    <w:p w:rsidR="00772F99" w:rsidRPr="00FB2E32" w:rsidRDefault="00772F99" w:rsidP="00FB2E32">
      <w:pPr>
        <w:pStyle w:val="PADRAO"/>
        <w:tabs>
          <w:tab w:val="clear" w:pos="1440"/>
          <w:tab w:val="clear" w:pos="2304"/>
          <w:tab w:val="left" w:pos="8789"/>
          <w:tab w:val="left" w:pos="8931"/>
          <w:tab w:val="left" w:pos="9496"/>
        </w:tabs>
        <w:ind w:left="0" w:firstLine="0"/>
        <w:rPr>
          <w:sz w:val="22"/>
          <w:szCs w:val="22"/>
        </w:rPr>
      </w:pPr>
    </w:p>
    <w:p w:rsidR="004A3FDD" w:rsidRPr="00FB2E32" w:rsidRDefault="004A3FDD" w:rsidP="00FB2E32">
      <w:pPr>
        <w:pStyle w:val="Default"/>
        <w:tabs>
          <w:tab w:val="left" w:pos="8789"/>
          <w:tab w:val="left" w:pos="8931"/>
          <w:tab w:val="left" w:pos="9496"/>
        </w:tabs>
        <w:jc w:val="both"/>
        <w:rPr>
          <w:rFonts w:ascii="Times New Roman" w:hAnsi="Times New Roman" w:cs="Times New Roman"/>
          <w:color w:val="auto"/>
          <w:sz w:val="22"/>
          <w:szCs w:val="22"/>
        </w:rPr>
      </w:pPr>
      <w:r w:rsidRPr="00FB2E32">
        <w:rPr>
          <w:rFonts w:ascii="Times New Roman" w:hAnsi="Times New Roman" w:cs="Times New Roman"/>
          <w:color w:val="auto"/>
          <w:sz w:val="22"/>
          <w:szCs w:val="22"/>
        </w:rPr>
        <w:t xml:space="preserve">11.4.1.1.1.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(Dec. Est. </w:t>
      </w:r>
      <w:r w:rsidR="00772F99">
        <w:rPr>
          <w:rFonts w:ascii="Times New Roman" w:hAnsi="Times New Roman" w:cs="Times New Roman"/>
          <w:color w:val="auto"/>
          <w:sz w:val="22"/>
          <w:szCs w:val="22"/>
        </w:rPr>
        <w:t>21</w:t>
      </w:r>
      <w:r w:rsidRPr="00FB2E32">
        <w:rPr>
          <w:rFonts w:ascii="Times New Roman" w:hAnsi="Times New Roman" w:cs="Times New Roman"/>
          <w:color w:val="auto"/>
          <w:sz w:val="22"/>
          <w:szCs w:val="22"/>
        </w:rPr>
        <w:t>.6</w:t>
      </w:r>
      <w:r w:rsidR="00772F99">
        <w:rPr>
          <w:rFonts w:ascii="Times New Roman" w:hAnsi="Times New Roman" w:cs="Times New Roman"/>
          <w:color w:val="auto"/>
          <w:sz w:val="22"/>
          <w:szCs w:val="22"/>
        </w:rPr>
        <w:t>75/2017</w:t>
      </w:r>
      <w:r w:rsidRPr="00FB2E32">
        <w:rPr>
          <w:rFonts w:ascii="Times New Roman" w:hAnsi="Times New Roman" w:cs="Times New Roman"/>
          <w:color w:val="auto"/>
          <w:sz w:val="22"/>
          <w:szCs w:val="22"/>
        </w:rPr>
        <w:t>, art. 4º e LC 123/06, art.43).</w:t>
      </w:r>
    </w:p>
    <w:p w:rsidR="004A3FDD" w:rsidRPr="00FB2E32" w:rsidRDefault="004A3FDD" w:rsidP="00FB2E32">
      <w:pPr>
        <w:pStyle w:val="PADRAO"/>
        <w:tabs>
          <w:tab w:val="clear" w:pos="1440"/>
          <w:tab w:val="clear" w:pos="2304"/>
          <w:tab w:val="left" w:pos="8789"/>
          <w:tab w:val="left" w:pos="8931"/>
          <w:tab w:val="left" w:pos="9496"/>
        </w:tabs>
        <w:ind w:left="0" w:firstLine="0"/>
        <w:rPr>
          <w:sz w:val="22"/>
          <w:szCs w:val="22"/>
        </w:rPr>
      </w:pPr>
    </w:p>
    <w:p w:rsidR="004A3FDD" w:rsidRPr="00FB2E32" w:rsidRDefault="004A3FDD" w:rsidP="00FB2E32">
      <w:pPr>
        <w:pStyle w:val="PADRAO"/>
        <w:tabs>
          <w:tab w:val="clear" w:pos="1440"/>
          <w:tab w:val="clear" w:pos="2304"/>
          <w:tab w:val="left" w:pos="8789"/>
          <w:tab w:val="left" w:pos="8931"/>
          <w:tab w:val="left" w:pos="9496"/>
        </w:tabs>
        <w:ind w:left="0" w:firstLine="0"/>
        <w:rPr>
          <w:bCs/>
          <w:color w:val="auto"/>
          <w:sz w:val="22"/>
          <w:szCs w:val="22"/>
        </w:rPr>
      </w:pPr>
      <w:r w:rsidRPr="00FB2E32">
        <w:rPr>
          <w:bCs/>
          <w:color w:val="auto"/>
          <w:sz w:val="22"/>
          <w:szCs w:val="22"/>
        </w:rPr>
        <w:t xml:space="preserve">11.4.1.1.2. Havendo alguma restrição na comprovação da regularidade fiscal das Microempresas ou empresas de pequeno porte, será concedido o prazo de </w:t>
      </w:r>
      <w:r w:rsidRPr="00C3234C">
        <w:rPr>
          <w:b/>
          <w:bCs/>
          <w:color w:val="FF0000"/>
          <w:sz w:val="22"/>
          <w:szCs w:val="22"/>
        </w:rPr>
        <w:t>05 (cinco) dias úteis</w:t>
      </w:r>
      <w:r w:rsidRPr="00FB2E32">
        <w:rPr>
          <w:bCs/>
          <w:color w:val="auto"/>
          <w:sz w:val="22"/>
          <w:szCs w:val="22"/>
        </w:rPr>
        <w:t xml:space="preserve"> para regularização da documentação, conforme os termos do art. 43 e seus §§ da Lei Complementar n.° 123/2006.</w:t>
      </w:r>
    </w:p>
    <w:p w:rsidR="004A3FDD" w:rsidRPr="00FB2E32" w:rsidRDefault="004A3FDD" w:rsidP="00FB2E32">
      <w:pPr>
        <w:pStyle w:val="Default"/>
        <w:tabs>
          <w:tab w:val="left" w:pos="8789"/>
          <w:tab w:val="left" w:pos="8931"/>
          <w:tab w:val="left" w:pos="9496"/>
        </w:tabs>
        <w:jc w:val="both"/>
        <w:rPr>
          <w:rFonts w:ascii="Times New Roman" w:hAnsi="Times New Roman" w:cs="Times New Roman"/>
          <w:color w:val="auto"/>
          <w:sz w:val="22"/>
          <w:szCs w:val="22"/>
        </w:rPr>
      </w:pPr>
    </w:p>
    <w:p w:rsidR="004A3FDD" w:rsidRPr="00FB2E32" w:rsidRDefault="004A3FDD" w:rsidP="00FB2E32">
      <w:pPr>
        <w:pStyle w:val="Corpodetexto"/>
        <w:tabs>
          <w:tab w:val="left" w:pos="0"/>
          <w:tab w:val="left" w:pos="284"/>
          <w:tab w:val="left" w:pos="8789"/>
          <w:tab w:val="left" w:pos="8931"/>
          <w:tab w:val="left" w:pos="9496"/>
        </w:tabs>
        <w:rPr>
          <w:sz w:val="22"/>
          <w:szCs w:val="22"/>
        </w:rPr>
      </w:pPr>
      <w:r w:rsidRPr="00FB2E32">
        <w:rPr>
          <w:bCs/>
          <w:sz w:val="22"/>
          <w:szCs w:val="22"/>
        </w:rPr>
        <w:t xml:space="preserve">11.4.1.1.3. </w:t>
      </w:r>
      <w:r w:rsidRPr="00FB2E32">
        <w:rPr>
          <w:sz w:val="22"/>
          <w:szCs w:val="22"/>
        </w:rPr>
        <w:t xml:space="preserve">A não regularização da documentação, no prazo previsto no </w:t>
      </w:r>
      <w:r w:rsidRPr="00C864E6">
        <w:rPr>
          <w:b/>
          <w:bCs/>
          <w:color w:val="CC0099"/>
          <w:sz w:val="22"/>
          <w:szCs w:val="22"/>
        </w:rPr>
        <w:t>subitem 10.4.1.1.2</w:t>
      </w:r>
      <w:r w:rsidRPr="00FB2E32">
        <w:rPr>
          <w:sz w:val="22"/>
          <w:szCs w:val="22"/>
        </w:rPr>
        <w:t xml:space="preserve">, implicará decadência do direito à contratação, sem prejuízo das sanções previstas no </w:t>
      </w:r>
      <w:r w:rsidRPr="00C3234C">
        <w:rPr>
          <w:rStyle w:val="Hyperlink"/>
          <w:b/>
          <w:sz w:val="22"/>
          <w:szCs w:val="22"/>
        </w:rPr>
        <w:t>art. 81 da Lei no 8.666, de 21 de junho de 1993</w:t>
      </w:r>
      <w:r w:rsidRPr="00FB2E32">
        <w:rPr>
          <w:sz w:val="22"/>
          <w:szCs w:val="22"/>
        </w:rPr>
        <w:t xml:space="preserve">, sendo facultado à </w:t>
      </w:r>
      <w:r w:rsidRPr="00FB2E32">
        <w:rPr>
          <w:bCs/>
          <w:sz w:val="22"/>
          <w:szCs w:val="22"/>
        </w:rPr>
        <w:t xml:space="preserve">SUPEL </w:t>
      </w:r>
      <w:r w:rsidRPr="00FB2E32">
        <w:rPr>
          <w:sz w:val="22"/>
          <w:szCs w:val="22"/>
        </w:rPr>
        <w:t>convocar os licitantes remanescentes, na ordem de classificação, para a assinatura do Contrato, ou revogar a licitação.</w:t>
      </w:r>
    </w:p>
    <w:p w:rsidR="004A3FDD" w:rsidRPr="00FB2E32" w:rsidRDefault="004A3FDD" w:rsidP="00FB2E32">
      <w:pPr>
        <w:pStyle w:val="Default"/>
        <w:tabs>
          <w:tab w:val="left" w:pos="8789"/>
          <w:tab w:val="left" w:pos="8931"/>
          <w:tab w:val="left" w:pos="9496"/>
        </w:tabs>
        <w:jc w:val="both"/>
        <w:rPr>
          <w:rFonts w:ascii="Times New Roman" w:hAnsi="Times New Roman" w:cs="Times New Roman"/>
          <w:bCs/>
          <w:color w:val="auto"/>
          <w:sz w:val="22"/>
          <w:szCs w:val="22"/>
        </w:rPr>
      </w:pPr>
    </w:p>
    <w:p w:rsidR="004A3FDD" w:rsidRPr="00FB2E32" w:rsidRDefault="006B5F86" w:rsidP="00FB2E32">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lastRenderedPageBreak/>
        <w:t xml:space="preserve">11.4.1.2. </w:t>
      </w:r>
      <w:r w:rsidR="004A3FDD" w:rsidRPr="00FB2E32">
        <w:rPr>
          <w:rFonts w:ascii="Times New Roman" w:hAnsi="Times New Roman" w:cs="Times New Roman"/>
          <w:bCs/>
          <w:color w:val="auto"/>
          <w:sz w:val="22"/>
          <w:szCs w:val="22"/>
        </w:rPr>
        <w:t xml:space="preserve">Caso o fornecedor seja </w:t>
      </w:r>
      <w:r w:rsidR="004A3FDD" w:rsidRPr="00FB2E32">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Pr="00FB2E32" w:rsidRDefault="004A3FDD" w:rsidP="00FB2E32">
      <w:pPr>
        <w:pStyle w:val="Corpodetexto"/>
        <w:tabs>
          <w:tab w:val="left" w:pos="8789"/>
          <w:tab w:val="left" w:pos="8931"/>
          <w:tab w:val="left" w:pos="9496"/>
        </w:tabs>
        <w:rPr>
          <w:bCs/>
          <w:sz w:val="22"/>
          <w:szCs w:val="22"/>
        </w:rPr>
      </w:pPr>
    </w:p>
    <w:p w:rsidR="004A3FDD" w:rsidRPr="00FB2E32" w:rsidRDefault="004A3FDD" w:rsidP="00FB2E32">
      <w:pPr>
        <w:pStyle w:val="Corpodetexto"/>
        <w:tabs>
          <w:tab w:val="left" w:pos="8789"/>
          <w:tab w:val="left" w:pos="8931"/>
          <w:tab w:val="left" w:pos="9496"/>
        </w:tabs>
        <w:rPr>
          <w:bCs/>
          <w:color w:val="0000CC"/>
          <w:sz w:val="22"/>
          <w:szCs w:val="22"/>
        </w:rPr>
      </w:pPr>
      <w:r w:rsidRPr="00FB2E32">
        <w:rPr>
          <w:bCs/>
          <w:sz w:val="22"/>
          <w:szCs w:val="22"/>
        </w:rPr>
        <w:t>11.4.1.3. As certidões acima mencionadas, que não indicarem prazo de validade, só serão aceitas pela Pregoeira, se emitidas nos últimos 60 (sessenta) dias corridos.</w:t>
      </w:r>
    </w:p>
    <w:p w:rsidR="00C864E6" w:rsidRDefault="00C864E6" w:rsidP="00FB2E32">
      <w:pPr>
        <w:tabs>
          <w:tab w:val="left" w:pos="-284"/>
          <w:tab w:val="left" w:pos="851"/>
          <w:tab w:val="left" w:pos="8789"/>
          <w:tab w:val="left" w:pos="8931"/>
          <w:tab w:val="left" w:pos="9496"/>
        </w:tabs>
        <w:ind w:left="-426"/>
        <w:jc w:val="both"/>
        <w:rPr>
          <w:bCs/>
          <w:color w:val="0000FF"/>
          <w:sz w:val="22"/>
          <w:szCs w:val="22"/>
        </w:rPr>
      </w:pP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r w:rsidRPr="00C3234C">
        <w:rPr>
          <w:b/>
          <w:bCs/>
          <w:color w:val="0000FF"/>
          <w:sz w:val="22"/>
          <w:szCs w:val="22"/>
        </w:rPr>
        <w:t>11.4.2. RELATIVOS À REGULARIDADE TRABALHISTA</w:t>
      </w:r>
    </w:p>
    <w:p w:rsidR="004A3FDD" w:rsidRPr="00FB2E32" w:rsidRDefault="004A3FDD" w:rsidP="00FB2E32">
      <w:pPr>
        <w:pStyle w:val="Corpodetexto"/>
        <w:tabs>
          <w:tab w:val="left" w:pos="-284"/>
          <w:tab w:val="left" w:pos="1134"/>
          <w:tab w:val="left" w:pos="8789"/>
          <w:tab w:val="left" w:pos="8931"/>
          <w:tab w:val="left" w:pos="9496"/>
        </w:tabs>
        <w:rPr>
          <w:bCs/>
          <w:sz w:val="22"/>
          <w:szCs w:val="22"/>
        </w:rPr>
      </w:pPr>
    </w:p>
    <w:p w:rsidR="004A3FDD" w:rsidRPr="00FB2E32" w:rsidRDefault="004A3FDD" w:rsidP="00FB2E32">
      <w:pPr>
        <w:pStyle w:val="Corpodetexto"/>
        <w:tabs>
          <w:tab w:val="left" w:pos="-284"/>
          <w:tab w:val="left" w:pos="1134"/>
        </w:tabs>
        <w:rPr>
          <w:bCs/>
          <w:color w:val="FF0000"/>
          <w:sz w:val="22"/>
          <w:szCs w:val="22"/>
        </w:rPr>
      </w:pPr>
      <w:r w:rsidRPr="006B5F86">
        <w:rPr>
          <w:b/>
          <w:bCs/>
          <w:sz w:val="22"/>
          <w:szCs w:val="22"/>
        </w:rPr>
        <w:t xml:space="preserve">a) </w:t>
      </w:r>
      <w:r w:rsidRPr="006B5F86">
        <w:rPr>
          <w:b/>
          <w:bCs/>
          <w:color w:val="000000"/>
          <w:sz w:val="22"/>
          <w:szCs w:val="22"/>
        </w:rPr>
        <w:t>Certidão de Regularidade perante a Justiça do Trabalho - CNDT</w:t>
      </w:r>
      <w:r w:rsidRPr="00FB2E32">
        <w:rPr>
          <w:bCs/>
          <w:color w:val="000000"/>
          <w:sz w:val="22"/>
          <w:szCs w:val="22"/>
        </w:rPr>
        <w:t xml:space="preserve"> (Lei Federal n.º 12.440/2011, de 07/07/2011,</w:t>
      </w:r>
      <w:r w:rsidRPr="00FB2E32">
        <w:rPr>
          <w:bCs/>
          <w:sz w:val="22"/>
          <w:szCs w:val="22"/>
        </w:rPr>
        <w:t xml:space="preserve"> Art. 642-A</w:t>
      </w:r>
      <w:r w:rsidRPr="00FB2E32">
        <w:rPr>
          <w:bCs/>
          <w:color w:val="000000"/>
          <w:sz w:val="22"/>
          <w:szCs w:val="22"/>
        </w:rPr>
        <w:t>).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426"/>
        </w:tabs>
        <w:rPr>
          <w:bCs/>
          <w:color w:val="000000"/>
          <w:sz w:val="22"/>
          <w:szCs w:val="22"/>
        </w:rPr>
      </w:pPr>
    </w:p>
    <w:p w:rsidR="004A3FDD" w:rsidRPr="00FB2E32" w:rsidRDefault="004A3FDD" w:rsidP="00FB2E32">
      <w:pPr>
        <w:pStyle w:val="PADRAO"/>
        <w:tabs>
          <w:tab w:val="clear" w:pos="1440"/>
          <w:tab w:val="left" w:pos="-284"/>
          <w:tab w:val="left" w:pos="142"/>
          <w:tab w:val="left" w:pos="993"/>
        </w:tabs>
        <w:ind w:left="0" w:firstLine="0"/>
        <w:rPr>
          <w:bCs/>
          <w:sz w:val="22"/>
          <w:szCs w:val="22"/>
        </w:rPr>
      </w:pPr>
      <w:r w:rsidRPr="00FB2E32">
        <w:rPr>
          <w:bCs/>
          <w:sz w:val="22"/>
          <w:szCs w:val="22"/>
        </w:rPr>
        <w:t>11.4.2.1. A certidão acima mencionada, que não indicar prazo de validade, só serão aceitas pelo Pregoeiro, se emitidas nos últimos 60 (sessenta) dias corridos.</w:t>
      </w:r>
    </w:p>
    <w:p w:rsidR="004A3FDD" w:rsidRPr="00FB2E32" w:rsidRDefault="004A3FDD" w:rsidP="00FB2E32">
      <w:pPr>
        <w:pStyle w:val="Corpodetexto"/>
        <w:tabs>
          <w:tab w:val="left" w:pos="-284"/>
          <w:tab w:val="left" w:pos="1134"/>
          <w:tab w:val="left" w:pos="8789"/>
          <w:tab w:val="left" w:pos="8931"/>
          <w:tab w:val="left" w:pos="9496"/>
        </w:tabs>
        <w:rPr>
          <w:sz w:val="22"/>
          <w:szCs w:val="22"/>
        </w:rPr>
      </w:pPr>
    </w:p>
    <w:p w:rsidR="004A3FDD" w:rsidRPr="00C3234C" w:rsidRDefault="004A3FDD" w:rsidP="00FB2E32">
      <w:pPr>
        <w:tabs>
          <w:tab w:val="left" w:pos="0"/>
          <w:tab w:val="left" w:pos="709"/>
          <w:tab w:val="left" w:pos="1418"/>
          <w:tab w:val="left" w:pos="8789"/>
          <w:tab w:val="left" w:pos="8931"/>
          <w:tab w:val="left" w:pos="9496"/>
        </w:tabs>
        <w:ind w:hanging="709"/>
        <w:jc w:val="both"/>
        <w:rPr>
          <w:b/>
          <w:bCs/>
          <w:color w:val="0000FF"/>
          <w:sz w:val="22"/>
          <w:szCs w:val="22"/>
        </w:rPr>
      </w:pPr>
      <w:r w:rsidRPr="00FB2E32">
        <w:rPr>
          <w:color w:val="0000FF"/>
          <w:sz w:val="22"/>
          <w:szCs w:val="22"/>
        </w:rPr>
        <w:tab/>
      </w:r>
      <w:r w:rsidRPr="00C3234C">
        <w:rPr>
          <w:b/>
          <w:color w:val="0000FF"/>
          <w:sz w:val="22"/>
          <w:szCs w:val="22"/>
        </w:rPr>
        <w:t xml:space="preserve">11.4.3. </w:t>
      </w:r>
      <w:r w:rsidRPr="00C3234C">
        <w:rPr>
          <w:b/>
          <w:bCs/>
          <w:color w:val="0000FF"/>
          <w:sz w:val="22"/>
          <w:szCs w:val="22"/>
        </w:rPr>
        <w:t>RELATIVOS À HABILITAÇÃO JURÍDICA</w:t>
      </w:r>
    </w:p>
    <w:p w:rsidR="004A3FDD" w:rsidRPr="00FB2E32" w:rsidRDefault="004A3FDD" w:rsidP="00FB2E32">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FB2E32" w:rsidRDefault="004A3FDD" w:rsidP="00FB2E32">
      <w:pPr>
        <w:tabs>
          <w:tab w:val="left" w:pos="-284"/>
          <w:tab w:val="left" w:pos="709"/>
          <w:tab w:val="left" w:pos="1418"/>
        </w:tabs>
        <w:jc w:val="both"/>
        <w:rPr>
          <w:bCs/>
          <w:color w:val="0000FF"/>
          <w:sz w:val="22"/>
          <w:szCs w:val="22"/>
        </w:rPr>
      </w:pPr>
      <w:r w:rsidRPr="006B5F86">
        <w:rPr>
          <w:b/>
          <w:bCs/>
          <w:color w:val="000000"/>
          <w:sz w:val="22"/>
          <w:szCs w:val="22"/>
        </w:rPr>
        <w:t>a) Ato Constitutivo, Estatuto ou Contrato Social</w:t>
      </w:r>
      <w:r w:rsidRPr="00FB2E32">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3F4E6F" w:rsidRDefault="004A3FDD" w:rsidP="00FB2E32">
      <w:pPr>
        <w:pStyle w:val="Corpodetexto"/>
        <w:tabs>
          <w:tab w:val="left" w:pos="-284"/>
          <w:tab w:val="left" w:pos="142"/>
        </w:tabs>
        <w:rPr>
          <w:bCs/>
          <w:color w:val="000000"/>
          <w:sz w:val="18"/>
          <w:szCs w:val="22"/>
        </w:rPr>
      </w:pPr>
    </w:p>
    <w:p w:rsidR="004A3FDD" w:rsidRPr="00FB2E32" w:rsidRDefault="004A3FDD" w:rsidP="00FB2E32">
      <w:pPr>
        <w:pStyle w:val="Corpodetexto"/>
        <w:tabs>
          <w:tab w:val="left" w:pos="-284"/>
          <w:tab w:val="left" w:pos="142"/>
        </w:tabs>
        <w:rPr>
          <w:bCs/>
          <w:color w:val="000000"/>
          <w:sz w:val="22"/>
          <w:szCs w:val="22"/>
        </w:rPr>
      </w:pPr>
      <w:r w:rsidRPr="00FB2E32">
        <w:rPr>
          <w:bCs/>
          <w:color w:val="000000"/>
          <w:sz w:val="22"/>
          <w:szCs w:val="22"/>
        </w:rPr>
        <w:t xml:space="preserve">ou conforme o caso: </w:t>
      </w:r>
    </w:p>
    <w:p w:rsidR="004A3FDD" w:rsidRPr="003F4E6F" w:rsidRDefault="004A3FDD" w:rsidP="00FB2E32">
      <w:pPr>
        <w:pStyle w:val="Corpodetexto"/>
        <w:tabs>
          <w:tab w:val="left" w:pos="-284"/>
          <w:tab w:val="left" w:pos="142"/>
        </w:tabs>
        <w:rPr>
          <w:bCs/>
          <w:color w:val="000000"/>
          <w:sz w:val="18"/>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b) Ato constitutivo</w:t>
      </w:r>
      <w:r w:rsidRPr="00FB2E32">
        <w:rPr>
          <w:bCs/>
          <w:color w:val="000000"/>
          <w:sz w:val="22"/>
          <w:szCs w:val="22"/>
        </w:rPr>
        <w:t xml:space="preserve"> e respectivas alterações, devidamente registrados, acompanhados de prova de investidura da Diretoria em exercício, no caso de sociedade civil;</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c) Registro Comercial</w:t>
      </w:r>
      <w:r w:rsidRPr="00FB2E32">
        <w:rPr>
          <w:bCs/>
          <w:color w:val="000000"/>
          <w:sz w:val="22"/>
          <w:szCs w:val="22"/>
        </w:rPr>
        <w:t>, no caso de empresa individual;</w:t>
      </w:r>
    </w:p>
    <w:p w:rsidR="004A3FDD" w:rsidRPr="003F4E6F" w:rsidRDefault="004A3FDD" w:rsidP="00FB2E32">
      <w:pPr>
        <w:pStyle w:val="Corpodetexto"/>
        <w:tabs>
          <w:tab w:val="left" w:pos="-284"/>
          <w:tab w:val="left" w:pos="142"/>
        </w:tabs>
        <w:rPr>
          <w:bCs/>
          <w:color w:val="000000"/>
          <w:sz w:val="18"/>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d) Decreto de Autorização</w:t>
      </w:r>
      <w:r w:rsidRPr="00FB2E32">
        <w:rPr>
          <w:bCs/>
          <w:color w:val="000000"/>
          <w:sz w:val="22"/>
          <w:szCs w:val="22"/>
        </w:rPr>
        <w:t>, devidamente arquivado em se tratando de empresa ou sociedade estrangeira em funcionamento no País;</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e) Cédula de identidade</w:t>
      </w:r>
      <w:r w:rsidRPr="00FB2E32">
        <w:rPr>
          <w:bCs/>
          <w:color w:val="000000"/>
          <w:sz w:val="22"/>
          <w:szCs w:val="22"/>
        </w:rPr>
        <w:t>, no caso de pessoa física (quando viável a participação).</w:t>
      </w:r>
    </w:p>
    <w:p w:rsidR="004A3FDD" w:rsidRPr="003F4E6F" w:rsidRDefault="004A3FDD" w:rsidP="00FB2E32">
      <w:pPr>
        <w:pStyle w:val="Corpodetexto"/>
        <w:tabs>
          <w:tab w:val="left" w:pos="-284"/>
          <w:tab w:val="left" w:pos="142"/>
        </w:tabs>
        <w:rPr>
          <w:bCs/>
          <w:color w:val="000000"/>
          <w:sz w:val="18"/>
          <w:szCs w:val="22"/>
        </w:rPr>
      </w:pPr>
    </w:p>
    <w:p w:rsidR="004A3FDD" w:rsidRPr="00FB2E32" w:rsidRDefault="004A3FDD" w:rsidP="00FB2E32">
      <w:pPr>
        <w:pStyle w:val="Corpodetexto"/>
        <w:tabs>
          <w:tab w:val="left" w:pos="-284"/>
          <w:tab w:val="left" w:pos="142"/>
        </w:tabs>
        <w:rPr>
          <w:bCs/>
          <w:color w:val="000000"/>
          <w:sz w:val="22"/>
          <w:szCs w:val="22"/>
        </w:rPr>
      </w:pPr>
      <w:r w:rsidRPr="00FB2E32">
        <w:rPr>
          <w:bCs/>
          <w:sz w:val="22"/>
          <w:szCs w:val="22"/>
          <w:highlight w:val="yellow"/>
        </w:rPr>
        <w:t>11.4.3.1. Os documentos acima NÃO SÃO DISPONIBILIZADOS PELO SICAF para visualização e análise, podendo ser requisitados pelo Pregoeiro ao CAGEFOR/RO, caso os Licitantes deixem de apresentar e sendo os mesmos cadastrados e atualizados no CAGEFOR/RO</w:t>
      </w:r>
      <w:r w:rsidRPr="00FB2E32">
        <w:rPr>
          <w:bCs/>
          <w:sz w:val="22"/>
          <w:szCs w:val="22"/>
        </w:rPr>
        <w:t>.</w:t>
      </w:r>
    </w:p>
    <w:p w:rsidR="004A3FDD" w:rsidRPr="003F4E6F" w:rsidRDefault="004A3FDD" w:rsidP="00FB2E32">
      <w:pPr>
        <w:pStyle w:val="Corpodetexto"/>
        <w:tabs>
          <w:tab w:val="left" w:pos="-284"/>
          <w:tab w:val="left" w:pos="142"/>
        </w:tabs>
        <w:rPr>
          <w:sz w:val="18"/>
          <w:szCs w:val="22"/>
          <w:u w:val="single"/>
        </w:rPr>
      </w:pPr>
    </w:p>
    <w:p w:rsidR="004A3FDD" w:rsidRPr="00C3234C" w:rsidRDefault="004A3FDD" w:rsidP="00FB2E32">
      <w:pPr>
        <w:pStyle w:val="Corpodetexto"/>
        <w:tabs>
          <w:tab w:val="left" w:pos="-284"/>
          <w:tab w:val="left" w:pos="284"/>
          <w:tab w:val="left" w:pos="1418"/>
          <w:tab w:val="left" w:pos="8789"/>
          <w:tab w:val="left" w:pos="8931"/>
          <w:tab w:val="left" w:pos="9496"/>
        </w:tabs>
        <w:rPr>
          <w:b/>
          <w:color w:val="0000FF"/>
          <w:sz w:val="22"/>
          <w:szCs w:val="22"/>
        </w:rPr>
      </w:pPr>
      <w:r w:rsidRPr="00C3234C">
        <w:rPr>
          <w:b/>
          <w:bCs/>
          <w:color w:val="0000FF"/>
          <w:sz w:val="22"/>
          <w:szCs w:val="22"/>
        </w:rPr>
        <w:t xml:space="preserve">11.4.4. </w:t>
      </w:r>
      <w:r w:rsidRPr="00C3234C">
        <w:rPr>
          <w:b/>
          <w:color w:val="0000FF"/>
          <w:sz w:val="22"/>
          <w:szCs w:val="22"/>
        </w:rPr>
        <w:t>RELATIVOS À QUALIFICAÇÃO ECONÔMICO-FINANCEIRA</w:t>
      </w:r>
    </w:p>
    <w:p w:rsidR="004A3FDD" w:rsidRPr="003F4E6F" w:rsidRDefault="004A3FDD" w:rsidP="00FB2E32">
      <w:pPr>
        <w:pStyle w:val="Corpodetexto"/>
        <w:tabs>
          <w:tab w:val="left" w:pos="-284"/>
          <w:tab w:val="left" w:pos="284"/>
          <w:tab w:val="left" w:pos="1418"/>
          <w:tab w:val="left" w:pos="8789"/>
          <w:tab w:val="left" w:pos="8931"/>
          <w:tab w:val="left" w:pos="9496"/>
        </w:tabs>
        <w:rPr>
          <w:color w:val="000000"/>
          <w:sz w:val="18"/>
          <w:szCs w:val="22"/>
        </w:rPr>
      </w:pPr>
    </w:p>
    <w:p w:rsidR="004A3FDD" w:rsidRDefault="004A3FDD" w:rsidP="00FB2E32">
      <w:pPr>
        <w:tabs>
          <w:tab w:val="left" w:pos="-284"/>
          <w:tab w:val="left" w:pos="8789"/>
          <w:tab w:val="left" w:pos="8931"/>
          <w:tab w:val="left" w:pos="9496"/>
        </w:tabs>
        <w:jc w:val="both"/>
        <w:rPr>
          <w:bCs/>
          <w:sz w:val="22"/>
          <w:szCs w:val="22"/>
        </w:rPr>
      </w:pPr>
      <w:r w:rsidRPr="00FB2E32">
        <w:rPr>
          <w:sz w:val="22"/>
          <w:szCs w:val="22"/>
        </w:rPr>
        <w:t xml:space="preserve">a) </w:t>
      </w:r>
      <w:r w:rsidRPr="006B5F86">
        <w:rPr>
          <w:b/>
          <w:sz w:val="22"/>
          <w:szCs w:val="22"/>
        </w:rPr>
        <w:t>Certidão (ões) Negativa (s) de Recuperação Judicial</w:t>
      </w:r>
      <w:r w:rsidRPr="00FB2E32">
        <w:rPr>
          <w:sz w:val="22"/>
          <w:szCs w:val="22"/>
        </w:rPr>
        <w:t xml:space="preserve"> – Lei n° 11.101/05 (falência e concordatas) expedida (s) pelo (s) distribuidor (es) de sua sede, expedida nos últimos </w:t>
      </w:r>
      <w:r w:rsidRPr="006B5F86">
        <w:rPr>
          <w:b/>
          <w:sz w:val="22"/>
          <w:szCs w:val="22"/>
        </w:rPr>
        <w:t>90 (noventa) dias</w:t>
      </w:r>
      <w:r w:rsidRPr="00FB2E32">
        <w:rPr>
          <w:sz w:val="22"/>
          <w:szCs w:val="22"/>
        </w:rPr>
        <w:t>.</w:t>
      </w:r>
      <w:r w:rsidRPr="00FB2E32">
        <w:rPr>
          <w:bCs/>
          <w:sz w:val="22"/>
          <w:szCs w:val="22"/>
          <w:highlight w:val="yellow"/>
        </w:rPr>
        <w:t xml:space="preserve"> NÃO DISPONIBILIZADO PELO SICAF para visualização e análise, o documento é contemplado apenas pelo CAGEFOR/RO, podendo o Pregoeiro requisitar cópia caso os Licitantes deixem de apresentar e sendo os mesmos cadastrados e estando atualizados no CAGEFOR/RO</w:t>
      </w:r>
      <w:r w:rsidRPr="00FB2E32">
        <w:rPr>
          <w:bCs/>
          <w:sz w:val="22"/>
          <w:szCs w:val="22"/>
        </w:rPr>
        <w:t>.</w:t>
      </w:r>
    </w:p>
    <w:p w:rsidR="001008C0" w:rsidRPr="003F4E6F" w:rsidRDefault="001008C0" w:rsidP="00FB2E32">
      <w:pPr>
        <w:tabs>
          <w:tab w:val="left" w:pos="-284"/>
          <w:tab w:val="left" w:pos="8789"/>
          <w:tab w:val="left" w:pos="8931"/>
          <w:tab w:val="left" w:pos="9496"/>
        </w:tabs>
        <w:jc w:val="both"/>
        <w:rPr>
          <w:bCs/>
          <w:sz w:val="18"/>
          <w:szCs w:val="22"/>
        </w:rPr>
      </w:pPr>
    </w:p>
    <w:p w:rsidR="001008C0" w:rsidRPr="003265C6" w:rsidRDefault="001008C0" w:rsidP="001008C0">
      <w:pPr>
        <w:tabs>
          <w:tab w:val="left" w:pos="-284"/>
        </w:tabs>
        <w:jc w:val="both"/>
        <w:rPr>
          <w:sz w:val="22"/>
          <w:szCs w:val="22"/>
        </w:rPr>
      </w:pPr>
      <w:r w:rsidRPr="00A96CA9">
        <w:rPr>
          <w:b/>
          <w:sz w:val="22"/>
          <w:szCs w:val="22"/>
        </w:rPr>
        <w:lastRenderedPageBreak/>
        <w:t>b) Balanço Patrimonial</w:t>
      </w:r>
      <w:r w:rsidRPr="003265C6">
        <w:rPr>
          <w:sz w:val="22"/>
          <w:szCs w:val="22"/>
        </w:rPr>
        <w:t xml:space="preserve">, referente ao </w:t>
      </w:r>
      <w:r>
        <w:rPr>
          <w:sz w:val="22"/>
          <w:szCs w:val="22"/>
        </w:rPr>
        <w:t xml:space="preserve">último </w:t>
      </w:r>
      <w:r w:rsidRPr="003265C6">
        <w:rPr>
          <w:sz w:val="22"/>
          <w:szCs w:val="22"/>
        </w:rPr>
        <w:t>exercício social</w:t>
      </w:r>
      <w:r>
        <w:rPr>
          <w:sz w:val="22"/>
          <w:szCs w:val="22"/>
        </w:rPr>
        <w:t xml:space="preserve"> exigível </w:t>
      </w:r>
      <w:r w:rsidRPr="0042312C">
        <w:rPr>
          <w:b/>
          <w:sz w:val="22"/>
          <w:szCs w:val="22"/>
          <w:highlight w:val="yellow"/>
        </w:rPr>
        <w:t>(2016)</w:t>
      </w:r>
      <w:r w:rsidRPr="003265C6">
        <w:rPr>
          <w:sz w:val="22"/>
          <w:szCs w:val="22"/>
        </w:rPr>
        <w:t>, ou o Balanço de Abertura, caso a licitante tenha sido constituída em menos de um ano, devidamente autenticado ou registrado n</w:t>
      </w:r>
      <w:r>
        <w:rPr>
          <w:sz w:val="22"/>
          <w:szCs w:val="22"/>
        </w:rPr>
        <w:t>o órgão competente, para que o</w:t>
      </w:r>
      <w:r w:rsidRPr="003265C6">
        <w:rPr>
          <w:sz w:val="22"/>
          <w:szCs w:val="22"/>
        </w:rPr>
        <w:t xml:space="preserve"> Pregoeir</w:t>
      </w:r>
      <w:r>
        <w:rPr>
          <w:sz w:val="22"/>
          <w:szCs w:val="22"/>
        </w:rPr>
        <w:t>o</w:t>
      </w:r>
      <w:r w:rsidRPr="003265C6">
        <w:rPr>
          <w:sz w:val="22"/>
          <w:szCs w:val="22"/>
        </w:rPr>
        <w:t xml:space="preserve"> possa </w:t>
      </w:r>
      <w:r w:rsidRPr="003265C6">
        <w:rPr>
          <w:color w:val="000000"/>
          <w:sz w:val="22"/>
          <w:szCs w:val="22"/>
        </w:rPr>
        <w:t xml:space="preserve">aferir se esta possui Patrimônio Líquido (licitantes constituídas a mais de um ano) ou Capital Social (licitantes constituídas a menos de um ano), </w:t>
      </w:r>
      <w:r w:rsidRPr="004C70E9">
        <w:rPr>
          <w:b/>
          <w:color w:val="000000"/>
          <w:sz w:val="22"/>
          <w:szCs w:val="22"/>
        </w:rPr>
        <w:t xml:space="preserve">de no mínimo </w:t>
      </w:r>
      <w:r>
        <w:rPr>
          <w:b/>
          <w:color w:val="000000"/>
          <w:sz w:val="22"/>
          <w:szCs w:val="22"/>
        </w:rPr>
        <w:t>5</w:t>
      </w:r>
      <w:r w:rsidRPr="004C70E9">
        <w:rPr>
          <w:b/>
          <w:color w:val="000000"/>
          <w:sz w:val="22"/>
          <w:szCs w:val="22"/>
        </w:rPr>
        <w:t>%</w:t>
      </w:r>
      <w:r>
        <w:rPr>
          <w:b/>
          <w:color w:val="000000"/>
          <w:sz w:val="22"/>
          <w:szCs w:val="22"/>
        </w:rPr>
        <w:t xml:space="preserve"> (cinco por cento)</w:t>
      </w:r>
      <w:r>
        <w:rPr>
          <w:color w:val="000000"/>
          <w:sz w:val="22"/>
          <w:szCs w:val="22"/>
        </w:rPr>
        <w:t xml:space="preserve">, do valor estimado. </w:t>
      </w:r>
      <w:r w:rsidRPr="001527FB">
        <w:rPr>
          <w:b/>
          <w:bCs/>
          <w:color w:val="FF0000"/>
          <w:sz w:val="22"/>
          <w:szCs w:val="22"/>
          <w:highlight w:val="yellow"/>
        </w:rPr>
        <w:t>NÃO SERÃO CONSIDERADAS AS INFORMAÇÕES SOBRE BALANÇO</w:t>
      </w:r>
      <w:r>
        <w:rPr>
          <w:b/>
          <w:bCs/>
          <w:color w:val="FF0000"/>
          <w:sz w:val="22"/>
          <w:szCs w:val="22"/>
          <w:highlight w:val="yellow"/>
        </w:rPr>
        <w:t xml:space="preserve"> DISPONIBILIZADAS</w:t>
      </w:r>
      <w:r w:rsidRPr="001527FB">
        <w:rPr>
          <w:b/>
          <w:bCs/>
          <w:color w:val="FF0000"/>
          <w:sz w:val="22"/>
          <w:szCs w:val="22"/>
          <w:highlight w:val="yellow"/>
        </w:rPr>
        <w:t xml:space="preserve"> PELO SICAF</w:t>
      </w:r>
      <w:r>
        <w:rPr>
          <w:b/>
          <w:bCs/>
          <w:color w:val="FF0000"/>
          <w:sz w:val="22"/>
          <w:szCs w:val="22"/>
          <w:highlight w:val="yellow"/>
        </w:rPr>
        <w:t>,</w:t>
      </w:r>
      <w:r w:rsidRPr="003265C6">
        <w:rPr>
          <w:bCs/>
          <w:sz w:val="22"/>
          <w:szCs w:val="22"/>
          <w:highlight w:val="yellow"/>
        </w:rPr>
        <w:t xml:space="preserve"> o documento é contemplado apenas pelo CAGEFOR/RO, podendo </w:t>
      </w:r>
      <w:r>
        <w:rPr>
          <w:bCs/>
          <w:sz w:val="22"/>
          <w:szCs w:val="22"/>
          <w:highlight w:val="yellow"/>
        </w:rPr>
        <w:t>o</w:t>
      </w:r>
      <w:r w:rsidRPr="003265C6">
        <w:rPr>
          <w:bCs/>
          <w:sz w:val="22"/>
          <w:szCs w:val="22"/>
          <w:highlight w:val="yellow"/>
        </w:rPr>
        <w:t xml:space="preserve"> Pregoeir</w:t>
      </w:r>
      <w:r>
        <w:rPr>
          <w:bCs/>
          <w:sz w:val="22"/>
          <w:szCs w:val="22"/>
          <w:highlight w:val="yellow"/>
        </w:rPr>
        <w:t>orequisitar cópia</w:t>
      </w:r>
      <w:r w:rsidRPr="003265C6">
        <w:rPr>
          <w:bCs/>
          <w:sz w:val="22"/>
          <w:szCs w:val="22"/>
          <w:highlight w:val="yellow"/>
        </w:rPr>
        <w:t xml:space="preserve"> caso </w:t>
      </w:r>
      <w:r>
        <w:rPr>
          <w:bCs/>
          <w:sz w:val="22"/>
          <w:szCs w:val="22"/>
          <w:highlight w:val="yellow"/>
        </w:rPr>
        <w:t>osLicit</w:t>
      </w:r>
      <w:r w:rsidRPr="003265C6">
        <w:rPr>
          <w:bCs/>
          <w:sz w:val="22"/>
          <w:szCs w:val="22"/>
          <w:highlight w:val="yellow"/>
        </w:rPr>
        <w:t>ante</w:t>
      </w:r>
      <w:r>
        <w:rPr>
          <w:bCs/>
          <w:sz w:val="22"/>
          <w:szCs w:val="22"/>
          <w:highlight w:val="yellow"/>
        </w:rPr>
        <w:t xml:space="preserve">s </w:t>
      </w:r>
      <w:r w:rsidRPr="003265C6">
        <w:rPr>
          <w:bCs/>
          <w:sz w:val="22"/>
          <w:szCs w:val="22"/>
          <w:highlight w:val="yellow"/>
        </w:rPr>
        <w:t>deixem de apresentar e sendo o</w:t>
      </w:r>
      <w:r>
        <w:rPr>
          <w:bCs/>
          <w:sz w:val="22"/>
          <w:szCs w:val="22"/>
          <w:highlight w:val="yellow"/>
        </w:rPr>
        <w:t>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estando atualizados</w:t>
      </w:r>
      <w:r w:rsidRPr="003265C6">
        <w:rPr>
          <w:bCs/>
          <w:sz w:val="22"/>
          <w:szCs w:val="22"/>
          <w:highlight w:val="yellow"/>
        </w:rPr>
        <w:t xml:space="preserve"> no </w:t>
      </w:r>
      <w:r w:rsidRPr="00975CAC">
        <w:rPr>
          <w:b/>
          <w:bCs/>
          <w:color w:val="FF0000"/>
          <w:sz w:val="22"/>
          <w:szCs w:val="22"/>
          <w:highlight w:val="yellow"/>
        </w:rPr>
        <w:t>CAGEFOR/RO</w:t>
      </w:r>
      <w:r>
        <w:rPr>
          <w:bCs/>
          <w:sz w:val="22"/>
          <w:szCs w:val="22"/>
        </w:rPr>
        <w:t>.</w:t>
      </w:r>
    </w:p>
    <w:p w:rsidR="004A3FDD" w:rsidRPr="003F4E6F" w:rsidRDefault="004A3FDD" w:rsidP="00FB2E32">
      <w:pPr>
        <w:tabs>
          <w:tab w:val="left" w:pos="-284"/>
          <w:tab w:val="left" w:pos="8789"/>
          <w:tab w:val="left" w:pos="8931"/>
          <w:tab w:val="left" w:pos="9496"/>
        </w:tabs>
        <w:jc w:val="both"/>
        <w:rPr>
          <w:sz w:val="18"/>
          <w:szCs w:val="22"/>
        </w:rPr>
      </w:pPr>
    </w:p>
    <w:p w:rsidR="004A3FDD" w:rsidRPr="00C3234C" w:rsidRDefault="004A3FDD" w:rsidP="00FB2E32">
      <w:pPr>
        <w:pStyle w:val="Corpodetexto"/>
        <w:tabs>
          <w:tab w:val="left" w:pos="284"/>
          <w:tab w:val="left" w:pos="8789"/>
          <w:tab w:val="left" w:pos="8931"/>
          <w:tab w:val="left" w:pos="9496"/>
        </w:tabs>
        <w:rPr>
          <w:b/>
          <w:bCs/>
          <w:color w:val="0000FF"/>
          <w:sz w:val="22"/>
          <w:szCs w:val="22"/>
        </w:rPr>
      </w:pPr>
      <w:r w:rsidRPr="00C3234C">
        <w:rPr>
          <w:b/>
          <w:bCs/>
          <w:color w:val="0000FF"/>
          <w:sz w:val="22"/>
          <w:szCs w:val="22"/>
        </w:rPr>
        <w:t>11.5. DOCUMENTOS DE HABILITAÇÃO NÃO CONTEMPLADOS PELO CADASTRO DA SUPEL E NEM PELO SICAF</w:t>
      </w:r>
    </w:p>
    <w:p w:rsidR="004A3FDD" w:rsidRPr="00FB2E32" w:rsidRDefault="004A3FDD" w:rsidP="00FB2E32">
      <w:pPr>
        <w:pStyle w:val="Corpodetexto"/>
        <w:tabs>
          <w:tab w:val="left" w:pos="-284"/>
          <w:tab w:val="left" w:pos="851"/>
          <w:tab w:val="left" w:pos="8789"/>
          <w:tab w:val="left" w:pos="8931"/>
          <w:tab w:val="left" w:pos="9496"/>
        </w:tabs>
        <w:rPr>
          <w:color w:val="0000FF"/>
          <w:sz w:val="22"/>
          <w:szCs w:val="22"/>
        </w:rPr>
      </w:pPr>
    </w:p>
    <w:p w:rsidR="00B574F5" w:rsidRPr="00EA06E6" w:rsidRDefault="004A3FDD" w:rsidP="00B574F5">
      <w:pPr>
        <w:tabs>
          <w:tab w:val="left" w:pos="709"/>
        </w:tabs>
        <w:jc w:val="both"/>
        <w:rPr>
          <w:sz w:val="22"/>
          <w:szCs w:val="22"/>
        </w:rPr>
      </w:pPr>
      <w:r w:rsidRPr="00C3234C">
        <w:rPr>
          <w:b/>
          <w:color w:val="0000FF"/>
          <w:sz w:val="22"/>
          <w:szCs w:val="22"/>
        </w:rPr>
        <w:t>11.5.1. RELATIVO À QUALIFICAÇÃO TÉCNICA</w:t>
      </w:r>
      <w:r w:rsidRPr="00FB2E32">
        <w:rPr>
          <w:color w:val="0000FF"/>
          <w:sz w:val="22"/>
          <w:szCs w:val="22"/>
        </w:rPr>
        <w:t>:</w:t>
      </w:r>
      <w:r w:rsidR="00B574F5" w:rsidRPr="00B574F5">
        <w:rPr>
          <w:sz w:val="22"/>
          <w:szCs w:val="22"/>
        </w:rPr>
        <w:t xml:space="preserve"> </w:t>
      </w:r>
      <w:r w:rsidR="00B574F5" w:rsidRPr="00EA06E6">
        <w:rPr>
          <w:sz w:val="22"/>
          <w:szCs w:val="22"/>
        </w:rPr>
        <w:t xml:space="preserve">A empresa licitante deverá apresentar no mínimo 01 (um) atestado de capacidade técnica (declaração ou certidão), fornecido por pessoa jurídica de direito público ou privado, comprovando o desempenho em fornecimento pertinente e compatível em características, com objeto deste Termo de Referência, conforme disposto no art. 3º, inciso II, da Orientação Técnica n° 001/2017/GAB/SUPEL, alterada pela Orientação Técnica n° 002/2017. </w:t>
      </w:r>
    </w:p>
    <w:p w:rsidR="00370B5D" w:rsidRPr="00915955" w:rsidRDefault="00370B5D" w:rsidP="00B574F5">
      <w:pPr>
        <w:tabs>
          <w:tab w:val="left" w:pos="709"/>
        </w:tabs>
        <w:jc w:val="both"/>
        <w:rPr>
          <w:sz w:val="18"/>
          <w:szCs w:val="22"/>
        </w:rPr>
      </w:pPr>
    </w:p>
    <w:p w:rsidR="004A3FDD" w:rsidRPr="00FB2E32" w:rsidRDefault="004A3FDD" w:rsidP="00B574F5">
      <w:pPr>
        <w:pStyle w:val="BodyText21"/>
        <w:tabs>
          <w:tab w:val="left" w:pos="8789"/>
          <w:tab w:val="left" w:pos="8931"/>
          <w:tab w:val="left" w:pos="9496"/>
        </w:tabs>
        <w:rPr>
          <w:sz w:val="22"/>
          <w:szCs w:val="22"/>
        </w:rPr>
      </w:pPr>
      <w:r w:rsidRPr="00FB2E32">
        <w:rPr>
          <w:sz w:val="22"/>
          <w:szCs w:val="22"/>
        </w:rPr>
        <w:t xml:space="preserve">11.6. Não serão aceitos “protocolos de entrega” ou “solicitação de documento” em substituição aos documentos requeridos no presente Edital e seus Anexos. </w:t>
      </w:r>
    </w:p>
    <w:p w:rsidR="00F56E0B" w:rsidRPr="003F4E6F" w:rsidRDefault="00F56E0B" w:rsidP="00B574F5">
      <w:pPr>
        <w:pStyle w:val="BodyText21"/>
        <w:tabs>
          <w:tab w:val="left" w:pos="8789"/>
          <w:tab w:val="left" w:pos="8931"/>
          <w:tab w:val="left" w:pos="9496"/>
        </w:tabs>
        <w:rPr>
          <w:sz w:val="18"/>
          <w:szCs w:val="22"/>
        </w:rPr>
      </w:pPr>
    </w:p>
    <w:p w:rsidR="004A3FDD" w:rsidRPr="00FB2E32" w:rsidRDefault="004A3FDD" w:rsidP="00B574F5">
      <w:pPr>
        <w:tabs>
          <w:tab w:val="left" w:pos="8789"/>
          <w:tab w:val="left" w:pos="8931"/>
          <w:tab w:val="left" w:pos="9496"/>
        </w:tabs>
        <w:jc w:val="both"/>
        <w:rPr>
          <w:sz w:val="22"/>
          <w:szCs w:val="22"/>
        </w:rPr>
      </w:pPr>
      <w:r w:rsidRPr="00FB2E32">
        <w:rPr>
          <w:sz w:val="22"/>
          <w:szCs w:val="22"/>
        </w:rPr>
        <w:t>11.7. Para fins de habilitação, será requisitada ainda:</w:t>
      </w:r>
    </w:p>
    <w:p w:rsidR="004A3FDD" w:rsidRPr="003F4E6F" w:rsidRDefault="004A3FDD" w:rsidP="00B574F5">
      <w:pPr>
        <w:pStyle w:val="Corpodetexto"/>
        <w:tabs>
          <w:tab w:val="left" w:pos="142"/>
          <w:tab w:val="left" w:pos="8789"/>
          <w:tab w:val="left" w:pos="8931"/>
          <w:tab w:val="left" w:pos="9496"/>
        </w:tabs>
        <w:rPr>
          <w:sz w:val="18"/>
          <w:szCs w:val="22"/>
        </w:rPr>
      </w:pPr>
    </w:p>
    <w:p w:rsidR="004A3FDD" w:rsidRPr="00C3234C" w:rsidRDefault="004A3FDD" w:rsidP="00B574F5">
      <w:pPr>
        <w:tabs>
          <w:tab w:val="left" w:pos="8789"/>
          <w:tab w:val="left" w:pos="8931"/>
          <w:tab w:val="left" w:pos="9496"/>
        </w:tabs>
        <w:jc w:val="both"/>
        <w:rPr>
          <w:b/>
          <w:sz w:val="22"/>
          <w:szCs w:val="22"/>
        </w:rPr>
      </w:pPr>
      <w:r w:rsidRPr="00FB2E32">
        <w:rPr>
          <w:sz w:val="22"/>
          <w:szCs w:val="22"/>
        </w:rPr>
        <w:t xml:space="preserve">11.7.1. </w:t>
      </w:r>
      <w:r w:rsidRPr="00FB2E32">
        <w:rPr>
          <w:sz w:val="22"/>
          <w:szCs w:val="22"/>
          <w:u w:val="single"/>
        </w:rPr>
        <w:t>DECLARAÇÃO</w:t>
      </w:r>
      <w:r w:rsidRPr="00FB2E32">
        <w:rPr>
          <w:sz w:val="22"/>
          <w:szCs w:val="22"/>
        </w:rPr>
        <w:t xml:space="preserve"> de que a empresa é beneficiária do regime especial das Microempresas e Empresas de Pequeno Porte para as aquisições e contratações pelo Poder Público, nos termos da Lei Complementar Federal nº 123/2006 e suas alterações, se for o caso. </w:t>
      </w:r>
      <w:r w:rsidRPr="00C3234C">
        <w:rPr>
          <w:b/>
          <w:color w:val="FF0000"/>
          <w:sz w:val="22"/>
          <w:szCs w:val="22"/>
          <w:u w:val="single"/>
        </w:rPr>
        <w:t>Esta declaração deverá ser entregue de forma virtual</w:t>
      </w:r>
      <w:r w:rsidRPr="00C3234C">
        <w:rPr>
          <w:b/>
          <w:color w:val="FF0000"/>
          <w:sz w:val="22"/>
          <w:szCs w:val="22"/>
        </w:rPr>
        <w:t>, ou seja, o fornecedor no momento da elaboração e envio de proposta, também enviará a referida declaração, a qual somente será visualizada pelo Pregoeiro na fase de habilitação.</w:t>
      </w:r>
    </w:p>
    <w:p w:rsidR="004A3FDD" w:rsidRPr="003F4E6F" w:rsidRDefault="004A3FDD" w:rsidP="00B574F5">
      <w:pPr>
        <w:tabs>
          <w:tab w:val="left" w:pos="8789"/>
          <w:tab w:val="left" w:pos="8931"/>
          <w:tab w:val="left" w:pos="9496"/>
        </w:tabs>
        <w:jc w:val="both"/>
        <w:rPr>
          <w:sz w:val="18"/>
          <w:szCs w:val="22"/>
        </w:rPr>
      </w:pPr>
    </w:p>
    <w:p w:rsidR="004A3FDD" w:rsidRPr="00C3234C" w:rsidRDefault="004A3FDD" w:rsidP="00B574F5">
      <w:pPr>
        <w:pStyle w:val="Corpodetexto"/>
        <w:tabs>
          <w:tab w:val="left" w:pos="142"/>
          <w:tab w:val="left" w:pos="8789"/>
          <w:tab w:val="left" w:pos="8931"/>
          <w:tab w:val="left" w:pos="9496"/>
        </w:tabs>
        <w:rPr>
          <w:b/>
          <w:bCs/>
          <w:color w:val="FF0000"/>
          <w:sz w:val="22"/>
          <w:szCs w:val="22"/>
        </w:rPr>
      </w:pPr>
      <w:r w:rsidRPr="00FB2E32">
        <w:rPr>
          <w:sz w:val="22"/>
          <w:szCs w:val="22"/>
        </w:rPr>
        <w:t xml:space="preserve">11.8. PARA FINS DE HABILITAÇÃO, serão realizadas consultas quanto ao impedimento em licitar no </w:t>
      </w:r>
      <w:r w:rsidRPr="00C3234C">
        <w:rPr>
          <w:b/>
          <w:color w:val="FF0000"/>
          <w:sz w:val="22"/>
          <w:szCs w:val="22"/>
        </w:rPr>
        <w:t>Cadastro de Fornecedores Impedidos de Licitar e Contratar com a Administração Pública Estadual - CAGEFIMP</w:t>
      </w:r>
      <w:r w:rsidRPr="00FB2E32">
        <w:rPr>
          <w:color w:val="FF0000"/>
          <w:sz w:val="22"/>
          <w:szCs w:val="22"/>
        </w:rPr>
        <w:t>,</w:t>
      </w:r>
      <w:r w:rsidRPr="00FB2E32">
        <w:rPr>
          <w:sz w:val="22"/>
          <w:szCs w:val="22"/>
        </w:rPr>
        <w:t xml:space="preserve"> instituído pela Lei Estadual nº 2.414, de 18 de fevereiro de 2011, ao </w:t>
      </w:r>
      <w:r w:rsidRPr="00C3234C">
        <w:rPr>
          <w:b/>
          <w:bCs/>
          <w:color w:val="FF0000"/>
          <w:sz w:val="22"/>
          <w:szCs w:val="22"/>
        </w:rPr>
        <w:t>Cadastro Nacional de Empresas Inidôneas e Suspensas - CEIS/CGU</w:t>
      </w:r>
      <w:r w:rsidRPr="00FB2E32">
        <w:rPr>
          <w:bCs/>
          <w:sz w:val="22"/>
          <w:szCs w:val="22"/>
        </w:rPr>
        <w:t xml:space="preserve"> (</w:t>
      </w:r>
      <w:r w:rsidRPr="00FB2E32">
        <w:rPr>
          <w:sz w:val="22"/>
          <w:szCs w:val="22"/>
        </w:rPr>
        <w:t xml:space="preserve">Lei Federal nº 12.846/2013) e </w:t>
      </w:r>
      <w:r w:rsidRPr="00C3234C">
        <w:rPr>
          <w:b/>
          <w:color w:val="FF0000"/>
          <w:sz w:val="22"/>
          <w:szCs w:val="22"/>
          <w:lang w:val="pt-PT"/>
        </w:rPr>
        <w:t xml:space="preserve">Sistema de Cadastramento Unificado de Fornecedores - </w:t>
      </w:r>
      <w:r w:rsidRPr="00C3234C">
        <w:rPr>
          <w:b/>
          <w:bCs/>
          <w:color w:val="FF0000"/>
          <w:sz w:val="22"/>
          <w:szCs w:val="22"/>
          <w:lang w:val="pt-PT"/>
        </w:rPr>
        <w:t>SICAF</w:t>
      </w:r>
      <w:r w:rsidRPr="00FB2E32">
        <w:rPr>
          <w:color w:val="FF0000"/>
          <w:sz w:val="22"/>
          <w:szCs w:val="22"/>
        </w:rPr>
        <w:t>.</w:t>
      </w:r>
      <w:r w:rsidRPr="00FB2E32">
        <w:rPr>
          <w:sz w:val="22"/>
          <w:szCs w:val="22"/>
          <w:u w:val="single"/>
        </w:rPr>
        <w:t>Esta consulta será realizada de forma virtual</w:t>
      </w:r>
      <w:r w:rsidRPr="00FB2E32">
        <w:rPr>
          <w:sz w:val="22"/>
          <w:szCs w:val="22"/>
        </w:rPr>
        <w:t xml:space="preserve">, pelo Pregoeiro e/ou Equipe de Apoio, </w:t>
      </w:r>
      <w:r w:rsidRPr="00C3234C">
        <w:rPr>
          <w:b/>
          <w:color w:val="FF0000"/>
          <w:sz w:val="22"/>
          <w:szCs w:val="22"/>
        </w:rPr>
        <w:t>somente na fase de habilitação.</w:t>
      </w:r>
    </w:p>
    <w:p w:rsidR="004A3FDD" w:rsidRPr="003F4E6F" w:rsidRDefault="004A3FDD" w:rsidP="00FB2E32">
      <w:pPr>
        <w:tabs>
          <w:tab w:val="left" w:pos="8789"/>
          <w:tab w:val="left" w:pos="8931"/>
          <w:tab w:val="left" w:pos="9496"/>
        </w:tabs>
        <w:ind w:left="-426"/>
        <w:jc w:val="both"/>
        <w:rPr>
          <w:sz w:val="18"/>
          <w:szCs w:val="22"/>
        </w:rPr>
      </w:pPr>
    </w:p>
    <w:p w:rsidR="004A3FDD" w:rsidRPr="00C3234C" w:rsidRDefault="004A3FDD" w:rsidP="00FB2E32">
      <w:pPr>
        <w:tabs>
          <w:tab w:val="left" w:pos="8789"/>
          <w:tab w:val="left" w:pos="8931"/>
          <w:tab w:val="left" w:pos="9496"/>
        </w:tabs>
        <w:jc w:val="both"/>
        <w:rPr>
          <w:b/>
          <w:color w:val="FF0000"/>
          <w:sz w:val="22"/>
          <w:szCs w:val="22"/>
        </w:rPr>
      </w:pPr>
      <w:r w:rsidRPr="00FB2E32">
        <w:rPr>
          <w:sz w:val="22"/>
          <w:szCs w:val="22"/>
        </w:rPr>
        <w:t xml:space="preserve">11.8.1. </w:t>
      </w:r>
      <w:r w:rsidRPr="00C3234C">
        <w:rPr>
          <w:b/>
          <w:color w:val="FF0000"/>
          <w:sz w:val="22"/>
          <w:szCs w:val="22"/>
        </w:rPr>
        <w:t>AS PUNIÇÕES EXISTENTES EM QUALQUER ESFERA GOVERNAMENTAL SERÃO CONSIDERADAS NA FASE DE HABILITAÇÃO DAS LICITANTES.</w:t>
      </w:r>
    </w:p>
    <w:p w:rsidR="004A3FDD" w:rsidRPr="003F4E6F" w:rsidRDefault="004A3FDD" w:rsidP="00FB2E32">
      <w:pPr>
        <w:tabs>
          <w:tab w:val="left" w:pos="8789"/>
          <w:tab w:val="left" w:pos="8931"/>
          <w:tab w:val="left" w:pos="9496"/>
        </w:tabs>
        <w:jc w:val="both"/>
        <w:rPr>
          <w:sz w:val="18"/>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11.9. Sob pena de inabilitação, todos os documentos deverão ser apresentados da seguinte forma:</w:t>
      </w:r>
    </w:p>
    <w:p w:rsidR="004A3FDD" w:rsidRPr="00FB2E32" w:rsidRDefault="004A3FDD" w:rsidP="00FB2E32">
      <w:pPr>
        <w:tabs>
          <w:tab w:val="left" w:pos="8789"/>
          <w:tab w:val="left" w:pos="8931"/>
          <w:tab w:val="left" w:pos="9496"/>
        </w:tabs>
        <w:jc w:val="both"/>
        <w:rPr>
          <w:color w:val="FF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a) Se a licitante for matriz, todos os documentos deverão ser apresentados em nome da matriz;</w:t>
      </w:r>
    </w:p>
    <w:p w:rsidR="004A3FDD" w:rsidRPr="003F4E6F" w:rsidRDefault="004A3FDD" w:rsidP="00FB2E32">
      <w:pPr>
        <w:tabs>
          <w:tab w:val="left" w:pos="8789"/>
          <w:tab w:val="left" w:pos="8931"/>
          <w:tab w:val="left" w:pos="9496"/>
        </w:tabs>
        <w:jc w:val="both"/>
        <w:rPr>
          <w:sz w:val="18"/>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b) Se a licitante for filial, todos os documentos deverão estar em nome da mesma, exceto aqueles que, comprovadamente, forem emitidos apenas em nome da matriz;</w:t>
      </w:r>
    </w:p>
    <w:p w:rsidR="004A3FDD" w:rsidRPr="003F4E6F" w:rsidRDefault="004A3FDD" w:rsidP="00FB2E32">
      <w:pPr>
        <w:tabs>
          <w:tab w:val="left" w:pos="8789"/>
          <w:tab w:val="left" w:pos="8931"/>
          <w:tab w:val="left" w:pos="9496"/>
        </w:tabs>
        <w:jc w:val="both"/>
        <w:rPr>
          <w:sz w:val="18"/>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c) Se o licitante for a matriz, mas a prestadora do objeto deste Edital ou a emissora da fatura/nota fiscal for filial, os documentos deverão ser apresentados em nome de ambas, matriz e filial.</w:t>
      </w:r>
    </w:p>
    <w:p w:rsidR="004A3FDD" w:rsidRPr="00FB2E32" w:rsidRDefault="004A3FDD" w:rsidP="00FB2E32">
      <w:pPr>
        <w:pStyle w:val="Corpodetexto3"/>
        <w:tabs>
          <w:tab w:val="left" w:pos="0"/>
          <w:tab w:val="left" w:pos="709"/>
          <w:tab w:val="left" w:pos="8789"/>
          <w:tab w:val="left" w:pos="8931"/>
          <w:tab w:val="left" w:pos="9496"/>
        </w:tabs>
        <w:spacing w:after="0"/>
        <w:jc w:val="both"/>
        <w:rPr>
          <w:b w:val="0"/>
          <w:sz w:val="22"/>
          <w:szCs w:val="22"/>
        </w:rPr>
      </w:pPr>
    </w:p>
    <w:p w:rsidR="004A3FDD" w:rsidRPr="00FB2E32" w:rsidRDefault="004A3FDD" w:rsidP="00FB2E32">
      <w:pPr>
        <w:pStyle w:val="Corpodetexto3"/>
        <w:tabs>
          <w:tab w:val="left" w:pos="0"/>
          <w:tab w:val="left" w:pos="709"/>
          <w:tab w:val="left" w:pos="8789"/>
          <w:tab w:val="left" w:pos="8931"/>
          <w:tab w:val="left" w:pos="9496"/>
        </w:tabs>
        <w:spacing w:after="0"/>
        <w:jc w:val="both"/>
        <w:rPr>
          <w:b w:val="0"/>
          <w:sz w:val="22"/>
          <w:szCs w:val="22"/>
        </w:rPr>
      </w:pPr>
      <w:r w:rsidRPr="00FB2E32">
        <w:rPr>
          <w:b w:val="0"/>
          <w:sz w:val="22"/>
          <w:szCs w:val="22"/>
        </w:rPr>
        <w:lastRenderedPageBreak/>
        <w:t xml:space="preserve">11.10. Caso o Pregoeiro necessite convocar alguma (s) empresa (s) para o envio de documentação complementar, relativa à </w:t>
      </w:r>
      <w:r w:rsidRPr="00FB2E32">
        <w:rPr>
          <w:b w:val="0"/>
          <w:sz w:val="22"/>
          <w:szCs w:val="22"/>
          <w:u w:val="single"/>
        </w:rPr>
        <w:t>documentação de habilitação</w:t>
      </w:r>
      <w:r w:rsidRPr="00FB2E32">
        <w:rPr>
          <w:b w:val="0"/>
          <w:sz w:val="22"/>
          <w:szCs w:val="22"/>
        </w:rPr>
        <w:t>, a (s) Licitante (s) convocada (s) deverá (ão), exclusivamente, anexar em campo próprio do Sistema a documentação solicitada.</w:t>
      </w:r>
    </w:p>
    <w:p w:rsidR="004A3FDD" w:rsidRPr="003F4E6F" w:rsidRDefault="004A3FDD" w:rsidP="00FB2E32">
      <w:pPr>
        <w:pStyle w:val="Corpodetexto3"/>
        <w:tabs>
          <w:tab w:val="left" w:pos="0"/>
          <w:tab w:val="left" w:pos="709"/>
          <w:tab w:val="left" w:pos="8789"/>
          <w:tab w:val="left" w:pos="8931"/>
          <w:tab w:val="left" w:pos="9496"/>
        </w:tabs>
        <w:spacing w:after="0"/>
        <w:jc w:val="both"/>
        <w:rPr>
          <w:b w:val="0"/>
          <w:szCs w:val="22"/>
        </w:rPr>
      </w:pPr>
    </w:p>
    <w:p w:rsidR="004A3FDD" w:rsidRPr="00FB2E32" w:rsidRDefault="004A3FDD" w:rsidP="00FB2E32">
      <w:pPr>
        <w:tabs>
          <w:tab w:val="left" w:pos="709"/>
          <w:tab w:val="left" w:pos="1560"/>
          <w:tab w:val="left" w:pos="8789"/>
          <w:tab w:val="left" w:pos="8931"/>
          <w:tab w:val="left" w:pos="9496"/>
        </w:tabs>
        <w:jc w:val="both"/>
        <w:rPr>
          <w:color w:val="000000"/>
          <w:sz w:val="22"/>
          <w:szCs w:val="22"/>
        </w:rPr>
      </w:pPr>
      <w:r w:rsidRPr="00FB2E32">
        <w:rPr>
          <w:color w:val="000000"/>
          <w:sz w:val="22"/>
          <w:szCs w:val="22"/>
        </w:rPr>
        <w:t xml:space="preserve">11.10.1. Os documentos de habilitação a serem anexados no sistema deverão ser encaminhados, em arquivo único </w:t>
      </w:r>
      <w:r w:rsidRPr="00FB2E32">
        <w:rPr>
          <w:color w:val="000000"/>
          <w:sz w:val="22"/>
          <w:szCs w:val="22"/>
          <w:u w:val="single"/>
        </w:rPr>
        <w:t>(excel, word, .Zip, .Rar, .doc, .docx, JPG, PDF, etc</w:t>
      </w:r>
      <w:r w:rsidRPr="00FB2E32">
        <w:rPr>
          <w:color w:val="000000"/>
          <w:sz w:val="22"/>
          <w:szCs w:val="22"/>
        </w:rPr>
        <w:t>), conforme solicita o sistema, tendo em vista que o campo de inserção é único.</w:t>
      </w:r>
    </w:p>
    <w:p w:rsidR="004A3FDD" w:rsidRPr="003F4E6F" w:rsidRDefault="004A3FDD" w:rsidP="00FB2E32">
      <w:pPr>
        <w:tabs>
          <w:tab w:val="left" w:pos="709"/>
          <w:tab w:val="left" w:pos="1560"/>
          <w:tab w:val="left" w:pos="8789"/>
          <w:tab w:val="left" w:pos="8931"/>
          <w:tab w:val="left" w:pos="9496"/>
        </w:tabs>
        <w:ind w:left="-426"/>
        <w:jc w:val="both"/>
        <w:rPr>
          <w:color w:val="000000"/>
          <w:sz w:val="18"/>
          <w:szCs w:val="22"/>
        </w:rPr>
      </w:pPr>
    </w:p>
    <w:p w:rsidR="004A3FDD" w:rsidRPr="00C3234C" w:rsidRDefault="004A3FDD" w:rsidP="00FB2E32">
      <w:pPr>
        <w:tabs>
          <w:tab w:val="left" w:pos="0"/>
          <w:tab w:val="left" w:pos="1560"/>
          <w:tab w:val="left" w:pos="8789"/>
          <w:tab w:val="left" w:pos="8931"/>
          <w:tab w:val="left" w:pos="9496"/>
        </w:tabs>
        <w:jc w:val="both"/>
        <w:rPr>
          <w:b/>
          <w:color w:val="FF0000"/>
          <w:sz w:val="22"/>
          <w:szCs w:val="22"/>
        </w:rPr>
      </w:pPr>
      <w:r w:rsidRPr="00FB2E32">
        <w:rPr>
          <w:sz w:val="22"/>
          <w:szCs w:val="22"/>
        </w:rPr>
        <w:t xml:space="preserve">11.10.2. O prazo máximo para o envio dos anexos da documentação de habilitação, de acordo com o item acima </w:t>
      </w:r>
      <w:r w:rsidRPr="00FB2E32">
        <w:rPr>
          <w:bCs/>
          <w:sz w:val="22"/>
          <w:szCs w:val="22"/>
        </w:rPr>
        <w:t xml:space="preserve">(se solicitado pelo Pregoeiro) </w:t>
      </w:r>
      <w:r w:rsidRPr="00FB2E32">
        <w:rPr>
          <w:sz w:val="22"/>
          <w:szCs w:val="22"/>
        </w:rPr>
        <w:t xml:space="preserve">será de até </w:t>
      </w:r>
      <w:r w:rsidRPr="00C3234C">
        <w:rPr>
          <w:b/>
          <w:color w:val="FF0000"/>
          <w:sz w:val="22"/>
          <w:szCs w:val="22"/>
        </w:rPr>
        <w:t>120 (CENTO E VINTE) MINUTOS</w:t>
      </w:r>
      <w:r w:rsidRPr="00FB2E32">
        <w:rPr>
          <w:sz w:val="22"/>
          <w:szCs w:val="22"/>
        </w:rPr>
        <w:t xml:space="preserve">, os quais deverão ser anexados </w:t>
      </w:r>
      <w:r w:rsidRPr="00C3234C">
        <w:rPr>
          <w:b/>
          <w:color w:val="FF0000"/>
          <w:sz w:val="22"/>
          <w:szCs w:val="22"/>
        </w:rPr>
        <w:t>ATRAVÉS DO CAMPO PRÓPRIO DO SISTEMA.</w:t>
      </w:r>
    </w:p>
    <w:p w:rsidR="004A3FDD" w:rsidRPr="003F4E6F" w:rsidRDefault="004A3FDD" w:rsidP="00FB2E32">
      <w:pPr>
        <w:tabs>
          <w:tab w:val="left" w:pos="0"/>
          <w:tab w:val="left" w:pos="1560"/>
          <w:tab w:val="left" w:pos="8789"/>
          <w:tab w:val="left" w:pos="8931"/>
          <w:tab w:val="left" w:pos="9496"/>
        </w:tabs>
        <w:jc w:val="both"/>
        <w:rPr>
          <w:sz w:val="18"/>
          <w:szCs w:val="22"/>
        </w:rPr>
      </w:pPr>
    </w:p>
    <w:p w:rsidR="004A3FDD" w:rsidRPr="00FB2E32" w:rsidRDefault="004A3FDD" w:rsidP="00FB2E32">
      <w:pPr>
        <w:pStyle w:val="Corpodetexto3"/>
        <w:tabs>
          <w:tab w:val="left" w:pos="0"/>
          <w:tab w:val="left" w:pos="180"/>
          <w:tab w:val="left" w:pos="709"/>
          <w:tab w:val="left" w:pos="8789"/>
          <w:tab w:val="left" w:pos="8931"/>
          <w:tab w:val="left" w:pos="9496"/>
        </w:tabs>
        <w:spacing w:after="0"/>
        <w:jc w:val="both"/>
        <w:rPr>
          <w:b w:val="0"/>
          <w:bCs/>
          <w:sz w:val="22"/>
          <w:szCs w:val="22"/>
        </w:rPr>
      </w:pPr>
      <w:r w:rsidRPr="00FB2E32">
        <w:rPr>
          <w:b w:val="0"/>
          <w:sz w:val="22"/>
          <w:szCs w:val="22"/>
        </w:rPr>
        <w:t xml:space="preserve">11.11. </w:t>
      </w:r>
      <w:r w:rsidRPr="00FB2E32">
        <w:rPr>
          <w:b w:val="0"/>
          <w:bCs/>
          <w:sz w:val="22"/>
          <w:szCs w:val="22"/>
        </w:rPr>
        <w:t>O Pregoeiro poderá suspender a sessão para análise da documentação de habilitação, em conformidade com o estabelecido no item 11 e seus subitens deste Edital.</w:t>
      </w:r>
    </w:p>
    <w:p w:rsidR="004A3FDD" w:rsidRPr="003F4E6F" w:rsidRDefault="004A3FDD" w:rsidP="00FB2E32">
      <w:pPr>
        <w:pStyle w:val="Corpodetexto3"/>
        <w:tabs>
          <w:tab w:val="left" w:pos="0"/>
          <w:tab w:val="left" w:pos="180"/>
          <w:tab w:val="left" w:pos="709"/>
          <w:tab w:val="left" w:pos="8789"/>
          <w:tab w:val="left" w:pos="8931"/>
          <w:tab w:val="left" w:pos="9496"/>
        </w:tabs>
        <w:spacing w:after="0"/>
        <w:jc w:val="both"/>
        <w:rPr>
          <w:b w:val="0"/>
          <w:bCs/>
          <w:szCs w:val="22"/>
        </w:rPr>
      </w:pPr>
    </w:p>
    <w:p w:rsidR="004A3FDD" w:rsidRPr="00FB2E32" w:rsidRDefault="004A3FDD" w:rsidP="00FB2E32">
      <w:pPr>
        <w:pStyle w:val="BodyText21"/>
        <w:tabs>
          <w:tab w:val="left" w:pos="0"/>
          <w:tab w:val="left" w:pos="709"/>
          <w:tab w:val="left" w:pos="8789"/>
          <w:tab w:val="left" w:pos="8931"/>
          <w:tab w:val="left" w:pos="9496"/>
        </w:tabs>
        <w:snapToGrid/>
        <w:rPr>
          <w:snapToGrid w:val="0"/>
          <w:sz w:val="22"/>
          <w:szCs w:val="22"/>
        </w:rPr>
      </w:pPr>
      <w:r w:rsidRPr="00FB2E32">
        <w:rPr>
          <w:sz w:val="22"/>
          <w:szCs w:val="22"/>
        </w:rPr>
        <w:t xml:space="preserve">11.12. O não atendimento das </w:t>
      </w:r>
      <w:r w:rsidRPr="00FB2E32">
        <w:rPr>
          <w:bCs/>
          <w:sz w:val="22"/>
          <w:szCs w:val="22"/>
        </w:rPr>
        <w:t xml:space="preserve">exigências do </w:t>
      </w:r>
      <w:r w:rsidRPr="00FB2E32">
        <w:rPr>
          <w:sz w:val="22"/>
          <w:szCs w:val="22"/>
        </w:rPr>
        <w:t>item 11 e seus subitens ensejarão à Licitante a sua INABILITAÇÃO, e as sanções previstas neste Edital e nas normas que regem este Pregão.</w:t>
      </w:r>
    </w:p>
    <w:p w:rsidR="004A3FDD" w:rsidRPr="003F4E6F" w:rsidRDefault="004A3FDD" w:rsidP="00FB2E32">
      <w:pPr>
        <w:pStyle w:val="BodyText21"/>
        <w:tabs>
          <w:tab w:val="left" w:pos="0"/>
          <w:tab w:val="left" w:pos="709"/>
          <w:tab w:val="left" w:pos="8789"/>
          <w:tab w:val="left" w:pos="8931"/>
          <w:tab w:val="left" w:pos="9496"/>
        </w:tabs>
        <w:snapToGrid/>
        <w:rPr>
          <w:sz w:val="18"/>
          <w:szCs w:val="22"/>
        </w:rPr>
      </w:pPr>
    </w:p>
    <w:p w:rsidR="004A3FDD" w:rsidRPr="00FB2E32" w:rsidRDefault="004A3FDD" w:rsidP="00FB2E32">
      <w:pPr>
        <w:pStyle w:val="BodyText21"/>
        <w:tabs>
          <w:tab w:val="left" w:pos="0"/>
          <w:tab w:val="left" w:pos="709"/>
          <w:tab w:val="left" w:pos="8789"/>
          <w:tab w:val="left" w:pos="8931"/>
          <w:tab w:val="left" w:pos="9496"/>
        </w:tabs>
        <w:rPr>
          <w:bCs/>
          <w:sz w:val="22"/>
          <w:szCs w:val="22"/>
        </w:rPr>
      </w:pPr>
      <w:r w:rsidRPr="00FB2E32">
        <w:rPr>
          <w:sz w:val="22"/>
          <w:szCs w:val="22"/>
        </w:rPr>
        <w:t xml:space="preserve">11.13. </w:t>
      </w:r>
      <w:r w:rsidRPr="00FB2E32">
        <w:rPr>
          <w:spacing w:val="2"/>
          <w:sz w:val="22"/>
          <w:szCs w:val="22"/>
        </w:rPr>
        <w:t>A habilitação da Licitante poderá ocorrer em momento ou data posterior a sessão de lances, a critério do Pregoeiro que comunicará às Licitantes através do sistema eletrônico.</w:t>
      </w:r>
    </w:p>
    <w:p w:rsidR="004A3FDD" w:rsidRPr="003F4E6F" w:rsidRDefault="004A3FDD" w:rsidP="00FB2E32">
      <w:pPr>
        <w:pStyle w:val="BodyText21"/>
        <w:tabs>
          <w:tab w:val="left" w:pos="0"/>
          <w:tab w:val="left" w:pos="709"/>
          <w:tab w:val="left" w:pos="8789"/>
          <w:tab w:val="left" w:pos="8931"/>
          <w:tab w:val="left" w:pos="9496"/>
        </w:tabs>
        <w:ind w:left="-426"/>
        <w:rPr>
          <w:bCs/>
          <w:sz w:val="18"/>
          <w:szCs w:val="22"/>
        </w:rPr>
      </w:pPr>
    </w:p>
    <w:p w:rsidR="004A3FDD" w:rsidRPr="00FB2E32" w:rsidRDefault="004A3FDD" w:rsidP="00FB2E32">
      <w:pPr>
        <w:pStyle w:val="BodyText21"/>
        <w:tabs>
          <w:tab w:val="left" w:pos="0"/>
          <w:tab w:val="left" w:pos="709"/>
          <w:tab w:val="left" w:pos="8789"/>
          <w:tab w:val="left" w:pos="8931"/>
          <w:tab w:val="left" w:pos="9496"/>
        </w:tabs>
        <w:rPr>
          <w:sz w:val="22"/>
          <w:szCs w:val="22"/>
        </w:rPr>
      </w:pPr>
      <w:r w:rsidRPr="00FB2E32">
        <w:rPr>
          <w:bCs/>
          <w:sz w:val="22"/>
          <w:szCs w:val="22"/>
        </w:rPr>
        <w:t xml:space="preserve">11.14. </w:t>
      </w:r>
      <w:r w:rsidRPr="00FB2E32">
        <w:rPr>
          <w:sz w:val="22"/>
          <w:szCs w:val="22"/>
        </w:rPr>
        <w:t>Na fase de Habilitação, depois de ACEITO, o Pregoeiro HABILITARÁ a Licitante, em campo próprio do sistema eletrônico.</w:t>
      </w:r>
    </w:p>
    <w:p w:rsidR="004A3FDD" w:rsidRPr="003F4E6F" w:rsidRDefault="004A3FDD" w:rsidP="00FB2E32">
      <w:pPr>
        <w:pStyle w:val="BodyText21"/>
        <w:tabs>
          <w:tab w:val="left" w:pos="0"/>
          <w:tab w:val="left" w:pos="709"/>
          <w:tab w:val="left" w:pos="8789"/>
          <w:tab w:val="left" w:pos="8931"/>
          <w:tab w:val="left" w:pos="9496"/>
        </w:tabs>
        <w:rPr>
          <w:sz w:val="18"/>
          <w:szCs w:val="22"/>
        </w:rPr>
      </w:pPr>
    </w:p>
    <w:p w:rsidR="004A3FDD" w:rsidRPr="00FB2E32" w:rsidRDefault="004A3FDD" w:rsidP="00FB2E32">
      <w:pPr>
        <w:pStyle w:val="BodyText21"/>
        <w:tabs>
          <w:tab w:val="left" w:pos="0"/>
          <w:tab w:val="left" w:pos="709"/>
          <w:tab w:val="left" w:pos="8789"/>
          <w:tab w:val="left" w:pos="8931"/>
          <w:tab w:val="left" w:pos="9496"/>
        </w:tabs>
        <w:rPr>
          <w:sz w:val="22"/>
          <w:szCs w:val="22"/>
        </w:rPr>
      </w:pPr>
      <w:r w:rsidRPr="00FB2E32">
        <w:rPr>
          <w:sz w:val="22"/>
          <w:szCs w:val="22"/>
        </w:rPr>
        <w:t>11.15. O campo para inserção dos documentos de habilitação no sistema será aberto uma única vez.</w:t>
      </w:r>
    </w:p>
    <w:p w:rsidR="004A3FDD" w:rsidRPr="003F4E6F" w:rsidRDefault="004A3FDD" w:rsidP="00FB2E32">
      <w:pPr>
        <w:pStyle w:val="Default"/>
        <w:tabs>
          <w:tab w:val="left" w:pos="8789"/>
          <w:tab w:val="left" w:pos="8931"/>
          <w:tab w:val="left" w:pos="9496"/>
        </w:tabs>
        <w:jc w:val="both"/>
        <w:rPr>
          <w:rFonts w:ascii="Times New Roman" w:hAnsi="Times New Roman" w:cs="Times New Roman"/>
          <w:color w:val="auto"/>
          <w:sz w:val="18"/>
          <w:szCs w:val="22"/>
          <w:highlight w:val="yellow"/>
        </w:rPr>
      </w:pPr>
    </w:p>
    <w:p w:rsidR="004A3FDD" w:rsidRPr="00FB2E32" w:rsidRDefault="004A3FDD" w:rsidP="00FB2E32">
      <w:pPr>
        <w:pStyle w:val="Default"/>
        <w:tabs>
          <w:tab w:val="left" w:pos="8789"/>
          <w:tab w:val="left" w:pos="8931"/>
          <w:tab w:val="left" w:pos="9496"/>
        </w:tabs>
        <w:jc w:val="both"/>
        <w:rPr>
          <w:rFonts w:ascii="Times New Roman" w:hAnsi="Times New Roman" w:cs="Times New Roman"/>
          <w:sz w:val="22"/>
          <w:szCs w:val="22"/>
        </w:rPr>
      </w:pPr>
      <w:r w:rsidRPr="00FB2E32">
        <w:rPr>
          <w:rFonts w:ascii="Times New Roman" w:hAnsi="Times New Roman" w:cs="Times New Roman"/>
          <w:color w:val="auto"/>
          <w:sz w:val="22"/>
          <w:szCs w:val="22"/>
        </w:rPr>
        <w:t xml:space="preserve">11.16. </w:t>
      </w:r>
      <w:r w:rsidRPr="00FB2E32">
        <w:rPr>
          <w:rFonts w:ascii="Times New Roman" w:hAnsi="Times New Roman" w:cs="Times New Roman"/>
          <w:sz w:val="22"/>
          <w:szCs w:val="22"/>
        </w:rPr>
        <w:t xml:space="preserve">Fica esclarecido que o não encaminhamento, pelo campo próprio do Sistema, dos documentos atualizados relativos à regularidade jurídica, fiscal e econômico-financeira imediatamente após o julgamento dos preços ofertados nas propostas e lances, significará que a Licitante optou por demonstrar tal regularidade por meio do Sistema de Cadastramento Unificado de Fornecedores - SICAF e/ou Certificado de Registro Cadastral - CRC/CAGEFOR/RO. </w:t>
      </w:r>
    </w:p>
    <w:p w:rsidR="004A3FDD" w:rsidRPr="003F4E6F" w:rsidRDefault="004A3FDD" w:rsidP="00FB2E32">
      <w:pPr>
        <w:pStyle w:val="Default"/>
        <w:tabs>
          <w:tab w:val="left" w:pos="8789"/>
          <w:tab w:val="left" w:pos="8931"/>
          <w:tab w:val="left" w:pos="9496"/>
        </w:tabs>
        <w:jc w:val="both"/>
        <w:rPr>
          <w:rFonts w:ascii="Times New Roman" w:hAnsi="Times New Roman" w:cs="Times New Roman"/>
          <w:sz w:val="18"/>
          <w:szCs w:val="22"/>
        </w:rPr>
      </w:pPr>
    </w:p>
    <w:p w:rsidR="004A3FDD" w:rsidRPr="00FB2E32" w:rsidRDefault="004A3FDD" w:rsidP="00FB2E32">
      <w:pPr>
        <w:tabs>
          <w:tab w:val="left" w:pos="993"/>
          <w:tab w:val="left" w:pos="8789"/>
          <w:tab w:val="left" w:pos="8931"/>
          <w:tab w:val="left" w:pos="9496"/>
        </w:tabs>
        <w:autoSpaceDE w:val="0"/>
        <w:autoSpaceDN w:val="0"/>
        <w:adjustRightInd w:val="0"/>
        <w:jc w:val="both"/>
        <w:rPr>
          <w:color w:val="000000"/>
          <w:sz w:val="22"/>
          <w:szCs w:val="22"/>
        </w:rPr>
      </w:pPr>
      <w:r w:rsidRPr="00FB2E32">
        <w:rPr>
          <w:color w:val="000000"/>
          <w:sz w:val="22"/>
          <w:szCs w:val="22"/>
        </w:rPr>
        <w:t xml:space="preserve">11.16.1. Se os demais documentos de habilitação não estiverem completos e corretos ou contrariarem qualquer dispositivo deste Edital e seus Anexos, o Pregoeiro considerará a Licitante INABILITADA, devendo instruir o processo com vistas a possíveis penalidades. </w:t>
      </w:r>
    </w:p>
    <w:p w:rsidR="004A3FDD" w:rsidRPr="003F4E6F" w:rsidRDefault="004A3FDD" w:rsidP="00FB2E32">
      <w:pPr>
        <w:pStyle w:val="P30"/>
        <w:tabs>
          <w:tab w:val="left" w:pos="8789"/>
          <w:tab w:val="left" w:pos="8931"/>
          <w:tab w:val="left" w:pos="9496"/>
        </w:tabs>
        <w:snapToGrid/>
        <w:ind w:left="-426"/>
        <w:rPr>
          <w:b w:val="0"/>
          <w:bCs/>
          <w:sz w:val="18"/>
          <w:szCs w:val="22"/>
        </w:rPr>
      </w:pPr>
    </w:p>
    <w:p w:rsidR="004A3FDD" w:rsidRPr="00C3234C" w:rsidRDefault="004A3FDD" w:rsidP="00FB2E32">
      <w:pPr>
        <w:tabs>
          <w:tab w:val="left" w:pos="709"/>
          <w:tab w:val="left" w:pos="8789"/>
          <w:tab w:val="left" w:pos="8931"/>
          <w:tab w:val="left" w:pos="9496"/>
        </w:tabs>
        <w:jc w:val="both"/>
        <w:rPr>
          <w:b/>
          <w:color w:val="0000FF"/>
          <w:sz w:val="22"/>
          <w:szCs w:val="22"/>
        </w:rPr>
      </w:pPr>
      <w:r w:rsidRPr="00C3234C">
        <w:rPr>
          <w:b/>
          <w:color w:val="0000FF"/>
          <w:sz w:val="22"/>
          <w:szCs w:val="22"/>
        </w:rPr>
        <w:t>12. DOS RECURSOS</w:t>
      </w:r>
    </w:p>
    <w:p w:rsidR="004A3FDD" w:rsidRPr="003F4E6F" w:rsidRDefault="004A3FDD" w:rsidP="00FB2E32">
      <w:pPr>
        <w:tabs>
          <w:tab w:val="left" w:pos="709"/>
          <w:tab w:val="left" w:pos="8789"/>
          <w:tab w:val="left" w:pos="8931"/>
          <w:tab w:val="left" w:pos="9496"/>
        </w:tabs>
        <w:jc w:val="both"/>
        <w:rPr>
          <w:color w:val="0000FF"/>
          <w:sz w:val="18"/>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bCs/>
          <w:sz w:val="22"/>
          <w:szCs w:val="22"/>
        </w:rPr>
        <w:t xml:space="preserve">12.1. Após a fase de HABILITAÇÃO, </w:t>
      </w:r>
      <w:r w:rsidRPr="00FB2E32">
        <w:rPr>
          <w:sz w:val="22"/>
          <w:szCs w:val="22"/>
        </w:rPr>
        <w:t xml:space="preserve">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que começarão a correr do término do prazo do recorrente, sendo-lhes assegurada vista imediata dos autos (redação conforme o inc. XVIII, art. 4°, Lei Federal n.° 10.520/2002). </w:t>
      </w:r>
    </w:p>
    <w:p w:rsidR="004A3FDD" w:rsidRPr="003F4E6F" w:rsidRDefault="004A3FDD" w:rsidP="00FB2E32">
      <w:pPr>
        <w:tabs>
          <w:tab w:val="left" w:pos="8789"/>
          <w:tab w:val="left" w:pos="8931"/>
          <w:tab w:val="left" w:pos="9496"/>
        </w:tabs>
        <w:autoSpaceDE w:val="0"/>
        <w:autoSpaceDN w:val="0"/>
        <w:adjustRightInd w:val="0"/>
        <w:jc w:val="both"/>
        <w:rPr>
          <w:bCs/>
          <w:sz w:val="18"/>
          <w:szCs w:val="22"/>
        </w:rPr>
      </w:pPr>
    </w:p>
    <w:p w:rsidR="004A3FDD" w:rsidRPr="00FB2E32" w:rsidRDefault="004A3FDD" w:rsidP="00FB2E32">
      <w:pPr>
        <w:pStyle w:val="Corpodetexto"/>
        <w:tabs>
          <w:tab w:val="left" w:pos="1560"/>
          <w:tab w:val="left" w:pos="8789"/>
          <w:tab w:val="left" w:pos="8931"/>
          <w:tab w:val="left" w:pos="9496"/>
        </w:tabs>
        <w:rPr>
          <w:sz w:val="22"/>
          <w:szCs w:val="22"/>
          <w:u w:val="single"/>
        </w:rPr>
      </w:pPr>
      <w:r w:rsidRPr="00FB2E32">
        <w:rPr>
          <w:sz w:val="22"/>
          <w:szCs w:val="22"/>
        </w:rPr>
        <w:t xml:space="preserve">12.1.1. </w:t>
      </w:r>
      <w:r w:rsidRPr="00FB2E32">
        <w:rPr>
          <w:sz w:val="22"/>
          <w:szCs w:val="22"/>
          <w:u w:val="single"/>
        </w:rPr>
        <w:t>A MANIFESTAÇÃO DE INTERPOSIÇÃO DO RECURSO E CONTRARRAZÃO, SOMENTE SERÁ POSSÍVEL POR MEIO ELETRÔNICO (CAMPO PRÓPRIO DO SISTEMA COMPRASNET), DEVENDO A LICITANTE OBSERVAR AS DATAS REGISTRADAS.</w:t>
      </w:r>
    </w:p>
    <w:p w:rsidR="004A3FDD" w:rsidRPr="003F4E6F" w:rsidRDefault="004A3FDD" w:rsidP="00FB2E32">
      <w:pPr>
        <w:tabs>
          <w:tab w:val="left" w:pos="8789"/>
          <w:tab w:val="left" w:pos="8931"/>
          <w:tab w:val="left" w:pos="9496"/>
        </w:tabs>
        <w:autoSpaceDE w:val="0"/>
        <w:autoSpaceDN w:val="0"/>
        <w:adjustRightInd w:val="0"/>
        <w:jc w:val="both"/>
        <w:rPr>
          <w:sz w:val="18"/>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12.2. O acolhimento de recurso importará a invalidação apenas dos atos insuscetíveis de aproveitamento (redação conforme o inc. XIX, art. 4°, Lei Federal n.° 10.520/2002).</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lastRenderedPageBreak/>
        <w:t>12.3. A falta de manifestação imediata e motivada do licitante importará a decadência do direito de recurso e a adjudicação do objeto da licitação pelo Pregoeiro ao vencedor (redação conforme o inc. XX, art. 4°, Lei Federal n.° 10.520/2002).</w:t>
      </w:r>
    </w:p>
    <w:p w:rsidR="004A3FDD" w:rsidRPr="003F4E6F" w:rsidRDefault="004A3FDD" w:rsidP="00FB2E32">
      <w:pPr>
        <w:pStyle w:val="Corpodetexto"/>
        <w:tabs>
          <w:tab w:val="left" w:pos="709"/>
          <w:tab w:val="left" w:pos="8789"/>
          <w:tab w:val="left" w:pos="8931"/>
          <w:tab w:val="left" w:pos="9496"/>
        </w:tabs>
        <w:rPr>
          <w:sz w:val="18"/>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12.4. Decididos os recursos, a autoridade competente fará a adjudicação do objeto da licitação ao licitante vencedor (redação conforme o inc. XXI, art. 4°, Lei Federal n.° 10.520/2002).</w:t>
      </w:r>
    </w:p>
    <w:p w:rsidR="004A3FDD" w:rsidRPr="00FB2E32" w:rsidRDefault="004A3FDD" w:rsidP="00FB2E32">
      <w:pPr>
        <w:pStyle w:val="Corpodetexto"/>
        <w:tabs>
          <w:tab w:val="left" w:pos="709"/>
          <w:tab w:val="left" w:pos="8789"/>
          <w:tab w:val="left" w:pos="8931"/>
          <w:tab w:val="left" w:pos="9496"/>
        </w:tabs>
        <w:rPr>
          <w:sz w:val="22"/>
          <w:szCs w:val="22"/>
        </w:rPr>
      </w:pPr>
      <w:r w:rsidRPr="00FB2E32">
        <w:rPr>
          <w:sz w:val="22"/>
          <w:szCs w:val="22"/>
        </w:rPr>
        <w:t>12.5. A decisão do Pregoeiro a respeito da apreciação do recurso deverá ser motivada e submetida à apreciação da Autoridade Competente pela licitação, caso seja mantida a decisão anterior.</w:t>
      </w:r>
    </w:p>
    <w:p w:rsidR="004A3FDD" w:rsidRPr="003F4E6F" w:rsidRDefault="004A3FDD" w:rsidP="00FB2E32">
      <w:pPr>
        <w:pStyle w:val="Corpodetexto"/>
        <w:tabs>
          <w:tab w:val="left" w:pos="709"/>
          <w:tab w:val="left" w:pos="8789"/>
          <w:tab w:val="left" w:pos="8931"/>
          <w:tab w:val="left" w:pos="9496"/>
        </w:tabs>
        <w:ind w:left="-426"/>
        <w:rPr>
          <w:sz w:val="18"/>
          <w:szCs w:val="22"/>
        </w:rPr>
      </w:pPr>
    </w:p>
    <w:p w:rsidR="004A3FDD" w:rsidRPr="00FB2E32" w:rsidRDefault="004A3FDD" w:rsidP="00FB2E32">
      <w:pPr>
        <w:pStyle w:val="Corpodetexto"/>
        <w:tabs>
          <w:tab w:val="left" w:pos="709"/>
          <w:tab w:val="left" w:pos="8789"/>
          <w:tab w:val="left" w:pos="8931"/>
          <w:tab w:val="left" w:pos="9496"/>
        </w:tabs>
        <w:rPr>
          <w:bCs/>
          <w:sz w:val="22"/>
          <w:szCs w:val="22"/>
        </w:rPr>
      </w:pPr>
      <w:r w:rsidRPr="00FB2E32">
        <w:rPr>
          <w:sz w:val="22"/>
          <w:szCs w:val="22"/>
        </w:rPr>
        <w:t xml:space="preserve">12.6. A decisão do Pregoeiro e da Autoridade Competente serão informadas em campo próprio do Sistema Eletrônico, </w:t>
      </w:r>
      <w:r w:rsidRPr="00FB2E32">
        <w:rPr>
          <w:bCs/>
          <w:sz w:val="22"/>
          <w:szCs w:val="22"/>
        </w:rPr>
        <w:t>ficando todas as Licitantes obrigadas a acessá-lo para obtenção das informações prestadas pelo Pregoeiro.</w:t>
      </w:r>
    </w:p>
    <w:p w:rsidR="004A3FDD" w:rsidRPr="00FB2E32" w:rsidRDefault="004A3FDD" w:rsidP="00FB2E32">
      <w:pPr>
        <w:pStyle w:val="Corpodetexto"/>
        <w:tabs>
          <w:tab w:val="left" w:pos="709"/>
          <w:tab w:val="left" w:pos="8789"/>
          <w:tab w:val="left" w:pos="8931"/>
          <w:tab w:val="left" w:pos="9496"/>
        </w:tabs>
        <w:rPr>
          <w:sz w:val="22"/>
          <w:szCs w:val="22"/>
        </w:rPr>
      </w:pPr>
    </w:p>
    <w:p w:rsidR="004A3FDD" w:rsidRPr="00FB2E32" w:rsidRDefault="004A3FDD" w:rsidP="00FB2E32">
      <w:pPr>
        <w:pStyle w:val="Recuodecorpodetexto2"/>
        <w:tabs>
          <w:tab w:val="left" w:pos="709"/>
          <w:tab w:val="left" w:pos="8789"/>
          <w:tab w:val="left" w:pos="8931"/>
          <w:tab w:val="left" w:pos="9496"/>
        </w:tabs>
        <w:ind w:firstLine="0"/>
        <w:rPr>
          <w:sz w:val="22"/>
          <w:szCs w:val="22"/>
        </w:rPr>
      </w:pPr>
      <w:r w:rsidRPr="00FB2E32">
        <w:rPr>
          <w:sz w:val="22"/>
          <w:szCs w:val="22"/>
        </w:rPr>
        <w:t>12.7. Decididos os recursos e constatada a regularidade dos atos praticados, a Autoridade Competente adjudicará o objeto e homologará o resultado da licitação para determinar a contratação.</w:t>
      </w:r>
    </w:p>
    <w:p w:rsidR="004A3FDD" w:rsidRPr="003F4E6F" w:rsidRDefault="004A3FDD" w:rsidP="00FB2E32">
      <w:pPr>
        <w:pStyle w:val="P30"/>
        <w:tabs>
          <w:tab w:val="left" w:pos="709"/>
          <w:tab w:val="left" w:pos="8789"/>
          <w:tab w:val="left" w:pos="8931"/>
          <w:tab w:val="left" w:pos="9496"/>
        </w:tabs>
        <w:snapToGrid/>
        <w:rPr>
          <w:b w:val="0"/>
          <w:sz w:val="18"/>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sz w:val="22"/>
          <w:szCs w:val="22"/>
        </w:rPr>
        <w:t>12.8. Durante o prazo recursal, o</w:t>
      </w:r>
      <w:r w:rsidRPr="00FB2E32">
        <w:rPr>
          <w:b w:val="0"/>
          <w:snapToGrid w:val="0"/>
          <w:sz w:val="22"/>
          <w:szCs w:val="22"/>
        </w:rPr>
        <w:t xml:space="preserve">s autos do processo permanecerão com vista franqueada aos interessados, na </w:t>
      </w:r>
      <w:r w:rsidRPr="00C3234C">
        <w:rPr>
          <w:color w:val="FF0000"/>
          <w:sz w:val="22"/>
          <w:szCs w:val="22"/>
        </w:rPr>
        <w:t>Superintendência Estadual de Compras e Licitações - SUPEL</w:t>
      </w:r>
      <w:r w:rsidRPr="00FB2E32">
        <w:rPr>
          <w:b w:val="0"/>
          <w:sz w:val="22"/>
          <w:szCs w:val="22"/>
        </w:rPr>
        <w:t xml:space="preserve">, </w:t>
      </w:r>
      <w:r w:rsidRPr="00FB2E32">
        <w:rPr>
          <w:rStyle w:val="HiperlinkVisitado"/>
          <w:b w:val="0"/>
          <w:sz w:val="22"/>
          <w:szCs w:val="22"/>
        </w:rPr>
        <w:t>situada</w:t>
      </w:r>
      <w:r w:rsidRPr="00FB2E32">
        <w:rPr>
          <w:b w:val="0"/>
          <w:bCs/>
          <w:sz w:val="22"/>
          <w:szCs w:val="22"/>
        </w:rPr>
        <w:t>no Palácio Rio Madeira, Edif. Rio Jamari/Curvo 3, 1º Piso, na Av. Farquar, 2.986, Bairro Pedrinhas, CNPJ: 04.696.490/0001-63, CEP 76.801-470, Telefone (69) 3216-5318, de segunda-feira a sexta-feira, das 07h30min às 13h30min (Horário de Rondônia)</w:t>
      </w:r>
      <w:r w:rsidRPr="00FB2E32">
        <w:rPr>
          <w:b w:val="0"/>
          <w:snapToGrid w:val="0"/>
          <w:sz w:val="22"/>
          <w:szCs w:val="22"/>
        </w:rPr>
        <w:t>.</w:t>
      </w:r>
    </w:p>
    <w:p w:rsidR="004A3FDD" w:rsidRPr="003F4E6F" w:rsidRDefault="004A3FDD" w:rsidP="00FB2E32">
      <w:pPr>
        <w:pStyle w:val="P30"/>
        <w:tabs>
          <w:tab w:val="left" w:pos="709"/>
          <w:tab w:val="left" w:pos="8789"/>
          <w:tab w:val="left" w:pos="8931"/>
          <w:tab w:val="left" w:pos="9496"/>
        </w:tabs>
        <w:snapToGrid/>
        <w:ind w:left="-426"/>
        <w:rPr>
          <w:b w:val="0"/>
          <w:color w:val="0000FF"/>
          <w:sz w:val="18"/>
          <w:szCs w:val="22"/>
        </w:rPr>
      </w:pPr>
    </w:p>
    <w:p w:rsidR="004A3FDD" w:rsidRPr="00C3234C" w:rsidRDefault="004A3FDD" w:rsidP="00FB2E32">
      <w:pPr>
        <w:pStyle w:val="P30"/>
        <w:tabs>
          <w:tab w:val="left" w:pos="709"/>
          <w:tab w:val="left" w:pos="8789"/>
          <w:tab w:val="left" w:pos="8931"/>
          <w:tab w:val="left" w:pos="9496"/>
        </w:tabs>
        <w:snapToGrid/>
        <w:rPr>
          <w:color w:val="0000FF"/>
          <w:sz w:val="22"/>
          <w:szCs w:val="22"/>
        </w:rPr>
      </w:pPr>
      <w:r w:rsidRPr="00C3234C">
        <w:rPr>
          <w:color w:val="0000FF"/>
          <w:sz w:val="22"/>
          <w:szCs w:val="22"/>
        </w:rPr>
        <w:t xml:space="preserve">13. DA ADJUDICAÇÃO E DA HOMOLOGAÇÃO </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13.1. A adjudicação do objeto do presente certame será viabilizada pelo Pregoeiro sempre que não houver recurso. Havendo recurso, a adjudicação será efetuada pela Autoridade Competente que decidiu o recurso.</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13.2. A homologação da licitação é de responsabilidade da Autoridade Competente e só poderá ser realizada depois da adjudicação.</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13.3. Quando houver recurso e o Pregoeiro mantiver sua decisão, esse deverá ser submetido à Autoridade Competente para decidir acerca dos atos do Pregoeiro.</w:t>
      </w:r>
    </w:p>
    <w:p w:rsidR="004A3FDD" w:rsidRPr="00FB2E32" w:rsidRDefault="004A3FDD" w:rsidP="00FB2E32">
      <w:pPr>
        <w:pStyle w:val="PargrafodaLista1"/>
        <w:tabs>
          <w:tab w:val="left" w:pos="8789"/>
          <w:tab w:val="left" w:pos="8931"/>
          <w:tab w:val="left" w:pos="9496"/>
        </w:tabs>
        <w:ind w:left="-426"/>
        <w:jc w:val="both"/>
        <w:rPr>
          <w:bCs/>
          <w:color w:val="0000FF"/>
          <w:sz w:val="22"/>
          <w:szCs w:val="22"/>
        </w:rPr>
      </w:pPr>
    </w:p>
    <w:p w:rsidR="00F56E0B" w:rsidRPr="00FB2E32" w:rsidRDefault="004A3FDD" w:rsidP="00FB2E32">
      <w:pPr>
        <w:tabs>
          <w:tab w:val="left" w:pos="8789"/>
          <w:tab w:val="left" w:pos="8931"/>
          <w:tab w:val="left" w:pos="9496"/>
        </w:tabs>
        <w:jc w:val="both"/>
        <w:rPr>
          <w:sz w:val="22"/>
          <w:szCs w:val="22"/>
        </w:rPr>
      </w:pPr>
      <w:r w:rsidRPr="00C3234C">
        <w:rPr>
          <w:b/>
          <w:bCs/>
          <w:color w:val="0000FF"/>
          <w:sz w:val="22"/>
          <w:szCs w:val="22"/>
        </w:rPr>
        <w:t xml:space="preserve">14. </w:t>
      </w:r>
      <w:r w:rsidR="00A43019" w:rsidRPr="00C3234C">
        <w:rPr>
          <w:b/>
          <w:bCs/>
          <w:color w:val="0000FF"/>
          <w:sz w:val="22"/>
          <w:szCs w:val="22"/>
        </w:rPr>
        <w:t>DO</w:t>
      </w:r>
      <w:r w:rsidRPr="00C3234C">
        <w:rPr>
          <w:b/>
          <w:bCs/>
          <w:color w:val="0000FF"/>
          <w:sz w:val="22"/>
          <w:szCs w:val="22"/>
        </w:rPr>
        <w:t xml:space="preserve"> PAGAMENTO</w:t>
      </w:r>
      <w:r w:rsidRPr="00FB2E32">
        <w:rPr>
          <w:bCs/>
          <w:color w:val="0000FF"/>
          <w:sz w:val="22"/>
          <w:szCs w:val="22"/>
        </w:rPr>
        <w:t xml:space="preserve">: </w:t>
      </w:r>
      <w:r w:rsidR="00F56E0B" w:rsidRPr="00FB2E32">
        <w:rPr>
          <w:sz w:val="22"/>
          <w:szCs w:val="22"/>
        </w:rPr>
        <w:t xml:space="preserve">Conforme </w:t>
      </w:r>
      <w:r w:rsidR="00F56E0B" w:rsidRPr="00D54537">
        <w:rPr>
          <w:b/>
          <w:sz w:val="22"/>
          <w:szCs w:val="22"/>
        </w:rPr>
        <w:t xml:space="preserve">item </w:t>
      </w:r>
      <w:r w:rsidR="00A43019" w:rsidRPr="00D54537">
        <w:rPr>
          <w:b/>
          <w:sz w:val="22"/>
          <w:szCs w:val="22"/>
        </w:rPr>
        <w:t>1</w:t>
      </w:r>
      <w:r w:rsidR="00B9693F">
        <w:rPr>
          <w:b/>
          <w:sz w:val="22"/>
          <w:szCs w:val="22"/>
        </w:rPr>
        <w:t>6</w:t>
      </w:r>
      <w:r w:rsidR="00F56E0B" w:rsidRPr="00FB2E32">
        <w:rPr>
          <w:sz w:val="22"/>
          <w:szCs w:val="22"/>
        </w:rPr>
        <w:t>e seus subitens do Termo de Referência - Anexo I deste Edital</w:t>
      </w:r>
      <w:r w:rsidR="00A43019" w:rsidRPr="00FB2E32">
        <w:rPr>
          <w:sz w:val="22"/>
          <w:szCs w:val="22"/>
        </w:rPr>
        <w:t>.</w:t>
      </w:r>
    </w:p>
    <w:p w:rsidR="00A43019" w:rsidRPr="00FB2E32" w:rsidRDefault="00A43019" w:rsidP="00FB2E32">
      <w:pPr>
        <w:tabs>
          <w:tab w:val="left" w:pos="8789"/>
          <w:tab w:val="left" w:pos="8931"/>
          <w:tab w:val="left" w:pos="9496"/>
        </w:tabs>
        <w:jc w:val="both"/>
        <w:rPr>
          <w:color w:val="0000FF"/>
          <w:sz w:val="22"/>
          <w:szCs w:val="22"/>
        </w:rPr>
      </w:pPr>
    </w:p>
    <w:p w:rsidR="00A43019" w:rsidRPr="00FB2E32" w:rsidRDefault="00A43019" w:rsidP="00FB2E32">
      <w:pPr>
        <w:tabs>
          <w:tab w:val="left" w:pos="8789"/>
          <w:tab w:val="left" w:pos="8931"/>
          <w:tab w:val="left" w:pos="9496"/>
        </w:tabs>
        <w:jc w:val="both"/>
        <w:rPr>
          <w:color w:val="0000FF"/>
          <w:sz w:val="22"/>
          <w:szCs w:val="22"/>
        </w:rPr>
      </w:pPr>
      <w:r w:rsidRPr="00C3234C">
        <w:rPr>
          <w:b/>
          <w:bCs/>
          <w:color w:val="0000FF"/>
          <w:sz w:val="22"/>
          <w:szCs w:val="22"/>
        </w:rPr>
        <w:t>15. D</w:t>
      </w:r>
      <w:r w:rsidR="00B9693F">
        <w:rPr>
          <w:b/>
          <w:bCs/>
          <w:color w:val="0000FF"/>
          <w:sz w:val="22"/>
          <w:szCs w:val="22"/>
        </w:rPr>
        <w:t>OLOCAL DE UTILIZAÇÃO</w:t>
      </w:r>
      <w:r w:rsidR="00C864E6">
        <w:rPr>
          <w:b/>
          <w:bCs/>
          <w:color w:val="0000FF"/>
          <w:sz w:val="22"/>
          <w:szCs w:val="22"/>
        </w:rPr>
        <w:t xml:space="preserve"> DO BE</w:t>
      </w:r>
      <w:r w:rsidR="00B9693F">
        <w:rPr>
          <w:b/>
          <w:bCs/>
          <w:color w:val="0000FF"/>
          <w:sz w:val="22"/>
          <w:szCs w:val="22"/>
        </w:rPr>
        <w:t>M</w:t>
      </w:r>
      <w:r w:rsidRPr="00FB2E32">
        <w:rPr>
          <w:bCs/>
          <w:color w:val="0000FF"/>
          <w:sz w:val="22"/>
          <w:szCs w:val="22"/>
        </w:rPr>
        <w:t xml:space="preserve">: </w:t>
      </w:r>
      <w:r w:rsidRPr="00FB2E32">
        <w:rPr>
          <w:sz w:val="22"/>
          <w:szCs w:val="22"/>
        </w:rPr>
        <w:t xml:space="preserve">Conforme </w:t>
      </w:r>
      <w:r w:rsidRPr="00D54537">
        <w:rPr>
          <w:b/>
          <w:sz w:val="22"/>
          <w:szCs w:val="22"/>
        </w:rPr>
        <w:t xml:space="preserve">item </w:t>
      </w:r>
      <w:r w:rsidR="00B9693F">
        <w:rPr>
          <w:b/>
          <w:sz w:val="22"/>
          <w:szCs w:val="22"/>
        </w:rPr>
        <w:t>12</w:t>
      </w:r>
      <w:r w:rsidRPr="00FB2E32">
        <w:rPr>
          <w:sz w:val="22"/>
          <w:szCs w:val="22"/>
        </w:rPr>
        <w:t xml:space="preserve"> e seus subitens do Termo de Referência - Anexo I deste Edital.</w:t>
      </w:r>
    </w:p>
    <w:p w:rsidR="004A3FDD" w:rsidRPr="00FB2E32" w:rsidRDefault="004A3FDD" w:rsidP="00FB2E32">
      <w:pPr>
        <w:spacing w:line="360" w:lineRule="auto"/>
        <w:contextualSpacing/>
        <w:jc w:val="both"/>
        <w:rPr>
          <w:bCs/>
          <w:color w:val="0000FF"/>
          <w:sz w:val="22"/>
          <w:szCs w:val="22"/>
        </w:rPr>
      </w:pPr>
    </w:p>
    <w:p w:rsidR="0039341D" w:rsidRPr="00FB2E32" w:rsidRDefault="004A3FDD" w:rsidP="0039341D">
      <w:pPr>
        <w:tabs>
          <w:tab w:val="left" w:pos="8789"/>
          <w:tab w:val="left" w:pos="8931"/>
          <w:tab w:val="left" w:pos="9496"/>
        </w:tabs>
        <w:jc w:val="both"/>
        <w:rPr>
          <w:color w:val="0000FF"/>
          <w:sz w:val="22"/>
          <w:szCs w:val="22"/>
        </w:rPr>
      </w:pPr>
      <w:r w:rsidRPr="00C3234C">
        <w:rPr>
          <w:b/>
          <w:color w:val="0000FF"/>
          <w:sz w:val="22"/>
          <w:szCs w:val="22"/>
        </w:rPr>
        <w:t>1</w:t>
      </w:r>
      <w:r w:rsidR="00A43019" w:rsidRPr="00C3234C">
        <w:rPr>
          <w:b/>
          <w:color w:val="0000FF"/>
          <w:sz w:val="22"/>
          <w:szCs w:val="22"/>
        </w:rPr>
        <w:t>6</w:t>
      </w:r>
      <w:r w:rsidRPr="00C3234C">
        <w:rPr>
          <w:b/>
          <w:color w:val="0000FF"/>
          <w:sz w:val="22"/>
          <w:szCs w:val="22"/>
        </w:rPr>
        <w:t>. D</w:t>
      </w:r>
      <w:r w:rsidR="00C864E6">
        <w:rPr>
          <w:b/>
          <w:color w:val="0000FF"/>
          <w:sz w:val="22"/>
          <w:szCs w:val="22"/>
        </w:rPr>
        <w:t>ORECURSO</w:t>
      </w:r>
      <w:r w:rsidRPr="00C3234C">
        <w:rPr>
          <w:b/>
          <w:color w:val="0000FF"/>
          <w:sz w:val="22"/>
          <w:szCs w:val="22"/>
        </w:rPr>
        <w:t xml:space="preserve"> ORÇAMENTÁRI</w:t>
      </w:r>
      <w:r w:rsidR="00D54537">
        <w:rPr>
          <w:b/>
          <w:color w:val="0000FF"/>
          <w:sz w:val="22"/>
          <w:szCs w:val="22"/>
        </w:rPr>
        <w:t>O</w:t>
      </w:r>
      <w:r w:rsidRPr="00FB2E32">
        <w:rPr>
          <w:color w:val="0000FF"/>
          <w:sz w:val="22"/>
          <w:szCs w:val="22"/>
        </w:rPr>
        <w:t xml:space="preserve">: </w:t>
      </w:r>
      <w:r w:rsidR="0039341D" w:rsidRPr="00FB2E32">
        <w:rPr>
          <w:sz w:val="22"/>
          <w:szCs w:val="22"/>
        </w:rPr>
        <w:t xml:space="preserve">Conforme </w:t>
      </w:r>
      <w:r w:rsidR="0039341D" w:rsidRPr="00D54537">
        <w:rPr>
          <w:b/>
          <w:sz w:val="22"/>
          <w:szCs w:val="22"/>
        </w:rPr>
        <w:t>item 1</w:t>
      </w:r>
      <w:r w:rsidR="001008C0">
        <w:rPr>
          <w:b/>
          <w:sz w:val="22"/>
          <w:szCs w:val="22"/>
        </w:rPr>
        <w:t>5</w:t>
      </w:r>
      <w:r w:rsidR="0039341D" w:rsidRPr="00FB2E32">
        <w:rPr>
          <w:sz w:val="22"/>
          <w:szCs w:val="22"/>
        </w:rPr>
        <w:t xml:space="preserve"> e seus subitens do Termo de Referência - Anexo I deste Edital.</w:t>
      </w:r>
    </w:p>
    <w:p w:rsidR="004A3FDD" w:rsidRPr="00FB2E32" w:rsidRDefault="004A3FDD" w:rsidP="0039341D">
      <w:pPr>
        <w:tabs>
          <w:tab w:val="left" w:pos="851"/>
          <w:tab w:val="left" w:pos="1620"/>
          <w:tab w:val="left" w:pos="8789"/>
          <w:tab w:val="left" w:pos="8931"/>
          <w:tab w:val="left" w:pos="9496"/>
        </w:tabs>
        <w:jc w:val="both"/>
        <w:rPr>
          <w:color w:val="0000FF"/>
          <w:sz w:val="18"/>
          <w:szCs w:val="22"/>
        </w:rPr>
      </w:pPr>
    </w:p>
    <w:p w:rsidR="002A3BD6" w:rsidRPr="00FB2E32" w:rsidRDefault="00A43019" w:rsidP="002A3BD6">
      <w:pPr>
        <w:tabs>
          <w:tab w:val="left" w:pos="8789"/>
          <w:tab w:val="left" w:pos="8931"/>
          <w:tab w:val="left" w:pos="9496"/>
        </w:tabs>
        <w:jc w:val="both"/>
        <w:rPr>
          <w:color w:val="0000FF"/>
          <w:sz w:val="22"/>
          <w:szCs w:val="22"/>
        </w:rPr>
      </w:pPr>
      <w:r w:rsidRPr="00C3234C">
        <w:rPr>
          <w:b/>
          <w:color w:val="0000FF"/>
          <w:sz w:val="22"/>
          <w:szCs w:val="22"/>
        </w:rPr>
        <w:t>17</w:t>
      </w:r>
      <w:r w:rsidR="004A3FDD" w:rsidRPr="00C3234C">
        <w:rPr>
          <w:b/>
          <w:color w:val="0000FF"/>
          <w:sz w:val="22"/>
          <w:szCs w:val="22"/>
        </w:rPr>
        <w:t>. DAS OBRIGAÇÕES DA CONTRATADA:</w:t>
      </w:r>
      <w:r w:rsidR="002A3BD6" w:rsidRPr="00FB2E32">
        <w:rPr>
          <w:sz w:val="22"/>
          <w:szCs w:val="22"/>
        </w:rPr>
        <w:t xml:space="preserve">Conforme </w:t>
      </w:r>
      <w:r w:rsidR="002A3BD6" w:rsidRPr="00D54537">
        <w:rPr>
          <w:b/>
          <w:sz w:val="22"/>
          <w:szCs w:val="22"/>
        </w:rPr>
        <w:t>item 1</w:t>
      </w:r>
      <w:r w:rsidR="007355DA">
        <w:rPr>
          <w:b/>
          <w:sz w:val="22"/>
          <w:szCs w:val="22"/>
        </w:rPr>
        <w:t>7.1</w:t>
      </w:r>
      <w:r w:rsidR="002A3BD6" w:rsidRPr="00FB2E32">
        <w:rPr>
          <w:sz w:val="22"/>
          <w:szCs w:val="22"/>
        </w:rPr>
        <w:t xml:space="preserve"> e seus subitens do Termo de Referência - Anexo I deste Edital.</w:t>
      </w:r>
    </w:p>
    <w:p w:rsidR="00F96B52" w:rsidRPr="00FB2E32" w:rsidRDefault="00F96B52" w:rsidP="00FB2E32">
      <w:pPr>
        <w:tabs>
          <w:tab w:val="left" w:pos="8789"/>
          <w:tab w:val="left" w:pos="8931"/>
          <w:tab w:val="left" w:pos="9496"/>
        </w:tabs>
        <w:jc w:val="both"/>
        <w:rPr>
          <w:sz w:val="18"/>
          <w:szCs w:val="22"/>
        </w:rPr>
      </w:pPr>
    </w:p>
    <w:p w:rsidR="007651C8" w:rsidRPr="00FB2E32" w:rsidRDefault="00A43019" w:rsidP="007651C8">
      <w:pPr>
        <w:tabs>
          <w:tab w:val="left" w:pos="8789"/>
          <w:tab w:val="left" w:pos="8931"/>
          <w:tab w:val="left" w:pos="9496"/>
        </w:tabs>
        <w:jc w:val="both"/>
        <w:rPr>
          <w:color w:val="0000FF"/>
          <w:sz w:val="22"/>
          <w:szCs w:val="22"/>
        </w:rPr>
      </w:pPr>
      <w:r w:rsidRPr="00C3234C">
        <w:rPr>
          <w:b/>
          <w:color w:val="0000FF"/>
          <w:sz w:val="22"/>
          <w:szCs w:val="22"/>
        </w:rPr>
        <w:t>18</w:t>
      </w:r>
      <w:r w:rsidR="004A3FDD" w:rsidRPr="00C3234C">
        <w:rPr>
          <w:b/>
          <w:color w:val="0000FF"/>
          <w:sz w:val="22"/>
          <w:szCs w:val="22"/>
        </w:rPr>
        <w:t>. DAS OBRIGAÇÕES DA CONTRATANTE</w:t>
      </w:r>
      <w:r w:rsidR="007651C8">
        <w:rPr>
          <w:b/>
          <w:color w:val="0000FF"/>
          <w:sz w:val="22"/>
          <w:szCs w:val="22"/>
        </w:rPr>
        <w:t xml:space="preserve">: </w:t>
      </w:r>
      <w:r w:rsidR="007651C8" w:rsidRPr="00FB2E32">
        <w:rPr>
          <w:sz w:val="22"/>
          <w:szCs w:val="22"/>
        </w:rPr>
        <w:t xml:space="preserve">Conforme </w:t>
      </w:r>
      <w:r w:rsidR="007651C8" w:rsidRPr="0062762F">
        <w:rPr>
          <w:b/>
          <w:sz w:val="22"/>
          <w:szCs w:val="22"/>
        </w:rPr>
        <w:t>item 1</w:t>
      </w:r>
      <w:r w:rsidR="005C0C73">
        <w:rPr>
          <w:b/>
          <w:sz w:val="22"/>
          <w:szCs w:val="22"/>
        </w:rPr>
        <w:t>7.2</w:t>
      </w:r>
      <w:r w:rsidR="007651C8" w:rsidRPr="00FB2E32">
        <w:rPr>
          <w:sz w:val="22"/>
          <w:szCs w:val="22"/>
        </w:rPr>
        <w:t xml:space="preserve"> e seus subitens do Termo de Referência - Anexo I deste Edital.</w:t>
      </w:r>
    </w:p>
    <w:p w:rsidR="004A3FDD" w:rsidRPr="00C3234C" w:rsidRDefault="004A3FDD" w:rsidP="00FB2E32">
      <w:pPr>
        <w:tabs>
          <w:tab w:val="left" w:pos="8789"/>
          <w:tab w:val="left" w:pos="8931"/>
          <w:tab w:val="left" w:pos="9496"/>
        </w:tabs>
        <w:jc w:val="both"/>
        <w:rPr>
          <w:b/>
          <w:color w:val="0000FF"/>
          <w:sz w:val="22"/>
          <w:szCs w:val="22"/>
        </w:rPr>
      </w:pPr>
    </w:p>
    <w:p w:rsidR="00F56E0B" w:rsidRPr="00FB2E32" w:rsidRDefault="00A43019" w:rsidP="00FB2E32">
      <w:pPr>
        <w:tabs>
          <w:tab w:val="left" w:pos="8789"/>
          <w:tab w:val="left" w:pos="8931"/>
          <w:tab w:val="left" w:pos="9496"/>
        </w:tabs>
        <w:jc w:val="both"/>
        <w:rPr>
          <w:color w:val="0000FF"/>
          <w:sz w:val="22"/>
          <w:szCs w:val="22"/>
        </w:rPr>
      </w:pPr>
      <w:r w:rsidRPr="00C3234C">
        <w:rPr>
          <w:b/>
          <w:color w:val="0000FF"/>
          <w:sz w:val="22"/>
          <w:szCs w:val="22"/>
        </w:rPr>
        <w:t>19</w:t>
      </w:r>
      <w:r w:rsidR="004A3FDD" w:rsidRPr="00C3234C">
        <w:rPr>
          <w:b/>
          <w:color w:val="0000FF"/>
          <w:sz w:val="22"/>
          <w:szCs w:val="22"/>
        </w:rPr>
        <w:t xml:space="preserve">. </w:t>
      </w:r>
      <w:r w:rsidR="009B21C6" w:rsidRPr="00C3234C">
        <w:rPr>
          <w:b/>
          <w:color w:val="0000FF"/>
          <w:sz w:val="22"/>
          <w:szCs w:val="22"/>
        </w:rPr>
        <w:t>DAS PENALIDADES</w:t>
      </w:r>
      <w:r w:rsidR="009B21C6" w:rsidRPr="00FB2E32">
        <w:rPr>
          <w:color w:val="0000FF"/>
          <w:sz w:val="22"/>
          <w:szCs w:val="22"/>
        </w:rPr>
        <w:t>:</w:t>
      </w:r>
      <w:r w:rsidR="00F56E0B" w:rsidRPr="00FB2E32">
        <w:rPr>
          <w:sz w:val="22"/>
          <w:szCs w:val="22"/>
        </w:rPr>
        <w:t xml:space="preserve">Conforme </w:t>
      </w:r>
      <w:r w:rsidR="00F56E0B" w:rsidRPr="0062762F">
        <w:rPr>
          <w:b/>
          <w:sz w:val="22"/>
          <w:szCs w:val="22"/>
        </w:rPr>
        <w:t xml:space="preserve">item </w:t>
      </w:r>
      <w:r w:rsidRPr="0062762F">
        <w:rPr>
          <w:b/>
          <w:sz w:val="22"/>
          <w:szCs w:val="22"/>
        </w:rPr>
        <w:t>1</w:t>
      </w:r>
      <w:r w:rsidR="00B9693F">
        <w:rPr>
          <w:b/>
          <w:sz w:val="22"/>
          <w:szCs w:val="22"/>
        </w:rPr>
        <w:t>8</w:t>
      </w:r>
      <w:r w:rsidR="00F56E0B" w:rsidRPr="00FB2E32">
        <w:rPr>
          <w:sz w:val="22"/>
          <w:szCs w:val="22"/>
        </w:rPr>
        <w:t xml:space="preserve"> e seus subitens do Termo de Referência - Anexo I deste Edital</w:t>
      </w:r>
    </w:p>
    <w:p w:rsidR="004A3FDD" w:rsidRPr="00FB2E32" w:rsidRDefault="004A3FDD" w:rsidP="00FB2E32">
      <w:pPr>
        <w:pStyle w:val="Recuodecorpodetexto2"/>
        <w:tabs>
          <w:tab w:val="left" w:pos="8789"/>
          <w:tab w:val="left" w:pos="8931"/>
          <w:tab w:val="left" w:pos="9496"/>
        </w:tabs>
        <w:ind w:firstLine="0"/>
        <w:rPr>
          <w:sz w:val="22"/>
          <w:szCs w:val="22"/>
        </w:rPr>
      </w:pPr>
    </w:p>
    <w:p w:rsidR="000E0FFE" w:rsidRDefault="00A43019" w:rsidP="00FB2E32">
      <w:pPr>
        <w:ind w:right="-1"/>
        <w:jc w:val="both"/>
        <w:rPr>
          <w:b/>
          <w:color w:val="0000FF"/>
          <w:sz w:val="22"/>
          <w:szCs w:val="22"/>
        </w:rPr>
      </w:pPr>
      <w:r w:rsidRPr="00C3234C">
        <w:rPr>
          <w:b/>
          <w:color w:val="0000FF"/>
          <w:sz w:val="22"/>
          <w:szCs w:val="22"/>
        </w:rPr>
        <w:t>20</w:t>
      </w:r>
      <w:r w:rsidR="000E0FFE" w:rsidRPr="00C3234C">
        <w:rPr>
          <w:b/>
          <w:color w:val="0000FF"/>
          <w:sz w:val="22"/>
          <w:szCs w:val="22"/>
        </w:rPr>
        <w:t>. DA FRAUDE E DA CORRUPÇÃO</w:t>
      </w:r>
    </w:p>
    <w:p w:rsidR="003F4E6F" w:rsidRPr="00C3234C" w:rsidRDefault="003F4E6F" w:rsidP="00FB2E32">
      <w:pPr>
        <w:ind w:right="-1"/>
        <w:jc w:val="both"/>
        <w:rPr>
          <w:b/>
          <w:color w:val="0000FF"/>
          <w:sz w:val="22"/>
          <w:szCs w:val="22"/>
        </w:rPr>
      </w:pPr>
    </w:p>
    <w:p w:rsidR="000E0FFE" w:rsidRPr="00FB2E32" w:rsidRDefault="000E0FFE" w:rsidP="003F4E6F">
      <w:pPr>
        <w:pStyle w:val="Recuodecorpodetexto2"/>
        <w:spacing w:line="360" w:lineRule="auto"/>
        <w:ind w:firstLine="0"/>
        <w:rPr>
          <w:color w:val="0000FF"/>
          <w:sz w:val="22"/>
          <w:szCs w:val="22"/>
          <w:highlight w:val="cyan"/>
        </w:rPr>
      </w:pPr>
      <w:r w:rsidRPr="00FB2E32">
        <w:rPr>
          <w:sz w:val="22"/>
          <w:szCs w:val="22"/>
        </w:rPr>
        <w:t>19.1. Os licitantes deverão observar os mais altos padrões éticos durante o processo licitatório e a execução contratual, estando sujeitas às sanções previstas na legislação brasileira.</w:t>
      </w:r>
    </w:p>
    <w:p w:rsidR="000E0FFE" w:rsidRPr="00FB2E32" w:rsidRDefault="000E0FFE" w:rsidP="003F4E6F">
      <w:pPr>
        <w:spacing w:line="360" w:lineRule="auto"/>
        <w:jc w:val="both"/>
        <w:rPr>
          <w:color w:val="0000FF"/>
          <w:sz w:val="22"/>
          <w:szCs w:val="22"/>
        </w:rPr>
      </w:pPr>
    </w:p>
    <w:p w:rsidR="000E0FFE" w:rsidRPr="00C3234C" w:rsidRDefault="00A43019" w:rsidP="00FB2E32">
      <w:pPr>
        <w:ind w:right="-1"/>
        <w:jc w:val="both"/>
        <w:rPr>
          <w:b/>
          <w:color w:val="0000FF"/>
          <w:sz w:val="22"/>
          <w:szCs w:val="22"/>
        </w:rPr>
      </w:pPr>
      <w:r w:rsidRPr="00C3234C">
        <w:rPr>
          <w:b/>
          <w:color w:val="0000FF"/>
          <w:sz w:val="22"/>
          <w:szCs w:val="22"/>
        </w:rPr>
        <w:t>21</w:t>
      </w:r>
      <w:r w:rsidR="000E0FFE" w:rsidRPr="00C3234C">
        <w:rPr>
          <w:b/>
          <w:color w:val="0000FF"/>
          <w:sz w:val="22"/>
          <w:szCs w:val="22"/>
        </w:rPr>
        <w:t>. DOS CASOS OMISSOS</w:t>
      </w:r>
    </w:p>
    <w:p w:rsidR="000E0FFE" w:rsidRPr="00FB2E32" w:rsidRDefault="00A43019" w:rsidP="003F4E6F">
      <w:pPr>
        <w:spacing w:line="360" w:lineRule="auto"/>
        <w:jc w:val="both"/>
        <w:rPr>
          <w:sz w:val="22"/>
          <w:szCs w:val="22"/>
        </w:rPr>
      </w:pPr>
      <w:r w:rsidRPr="00FB2E32">
        <w:rPr>
          <w:sz w:val="22"/>
          <w:szCs w:val="22"/>
        </w:rPr>
        <w:t>21</w:t>
      </w:r>
      <w:r w:rsidR="000E0FFE" w:rsidRPr="00FB2E32">
        <w:rPr>
          <w:sz w:val="22"/>
          <w:szCs w:val="22"/>
        </w:rPr>
        <w:t>.1. As omissões, dúvidas e casos não previstos neste instrumento, serão resolvidos e decididos aplicando-se as regras da Lei nº 8.666/93 e suas alterações, bem como demais ordenamentos jurídicos correlatos, levando-se sempre em consideração os princípios que</w:t>
      </w:r>
      <w:r w:rsidR="000E0FFE" w:rsidRPr="00FB2E32">
        <w:rPr>
          <w:sz w:val="24"/>
          <w:szCs w:val="24"/>
        </w:rPr>
        <w:t xml:space="preserve"> regem a administração pública.</w:t>
      </w:r>
    </w:p>
    <w:p w:rsidR="000E0FFE" w:rsidRPr="00FB2E32" w:rsidRDefault="000E0FFE" w:rsidP="00FB2E32">
      <w:pPr>
        <w:ind w:right="-1"/>
        <w:jc w:val="both"/>
        <w:rPr>
          <w:sz w:val="22"/>
          <w:szCs w:val="22"/>
        </w:rPr>
      </w:pPr>
    </w:p>
    <w:p w:rsidR="000E0FFE" w:rsidRDefault="000E0FFE" w:rsidP="00FB2E32">
      <w:pPr>
        <w:ind w:right="-1"/>
        <w:jc w:val="both"/>
        <w:rPr>
          <w:b/>
          <w:color w:val="0000FF"/>
          <w:sz w:val="22"/>
          <w:szCs w:val="22"/>
        </w:rPr>
      </w:pPr>
      <w:r w:rsidRPr="00C3234C">
        <w:rPr>
          <w:b/>
          <w:color w:val="0000FF"/>
          <w:sz w:val="22"/>
          <w:szCs w:val="22"/>
        </w:rPr>
        <w:t>2</w:t>
      </w:r>
      <w:r w:rsidR="00A43019" w:rsidRPr="00C3234C">
        <w:rPr>
          <w:b/>
          <w:color w:val="0000FF"/>
          <w:sz w:val="22"/>
          <w:szCs w:val="22"/>
        </w:rPr>
        <w:t>2</w:t>
      </w:r>
      <w:r w:rsidRPr="00C3234C">
        <w:rPr>
          <w:b/>
          <w:color w:val="0000FF"/>
          <w:sz w:val="22"/>
          <w:szCs w:val="22"/>
        </w:rPr>
        <w:t xml:space="preserve">. DISPOSIÇÕES </w:t>
      </w:r>
      <w:r w:rsidR="00A34DDB">
        <w:rPr>
          <w:b/>
          <w:color w:val="0000FF"/>
          <w:sz w:val="22"/>
          <w:szCs w:val="22"/>
        </w:rPr>
        <w:t>GERAIS</w:t>
      </w:r>
    </w:p>
    <w:p w:rsidR="007A3913" w:rsidRPr="00C3234C" w:rsidRDefault="007A3913" w:rsidP="00FB2E32">
      <w:pPr>
        <w:ind w:right="-1"/>
        <w:jc w:val="both"/>
        <w:rPr>
          <w:b/>
          <w:color w:val="0000FF"/>
          <w:sz w:val="22"/>
          <w:szCs w:val="22"/>
        </w:rPr>
      </w:pPr>
    </w:p>
    <w:p w:rsidR="00D001C5" w:rsidRDefault="00D001C5" w:rsidP="00D001C5">
      <w:pPr>
        <w:spacing w:line="360" w:lineRule="auto"/>
        <w:jc w:val="both"/>
        <w:rPr>
          <w:sz w:val="22"/>
          <w:szCs w:val="22"/>
        </w:rPr>
      </w:pPr>
      <w:r>
        <w:rPr>
          <w:sz w:val="22"/>
          <w:szCs w:val="22"/>
        </w:rPr>
        <w:t xml:space="preserve">22.1. </w:t>
      </w:r>
      <w:r w:rsidRPr="00D001C5">
        <w:rPr>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DC65DA" w:rsidRDefault="00D001C5" w:rsidP="00D001C5">
      <w:pPr>
        <w:spacing w:line="360" w:lineRule="auto"/>
        <w:jc w:val="both"/>
        <w:rPr>
          <w:sz w:val="22"/>
          <w:szCs w:val="22"/>
        </w:rPr>
      </w:pPr>
      <w:r>
        <w:rPr>
          <w:sz w:val="22"/>
          <w:szCs w:val="22"/>
        </w:rPr>
        <w:t xml:space="preserve">22.2. </w:t>
      </w:r>
      <w:r w:rsidRPr="00D001C5">
        <w:rPr>
          <w:sz w:val="22"/>
          <w:szCs w:val="22"/>
        </w:rPr>
        <w:t>O presente Termo de Referência foi elaborado em consonância com o previsto no Programa de Desenvolvimento Socioeconômico e Ambiental Integrado – PDSEAI apresentado pela Secretaria de Estado de Desenvolvimento Ambiental – SEDAM e aprovado pelo Banco Nacional do Desenvolvimento Econômico e Social – BNDES. O referido programa será custeado com recursos do Fundo Amazônia, nos moldes do Contrato de Concessão de Colaboração Financeira não reembolsável firmado entre o BNDES e o Estado de Rondônia.</w:t>
      </w:r>
    </w:p>
    <w:p w:rsidR="00D001C5" w:rsidRPr="00FB2E32" w:rsidRDefault="00D001C5" w:rsidP="00D001C5">
      <w:pPr>
        <w:spacing w:line="360" w:lineRule="auto"/>
        <w:jc w:val="both"/>
        <w:rPr>
          <w:sz w:val="22"/>
          <w:szCs w:val="22"/>
        </w:rPr>
      </w:pPr>
    </w:p>
    <w:p w:rsidR="000E0FFE" w:rsidRDefault="000E0FFE" w:rsidP="00FB2E32">
      <w:pPr>
        <w:ind w:right="-1"/>
        <w:jc w:val="both"/>
        <w:rPr>
          <w:b/>
          <w:color w:val="0000FF"/>
          <w:sz w:val="22"/>
          <w:szCs w:val="22"/>
        </w:rPr>
      </w:pPr>
      <w:r w:rsidRPr="00C3234C">
        <w:rPr>
          <w:b/>
          <w:color w:val="0000FF"/>
          <w:sz w:val="22"/>
          <w:szCs w:val="22"/>
        </w:rPr>
        <w:t>2</w:t>
      </w:r>
      <w:r w:rsidR="00A43019" w:rsidRPr="00C3234C">
        <w:rPr>
          <w:b/>
          <w:color w:val="0000FF"/>
          <w:sz w:val="22"/>
          <w:szCs w:val="22"/>
        </w:rPr>
        <w:t>3</w:t>
      </w:r>
      <w:r w:rsidRPr="00C3234C">
        <w:rPr>
          <w:b/>
          <w:color w:val="0000FF"/>
          <w:sz w:val="22"/>
          <w:szCs w:val="22"/>
        </w:rPr>
        <w:t>. DO FORO</w:t>
      </w:r>
    </w:p>
    <w:p w:rsidR="003F4E6F" w:rsidRPr="00C3234C" w:rsidRDefault="003F4E6F" w:rsidP="00FB2E32">
      <w:pPr>
        <w:ind w:right="-1"/>
        <w:jc w:val="both"/>
        <w:rPr>
          <w:b/>
          <w:color w:val="0000FF"/>
          <w:sz w:val="22"/>
          <w:szCs w:val="22"/>
        </w:rPr>
      </w:pPr>
    </w:p>
    <w:p w:rsidR="004A3FDD" w:rsidRPr="00FB2E32" w:rsidRDefault="000E0FFE" w:rsidP="00982313">
      <w:pPr>
        <w:spacing w:line="360" w:lineRule="auto"/>
        <w:jc w:val="both"/>
        <w:rPr>
          <w:color w:val="000000"/>
          <w:sz w:val="22"/>
          <w:szCs w:val="22"/>
        </w:rPr>
      </w:pPr>
      <w:r w:rsidRPr="00FB2E32">
        <w:rPr>
          <w:sz w:val="22"/>
          <w:szCs w:val="22"/>
        </w:rPr>
        <w:t>2</w:t>
      </w:r>
      <w:r w:rsidR="00A43019" w:rsidRPr="00FB2E32">
        <w:rPr>
          <w:sz w:val="22"/>
          <w:szCs w:val="22"/>
        </w:rPr>
        <w:t>3</w:t>
      </w:r>
      <w:r w:rsidRPr="00FB2E32">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FB2E32">
        <w:rPr>
          <w:color w:val="000000"/>
          <w:sz w:val="22"/>
          <w:szCs w:val="22"/>
        </w:rPr>
        <w:tab/>
      </w:r>
      <w:r w:rsidRPr="00FB2E32">
        <w:rPr>
          <w:color w:val="000000"/>
          <w:sz w:val="22"/>
          <w:szCs w:val="22"/>
        </w:rPr>
        <w:tab/>
      </w:r>
    </w:p>
    <w:p w:rsidR="00FE0CB5" w:rsidRDefault="00FE0CB5" w:rsidP="00FE0CB5">
      <w:pPr>
        <w:tabs>
          <w:tab w:val="left" w:pos="8789"/>
          <w:tab w:val="left" w:pos="8931"/>
          <w:tab w:val="left" w:pos="9496"/>
        </w:tabs>
        <w:ind w:left="-426"/>
        <w:jc w:val="right"/>
        <w:rPr>
          <w:b/>
          <w:sz w:val="22"/>
          <w:szCs w:val="22"/>
        </w:rPr>
      </w:pPr>
    </w:p>
    <w:p w:rsidR="00C20372" w:rsidRDefault="004A3FDD" w:rsidP="00FE0CB5">
      <w:pPr>
        <w:tabs>
          <w:tab w:val="left" w:pos="8789"/>
          <w:tab w:val="left" w:pos="8931"/>
          <w:tab w:val="left" w:pos="9496"/>
        </w:tabs>
        <w:ind w:left="-426"/>
        <w:jc w:val="right"/>
        <w:rPr>
          <w:sz w:val="22"/>
          <w:szCs w:val="22"/>
        </w:rPr>
      </w:pPr>
      <w:r w:rsidRPr="005141EC">
        <w:rPr>
          <w:b/>
          <w:sz w:val="22"/>
          <w:szCs w:val="22"/>
        </w:rPr>
        <w:t>Porto Velho/RO</w:t>
      </w:r>
      <w:r w:rsidRPr="00FB2E32">
        <w:rPr>
          <w:sz w:val="22"/>
          <w:szCs w:val="22"/>
        </w:rPr>
        <w:t>,</w:t>
      </w:r>
      <w:r w:rsidR="00237CBE">
        <w:rPr>
          <w:sz w:val="22"/>
          <w:szCs w:val="22"/>
        </w:rPr>
        <w:t xml:space="preserve"> </w:t>
      </w:r>
      <w:r w:rsidR="0026124C">
        <w:rPr>
          <w:b/>
          <w:color w:val="FF0000"/>
          <w:sz w:val="22"/>
          <w:szCs w:val="22"/>
        </w:rPr>
        <w:t>17 de agosto de 2017</w:t>
      </w:r>
      <w:r w:rsidRPr="00FB2E32">
        <w:rPr>
          <w:sz w:val="22"/>
          <w:szCs w:val="22"/>
        </w:rPr>
        <w:t>.</w:t>
      </w:r>
    </w:p>
    <w:p w:rsidR="005037A1" w:rsidRPr="006F0172" w:rsidRDefault="005037A1" w:rsidP="005037A1">
      <w:pPr>
        <w:jc w:val="center"/>
        <w:rPr>
          <w:b/>
          <w:sz w:val="22"/>
          <w:szCs w:val="22"/>
        </w:rPr>
      </w:pPr>
      <w:r>
        <w:rPr>
          <w:b/>
          <w:sz w:val="22"/>
          <w:szCs w:val="22"/>
        </w:rPr>
        <w:t>Vivaldo Brito Mendes</w:t>
      </w:r>
    </w:p>
    <w:p w:rsidR="005037A1" w:rsidRPr="006F0172" w:rsidRDefault="005037A1" w:rsidP="005037A1">
      <w:pPr>
        <w:jc w:val="center"/>
        <w:rPr>
          <w:b/>
          <w:sz w:val="22"/>
          <w:szCs w:val="22"/>
        </w:rPr>
      </w:pPr>
      <w:r w:rsidRPr="006F0172">
        <w:rPr>
          <w:b/>
          <w:sz w:val="22"/>
          <w:szCs w:val="22"/>
        </w:rPr>
        <w:t>Pregoeiro Equipe KAPPA/SUPEL/RO</w:t>
      </w:r>
    </w:p>
    <w:p w:rsidR="005037A1" w:rsidRDefault="005037A1" w:rsidP="005037A1">
      <w:pPr>
        <w:tabs>
          <w:tab w:val="left" w:pos="8789"/>
          <w:tab w:val="left" w:pos="9496"/>
        </w:tabs>
        <w:jc w:val="center"/>
        <w:rPr>
          <w:b/>
          <w:sz w:val="22"/>
          <w:szCs w:val="22"/>
        </w:rPr>
      </w:pPr>
      <w:r w:rsidRPr="006F0172">
        <w:rPr>
          <w:b/>
          <w:sz w:val="22"/>
          <w:szCs w:val="22"/>
        </w:rPr>
        <w:t xml:space="preserve">Mat. </w:t>
      </w:r>
      <w:r>
        <w:rPr>
          <w:b/>
          <w:sz w:val="22"/>
          <w:szCs w:val="22"/>
        </w:rPr>
        <w:t>300059453</w:t>
      </w:r>
    </w:p>
    <w:p w:rsidR="00435476" w:rsidRDefault="00435476">
      <w:pPr>
        <w:rPr>
          <w:b/>
          <w:sz w:val="22"/>
          <w:szCs w:val="22"/>
        </w:rPr>
      </w:pPr>
    </w:p>
    <w:p w:rsidR="005037A1" w:rsidRDefault="005037A1">
      <w:pPr>
        <w:rPr>
          <w:b/>
          <w:sz w:val="22"/>
          <w:szCs w:val="22"/>
        </w:rPr>
      </w:pPr>
      <w:r>
        <w:rPr>
          <w:b/>
          <w:sz w:val="22"/>
          <w:szCs w:val="22"/>
        </w:rPr>
        <w:br w:type="page"/>
      </w:r>
    </w:p>
    <w:p w:rsidR="005037A1" w:rsidRDefault="005037A1">
      <w:pPr>
        <w:rPr>
          <w:b/>
          <w:sz w:val="22"/>
          <w:szCs w:val="22"/>
        </w:rPr>
      </w:pPr>
    </w:p>
    <w:p w:rsidR="003B59E1" w:rsidRDefault="003B59E1" w:rsidP="00C3234C">
      <w:pPr>
        <w:tabs>
          <w:tab w:val="left" w:pos="8789"/>
          <w:tab w:val="left" w:pos="9496"/>
        </w:tabs>
        <w:jc w:val="center"/>
        <w:rPr>
          <w:b/>
          <w:color w:val="FF0000"/>
          <w:sz w:val="22"/>
          <w:szCs w:val="22"/>
        </w:rPr>
      </w:pPr>
      <w:r w:rsidRPr="00C3234C">
        <w:rPr>
          <w:b/>
          <w:sz w:val="22"/>
          <w:szCs w:val="22"/>
        </w:rPr>
        <w:t xml:space="preserve">PREGÃO ELETRÔNICO </w:t>
      </w:r>
      <w:r w:rsidRPr="00C3234C">
        <w:rPr>
          <w:b/>
          <w:color w:val="FF0000"/>
          <w:sz w:val="22"/>
          <w:szCs w:val="22"/>
        </w:rPr>
        <w:t xml:space="preserve">Nº. </w:t>
      </w:r>
      <w:r w:rsidR="0064680D">
        <w:rPr>
          <w:b/>
          <w:color w:val="FF0000"/>
          <w:sz w:val="22"/>
          <w:szCs w:val="22"/>
        </w:rPr>
        <w:t>340</w:t>
      </w:r>
      <w:r w:rsidRPr="00C3234C">
        <w:rPr>
          <w:b/>
          <w:color w:val="FF0000"/>
          <w:sz w:val="22"/>
          <w:szCs w:val="22"/>
        </w:rPr>
        <w:t>/2017/KAPPA/SUPEL/RO</w:t>
      </w:r>
    </w:p>
    <w:p w:rsidR="00C3234C" w:rsidRPr="003F4E6F" w:rsidRDefault="00C3234C" w:rsidP="00C3234C">
      <w:pPr>
        <w:tabs>
          <w:tab w:val="left" w:pos="8789"/>
          <w:tab w:val="left" w:pos="9496"/>
        </w:tabs>
        <w:jc w:val="center"/>
        <w:rPr>
          <w:b/>
          <w:color w:val="FF0000"/>
          <w:sz w:val="18"/>
          <w:szCs w:val="22"/>
        </w:rPr>
      </w:pPr>
    </w:p>
    <w:p w:rsidR="00041484" w:rsidRPr="00C3234C" w:rsidRDefault="00041484" w:rsidP="00C3234C">
      <w:pPr>
        <w:ind w:left="284"/>
        <w:jc w:val="center"/>
        <w:rPr>
          <w:b/>
          <w:color w:val="FF0000"/>
          <w:sz w:val="22"/>
          <w:szCs w:val="22"/>
        </w:rPr>
      </w:pPr>
      <w:r w:rsidRPr="00C3234C">
        <w:rPr>
          <w:b/>
          <w:color w:val="FF0000"/>
          <w:sz w:val="22"/>
          <w:szCs w:val="22"/>
        </w:rPr>
        <w:t>ANEXO I DO EDITAL</w:t>
      </w:r>
    </w:p>
    <w:p w:rsidR="00041484" w:rsidRPr="003F4E6F" w:rsidRDefault="00041484" w:rsidP="00FB2E32">
      <w:pPr>
        <w:jc w:val="both"/>
        <w:rPr>
          <w:sz w:val="18"/>
          <w:szCs w:val="22"/>
        </w:rPr>
      </w:pPr>
    </w:p>
    <w:p w:rsidR="00505975" w:rsidRDefault="00505975" w:rsidP="00FE0CB5">
      <w:pPr>
        <w:jc w:val="center"/>
        <w:rPr>
          <w:b/>
          <w:sz w:val="22"/>
          <w:szCs w:val="22"/>
        </w:rPr>
      </w:pPr>
      <w:r w:rsidRPr="00C20372">
        <w:rPr>
          <w:b/>
          <w:sz w:val="22"/>
          <w:szCs w:val="22"/>
        </w:rPr>
        <w:t>TERMO DE REFERÊNCIA</w:t>
      </w:r>
    </w:p>
    <w:p w:rsidR="00FE0CB5" w:rsidRDefault="00FE0CB5" w:rsidP="00FE0CB5">
      <w:pPr>
        <w:jc w:val="center"/>
        <w:rPr>
          <w:b/>
          <w:sz w:val="22"/>
          <w:szCs w:val="22"/>
        </w:rPr>
      </w:pPr>
    </w:p>
    <w:p w:rsidR="00FE0CB5" w:rsidRDefault="00FE0CB5" w:rsidP="00FE0CB5">
      <w:pPr>
        <w:jc w:val="center"/>
        <w:rPr>
          <w:b/>
          <w:sz w:val="22"/>
          <w:szCs w:val="22"/>
        </w:rPr>
      </w:pPr>
    </w:p>
    <w:p w:rsidR="00FE0CB5" w:rsidRDefault="00FE0CB5" w:rsidP="00FE0CB5">
      <w:pPr>
        <w:jc w:val="center"/>
        <w:rPr>
          <w:b/>
          <w:sz w:val="22"/>
          <w:szCs w:val="22"/>
        </w:rPr>
      </w:pPr>
    </w:p>
    <w:p w:rsidR="00857FF5" w:rsidRDefault="00857FF5" w:rsidP="00FE0CB5">
      <w:pPr>
        <w:jc w:val="center"/>
        <w:rPr>
          <w:b/>
          <w:sz w:val="22"/>
          <w:szCs w:val="22"/>
        </w:rPr>
      </w:pPr>
    </w:p>
    <w:p w:rsidR="00D35CD4" w:rsidRPr="00EA06E6" w:rsidRDefault="00D35CD4" w:rsidP="00FE0CB5">
      <w:pPr>
        <w:jc w:val="center"/>
        <w:rPr>
          <w:b/>
          <w:bCs/>
          <w:sz w:val="22"/>
          <w:szCs w:val="22"/>
        </w:rPr>
      </w:pPr>
      <w:r w:rsidRPr="00EA06E6">
        <w:rPr>
          <w:b/>
          <w:bCs/>
          <w:sz w:val="22"/>
          <w:szCs w:val="22"/>
        </w:rPr>
        <w:t>BANCO NACIONAL DO DESENVOLVIMENTO ECONÔMICO E SOCIAL – BNDES.</w:t>
      </w:r>
    </w:p>
    <w:p w:rsidR="00D35CD4" w:rsidRPr="00EA06E6" w:rsidRDefault="00D35CD4" w:rsidP="00FE0CB5">
      <w:pPr>
        <w:jc w:val="center"/>
        <w:rPr>
          <w:b/>
          <w:bCs/>
          <w:sz w:val="22"/>
          <w:szCs w:val="22"/>
        </w:rPr>
      </w:pPr>
    </w:p>
    <w:p w:rsidR="00D35CD4" w:rsidRPr="00EA06E6" w:rsidRDefault="00D35CD4" w:rsidP="00FE0CB5">
      <w:pPr>
        <w:tabs>
          <w:tab w:val="left" w:pos="7085"/>
        </w:tabs>
        <w:rPr>
          <w:b/>
          <w:bCs/>
          <w:sz w:val="22"/>
          <w:szCs w:val="22"/>
        </w:rPr>
      </w:pPr>
      <w:r w:rsidRPr="00EA06E6">
        <w:rPr>
          <w:b/>
          <w:bCs/>
          <w:sz w:val="22"/>
          <w:szCs w:val="22"/>
        </w:rPr>
        <w:tab/>
      </w:r>
    </w:p>
    <w:p w:rsidR="00D35CD4" w:rsidRDefault="00D35CD4" w:rsidP="00FE0CB5">
      <w:pPr>
        <w:jc w:val="center"/>
        <w:rPr>
          <w:b/>
          <w:bCs/>
          <w:sz w:val="22"/>
          <w:szCs w:val="22"/>
        </w:rPr>
      </w:pPr>
      <w:r w:rsidRPr="00EA06E6">
        <w:rPr>
          <w:b/>
          <w:bCs/>
          <w:sz w:val="22"/>
          <w:szCs w:val="22"/>
        </w:rPr>
        <w:t>FUNDO AMAZÔNIA</w:t>
      </w:r>
    </w:p>
    <w:p w:rsidR="00FE0CB5" w:rsidRDefault="00FE0CB5" w:rsidP="00FE0CB5">
      <w:pPr>
        <w:jc w:val="center"/>
        <w:rPr>
          <w:b/>
          <w:bCs/>
          <w:sz w:val="22"/>
          <w:szCs w:val="22"/>
        </w:rPr>
      </w:pPr>
    </w:p>
    <w:p w:rsidR="00FE0CB5" w:rsidRDefault="00FE0CB5" w:rsidP="00FE0CB5">
      <w:pPr>
        <w:jc w:val="center"/>
        <w:rPr>
          <w:b/>
          <w:bCs/>
          <w:sz w:val="22"/>
          <w:szCs w:val="22"/>
        </w:rPr>
      </w:pPr>
    </w:p>
    <w:p w:rsidR="00FE0CB5" w:rsidRPr="00EA06E6" w:rsidRDefault="00FE0CB5" w:rsidP="00FE0CB5">
      <w:pPr>
        <w:jc w:val="center"/>
        <w:rPr>
          <w:b/>
          <w:bCs/>
          <w:sz w:val="22"/>
          <w:szCs w:val="22"/>
        </w:rPr>
      </w:pPr>
    </w:p>
    <w:p w:rsidR="00D35CD4" w:rsidRPr="00EA06E6" w:rsidRDefault="00D35CD4" w:rsidP="00FE0CB5">
      <w:pPr>
        <w:rPr>
          <w:b/>
          <w:bCs/>
          <w:sz w:val="22"/>
          <w:szCs w:val="22"/>
        </w:rPr>
      </w:pPr>
    </w:p>
    <w:p w:rsidR="00D35CD4" w:rsidRPr="00EA06E6" w:rsidRDefault="00D35CD4" w:rsidP="00FE0CB5">
      <w:pPr>
        <w:pStyle w:val="Ttulo6"/>
        <w:rPr>
          <w:b/>
          <w:sz w:val="22"/>
          <w:szCs w:val="22"/>
        </w:rPr>
      </w:pPr>
      <w:r w:rsidRPr="00EA06E6">
        <w:rPr>
          <w:b/>
          <w:sz w:val="22"/>
          <w:szCs w:val="22"/>
        </w:rPr>
        <w:t>AQUISIÇÃO DE EQUIPAMENTOS DE INFORMÁTICA (NOTEBOOKS).</w:t>
      </w:r>
    </w:p>
    <w:p w:rsidR="00D35CD4" w:rsidRPr="00EA06E6" w:rsidRDefault="00D35CD4" w:rsidP="00FE0CB5">
      <w:pPr>
        <w:rPr>
          <w:b/>
          <w:bCs/>
          <w:sz w:val="22"/>
          <w:szCs w:val="22"/>
        </w:rPr>
      </w:pPr>
    </w:p>
    <w:p w:rsidR="00D35CD4" w:rsidRDefault="00D35CD4" w:rsidP="00FE0CB5">
      <w:pPr>
        <w:rPr>
          <w:b/>
          <w:bCs/>
          <w:sz w:val="22"/>
          <w:szCs w:val="22"/>
        </w:rPr>
      </w:pPr>
    </w:p>
    <w:p w:rsidR="00FE0CB5" w:rsidRDefault="00FE0CB5" w:rsidP="00FE0CB5">
      <w:pPr>
        <w:rPr>
          <w:b/>
          <w:bCs/>
          <w:sz w:val="22"/>
          <w:szCs w:val="22"/>
        </w:rPr>
      </w:pPr>
    </w:p>
    <w:p w:rsidR="00FE0CB5" w:rsidRPr="00EA06E6" w:rsidRDefault="00FE0CB5" w:rsidP="00FE0CB5">
      <w:pPr>
        <w:rPr>
          <w:b/>
          <w:bCs/>
          <w:sz w:val="22"/>
          <w:szCs w:val="22"/>
        </w:rPr>
      </w:pPr>
    </w:p>
    <w:p w:rsidR="00D35CD4" w:rsidRDefault="00D35CD4" w:rsidP="00FE0CB5">
      <w:pPr>
        <w:rPr>
          <w:b/>
          <w:bCs/>
          <w:sz w:val="22"/>
          <w:szCs w:val="22"/>
        </w:rPr>
      </w:pPr>
    </w:p>
    <w:p w:rsidR="00D35CD4" w:rsidRPr="00EA06E6" w:rsidRDefault="00D35CD4" w:rsidP="00FE0CB5">
      <w:pPr>
        <w:rPr>
          <w:b/>
          <w:bCs/>
          <w:sz w:val="22"/>
          <w:szCs w:val="22"/>
        </w:rPr>
      </w:pPr>
    </w:p>
    <w:p w:rsidR="00D35CD4" w:rsidRPr="00EA06E6" w:rsidRDefault="00D35CD4" w:rsidP="00FE0CB5">
      <w:pPr>
        <w:ind w:left="3969"/>
        <w:jc w:val="both"/>
        <w:rPr>
          <w:sz w:val="22"/>
          <w:szCs w:val="22"/>
        </w:rPr>
      </w:pPr>
      <w:r w:rsidRPr="00EA06E6">
        <w:rPr>
          <w:sz w:val="22"/>
          <w:szCs w:val="22"/>
        </w:rPr>
        <w:t>Apresentação de Termo de Referência para Aquisição de notebooks visando atender as demandas das ações constantes do PROJETO DE DESENVOLVIMENTO SÓCIOECONÔMICO AMBIENTAL INTEGRADO – PDSEAI</w:t>
      </w:r>
      <w:r w:rsidRPr="00EA06E6">
        <w:rPr>
          <w:bCs/>
          <w:sz w:val="22"/>
          <w:szCs w:val="22"/>
        </w:rPr>
        <w:t xml:space="preserve">, aprovado pelo Banco Nacional do Desenvolvimento Econômico e Social – BNDES e custeado </w:t>
      </w:r>
      <w:r w:rsidRPr="00EA06E6">
        <w:rPr>
          <w:sz w:val="22"/>
          <w:szCs w:val="22"/>
        </w:rPr>
        <w:t>com recursos do Fundo Amazônia, nos moldes do Contrato de Concessão de Colaboração Financeira não reembolsável firmado entre a referida instituição financeira e o Estado de Rondônia.</w:t>
      </w:r>
    </w:p>
    <w:p w:rsidR="00D35CD4" w:rsidRPr="00EA06E6" w:rsidRDefault="00D35CD4" w:rsidP="00FE0CB5">
      <w:pPr>
        <w:rPr>
          <w:sz w:val="22"/>
          <w:szCs w:val="22"/>
        </w:rPr>
      </w:pPr>
    </w:p>
    <w:p w:rsidR="00D35CD4" w:rsidRPr="00EA06E6" w:rsidRDefault="00D35CD4" w:rsidP="00FE0CB5">
      <w:pPr>
        <w:rPr>
          <w:sz w:val="22"/>
          <w:szCs w:val="22"/>
        </w:rPr>
      </w:pPr>
    </w:p>
    <w:p w:rsidR="00D35CD4" w:rsidRDefault="00D35CD4" w:rsidP="00FE0CB5">
      <w:pPr>
        <w:rPr>
          <w:sz w:val="22"/>
          <w:szCs w:val="22"/>
        </w:rPr>
      </w:pPr>
    </w:p>
    <w:p w:rsidR="00FE0CB5" w:rsidRDefault="00FE0CB5" w:rsidP="00FE0CB5">
      <w:pPr>
        <w:rPr>
          <w:sz w:val="22"/>
          <w:szCs w:val="22"/>
        </w:rPr>
      </w:pPr>
    </w:p>
    <w:p w:rsidR="00FE0CB5" w:rsidRPr="00EA06E6" w:rsidRDefault="00FE0CB5" w:rsidP="00FE0CB5">
      <w:pPr>
        <w:rPr>
          <w:sz w:val="22"/>
          <w:szCs w:val="22"/>
        </w:rPr>
      </w:pPr>
    </w:p>
    <w:p w:rsidR="00D35CD4" w:rsidRPr="00EA06E6" w:rsidRDefault="00D35CD4" w:rsidP="00FE0CB5">
      <w:pPr>
        <w:rPr>
          <w:sz w:val="22"/>
          <w:szCs w:val="22"/>
        </w:rPr>
      </w:pPr>
    </w:p>
    <w:p w:rsidR="00D35CD4" w:rsidRPr="00EA06E6" w:rsidRDefault="00D35CD4" w:rsidP="00FE0CB5">
      <w:pPr>
        <w:rPr>
          <w:sz w:val="22"/>
          <w:szCs w:val="22"/>
        </w:rPr>
      </w:pPr>
    </w:p>
    <w:p w:rsidR="00D35CD4" w:rsidRPr="00EA06E6" w:rsidRDefault="00D35CD4" w:rsidP="00FE0CB5">
      <w:pPr>
        <w:rPr>
          <w:sz w:val="22"/>
          <w:szCs w:val="22"/>
        </w:rPr>
      </w:pPr>
    </w:p>
    <w:p w:rsidR="00D35CD4" w:rsidRPr="00EA06E6" w:rsidRDefault="00D35CD4" w:rsidP="00FE0CB5">
      <w:pPr>
        <w:rPr>
          <w:sz w:val="22"/>
          <w:szCs w:val="22"/>
        </w:rPr>
      </w:pPr>
    </w:p>
    <w:p w:rsidR="00D35CD4" w:rsidRDefault="00D35CD4" w:rsidP="00FE0CB5">
      <w:pPr>
        <w:jc w:val="center"/>
        <w:rPr>
          <w:b/>
          <w:bCs/>
          <w:sz w:val="22"/>
          <w:szCs w:val="22"/>
        </w:rPr>
      </w:pPr>
      <w:r w:rsidRPr="00EA06E6">
        <w:rPr>
          <w:b/>
          <w:bCs/>
          <w:sz w:val="22"/>
          <w:szCs w:val="22"/>
        </w:rPr>
        <w:t>Porto Velho-RO, julho de 2017.</w:t>
      </w:r>
    </w:p>
    <w:p w:rsidR="00FE0CB5" w:rsidRDefault="00FE0CB5" w:rsidP="00FE0CB5">
      <w:pPr>
        <w:jc w:val="center"/>
        <w:rPr>
          <w:b/>
          <w:bCs/>
          <w:sz w:val="22"/>
          <w:szCs w:val="22"/>
        </w:rPr>
      </w:pPr>
    </w:p>
    <w:p w:rsidR="00FE0CB5" w:rsidRDefault="00FE0CB5" w:rsidP="00FE0CB5">
      <w:pPr>
        <w:jc w:val="center"/>
        <w:rPr>
          <w:b/>
          <w:bCs/>
          <w:sz w:val="22"/>
          <w:szCs w:val="22"/>
        </w:rPr>
      </w:pPr>
    </w:p>
    <w:p w:rsidR="00FE0CB5" w:rsidRPr="00EA06E6" w:rsidRDefault="00FE0CB5" w:rsidP="00FE0CB5">
      <w:pPr>
        <w:jc w:val="center"/>
        <w:rPr>
          <w:b/>
          <w:bCs/>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0" w:color="auto" w:fill="FFFFFF"/>
        <w:tblLayout w:type="fixed"/>
        <w:tblLook w:val="01E0" w:firstRow="1" w:lastRow="1" w:firstColumn="1" w:lastColumn="1" w:noHBand="0" w:noVBand="0"/>
      </w:tblPr>
      <w:tblGrid>
        <w:gridCol w:w="8931"/>
      </w:tblGrid>
      <w:tr w:rsidR="00D35CD4" w:rsidRPr="00EA06E6" w:rsidTr="003C3F2B">
        <w:trPr>
          <w:trHeight w:val="690"/>
        </w:trPr>
        <w:tc>
          <w:tcPr>
            <w:tcW w:w="8931" w:type="dxa"/>
            <w:shd w:val="pct50" w:color="auto" w:fill="FFFFFF"/>
          </w:tcPr>
          <w:p w:rsidR="00D35CD4" w:rsidRPr="00EA06E6" w:rsidRDefault="00D35CD4" w:rsidP="00FE0CB5">
            <w:pPr>
              <w:pStyle w:val="Ttulo6"/>
              <w:jc w:val="both"/>
              <w:rPr>
                <w:b/>
                <w:sz w:val="22"/>
                <w:szCs w:val="22"/>
              </w:rPr>
            </w:pPr>
            <w:r w:rsidRPr="00EA06E6">
              <w:rPr>
                <w:b/>
                <w:sz w:val="22"/>
                <w:szCs w:val="22"/>
              </w:rPr>
              <w:lastRenderedPageBreak/>
              <w:t>TERMO DE REFERÊNCIA PARA AQUISIÇÃO DE EQUIPAMENTOS DE INFORMÁTICA (NOTEBOOKS).</w:t>
            </w:r>
          </w:p>
        </w:tc>
      </w:tr>
    </w:tbl>
    <w:p w:rsidR="00D35CD4" w:rsidRPr="00EA06E6" w:rsidRDefault="00D35CD4" w:rsidP="00FE0CB5">
      <w:pPr>
        <w:jc w:val="both"/>
        <w:rPr>
          <w:b/>
          <w:sz w:val="22"/>
          <w:szCs w:val="22"/>
        </w:rPr>
      </w:pPr>
    </w:p>
    <w:p w:rsidR="00D35CD4" w:rsidRPr="00EA06E6" w:rsidRDefault="00D35CD4" w:rsidP="00FE0CB5">
      <w:pPr>
        <w:numPr>
          <w:ilvl w:val="0"/>
          <w:numId w:val="15"/>
        </w:numPr>
        <w:ind w:left="0" w:firstLine="0"/>
        <w:jc w:val="both"/>
        <w:rPr>
          <w:b/>
          <w:bCs/>
          <w:sz w:val="22"/>
          <w:szCs w:val="22"/>
        </w:rPr>
      </w:pPr>
      <w:r w:rsidRPr="00EA06E6">
        <w:rPr>
          <w:b/>
          <w:bCs/>
          <w:sz w:val="22"/>
          <w:szCs w:val="22"/>
        </w:rPr>
        <w:t>IDENTIFICAÇÃO</w:t>
      </w:r>
    </w:p>
    <w:p w:rsidR="00D35CD4" w:rsidRPr="00EA06E6" w:rsidRDefault="00D35CD4" w:rsidP="00FE0CB5">
      <w:pPr>
        <w:ind w:left="720"/>
        <w:jc w:val="both"/>
        <w:rPr>
          <w:b/>
          <w:bCs/>
          <w:sz w:val="22"/>
          <w:szCs w:val="22"/>
        </w:rPr>
      </w:pPr>
    </w:p>
    <w:p w:rsidR="00D35CD4" w:rsidRPr="00EA06E6" w:rsidRDefault="00D35CD4" w:rsidP="00FE0CB5">
      <w:pPr>
        <w:ind w:firstLine="1134"/>
        <w:jc w:val="both"/>
        <w:rPr>
          <w:sz w:val="22"/>
          <w:szCs w:val="22"/>
        </w:rPr>
      </w:pPr>
      <w:r w:rsidRPr="00EA06E6">
        <w:rPr>
          <w:sz w:val="22"/>
          <w:szCs w:val="22"/>
        </w:rPr>
        <w:t xml:space="preserve">O presente Termo de Referência tem por objetivo especificar os dados necessários à contratação de empresa para aquisição de equipamentos de informática para atender as necessidades desta </w:t>
      </w:r>
      <w:r w:rsidRPr="00EA06E6">
        <w:rPr>
          <w:b/>
          <w:sz w:val="22"/>
          <w:szCs w:val="22"/>
        </w:rPr>
        <w:t>SECRETARIA DE ESTADO DO DESENVOLVIMENTO AMBIENTAL – SEDAM</w:t>
      </w:r>
      <w:r w:rsidRPr="00EA06E6">
        <w:rPr>
          <w:sz w:val="22"/>
          <w:szCs w:val="22"/>
        </w:rPr>
        <w:t xml:space="preserve">, tendo como fundamentação legal as Leis Federais nº.s 8.666/93 e 10.520/02, com o Decreto Estadual nº 12.205/2006 e subsidiariamente </w:t>
      </w:r>
      <w:r w:rsidRPr="00EA06E6">
        <w:rPr>
          <w:bCs/>
          <w:sz w:val="22"/>
          <w:szCs w:val="22"/>
        </w:rPr>
        <w:t xml:space="preserve">com </w:t>
      </w:r>
      <w:r w:rsidRPr="00EA06E6">
        <w:rPr>
          <w:sz w:val="22"/>
          <w:szCs w:val="22"/>
        </w:rPr>
        <w:t>a Lei Complementar n° 123/2006 e suas alterações, com a Lei Estadual n° 2414/2011, com os Decretos Estaduais n° 16.089/2011 e n° 15.643/2011, bem como a Lei nº 12.846, de 01/08/2013, e demais legislações vigentes pertinentes ao objeto.</w:t>
      </w:r>
    </w:p>
    <w:p w:rsidR="00D35CD4" w:rsidRPr="00EA06E6" w:rsidRDefault="00D35CD4" w:rsidP="00FE0CB5">
      <w:pPr>
        <w:ind w:firstLine="1134"/>
        <w:jc w:val="both"/>
        <w:rPr>
          <w:b/>
          <w:sz w:val="22"/>
          <w:szCs w:val="22"/>
        </w:rPr>
      </w:pPr>
    </w:p>
    <w:p w:rsidR="00D35CD4" w:rsidRPr="00EA06E6" w:rsidRDefault="00D35CD4" w:rsidP="00FE0CB5">
      <w:pPr>
        <w:numPr>
          <w:ilvl w:val="0"/>
          <w:numId w:val="15"/>
        </w:numPr>
        <w:ind w:left="0" w:firstLine="0"/>
        <w:jc w:val="both"/>
        <w:rPr>
          <w:b/>
          <w:sz w:val="22"/>
          <w:szCs w:val="22"/>
        </w:rPr>
      </w:pPr>
      <w:r w:rsidRPr="00EA06E6">
        <w:rPr>
          <w:b/>
          <w:sz w:val="22"/>
          <w:szCs w:val="22"/>
        </w:rPr>
        <w:t>OBJETO</w:t>
      </w:r>
    </w:p>
    <w:p w:rsidR="00D35CD4" w:rsidRPr="00EA06E6" w:rsidRDefault="00D35CD4" w:rsidP="00FE0CB5">
      <w:pPr>
        <w:ind w:left="720"/>
        <w:jc w:val="both"/>
        <w:rPr>
          <w:b/>
          <w:sz w:val="22"/>
          <w:szCs w:val="22"/>
        </w:rPr>
      </w:pPr>
    </w:p>
    <w:p w:rsidR="00D35CD4" w:rsidRPr="00EA06E6" w:rsidRDefault="00D35CD4" w:rsidP="00FE0CB5">
      <w:pPr>
        <w:ind w:firstLine="1134"/>
        <w:jc w:val="both"/>
        <w:rPr>
          <w:sz w:val="22"/>
          <w:szCs w:val="22"/>
        </w:rPr>
      </w:pPr>
      <w:r w:rsidRPr="00EA06E6">
        <w:rPr>
          <w:kern w:val="36"/>
          <w:sz w:val="22"/>
          <w:szCs w:val="22"/>
        </w:rPr>
        <w:t xml:space="preserve">O objeto do presente Termo de Referência é a </w:t>
      </w:r>
      <w:r w:rsidRPr="00EA06E6">
        <w:rPr>
          <w:sz w:val="22"/>
          <w:szCs w:val="22"/>
        </w:rPr>
        <w:t xml:space="preserve">Aquisição de Equipamentos de Informática (Notebooks) visando atender as demandas das ações constantes do PROJETO DE DESENVOLVIMENTO SÓCIOECONOMICO AMBIENTAL INTEGRADO – PDSEAI, com aporte financeiro de </w:t>
      </w:r>
      <w:r w:rsidRPr="00EA06E6">
        <w:rPr>
          <w:b/>
          <w:sz w:val="22"/>
          <w:szCs w:val="22"/>
        </w:rPr>
        <w:t xml:space="preserve">recursos não reembolsáveis do Fundo Amazônia </w:t>
      </w:r>
      <w:r w:rsidRPr="00EA06E6">
        <w:rPr>
          <w:sz w:val="22"/>
          <w:szCs w:val="22"/>
        </w:rPr>
        <w:t xml:space="preserve">por meio de Contrato de Colaboração Financeira não-reembolsável nº 14.2.0019.1, firmado entre o Governo do Estado de Rondônia e o Banco Nacional de Desenvolvimento Econômico e Social – BNDES, com gestão desta Secretaria de Estado do Desenvolvimento Ambiental – SEDAM. </w:t>
      </w:r>
    </w:p>
    <w:p w:rsidR="00D35CD4" w:rsidRPr="00EA06E6" w:rsidRDefault="00D35CD4" w:rsidP="00FE0CB5">
      <w:pPr>
        <w:ind w:firstLine="708"/>
        <w:jc w:val="both"/>
        <w:rPr>
          <w:sz w:val="22"/>
          <w:szCs w:val="22"/>
        </w:rPr>
      </w:pPr>
    </w:p>
    <w:p w:rsidR="00D35CD4" w:rsidRPr="00EA06E6" w:rsidRDefault="00D35CD4" w:rsidP="00FE0CB5">
      <w:pPr>
        <w:numPr>
          <w:ilvl w:val="0"/>
          <w:numId w:val="15"/>
        </w:numPr>
        <w:ind w:left="0" w:firstLine="0"/>
        <w:jc w:val="both"/>
        <w:rPr>
          <w:b/>
          <w:sz w:val="22"/>
          <w:szCs w:val="22"/>
        </w:rPr>
      </w:pPr>
      <w:r w:rsidRPr="00EA06E6">
        <w:rPr>
          <w:b/>
          <w:sz w:val="22"/>
          <w:szCs w:val="22"/>
        </w:rPr>
        <w:t xml:space="preserve"> JUSTIFICATIVA</w:t>
      </w:r>
    </w:p>
    <w:p w:rsidR="00D35CD4" w:rsidRPr="00EA06E6" w:rsidRDefault="00D35CD4" w:rsidP="00FE0CB5">
      <w:pPr>
        <w:jc w:val="both"/>
        <w:rPr>
          <w:bCs/>
          <w:sz w:val="22"/>
          <w:szCs w:val="22"/>
        </w:rPr>
      </w:pPr>
    </w:p>
    <w:p w:rsidR="00D35CD4" w:rsidRPr="00EA06E6" w:rsidRDefault="00D35CD4" w:rsidP="00FE0CB5">
      <w:pPr>
        <w:ind w:firstLine="1134"/>
        <w:jc w:val="both"/>
        <w:rPr>
          <w:sz w:val="22"/>
          <w:szCs w:val="22"/>
        </w:rPr>
      </w:pPr>
      <w:r w:rsidRPr="00EA06E6">
        <w:rPr>
          <w:bCs/>
          <w:sz w:val="22"/>
          <w:szCs w:val="22"/>
        </w:rPr>
        <w:t xml:space="preserve">Conforme determina a Lei nº 547 de 30 de dezembro de 1993 que dispõe sobre a criação do Sistema Estadual de Desenvolvimento Ambiental de Rondônia e seus instrumentos, estabelecendo medidas de proteção e melhoria da qualidade do meio ambiente e definindo a Política Estadual de Desenvolvimento Ambiental, atribuindo competências originárias a SEDAM em relação a medidas de proteção, recuperação, controle, fiscalização e melhoria do Meio Ambiente no Estado de Rondônia, dentre outras, o art. 2º da mencionada lei conforme transcrito estabelece tais atribuições, como se vê: art. 2º - “A Política Estadual do Meio Ambiente, para a consecução de seus objetivos, tem os seguintes princípio: I – organização e utilização racional do solo, subsolo, da água e do ar, com vistas a compatibilizar esta utilização com as condições exigidas para a conservação e melhoria da qualidade ambiental; II – planejamento e fiscalização do manejo dos recursos naturais; III – proteção dos ecossistemas, com a preservação de áreas representativas para a qualidade do meio ambiente, incluindo a conservação de espaços territoriais especialmente protegidos; IV – controle e zoneamento das atividades potencialmente poluidoras; V – monitoramento da qualidade ambiental no âmbito do Estado de Rondônia; VI – proteção e recuperação de áreas degradadas; VII – incentivo ao estudo e à pesquisa de tecnologia voltados para o uso racional dos recursos naturais; VIII – articulação e integração da ação pública de todos os níveis de governo, bem como da iniciativa privada objetivando eficácia no controle e proteção ambiental; IX – promoção da educação ambiental em todas as suas modalidades; X – estabelecimento de critério e padrões de qualidade ambiental e normas relativas ao uso e manejo de recursos ambientais; XI – orientação do desenvolvimento tecnológico adequado às características dos ecossistemas. </w:t>
      </w:r>
      <w:r w:rsidRPr="00EA06E6">
        <w:rPr>
          <w:sz w:val="22"/>
          <w:szCs w:val="22"/>
        </w:rPr>
        <w:t xml:space="preserve">Desta forma, por força do ordenamento jurídico anteriormente citado, e de acordo com as atribuições constitucionais atribuídas por força do art. 226 da CF88, compete a esta Secretaria de Estado do Desenvolvimento Ambiental, praticar todos os atos relacionados a preservação, fiscalização e conservação dos recursos naturais do Estado de Rondônia, atuando de forma a promover o desenvolvimento sustentável, e devido a tais obrigações, foi elaborado por </w:t>
      </w:r>
      <w:r w:rsidRPr="00EA06E6">
        <w:rPr>
          <w:sz w:val="22"/>
          <w:szCs w:val="22"/>
        </w:rPr>
        <w:lastRenderedPageBreak/>
        <w:t xml:space="preserve">técnicos da SEDAM um audacioso projeto com inúmeras ações voltadas ao controle do desmatamento através de fiscalização e monitoramento, e ainda, o de promover o desenvolvimento do Estado de forma sustentável, ou seja, com o uso racional dos recursos naturais. Visto que as ações do referido projeto, demandaria recursos financeiros, o mesmo foi apresentado ao Banco Nacional de Desenvolvimento Econômico e Social – BNDES, que após devidamente discutido e aprovado foi liberado recursos não reembolsáveis por meio do Fundo Amazônia com finalidade de subsidiar o projeto.  Dentre as ações embutidas no escopo do PROGRAMA DE DESENVOLVIMENTO SÓCIOECONOMICO AMBIENTAL INTEGRADO – PDSEAI, temos a 2ª aproximação do Zoneamento Socioeconômico - Ecológico do Estado de Rondônia – ZSEE, que instituído pela Lei Complementar nº 233 de 06 de junho de 2.000, é o instrumento normativo constituído visando o planejamento da ocupação e controle para utilização dos recursos naturais do Estado, de forma a implementar ações que visem a elevação do padrão socioeconômico de sua população, por meio do uso e proteção dos recursos naturais e renováveis do Estado de Rondônia. O objetivo principal dos estudos necessários à realização para adequação da 2ª Aproximação do ZSEE tem como meta conhecer a nova realidade do Estado, que após compilação de todos os dados coletados em campo será gerado um diagnóstico no tocante ao solo, geomorfologia, climatologia e hidrologia em áreas prioritárias, e ainda, da flora e fauna, que somado aos estudos socioeconômico da população, do uso da terra, situação fundiária saúde e educação, será formulada a proposta para atualização do ZSEE, que após discussão com a sociedade por meio de seminários, será apresentada a Assembleia Legislativa do Estado com vistas a sua aprovação, tornando assim lei que garantirá o uso racional da terra e seus recursos com preservação das áreas de florestas do Estado. Outra ação de fundamental importância é preparar e aparelhar as equipes da SEDAM e do Batalhão de Polícia Ambiental objetivando desta forma dar eficiência às ações de fiscalização e monitoramento de forma sistemática no entorno e interior das áreas de florestas protegidas de Rondônia, a exemplo: as Florestas Estaduais de Rendimento Sustentável, os Parques Estaduais, as Reservas Extrativistas e Estações Ecológicas, como num todo de forma a inibir e prevenir as invasões  com o objetivo de retirada de madeiras, a caça e pesca ilegal e predatória e ainda o desmatamento para plantio de capim e futura inserção de gado. A fiscalização constante e eficiente tende a inibir aos atos ilícitos praticados diretamente sobre as áreas de reservas e florestas remanescentes, reduzindo, assim, sensivelmente o desmatamento e as queimadas ilegais no Estado, o que contribuirá sobremaneira na sua preservação, desta forma proteger o enorme patrimônio natural, biológico e genético nelas existentes. Ademais, a preservação das áreas protegidas de Rondônia tem contribuído positivamente na retenção de carbono na ser expelido para a atmosfera terrestre, evitando-se assim o efeito estufa, colocando o país em situação cômoda no cenário internacional quanto à proteção de suas florestas e o fortalecimento nas negociações internacionais relacionadas ao clima, inclusive com o recebimento de incentivos econômicos por estarem reduzindo a produção de gás carbônico, como o caso da </w:t>
      </w:r>
      <w:r w:rsidRPr="00EA06E6">
        <w:rPr>
          <w:rStyle w:val="tgc"/>
          <w:sz w:val="22"/>
          <w:szCs w:val="22"/>
        </w:rPr>
        <w:t>Redução de emissões decorrentes do desmatamento e da degradação de florestas (</w:t>
      </w:r>
      <w:r w:rsidRPr="00EA06E6">
        <w:rPr>
          <w:sz w:val="22"/>
          <w:szCs w:val="22"/>
        </w:rPr>
        <w:t xml:space="preserve">REDD). As atividades de fiscalização, monitoramento e controle são realizadas pela Coordenadoria de Fiscalização desta SEDAM, que atuando conjuntamente com o Batalhão de Policia Ambiental, tornarão mais eficaz suas ações, que para serem realizadas, devem ser dotadas de condições (equipamentos e veículos) para atuação de forma sistemática e constante, com o aprimoramento de seus técnicos através de cursos e treinamentos para o uso de novas tecnologias (GPS), com o foco principal na prevenção por meio da atuação do estado nas zonas de amortecimento destas áreas protegidas. Para melhor desenvolver das ações, o estado foi divido em 05 (cinco) regiões prioritárias, que contemplam conjuntamente uma área total de aproximadamente 10 (dez) milhões de hectares, e para que as atividades de fiscalização e controle surtam efeitos e tragam resultados positivos, serão feitas em lapso temporal a ser definido pela SEDAM, com o objetivo de identificar os pontos de maior vulnerabilidade para a ocupação irregular da terra, a retirada ilegal de madeira, bem como a caça e pesca ilegal e predatória.  A eficiência na fiscalização das áreas protegidas – em especial nas Unidades de Conservação, com a proteção da floresta em seu estado natural, torna-se imperativo para a </w:t>
      </w:r>
      <w:r w:rsidRPr="00EA06E6">
        <w:rPr>
          <w:sz w:val="22"/>
          <w:szCs w:val="22"/>
        </w:rPr>
        <w:lastRenderedPageBreak/>
        <w:t>manutenção dos remanescentes florestais com a redução sistemática do desmatamento, tirando assim as maiorias das UC’s do processo de descaracterização com as perdas irreparáveis para a biodiversidade.</w:t>
      </w:r>
    </w:p>
    <w:p w:rsidR="00D35CD4" w:rsidRPr="00EA06E6" w:rsidRDefault="00D35CD4" w:rsidP="00FE0CB5">
      <w:pPr>
        <w:ind w:firstLine="708"/>
        <w:jc w:val="both"/>
        <w:rPr>
          <w:sz w:val="22"/>
          <w:szCs w:val="22"/>
        </w:rPr>
      </w:pPr>
      <w:r w:rsidRPr="00EA06E6">
        <w:rPr>
          <w:sz w:val="22"/>
          <w:szCs w:val="22"/>
        </w:rPr>
        <w:t xml:space="preserve"> </w:t>
      </w:r>
    </w:p>
    <w:p w:rsidR="00D35CD4" w:rsidRPr="00EA06E6" w:rsidRDefault="00D35CD4" w:rsidP="00FE0CB5">
      <w:pPr>
        <w:numPr>
          <w:ilvl w:val="0"/>
          <w:numId w:val="15"/>
        </w:numPr>
        <w:ind w:left="0" w:firstLine="0"/>
        <w:jc w:val="both"/>
        <w:rPr>
          <w:b/>
          <w:sz w:val="22"/>
          <w:szCs w:val="22"/>
        </w:rPr>
      </w:pPr>
      <w:r w:rsidRPr="00EA06E6">
        <w:rPr>
          <w:b/>
          <w:sz w:val="22"/>
          <w:szCs w:val="22"/>
        </w:rPr>
        <w:t>JUSTIFICATIVA ESPECÍFICA</w:t>
      </w:r>
    </w:p>
    <w:p w:rsidR="00D35CD4" w:rsidRPr="00EA06E6" w:rsidRDefault="00D35CD4" w:rsidP="00FE0CB5">
      <w:pPr>
        <w:ind w:left="720"/>
        <w:jc w:val="both"/>
        <w:rPr>
          <w:b/>
          <w:sz w:val="22"/>
          <w:szCs w:val="22"/>
        </w:rPr>
      </w:pPr>
    </w:p>
    <w:p w:rsidR="00D35CD4" w:rsidRPr="00EA06E6" w:rsidRDefault="00D35CD4" w:rsidP="00FE0CB5">
      <w:pPr>
        <w:ind w:firstLine="1134"/>
        <w:jc w:val="both"/>
        <w:rPr>
          <w:sz w:val="22"/>
          <w:szCs w:val="22"/>
        </w:rPr>
      </w:pPr>
      <w:r w:rsidRPr="00EA06E6">
        <w:rPr>
          <w:sz w:val="22"/>
          <w:szCs w:val="22"/>
        </w:rPr>
        <w:t>A aquisição de equipamentos de informática (notebooks) se faz necessário para que possa atender as demandas dos técnicos da SEDAM, tanto nos trabalhos internos quanto externos nos serviços relativos ao Cadastramento Ambiental Rural – CAR, que tem por objetivo cadastrar durante a execução do programa (PDSEAI), propriedades rurais no estado, principalmente aquelas que se encontram no entorno das unidades de conservação, para que se tenha o controle das áreas já alteradas por meio de carta imagem via satélite e pontos de coordenadas, o que contribuirá de maneira positiva ao avanço do homem sobre a floresta remanescente de sua propriedade, servindo como ferramenta de controle e monitoramento. No tocante a fiscalização, em face da grande área territorial que o estado ocupa e as crescentes ações depredatórias ao Meio Ambiente, tais como: invasões de áreas protegidas (parques, reservas, florestas); retirada ilegal de madeira e produtos florestais; caça e pesca ilegal e predatória, além do tráfico de animais silvestres, são fatores que acarretam grande demanda a SEDAM, que por força de normas e diretrizes governamentais, é o órgão incumbido de promover a defesa do ecossistema por meio das ações de fiscalização e monitoramento, sendo tais aparelhos, de grande importância nas ações de combate às práticas de crimes ambientais por parte da fiscalização, uma vez que, para se levantar todas as informações em campo se faz necessária a verificação por meio de carta imagens de forma a permitir uma maior segurança quando das ações de fiscalização como lavratura de documentos, sejam simples notificação ou até mesmo autos de infração, uma vez que o referido equipamento, que conterá arquivos e imagens de satélite, bem como, o arcabouço jurídico que minimizará a margem de erro quanto a localização e normas aplicadas ao evento danoso.   Já em relação aos estudos necessários a realização da 2ª aproximação do ZSEE, tem-se nos referidos equipamentos fundamental importância, pois mostrará por meio de diagnósticos levantado após estudos realizados em campo, as áreas de maior suscetibilidade de sofrer interferências pela ação do homem, sendo necessário para isto que, na realização das atividades pelas equipes da SEDAM, estas disponham de equipamentos capaz de processar as cartas imagens obtidas via satélite, analisando e  conhecendo assim a realidade das áreas de reservas em mata nativa e onde a ação do homem  avançou sobre as áreas protegidas, e mais, onde houve supressão vegetal irregular, bem como, todas as demais situações que somente são possíveis de se verificar através da leitura das referidas imagens e dos diagnósticos levantados. Assim, a</w:t>
      </w:r>
      <w:r w:rsidRPr="00EA06E6">
        <w:rPr>
          <w:color w:val="FF0000"/>
          <w:sz w:val="22"/>
          <w:szCs w:val="22"/>
        </w:rPr>
        <w:t xml:space="preserve"> </w:t>
      </w:r>
      <w:r w:rsidRPr="00EA06E6">
        <w:rPr>
          <w:sz w:val="22"/>
          <w:szCs w:val="22"/>
        </w:rPr>
        <w:t xml:space="preserve">aquisição de tais equipamentos torna-se indispensável para a realização dos trabalhos técnicos desenvolvidos pelos técnicos da SEDAM e PARCEIROS. Tendo como base a obrigação imposta por leis e normativas que estabelecem a obrigação do gestor da pasta em dar as condições necessárias e adequadas aos seus colaboradores quanto à realização de suas tarefas, bem como cumprir com compromissos assumidos e necessários a realização do Cadastramento Ambiental Rural; aos trabalhos necessários a realização da 2ª Aproximação do ZSEE e ao Fortalecimento da Fiscalização no interior e entorno das Unidades de Conservação, cumprindo assim as cláusulas contratuais firmadas junto ao BNDES para desenvolvimento das ações constantes no Programa de Desenvolvimento Socioeconômico e Ambiental Integrado – PDSEAI, uma vez que referidos documentos encontram-se inclusos aos itens financiados, a aquisição de equipamentos de informática (notebooks) é condição obrigatória, sob pena de em não o fazê-lo, ser o responsável pela pasta, responsabilizado penal e civilmente, fazendo-se assim cumprir o papel de controle e fiscalização dos recursos naturais e renováveis com promoção do desenvolvimento ambiental por parte desta Secretaria de Estado do Desenvolvimento Ambiental – SEDAM.  </w:t>
      </w:r>
    </w:p>
    <w:p w:rsidR="00D35CD4" w:rsidRPr="00EA06E6" w:rsidRDefault="00D35CD4" w:rsidP="00FE0CB5">
      <w:pPr>
        <w:ind w:firstLine="708"/>
        <w:jc w:val="both"/>
        <w:rPr>
          <w:b/>
          <w:sz w:val="22"/>
          <w:szCs w:val="22"/>
        </w:rPr>
      </w:pPr>
    </w:p>
    <w:p w:rsidR="00D35CD4" w:rsidRPr="00EA06E6" w:rsidRDefault="00D35CD4" w:rsidP="00FE0CB5">
      <w:pPr>
        <w:numPr>
          <w:ilvl w:val="0"/>
          <w:numId w:val="15"/>
        </w:numPr>
        <w:ind w:left="0" w:firstLine="0"/>
        <w:jc w:val="both"/>
        <w:rPr>
          <w:b/>
          <w:sz w:val="22"/>
          <w:szCs w:val="22"/>
        </w:rPr>
      </w:pPr>
      <w:r w:rsidRPr="00EA06E6">
        <w:rPr>
          <w:b/>
          <w:sz w:val="22"/>
          <w:szCs w:val="22"/>
        </w:rPr>
        <w:t>DESCRIÇÃO DO OBJETO</w:t>
      </w:r>
    </w:p>
    <w:p w:rsidR="00D35CD4" w:rsidRPr="00EA06E6" w:rsidRDefault="00D35CD4" w:rsidP="00FE0CB5">
      <w:pPr>
        <w:pStyle w:val="Corpodetexto2"/>
        <w:ind w:firstLine="1134"/>
        <w:jc w:val="both"/>
        <w:rPr>
          <w:b w:val="0"/>
          <w:sz w:val="22"/>
          <w:szCs w:val="22"/>
        </w:rPr>
      </w:pPr>
      <w:r w:rsidRPr="00EA06E6">
        <w:rPr>
          <w:sz w:val="22"/>
          <w:szCs w:val="22"/>
        </w:rPr>
        <w:lastRenderedPageBreak/>
        <w:t>O objeto é a aquisição de equipamentos de informática (notebooks), de acordo com especificações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6805"/>
        <w:gridCol w:w="709"/>
        <w:gridCol w:w="708"/>
      </w:tblGrid>
      <w:tr w:rsidR="00D35CD4" w:rsidRPr="00EA06E6" w:rsidTr="003C3F2B">
        <w:trPr>
          <w:trHeight w:val="420"/>
        </w:trPr>
        <w:tc>
          <w:tcPr>
            <w:tcW w:w="850" w:type="dxa"/>
            <w:shd w:val="pct25" w:color="auto" w:fill="auto"/>
            <w:vAlign w:val="center"/>
          </w:tcPr>
          <w:p w:rsidR="00D35CD4" w:rsidRPr="00EA06E6" w:rsidRDefault="00D35CD4" w:rsidP="00FE0CB5">
            <w:pPr>
              <w:jc w:val="center"/>
              <w:rPr>
                <w:b/>
                <w:bCs/>
                <w:sz w:val="22"/>
                <w:szCs w:val="22"/>
              </w:rPr>
            </w:pPr>
            <w:r w:rsidRPr="00EA06E6">
              <w:rPr>
                <w:b/>
                <w:bCs/>
                <w:sz w:val="22"/>
                <w:szCs w:val="22"/>
              </w:rPr>
              <w:t>ITEM</w:t>
            </w:r>
          </w:p>
        </w:tc>
        <w:tc>
          <w:tcPr>
            <w:tcW w:w="6805" w:type="dxa"/>
            <w:shd w:val="pct25" w:color="auto" w:fill="auto"/>
            <w:noWrap/>
            <w:vAlign w:val="center"/>
          </w:tcPr>
          <w:p w:rsidR="00D35CD4" w:rsidRPr="00EA06E6" w:rsidRDefault="00D35CD4" w:rsidP="00FE0CB5">
            <w:pPr>
              <w:jc w:val="center"/>
              <w:rPr>
                <w:b/>
                <w:bCs/>
                <w:sz w:val="22"/>
                <w:szCs w:val="22"/>
              </w:rPr>
            </w:pPr>
            <w:r w:rsidRPr="00EA06E6">
              <w:rPr>
                <w:b/>
                <w:bCs/>
                <w:sz w:val="22"/>
                <w:szCs w:val="22"/>
              </w:rPr>
              <w:t>ESPECIFICAÇÃO</w:t>
            </w:r>
          </w:p>
        </w:tc>
        <w:tc>
          <w:tcPr>
            <w:tcW w:w="709" w:type="dxa"/>
            <w:shd w:val="pct25" w:color="auto" w:fill="auto"/>
            <w:vAlign w:val="center"/>
          </w:tcPr>
          <w:p w:rsidR="00D35CD4" w:rsidRPr="00EA06E6" w:rsidRDefault="00D35CD4" w:rsidP="00FE0CB5">
            <w:pPr>
              <w:jc w:val="center"/>
              <w:rPr>
                <w:b/>
                <w:bCs/>
                <w:sz w:val="22"/>
                <w:szCs w:val="22"/>
              </w:rPr>
            </w:pPr>
            <w:r w:rsidRPr="00EA06E6">
              <w:rPr>
                <w:b/>
                <w:bCs/>
                <w:sz w:val="22"/>
                <w:szCs w:val="22"/>
              </w:rPr>
              <w:t>UND</w:t>
            </w:r>
          </w:p>
        </w:tc>
        <w:tc>
          <w:tcPr>
            <w:tcW w:w="708" w:type="dxa"/>
            <w:shd w:val="pct25" w:color="auto" w:fill="auto"/>
            <w:noWrap/>
            <w:vAlign w:val="center"/>
          </w:tcPr>
          <w:p w:rsidR="00D35CD4" w:rsidRPr="00EA06E6" w:rsidRDefault="00D35CD4" w:rsidP="00FE0CB5">
            <w:pPr>
              <w:jc w:val="center"/>
              <w:rPr>
                <w:b/>
                <w:bCs/>
                <w:sz w:val="22"/>
                <w:szCs w:val="22"/>
              </w:rPr>
            </w:pPr>
            <w:r w:rsidRPr="00EA06E6">
              <w:rPr>
                <w:b/>
                <w:bCs/>
                <w:sz w:val="22"/>
                <w:szCs w:val="22"/>
              </w:rPr>
              <w:t>QTD</w:t>
            </w:r>
          </w:p>
        </w:tc>
      </w:tr>
      <w:tr w:rsidR="00D35CD4" w:rsidRPr="00EA06E6" w:rsidTr="003C3F2B">
        <w:trPr>
          <w:trHeight w:val="294"/>
        </w:trPr>
        <w:tc>
          <w:tcPr>
            <w:tcW w:w="850" w:type="dxa"/>
            <w:vAlign w:val="center"/>
          </w:tcPr>
          <w:p w:rsidR="00D35CD4" w:rsidRPr="00EA06E6" w:rsidRDefault="00D35CD4" w:rsidP="00FE0CB5">
            <w:pPr>
              <w:pStyle w:val="PargrafodaLista"/>
              <w:autoSpaceDE w:val="0"/>
              <w:autoSpaceDN w:val="0"/>
              <w:adjustRightInd w:val="0"/>
              <w:ind w:left="0"/>
              <w:jc w:val="center"/>
              <w:rPr>
                <w:sz w:val="22"/>
                <w:szCs w:val="22"/>
              </w:rPr>
            </w:pPr>
            <w:r w:rsidRPr="00EA06E6">
              <w:rPr>
                <w:sz w:val="22"/>
                <w:szCs w:val="22"/>
              </w:rPr>
              <w:t>01</w:t>
            </w:r>
          </w:p>
        </w:tc>
        <w:tc>
          <w:tcPr>
            <w:tcW w:w="6805" w:type="dxa"/>
            <w:shd w:val="clear" w:color="auto" w:fill="auto"/>
            <w:noWrap/>
            <w:vAlign w:val="bottom"/>
          </w:tcPr>
          <w:p w:rsidR="00D35CD4" w:rsidRPr="00EA06E6" w:rsidRDefault="00D35CD4" w:rsidP="00FE0CB5">
            <w:pPr>
              <w:jc w:val="both"/>
              <w:rPr>
                <w:vanish/>
                <w:sz w:val="22"/>
                <w:szCs w:val="22"/>
              </w:rPr>
            </w:pPr>
            <w:r w:rsidRPr="00EA06E6">
              <w:rPr>
                <w:b/>
                <w:bCs/>
                <w:color w:val="000000"/>
                <w:sz w:val="22"/>
                <w:szCs w:val="22"/>
              </w:rPr>
              <w:t xml:space="preserve">ESTAÇÃO DE TRABALHO PORTÁTIL (NOTEBOOK), </w:t>
            </w:r>
            <w:r w:rsidRPr="00EA06E6">
              <w:rPr>
                <w:bCs/>
                <w:color w:val="000000"/>
                <w:sz w:val="22"/>
                <w:szCs w:val="22"/>
              </w:rPr>
              <w:t xml:space="preserve">contendo as especificações mínimas a seguir: </w:t>
            </w:r>
            <w:r w:rsidRPr="00EA06E6">
              <w:rPr>
                <w:bCs/>
                <w:sz w:val="22"/>
                <w:szCs w:val="22"/>
              </w:rPr>
              <w:t xml:space="preserve">Processador com 04 núcleo, 8 threads,  2.9 GHz, </w:t>
            </w:r>
          </w:p>
          <w:p w:rsidR="00D35CD4" w:rsidRPr="00EA06E6" w:rsidRDefault="00D35CD4" w:rsidP="00FE0CB5">
            <w:pPr>
              <w:jc w:val="both"/>
              <w:rPr>
                <w:bCs/>
                <w:color w:val="FF0000"/>
                <w:sz w:val="22"/>
                <w:szCs w:val="22"/>
              </w:rPr>
            </w:pPr>
            <w:r w:rsidRPr="00EA06E6">
              <w:rPr>
                <w:sz w:val="22"/>
                <w:szCs w:val="22"/>
              </w:rPr>
              <w:t xml:space="preserve">Cachê </w:t>
            </w:r>
            <w:r w:rsidRPr="00EA06E6">
              <w:rPr>
                <w:b/>
                <w:bCs/>
                <w:sz w:val="22"/>
                <w:szCs w:val="22"/>
              </w:rPr>
              <w:t xml:space="preserve">8Mb </w:t>
            </w:r>
            <w:r w:rsidRPr="00EA06E6">
              <w:rPr>
                <w:bCs/>
                <w:sz w:val="22"/>
                <w:szCs w:val="22"/>
              </w:rPr>
              <w:t>ou superior, frequência baseada em processador 2.90 GHz ou superior, frequência turbo Max 3.80 ou superior, velocidade do barramento 8 GT/s DMI3.</w:t>
            </w:r>
          </w:p>
          <w:p w:rsidR="00D35CD4" w:rsidRPr="00EA06E6" w:rsidRDefault="00D35CD4" w:rsidP="00FE0CB5">
            <w:pPr>
              <w:jc w:val="both"/>
              <w:rPr>
                <w:color w:val="000000"/>
                <w:sz w:val="22"/>
                <w:szCs w:val="22"/>
              </w:rPr>
            </w:pPr>
            <w:r w:rsidRPr="00EA06E6">
              <w:rPr>
                <w:b/>
                <w:bCs/>
                <w:color w:val="000000"/>
                <w:sz w:val="22"/>
                <w:szCs w:val="22"/>
              </w:rPr>
              <w:t xml:space="preserve">Placa Principal </w:t>
            </w:r>
            <w:r w:rsidRPr="00EA06E6">
              <w:rPr>
                <w:color w:val="000000"/>
                <w:sz w:val="22"/>
                <w:szCs w:val="22"/>
              </w:rPr>
              <w:t xml:space="preserve">Chipset; Oferecer suporte à tecnologia de comunicação sem fio aderente aos padrões IEEE 802.11a/b/g/n, integrada internamente ao equipamento, com o selo Wi-fi Certified; Placa principal de no mínimo 02 (dois) slots para memória RAM que permita expansão para no mínimo, 8GB (oito gigabytes); Implementar mecanismos de redução do consumo de energia compatível com o padrão ACPI versão 1.0 e controle automático de temperatura para evitar aquecimento excessivo de seus componentes e consequentes danos; Oferecer suporte às funções “shutdown display” (desligamento da tela após um período de inatividade do teclado) e “shutdown disk” (desligamento do motor do disco rígido após um período de inatividade). </w:t>
            </w:r>
          </w:p>
          <w:p w:rsidR="00D35CD4" w:rsidRPr="00EA06E6" w:rsidRDefault="00D35CD4" w:rsidP="00FE0CB5">
            <w:pPr>
              <w:jc w:val="both"/>
              <w:rPr>
                <w:color w:val="000000"/>
                <w:sz w:val="22"/>
                <w:szCs w:val="22"/>
              </w:rPr>
            </w:pPr>
            <w:r w:rsidRPr="00EA06E6">
              <w:rPr>
                <w:b/>
                <w:bCs/>
                <w:color w:val="000000"/>
                <w:sz w:val="22"/>
                <w:szCs w:val="22"/>
              </w:rPr>
              <w:t xml:space="preserve">Interfaces </w:t>
            </w:r>
            <w:r w:rsidRPr="00EA06E6">
              <w:rPr>
                <w:color w:val="000000"/>
                <w:sz w:val="22"/>
                <w:szCs w:val="22"/>
              </w:rPr>
              <w:t>de áudio HD Bang &amp; Olufsen com alto-falantes estéreo embutidos no computador com potência mínima de 1W; conector combinado para fone de ouvido/microfone estéreo; entradas USB de no mínimo 04 (três) unidades;  Rede Ethernet (conector RJ-45): 1 unidade; 01 (uma) unidade; Vídeo (Display Port) ou HDMI mínimo 01 (uma); Interface tipo Ultra DMA 100 ou Serial ATA que permita gerenciar a unidade leitora de mídia óptica especificada; 01 (uma) mídia flash SD UHS-II; Dispositivo apontador Clickpad com sensor de imagem com botão Liga/Desliga, rolagem bidirecional, gestos, dois botões.</w:t>
            </w:r>
          </w:p>
          <w:p w:rsidR="00D35CD4" w:rsidRPr="00EA06E6" w:rsidRDefault="00D35CD4" w:rsidP="00FE0CB5">
            <w:pPr>
              <w:jc w:val="both"/>
              <w:rPr>
                <w:color w:val="000000"/>
                <w:sz w:val="22"/>
                <w:szCs w:val="22"/>
              </w:rPr>
            </w:pPr>
            <w:r w:rsidRPr="00EA06E6">
              <w:rPr>
                <w:b/>
                <w:bCs/>
                <w:color w:val="000000"/>
                <w:sz w:val="22"/>
                <w:szCs w:val="22"/>
              </w:rPr>
              <w:t xml:space="preserve">Bios </w:t>
            </w:r>
            <w:r w:rsidRPr="00EA06E6">
              <w:rPr>
                <w:bCs/>
                <w:color w:val="000000"/>
                <w:sz w:val="22"/>
                <w:szCs w:val="22"/>
              </w:rPr>
              <w:t>d</w:t>
            </w:r>
            <w:r w:rsidRPr="00EA06E6">
              <w:rPr>
                <w:color w:val="000000"/>
                <w:sz w:val="22"/>
                <w:szCs w:val="22"/>
              </w:rPr>
              <w:t xml:space="preserve">o próprio fabricante; Deve ser do mesmo fabricante do equipamento, não sendo aceitas soluções em regime de O&amp;M ou customizações; Deverá possuir o número de série de fabricação do equipamento para fins de controle de patrimônio e rastreabilidade; </w:t>
            </w:r>
          </w:p>
          <w:p w:rsidR="00D35CD4" w:rsidRPr="00EA06E6" w:rsidRDefault="00D35CD4" w:rsidP="00FE0CB5">
            <w:pPr>
              <w:jc w:val="both"/>
              <w:rPr>
                <w:color w:val="000000"/>
                <w:sz w:val="22"/>
                <w:szCs w:val="22"/>
              </w:rPr>
            </w:pPr>
            <w:r w:rsidRPr="00EA06E6">
              <w:rPr>
                <w:b/>
                <w:bCs/>
                <w:color w:val="000000"/>
                <w:sz w:val="22"/>
                <w:szCs w:val="22"/>
              </w:rPr>
              <w:t xml:space="preserve">Memória </w:t>
            </w:r>
            <w:r w:rsidRPr="00EA06E6">
              <w:rPr>
                <w:bCs/>
                <w:color w:val="000000"/>
                <w:sz w:val="22"/>
                <w:szCs w:val="22"/>
              </w:rPr>
              <w:t>com c</w:t>
            </w:r>
            <w:r w:rsidRPr="00EA06E6">
              <w:rPr>
                <w:color w:val="000000"/>
                <w:sz w:val="22"/>
                <w:szCs w:val="22"/>
              </w:rPr>
              <w:t xml:space="preserve">apacidade mínima de </w:t>
            </w:r>
            <w:r w:rsidRPr="00EA06E6">
              <w:rPr>
                <w:bCs/>
                <w:color w:val="000000"/>
                <w:sz w:val="22"/>
                <w:szCs w:val="22"/>
              </w:rPr>
              <w:t>32GB</w:t>
            </w:r>
            <w:r w:rsidRPr="00EA06E6">
              <w:rPr>
                <w:color w:val="000000"/>
                <w:sz w:val="22"/>
                <w:szCs w:val="22"/>
              </w:rPr>
              <w:t xml:space="preserve">; DDR4, 2133 MHz. </w:t>
            </w:r>
          </w:p>
          <w:p w:rsidR="00D35CD4" w:rsidRPr="00EA06E6" w:rsidRDefault="00D35CD4" w:rsidP="00FE0CB5">
            <w:pPr>
              <w:jc w:val="both"/>
              <w:rPr>
                <w:color w:val="000000"/>
                <w:sz w:val="22"/>
                <w:szCs w:val="22"/>
              </w:rPr>
            </w:pPr>
            <w:r w:rsidRPr="00EA06E6">
              <w:rPr>
                <w:b/>
                <w:bCs/>
                <w:color w:val="000000"/>
                <w:sz w:val="22"/>
                <w:szCs w:val="22"/>
              </w:rPr>
              <w:t xml:space="preserve">Armazenamento mínimo </w:t>
            </w:r>
            <w:r w:rsidRPr="00EA06E6">
              <w:rPr>
                <w:bCs/>
                <w:color w:val="000000"/>
                <w:sz w:val="22"/>
                <w:szCs w:val="22"/>
              </w:rPr>
              <w:t>de c</w:t>
            </w:r>
            <w:r w:rsidRPr="00EA06E6">
              <w:rPr>
                <w:color w:val="000000"/>
                <w:sz w:val="22"/>
                <w:szCs w:val="22"/>
              </w:rPr>
              <w:t>apacidade de 1 (um) TB (mínimo); rotação turbo drive G2 ( NVMe PCIe SSD).</w:t>
            </w:r>
          </w:p>
          <w:p w:rsidR="00D35CD4" w:rsidRPr="00EA06E6" w:rsidRDefault="00D35CD4" w:rsidP="00FE0CB5">
            <w:pPr>
              <w:jc w:val="both"/>
              <w:rPr>
                <w:color w:val="000000"/>
                <w:sz w:val="22"/>
                <w:szCs w:val="22"/>
              </w:rPr>
            </w:pPr>
            <w:r w:rsidRPr="00EA06E6">
              <w:rPr>
                <w:b/>
                <w:bCs/>
                <w:color w:val="000000"/>
                <w:sz w:val="22"/>
                <w:szCs w:val="22"/>
              </w:rPr>
              <w:t>Interface de comunicação Wireless</w:t>
            </w:r>
            <w:r w:rsidRPr="00EA06E6">
              <w:rPr>
                <w:color w:val="000000"/>
                <w:sz w:val="22"/>
                <w:szCs w:val="22"/>
              </w:rPr>
              <w:t xml:space="preserve"> com os padrões 802.11b, 802.11g e 802.11n, WEP 64 e 128, WPA, WPA2, IEEE 802.11 (Wired Equivalent Privacy) e IEEE 802.1x; A interface deverá seguir o padrão Wi-fi Certified. Não serão aceitas adaptações com dispositivos USB, cartões externos padrão PCMCIA ou similares; Possibilidade de ativar ou desativar completamente a interface, com suporte no hardware e software presentes no equipamento; O ajuste da potência deverá ser feito de acordo com a recepção do sinal, de forma a proporcionar economia de bateria; Interface de comunicação Bluetooth 2; </w:t>
            </w:r>
          </w:p>
          <w:p w:rsidR="00D35CD4" w:rsidRPr="00EA06E6" w:rsidRDefault="00D35CD4" w:rsidP="00FE0CB5">
            <w:pPr>
              <w:jc w:val="both"/>
              <w:rPr>
                <w:b/>
                <w:bCs/>
                <w:color w:val="000000"/>
                <w:sz w:val="22"/>
                <w:szCs w:val="22"/>
              </w:rPr>
            </w:pPr>
            <w:r w:rsidRPr="00EA06E6">
              <w:rPr>
                <w:b/>
                <w:bCs/>
                <w:color w:val="000000"/>
                <w:sz w:val="22"/>
                <w:szCs w:val="22"/>
              </w:rPr>
              <w:t xml:space="preserve">Interface de Rede Ethernet </w:t>
            </w:r>
            <w:r w:rsidRPr="00EA06E6">
              <w:rPr>
                <w:bCs/>
                <w:color w:val="000000"/>
                <w:sz w:val="22"/>
                <w:szCs w:val="22"/>
              </w:rPr>
              <w:t xml:space="preserve">com placa de velocidade de </w:t>
            </w:r>
            <w:r w:rsidRPr="00EA06E6">
              <w:rPr>
                <w:color w:val="000000"/>
                <w:sz w:val="22"/>
                <w:szCs w:val="22"/>
              </w:rPr>
              <w:t xml:space="preserve">10/100/1000 Mbits/s, compatível com os padrões Ethernet, Fast-Ethernet, autosense, full-duplex, plug-and-play, configurável totalmente por software, com conector padrão RJ-45, integrada ao hardware. </w:t>
            </w:r>
          </w:p>
          <w:p w:rsidR="00D35CD4" w:rsidRPr="00EA06E6" w:rsidRDefault="00D35CD4" w:rsidP="00FE0CB5">
            <w:pPr>
              <w:jc w:val="both"/>
              <w:rPr>
                <w:color w:val="000000"/>
                <w:sz w:val="22"/>
                <w:szCs w:val="22"/>
              </w:rPr>
            </w:pPr>
            <w:r w:rsidRPr="00EA06E6">
              <w:rPr>
                <w:b/>
                <w:bCs/>
                <w:color w:val="000000"/>
                <w:sz w:val="22"/>
                <w:szCs w:val="22"/>
              </w:rPr>
              <w:lastRenderedPageBreak/>
              <w:t>Leitor Óptico</w:t>
            </w:r>
            <w:r w:rsidRPr="00EA06E6">
              <w:rPr>
                <w:color w:val="000000"/>
                <w:sz w:val="22"/>
                <w:szCs w:val="22"/>
              </w:rPr>
              <w:t xml:space="preserve"> interna de leitura e gravação de discos (DVD+/-RW) que permita a utilização de discos de 80 e 120 mm de diâmetro, com funcionamento na horizontal e na vertical, com no mínimo 01 (uma) unidade; Mídias compatíveis / velocidade: Leitura: DVD-ROM / 16x (mínimo); Gravação: DVD-/+RW / 8x (mínimo); Software Licenciado para gravação de DVDs; Software Licenciado para reprodução de DVDs. </w:t>
            </w:r>
          </w:p>
          <w:p w:rsidR="00D35CD4" w:rsidRPr="00EA06E6" w:rsidRDefault="00D35CD4" w:rsidP="00FE0CB5">
            <w:pPr>
              <w:jc w:val="both"/>
              <w:rPr>
                <w:color w:val="000000"/>
                <w:sz w:val="22"/>
                <w:szCs w:val="22"/>
              </w:rPr>
            </w:pPr>
            <w:r w:rsidRPr="00EA06E6">
              <w:rPr>
                <w:b/>
                <w:bCs/>
                <w:color w:val="000000"/>
                <w:sz w:val="22"/>
                <w:szCs w:val="22"/>
              </w:rPr>
              <w:t xml:space="preserve">Vídeo </w:t>
            </w:r>
            <w:r w:rsidRPr="00EA06E6">
              <w:rPr>
                <w:bCs/>
                <w:color w:val="000000"/>
                <w:sz w:val="22"/>
                <w:szCs w:val="22"/>
              </w:rPr>
              <w:t>de t</w:t>
            </w:r>
            <w:r w:rsidRPr="00EA06E6">
              <w:rPr>
                <w:color w:val="000000"/>
                <w:sz w:val="22"/>
                <w:szCs w:val="22"/>
              </w:rPr>
              <w:t>ela plana com tamanho mínimo de 15,6 polegadas, anti-reflexo e retro-iluminação, com resolução mínima de 1920 x 1080 pontos, possibilidade de regulagem de ângulo da tela em relação ao restante do equipamento; com no mínimo 4GB de memória, e ainda 2GB de memória extra para desempenho em aplicativos com grandes conjuntos de dados; Câmera web integrada ao gabinete de 720p.</w:t>
            </w:r>
          </w:p>
          <w:p w:rsidR="00D35CD4" w:rsidRPr="00EA06E6" w:rsidRDefault="00D35CD4" w:rsidP="00FE0CB5">
            <w:pPr>
              <w:jc w:val="both"/>
              <w:rPr>
                <w:color w:val="000000"/>
                <w:sz w:val="22"/>
                <w:szCs w:val="22"/>
              </w:rPr>
            </w:pPr>
            <w:r w:rsidRPr="00EA06E6">
              <w:rPr>
                <w:b/>
                <w:bCs/>
                <w:color w:val="000000"/>
                <w:sz w:val="22"/>
                <w:szCs w:val="22"/>
              </w:rPr>
              <w:t xml:space="preserve">Gabinete </w:t>
            </w:r>
            <w:r w:rsidRPr="00EA06E6">
              <w:rPr>
                <w:bCs/>
                <w:color w:val="000000"/>
                <w:sz w:val="22"/>
                <w:szCs w:val="22"/>
              </w:rPr>
              <w:t>contendo b</w:t>
            </w:r>
            <w:r w:rsidRPr="00EA06E6">
              <w:rPr>
                <w:color w:val="000000"/>
                <w:sz w:val="22"/>
                <w:szCs w:val="22"/>
              </w:rPr>
              <w:t xml:space="preserve">otão liga/desliga e deve ser desligado por software mantendo pressionado o botão, o qual deve possuir dispositivo de proteção para prevenir o desligamento acidental do computador; Com display ou leds acoplados ao notebook para indicar e permitir monitorar as condições de funcionamento do mesmo; O notebook ou o disco rígido devem apresentar tecnologia redutora de danos ao disco rígido. Essa tecnologia pode ser apresentada no interior do próprio disco rígido, ou como sistemas de amortecimento e compensação de impactos presentes no notebook; Deve possuir local próprio para fixação e travamento de cabo de segurança; Microfone integrado; O notebook deve pesar, no máximo, 2,8 kg (dois kilos e oitocentos quilogramas). Este peso inclui o equipamento, sua bateria e unidade de mídia óptica instalados no mesmo. </w:t>
            </w:r>
          </w:p>
          <w:p w:rsidR="00D35CD4" w:rsidRPr="00EA06E6" w:rsidRDefault="00D35CD4" w:rsidP="00FE0CB5">
            <w:pPr>
              <w:jc w:val="both"/>
              <w:rPr>
                <w:color w:val="000000"/>
                <w:sz w:val="22"/>
                <w:szCs w:val="22"/>
              </w:rPr>
            </w:pPr>
            <w:r w:rsidRPr="00EA06E6">
              <w:rPr>
                <w:b/>
                <w:color w:val="000000"/>
                <w:sz w:val="22"/>
                <w:szCs w:val="22"/>
              </w:rPr>
              <w:t xml:space="preserve">Fonte de </w:t>
            </w:r>
            <w:r w:rsidRPr="00EA06E6">
              <w:rPr>
                <w:b/>
                <w:bCs/>
                <w:color w:val="000000"/>
                <w:sz w:val="22"/>
                <w:szCs w:val="22"/>
              </w:rPr>
              <w:t>Alimentação Elétrica</w:t>
            </w:r>
            <w:r w:rsidRPr="00EA06E6">
              <w:rPr>
                <w:color w:val="000000"/>
                <w:sz w:val="22"/>
                <w:szCs w:val="22"/>
              </w:rPr>
              <w:t xml:space="preserve"> acompanhada de adaptador externo slim smarth 150 w (externo) para corrente alternada, compatível com tensões de entrada de 100 a 240 V (50 a 60 Hz), com ajuste automático, não sendo permitido o uso de nenhum dispositivo transformador externo. A tensão de saída da fonte deverá ser compatível com a tensão de entrada suportada pelo notebook; Bateria principal de Íon de Lítio (Lithium-Íon), com 9 (nove) células, no mínimo, devendo ser do mesmo fabricante do notebook e compatível com o equipamento especificado; Possuir travas e/ou conexões que permitam a remoção da bateria. </w:t>
            </w:r>
          </w:p>
          <w:p w:rsidR="00D35CD4" w:rsidRPr="00EA06E6" w:rsidRDefault="00D35CD4" w:rsidP="00FE0CB5">
            <w:pPr>
              <w:jc w:val="both"/>
              <w:rPr>
                <w:color w:val="000000"/>
                <w:sz w:val="22"/>
                <w:szCs w:val="22"/>
              </w:rPr>
            </w:pPr>
            <w:r w:rsidRPr="00EA06E6">
              <w:rPr>
                <w:b/>
                <w:bCs/>
                <w:color w:val="000000"/>
                <w:sz w:val="22"/>
                <w:szCs w:val="22"/>
              </w:rPr>
              <w:t>Dispositivo Apontador</w:t>
            </w:r>
            <w:r w:rsidRPr="00EA06E6">
              <w:rPr>
                <w:color w:val="000000"/>
                <w:sz w:val="22"/>
                <w:szCs w:val="22"/>
              </w:rPr>
              <w:t xml:space="preserve"> Integrado tipo “touchpad”, Dual Pointing, integrado no gabinete, com dois botões integrados e uma área para a função “scroll” (botão de rolagem). </w:t>
            </w:r>
          </w:p>
          <w:p w:rsidR="00D35CD4" w:rsidRPr="00EA06E6" w:rsidRDefault="00D35CD4" w:rsidP="00FE0CB5">
            <w:pPr>
              <w:jc w:val="both"/>
              <w:rPr>
                <w:color w:val="000000"/>
                <w:sz w:val="22"/>
                <w:szCs w:val="22"/>
              </w:rPr>
            </w:pPr>
            <w:r w:rsidRPr="00EA06E6">
              <w:rPr>
                <w:b/>
                <w:bCs/>
                <w:color w:val="000000"/>
                <w:sz w:val="22"/>
                <w:szCs w:val="22"/>
              </w:rPr>
              <w:t xml:space="preserve">Teclado </w:t>
            </w:r>
            <w:r w:rsidRPr="00EA06E6">
              <w:rPr>
                <w:bCs/>
                <w:color w:val="000000"/>
                <w:sz w:val="22"/>
                <w:szCs w:val="22"/>
              </w:rPr>
              <w:t>resistente a derramamento, p</w:t>
            </w:r>
            <w:r w:rsidRPr="00EA06E6">
              <w:rPr>
                <w:color w:val="000000"/>
                <w:sz w:val="22"/>
                <w:szCs w:val="22"/>
              </w:rPr>
              <w:t xml:space="preserve">adrão ABNT-2 com no mínimo 82 teclas, com teclado numérico embutido, teclado  retro-iluminado e com todos os caracteres da língua portuguesa. </w:t>
            </w:r>
          </w:p>
          <w:p w:rsidR="00D35CD4" w:rsidRPr="00EA06E6" w:rsidRDefault="00D35CD4" w:rsidP="00FE0CB5">
            <w:pPr>
              <w:jc w:val="both"/>
              <w:rPr>
                <w:color w:val="000000"/>
                <w:sz w:val="22"/>
                <w:szCs w:val="22"/>
              </w:rPr>
            </w:pPr>
            <w:r w:rsidRPr="00EA06E6">
              <w:rPr>
                <w:b/>
                <w:bCs/>
                <w:color w:val="000000"/>
                <w:sz w:val="22"/>
                <w:szCs w:val="22"/>
              </w:rPr>
              <w:t xml:space="preserve">Segurança </w:t>
            </w:r>
            <w:r w:rsidRPr="00EA06E6">
              <w:rPr>
                <w:bCs/>
                <w:color w:val="000000"/>
                <w:sz w:val="22"/>
                <w:szCs w:val="22"/>
              </w:rPr>
              <w:t xml:space="preserve">por </w:t>
            </w:r>
            <w:r w:rsidRPr="00EA06E6">
              <w:rPr>
                <w:color w:val="000000"/>
                <w:sz w:val="22"/>
                <w:szCs w:val="22"/>
              </w:rPr>
              <w:t xml:space="preserve">Chip TPM (Trusted Plataform Module) integrado. </w:t>
            </w:r>
          </w:p>
          <w:p w:rsidR="00D35CD4" w:rsidRPr="00EA06E6" w:rsidRDefault="00D35CD4" w:rsidP="00FE0CB5">
            <w:pPr>
              <w:jc w:val="both"/>
              <w:rPr>
                <w:color w:val="000000"/>
                <w:sz w:val="22"/>
                <w:szCs w:val="22"/>
              </w:rPr>
            </w:pPr>
            <w:r w:rsidRPr="00EA06E6">
              <w:rPr>
                <w:b/>
                <w:bCs/>
                <w:color w:val="000000"/>
                <w:sz w:val="22"/>
                <w:szCs w:val="22"/>
              </w:rPr>
              <w:t xml:space="preserve">Gerenciamento de </w:t>
            </w:r>
            <w:r w:rsidRPr="00EA06E6">
              <w:rPr>
                <w:b/>
                <w:color w:val="000000"/>
                <w:sz w:val="22"/>
                <w:szCs w:val="22"/>
              </w:rPr>
              <w:t>Software</w:t>
            </w:r>
            <w:r w:rsidRPr="00EA06E6">
              <w:rPr>
                <w:color w:val="000000"/>
                <w:sz w:val="22"/>
                <w:szCs w:val="22"/>
              </w:rPr>
              <w:t xml:space="preserve"> e de gerenciamento de hardware desenvolvido pelo próprio fabricante do equipamento ou licenciado para ele, com as seguintes características: Identificar, inventariar e adicionar computadores a um grupo de tarefas de gerenciamento; Configurar ou atualizar a BIOS de vários computadores simultaneamente. Monitorar a saúde dos principais computadores ou componentes dos computadores, tais como: CPU, memória, disco rígido, coolers ou fans, drive óptico, temperatura, status do sistema operacional e enviar alertas através de e-</w:t>
            </w:r>
            <w:r w:rsidRPr="00EA06E6">
              <w:rPr>
                <w:color w:val="000000"/>
                <w:sz w:val="22"/>
                <w:szCs w:val="22"/>
              </w:rPr>
              <w:lastRenderedPageBreak/>
              <w:t>mail pré-definido ao administrador do sistema.</w:t>
            </w:r>
          </w:p>
          <w:p w:rsidR="00D35CD4" w:rsidRPr="00EA06E6" w:rsidRDefault="00D35CD4" w:rsidP="00FE0CB5">
            <w:pPr>
              <w:jc w:val="both"/>
              <w:rPr>
                <w:color w:val="000000"/>
                <w:sz w:val="22"/>
                <w:szCs w:val="22"/>
              </w:rPr>
            </w:pPr>
            <w:r w:rsidRPr="00EA06E6">
              <w:rPr>
                <w:color w:val="000000"/>
                <w:sz w:val="22"/>
                <w:szCs w:val="22"/>
              </w:rPr>
              <w:t xml:space="preserve"> </w:t>
            </w:r>
            <w:r w:rsidRPr="00EA06E6">
              <w:rPr>
                <w:b/>
                <w:bCs/>
                <w:color w:val="000000"/>
                <w:sz w:val="22"/>
                <w:szCs w:val="22"/>
              </w:rPr>
              <w:t xml:space="preserve">Compatibilidade </w:t>
            </w:r>
            <w:r w:rsidRPr="00EA06E6">
              <w:rPr>
                <w:bCs/>
                <w:color w:val="000000"/>
                <w:sz w:val="22"/>
                <w:szCs w:val="22"/>
              </w:rPr>
              <w:t>d</w:t>
            </w:r>
            <w:r w:rsidRPr="00EA06E6">
              <w:rPr>
                <w:color w:val="000000"/>
                <w:sz w:val="22"/>
                <w:szCs w:val="22"/>
              </w:rPr>
              <w:t xml:space="preserve">e hardware e Sistema Operacional Microsoft Windows 7 Windows Professional 64-Bit Português ou superior com o padrão ACPI – Advanced Configuration and Power Interfaces"; Compatibilidade do notebook efetivamente proposto (marca e modelo) com o sistema operacional Windows 7 Professional ou superior (comprovar através do HCL – Hardware Compatibility List da Microsoft). </w:t>
            </w:r>
          </w:p>
          <w:p w:rsidR="00D35CD4" w:rsidRPr="00EA06E6" w:rsidRDefault="00D35CD4" w:rsidP="00FE0CB5">
            <w:pPr>
              <w:jc w:val="both"/>
              <w:rPr>
                <w:b/>
                <w:bCs/>
                <w:color w:val="000000"/>
                <w:sz w:val="22"/>
                <w:szCs w:val="22"/>
              </w:rPr>
            </w:pPr>
            <w:r w:rsidRPr="00EA06E6">
              <w:rPr>
                <w:b/>
                <w:bCs/>
                <w:color w:val="000000"/>
                <w:sz w:val="22"/>
                <w:szCs w:val="22"/>
              </w:rPr>
              <w:t xml:space="preserve">Manuais </w:t>
            </w:r>
            <w:r w:rsidRPr="00EA06E6">
              <w:rPr>
                <w:color w:val="000000"/>
                <w:sz w:val="22"/>
                <w:szCs w:val="22"/>
              </w:rPr>
              <w:t>completos para instalação, configuração e manutenção básica do equipamento, da placa-mãe, da placa controladora de vídeo, do monitor, da placa controladora de discos, do disco rígido, da placa de rede e de quaisquer outros dispositivos a serem oferecidos junto com o equipamento apresentado em língua portuguesa ou inglesa.</w:t>
            </w:r>
          </w:p>
          <w:p w:rsidR="00D35CD4" w:rsidRPr="00EA06E6" w:rsidRDefault="00D35CD4" w:rsidP="00FE0CB5">
            <w:pPr>
              <w:jc w:val="both"/>
              <w:rPr>
                <w:color w:val="000000"/>
                <w:sz w:val="22"/>
                <w:szCs w:val="22"/>
              </w:rPr>
            </w:pPr>
            <w:r w:rsidRPr="00EA06E6">
              <w:rPr>
                <w:b/>
                <w:bCs/>
                <w:color w:val="000000"/>
                <w:sz w:val="22"/>
                <w:szCs w:val="22"/>
              </w:rPr>
              <w:t>Sistema Operacional</w:t>
            </w:r>
            <w:r w:rsidRPr="00EA06E6">
              <w:rPr>
                <w:color w:val="000000"/>
                <w:sz w:val="22"/>
                <w:szCs w:val="22"/>
              </w:rPr>
              <w:t xml:space="preserve"> Windows 7 Professional 64-Bit Português ou superior. Com mídia de instalação original, em regime de OEM com etiqueta no gabinete comprovando autenticidade do produto e garantindo sua permissão de uso. </w:t>
            </w:r>
          </w:p>
          <w:p w:rsidR="00D35CD4" w:rsidRPr="00EA06E6" w:rsidRDefault="00D35CD4" w:rsidP="00FE0CB5">
            <w:pPr>
              <w:jc w:val="both"/>
              <w:rPr>
                <w:color w:val="000000"/>
                <w:sz w:val="22"/>
                <w:szCs w:val="22"/>
              </w:rPr>
            </w:pPr>
            <w:r w:rsidRPr="00EA06E6">
              <w:rPr>
                <w:b/>
                <w:bCs/>
                <w:color w:val="000000"/>
                <w:sz w:val="22"/>
                <w:szCs w:val="22"/>
              </w:rPr>
              <w:t>Drivers</w:t>
            </w:r>
            <w:r w:rsidRPr="00EA06E6">
              <w:rPr>
                <w:color w:val="000000"/>
                <w:sz w:val="22"/>
                <w:szCs w:val="22"/>
              </w:rPr>
              <w:t xml:space="preserve">: Mídia de instalação original dos drivers para os sistemas operacionais suportados, além da mídia os drivers devem estar disponíveis no website do fabricante do equipamento e devem ser facilmente localizados e identificados pelo modelo do equipamento ou código do produto conforme etiqueta permanente afixada no gabinete. </w:t>
            </w:r>
          </w:p>
          <w:p w:rsidR="00D35CD4" w:rsidRPr="00EA06E6" w:rsidRDefault="00D35CD4" w:rsidP="00FE0CB5">
            <w:pPr>
              <w:jc w:val="both"/>
              <w:rPr>
                <w:color w:val="000000"/>
                <w:sz w:val="22"/>
                <w:szCs w:val="22"/>
              </w:rPr>
            </w:pPr>
            <w:r w:rsidRPr="00EA06E6">
              <w:rPr>
                <w:b/>
                <w:bCs/>
                <w:color w:val="000000"/>
                <w:sz w:val="22"/>
                <w:szCs w:val="22"/>
              </w:rPr>
              <w:t xml:space="preserve">Compatibilidade: </w:t>
            </w:r>
            <w:r w:rsidRPr="00EA06E6">
              <w:rPr>
                <w:color w:val="000000"/>
                <w:sz w:val="22"/>
                <w:szCs w:val="22"/>
              </w:rPr>
              <w:t xml:space="preserve">Todos os equipamentos ofertados deverão pertencer à lista de compatibilidade, e comprovadas juntamente com as propostas comerciais para caracterização da compatibilidade plena do produto Sistema operacional: Microsoft: “Windows Catalog”, (WCL) constando como designado para Microsoft Windows 7 Professional 64Bit ou superior. </w:t>
            </w:r>
          </w:p>
          <w:p w:rsidR="00D35CD4" w:rsidRPr="00EA06E6" w:rsidRDefault="00D35CD4" w:rsidP="00FE0CB5">
            <w:pPr>
              <w:jc w:val="both"/>
              <w:rPr>
                <w:color w:val="000000"/>
                <w:sz w:val="22"/>
                <w:szCs w:val="22"/>
              </w:rPr>
            </w:pPr>
            <w:r w:rsidRPr="00EA06E6">
              <w:rPr>
                <w:b/>
                <w:bCs/>
                <w:color w:val="000000"/>
                <w:sz w:val="22"/>
                <w:szCs w:val="22"/>
              </w:rPr>
              <w:t xml:space="preserve">Normas e Padrões: </w:t>
            </w:r>
            <w:r w:rsidRPr="00EA06E6">
              <w:rPr>
                <w:color w:val="000000"/>
                <w:sz w:val="22"/>
                <w:szCs w:val="22"/>
              </w:rPr>
              <w:t>A empresa proponente deverá anexar à sua proposta comercial o catálogo técnico do equipamento e de todos os dispositivos ofertados; Manuais técnicos dos equipamentos, com especificações, características e configurações em CD-ROM e manuais dos softwares ou dispositivos extras instalados no equipamento, em idioma Português ou Inglês; Deve estar certificado em conformidade com Energy Star 5.0; Deve estar em conformidade com a ISO 7779 e ISO 9296; O fabricante deve possuir certificado ISO 9001 ISO 14001; O equipamento deve ser compatível com a diretiva européia RoHS (Restrictionof Certain Hazardous Substances - Restrição de Certas Substâncias Perigosas); Deve ser aderente a norma IEC 60950 emitida por entidade credenciada pelo INMETRO ou UL1950;  Certificação EPEAT Gold. Cada equipamento deverá acompanhar maleta para transporte, confeccionada em poliéster de alta resistência, impermeável, forrado em material têxtil, com alças de mão, com fecho em zíper, com cantos internos reforçados dando maior segurança e garantia.</w:t>
            </w:r>
          </w:p>
          <w:p w:rsidR="00D35CD4" w:rsidRPr="00EA06E6" w:rsidRDefault="00D35CD4" w:rsidP="00FE0CB5">
            <w:pPr>
              <w:pStyle w:val="western"/>
              <w:jc w:val="both"/>
              <w:rPr>
                <w:sz w:val="22"/>
                <w:szCs w:val="22"/>
                <w:highlight w:val="red"/>
              </w:rPr>
            </w:pPr>
            <w:r w:rsidRPr="00EA06E6">
              <w:rPr>
                <w:b/>
                <w:bCs/>
                <w:sz w:val="22"/>
                <w:szCs w:val="22"/>
              </w:rPr>
              <w:t>GARANTIA</w:t>
            </w:r>
            <w:r w:rsidRPr="00EA06E6">
              <w:rPr>
                <w:sz w:val="22"/>
                <w:szCs w:val="22"/>
              </w:rPr>
              <w:t xml:space="preserve">: Os equipamentos deverão possuir garantia mínima de 12 (doze) meses, </w:t>
            </w:r>
            <w:r w:rsidRPr="00EA06E6">
              <w:rPr>
                <w:bCs/>
                <w:sz w:val="22"/>
                <w:szCs w:val="22"/>
              </w:rPr>
              <w:t>contadas a partir da emissão da nota fiscal/fatura.</w:t>
            </w:r>
            <w:r w:rsidRPr="00EA06E6">
              <w:rPr>
                <w:sz w:val="22"/>
                <w:szCs w:val="22"/>
              </w:rPr>
              <w:t xml:space="preserve"> </w:t>
            </w:r>
          </w:p>
        </w:tc>
        <w:tc>
          <w:tcPr>
            <w:tcW w:w="709" w:type="dxa"/>
            <w:vAlign w:val="center"/>
          </w:tcPr>
          <w:p w:rsidR="00D35CD4" w:rsidRPr="00EA06E6" w:rsidRDefault="00D35CD4" w:rsidP="00FE0CB5">
            <w:pPr>
              <w:jc w:val="center"/>
              <w:rPr>
                <w:color w:val="000000"/>
                <w:sz w:val="22"/>
                <w:szCs w:val="22"/>
              </w:rPr>
            </w:pPr>
            <w:r w:rsidRPr="00EA06E6">
              <w:rPr>
                <w:color w:val="000000"/>
                <w:sz w:val="22"/>
                <w:szCs w:val="22"/>
              </w:rPr>
              <w:lastRenderedPageBreak/>
              <w:t>Unid</w:t>
            </w:r>
          </w:p>
        </w:tc>
        <w:tc>
          <w:tcPr>
            <w:tcW w:w="708" w:type="dxa"/>
            <w:shd w:val="clear" w:color="auto" w:fill="auto"/>
            <w:noWrap/>
            <w:vAlign w:val="center"/>
          </w:tcPr>
          <w:p w:rsidR="00D35CD4" w:rsidRPr="00EA06E6" w:rsidRDefault="00D35CD4" w:rsidP="00FE0CB5">
            <w:pPr>
              <w:jc w:val="center"/>
              <w:rPr>
                <w:color w:val="000000"/>
                <w:sz w:val="22"/>
                <w:szCs w:val="22"/>
              </w:rPr>
            </w:pPr>
            <w:r w:rsidRPr="00EA06E6">
              <w:rPr>
                <w:color w:val="000000"/>
                <w:sz w:val="22"/>
                <w:szCs w:val="22"/>
              </w:rPr>
              <w:t>104</w:t>
            </w:r>
          </w:p>
        </w:tc>
      </w:tr>
    </w:tbl>
    <w:p w:rsidR="00D35CD4" w:rsidRPr="00EA06E6" w:rsidRDefault="00D35CD4" w:rsidP="00FE0CB5">
      <w:pPr>
        <w:pStyle w:val="Corpodetexto2"/>
        <w:numPr>
          <w:ilvl w:val="1"/>
          <w:numId w:val="15"/>
        </w:numPr>
        <w:ind w:left="0" w:firstLine="0"/>
        <w:jc w:val="both"/>
        <w:rPr>
          <w:sz w:val="22"/>
          <w:szCs w:val="22"/>
        </w:rPr>
      </w:pPr>
      <w:r w:rsidRPr="00EA06E6">
        <w:rPr>
          <w:sz w:val="22"/>
          <w:szCs w:val="22"/>
        </w:rPr>
        <w:lastRenderedPageBreak/>
        <w:t xml:space="preserve">O quantitativo acima está de acordo com o Plano de Trabalho aprovado Pelo Banco Nacional de Desenvolvimento Econômico e Social - BNDES e Quadro de Usos de Fontes, referente ao Programa de Desenvolvimento Ambiental do Estado de Rondônia, baseando-se ainda em projeções </w:t>
      </w:r>
      <w:r w:rsidRPr="00EA06E6">
        <w:rPr>
          <w:sz w:val="22"/>
          <w:szCs w:val="22"/>
        </w:rPr>
        <w:lastRenderedPageBreak/>
        <w:t>de demanda para suprir as necessidades das Coordenadorias de Geociências – COGEO, de Monitoramento e Regularização Ambiental e Rural – COMRAR e Proteção Ambiental – COPAM, para atender as necessidades do Cadastro Ambiental Rural no Estado de Rondônia, conforme distribuição abaixo:</w:t>
      </w:r>
    </w:p>
    <w:p w:rsidR="00D35CD4" w:rsidRPr="00EA06E6" w:rsidRDefault="00D35CD4" w:rsidP="00FE0CB5">
      <w:pPr>
        <w:pStyle w:val="Corpodetexto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1951"/>
      </w:tblGrid>
      <w:tr w:rsidR="00D35CD4" w:rsidRPr="00EA06E6" w:rsidTr="003C3F2B">
        <w:tc>
          <w:tcPr>
            <w:tcW w:w="4077" w:type="dxa"/>
            <w:shd w:val="pct45" w:color="auto" w:fill="auto"/>
          </w:tcPr>
          <w:p w:rsidR="00D35CD4" w:rsidRPr="00EA06E6" w:rsidRDefault="00D35CD4" w:rsidP="00FE0CB5">
            <w:pPr>
              <w:jc w:val="center"/>
              <w:rPr>
                <w:b/>
                <w:sz w:val="22"/>
                <w:szCs w:val="22"/>
              </w:rPr>
            </w:pPr>
            <w:r w:rsidRPr="00EA06E6">
              <w:rPr>
                <w:b/>
                <w:sz w:val="22"/>
                <w:szCs w:val="22"/>
              </w:rPr>
              <w:t>SETOR</w:t>
            </w:r>
          </w:p>
        </w:tc>
        <w:tc>
          <w:tcPr>
            <w:tcW w:w="2835" w:type="dxa"/>
            <w:shd w:val="pct45" w:color="auto" w:fill="auto"/>
          </w:tcPr>
          <w:p w:rsidR="00D35CD4" w:rsidRPr="00EA06E6" w:rsidRDefault="00D35CD4" w:rsidP="00FE0CB5">
            <w:pPr>
              <w:jc w:val="center"/>
              <w:rPr>
                <w:b/>
                <w:sz w:val="22"/>
                <w:szCs w:val="22"/>
              </w:rPr>
            </w:pPr>
            <w:r w:rsidRPr="00EA06E6">
              <w:rPr>
                <w:b/>
                <w:sz w:val="22"/>
                <w:szCs w:val="22"/>
              </w:rPr>
              <w:t>MODELO</w:t>
            </w:r>
          </w:p>
        </w:tc>
        <w:tc>
          <w:tcPr>
            <w:tcW w:w="1951" w:type="dxa"/>
            <w:shd w:val="pct45" w:color="auto" w:fill="auto"/>
          </w:tcPr>
          <w:p w:rsidR="00D35CD4" w:rsidRPr="00EA06E6" w:rsidRDefault="00D35CD4" w:rsidP="00FE0CB5">
            <w:pPr>
              <w:jc w:val="center"/>
              <w:rPr>
                <w:b/>
                <w:sz w:val="22"/>
                <w:szCs w:val="22"/>
              </w:rPr>
            </w:pPr>
            <w:r w:rsidRPr="00EA06E6">
              <w:rPr>
                <w:b/>
                <w:sz w:val="22"/>
                <w:szCs w:val="22"/>
              </w:rPr>
              <w:t>QUANTIDADE</w:t>
            </w:r>
          </w:p>
        </w:tc>
      </w:tr>
      <w:tr w:rsidR="00D35CD4" w:rsidRPr="00EA06E6" w:rsidTr="003C3F2B">
        <w:tc>
          <w:tcPr>
            <w:tcW w:w="4077" w:type="dxa"/>
          </w:tcPr>
          <w:p w:rsidR="00D35CD4" w:rsidRPr="00EA06E6" w:rsidRDefault="00D35CD4" w:rsidP="00FE0CB5">
            <w:pPr>
              <w:jc w:val="both"/>
              <w:rPr>
                <w:sz w:val="22"/>
                <w:szCs w:val="22"/>
              </w:rPr>
            </w:pPr>
            <w:r w:rsidRPr="00EA06E6">
              <w:rPr>
                <w:sz w:val="22"/>
                <w:szCs w:val="22"/>
              </w:rPr>
              <w:t>Coordenadoria de Monitoramento e Regularização Ambiental - COMRAR</w:t>
            </w:r>
          </w:p>
        </w:tc>
        <w:tc>
          <w:tcPr>
            <w:tcW w:w="2835" w:type="dxa"/>
          </w:tcPr>
          <w:p w:rsidR="00D35CD4" w:rsidRPr="00EA06E6" w:rsidRDefault="00D35CD4" w:rsidP="00FE0CB5">
            <w:pPr>
              <w:jc w:val="both"/>
              <w:rPr>
                <w:sz w:val="22"/>
                <w:szCs w:val="22"/>
              </w:rPr>
            </w:pPr>
            <w:r w:rsidRPr="00EA06E6">
              <w:rPr>
                <w:sz w:val="22"/>
                <w:szCs w:val="22"/>
              </w:rPr>
              <w:t>Modelo descrito na especificação do item 05</w:t>
            </w:r>
          </w:p>
        </w:tc>
        <w:tc>
          <w:tcPr>
            <w:tcW w:w="1951" w:type="dxa"/>
          </w:tcPr>
          <w:p w:rsidR="00D35CD4" w:rsidRPr="00EA06E6" w:rsidRDefault="00D35CD4" w:rsidP="00FE0CB5">
            <w:pPr>
              <w:jc w:val="center"/>
              <w:rPr>
                <w:sz w:val="22"/>
                <w:szCs w:val="22"/>
              </w:rPr>
            </w:pPr>
            <w:r w:rsidRPr="00EA06E6">
              <w:rPr>
                <w:sz w:val="22"/>
                <w:szCs w:val="22"/>
              </w:rPr>
              <w:t>75</w:t>
            </w:r>
          </w:p>
        </w:tc>
      </w:tr>
      <w:tr w:rsidR="00D35CD4" w:rsidRPr="00EA06E6" w:rsidTr="003C3F2B">
        <w:tc>
          <w:tcPr>
            <w:tcW w:w="4077" w:type="dxa"/>
          </w:tcPr>
          <w:p w:rsidR="00D35CD4" w:rsidRPr="00EA06E6" w:rsidRDefault="00D35CD4" w:rsidP="00FE0CB5">
            <w:pPr>
              <w:jc w:val="both"/>
              <w:rPr>
                <w:sz w:val="22"/>
                <w:szCs w:val="22"/>
              </w:rPr>
            </w:pPr>
            <w:r w:rsidRPr="00EA06E6">
              <w:rPr>
                <w:sz w:val="22"/>
                <w:szCs w:val="22"/>
              </w:rPr>
              <w:t>Coordenadoria de Geociências - COGEO</w:t>
            </w:r>
          </w:p>
        </w:tc>
        <w:tc>
          <w:tcPr>
            <w:tcW w:w="2835" w:type="dxa"/>
          </w:tcPr>
          <w:p w:rsidR="00D35CD4" w:rsidRPr="00EA06E6" w:rsidRDefault="00D35CD4" w:rsidP="00FE0CB5">
            <w:pPr>
              <w:jc w:val="both"/>
              <w:rPr>
                <w:sz w:val="22"/>
                <w:szCs w:val="22"/>
              </w:rPr>
            </w:pPr>
            <w:r w:rsidRPr="00EA06E6">
              <w:rPr>
                <w:sz w:val="22"/>
                <w:szCs w:val="22"/>
              </w:rPr>
              <w:t>Modelo descrito na especificação do item 05</w:t>
            </w:r>
          </w:p>
        </w:tc>
        <w:tc>
          <w:tcPr>
            <w:tcW w:w="1951" w:type="dxa"/>
          </w:tcPr>
          <w:p w:rsidR="00D35CD4" w:rsidRPr="00EA06E6" w:rsidRDefault="00D35CD4" w:rsidP="00FE0CB5">
            <w:pPr>
              <w:jc w:val="center"/>
              <w:rPr>
                <w:sz w:val="22"/>
                <w:szCs w:val="22"/>
              </w:rPr>
            </w:pPr>
            <w:r w:rsidRPr="00EA06E6">
              <w:rPr>
                <w:sz w:val="22"/>
                <w:szCs w:val="22"/>
              </w:rPr>
              <w:t>10</w:t>
            </w:r>
          </w:p>
        </w:tc>
      </w:tr>
      <w:tr w:rsidR="00D35CD4" w:rsidRPr="00EA06E6" w:rsidTr="003C3F2B">
        <w:tc>
          <w:tcPr>
            <w:tcW w:w="4077" w:type="dxa"/>
          </w:tcPr>
          <w:p w:rsidR="00D35CD4" w:rsidRPr="00EA06E6" w:rsidRDefault="00D35CD4" w:rsidP="00FE0CB5">
            <w:pPr>
              <w:jc w:val="both"/>
              <w:rPr>
                <w:sz w:val="22"/>
                <w:szCs w:val="22"/>
              </w:rPr>
            </w:pPr>
            <w:r w:rsidRPr="00EA06E6">
              <w:rPr>
                <w:sz w:val="22"/>
                <w:szCs w:val="22"/>
              </w:rPr>
              <w:t>Coordenadoria de Proteção Ambiental - COPAM</w:t>
            </w:r>
          </w:p>
        </w:tc>
        <w:tc>
          <w:tcPr>
            <w:tcW w:w="2835" w:type="dxa"/>
          </w:tcPr>
          <w:p w:rsidR="00D35CD4" w:rsidRPr="00EA06E6" w:rsidRDefault="00D35CD4" w:rsidP="00FE0CB5">
            <w:pPr>
              <w:jc w:val="both"/>
              <w:rPr>
                <w:sz w:val="22"/>
                <w:szCs w:val="22"/>
              </w:rPr>
            </w:pPr>
            <w:r w:rsidRPr="00EA06E6">
              <w:rPr>
                <w:sz w:val="22"/>
                <w:szCs w:val="22"/>
              </w:rPr>
              <w:t>Modelo descrito na especificação do item 05</w:t>
            </w:r>
          </w:p>
        </w:tc>
        <w:tc>
          <w:tcPr>
            <w:tcW w:w="1951" w:type="dxa"/>
          </w:tcPr>
          <w:p w:rsidR="00D35CD4" w:rsidRPr="00EA06E6" w:rsidRDefault="00D35CD4" w:rsidP="00FE0CB5">
            <w:pPr>
              <w:jc w:val="center"/>
              <w:rPr>
                <w:sz w:val="22"/>
                <w:szCs w:val="22"/>
              </w:rPr>
            </w:pPr>
            <w:r w:rsidRPr="00EA06E6">
              <w:rPr>
                <w:sz w:val="22"/>
                <w:szCs w:val="22"/>
              </w:rPr>
              <w:t>15</w:t>
            </w:r>
          </w:p>
        </w:tc>
      </w:tr>
      <w:tr w:rsidR="00D35CD4" w:rsidRPr="00EA06E6" w:rsidTr="003C3F2B">
        <w:tc>
          <w:tcPr>
            <w:tcW w:w="4077" w:type="dxa"/>
          </w:tcPr>
          <w:p w:rsidR="00D35CD4" w:rsidRPr="00EA06E6" w:rsidRDefault="00D35CD4" w:rsidP="00FE0CB5">
            <w:pPr>
              <w:jc w:val="both"/>
              <w:rPr>
                <w:sz w:val="22"/>
                <w:szCs w:val="22"/>
              </w:rPr>
            </w:pPr>
            <w:r w:rsidRPr="00EA06E6">
              <w:rPr>
                <w:sz w:val="22"/>
                <w:szCs w:val="22"/>
              </w:rPr>
              <w:t>SEDAM/ Escritórios Regionais de Gestão Ambiental – ERGA’s</w:t>
            </w:r>
          </w:p>
        </w:tc>
        <w:tc>
          <w:tcPr>
            <w:tcW w:w="2835" w:type="dxa"/>
          </w:tcPr>
          <w:p w:rsidR="00D35CD4" w:rsidRPr="00EA06E6" w:rsidRDefault="00D35CD4" w:rsidP="00FE0CB5">
            <w:pPr>
              <w:jc w:val="both"/>
              <w:rPr>
                <w:sz w:val="22"/>
                <w:szCs w:val="22"/>
              </w:rPr>
            </w:pPr>
            <w:r w:rsidRPr="00EA06E6">
              <w:rPr>
                <w:sz w:val="22"/>
                <w:szCs w:val="22"/>
              </w:rPr>
              <w:t>Modelo descrito na especificação do item 05</w:t>
            </w:r>
          </w:p>
        </w:tc>
        <w:tc>
          <w:tcPr>
            <w:tcW w:w="1951" w:type="dxa"/>
          </w:tcPr>
          <w:p w:rsidR="00D35CD4" w:rsidRPr="00EA06E6" w:rsidRDefault="00D35CD4" w:rsidP="00FE0CB5">
            <w:pPr>
              <w:jc w:val="center"/>
              <w:rPr>
                <w:sz w:val="22"/>
                <w:szCs w:val="22"/>
              </w:rPr>
            </w:pPr>
            <w:r w:rsidRPr="00EA06E6">
              <w:rPr>
                <w:sz w:val="22"/>
                <w:szCs w:val="22"/>
              </w:rPr>
              <w:t>04</w:t>
            </w:r>
          </w:p>
        </w:tc>
      </w:tr>
      <w:tr w:rsidR="00D35CD4" w:rsidRPr="00EA06E6" w:rsidTr="003C3F2B">
        <w:tc>
          <w:tcPr>
            <w:tcW w:w="4077" w:type="dxa"/>
          </w:tcPr>
          <w:p w:rsidR="00D35CD4" w:rsidRPr="00EA06E6" w:rsidRDefault="00D35CD4" w:rsidP="00FE0CB5">
            <w:pPr>
              <w:jc w:val="both"/>
              <w:rPr>
                <w:b/>
                <w:sz w:val="22"/>
                <w:szCs w:val="22"/>
              </w:rPr>
            </w:pPr>
            <w:r w:rsidRPr="00EA06E6">
              <w:rPr>
                <w:b/>
                <w:sz w:val="22"/>
                <w:szCs w:val="22"/>
              </w:rPr>
              <w:t>TOTAL DE NOTEBOOKS</w:t>
            </w:r>
          </w:p>
        </w:tc>
        <w:tc>
          <w:tcPr>
            <w:tcW w:w="2835" w:type="dxa"/>
          </w:tcPr>
          <w:p w:rsidR="00D35CD4" w:rsidRPr="00EA06E6" w:rsidRDefault="00D35CD4" w:rsidP="00FE0CB5">
            <w:pPr>
              <w:jc w:val="center"/>
              <w:rPr>
                <w:b/>
                <w:sz w:val="22"/>
                <w:szCs w:val="22"/>
              </w:rPr>
            </w:pPr>
          </w:p>
        </w:tc>
        <w:tc>
          <w:tcPr>
            <w:tcW w:w="1951" w:type="dxa"/>
          </w:tcPr>
          <w:p w:rsidR="00D35CD4" w:rsidRPr="00EA06E6" w:rsidRDefault="00D35CD4" w:rsidP="00FE0CB5">
            <w:pPr>
              <w:jc w:val="center"/>
              <w:rPr>
                <w:sz w:val="22"/>
                <w:szCs w:val="22"/>
              </w:rPr>
            </w:pPr>
            <w:r w:rsidRPr="00EA06E6">
              <w:rPr>
                <w:b/>
                <w:sz w:val="22"/>
                <w:szCs w:val="22"/>
              </w:rPr>
              <w:t>104</w:t>
            </w:r>
          </w:p>
        </w:tc>
      </w:tr>
    </w:tbl>
    <w:p w:rsidR="00D35CD4" w:rsidRPr="00EA06E6" w:rsidRDefault="00D35CD4" w:rsidP="00FE0CB5">
      <w:pPr>
        <w:jc w:val="both"/>
        <w:rPr>
          <w:b/>
          <w:sz w:val="22"/>
          <w:szCs w:val="22"/>
        </w:rPr>
      </w:pPr>
    </w:p>
    <w:p w:rsidR="00D35CD4" w:rsidRPr="00EA06E6" w:rsidRDefault="00D35CD4" w:rsidP="00FE0CB5">
      <w:pPr>
        <w:jc w:val="both"/>
        <w:rPr>
          <w:b/>
          <w:sz w:val="22"/>
          <w:szCs w:val="22"/>
        </w:rPr>
      </w:pPr>
      <w:r w:rsidRPr="00EA06E6">
        <w:rPr>
          <w:b/>
          <w:sz w:val="22"/>
          <w:szCs w:val="22"/>
        </w:rPr>
        <w:t>6. GARANTIA</w:t>
      </w:r>
    </w:p>
    <w:p w:rsidR="00D35CD4" w:rsidRPr="00EA06E6" w:rsidRDefault="00D35CD4" w:rsidP="00FE0CB5">
      <w:pPr>
        <w:jc w:val="both"/>
        <w:rPr>
          <w:b/>
          <w:sz w:val="22"/>
          <w:szCs w:val="22"/>
        </w:rPr>
      </w:pPr>
    </w:p>
    <w:p w:rsidR="00D35CD4" w:rsidRPr="00EA06E6" w:rsidRDefault="00D35CD4" w:rsidP="00FE0CB5">
      <w:pPr>
        <w:tabs>
          <w:tab w:val="left" w:pos="360"/>
        </w:tabs>
        <w:jc w:val="both"/>
        <w:rPr>
          <w:sz w:val="22"/>
          <w:szCs w:val="22"/>
        </w:rPr>
      </w:pPr>
      <w:r w:rsidRPr="00EA06E6">
        <w:rPr>
          <w:sz w:val="22"/>
          <w:szCs w:val="22"/>
        </w:rPr>
        <w:t>6.1</w:t>
      </w:r>
      <w:r w:rsidRPr="00EA06E6">
        <w:rPr>
          <w:sz w:val="22"/>
          <w:szCs w:val="22"/>
        </w:rPr>
        <w:tab/>
      </w:r>
      <w:r w:rsidRPr="00EA06E6">
        <w:rPr>
          <w:sz w:val="22"/>
          <w:szCs w:val="22"/>
        </w:rPr>
        <w:tab/>
        <w:t xml:space="preserve">Os equipamentos deverão fazer-se acompanhar da nota fiscal discriminativa para efetivação de sua entrega, bem como o termo de garantia contra defeito de fabricação. </w:t>
      </w:r>
    </w:p>
    <w:p w:rsidR="00D35CD4" w:rsidRPr="00EA06E6" w:rsidRDefault="00D35CD4" w:rsidP="00FE0CB5">
      <w:pPr>
        <w:tabs>
          <w:tab w:val="left" w:pos="709"/>
        </w:tabs>
        <w:jc w:val="both"/>
        <w:rPr>
          <w:bCs/>
          <w:sz w:val="22"/>
          <w:szCs w:val="22"/>
        </w:rPr>
      </w:pPr>
      <w:r w:rsidRPr="00EA06E6">
        <w:rPr>
          <w:bCs/>
          <w:sz w:val="22"/>
          <w:szCs w:val="22"/>
        </w:rPr>
        <w:t>6.2</w:t>
      </w:r>
      <w:r w:rsidRPr="00EA06E6">
        <w:rPr>
          <w:bCs/>
          <w:sz w:val="22"/>
          <w:szCs w:val="22"/>
        </w:rPr>
        <w:tab/>
        <w:t>A garantia deverá ser fornecida com prazo mínimo de 12 (doze) meses, contadas a partir da emissão da nota fiscal/fatura.</w:t>
      </w:r>
    </w:p>
    <w:p w:rsidR="00D35CD4" w:rsidRPr="00EA06E6" w:rsidRDefault="00D35CD4" w:rsidP="00FE0CB5">
      <w:pPr>
        <w:tabs>
          <w:tab w:val="left" w:pos="360"/>
          <w:tab w:val="left" w:pos="709"/>
        </w:tabs>
        <w:jc w:val="both"/>
        <w:rPr>
          <w:sz w:val="22"/>
          <w:szCs w:val="22"/>
        </w:rPr>
      </w:pPr>
      <w:r w:rsidRPr="00EA06E6">
        <w:rPr>
          <w:sz w:val="22"/>
          <w:szCs w:val="22"/>
        </w:rPr>
        <w:t>6.3</w:t>
      </w:r>
      <w:r w:rsidRPr="00EA06E6">
        <w:rPr>
          <w:sz w:val="22"/>
          <w:szCs w:val="22"/>
        </w:rPr>
        <w:tab/>
      </w:r>
      <w:r w:rsidRPr="00EA06E6">
        <w:rPr>
          <w:sz w:val="22"/>
          <w:szCs w:val="22"/>
        </w:rPr>
        <w:tab/>
        <w:t xml:space="preserve">O fornecedor deverá efetuar os ajustes e/ou reparos necessários em caso de apresentação de defeitos de fabricação que afetem o seu desempenho ou que impossibilitem o seu uso no prazo máximo de 10 (dez) dias, ou a sua substituição por outro, em igual período após comprovado que o defeito tornará o bem suscetível de maiores desgastes ou torná-lo ineficiente ao uso esperado. </w:t>
      </w:r>
    </w:p>
    <w:p w:rsidR="00D35CD4" w:rsidRPr="00EA06E6" w:rsidRDefault="00D35CD4" w:rsidP="00FE0CB5">
      <w:pPr>
        <w:tabs>
          <w:tab w:val="left" w:pos="709"/>
        </w:tabs>
        <w:jc w:val="both"/>
        <w:rPr>
          <w:bCs/>
          <w:sz w:val="22"/>
          <w:szCs w:val="22"/>
        </w:rPr>
      </w:pPr>
      <w:r w:rsidRPr="00EA06E6">
        <w:rPr>
          <w:bCs/>
          <w:sz w:val="22"/>
          <w:szCs w:val="22"/>
        </w:rPr>
        <w:t>6.4</w:t>
      </w:r>
      <w:r w:rsidRPr="00EA06E6">
        <w:rPr>
          <w:bCs/>
          <w:sz w:val="22"/>
          <w:szCs w:val="22"/>
        </w:rPr>
        <w:tab/>
        <w:t xml:space="preserve">A garantia deverá atender a todos os componentes físicos e lógicos que fazem parte do objeto do presente instrumento; </w:t>
      </w:r>
    </w:p>
    <w:p w:rsidR="00D35CD4" w:rsidRPr="00EA06E6" w:rsidRDefault="00D35CD4" w:rsidP="00FE0CB5">
      <w:pPr>
        <w:tabs>
          <w:tab w:val="left" w:pos="709"/>
        </w:tabs>
        <w:jc w:val="both"/>
        <w:rPr>
          <w:bCs/>
          <w:sz w:val="22"/>
          <w:szCs w:val="22"/>
        </w:rPr>
      </w:pPr>
      <w:r w:rsidRPr="00EA06E6">
        <w:rPr>
          <w:bCs/>
          <w:sz w:val="22"/>
          <w:szCs w:val="22"/>
        </w:rPr>
        <w:t>6.6</w:t>
      </w:r>
      <w:r w:rsidRPr="00EA06E6">
        <w:rPr>
          <w:bCs/>
          <w:sz w:val="22"/>
          <w:szCs w:val="22"/>
        </w:rPr>
        <w:tab/>
        <w:t>Em caso de garantia superior ao previsto no subitem 6.2, não poderá esta impor nenhum custo adicional a contratante.</w:t>
      </w:r>
    </w:p>
    <w:p w:rsidR="00D35CD4" w:rsidRPr="00EA06E6" w:rsidRDefault="00D35CD4" w:rsidP="00FE0CB5">
      <w:pPr>
        <w:tabs>
          <w:tab w:val="left" w:pos="709"/>
        </w:tabs>
        <w:jc w:val="both"/>
        <w:rPr>
          <w:bCs/>
          <w:color w:val="FF0000"/>
          <w:sz w:val="22"/>
          <w:szCs w:val="22"/>
        </w:rPr>
      </w:pPr>
    </w:p>
    <w:p w:rsidR="00D35CD4" w:rsidRPr="00EA06E6" w:rsidRDefault="00D35CD4" w:rsidP="00FE0CB5">
      <w:pPr>
        <w:numPr>
          <w:ilvl w:val="0"/>
          <w:numId w:val="18"/>
        </w:numPr>
        <w:tabs>
          <w:tab w:val="left" w:pos="709"/>
        </w:tabs>
        <w:ind w:hanging="786"/>
        <w:jc w:val="both"/>
        <w:rPr>
          <w:b/>
          <w:bCs/>
          <w:sz w:val="22"/>
          <w:szCs w:val="22"/>
        </w:rPr>
      </w:pPr>
      <w:r w:rsidRPr="00EA06E6">
        <w:rPr>
          <w:b/>
          <w:bCs/>
          <w:sz w:val="22"/>
          <w:szCs w:val="22"/>
        </w:rPr>
        <w:t>ASSISTÊNCIA TÉCNICA E MANUTENÇÃO</w:t>
      </w:r>
    </w:p>
    <w:p w:rsidR="00D35CD4" w:rsidRPr="00EA06E6" w:rsidRDefault="00D35CD4" w:rsidP="00FE0CB5">
      <w:pPr>
        <w:numPr>
          <w:ilvl w:val="1"/>
          <w:numId w:val="18"/>
        </w:numPr>
        <w:ind w:left="0" w:firstLine="0"/>
        <w:jc w:val="both"/>
        <w:rPr>
          <w:sz w:val="22"/>
          <w:szCs w:val="22"/>
        </w:rPr>
      </w:pPr>
      <w:r w:rsidRPr="00EA06E6">
        <w:rPr>
          <w:sz w:val="22"/>
          <w:szCs w:val="22"/>
        </w:rPr>
        <w:t>A Contratada deverá dispor de loja credenciada ou autorizada para execução de serviços de assistência técnica no Estado de Rondônia.</w:t>
      </w:r>
    </w:p>
    <w:p w:rsidR="00D35CD4" w:rsidRPr="00EA06E6" w:rsidRDefault="00D35CD4" w:rsidP="00FE0CB5">
      <w:pPr>
        <w:numPr>
          <w:ilvl w:val="1"/>
          <w:numId w:val="18"/>
        </w:numPr>
        <w:shd w:val="clear" w:color="auto" w:fill="FFFFFF"/>
        <w:ind w:left="0" w:firstLine="0"/>
        <w:jc w:val="both"/>
        <w:rPr>
          <w:sz w:val="22"/>
          <w:szCs w:val="22"/>
        </w:rPr>
      </w:pPr>
      <w:r w:rsidRPr="00EA06E6">
        <w:rPr>
          <w:sz w:val="22"/>
          <w:szCs w:val="22"/>
        </w:rPr>
        <w:t>O atendimento será em horário comercial, de segunda a sexta-feira;</w:t>
      </w:r>
    </w:p>
    <w:p w:rsidR="00D35CD4" w:rsidRPr="00EA06E6" w:rsidRDefault="00D35CD4" w:rsidP="00FE0CB5">
      <w:pPr>
        <w:numPr>
          <w:ilvl w:val="1"/>
          <w:numId w:val="18"/>
        </w:numPr>
        <w:shd w:val="clear" w:color="auto" w:fill="FFFFFF"/>
        <w:ind w:left="0" w:firstLine="0"/>
        <w:jc w:val="both"/>
        <w:rPr>
          <w:sz w:val="22"/>
          <w:szCs w:val="22"/>
        </w:rPr>
      </w:pPr>
      <w:r w:rsidRPr="00EA06E6">
        <w:rPr>
          <w:sz w:val="22"/>
          <w:szCs w:val="22"/>
        </w:rPr>
        <w:t>O prazo máximo para que se inicie o atendimento técnico será de 12 (doze) horas comerciais corridas, contado a partir do momento em que for realizado o chamado técnico devidamente formalizado.</w:t>
      </w:r>
    </w:p>
    <w:p w:rsidR="00D35CD4" w:rsidRPr="00EA06E6" w:rsidRDefault="00D35CD4" w:rsidP="00FE0CB5">
      <w:pPr>
        <w:numPr>
          <w:ilvl w:val="1"/>
          <w:numId w:val="18"/>
        </w:numPr>
        <w:shd w:val="clear" w:color="auto" w:fill="FFFFFF"/>
        <w:ind w:left="0" w:firstLine="0"/>
        <w:jc w:val="both"/>
        <w:rPr>
          <w:color w:val="000000"/>
          <w:sz w:val="22"/>
          <w:szCs w:val="22"/>
        </w:rPr>
      </w:pPr>
      <w:r w:rsidRPr="00EA06E6">
        <w:rPr>
          <w:sz w:val="22"/>
          <w:szCs w:val="22"/>
        </w:rPr>
        <w:t>O tempo máximo de paralisação tolerável do equipamento será de 48 (quarenta e oito) horas, a partir do início do atendimento técnico. Caso a Contratada e/ou fabricante não termine o reparo do equipamento no prazo estabelecido, e a critério da Contratante, a utilização do equipamento tornar-se inviável, a Contratada e/ou fabricante deverá substituí-lo no prazo de 48 (quarenta e oito) horas por outro, com características e capacidades iguais ou superiores ao substituído.</w:t>
      </w:r>
    </w:p>
    <w:p w:rsidR="00D35CD4" w:rsidRPr="00EA06E6" w:rsidRDefault="00D35CD4" w:rsidP="00FE0CB5">
      <w:pPr>
        <w:jc w:val="both"/>
        <w:rPr>
          <w:b/>
          <w:bCs/>
          <w:sz w:val="22"/>
          <w:szCs w:val="22"/>
        </w:rPr>
      </w:pPr>
    </w:p>
    <w:p w:rsidR="00D35CD4" w:rsidRPr="00EA06E6" w:rsidRDefault="00D35CD4" w:rsidP="00FE0CB5">
      <w:pPr>
        <w:numPr>
          <w:ilvl w:val="0"/>
          <w:numId w:val="18"/>
        </w:numPr>
        <w:tabs>
          <w:tab w:val="left" w:pos="709"/>
        </w:tabs>
        <w:ind w:left="0" w:firstLine="0"/>
        <w:jc w:val="both"/>
        <w:rPr>
          <w:b/>
          <w:sz w:val="22"/>
          <w:szCs w:val="22"/>
        </w:rPr>
      </w:pPr>
      <w:r w:rsidRPr="00EA06E6">
        <w:rPr>
          <w:b/>
          <w:sz w:val="22"/>
          <w:szCs w:val="22"/>
        </w:rPr>
        <w:t>DA QUALIFICAÇÃO TÉCNICA</w:t>
      </w:r>
    </w:p>
    <w:p w:rsidR="00D35CD4" w:rsidRPr="00EA06E6" w:rsidRDefault="00D35CD4" w:rsidP="00FE0CB5">
      <w:pPr>
        <w:tabs>
          <w:tab w:val="left" w:pos="709"/>
        </w:tabs>
        <w:ind w:left="786"/>
        <w:jc w:val="both"/>
        <w:rPr>
          <w:b/>
          <w:sz w:val="22"/>
          <w:szCs w:val="22"/>
        </w:rPr>
      </w:pPr>
    </w:p>
    <w:p w:rsidR="00D35CD4" w:rsidRPr="00EA06E6" w:rsidRDefault="00D35CD4" w:rsidP="00FE0CB5">
      <w:pPr>
        <w:tabs>
          <w:tab w:val="left" w:pos="709"/>
        </w:tabs>
        <w:ind w:firstLine="1134"/>
        <w:jc w:val="both"/>
        <w:rPr>
          <w:sz w:val="22"/>
          <w:szCs w:val="22"/>
        </w:rPr>
      </w:pPr>
      <w:r w:rsidRPr="00EA06E6">
        <w:rPr>
          <w:sz w:val="22"/>
          <w:szCs w:val="22"/>
        </w:rPr>
        <w:t xml:space="preserve">A empresa licitante deverá apresentar no mínimo 01 (um) atestado de capacidade técnica (declaração ou certidão), fornecido por pessoa jurídica de direito público ou privado, comprovando o desempenho em fornecimento pertinente e compatível em características, com objeto deste Termo de </w:t>
      </w:r>
      <w:r w:rsidRPr="00EA06E6">
        <w:rPr>
          <w:sz w:val="22"/>
          <w:szCs w:val="22"/>
        </w:rPr>
        <w:lastRenderedPageBreak/>
        <w:t xml:space="preserve">Referência, conforme disposto no art. 3º, inciso II, da Orientação Técnica n° 001/2017/GAB/SUPEL, alterada pela Orientação Técnica n° 002/2017. </w:t>
      </w:r>
    </w:p>
    <w:p w:rsidR="00D35CD4" w:rsidRPr="00EA06E6" w:rsidRDefault="00D35CD4" w:rsidP="00FE0CB5">
      <w:pPr>
        <w:jc w:val="both"/>
        <w:rPr>
          <w:b/>
          <w:bCs/>
          <w:sz w:val="22"/>
          <w:szCs w:val="22"/>
        </w:rPr>
      </w:pPr>
    </w:p>
    <w:p w:rsidR="00D35CD4" w:rsidRPr="00EA06E6" w:rsidRDefault="00D35CD4" w:rsidP="00FE0CB5">
      <w:pPr>
        <w:numPr>
          <w:ilvl w:val="0"/>
          <w:numId w:val="18"/>
        </w:numPr>
        <w:ind w:left="0" w:firstLine="0"/>
        <w:jc w:val="both"/>
        <w:rPr>
          <w:b/>
          <w:bCs/>
          <w:sz w:val="22"/>
          <w:szCs w:val="22"/>
        </w:rPr>
      </w:pPr>
      <w:r w:rsidRPr="00EA06E6">
        <w:rPr>
          <w:b/>
          <w:bCs/>
          <w:sz w:val="22"/>
          <w:szCs w:val="22"/>
        </w:rPr>
        <w:t xml:space="preserve">PRAZO DE ENTREGA </w:t>
      </w:r>
    </w:p>
    <w:p w:rsidR="00D35CD4" w:rsidRPr="00EA06E6" w:rsidRDefault="00D35CD4" w:rsidP="00FE0CB5">
      <w:pPr>
        <w:ind w:firstLine="1134"/>
        <w:jc w:val="both"/>
        <w:rPr>
          <w:b/>
          <w:bCs/>
          <w:sz w:val="22"/>
          <w:szCs w:val="22"/>
        </w:rPr>
      </w:pPr>
    </w:p>
    <w:p w:rsidR="00D35CD4" w:rsidRPr="00EA06E6" w:rsidRDefault="00D35CD4" w:rsidP="00FE0CB5">
      <w:pPr>
        <w:ind w:firstLine="1134"/>
        <w:jc w:val="both"/>
        <w:rPr>
          <w:sz w:val="22"/>
          <w:szCs w:val="22"/>
        </w:rPr>
      </w:pPr>
      <w:r w:rsidRPr="00EA06E6">
        <w:rPr>
          <w:sz w:val="22"/>
          <w:szCs w:val="22"/>
        </w:rPr>
        <w:t xml:space="preserve">Os produtos deverão ser entregues em sua totalidade no prazo máximo de 30 (trinta) dias após o recebimento da Nota de Empenho. </w:t>
      </w:r>
    </w:p>
    <w:p w:rsidR="00D35CD4" w:rsidRPr="00EA06E6" w:rsidRDefault="00D35CD4" w:rsidP="00FE0CB5">
      <w:pPr>
        <w:jc w:val="both"/>
        <w:rPr>
          <w:b/>
          <w:sz w:val="22"/>
          <w:szCs w:val="22"/>
        </w:rPr>
      </w:pPr>
    </w:p>
    <w:p w:rsidR="00D35CD4" w:rsidRPr="00EA06E6" w:rsidRDefault="00D35CD4" w:rsidP="00FE0CB5">
      <w:pPr>
        <w:numPr>
          <w:ilvl w:val="0"/>
          <w:numId w:val="18"/>
        </w:numPr>
        <w:ind w:left="0" w:firstLine="0"/>
        <w:jc w:val="both"/>
        <w:rPr>
          <w:b/>
          <w:bCs/>
          <w:sz w:val="22"/>
          <w:szCs w:val="22"/>
        </w:rPr>
      </w:pPr>
      <w:r w:rsidRPr="00EA06E6">
        <w:rPr>
          <w:b/>
          <w:bCs/>
          <w:sz w:val="22"/>
          <w:szCs w:val="22"/>
        </w:rPr>
        <w:t>LOCAL DE ENTREGA</w:t>
      </w:r>
    </w:p>
    <w:p w:rsidR="00D35CD4" w:rsidRPr="00EA06E6" w:rsidRDefault="00D35CD4" w:rsidP="00FE0CB5">
      <w:pPr>
        <w:ind w:left="786"/>
        <w:jc w:val="both"/>
        <w:rPr>
          <w:sz w:val="22"/>
          <w:szCs w:val="22"/>
        </w:rPr>
      </w:pPr>
    </w:p>
    <w:p w:rsidR="00D35CD4" w:rsidRPr="00EA06E6" w:rsidRDefault="00D35CD4" w:rsidP="00FE0CB5">
      <w:pPr>
        <w:numPr>
          <w:ilvl w:val="1"/>
          <w:numId w:val="18"/>
        </w:numPr>
        <w:tabs>
          <w:tab w:val="left" w:pos="709"/>
        </w:tabs>
        <w:ind w:left="0" w:firstLine="0"/>
        <w:jc w:val="both"/>
        <w:rPr>
          <w:sz w:val="22"/>
          <w:szCs w:val="22"/>
        </w:rPr>
      </w:pPr>
      <w:r w:rsidRPr="00EA06E6">
        <w:rPr>
          <w:sz w:val="22"/>
          <w:szCs w:val="22"/>
        </w:rPr>
        <w:t>A entrega deverá ser efetuada na Cidade de Porto Velho/RO, na Coordenação Geral de Patrimônio Mobiliário e Imobiliário – CGPRF/SUDER (Almoxarifado Central do Governo do Estado de Rondônia), sito à rua: Antônio Lacerda n° 4138, Bairro Industrial, Porto Velho – RO, de segunda a sexta-feira no horário das 07:30 às 13:30 hrs.</w:t>
      </w:r>
    </w:p>
    <w:p w:rsidR="00D35CD4" w:rsidRPr="00EA06E6" w:rsidRDefault="00D35CD4" w:rsidP="00FE0CB5">
      <w:pPr>
        <w:numPr>
          <w:ilvl w:val="1"/>
          <w:numId w:val="18"/>
        </w:numPr>
        <w:tabs>
          <w:tab w:val="left" w:pos="709"/>
        </w:tabs>
        <w:ind w:left="0" w:firstLine="0"/>
        <w:jc w:val="both"/>
        <w:rPr>
          <w:sz w:val="22"/>
          <w:szCs w:val="22"/>
        </w:rPr>
      </w:pPr>
      <w:r w:rsidRPr="00EA06E6">
        <w:rPr>
          <w:sz w:val="22"/>
          <w:szCs w:val="22"/>
        </w:rPr>
        <w:t>Em virtude da imperiosa urgência, excepcionalmente, se solicitado pelo setor requisitante, a entrega poderá ser realizada na sede da Secretaria de Estado do Desenvolvimento Ambiental – SEDAM, localizada a Estrada de Santo Antônio n. 5323, Bairro Triangulo, também nesta cidade de Porto Velho/RO. A data prevista da entrega deverá ser informada com antecedência mínima de 48 (quarenta e oito) horas através do telefone (69) 3216-1072 ou 3216-2254 ou diretamente em um dos endereços acima mencionados.</w:t>
      </w:r>
    </w:p>
    <w:p w:rsidR="00D35CD4" w:rsidRPr="00EA06E6" w:rsidRDefault="00D35CD4" w:rsidP="00FE0CB5">
      <w:pPr>
        <w:tabs>
          <w:tab w:val="left" w:pos="709"/>
        </w:tabs>
        <w:ind w:firstLine="1134"/>
        <w:jc w:val="both"/>
        <w:rPr>
          <w:b/>
          <w:sz w:val="22"/>
          <w:szCs w:val="22"/>
        </w:rPr>
      </w:pPr>
    </w:p>
    <w:p w:rsidR="00D35CD4" w:rsidRPr="00EA06E6" w:rsidRDefault="00D35CD4" w:rsidP="00FE0CB5">
      <w:pPr>
        <w:numPr>
          <w:ilvl w:val="0"/>
          <w:numId w:val="18"/>
        </w:numPr>
        <w:tabs>
          <w:tab w:val="left" w:pos="709"/>
        </w:tabs>
        <w:ind w:left="0" w:firstLine="0"/>
        <w:jc w:val="both"/>
        <w:rPr>
          <w:b/>
          <w:sz w:val="22"/>
          <w:szCs w:val="22"/>
        </w:rPr>
      </w:pPr>
      <w:r w:rsidRPr="00EA06E6">
        <w:rPr>
          <w:b/>
          <w:sz w:val="22"/>
          <w:szCs w:val="22"/>
        </w:rPr>
        <w:t>DA FORMA DE ENTREGA</w:t>
      </w:r>
    </w:p>
    <w:p w:rsidR="00D35CD4" w:rsidRPr="00EA06E6" w:rsidRDefault="00D35CD4" w:rsidP="00FE0CB5">
      <w:pPr>
        <w:tabs>
          <w:tab w:val="left" w:pos="709"/>
        </w:tabs>
        <w:jc w:val="both"/>
        <w:rPr>
          <w:b/>
          <w:sz w:val="22"/>
          <w:szCs w:val="22"/>
        </w:rPr>
      </w:pPr>
    </w:p>
    <w:p w:rsidR="00D35CD4" w:rsidRPr="00EA06E6" w:rsidRDefault="00D35CD4" w:rsidP="00FE0CB5">
      <w:pPr>
        <w:numPr>
          <w:ilvl w:val="1"/>
          <w:numId w:val="18"/>
        </w:numPr>
        <w:tabs>
          <w:tab w:val="left" w:pos="709"/>
        </w:tabs>
        <w:ind w:left="0" w:firstLine="0"/>
        <w:jc w:val="both"/>
        <w:rPr>
          <w:sz w:val="22"/>
          <w:szCs w:val="22"/>
        </w:rPr>
      </w:pPr>
      <w:r w:rsidRPr="00EA06E6">
        <w:rPr>
          <w:sz w:val="22"/>
          <w:szCs w:val="22"/>
        </w:rPr>
        <w:t>Na entrega dos equipamentos, deverão ser observadas as normas e procedimentos usuais relativos à chamada “entrega técnica”, onde deverão ser informadas todas as especificações do produto, seu uso adequado, bem como observada as condições relativas à garantia e manutenção.</w:t>
      </w:r>
    </w:p>
    <w:p w:rsidR="00D35CD4" w:rsidRPr="00EA06E6" w:rsidRDefault="00D35CD4" w:rsidP="00FE0CB5">
      <w:pPr>
        <w:numPr>
          <w:ilvl w:val="1"/>
          <w:numId w:val="18"/>
        </w:numPr>
        <w:tabs>
          <w:tab w:val="left" w:pos="709"/>
        </w:tabs>
        <w:ind w:left="0" w:firstLine="0"/>
        <w:jc w:val="both"/>
        <w:rPr>
          <w:sz w:val="22"/>
          <w:szCs w:val="22"/>
        </w:rPr>
      </w:pPr>
      <w:r w:rsidRPr="00EA06E6">
        <w:rPr>
          <w:sz w:val="22"/>
          <w:szCs w:val="22"/>
        </w:rPr>
        <w:t>Na entrega dos produtos deverão fazer-se acompanhar, além da nota fiscal/fatura, os respectivos manuais dos equipamentos e do certificado de garantia.</w:t>
      </w:r>
    </w:p>
    <w:p w:rsidR="00D35CD4" w:rsidRPr="00EA06E6" w:rsidRDefault="00D35CD4" w:rsidP="00FE0CB5">
      <w:pPr>
        <w:tabs>
          <w:tab w:val="left" w:pos="709"/>
        </w:tabs>
        <w:ind w:firstLine="1134"/>
        <w:jc w:val="both"/>
        <w:rPr>
          <w:sz w:val="22"/>
          <w:szCs w:val="22"/>
        </w:rPr>
      </w:pPr>
    </w:p>
    <w:p w:rsidR="00D35CD4" w:rsidRPr="00EA06E6" w:rsidRDefault="00D35CD4" w:rsidP="00FE0CB5">
      <w:pPr>
        <w:numPr>
          <w:ilvl w:val="0"/>
          <w:numId w:val="18"/>
        </w:numPr>
        <w:ind w:left="0" w:firstLine="0"/>
        <w:jc w:val="both"/>
        <w:rPr>
          <w:b/>
          <w:bCs/>
          <w:sz w:val="22"/>
          <w:szCs w:val="22"/>
        </w:rPr>
      </w:pPr>
      <w:r w:rsidRPr="00EA06E6">
        <w:rPr>
          <w:b/>
          <w:bCs/>
          <w:sz w:val="22"/>
          <w:szCs w:val="22"/>
        </w:rPr>
        <w:t>LOCAL DE UTILIZAÇÃO DO BEM</w:t>
      </w:r>
    </w:p>
    <w:p w:rsidR="00D35CD4" w:rsidRPr="00EA06E6" w:rsidRDefault="00D35CD4" w:rsidP="00FE0CB5">
      <w:pPr>
        <w:ind w:left="788"/>
        <w:jc w:val="both"/>
        <w:rPr>
          <w:b/>
          <w:bCs/>
          <w:sz w:val="22"/>
          <w:szCs w:val="22"/>
        </w:rPr>
      </w:pPr>
    </w:p>
    <w:p w:rsidR="00D35CD4" w:rsidRPr="00EA06E6" w:rsidRDefault="00D35CD4" w:rsidP="00FE0CB5">
      <w:pPr>
        <w:ind w:firstLine="1134"/>
        <w:jc w:val="both"/>
        <w:rPr>
          <w:sz w:val="22"/>
          <w:szCs w:val="22"/>
        </w:rPr>
      </w:pPr>
      <w:r w:rsidRPr="00EA06E6">
        <w:rPr>
          <w:sz w:val="22"/>
          <w:szCs w:val="22"/>
        </w:rPr>
        <w:t xml:space="preserve">Os equipamentos de informática serão utilizados pelas Coordenadorias de Geociências – COGEO, Fiscalização e Proteção Ambiental – COPAM e de Monitoramento e Regularização Ambiental – COMRAR, desta Secretaria de Estado do Desenvolvimento Ambiental – SEDAM, objetivando os trabalhos referente ao Cadastramento Ambiental Rural – CAR e no Fortalecimento da Fiscalização das Unidades de Conservação.  </w:t>
      </w:r>
    </w:p>
    <w:p w:rsidR="00D35CD4" w:rsidRPr="00EA06E6" w:rsidRDefault="00D35CD4" w:rsidP="00FE0CB5">
      <w:pPr>
        <w:tabs>
          <w:tab w:val="left" w:pos="709"/>
        </w:tabs>
        <w:jc w:val="both"/>
        <w:rPr>
          <w:b/>
          <w:sz w:val="22"/>
          <w:szCs w:val="22"/>
        </w:rPr>
      </w:pPr>
    </w:p>
    <w:p w:rsidR="00D35CD4" w:rsidRPr="00EA06E6" w:rsidRDefault="00D35CD4" w:rsidP="00FE0CB5">
      <w:pPr>
        <w:numPr>
          <w:ilvl w:val="0"/>
          <w:numId w:val="18"/>
        </w:numPr>
        <w:ind w:left="0" w:firstLine="0"/>
        <w:jc w:val="both"/>
        <w:rPr>
          <w:b/>
          <w:sz w:val="22"/>
          <w:szCs w:val="22"/>
        </w:rPr>
      </w:pPr>
      <w:r w:rsidRPr="00EA06E6">
        <w:rPr>
          <w:b/>
          <w:sz w:val="22"/>
          <w:szCs w:val="22"/>
        </w:rPr>
        <w:t>DO RECEBIMENTO</w:t>
      </w:r>
    </w:p>
    <w:p w:rsidR="00D35CD4" w:rsidRPr="00EA06E6" w:rsidRDefault="00D35CD4" w:rsidP="00FE0CB5">
      <w:pPr>
        <w:ind w:left="788"/>
        <w:jc w:val="both"/>
        <w:rPr>
          <w:sz w:val="22"/>
          <w:szCs w:val="22"/>
        </w:rPr>
      </w:pPr>
    </w:p>
    <w:p w:rsidR="00D35CD4" w:rsidRPr="00EA06E6" w:rsidRDefault="00D35CD4" w:rsidP="00FE0CB5">
      <w:pPr>
        <w:jc w:val="both"/>
        <w:rPr>
          <w:sz w:val="22"/>
          <w:szCs w:val="22"/>
        </w:rPr>
      </w:pPr>
      <w:r w:rsidRPr="00EA06E6">
        <w:rPr>
          <w:sz w:val="22"/>
          <w:szCs w:val="22"/>
        </w:rPr>
        <w:t>13.1.  As faturas e os produtos serão recebidos e analisados pela comissão de Recebimento na Coordenação Geral de Patrimônio – CGP/SUGESPE (Almoxarifado Central do Governo do Estado de Rondônia), sito à rua Antônio Lacerda n° 4138, Bairro Industrial, Porto Velho – RO no horário das 07:30 às 13:30 horas.</w:t>
      </w:r>
    </w:p>
    <w:p w:rsidR="00D35CD4" w:rsidRPr="00EA06E6" w:rsidRDefault="00D35CD4" w:rsidP="00FE0CB5">
      <w:pPr>
        <w:jc w:val="both"/>
        <w:rPr>
          <w:sz w:val="22"/>
          <w:szCs w:val="22"/>
        </w:rPr>
      </w:pPr>
      <w:r w:rsidRPr="00EA06E6">
        <w:rPr>
          <w:sz w:val="22"/>
          <w:szCs w:val="22"/>
        </w:rPr>
        <w:t>13.2. O recebimento, conforme a Lei Federal n. 8.666/93 (Licitações e Contratos Administrativos) na forma abaixo:</w:t>
      </w:r>
    </w:p>
    <w:p w:rsidR="00D35CD4" w:rsidRPr="00EA06E6" w:rsidRDefault="00D35CD4" w:rsidP="00FE0CB5">
      <w:pPr>
        <w:jc w:val="both"/>
        <w:rPr>
          <w:bCs/>
          <w:sz w:val="22"/>
          <w:szCs w:val="22"/>
        </w:rPr>
      </w:pPr>
      <w:r w:rsidRPr="00EA06E6">
        <w:rPr>
          <w:sz w:val="22"/>
          <w:szCs w:val="22"/>
        </w:rPr>
        <w:t>13.2.1.</w:t>
      </w:r>
      <w:r w:rsidRPr="00EA06E6">
        <w:rPr>
          <w:b/>
          <w:sz w:val="22"/>
          <w:szCs w:val="22"/>
        </w:rPr>
        <w:t xml:space="preserve"> </w:t>
      </w:r>
      <w:r w:rsidRPr="00EA06E6">
        <w:rPr>
          <w:sz w:val="22"/>
          <w:szCs w:val="22"/>
        </w:rPr>
        <w:t xml:space="preserve">Serão os objetos deste Termo de Referencia recebidos </w:t>
      </w:r>
      <w:r w:rsidRPr="00EA06E6">
        <w:rPr>
          <w:b/>
          <w:sz w:val="22"/>
          <w:szCs w:val="22"/>
        </w:rPr>
        <w:t>PROVISORIAMENTE</w:t>
      </w:r>
      <w:r w:rsidRPr="00EA06E6">
        <w:rPr>
          <w:sz w:val="22"/>
          <w:szCs w:val="22"/>
        </w:rPr>
        <w:t xml:space="preserve">, para efeito da verificação da conformidade dos materiais fornecidos, em relação a qualidade e quantidades conforme especificações exigidas, </w:t>
      </w:r>
      <w:r w:rsidRPr="00EA06E6">
        <w:rPr>
          <w:bCs/>
          <w:sz w:val="22"/>
          <w:szCs w:val="22"/>
        </w:rPr>
        <w:t xml:space="preserve">o prazo máximo de 05 (cinco) dias úteis contados da data de sua efetiva entrega; </w:t>
      </w:r>
    </w:p>
    <w:p w:rsidR="00D35CD4" w:rsidRPr="00EA06E6" w:rsidRDefault="00D35CD4" w:rsidP="00FE0CB5">
      <w:pPr>
        <w:pStyle w:val="NormalWeb"/>
        <w:spacing w:before="0" w:after="0"/>
        <w:jc w:val="both"/>
        <w:rPr>
          <w:sz w:val="22"/>
          <w:szCs w:val="22"/>
        </w:rPr>
      </w:pPr>
      <w:r w:rsidRPr="00EA06E6">
        <w:rPr>
          <w:sz w:val="22"/>
          <w:szCs w:val="22"/>
        </w:rPr>
        <w:lastRenderedPageBreak/>
        <w:t xml:space="preserve">13.2.2. Serão os objetos deste Termo de Referencia recebidos em </w:t>
      </w:r>
      <w:r w:rsidRPr="00EA06E6">
        <w:rPr>
          <w:b/>
          <w:sz w:val="22"/>
          <w:szCs w:val="22"/>
        </w:rPr>
        <w:t>DEFINITIVO,</w:t>
      </w:r>
      <w:r w:rsidRPr="00EA06E6">
        <w:rPr>
          <w:sz w:val="22"/>
          <w:szCs w:val="22"/>
        </w:rPr>
        <w:t xml:space="preserve"> após a comprovação da qualidade e quantidades entregues, conforme especificações exigidas, no prazo máximo de cinco (05) dias da emissão do </w:t>
      </w:r>
      <w:r w:rsidRPr="00EA06E6">
        <w:rPr>
          <w:b/>
          <w:sz w:val="22"/>
          <w:szCs w:val="22"/>
        </w:rPr>
        <w:t>TERMO DE RECEBIMENTO PROVISÓRIO;</w:t>
      </w:r>
    </w:p>
    <w:p w:rsidR="00D35CD4" w:rsidRPr="00EA06E6" w:rsidRDefault="00D35CD4" w:rsidP="00FE0CB5">
      <w:pPr>
        <w:pStyle w:val="NormalWeb"/>
        <w:spacing w:before="0" w:after="0"/>
        <w:jc w:val="both"/>
        <w:rPr>
          <w:sz w:val="22"/>
          <w:szCs w:val="22"/>
        </w:rPr>
      </w:pPr>
      <w:r w:rsidRPr="00EA06E6">
        <w:rPr>
          <w:sz w:val="22"/>
          <w:szCs w:val="22"/>
        </w:rPr>
        <w:t xml:space="preserve">13.2.3. O recebimento provisório ou definitivo, não exclui a responsabilidade civil, pela qualidade, correção, solidez e segurança do objeto contratual, nem ético profissional, pela perfeita execução do contrato; </w:t>
      </w:r>
    </w:p>
    <w:p w:rsidR="00D35CD4" w:rsidRPr="00EA06E6" w:rsidRDefault="00D35CD4" w:rsidP="00FE0CB5">
      <w:pPr>
        <w:jc w:val="both"/>
        <w:rPr>
          <w:bCs/>
          <w:sz w:val="22"/>
          <w:szCs w:val="22"/>
        </w:rPr>
      </w:pPr>
      <w:r w:rsidRPr="00EA06E6">
        <w:rPr>
          <w:bCs/>
          <w:sz w:val="22"/>
          <w:szCs w:val="22"/>
        </w:rPr>
        <w:t xml:space="preserve">13.2.4. Se após o recebimento provisório constatar-se que os materiais foram entregues em desacordo com o especificado, com defeito ou incompletos, será a empresa notificada a fazer a sua substituição no prazo de cinco (05) dias úteis, sob pena de lhe ser aplicadas as penalidades cabíveis; </w:t>
      </w:r>
    </w:p>
    <w:p w:rsidR="00D35CD4" w:rsidRPr="00EA06E6" w:rsidRDefault="00D35CD4" w:rsidP="00FE0CB5">
      <w:pPr>
        <w:jc w:val="both"/>
        <w:rPr>
          <w:bCs/>
          <w:sz w:val="22"/>
          <w:szCs w:val="22"/>
        </w:rPr>
      </w:pPr>
      <w:r w:rsidRPr="00EA06E6">
        <w:rPr>
          <w:bCs/>
          <w:sz w:val="22"/>
          <w:szCs w:val="22"/>
        </w:rPr>
        <w:t xml:space="preserve">13.2.5. Os itens adquiridos deverão ser novos e entregues acondicionados em suas embalagens originais lacradas, de forma a permitir a completa segurança quanto à originalidade do produto; </w:t>
      </w:r>
    </w:p>
    <w:p w:rsidR="00D35CD4" w:rsidRPr="00EA06E6" w:rsidRDefault="00D35CD4" w:rsidP="00FE0CB5">
      <w:pPr>
        <w:jc w:val="both"/>
        <w:rPr>
          <w:bCs/>
          <w:sz w:val="22"/>
          <w:szCs w:val="22"/>
        </w:rPr>
      </w:pPr>
      <w:r w:rsidRPr="00EA06E6">
        <w:rPr>
          <w:bCs/>
          <w:sz w:val="22"/>
          <w:szCs w:val="22"/>
        </w:rPr>
        <w:t xml:space="preserve">13.2.6. Os produtos serão inteiramente recusados pela Comissão de Recebimento quando encontrarem-se nas seguintes condições: </w:t>
      </w:r>
      <w:r w:rsidRPr="00EA06E6">
        <w:rPr>
          <w:bCs/>
          <w:sz w:val="22"/>
          <w:szCs w:val="22"/>
        </w:rPr>
        <w:cr/>
        <w:t xml:space="preserve">13.2.6.1. Tenha sido entregue com as especificações técnicas diferentes das contidas neste Termo de Referência; </w:t>
      </w:r>
    </w:p>
    <w:p w:rsidR="00D35CD4" w:rsidRPr="00EA06E6" w:rsidRDefault="00D35CD4" w:rsidP="00FE0CB5">
      <w:pPr>
        <w:jc w:val="both"/>
        <w:rPr>
          <w:bCs/>
          <w:sz w:val="22"/>
          <w:szCs w:val="22"/>
        </w:rPr>
      </w:pPr>
      <w:r w:rsidRPr="00EA06E6">
        <w:rPr>
          <w:bCs/>
          <w:sz w:val="22"/>
          <w:szCs w:val="22"/>
        </w:rPr>
        <w:t>13.2.6.2. Apresente embalagem com sinais de violação, amassadas ou rasgadas;</w:t>
      </w:r>
    </w:p>
    <w:p w:rsidR="00D35CD4" w:rsidRPr="00EA06E6" w:rsidRDefault="00D35CD4" w:rsidP="00FE0CB5">
      <w:pPr>
        <w:jc w:val="both"/>
        <w:rPr>
          <w:bCs/>
          <w:sz w:val="22"/>
          <w:szCs w:val="22"/>
        </w:rPr>
      </w:pPr>
      <w:r w:rsidRPr="00EA06E6">
        <w:rPr>
          <w:bCs/>
          <w:sz w:val="22"/>
          <w:szCs w:val="22"/>
        </w:rPr>
        <w:t>13.2.6.3. Apresente defeito em qualquer de suas partes ou componentes, durante os testes de conformidade e verificação.</w:t>
      </w:r>
    </w:p>
    <w:p w:rsidR="00D35CD4" w:rsidRPr="00EA06E6" w:rsidRDefault="00D35CD4" w:rsidP="00FE0CB5">
      <w:pPr>
        <w:tabs>
          <w:tab w:val="left" w:pos="709"/>
        </w:tabs>
        <w:jc w:val="both"/>
        <w:rPr>
          <w:sz w:val="22"/>
          <w:szCs w:val="22"/>
        </w:rPr>
      </w:pPr>
      <w:r w:rsidRPr="00EA06E6">
        <w:rPr>
          <w:sz w:val="22"/>
          <w:szCs w:val="22"/>
        </w:rPr>
        <w:t>13.2.7. Os equipamentos não recebidos deverão ser retiradas pelo fornecedor dentro do prazo máximo de 10 (dez) dias do seu recebimento. Em caso de entrega efetuada por meio de transportador, a retirada dos mesmos na condição de produto devolvido, deverá ser efetuada pela contratada no prazo anteriormente estipulado.</w:t>
      </w:r>
    </w:p>
    <w:p w:rsidR="00D35CD4" w:rsidRPr="00EA06E6" w:rsidRDefault="00D35CD4" w:rsidP="00FE0CB5">
      <w:pPr>
        <w:tabs>
          <w:tab w:val="left" w:pos="709"/>
        </w:tabs>
        <w:jc w:val="both"/>
        <w:rPr>
          <w:b/>
          <w:sz w:val="22"/>
          <w:szCs w:val="22"/>
        </w:rPr>
      </w:pPr>
    </w:p>
    <w:p w:rsidR="00D35CD4" w:rsidRPr="00EA06E6" w:rsidRDefault="00D35CD4" w:rsidP="00FE0CB5">
      <w:pPr>
        <w:numPr>
          <w:ilvl w:val="0"/>
          <w:numId w:val="18"/>
        </w:numPr>
        <w:ind w:left="0" w:firstLine="0"/>
        <w:jc w:val="both"/>
        <w:rPr>
          <w:b/>
          <w:bCs/>
          <w:sz w:val="22"/>
          <w:szCs w:val="22"/>
        </w:rPr>
      </w:pPr>
      <w:r w:rsidRPr="00EA06E6">
        <w:rPr>
          <w:b/>
          <w:bCs/>
          <w:sz w:val="22"/>
          <w:szCs w:val="22"/>
        </w:rPr>
        <w:t>VALOR ESTIMADO DA AQUISIÇÃO</w:t>
      </w:r>
    </w:p>
    <w:p w:rsidR="00D35CD4" w:rsidRPr="00EA06E6" w:rsidRDefault="00D35CD4" w:rsidP="00FE0CB5">
      <w:pPr>
        <w:jc w:val="both"/>
        <w:rPr>
          <w:b/>
          <w:bCs/>
          <w:sz w:val="22"/>
          <w:szCs w:val="22"/>
        </w:rPr>
      </w:pPr>
    </w:p>
    <w:p w:rsidR="00D35CD4" w:rsidRPr="00EA06E6" w:rsidRDefault="00D35CD4" w:rsidP="00FE0CB5">
      <w:pPr>
        <w:numPr>
          <w:ilvl w:val="1"/>
          <w:numId w:val="18"/>
        </w:numPr>
        <w:tabs>
          <w:tab w:val="left" w:pos="851"/>
        </w:tabs>
        <w:ind w:left="0" w:firstLine="0"/>
        <w:jc w:val="both"/>
        <w:rPr>
          <w:bCs/>
          <w:sz w:val="22"/>
          <w:szCs w:val="22"/>
        </w:rPr>
      </w:pPr>
      <w:r w:rsidRPr="00EA06E6">
        <w:rPr>
          <w:bCs/>
          <w:sz w:val="22"/>
          <w:szCs w:val="22"/>
        </w:rPr>
        <w:t xml:space="preserve">O valor estimado para a presente aquisição será oportunamente juntado aos autos pela Gerência de Pesquisa e Análise de Preços da SUPEL, realizados através de cotação no mercado ou o existente em seu banco de pesquisa. </w:t>
      </w:r>
    </w:p>
    <w:p w:rsidR="00D35CD4" w:rsidRPr="00EA06E6" w:rsidRDefault="00D35CD4" w:rsidP="00FE0CB5">
      <w:pPr>
        <w:numPr>
          <w:ilvl w:val="1"/>
          <w:numId w:val="18"/>
        </w:numPr>
        <w:tabs>
          <w:tab w:val="left" w:pos="851"/>
        </w:tabs>
        <w:ind w:left="0" w:firstLine="0"/>
        <w:jc w:val="both"/>
        <w:rPr>
          <w:bCs/>
          <w:sz w:val="22"/>
          <w:szCs w:val="22"/>
        </w:rPr>
      </w:pPr>
      <w:r w:rsidRPr="00EA06E6">
        <w:rPr>
          <w:bCs/>
          <w:sz w:val="22"/>
          <w:szCs w:val="22"/>
        </w:rPr>
        <w:t>Em caso de ocorrências supervenientes relacionadas à economia ou qualquer outro fator que possa trazer alteração de valores de mercado, será efetuada nova cotação visando verificar se os preços ofertados são economicamente viáveis à Administração Pública.</w:t>
      </w:r>
    </w:p>
    <w:p w:rsidR="00D35CD4" w:rsidRPr="00EA06E6" w:rsidRDefault="00D35CD4" w:rsidP="00FE0CB5">
      <w:pPr>
        <w:tabs>
          <w:tab w:val="left" w:pos="709"/>
        </w:tabs>
        <w:jc w:val="both"/>
        <w:rPr>
          <w:b/>
          <w:sz w:val="22"/>
          <w:szCs w:val="22"/>
        </w:rPr>
      </w:pPr>
    </w:p>
    <w:p w:rsidR="00D35CD4" w:rsidRPr="00EA06E6" w:rsidRDefault="00D35CD4" w:rsidP="00FE0CB5">
      <w:pPr>
        <w:numPr>
          <w:ilvl w:val="0"/>
          <w:numId w:val="18"/>
        </w:numPr>
        <w:tabs>
          <w:tab w:val="left" w:pos="0"/>
          <w:tab w:val="left" w:pos="709"/>
          <w:tab w:val="left" w:pos="6326"/>
        </w:tabs>
        <w:ind w:left="0" w:firstLine="0"/>
        <w:jc w:val="both"/>
        <w:rPr>
          <w:b/>
          <w:sz w:val="22"/>
          <w:szCs w:val="22"/>
        </w:rPr>
      </w:pPr>
      <w:r w:rsidRPr="00EA06E6">
        <w:rPr>
          <w:b/>
          <w:sz w:val="22"/>
          <w:szCs w:val="22"/>
        </w:rPr>
        <w:t>SISTEMA ORÇAMENTÁRIO</w:t>
      </w:r>
    </w:p>
    <w:p w:rsidR="00D35CD4" w:rsidRPr="00EA06E6" w:rsidRDefault="00D35CD4" w:rsidP="00FE0CB5">
      <w:pPr>
        <w:tabs>
          <w:tab w:val="left" w:pos="709"/>
          <w:tab w:val="left" w:pos="851"/>
          <w:tab w:val="left" w:pos="6326"/>
        </w:tabs>
        <w:ind w:left="786"/>
        <w:jc w:val="both"/>
        <w:rPr>
          <w:b/>
          <w:sz w:val="22"/>
          <w:szCs w:val="22"/>
        </w:rPr>
      </w:pPr>
    </w:p>
    <w:p w:rsidR="00D35CD4" w:rsidRPr="00EA06E6" w:rsidRDefault="00D35CD4" w:rsidP="00FE0CB5">
      <w:pPr>
        <w:tabs>
          <w:tab w:val="left" w:pos="709"/>
          <w:tab w:val="left" w:pos="6326"/>
        </w:tabs>
        <w:ind w:firstLine="1134"/>
        <w:jc w:val="both"/>
        <w:rPr>
          <w:sz w:val="22"/>
          <w:szCs w:val="22"/>
        </w:rPr>
      </w:pPr>
      <w:r w:rsidRPr="00EA06E6">
        <w:rPr>
          <w:sz w:val="22"/>
          <w:szCs w:val="22"/>
        </w:rPr>
        <w:t xml:space="preserve">As despesas decorrentes para acobertar a aquisição dos equipamentos, objeto do presente instrumento, correrão por conta dos recursos consignados no orçamento da </w:t>
      </w:r>
      <w:r w:rsidRPr="00EA06E6">
        <w:rPr>
          <w:b/>
          <w:sz w:val="22"/>
          <w:szCs w:val="22"/>
        </w:rPr>
        <w:t>SECRETARIA DE ESTADO DO DESENVOLVIMENTO AMBIENTAL - SEDAM</w:t>
      </w:r>
      <w:r w:rsidRPr="00EA06E6">
        <w:rPr>
          <w:sz w:val="22"/>
          <w:szCs w:val="22"/>
        </w:rPr>
        <w:t xml:space="preserve">, UG </w:t>
      </w:r>
      <w:r w:rsidRPr="00EA06E6">
        <w:rPr>
          <w:b/>
          <w:sz w:val="22"/>
          <w:szCs w:val="22"/>
        </w:rPr>
        <w:t>1801</w:t>
      </w:r>
      <w:r w:rsidRPr="00EA06E6">
        <w:rPr>
          <w:sz w:val="22"/>
          <w:szCs w:val="22"/>
        </w:rPr>
        <w:t xml:space="preserve">, Fonte </w:t>
      </w:r>
      <w:r w:rsidRPr="00EA06E6">
        <w:rPr>
          <w:b/>
          <w:sz w:val="22"/>
          <w:szCs w:val="22"/>
        </w:rPr>
        <w:t>3212</w:t>
      </w:r>
      <w:r w:rsidRPr="00EA06E6">
        <w:rPr>
          <w:sz w:val="22"/>
          <w:szCs w:val="22"/>
        </w:rPr>
        <w:t>,</w:t>
      </w:r>
      <w:r w:rsidRPr="00EA06E6">
        <w:rPr>
          <w:b/>
          <w:sz w:val="22"/>
          <w:szCs w:val="22"/>
        </w:rPr>
        <w:t xml:space="preserve"> </w:t>
      </w:r>
      <w:r w:rsidRPr="00EA06E6">
        <w:rPr>
          <w:sz w:val="22"/>
          <w:szCs w:val="22"/>
        </w:rPr>
        <w:t xml:space="preserve">Programa ou Projeto Atividade </w:t>
      </w:r>
      <w:r w:rsidRPr="00EA06E6">
        <w:rPr>
          <w:b/>
          <w:bCs/>
          <w:sz w:val="22"/>
          <w:szCs w:val="22"/>
          <w:u w:val="single"/>
        </w:rPr>
        <w:t xml:space="preserve">1187 </w:t>
      </w:r>
      <w:r w:rsidRPr="00EA06E6">
        <w:rPr>
          <w:b/>
          <w:sz w:val="22"/>
          <w:szCs w:val="22"/>
          <w:u w:val="single"/>
        </w:rPr>
        <w:t>(Cadastro Ambiental Rural - CAR), 1561 (Atualização do Zoneamento Socioeconômico  Ecológico – ZSEE)</w:t>
      </w:r>
      <w:r w:rsidRPr="00EA06E6">
        <w:rPr>
          <w:sz w:val="22"/>
          <w:szCs w:val="22"/>
        </w:rPr>
        <w:t xml:space="preserve"> e </w:t>
      </w:r>
      <w:r w:rsidRPr="00EA06E6">
        <w:rPr>
          <w:b/>
          <w:sz w:val="22"/>
          <w:szCs w:val="22"/>
          <w:u w:val="single"/>
        </w:rPr>
        <w:t>2847 (Fortalecimento da Fiscalização no Entorno e Interior da Unidade de Conservação Estaduais)</w:t>
      </w:r>
      <w:r w:rsidRPr="00EA06E6">
        <w:rPr>
          <w:b/>
          <w:sz w:val="22"/>
          <w:szCs w:val="22"/>
        </w:rPr>
        <w:t xml:space="preserve">, </w:t>
      </w:r>
      <w:r w:rsidRPr="00EA06E6">
        <w:rPr>
          <w:sz w:val="22"/>
          <w:szCs w:val="22"/>
        </w:rPr>
        <w:t xml:space="preserve">Elemento de Despesa </w:t>
      </w:r>
      <w:r w:rsidRPr="00EA06E6">
        <w:rPr>
          <w:b/>
          <w:sz w:val="22"/>
          <w:szCs w:val="22"/>
        </w:rPr>
        <w:t>44.90-52</w:t>
      </w:r>
      <w:r w:rsidRPr="00EA06E6">
        <w:rPr>
          <w:sz w:val="22"/>
          <w:szCs w:val="22"/>
        </w:rPr>
        <w:t>.</w:t>
      </w:r>
    </w:p>
    <w:p w:rsidR="00D35CD4" w:rsidRPr="00EA06E6" w:rsidRDefault="00D35CD4" w:rsidP="00FE0CB5">
      <w:pPr>
        <w:jc w:val="both"/>
        <w:rPr>
          <w:sz w:val="22"/>
          <w:szCs w:val="22"/>
        </w:rPr>
      </w:pPr>
    </w:p>
    <w:p w:rsidR="00D35CD4" w:rsidRPr="00EA06E6" w:rsidRDefault="00D35CD4" w:rsidP="00FE0CB5">
      <w:pPr>
        <w:numPr>
          <w:ilvl w:val="0"/>
          <w:numId w:val="18"/>
        </w:numPr>
        <w:ind w:left="0" w:firstLine="0"/>
        <w:jc w:val="both"/>
        <w:rPr>
          <w:b/>
          <w:sz w:val="22"/>
          <w:szCs w:val="22"/>
        </w:rPr>
      </w:pPr>
      <w:r w:rsidRPr="00EA06E6">
        <w:rPr>
          <w:b/>
          <w:sz w:val="22"/>
          <w:szCs w:val="22"/>
        </w:rPr>
        <w:t>PAGAMENTO</w:t>
      </w:r>
    </w:p>
    <w:p w:rsidR="00D35CD4" w:rsidRPr="00EA06E6" w:rsidRDefault="00D35CD4" w:rsidP="00FE0CB5">
      <w:pPr>
        <w:jc w:val="both"/>
        <w:rPr>
          <w:sz w:val="22"/>
          <w:szCs w:val="22"/>
        </w:rPr>
      </w:pPr>
    </w:p>
    <w:p w:rsidR="00D35CD4" w:rsidRPr="00EA06E6" w:rsidRDefault="00D35CD4" w:rsidP="00FE0CB5">
      <w:pPr>
        <w:jc w:val="both"/>
        <w:rPr>
          <w:sz w:val="22"/>
          <w:szCs w:val="22"/>
        </w:rPr>
      </w:pPr>
      <w:r w:rsidRPr="00EA06E6">
        <w:rPr>
          <w:sz w:val="22"/>
          <w:szCs w:val="22"/>
        </w:rPr>
        <w:t>16.1</w:t>
      </w:r>
      <w:r w:rsidRPr="00EA06E6">
        <w:rPr>
          <w:sz w:val="22"/>
          <w:szCs w:val="22"/>
        </w:rPr>
        <w:tab/>
        <w:t xml:space="preserve">O pagamento será efetuado mediante apresentação de Nota Fiscal devidamente certificada pela Comissão de Recebimento designada por Portaria conforme estabelecido nos termos dos artigos 67 e 73 “I, b” da Lei Federal 8.666/93 e suas alterações, que deverão ser apresentadas juntamente com a entrega dos produtos/serviços, devendo conter no corpo da referida Nota Fiscal/Fatura, a descrição do objeto, o número do contrato e da Conta Bancária da futura contratada. </w:t>
      </w:r>
    </w:p>
    <w:p w:rsidR="00D35CD4" w:rsidRPr="00EA06E6" w:rsidRDefault="00D35CD4" w:rsidP="00FE0CB5">
      <w:pPr>
        <w:jc w:val="both"/>
        <w:rPr>
          <w:sz w:val="22"/>
          <w:szCs w:val="22"/>
        </w:rPr>
      </w:pPr>
      <w:r w:rsidRPr="00EA06E6">
        <w:rPr>
          <w:sz w:val="22"/>
          <w:szCs w:val="22"/>
        </w:rPr>
        <w:lastRenderedPageBreak/>
        <w:t>16.2</w:t>
      </w:r>
      <w:r w:rsidRPr="00EA06E6">
        <w:rPr>
          <w:sz w:val="22"/>
          <w:szCs w:val="22"/>
        </w:rPr>
        <w:tab/>
        <w:t>A contratante terá o prazo de 30 (trinta) dias, a partir do recebimento da nota fiscal e relatórios, para efetuar análise e o pagamento. As Notas Fiscais deverão vir acompanhadas das certidões que comprovem a regularidade fiscal nas esferas: Federal, Estadual e Municipal, bem como, trabalhista (FGTS e CNDT).</w:t>
      </w:r>
    </w:p>
    <w:p w:rsidR="00D35CD4" w:rsidRPr="00EA06E6" w:rsidRDefault="00D35CD4" w:rsidP="00FE0CB5">
      <w:pPr>
        <w:jc w:val="both"/>
        <w:rPr>
          <w:sz w:val="22"/>
          <w:szCs w:val="22"/>
        </w:rPr>
      </w:pPr>
      <w:r w:rsidRPr="00EA06E6">
        <w:rPr>
          <w:sz w:val="22"/>
          <w:szCs w:val="22"/>
        </w:rPr>
        <w:t>16.3</w:t>
      </w:r>
      <w:r w:rsidRPr="00EA06E6">
        <w:rPr>
          <w:sz w:val="22"/>
          <w:szCs w:val="22"/>
        </w:rPr>
        <w:tab/>
        <w:t>A apresentação de certidões positivas com efeito de negativa, serão aceitas nas mesmas condições, quanto a sua validade e efeitos.</w:t>
      </w:r>
    </w:p>
    <w:p w:rsidR="00D35CD4" w:rsidRPr="00EA06E6" w:rsidRDefault="00D35CD4" w:rsidP="00FE0CB5">
      <w:pPr>
        <w:jc w:val="both"/>
        <w:rPr>
          <w:sz w:val="22"/>
          <w:szCs w:val="22"/>
        </w:rPr>
      </w:pPr>
      <w:r w:rsidRPr="00EA06E6">
        <w:rPr>
          <w:sz w:val="22"/>
          <w:szCs w:val="22"/>
        </w:rPr>
        <w:t>16.4</w:t>
      </w:r>
      <w:r w:rsidRPr="00EA06E6">
        <w:rPr>
          <w:sz w:val="22"/>
          <w:szCs w:val="22"/>
        </w:rPr>
        <w:tab/>
        <w:t>A certidão apresentada que por ventura venha a vencer dentro do prazo determinado anteriormente (30 dias) para análise e pagamento poderá ser revalidada pelo setor onde se encontrar o processo administrativo e sido verificado o vencimento da mesma, com a competente juntada aos autos.</w:t>
      </w:r>
    </w:p>
    <w:p w:rsidR="00D35CD4" w:rsidRPr="00EA06E6" w:rsidRDefault="00D35CD4" w:rsidP="00FE0CB5">
      <w:pPr>
        <w:jc w:val="both"/>
        <w:rPr>
          <w:sz w:val="22"/>
          <w:szCs w:val="22"/>
        </w:rPr>
      </w:pPr>
      <w:r w:rsidRPr="00EA06E6">
        <w:rPr>
          <w:sz w:val="22"/>
          <w:szCs w:val="22"/>
        </w:rPr>
        <w:t>16.5</w:t>
      </w:r>
      <w:r w:rsidRPr="00EA06E6">
        <w:rPr>
          <w:sz w:val="22"/>
          <w:szCs w:val="22"/>
        </w:rPr>
        <w:tab/>
        <w:t>Em caso de impossibilidade de renovação da referida certidão, seja por qualquer motivo que implique obrigatoriedade por parte do contratado (inadimplência), o prazo estabelecido para pagamento ficará paralisado até que sejam sanadas as pendências apontadas.</w:t>
      </w:r>
    </w:p>
    <w:p w:rsidR="00D35CD4" w:rsidRPr="00EA06E6" w:rsidRDefault="00D35CD4" w:rsidP="00FE0CB5">
      <w:pPr>
        <w:jc w:val="both"/>
        <w:rPr>
          <w:rFonts w:eastAsia="Arial Unicode MS"/>
          <w:b/>
          <w:sz w:val="22"/>
          <w:szCs w:val="22"/>
        </w:rPr>
      </w:pPr>
    </w:p>
    <w:p w:rsidR="00D35CD4" w:rsidRPr="00EA06E6" w:rsidRDefault="00D35CD4" w:rsidP="00FE0CB5">
      <w:pPr>
        <w:numPr>
          <w:ilvl w:val="0"/>
          <w:numId w:val="18"/>
        </w:numPr>
        <w:tabs>
          <w:tab w:val="left" w:pos="709"/>
        </w:tabs>
        <w:ind w:left="0" w:firstLine="0"/>
        <w:jc w:val="both"/>
        <w:rPr>
          <w:b/>
          <w:sz w:val="22"/>
          <w:szCs w:val="22"/>
        </w:rPr>
      </w:pPr>
      <w:r w:rsidRPr="00EA06E6">
        <w:rPr>
          <w:b/>
          <w:sz w:val="22"/>
          <w:szCs w:val="22"/>
        </w:rPr>
        <w:t>DAS OBRIGAÇÕES</w:t>
      </w:r>
    </w:p>
    <w:p w:rsidR="00D35CD4" w:rsidRPr="00EA06E6" w:rsidRDefault="00D35CD4" w:rsidP="00FE0CB5">
      <w:pPr>
        <w:tabs>
          <w:tab w:val="left" w:pos="709"/>
        </w:tabs>
        <w:jc w:val="both"/>
        <w:rPr>
          <w:b/>
          <w:sz w:val="22"/>
          <w:szCs w:val="22"/>
        </w:rPr>
      </w:pPr>
    </w:p>
    <w:p w:rsidR="00D35CD4" w:rsidRPr="00EA06E6" w:rsidRDefault="00D35CD4" w:rsidP="00FE0CB5">
      <w:pPr>
        <w:numPr>
          <w:ilvl w:val="1"/>
          <w:numId w:val="18"/>
        </w:numPr>
        <w:tabs>
          <w:tab w:val="left" w:pos="709"/>
        </w:tabs>
        <w:ind w:left="0" w:firstLine="0"/>
        <w:jc w:val="both"/>
        <w:rPr>
          <w:b/>
          <w:sz w:val="22"/>
          <w:szCs w:val="22"/>
        </w:rPr>
      </w:pPr>
      <w:r w:rsidRPr="00EA06E6">
        <w:rPr>
          <w:b/>
          <w:bCs/>
          <w:sz w:val="22"/>
          <w:szCs w:val="22"/>
        </w:rPr>
        <w:t xml:space="preserve">DA </w:t>
      </w:r>
      <w:r w:rsidRPr="00EA06E6">
        <w:rPr>
          <w:b/>
          <w:sz w:val="22"/>
          <w:szCs w:val="22"/>
        </w:rPr>
        <w:t>CONTRATADA</w:t>
      </w:r>
    </w:p>
    <w:p w:rsidR="00D35CD4" w:rsidRPr="00EA06E6" w:rsidRDefault="00D35CD4" w:rsidP="00FE0CB5">
      <w:pPr>
        <w:tabs>
          <w:tab w:val="left" w:pos="709"/>
        </w:tabs>
        <w:ind w:left="876"/>
        <w:jc w:val="both"/>
        <w:rPr>
          <w:b/>
          <w:sz w:val="22"/>
          <w:szCs w:val="22"/>
        </w:rPr>
      </w:pPr>
    </w:p>
    <w:p w:rsidR="00D35CD4" w:rsidRPr="00EA06E6" w:rsidRDefault="00D35CD4" w:rsidP="00FE0CB5">
      <w:pPr>
        <w:ind w:firstLine="1134"/>
        <w:jc w:val="both"/>
        <w:rPr>
          <w:sz w:val="22"/>
          <w:szCs w:val="22"/>
        </w:rPr>
      </w:pPr>
      <w:r w:rsidRPr="00EA06E6">
        <w:rPr>
          <w:sz w:val="22"/>
          <w:szCs w:val="22"/>
        </w:rPr>
        <w:t>Além daquelas determinadas por leis, decretos, regulamentos e demais dispositivos legais que norteiam os procedimentos licitatórios e os contratos administrativos, levando sempre os princípios basilares da administração pública, nas obrigações da CONTRATADA, também se incluem os dispositivos a seguir:</w:t>
      </w:r>
    </w:p>
    <w:p w:rsidR="00D35CD4" w:rsidRPr="00EA06E6" w:rsidRDefault="00D35CD4" w:rsidP="00FE0CB5">
      <w:pPr>
        <w:ind w:firstLine="1134"/>
        <w:jc w:val="both"/>
        <w:rPr>
          <w:sz w:val="22"/>
          <w:szCs w:val="22"/>
        </w:rPr>
      </w:pPr>
    </w:p>
    <w:p w:rsidR="00D35CD4" w:rsidRPr="00EA06E6" w:rsidRDefault="00D35CD4" w:rsidP="00FE0CB5">
      <w:pPr>
        <w:jc w:val="both"/>
        <w:rPr>
          <w:sz w:val="22"/>
          <w:szCs w:val="22"/>
        </w:rPr>
      </w:pPr>
      <w:r w:rsidRPr="00EA06E6">
        <w:rPr>
          <w:sz w:val="22"/>
          <w:szCs w:val="22"/>
        </w:rPr>
        <w:t>a) comunicar a CONTRATANTE, verbalmente no prazo de 12 (doze) horas e, por escrito, no prazo de 48 (quarenta e oito) horas, quaisquer alterações ou acontecimento que impeçam, mesmo temporariamente, de cumprir seus deveres e responsabilidades relativos à execução da Nota de Empenho, total ou parcialmente, por motivo de caso fortuito ou força maior;</w:t>
      </w:r>
    </w:p>
    <w:p w:rsidR="00D35CD4" w:rsidRPr="00EA06E6" w:rsidRDefault="00D35CD4" w:rsidP="00FE0CB5">
      <w:pPr>
        <w:jc w:val="both"/>
        <w:rPr>
          <w:sz w:val="22"/>
          <w:szCs w:val="22"/>
        </w:rPr>
      </w:pPr>
      <w:r w:rsidRPr="00EA06E6">
        <w:rPr>
          <w:sz w:val="22"/>
          <w:szCs w:val="22"/>
        </w:rPr>
        <w:t>b) cumprir fielmente o prazo estabelecido no presente Termo de Referência para o fornecimento do objeto constante do mesmo;</w:t>
      </w:r>
    </w:p>
    <w:p w:rsidR="00D35CD4" w:rsidRPr="00EA06E6" w:rsidRDefault="00D35CD4" w:rsidP="00FE0CB5">
      <w:pPr>
        <w:jc w:val="both"/>
        <w:rPr>
          <w:sz w:val="22"/>
          <w:szCs w:val="22"/>
        </w:rPr>
      </w:pPr>
      <w:r w:rsidRPr="00EA06E6">
        <w:rPr>
          <w:sz w:val="22"/>
          <w:szCs w:val="22"/>
        </w:rPr>
        <w:t>c) responsabilizar-se, integralmente, pela entrega dos produtos, não podendo repassar nenhum item do presente instrumento a outra empresa;</w:t>
      </w:r>
    </w:p>
    <w:p w:rsidR="00D35CD4" w:rsidRPr="00EA06E6" w:rsidRDefault="00D35CD4" w:rsidP="00FE0CB5">
      <w:pPr>
        <w:jc w:val="both"/>
        <w:rPr>
          <w:sz w:val="22"/>
          <w:szCs w:val="22"/>
        </w:rPr>
      </w:pPr>
      <w:r w:rsidRPr="00EA06E6">
        <w:rPr>
          <w:sz w:val="22"/>
          <w:szCs w:val="22"/>
        </w:rPr>
        <w:t>d) responsabilizar-se integralmente, por todos os tributos, taxas e contribuições (inclusive para-fiscais), bem como fretes ou qualquer outro que, direta, ou indiretamente, incidam ou vierem a incidir sobre a presente contratação;</w:t>
      </w:r>
    </w:p>
    <w:p w:rsidR="00D35CD4" w:rsidRPr="00EA06E6" w:rsidRDefault="00D35CD4" w:rsidP="00FE0CB5">
      <w:pPr>
        <w:jc w:val="both"/>
        <w:rPr>
          <w:sz w:val="22"/>
          <w:szCs w:val="22"/>
        </w:rPr>
      </w:pPr>
      <w:r w:rsidRPr="00EA06E6">
        <w:rPr>
          <w:sz w:val="22"/>
          <w:szCs w:val="22"/>
        </w:rPr>
        <w:t>e) responsabilizar-se pelos atrasos e/ou prejuízos decorrentes da não entrega dos bens, seja parcial ou total.</w:t>
      </w:r>
    </w:p>
    <w:p w:rsidR="00D35CD4" w:rsidRPr="00EA06E6" w:rsidRDefault="00D35CD4" w:rsidP="00FE0CB5">
      <w:pPr>
        <w:jc w:val="both"/>
        <w:rPr>
          <w:sz w:val="22"/>
          <w:szCs w:val="22"/>
        </w:rPr>
      </w:pPr>
      <w:r w:rsidRPr="00EA06E6">
        <w:rPr>
          <w:sz w:val="22"/>
          <w:szCs w:val="22"/>
        </w:rPr>
        <w:t>f) Manter, durante toda a execução do contrato, em compatibilidade com as obrigações por ele assumidas, todas as condições de habilitação e qualificação que lhe foram exigidas na licitação (art. 55, XIII da Lei 8.666/93).</w:t>
      </w:r>
    </w:p>
    <w:p w:rsidR="00D35CD4" w:rsidRPr="00EA06E6" w:rsidRDefault="00D35CD4" w:rsidP="00FE0CB5">
      <w:pPr>
        <w:suppressAutoHyphens/>
        <w:jc w:val="both"/>
        <w:rPr>
          <w:rFonts w:eastAsia="Adobe Fangsong Std R"/>
          <w:sz w:val="22"/>
          <w:szCs w:val="22"/>
        </w:rPr>
      </w:pPr>
      <w:r w:rsidRPr="00EA06E6">
        <w:rPr>
          <w:sz w:val="22"/>
          <w:szCs w:val="22"/>
        </w:rPr>
        <w:t xml:space="preserve">g) </w:t>
      </w:r>
      <w:r w:rsidRPr="00EA06E6">
        <w:rPr>
          <w:rFonts w:eastAsia="Adobe Fangsong Std R"/>
          <w:sz w:val="22"/>
          <w:szCs w:val="22"/>
        </w:rPr>
        <w:t xml:space="preserve">Permitir e oferecer condições para a mais ampla e completa fiscalização durante a vigência do Contrato. </w:t>
      </w:r>
    </w:p>
    <w:p w:rsidR="00D35CD4" w:rsidRPr="00EA06E6" w:rsidRDefault="00D35CD4" w:rsidP="00FE0CB5">
      <w:pPr>
        <w:widowControl w:val="0"/>
        <w:tabs>
          <w:tab w:val="left" w:pos="993"/>
        </w:tabs>
        <w:autoSpaceDE w:val="0"/>
        <w:autoSpaceDN w:val="0"/>
        <w:adjustRightInd w:val="0"/>
        <w:jc w:val="both"/>
        <w:rPr>
          <w:color w:val="000000"/>
          <w:sz w:val="22"/>
          <w:szCs w:val="22"/>
        </w:rPr>
      </w:pPr>
      <w:r w:rsidRPr="00EA06E6">
        <w:rPr>
          <w:rFonts w:eastAsia="Adobe Fangsong Std R"/>
          <w:sz w:val="22"/>
          <w:szCs w:val="22"/>
        </w:rPr>
        <w:t xml:space="preserve">h) </w:t>
      </w:r>
      <w:r w:rsidRPr="00EA06E6">
        <w:rPr>
          <w:sz w:val="22"/>
          <w:szCs w:val="22"/>
        </w:rPr>
        <w:t>Assumir todos os ônus decorrentes da execução dos serviços, objeto deste Termo de Referência, e responsabilizar-se por todas as obrigações previstas na legislação fiscal, previdenciária, tributária e trabalhista, respondendo por si e por seus sucessores;</w:t>
      </w:r>
    </w:p>
    <w:p w:rsidR="00D35CD4" w:rsidRPr="00EA06E6" w:rsidRDefault="00D35CD4" w:rsidP="00FE0CB5">
      <w:pPr>
        <w:suppressAutoHyphens/>
        <w:jc w:val="both"/>
        <w:rPr>
          <w:rFonts w:eastAsia="Adobe Fangsong Std R"/>
          <w:sz w:val="22"/>
          <w:szCs w:val="22"/>
        </w:rPr>
      </w:pPr>
    </w:p>
    <w:p w:rsidR="00D35CD4" w:rsidRPr="00EA06E6" w:rsidRDefault="00D35CD4" w:rsidP="00FE0CB5">
      <w:pPr>
        <w:pStyle w:val="PargrafodaLista"/>
        <w:numPr>
          <w:ilvl w:val="1"/>
          <w:numId w:val="18"/>
        </w:numPr>
        <w:tabs>
          <w:tab w:val="left" w:pos="709"/>
        </w:tabs>
        <w:jc w:val="both"/>
        <w:rPr>
          <w:b/>
          <w:sz w:val="22"/>
          <w:szCs w:val="22"/>
        </w:rPr>
      </w:pPr>
      <w:r w:rsidRPr="00EA06E6">
        <w:rPr>
          <w:b/>
          <w:sz w:val="22"/>
          <w:szCs w:val="22"/>
        </w:rPr>
        <w:t>DA CONTRATANTE</w:t>
      </w:r>
    </w:p>
    <w:p w:rsidR="00D35CD4" w:rsidRPr="00EA06E6" w:rsidRDefault="00D35CD4" w:rsidP="00FE0CB5">
      <w:pPr>
        <w:pStyle w:val="PargrafodaLista"/>
        <w:tabs>
          <w:tab w:val="left" w:pos="709"/>
        </w:tabs>
        <w:ind w:left="360"/>
        <w:jc w:val="both"/>
        <w:rPr>
          <w:sz w:val="22"/>
          <w:szCs w:val="22"/>
        </w:rPr>
      </w:pPr>
    </w:p>
    <w:p w:rsidR="00D35CD4" w:rsidRPr="00EA06E6" w:rsidRDefault="00D35CD4" w:rsidP="00FE0CB5">
      <w:pPr>
        <w:pStyle w:val="PargrafodaLista"/>
        <w:tabs>
          <w:tab w:val="left" w:pos="284"/>
        </w:tabs>
        <w:ind w:left="0"/>
        <w:jc w:val="both"/>
        <w:rPr>
          <w:b/>
          <w:bCs/>
          <w:sz w:val="22"/>
          <w:szCs w:val="22"/>
        </w:rPr>
      </w:pPr>
      <w:r w:rsidRPr="00EA06E6">
        <w:rPr>
          <w:sz w:val="22"/>
          <w:szCs w:val="22"/>
        </w:rPr>
        <w:t>a) acompanhar e fiscalizar a execução do contrato;</w:t>
      </w:r>
    </w:p>
    <w:p w:rsidR="00D35CD4" w:rsidRPr="00EA06E6" w:rsidRDefault="00D35CD4" w:rsidP="00FE0CB5">
      <w:pPr>
        <w:pStyle w:val="PargrafodaLista"/>
        <w:tabs>
          <w:tab w:val="left" w:pos="284"/>
        </w:tabs>
        <w:ind w:left="0"/>
        <w:jc w:val="both"/>
        <w:rPr>
          <w:b/>
          <w:bCs/>
          <w:sz w:val="22"/>
          <w:szCs w:val="22"/>
        </w:rPr>
      </w:pPr>
      <w:r w:rsidRPr="00EA06E6">
        <w:rPr>
          <w:sz w:val="22"/>
          <w:szCs w:val="22"/>
        </w:rPr>
        <w:t>b) permitir o livre acesso dos empregados da contratada às dependências do CONTRATANTE para tratar de assuntos pertinentes à aquisição;</w:t>
      </w:r>
    </w:p>
    <w:p w:rsidR="00D35CD4" w:rsidRPr="00EA06E6" w:rsidRDefault="00D35CD4" w:rsidP="00FE0CB5">
      <w:pPr>
        <w:pStyle w:val="PargrafodaLista"/>
        <w:tabs>
          <w:tab w:val="left" w:pos="284"/>
        </w:tabs>
        <w:ind w:left="0"/>
        <w:jc w:val="both"/>
        <w:rPr>
          <w:b/>
          <w:bCs/>
          <w:sz w:val="22"/>
          <w:szCs w:val="22"/>
        </w:rPr>
      </w:pPr>
      <w:r w:rsidRPr="00EA06E6">
        <w:rPr>
          <w:sz w:val="22"/>
          <w:szCs w:val="22"/>
        </w:rPr>
        <w:lastRenderedPageBreak/>
        <w:t>c) rejeitar, no todo ou em parte, os bens que estivem em desacordo com o discriminado no presente Termo de Referência;</w:t>
      </w:r>
    </w:p>
    <w:p w:rsidR="00D35CD4" w:rsidRPr="00EA06E6" w:rsidRDefault="00D35CD4" w:rsidP="00FE0CB5">
      <w:pPr>
        <w:pStyle w:val="PargrafodaLista"/>
        <w:tabs>
          <w:tab w:val="left" w:pos="284"/>
        </w:tabs>
        <w:ind w:left="0"/>
        <w:jc w:val="both"/>
        <w:rPr>
          <w:sz w:val="22"/>
          <w:szCs w:val="22"/>
        </w:rPr>
      </w:pPr>
      <w:r w:rsidRPr="00EA06E6">
        <w:rPr>
          <w:sz w:val="22"/>
          <w:szCs w:val="22"/>
        </w:rPr>
        <w:t>d) proceder ao pagamento do contrato, na forma e nos prazos pactuados.</w:t>
      </w:r>
    </w:p>
    <w:p w:rsidR="00D35CD4" w:rsidRPr="00EA06E6" w:rsidRDefault="00D35CD4" w:rsidP="00FE0CB5">
      <w:pPr>
        <w:jc w:val="both"/>
        <w:rPr>
          <w:b/>
          <w:bCs/>
          <w:sz w:val="22"/>
          <w:szCs w:val="22"/>
        </w:rPr>
      </w:pPr>
    </w:p>
    <w:p w:rsidR="00D35CD4" w:rsidRPr="00EA06E6" w:rsidRDefault="00D35CD4" w:rsidP="00FE0CB5">
      <w:pPr>
        <w:tabs>
          <w:tab w:val="left" w:pos="709"/>
        </w:tabs>
        <w:jc w:val="both"/>
        <w:rPr>
          <w:b/>
          <w:bCs/>
          <w:sz w:val="22"/>
          <w:szCs w:val="22"/>
        </w:rPr>
      </w:pPr>
      <w:r w:rsidRPr="00EA06E6">
        <w:rPr>
          <w:b/>
          <w:bCs/>
          <w:sz w:val="22"/>
          <w:szCs w:val="22"/>
        </w:rPr>
        <w:t>18. DAS PENALIDADES</w:t>
      </w:r>
    </w:p>
    <w:p w:rsidR="00D35CD4" w:rsidRPr="00EA06E6" w:rsidRDefault="00D35CD4" w:rsidP="00FE0CB5">
      <w:pPr>
        <w:tabs>
          <w:tab w:val="left" w:pos="709"/>
        </w:tabs>
        <w:jc w:val="both"/>
        <w:rPr>
          <w:b/>
          <w:bCs/>
          <w:sz w:val="22"/>
          <w:szCs w:val="22"/>
        </w:rPr>
      </w:pPr>
    </w:p>
    <w:p w:rsidR="00D35CD4" w:rsidRPr="00EA06E6" w:rsidRDefault="00D35CD4" w:rsidP="00FE0CB5">
      <w:pPr>
        <w:jc w:val="both"/>
        <w:rPr>
          <w:sz w:val="22"/>
          <w:szCs w:val="22"/>
        </w:rPr>
      </w:pPr>
      <w:r w:rsidRPr="00EA06E6">
        <w:rPr>
          <w:sz w:val="22"/>
          <w:szCs w:val="22"/>
        </w:rPr>
        <w:t xml:space="preserve">18.1. Sem prejuízo das sanções cominadas no art. 87, I, III e IV, da Lei nº 8.666/93, pela inexecução total ou parcial do contrato, a Administração poderá, garantida a prévia e ampla defesa, aplicar à Contratada multa de até 10% (dez por cento) sobre o valor da parcela inadimplida do contrato. </w:t>
      </w:r>
    </w:p>
    <w:p w:rsidR="00D35CD4" w:rsidRPr="00EA06E6" w:rsidRDefault="00D35CD4" w:rsidP="00FE0CB5">
      <w:pPr>
        <w:jc w:val="both"/>
        <w:rPr>
          <w:sz w:val="22"/>
          <w:szCs w:val="22"/>
        </w:rPr>
      </w:pPr>
      <w:r w:rsidRPr="00EA06E6">
        <w:rPr>
          <w:sz w:val="22"/>
          <w:szCs w:val="22"/>
        </w:rPr>
        <w:t xml:space="preserve">18.2. </w:t>
      </w:r>
      <w:r w:rsidRPr="00EA06E6">
        <w:rPr>
          <w:sz w:val="22"/>
          <w:szCs w:val="22"/>
        </w:rPr>
        <w:tab/>
        <w:t>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D35CD4" w:rsidRPr="00EA06E6" w:rsidRDefault="00D35CD4" w:rsidP="00FE0CB5">
      <w:pPr>
        <w:jc w:val="both"/>
        <w:rPr>
          <w:sz w:val="22"/>
          <w:szCs w:val="22"/>
        </w:rPr>
      </w:pPr>
      <w:r w:rsidRPr="00EA06E6">
        <w:rPr>
          <w:sz w:val="22"/>
          <w:szCs w:val="22"/>
        </w:rPr>
        <w:t xml:space="preserve">18.3. </w:t>
      </w:r>
      <w:r w:rsidRPr="00EA06E6">
        <w:rPr>
          <w:sz w:val="22"/>
          <w:szCs w:val="22"/>
        </w:rPr>
        <w:tab/>
        <w:t>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inidôneo ou cometer fraude fiscal, garantida a prévia e ampla defesa, ficará impedida de licitar e contratar com o Estado, e será descredenciada no Cadastro de Fornecedores do estado, pelo prazo de até 05 (cinco) anos, sem prejuízo das multas previstas no Edital e das demais cominações legais, devendo ser incluída a penalidade no SICAFI e no CAGEFOR (Cadastro Estadual de Fornecedores Impedidos de Licitar).</w:t>
      </w:r>
    </w:p>
    <w:p w:rsidR="00D35CD4" w:rsidRPr="00EA06E6" w:rsidRDefault="00D35CD4" w:rsidP="00FE0CB5">
      <w:pPr>
        <w:jc w:val="both"/>
        <w:rPr>
          <w:sz w:val="22"/>
          <w:szCs w:val="22"/>
        </w:rPr>
      </w:pPr>
      <w:r w:rsidRPr="00EA06E6">
        <w:rPr>
          <w:sz w:val="22"/>
          <w:szCs w:val="22"/>
        </w:rPr>
        <w:t xml:space="preserve">18.4. </w:t>
      </w:r>
      <w:r w:rsidRPr="00EA06E6">
        <w:rPr>
          <w:sz w:val="22"/>
          <w:szCs w:val="22"/>
        </w:rPr>
        <w:tab/>
        <w:t>A multa, eventualmente imposta à Contratada, será automaticamente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serão deduzidos da garantia. Mantendo-se o insucesso, seus dados serão encaminhados ao órgão competente para que seja inscrita na dívida ativa, podendo, ainda a Administração proceder à cobrança judicial.</w:t>
      </w:r>
    </w:p>
    <w:p w:rsidR="00D35CD4" w:rsidRPr="00EA06E6" w:rsidRDefault="00D35CD4" w:rsidP="00FE0CB5">
      <w:pPr>
        <w:jc w:val="both"/>
        <w:rPr>
          <w:sz w:val="22"/>
          <w:szCs w:val="22"/>
        </w:rPr>
      </w:pPr>
      <w:r w:rsidRPr="00EA06E6">
        <w:rPr>
          <w:sz w:val="22"/>
          <w:szCs w:val="22"/>
        </w:rPr>
        <w:t xml:space="preserve">18.5. </w:t>
      </w:r>
      <w:r w:rsidRPr="00EA06E6">
        <w:rPr>
          <w:sz w:val="22"/>
          <w:szCs w:val="22"/>
        </w:rPr>
        <w:tab/>
        <w:t>As multas previstas nesta seção não eximem a adjudicatária ou contratada da reparação dos eventuais danos, perdas ou prejuízos que seu ato punível venha causar à Administração.</w:t>
      </w:r>
    </w:p>
    <w:p w:rsidR="00D35CD4" w:rsidRPr="00EA06E6" w:rsidRDefault="00D35CD4" w:rsidP="00FE0CB5">
      <w:pPr>
        <w:jc w:val="both"/>
        <w:rPr>
          <w:sz w:val="22"/>
          <w:szCs w:val="22"/>
        </w:rPr>
      </w:pPr>
      <w:r w:rsidRPr="00EA06E6">
        <w:rPr>
          <w:sz w:val="22"/>
          <w:szCs w:val="22"/>
        </w:rPr>
        <w:t xml:space="preserve">18.6. </w:t>
      </w:r>
      <w:r w:rsidRPr="00EA06E6">
        <w:rPr>
          <w:sz w:val="22"/>
          <w:szCs w:val="22"/>
        </w:rPr>
        <w:tab/>
        <w:t>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legislação vigente.</w:t>
      </w:r>
    </w:p>
    <w:p w:rsidR="00D35CD4" w:rsidRPr="00EA06E6" w:rsidRDefault="00D35CD4" w:rsidP="00FE0CB5">
      <w:pPr>
        <w:jc w:val="both"/>
        <w:rPr>
          <w:sz w:val="22"/>
          <w:szCs w:val="22"/>
        </w:rPr>
      </w:pPr>
      <w:r w:rsidRPr="00EA06E6">
        <w:rPr>
          <w:sz w:val="22"/>
          <w:szCs w:val="22"/>
        </w:rPr>
        <w:t xml:space="preserve">18.7. </w:t>
      </w:r>
      <w:r w:rsidRPr="00EA06E6">
        <w:rPr>
          <w:sz w:val="22"/>
          <w:szCs w:val="22"/>
        </w:rPr>
        <w:tab/>
        <w:t>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D35CD4" w:rsidRPr="00EA06E6" w:rsidRDefault="00D35CD4" w:rsidP="00FE0CB5">
      <w:pPr>
        <w:jc w:val="both"/>
        <w:rPr>
          <w:sz w:val="22"/>
          <w:szCs w:val="22"/>
        </w:rPr>
      </w:pPr>
      <w:r w:rsidRPr="00EA06E6">
        <w:rPr>
          <w:sz w:val="22"/>
          <w:szCs w:val="22"/>
        </w:rPr>
        <w:t xml:space="preserve">18.8. </w:t>
      </w:r>
      <w:r w:rsidRPr="00EA06E6">
        <w:rPr>
          <w:sz w:val="22"/>
          <w:szCs w:val="22"/>
        </w:rPr>
        <w:tab/>
        <w:t>São exemplos de infração administrativa penalizáveis, nos termos da Lei nº 8.666, de 1993, da Lei nº 10.520, de 2002, do Decreto nº 3.555, de 2000, e do Decreto nº 5.450, de 2005:</w:t>
      </w:r>
    </w:p>
    <w:p w:rsidR="00D35CD4" w:rsidRPr="00EA06E6" w:rsidRDefault="00D35CD4" w:rsidP="00FE0CB5">
      <w:pPr>
        <w:jc w:val="both"/>
        <w:rPr>
          <w:sz w:val="22"/>
          <w:szCs w:val="22"/>
        </w:rPr>
      </w:pPr>
      <w:r w:rsidRPr="00EA06E6">
        <w:rPr>
          <w:sz w:val="22"/>
          <w:szCs w:val="22"/>
        </w:rPr>
        <w:t>a) Inexecução total ou parcial do contrato;</w:t>
      </w:r>
    </w:p>
    <w:p w:rsidR="00D35CD4" w:rsidRPr="00EA06E6" w:rsidRDefault="00D35CD4" w:rsidP="00FE0CB5">
      <w:pPr>
        <w:jc w:val="both"/>
        <w:rPr>
          <w:sz w:val="22"/>
          <w:szCs w:val="22"/>
        </w:rPr>
      </w:pPr>
      <w:r w:rsidRPr="00EA06E6">
        <w:rPr>
          <w:sz w:val="22"/>
          <w:szCs w:val="22"/>
        </w:rPr>
        <w:t>b) Apresentação de documentação falsa;</w:t>
      </w:r>
    </w:p>
    <w:p w:rsidR="00D35CD4" w:rsidRPr="00EA06E6" w:rsidRDefault="00D35CD4" w:rsidP="00FE0CB5">
      <w:pPr>
        <w:jc w:val="both"/>
        <w:rPr>
          <w:sz w:val="22"/>
          <w:szCs w:val="22"/>
        </w:rPr>
      </w:pPr>
      <w:r w:rsidRPr="00EA06E6">
        <w:rPr>
          <w:sz w:val="22"/>
          <w:szCs w:val="22"/>
        </w:rPr>
        <w:t>c) Comportamento inidôneo;</w:t>
      </w:r>
    </w:p>
    <w:p w:rsidR="00D35CD4" w:rsidRPr="00EA06E6" w:rsidRDefault="00D35CD4" w:rsidP="00FE0CB5">
      <w:pPr>
        <w:jc w:val="both"/>
        <w:rPr>
          <w:sz w:val="22"/>
          <w:szCs w:val="22"/>
        </w:rPr>
      </w:pPr>
      <w:r w:rsidRPr="00EA06E6">
        <w:rPr>
          <w:sz w:val="22"/>
          <w:szCs w:val="22"/>
        </w:rPr>
        <w:t>d) Fraude fiscal;</w:t>
      </w:r>
    </w:p>
    <w:p w:rsidR="00D35CD4" w:rsidRPr="00EA06E6" w:rsidRDefault="00D35CD4" w:rsidP="00FE0CB5">
      <w:pPr>
        <w:jc w:val="both"/>
        <w:rPr>
          <w:sz w:val="22"/>
          <w:szCs w:val="22"/>
        </w:rPr>
      </w:pPr>
      <w:r w:rsidRPr="00EA06E6">
        <w:rPr>
          <w:sz w:val="22"/>
          <w:szCs w:val="22"/>
        </w:rPr>
        <w:t>e) Descumprimento de qualquer dos deveres elencados no Edital ou no Contrato.</w:t>
      </w:r>
    </w:p>
    <w:p w:rsidR="00D35CD4" w:rsidRPr="00EA06E6" w:rsidRDefault="00D35CD4" w:rsidP="00FE0CB5">
      <w:pPr>
        <w:jc w:val="both"/>
        <w:rPr>
          <w:sz w:val="22"/>
          <w:szCs w:val="22"/>
        </w:rPr>
      </w:pPr>
      <w:r w:rsidRPr="00EA06E6">
        <w:rPr>
          <w:sz w:val="22"/>
          <w:szCs w:val="22"/>
        </w:rPr>
        <w:t>18.9.</w:t>
      </w:r>
      <w:r w:rsidRPr="00EA06E6">
        <w:rPr>
          <w:sz w:val="22"/>
          <w:szCs w:val="22"/>
        </w:rPr>
        <w:tab/>
        <w:t>As sanções serão aplicadas sem prejuízo da responsabilidade civil e criminal que possa ser acionada em desfavor da Contratada, conforme infração cometida e prejuízos causados à administração ou a terceiros.</w:t>
      </w:r>
    </w:p>
    <w:p w:rsidR="00D35CD4" w:rsidRPr="00EA06E6" w:rsidRDefault="00D35CD4" w:rsidP="00FE0CB5">
      <w:pPr>
        <w:jc w:val="both"/>
        <w:rPr>
          <w:sz w:val="22"/>
          <w:szCs w:val="22"/>
        </w:rPr>
      </w:pPr>
      <w:r w:rsidRPr="00EA06E6">
        <w:rPr>
          <w:sz w:val="22"/>
          <w:szCs w:val="22"/>
        </w:rPr>
        <w:lastRenderedPageBreak/>
        <w:t xml:space="preserve">18.10. </w:t>
      </w:r>
      <w:r w:rsidRPr="00EA06E6">
        <w:rPr>
          <w:sz w:val="22"/>
          <w:szCs w:val="22"/>
        </w:rPr>
        <w:tab/>
        <w:t>Para efeito de aplicação de multas, às infrações são atribuídos graus, com percentuais de multa conforme a tabela a seguir, que elenca apenas as principais situações previstas, não eximindo de outras equivalentes que surgirem, conforme o caso:</w:t>
      </w:r>
    </w:p>
    <w:p w:rsidR="00D35CD4" w:rsidRPr="00EA06E6" w:rsidRDefault="00D35CD4" w:rsidP="00FE0CB5">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612"/>
        <w:gridCol w:w="1131"/>
        <w:gridCol w:w="1306"/>
      </w:tblGrid>
      <w:tr w:rsidR="00D35CD4" w:rsidRPr="00EA06E6" w:rsidTr="003C3F2B">
        <w:tc>
          <w:tcPr>
            <w:tcW w:w="990" w:type="dxa"/>
            <w:shd w:val="pct25" w:color="auto" w:fill="auto"/>
          </w:tcPr>
          <w:p w:rsidR="00D35CD4" w:rsidRPr="00EA06E6" w:rsidRDefault="00D35CD4" w:rsidP="00FE0CB5">
            <w:pPr>
              <w:jc w:val="center"/>
              <w:rPr>
                <w:b/>
                <w:sz w:val="22"/>
                <w:szCs w:val="22"/>
              </w:rPr>
            </w:pPr>
            <w:r w:rsidRPr="00EA06E6">
              <w:rPr>
                <w:b/>
                <w:sz w:val="22"/>
                <w:szCs w:val="22"/>
              </w:rPr>
              <w:t>ITEM</w:t>
            </w:r>
          </w:p>
        </w:tc>
        <w:tc>
          <w:tcPr>
            <w:tcW w:w="5612" w:type="dxa"/>
            <w:shd w:val="pct25" w:color="auto" w:fill="auto"/>
          </w:tcPr>
          <w:p w:rsidR="00D35CD4" w:rsidRPr="00EA06E6" w:rsidRDefault="00D35CD4" w:rsidP="00FE0CB5">
            <w:pPr>
              <w:jc w:val="center"/>
              <w:rPr>
                <w:b/>
                <w:sz w:val="22"/>
                <w:szCs w:val="22"/>
              </w:rPr>
            </w:pPr>
            <w:r w:rsidRPr="00EA06E6">
              <w:rPr>
                <w:b/>
                <w:sz w:val="22"/>
                <w:szCs w:val="22"/>
              </w:rPr>
              <w:t>DESCRIÇÃO DA INFRAÇÃO</w:t>
            </w:r>
          </w:p>
        </w:tc>
        <w:tc>
          <w:tcPr>
            <w:tcW w:w="1131" w:type="dxa"/>
            <w:shd w:val="pct25" w:color="auto" w:fill="auto"/>
          </w:tcPr>
          <w:p w:rsidR="00D35CD4" w:rsidRPr="00EA06E6" w:rsidRDefault="00D35CD4" w:rsidP="00FE0CB5">
            <w:pPr>
              <w:jc w:val="center"/>
              <w:rPr>
                <w:b/>
                <w:sz w:val="22"/>
                <w:szCs w:val="22"/>
              </w:rPr>
            </w:pPr>
            <w:r w:rsidRPr="00EA06E6">
              <w:rPr>
                <w:b/>
                <w:sz w:val="22"/>
                <w:szCs w:val="22"/>
              </w:rPr>
              <w:t>GRAU</w:t>
            </w:r>
          </w:p>
        </w:tc>
        <w:tc>
          <w:tcPr>
            <w:tcW w:w="1306" w:type="dxa"/>
            <w:shd w:val="pct25" w:color="auto" w:fill="auto"/>
          </w:tcPr>
          <w:p w:rsidR="00D35CD4" w:rsidRPr="00EA06E6" w:rsidRDefault="00D35CD4" w:rsidP="00FE0CB5">
            <w:pPr>
              <w:jc w:val="center"/>
              <w:rPr>
                <w:b/>
                <w:sz w:val="22"/>
                <w:szCs w:val="22"/>
              </w:rPr>
            </w:pPr>
            <w:r w:rsidRPr="00EA06E6">
              <w:rPr>
                <w:b/>
                <w:sz w:val="22"/>
                <w:szCs w:val="22"/>
              </w:rPr>
              <w:t>MULTA*</w:t>
            </w:r>
          </w:p>
        </w:tc>
      </w:tr>
      <w:tr w:rsidR="00D35CD4" w:rsidRPr="00EA06E6" w:rsidTr="003C3F2B">
        <w:tc>
          <w:tcPr>
            <w:tcW w:w="990" w:type="dxa"/>
            <w:shd w:val="clear" w:color="auto" w:fill="auto"/>
            <w:vAlign w:val="center"/>
          </w:tcPr>
          <w:p w:rsidR="00D35CD4" w:rsidRPr="00EA06E6" w:rsidRDefault="00D35CD4" w:rsidP="00FE0CB5">
            <w:pPr>
              <w:jc w:val="center"/>
              <w:rPr>
                <w:sz w:val="22"/>
                <w:szCs w:val="22"/>
              </w:rPr>
            </w:pPr>
            <w:r w:rsidRPr="00EA06E6">
              <w:rPr>
                <w:sz w:val="22"/>
                <w:szCs w:val="22"/>
              </w:rPr>
              <w:t>1.</w:t>
            </w:r>
          </w:p>
        </w:tc>
        <w:tc>
          <w:tcPr>
            <w:tcW w:w="5612" w:type="dxa"/>
            <w:shd w:val="clear" w:color="auto" w:fill="auto"/>
            <w:vAlign w:val="center"/>
          </w:tcPr>
          <w:p w:rsidR="00D35CD4" w:rsidRPr="00EA06E6" w:rsidRDefault="00D35CD4" w:rsidP="00FE0CB5">
            <w:pPr>
              <w:autoSpaceDE w:val="0"/>
              <w:autoSpaceDN w:val="0"/>
              <w:adjustRightInd w:val="0"/>
              <w:jc w:val="both"/>
              <w:rPr>
                <w:sz w:val="22"/>
                <w:szCs w:val="22"/>
              </w:rPr>
            </w:pPr>
            <w:r w:rsidRPr="00EA06E6">
              <w:rPr>
                <w:sz w:val="22"/>
                <w:szCs w:val="22"/>
              </w:rPr>
              <w:t>Usar indevidamente informações sigilosas a que teve acesso; por ocorrência.</w:t>
            </w:r>
          </w:p>
        </w:tc>
        <w:tc>
          <w:tcPr>
            <w:tcW w:w="1131" w:type="dxa"/>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06</w:t>
            </w:r>
          </w:p>
        </w:tc>
        <w:tc>
          <w:tcPr>
            <w:tcW w:w="1306" w:type="dxa"/>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4,0% por dia</w:t>
            </w:r>
          </w:p>
        </w:tc>
      </w:tr>
      <w:tr w:rsidR="00D35CD4" w:rsidRPr="00EA06E6" w:rsidTr="003C3F2B">
        <w:tc>
          <w:tcPr>
            <w:tcW w:w="990" w:type="dxa"/>
            <w:shd w:val="clear" w:color="auto" w:fill="auto"/>
            <w:vAlign w:val="center"/>
          </w:tcPr>
          <w:p w:rsidR="00D35CD4" w:rsidRPr="00EA06E6" w:rsidRDefault="00D35CD4" w:rsidP="00FE0CB5">
            <w:pPr>
              <w:jc w:val="center"/>
              <w:rPr>
                <w:sz w:val="22"/>
                <w:szCs w:val="22"/>
              </w:rPr>
            </w:pPr>
            <w:r w:rsidRPr="00EA06E6">
              <w:rPr>
                <w:sz w:val="22"/>
                <w:szCs w:val="22"/>
              </w:rPr>
              <w:t>2.</w:t>
            </w:r>
          </w:p>
        </w:tc>
        <w:tc>
          <w:tcPr>
            <w:tcW w:w="5612" w:type="dxa"/>
            <w:shd w:val="clear" w:color="auto" w:fill="auto"/>
            <w:vAlign w:val="center"/>
          </w:tcPr>
          <w:p w:rsidR="00D35CD4" w:rsidRPr="00EA06E6" w:rsidRDefault="00D35CD4" w:rsidP="00FE0CB5">
            <w:pPr>
              <w:autoSpaceDE w:val="0"/>
              <w:autoSpaceDN w:val="0"/>
              <w:adjustRightInd w:val="0"/>
              <w:jc w:val="both"/>
              <w:rPr>
                <w:sz w:val="22"/>
                <w:szCs w:val="22"/>
              </w:rPr>
            </w:pPr>
            <w:r w:rsidRPr="00EA06E6">
              <w:rPr>
                <w:sz w:val="22"/>
                <w:szCs w:val="22"/>
              </w:rPr>
              <w:t>Destruir ou danificar documentos por culpa ou dolo de seus agentes; por ocorrência.</w:t>
            </w:r>
          </w:p>
        </w:tc>
        <w:tc>
          <w:tcPr>
            <w:tcW w:w="1131" w:type="dxa"/>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05</w:t>
            </w:r>
          </w:p>
        </w:tc>
        <w:tc>
          <w:tcPr>
            <w:tcW w:w="1306" w:type="dxa"/>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3,2% por dia</w:t>
            </w:r>
          </w:p>
        </w:tc>
      </w:tr>
      <w:tr w:rsidR="00D35CD4" w:rsidRPr="00EA06E6" w:rsidTr="003C3F2B">
        <w:tc>
          <w:tcPr>
            <w:tcW w:w="990" w:type="dxa"/>
            <w:shd w:val="clear" w:color="auto" w:fill="auto"/>
            <w:vAlign w:val="center"/>
          </w:tcPr>
          <w:p w:rsidR="00D35CD4" w:rsidRPr="00EA06E6" w:rsidRDefault="00D35CD4" w:rsidP="00FE0CB5">
            <w:pPr>
              <w:jc w:val="center"/>
              <w:rPr>
                <w:sz w:val="22"/>
                <w:szCs w:val="22"/>
              </w:rPr>
            </w:pPr>
            <w:r w:rsidRPr="00EA06E6">
              <w:rPr>
                <w:sz w:val="22"/>
                <w:szCs w:val="22"/>
              </w:rPr>
              <w:t>3.</w:t>
            </w:r>
          </w:p>
        </w:tc>
        <w:tc>
          <w:tcPr>
            <w:tcW w:w="5612" w:type="dxa"/>
            <w:shd w:val="clear" w:color="auto" w:fill="auto"/>
            <w:vAlign w:val="center"/>
          </w:tcPr>
          <w:p w:rsidR="00D35CD4" w:rsidRPr="00EA06E6" w:rsidRDefault="00D35CD4" w:rsidP="00FE0CB5">
            <w:pPr>
              <w:autoSpaceDE w:val="0"/>
              <w:autoSpaceDN w:val="0"/>
              <w:adjustRightInd w:val="0"/>
              <w:jc w:val="both"/>
              <w:rPr>
                <w:sz w:val="22"/>
                <w:szCs w:val="22"/>
              </w:rPr>
            </w:pPr>
            <w:r w:rsidRPr="00EA06E6">
              <w:rPr>
                <w:sz w:val="22"/>
                <w:szCs w:val="22"/>
              </w:rPr>
              <w:t>Recusar-se a executar serviço determinado pela FISCALIZAÇÃO, sem motivo justificado; por ocorrência;</w:t>
            </w:r>
          </w:p>
        </w:tc>
        <w:tc>
          <w:tcPr>
            <w:tcW w:w="1131" w:type="dxa"/>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04</w:t>
            </w:r>
          </w:p>
        </w:tc>
        <w:tc>
          <w:tcPr>
            <w:tcW w:w="1306" w:type="dxa"/>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1,6% por dia</w:t>
            </w:r>
          </w:p>
        </w:tc>
      </w:tr>
      <w:tr w:rsidR="00D35CD4" w:rsidRPr="00EA06E6" w:rsidTr="003C3F2B">
        <w:tc>
          <w:tcPr>
            <w:tcW w:w="990" w:type="dxa"/>
            <w:tcBorders>
              <w:bottom w:val="single" w:sz="4" w:space="0" w:color="auto"/>
            </w:tcBorders>
            <w:shd w:val="clear" w:color="auto" w:fill="auto"/>
            <w:vAlign w:val="center"/>
          </w:tcPr>
          <w:p w:rsidR="00D35CD4" w:rsidRPr="00EA06E6" w:rsidRDefault="00D35CD4" w:rsidP="00FE0CB5">
            <w:pPr>
              <w:jc w:val="center"/>
              <w:rPr>
                <w:sz w:val="22"/>
                <w:szCs w:val="22"/>
              </w:rPr>
            </w:pPr>
            <w:r w:rsidRPr="00EA06E6">
              <w:rPr>
                <w:sz w:val="22"/>
                <w:szCs w:val="22"/>
              </w:rPr>
              <w:t>4.</w:t>
            </w:r>
          </w:p>
        </w:tc>
        <w:tc>
          <w:tcPr>
            <w:tcW w:w="5612" w:type="dxa"/>
            <w:tcBorders>
              <w:bottom w:val="single" w:sz="4" w:space="0" w:color="auto"/>
            </w:tcBorders>
            <w:shd w:val="clear" w:color="auto" w:fill="auto"/>
            <w:vAlign w:val="center"/>
          </w:tcPr>
          <w:p w:rsidR="00D35CD4" w:rsidRPr="00EA06E6" w:rsidRDefault="00D35CD4" w:rsidP="00FE0CB5">
            <w:pPr>
              <w:autoSpaceDE w:val="0"/>
              <w:autoSpaceDN w:val="0"/>
              <w:adjustRightInd w:val="0"/>
              <w:jc w:val="both"/>
              <w:rPr>
                <w:sz w:val="22"/>
                <w:szCs w:val="22"/>
              </w:rPr>
            </w:pPr>
            <w:r w:rsidRPr="00EA06E6">
              <w:rPr>
                <w:sz w:val="22"/>
                <w:szCs w:val="22"/>
              </w:rPr>
              <w:t>Executar serviço incompleto, paliativo substitutivo como por caráter permanente, ou deixar de providenciar recomposição complementar; por ocorrência.</w:t>
            </w:r>
          </w:p>
        </w:tc>
        <w:tc>
          <w:tcPr>
            <w:tcW w:w="1131" w:type="dxa"/>
            <w:tcBorders>
              <w:bottom w:val="single" w:sz="4" w:space="0" w:color="auto"/>
            </w:tcBorders>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02</w:t>
            </w:r>
          </w:p>
        </w:tc>
        <w:tc>
          <w:tcPr>
            <w:tcW w:w="1306" w:type="dxa"/>
            <w:tcBorders>
              <w:bottom w:val="single" w:sz="4" w:space="0" w:color="auto"/>
            </w:tcBorders>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0,4% por dia</w:t>
            </w:r>
          </w:p>
        </w:tc>
      </w:tr>
      <w:tr w:rsidR="00D35CD4" w:rsidRPr="00EA06E6" w:rsidTr="003C3F2B">
        <w:tc>
          <w:tcPr>
            <w:tcW w:w="990" w:type="dxa"/>
            <w:shd w:val="pct25" w:color="auto" w:fill="auto"/>
            <w:vAlign w:val="center"/>
          </w:tcPr>
          <w:p w:rsidR="00D35CD4" w:rsidRPr="00EA06E6" w:rsidRDefault="00D35CD4" w:rsidP="00FE0CB5">
            <w:pPr>
              <w:jc w:val="center"/>
              <w:rPr>
                <w:sz w:val="22"/>
                <w:szCs w:val="22"/>
              </w:rPr>
            </w:pPr>
            <w:r w:rsidRPr="00EA06E6">
              <w:rPr>
                <w:sz w:val="22"/>
                <w:szCs w:val="22"/>
              </w:rPr>
              <w:t>5.</w:t>
            </w:r>
          </w:p>
        </w:tc>
        <w:tc>
          <w:tcPr>
            <w:tcW w:w="5612" w:type="dxa"/>
            <w:shd w:val="pct25" w:color="auto" w:fill="auto"/>
            <w:vAlign w:val="center"/>
          </w:tcPr>
          <w:p w:rsidR="00D35CD4" w:rsidRPr="00EA06E6" w:rsidRDefault="00D35CD4" w:rsidP="00FE0CB5">
            <w:pPr>
              <w:autoSpaceDE w:val="0"/>
              <w:autoSpaceDN w:val="0"/>
              <w:adjustRightInd w:val="0"/>
              <w:jc w:val="center"/>
              <w:rPr>
                <w:b/>
                <w:bCs/>
                <w:sz w:val="22"/>
                <w:szCs w:val="22"/>
              </w:rPr>
            </w:pPr>
            <w:r w:rsidRPr="00EA06E6">
              <w:rPr>
                <w:b/>
                <w:bCs/>
                <w:sz w:val="22"/>
                <w:szCs w:val="22"/>
              </w:rPr>
              <w:t>Para os itens a seguir, deixar de:</w:t>
            </w:r>
          </w:p>
        </w:tc>
        <w:tc>
          <w:tcPr>
            <w:tcW w:w="1131" w:type="dxa"/>
            <w:shd w:val="pct25" w:color="auto" w:fill="auto"/>
            <w:vAlign w:val="center"/>
          </w:tcPr>
          <w:p w:rsidR="00D35CD4" w:rsidRPr="00EA06E6" w:rsidRDefault="00D35CD4" w:rsidP="00FE0CB5">
            <w:pPr>
              <w:autoSpaceDE w:val="0"/>
              <w:autoSpaceDN w:val="0"/>
              <w:adjustRightInd w:val="0"/>
              <w:jc w:val="center"/>
              <w:rPr>
                <w:b/>
                <w:bCs/>
                <w:sz w:val="22"/>
                <w:szCs w:val="22"/>
              </w:rPr>
            </w:pPr>
          </w:p>
        </w:tc>
        <w:tc>
          <w:tcPr>
            <w:tcW w:w="1306" w:type="dxa"/>
            <w:shd w:val="pct25" w:color="auto" w:fill="auto"/>
            <w:vAlign w:val="center"/>
          </w:tcPr>
          <w:p w:rsidR="00D35CD4" w:rsidRPr="00EA06E6" w:rsidRDefault="00D35CD4" w:rsidP="00FE0CB5">
            <w:pPr>
              <w:autoSpaceDE w:val="0"/>
              <w:autoSpaceDN w:val="0"/>
              <w:adjustRightInd w:val="0"/>
              <w:jc w:val="center"/>
              <w:rPr>
                <w:b/>
                <w:bCs/>
                <w:sz w:val="22"/>
                <w:szCs w:val="22"/>
              </w:rPr>
            </w:pPr>
          </w:p>
        </w:tc>
      </w:tr>
      <w:tr w:rsidR="00D35CD4" w:rsidRPr="00EA06E6" w:rsidTr="003C3F2B">
        <w:tc>
          <w:tcPr>
            <w:tcW w:w="990" w:type="dxa"/>
            <w:shd w:val="clear" w:color="auto" w:fill="auto"/>
            <w:vAlign w:val="center"/>
          </w:tcPr>
          <w:p w:rsidR="00D35CD4" w:rsidRPr="00EA06E6" w:rsidRDefault="00D35CD4" w:rsidP="00FE0CB5">
            <w:pPr>
              <w:jc w:val="center"/>
              <w:rPr>
                <w:sz w:val="22"/>
                <w:szCs w:val="22"/>
              </w:rPr>
            </w:pPr>
            <w:r w:rsidRPr="00EA06E6">
              <w:rPr>
                <w:sz w:val="22"/>
                <w:szCs w:val="22"/>
              </w:rPr>
              <w:t>6.</w:t>
            </w:r>
          </w:p>
        </w:tc>
        <w:tc>
          <w:tcPr>
            <w:tcW w:w="5612" w:type="dxa"/>
            <w:shd w:val="clear" w:color="auto" w:fill="auto"/>
            <w:vAlign w:val="center"/>
          </w:tcPr>
          <w:p w:rsidR="00D35CD4" w:rsidRPr="00EA06E6" w:rsidRDefault="00D35CD4" w:rsidP="00FE0CB5">
            <w:pPr>
              <w:autoSpaceDE w:val="0"/>
              <w:autoSpaceDN w:val="0"/>
              <w:adjustRightInd w:val="0"/>
              <w:jc w:val="both"/>
              <w:rPr>
                <w:sz w:val="22"/>
                <w:szCs w:val="22"/>
              </w:rPr>
            </w:pPr>
            <w:r w:rsidRPr="00EA06E6">
              <w:rPr>
                <w:sz w:val="22"/>
                <w:szCs w:val="22"/>
              </w:rPr>
              <w:t>Efetuar o pagamento de seguros, encargos fiscais e sociais, assim como quaisquer despesas diretas e/ou indiretas relacionadas à execução deste contrato; por dia e por ocorrência;</w:t>
            </w:r>
          </w:p>
        </w:tc>
        <w:tc>
          <w:tcPr>
            <w:tcW w:w="1131" w:type="dxa"/>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05</w:t>
            </w:r>
          </w:p>
        </w:tc>
        <w:tc>
          <w:tcPr>
            <w:tcW w:w="1306" w:type="dxa"/>
            <w:shd w:val="clear" w:color="auto" w:fill="auto"/>
            <w:vAlign w:val="center"/>
          </w:tcPr>
          <w:p w:rsidR="00D35CD4" w:rsidRPr="00EA06E6" w:rsidRDefault="00D35CD4" w:rsidP="00FE0CB5">
            <w:pPr>
              <w:autoSpaceDE w:val="0"/>
              <w:autoSpaceDN w:val="0"/>
              <w:adjustRightInd w:val="0"/>
              <w:jc w:val="center"/>
              <w:rPr>
                <w:sz w:val="22"/>
                <w:szCs w:val="22"/>
              </w:rPr>
            </w:pPr>
            <w:r w:rsidRPr="00EA06E6">
              <w:rPr>
                <w:b/>
                <w:bCs/>
                <w:sz w:val="22"/>
                <w:szCs w:val="22"/>
              </w:rPr>
              <w:t>3,2% por dia</w:t>
            </w:r>
          </w:p>
        </w:tc>
      </w:tr>
      <w:tr w:rsidR="00D35CD4" w:rsidRPr="00EA06E6" w:rsidTr="003C3F2B">
        <w:tc>
          <w:tcPr>
            <w:tcW w:w="990" w:type="dxa"/>
            <w:shd w:val="clear" w:color="auto" w:fill="auto"/>
            <w:vAlign w:val="center"/>
          </w:tcPr>
          <w:p w:rsidR="00D35CD4" w:rsidRPr="00EA06E6" w:rsidRDefault="00D35CD4" w:rsidP="00FE0CB5">
            <w:pPr>
              <w:jc w:val="center"/>
              <w:rPr>
                <w:sz w:val="22"/>
                <w:szCs w:val="22"/>
              </w:rPr>
            </w:pPr>
            <w:r w:rsidRPr="00EA06E6">
              <w:rPr>
                <w:sz w:val="22"/>
                <w:szCs w:val="22"/>
              </w:rPr>
              <w:t>7.</w:t>
            </w:r>
          </w:p>
        </w:tc>
        <w:tc>
          <w:tcPr>
            <w:tcW w:w="5612" w:type="dxa"/>
            <w:shd w:val="clear" w:color="auto" w:fill="auto"/>
            <w:vAlign w:val="center"/>
          </w:tcPr>
          <w:p w:rsidR="00D35CD4" w:rsidRPr="00EA06E6" w:rsidRDefault="00D35CD4" w:rsidP="00FE0CB5">
            <w:pPr>
              <w:autoSpaceDE w:val="0"/>
              <w:autoSpaceDN w:val="0"/>
              <w:adjustRightInd w:val="0"/>
              <w:jc w:val="both"/>
              <w:rPr>
                <w:sz w:val="22"/>
                <w:szCs w:val="22"/>
              </w:rPr>
            </w:pPr>
            <w:r w:rsidRPr="00EA06E6">
              <w:rPr>
                <w:sz w:val="22"/>
                <w:szCs w:val="22"/>
              </w:rPr>
              <w:t>Cumprir quaisquer dos itens do Edital e seus anexos, mesmo que não previstos nesta tabela de multas, após reincidência formalmente notificada pela FISCALIZAÇÃO; por ocorrência.</w:t>
            </w:r>
          </w:p>
        </w:tc>
        <w:tc>
          <w:tcPr>
            <w:tcW w:w="1131" w:type="dxa"/>
            <w:shd w:val="clear" w:color="auto" w:fill="auto"/>
            <w:vAlign w:val="center"/>
          </w:tcPr>
          <w:p w:rsidR="00D35CD4" w:rsidRPr="00EA06E6" w:rsidRDefault="00D35CD4" w:rsidP="00FE0CB5">
            <w:pPr>
              <w:autoSpaceDE w:val="0"/>
              <w:autoSpaceDN w:val="0"/>
              <w:adjustRightInd w:val="0"/>
              <w:jc w:val="center"/>
              <w:rPr>
                <w:b/>
                <w:bCs/>
                <w:sz w:val="22"/>
                <w:szCs w:val="22"/>
              </w:rPr>
            </w:pPr>
            <w:r w:rsidRPr="00EA06E6">
              <w:rPr>
                <w:b/>
                <w:bCs/>
                <w:sz w:val="22"/>
                <w:szCs w:val="22"/>
              </w:rPr>
              <w:t>03</w:t>
            </w:r>
          </w:p>
        </w:tc>
        <w:tc>
          <w:tcPr>
            <w:tcW w:w="1306" w:type="dxa"/>
            <w:shd w:val="clear" w:color="auto" w:fill="auto"/>
            <w:vAlign w:val="center"/>
          </w:tcPr>
          <w:p w:rsidR="00D35CD4" w:rsidRPr="00EA06E6" w:rsidRDefault="00D35CD4" w:rsidP="00FE0CB5">
            <w:pPr>
              <w:autoSpaceDE w:val="0"/>
              <w:autoSpaceDN w:val="0"/>
              <w:adjustRightInd w:val="0"/>
              <w:jc w:val="center"/>
              <w:rPr>
                <w:b/>
                <w:bCs/>
                <w:sz w:val="22"/>
                <w:szCs w:val="22"/>
              </w:rPr>
            </w:pPr>
            <w:r w:rsidRPr="00EA06E6">
              <w:rPr>
                <w:b/>
                <w:bCs/>
                <w:sz w:val="22"/>
                <w:szCs w:val="22"/>
              </w:rPr>
              <w:t>0,8% por dia</w:t>
            </w:r>
          </w:p>
        </w:tc>
      </w:tr>
      <w:tr w:rsidR="00D35CD4" w:rsidRPr="00EA06E6" w:rsidTr="003C3F2B">
        <w:tc>
          <w:tcPr>
            <w:tcW w:w="990" w:type="dxa"/>
            <w:shd w:val="clear" w:color="auto" w:fill="auto"/>
          </w:tcPr>
          <w:p w:rsidR="00D35CD4" w:rsidRPr="00EA06E6" w:rsidRDefault="00D35CD4" w:rsidP="00FE0CB5">
            <w:pPr>
              <w:jc w:val="center"/>
              <w:rPr>
                <w:sz w:val="22"/>
                <w:szCs w:val="22"/>
              </w:rPr>
            </w:pPr>
            <w:r w:rsidRPr="00EA06E6">
              <w:rPr>
                <w:sz w:val="22"/>
                <w:szCs w:val="22"/>
              </w:rPr>
              <w:t>8.</w:t>
            </w:r>
          </w:p>
        </w:tc>
        <w:tc>
          <w:tcPr>
            <w:tcW w:w="5612" w:type="dxa"/>
            <w:shd w:val="clear" w:color="auto" w:fill="auto"/>
          </w:tcPr>
          <w:p w:rsidR="00D35CD4" w:rsidRPr="00EA06E6" w:rsidRDefault="00D35CD4" w:rsidP="00FE0CB5">
            <w:pPr>
              <w:jc w:val="both"/>
              <w:rPr>
                <w:sz w:val="22"/>
                <w:szCs w:val="22"/>
              </w:rPr>
            </w:pPr>
            <w:r w:rsidRPr="00EA06E6">
              <w:rPr>
                <w:sz w:val="22"/>
                <w:szCs w:val="22"/>
              </w:rPr>
              <w:t>Cumprir determinação formal ou instrução complementar da FISCALIZAÇÃO, por ocorrência;</w:t>
            </w:r>
          </w:p>
        </w:tc>
        <w:tc>
          <w:tcPr>
            <w:tcW w:w="1131" w:type="dxa"/>
            <w:shd w:val="clear" w:color="auto" w:fill="auto"/>
          </w:tcPr>
          <w:p w:rsidR="00D35CD4" w:rsidRPr="00EA06E6" w:rsidRDefault="00D35CD4" w:rsidP="00FE0CB5">
            <w:pPr>
              <w:jc w:val="center"/>
              <w:rPr>
                <w:sz w:val="22"/>
                <w:szCs w:val="22"/>
              </w:rPr>
            </w:pPr>
            <w:r w:rsidRPr="00EA06E6">
              <w:rPr>
                <w:sz w:val="22"/>
                <w:szCs w:val="22"/>
              </w:rPr>
              <w:t>03</w:t>
            </w:r>
          </w:p>
        </w:tc>
        <w:tc>
          <w:tcPr>
            <w:tcW w:w="1306" w:type="dxa"/>
            <w:shd w:val="clear" w:color="auto" w:fill="auto"/>
          </w:tcPr>
          <w:p w:rsidR="00D35CD4" w:rsidRPr="00EA06E6" w:rsidRDefault="00D35CD4" w:rsidP="00FE0CB5">
            <w:pPr>
              <w:jc w:val="center"/>
              <w:rPr>
                <w:b/>
                <w:sz w:val="22"/>
                <w:szCs w:val="22"/>
              </w:rPr>
            </w:pPr>
            <w:r w:rsidRPr="00EA06E6">
              <w:rPr>
                <w:b/>
                <w:sz w:val="22"/>
                <w:szCs w:val="22"/>
              </w:rPr>
              <w:t>0,8% por dia</w:t>
            </w:r>
          </w:p>
        </w:tc>
      </w:tr>
      <w:tr w:rsidR="00D35CD4" w:rsidRPr="00EA06E6" w:rsidTr="003C3F2B">
        <w:tc>
          <w:tcPr>
            <w:tcW w:w="990" w:type="dxa"/>
            <w:shd w:val="clear" w:color="auto" w:fill="auto"/>
            <w:vAlign w:val="center"/>
          </w:tcPr>
          <w:p w:rsidR="00D35CD4" w:rsidRPr="00EA06E6" w:rsidRDefault="00D35CD4" w:rsidP="00FE0CB5">
            <w:pPr>
              <w:jc w:val="center"/>
              <w:rPr>
                <w:sz w:val="22"/>
                <w:szCs w:val="22"/>
              </w:rPr>
            </w:pPr>
            <w:r w:rsidRPr="00EA06E6">
              <w:rPr>
                <w:sz w:val="22"/>
                <w:szCs w:val="22"/>
              </w:rPr>
              <w:t>9.</w:t>
            </w:r>
          </w:p>
        </w:tc>
        <w:tc>
          <w:tcPr>
            <w:tcW w:w="5612" w:type="dxa"/>
            <w:shd w:val="clear" w:color="auto" w:fill="auto"/>
            <w:vAlign w:val="center"/>
          </w:tcPr>
          <w:p w:rsidR="00D35CD4" w:rsidRPr="00EA06E6" w:rsidRDefault="00D35CD4" w:rsidP="00FE0CB5">
            <w:pPr>
              <w:autoSpaceDE w:val="0"/>
              <w:autoSpaceDN w:val="0"/>
              <w:adjustRightInd w:val="0"/>
              <w:jc w:val="both"/>
              <w:rPr>
                <w:sz w:val="22"/>
                <w:szCs w:val="22"/>
              </w:rPr>
            </w:pPr>
            <w:r w:rsidRPr="00EA06E6">
              <w:rPr>
                <w:sz w:val="22"/>
                <w:szCs w:val="22"/>
              </w:rPr>
              <w:t>Manter a documentação de habilitação atualizada; por item, por ocorrência.</w:t>
            </w:r>
          </w:p>
        </w:tc>
        <w:tc>
          <w:tcPr>
            <w:tcW w:w="1131" w:type="dxa"/>
            <w:shd w:val="clear" w:color="auto" w:fill="auto"/>
            <w:vAlign w:val="center"/>
          </w:tcPr>
          <w:p w:rsidR="00D35CD4" w:rsidRPr="00EA06E6" w:rsidRDefault="00D35CD4" w:rsidP="00FE0CB5">
            <w:pPr>
              <w:autoSpaceDE w:val="0"/>
              <w:autoSpaceDN w:val="0"/>
              <w:adjustRightInd w:val="0"/>
              <w:jc w:val="center"/>
              <w:rPr>
                <w:b/>
                <w:bCs/>
                <w:sz w:val="22"/>
                <w:szCs w:val="22"/>
              </w:rPr>
            </w:pPr>
            <w:r w:rsidRPr="00EA06E6">
              <w:rPr>
                <w:b/>
                <w:bCs/>
                <w:sz w:val="22"/>
                <w:szCs w:val="22"/>
              </w:rPr>
              <w:t>01</w:t>
            </w:r>
          </w:p>
        </w:tc>
        <w:tc>
          <w:tcPr>
            <w:tcW w:w="1306" w:type="dxa"/>
            <w:shd w:val="clear" w:color="auto" w:fill="auto"/>
            <w:vAlign w:val="center"/>
          </w:tcPr>
          <w:p w:rsidR="00D35CD4" w:rsidRPr="00EA06E6" w:rsidRDefault="00D35CD4" w:rsidP="00FE0CB5">
            <w:pPr>
              <w:autoSpaceDE w:val="0"/>
              <w:autoSpaceDN w:val="0"/>
              <w:adjustRightInd w:val="0"/>
              <w:jc w:val="center"/>
              <w:rPr>
                <w:b/>
                <w:bCs/>
                <w:sz w:val="22"/>
                <w:szCs w:val="22"/>
              </w:rPr>
            </w:pPr>
            <w:r w:rsidRPr="00EA06E6">
              <w:rPr>
                <w:b/>
                <w:bCs/>
                <w:sz w:val="22"/>
                <w:szCs w:val="22"/>
              </w:rPr>
              <w:t>0,2% por dia</w:t>
            </w:r>
          </w:p>
        </w:tc>
      </w:tr>
      <w:tr w:rsidR="00D35CD4" w:rsidRPr="00EA06E6" w:rsidTr="003C3F2B">
        <w:tc>
          <w:tcPr>
            <w:tcW w:w="990" w:type="dxa"/>
            <w:shd w:val="clear" w:color="auto" w:fill="auto"/>
            <w:vAlign w:val="center"/>
          </w:tcPr>
          <w:p w:rsidR="00D35CD4" w:rsidRPr="00EA06E6" w:rsidRDefault="00D35CD4" w:rsidP="00FE0CB5">
            <w:pPr>
              <w:jc w:val="center"/>
              <w:rPr>
                <w:sz w:val="22"/>
                <w:szCs w:val="22"/>
              </w:rPr>
            </w:pPr>
            <w:r w:rsidRPr="00EA06E6">
              <w:rPr>
                <w:sz w:val="22"/>
                <w:szCs w:val="22"/>
              </w:rPr>
              <w:t>10.</w:t>
            </w:r>
          </w:p>
        </w:tc>
        <w:tc>
          <w:tcPr>
            <w:tcW w:w="5612" w:type="dxa"/>
            <w:shd w:val="clear" w:color="auto" w:fill="auto"/>
            <w:vAlign w:val="center"/>
          </w:tcPr>
          <w:p w:rsidR="00D35CD4" w:rsidRPr="00EA06E6" w:rsidRDefault="00D35CD4" w:rsidP="00FE0CB5">
            <w:pPr>
              <w:autoSpaceDE w:val="0"/>
              <w:autoSpaceDN w:val="0"/>
              <w:adjustRightInd w:val="0"/>
              <w:jc w:val="both"/>
              <w:rPr>
                <w:sz w:val="22"/>
                <w:szCs w:val="22"/>
              </w:rPr>
            </w:pPr>
            <w:r w:rsidRPr="00EA06E6">
              <w:rPr>
                <w:sz w:val="22"/>
                <w:szCs w:val="22"/>
              </w:rPr>
              <w:t>Fornecer suporte técnico à Contratante na vigência do período de garantia dos equipamentos e licenças dos softwares.</w:t>
            </w:r>
          </w:p>
        </w:tc>
        <w:tc>
          <w:tcPr>
            <w:tcW w:w="1131" w:type="dxa"/>
            <w:shd w:val="clear" w:color="auto" w:fill="auto"/>
            <w:vAlign w:val="center"/>
          </w:tcPr>
          <w:p w:rsidR="00D35CD4" w:rsidRPr="00EA06E6" w:rsidRDefault="00D35CD4" w:rsidP="00FE0CB5">
            <w:pPr>
              <w:autoSpaceDE w:val="0"/>
              <w:autoSpaceDN w:val="0"/>
              <w:adjustRightInd w:val="0"/>
              <w:jc w:val="center"/>
              <w:rPr>
                <w:b/>
                <w:bCs/>
                <w:sz w:val="22"/>
                <w:szCs w:val="22"/>
              </w:rPr>
            </w:pPr>
            <w:r w:rsidRPr="00EA06E6">
              <w:rPr>
                <w:b/>
                <w:bCs/>
                <w:sz w:val="22"/>
                <w:szCs w:val="22"/>
              </w:rPr>
              <w:t>01</w:t>
            </w:r>
          </w:p>
        </w:tc>
        <w:tc>
          <w:tcPr>
            <w:tcW w:w="1306" w:type="dxa"/>
            <w:shd w:val="clear" w:color="auto" w:fill="auto"/>
            <w:vAlign w:val="center"/>
          </w:tcPr>
          <w:p w:rsidR="00D35CD4" w:rsidRPr="00EA06E6" w:rsidRDefault="00D35CD4" w:rsidP="00FE0CB5">
            <w:pPr>
              <w:autoSpaceDE w:val="0"/>
              <w:autoSpaceDN w:val="0"/>
              <w:adjustRightInd w:val="0"/>
              <w:jc w:val="center"/>
              <w:rPr>
                <w:b/>
                <w:bCs/>
                <w:sz w:val="22"/>
                <w:szCs w:val="22"/>
              </w:rPr>
            </w:pPr>
            <w:r w:rsidRPr="00EA06E6">
              <w:rPr>
                <w:b/>
                <w:bCs/>
                <w:sz w:val="22"/>
                <w:szCs w:val="22"/>
              </w:rPr>
              <w:t>0,2% por dia</w:t>
            </w:r>
          </w:p>
        </w:tc>
      </w:tr>
    </w:tbl>
    <w:p w:rsidR="00D35CD4" w:rsidRPr="00EA06E6" w:rsidRDefault="00D35CD4" w:rsidP="00FE0CB5">
      <w:pPr>
        <w:autoSpaceDE w:val="0"/>
        <w:autoSpaceDN w:val="0"/>
        <w:adjustRightInd w:val="0"/>
        <w:jc w:val="both"/>
        <w:rPr>
          <w:bCs/>
          <w:i/>
          <w:sz w:val="22"/>
          <w:szCs w:val="22"/>
        </w:rPr>
      </w:pPr>
      <w:r w:rsidRPr="00EA06E6">
        <w:rPr>
          <w:bCs/>
          <w:i/>
          <w:sz w:val="22"/>
          <w:szCs w:val="22"/>
        </w:rPr>
        <w:t>* Incidente sobre a parcela inadimplida do Contrato.</w:t>
      </w:r>
    </w:p>
    <w:p w:rsidR="00D35CD4" w:rsidRPr="00EA06E6" w:rsidRDefault="00D35CD4" w:rsidP="00FE0CB5">
      <w:pPr>
        <w:autoSpaceDE w:val="0"/>
        <w:autoSpaceDN w:val="0"/>
        <w:adjustRightInd w:val="0"/>
        <w:jc w:val="both"/>
        <w:rPr>
          <w:bCs/>
          <w:i/>
          <w:sz w:val="22"/>
          <w:szCs w:val="22"/>
        </w:rPr>
      </w:pPr>
    </w:p>
    <w:p w:rsidR="00D35CD4" w:rsidRPr="00EA06E6" w:rsidRDefault="00D35CD4" w:rsidP="00FE0CB5">
      <w:pPr>
        <w:autoSpaceDE w:val="0"/>
        <w:autoSpaceDN w:val="0"/>
        <w:adjustRightInd w:val="0"/>
        <w:jc w:val="both"/>
        <w:rPr>
          <w:sz w:val="22"/>
          <w:szCs w:val="22"/>
        </w:rPr>
      </w:pPr>
      <w:r w:rsidRPr="00EA06E6">
        <w:rPr>
          <w:bCs/>
          <w:sz w:val="22"/>
          <w:szCs w:val="22"/>
        </w:rPr>
        <w:t>18.11</w:t>
      </w:r>
      <w:r w:rsidRPr="00EA06E6">
        <w:rPr>
          <w:bCs/>
          <w:i/>
          <w:sz w:val="22"/>
          <w:szCs w:val="22"/>
        </w:rPr>
        <w:tab/>
      </w:r>
      <w:r w:rsidRPr="00EA06E6">
        <w:rPr>
          <w:sz w:val="22"/>
          <w:szCs w:val="22"/>
        </w:rPr>
        <w:t>As sanções aqui previstas poderão ser aplicadas concomitantemente, facultada a defesa prévia do interessado, no respectivo processo, no prazo de 05 (cinco) dias úteis.</w:t>
      </w:r>
    </w:p>
    <w:p w:rsidR="00D35CD4" w:rsidRPr="00EA06E6" w:rsidRDefault="00D35CD4" w:rsidP="00FE0CB5">
      <w:pPr>
        <w:autoSpaceDE w:val="0"/>
        <w:autoSpaceDN w:val="0"/>
        <w:adjustRightInd w:val="0"/>
        <w:jc w:val="both"/>
        <w:rPr>
          <w:sz w:val="22"/>
          <w:szCs w:val="22"/>
        </w:rPr>
      </w:pPr>
      <w:r w:rsidRPr="00EA06E6">
        <w:rPr>
          <w:sz w:val="22"/>
          <w:szCs w:val="22"/>
        </w:rPr>
        <w:t xml:space="preserve">18.12. </w:t>
      </w:r>
      <w:r w:rsidRPr="00EA06E6">
        <w:rPr>
          <w:sz w:val="22"/>
          <w:szCs w:val="22"/>
        </w:rPr>
        <w:tab/>
        <w:t>Após 30 (trinta) dias da falta de execução do objeto, será considerada inexecução total do contrato, o que ensejará a rescisão contratual.</w:t>
      </w:r>
    </w:p>
    <w:p w:rsidR="00D35CD4" w:rsidRPr="00EA06E6" w:rsidRDefault="00D35CD4" w:rsidP="00FE0CB5">
      <w:pPr>
        <w:autoSpaceDE w:val="0"/>
        <w:autoSpaceDN w:val="0"/>
        <w:adjustRightInd w:val="0"/>
        <w:jc w:val="both"/>
        <w:rPr>
          <w:sz w:val="22"/>
          <w:szCs w:val="22"/>
        </w:rPr>
      </w:pPr>
      <w:r w:rsidRPr="00EA06E6">
        <w:rPr>
          <w:sz w:val="22"/>
          <w:szCs w:val="22"/>
        </w:rPr>
        <w:t xml:space="preserve">18.13. </w:t>
      </w:r>
      <w:r w:rsidRPr="00EA06E6">
        <w:rPr>
          <w:sz w:val="22"/>
          <w:szCs w:val="22"/>
        </w:rPr>
        <w:tab/>
        <w:t xml:space="preserve">As sanções de natureza pecuniária serão diretamente descontadas de créditos que eventualmente detenha a </w:t>
      </w:r>
      <w:r w:rsidRPr="00EA06E6">
        <w:rPr>
          <w:bCs/>
          <w:sz w:val="22"/>
          <w:szCs w:val="22"/>
        </w:rPr>
        <w:t xml:space="preserve">CONTRATADA </w:t>
      </w:r>
      <w:r w:rsidRPr="00EA06E6">
        <w:rPr>
          <w:sz w:val="22"/>
          <w:szCs w:val="22"/>
        </w:rPr>
        <w:t>ou efetuada a sua cobrança na forma prevista em lei.</w:t>
      </w:r>
    </w:p>
    <w:p w:rsidR="00D35CD4" w:rsidRPr="00EA06E6" w:rsidRDefault="00D35CD4" w:rsidP="00FE0CB5">
      <w:pPr>
        <w:autoSpaceDE w:val="0"/>
        <w:autoSpaceDN w:val="0"/>
        <w:adjustRightInd w:val="0"/>
        <w:jc w:val="both"/>
        <w:rPr>
          <w:sz w:val="22"/>
          <w:szCs w:val="22"/>
        </w:rPr>
      </w:pPr>
      <w:r w:rsidRPr="00EA06E6">
        <w:rPr>
          <w:sz w:val="22"/>
          <w:szCs w:val="22"/>
        </w:rPr>
        <w:t xml:space="preserve">18.14. </w:t>
      </w:r>
      <w:r w:rsidRPr="00EA06E6">
        <w:rPr>
          <w:sz w:val="22"/>
          <w:szCs w:val="22"/>
        </w:rPr>
        <w:tab/>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D35CD4" w:rsidRPr="00EA06E6" w:rsidRDefault="00D35CD4" w:rsidP="00FE0CB5">
      <w:pPr>
        <w:autoSpaceDE w:val="0"/>
        <w:autoSpaceDN w:val="0"/>
        <w:adjustRightInd w:val="0"/>
        <w:jc w:val="both"/>
        <w:rPr>
          <w:sz w:val="22"/>
          <w:szCs w:val="22"/>
        </w:rPr>
      </w:pPr>
      <w:r w:rsidRPr="00EA06E6">
        <w:rPr>
          <w:sz w:val="22"/>
          <w:szCs w:val="22"/>
        </w:rPr>
        <w:t xml:space="preserve">18.15. </w:t>
      </w:r>
      <w:r w:rsidRPr="00EA06E6">
        <w:rPr>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35CD4" w:rsidRPr="00EA06E6" w:rsidRDefault="00D35CD4" w:rsidP="00FE0CB5">
      <w:pPr>
        <w:autoSpaceDE w:val="0"/>
        <w:autoSpaceDN w:val="0"/>
        <w:adjustRightInd w:val="0"/>
        <w:jc w:val="both"/>
        <w:rPr>
          <w:sz w:val="22"/>
          <w:szCs w:val="22"/>
        </w:rPr>
      </w:pPr>
      <w:r w:rsidRPr="00EA06E6">
        <w:rPr>
          <w:sz w:val="22"/>
          <w:szCs w:val="22"/>
        </w:rPr>
        <w:t>18.16. A sanção será obrigatoriamente registrada no Sistema de Cadastramento Unificado de Fornecedores – SICAF, bem como em sistemas Estaduais.</w:t>
      </w:r>
    </w:p>
    <w:p w:rsidR="00D35CD4" w:rsidRPr="00EA06E6" w:rsidRDefault="00D35CD4" w:rsidP="00FE0CB5">
      <w:pPr>
        <w:autoSpaceDE w:val="0"/>
        <w:autoSpaceDN w:val="0"/>
        <w:adjustRightInd w:val="0"/>
        <w:jc w:val="both"/>
        <w:rPr>
          <w:sz w:val="22"/>
          <w:szCs w:val="22"/>
        </w:rPr>
      </w:pPr>
      <w:r w:rsidRPr="00EA06E6">
        <w:rPr>
          <w:sz w:val="22"/>
          <w:szCs w:val="22"/>
        </w:rPr>
        <w:lastRenderedPageBreak/>
        <w:t xml:space="preserve">18.17. </w:t>
      </w:r>
      <w:r w:rsidRPr="00EA06E6">
        <w:rPr>
          <w:sz w:val="22"/>
          <w:szCs w:val="22"/>
        </w:rPr>
        <w:tab/>
        <w:t>Também ficam sujeitas às penalidades de suspensão de licitar e impedimento de contratar com o órgão licitante e de declaração de inidoneidade, previstas no subitem anterior, as empresas ou profissionais que, em razão do contrato decorrente desta licitação:</w:t>
      </w:r>
    </w:p>
    <w:p w:rsidR="00D35CD4" w:rsidRPr="00EA06E6" w:rsidRDefault="00D35CD4" w:rsidP="00FE0CB5">
      <w:pPr>
        <w:autoSpaceDE w:val="0"/>
        <w:autoSpaceDN w:val="0"/>
        <w:adjustRightInd w:val="0"/>
        <w:jc w:val="both"/>
        <w:rPr>
          <w:sz w:val="22"/>
          <w:szCs w:val="22"/>
        </w:rPr>
      </w:pPr>
      <w:r w:rsidRPr="00EA06E6">
        <w:rPr>
          <w:sz w:val="22"/>
          <w:szCs w:val="22"/>
        </w:rPr>
        <w:t>a) Tenham sofrido condenações definitivas por praticarem, por meio dolosos, fraude fiscal no recolhimento de tributos;</w:t>
      </w:r>
    </w:p>
    <w:p w:rsidR="00D35CD4" w:rsidRPr="00EA06E6" w:rsidRDefault="00D35CD4" w:rsidP="00FE0CB5">
      <w:pPr>
        <w:autoSpaceDE w:val="0"/>
        <w:autoSpaceDN w:val="0"/>
        <w:adjustRightInd w:val="0"/>
        <w:jc w:val="both"/>
        <w:rPr>
          <w:sz w:val="22"/>
          <w:szCs w:val="22"/>
        </w:rPr>
      </w:pPr>
      <w:r w:rsidRPr="00EA06E6">
        <w:rPr>
          <w:sz w:val="22"/>
          <w:szCs w:val="22"/>
        </w:rPr>
        <w:t>b) Tenham praticado atos ilícitos visando a frustrar os objetivos da licitação;</w:t>
      </w:r>
    </w:p>
    <w:p w:rsidR="00D35CD4" w:rsidRPr="00EA06E6" w:rsidRDefault="00D35CD4" w:rsidP="00FE0CB5">
      <w:pPr>
        <w:autoSpaceDE w:val="0"/>
        <w:autoSpaceDN w:val="0"/>
        <w:adjustRightInd w:val="0"/>
        <w:jc w:val="both"/>
        <w:rPr>
          <w:bCs/>
          <w:i/>
          <w:sz w:val="22"/>
          <w:szCs w:val="22"/>
        </w:rPr>
      </w:pPr>
      <w:r w:rsidRPr="00EA06E6">
        <w:rPr>
          <w:sz w:val="22"/>
          <w:szCs w:val="22"/>
        </w:rPr>
        <w:t xml:space="preserve">c) Demonstrem não possuir idoneidade para contratar com a Administração em virtude de atos ilícitos praticados. </w:t>
      </w:r>
    </w:p>
    <w:p w:rsidR="00D35CD4" w:rsidRPr="00EA06E6" w:rsidRDefault="00D35CD4" w:rsidP="00FE0CB5">
      <w:pPr>
        <w:tabs>
          <w:tab w:val="left" w:pos="709"/>
        </w:tabs>
        <w:jc w:val="both"/>
        <w:rPr>
          <w:b/>
          <w:bCs/>
          <w:sz w:val="22"/>
          <w:szCs w:val="22"/>
        </w:rPr>
      </w:pPr>
    </w:p>
    <w:p w:rsidR="00D35CD4" w:rsidRPr="00EA06E6" w:rsidRDefault="00D35CD4" w:rsidP="00FE0CB5">
      <w:pPr>
        <w:numPr>
          <w:ilvl w:val="0"/>
          <w:numId w:val="17"/>
        </w:numPr>
        <w:ind w:left="0" w:firstLine="0"/>
        <w:jc w:val="both"/>
        <w:rPr>
          <w:b/>
          <w:bCs/>
          <w:sz w:val="22"/>
          <w:szCs w:val="22"/>
        </w:rPr>
      </w:pPr>
      <w:r w:rsidRPr="00EA06E6">
        <w:rPr>
          <w:b/>
          <w:bCs/>
          <w:sz w:val="22"/>
          <w:szCs w:val="22"/>
        </w:rPr>
        <w:t xml:space="preserve"> DA SUBCONTRATAÇÃO</w:t>
      </w:r>
    </w:p>
    <w:p w:rsidR="00D35CD4" w:rsidRPr="00EA06E6" w:rsidRDefault="00D35CD4" w:rsidP="00FE0CB5">
      <w:pPr>
        <w:tabs>
          <w:tab w:val="left" w:pos="709"/>
        </w:tabs>
        <w:jc w:val="both"/>
        <w:rPr>
          <w:b/>
          <w:bCs/>
          <w:sz w:val="22"/>
          <w:szCs w:val="22"/>
        </w:rPr>
      </w:pPr>
      <w:r w:rsidRPr="00EA06E6">
        <w:rPr>
          <w:b/>
          <w:bCs/>
          <w:sz w:val="22"/>
          <w:szCs w:val="22"/>
        </w:rPr>
        <w:tab/>
      </w:r>
      <w:r w:rsidRPr="00EA06E6">
        <w:rPr>
          <w:b/>
          <w:bCs/>
          <w:sz w:val="22"/>
          <w:szCs w:val="22"/>
        </w:rPr>
        <w:tab/>
      </w:r>
      <w:r w:rsidRPr="00EA06E6">
        <w:rPr>
          <w:b/>
          <w:bCs/>
          <w:sz w:val="22"/>
          <w:szCs w:val="22"/>
        </w:rPr>
        <w:tab/>
      </w:r>
    </w:p>
    <w:p w:rsidR="00D35CD4" w:rsidRPr="00EA06E6" w:rsidRDefault="00D35CD4" w:rsidP="00FE0CB5">
      <w:pPr>
        <w:ind w:firstLine="1134"/>
        <w:jc w:val="both"/>
        <w:rPr>
          <w:rFonts w:eastAsia="Lucida Sans Unicode"/>
          <w:sz w:val="22"/>
          <w:szCs w:val="22"/>
          <w:lang w:eastAsia="ar-SA"/>
        </w:rPr>
      </w:pPr>
      <w:r w:rsidRPr="00EA06E6">
        <w:rPr>
          <w:rFonts w:eastAsia="Lucida Sans Unicode"/>
          <w:sz w:val="22"/>
          <w:szCs w:val="22"/>
          <w:lang w:eastAsia="ar-SA"/>
        </w:rPr>
        <w:t>Fica vedada a subcontratação total ou parcial do objeto deste Termo de Referencia.</w:t>
      </w:r>
    </w:p>
    <w:p w:rsidR="00D35CD4" w:rsidRPr="00EA06E6" w:rsidRDefault="00D35CD4" w:rsidP="00FE0CB5">
      <w:pPr>
        <w:rPr>
          <w:rFonts w:eastAsia="Lucida Sans Unicode"/>
          <w:sz w:val="22"/>
          <w:szCs w:val="22"/>
          <w:lang w:eastAsia="ar-SA"/>
        </w:rPr>
      </w:pPr>
    </w:p>
    <w:p w:rsidR="00D35CD4" w:rsidRPr="00EA06E6" w:rsidRDefault="00D35CD4" w:rsidP="00FE0CB5">
      <w:pPr>
        <w:tabs>
          <w:tab w:val="left" w:pos="709"/>
        </w:tabs>
        <w:jc w:val="both"/>
        <w:rPr>
          <w:b/>
          <w:bCs/>
          <w:sz w:val="22"/>
          <w:szCs w:val="22"/>
        </w:rPr>
      </w:pPr>
      <w:r w:rsidRPr="00EA06E6">
        <w:rPr>
          <w:b/>
          <w:bCs/>
          <w:sz w:val="22"/>
          <w:szCs w:val="22"/>
        </w:rPr>
        <w:t xml:space="preserve">20. DA VIGÊNCIA </w:t>
      </w:r>
    </w:p>
    <w:p w:rsidR="00D35CD4" w:rsidRPr="00EA06E6" w:rsidRDefault="00D35CD4" w:rsidP="00FE0CB5">
      <w:pPr>
        <w:tabs>
          <w:tab w:val="left" w:pos="709"/>
        </w:tabs>
        <w:jc w:val="both"/>
        <w:rPr>
          <w:bCs/>
          <w:sz w:val="22"/>
          <w:szCs w:val="22"/>
        </w:rPr>
      </w:pPr>
    </w:p>
    <w:p w:rsidR="00D35CD4" w:rsidRPr="00EA06E6" w:rsidRDefault="00D35CD4" w:rsidP="00FE0CB5">
      <w:pPr>
        <w:spacing w:after="240"/>
        <w:ind w:firstLine="1134"/>
        <w:jc w:val="both"/>
        <w:rPr>
          <w:sz w:val="22"/>
          <w:szCs w:val="22"/>
        </w:rPr>
      </w:pPr>
      <w:r w:rsidRPr="00EA06E6">
        <w:rPr>
          <w:bCs/>
          <w:sz w:val="22"/>
          <w:szCs w:val="22"/>
        </w:rPr>
        <w:t>O prazo de vigência do contrato, oriundo do presente Termo de Referência será de 12 (doze) meses, contados da entrega definitiva dos materiais</w:t>
      </w:r>
      <w:r w:rsidRPr="00EA06E6">
        <w:rPr>
          <w:sz w:val="22"/>
          <w:szCs w:val="22"/>
        </w:rPr>
        <w:t>, conforme disposto no art. 57, da Lei n° 8.666/93.</w:t>
      </w:r>
    </w:p>
    <w:p w:rsidR="00D35CD4" w:rsidRPr="00EA06E6" w:rsidRDefault="00D35CD4" w:rsidP="00FE0CB5">
      <w:pPr>
        <w:shd w:val="clear" w:color="auto" w:fill="FFFFFF"/>
        <w:jc w:val="both"/>
        <w:rPr>
          <w:b/>
          <w:sz w:val="22"/>
          <w:szCs w:val="22"/>
        </w:rPr>
      </w:pPr>
      <w:r w:rsidRPr="00EA06E6">
        <w:rPr>
          <w:b/>
          <w:bCs/>
          <w:sz w:val="22"/>
          <w:szCs w:val="22"/>
        </w:rPr>
        <w:t xml:space="preserve">21. </w:t>
      </w:r>
      <w:r w:rsidRPr="00EA06E6">
        <w:rPr>
          <w:b/>
          <w:sz w:val="22"/>
          <w:szCs w:val="22"/>
        </w:rPr>
        <w:t>DO REAJUSTE, ACRÉSCIMO E SUPRESSÃO.</w:t>
      </w:r>
    </w:p>
    <w:p w:rsidR="00D35CD4" w:rsidRPr="00EA06E6" w:rsidRDefault="00D35CD4" w:rsidP="00FE0CB5">
      <w:pPr>
        <w:tabs>
          <w:tab w:val="left" w:pos="567"/>
        </w:tabs>
        <w:jc w:val="both"/>
        <w:rPr>
          <w:b/>
          <w:sz w:val="22"/>
          <w:szCs w:val="22"/>
        </w:rPr>
      </w:pPr>
    </w:p>
    <w:p w:rsidR="00D35CD4" w:rsidRPr="00EA06E6" w:rsidRDefault="00D35CD4" w:rsidP="00FE0CB5">
      <w:pPr>
        <w:tabs>
          <w:tab w:val="left" w:pos="567"/>
        </w:tabs>
        <w:jc w:val="both"/>
        <w:rPr>
          <w:sz w:val="22"/>
          <w:szCs w:val="22"/>
        </w:rPr>
      </w:pPr>
      <w:r w:rsidRPr="00EA06E6">
        <w:rPr>
          <w:sz w:val="22"/>
          <w:szCs w:val="22"/>
        </w:rPr>
        <w:t>21.1. Os valores contratados serão fixos e irreajustáveis pelo período de sua vigência, de acordo com a Lei nº 10.192, de 14 de fevereiro de 2001.</w:t>
      </w:r>
    </w:p>
    <w:p w:rsidR="00D35CD4" w:rsidRPr="00EA06E6" w:rsidRDefault="00D35CD4" w:rsidP="00FE0CB5">
      <w:pPr>
        <w:tabs>
          <w:tab w:val="left" w:pos="567"/>
        </w:tabs>
        <w:jc w:val="both"/>
        <w:rPr>
          <w:sz w:val="22"/>
          <w:szCs w:val="22"/>
        </w:rPr>
      </w:pPr>
      <w:r w:rsidRPr="00EA06E6">
        <w:rPr>
          <w:sz w:val="22"/>
          <w:szCs w:val="22"/>
        </w:rPr>
        <w:t>21.2. Em obediência ao princípio da anualidade da proposta (art. 2°, §1° c/c art. 3°, §1° da Lei n° 10.192/2001), em caso de eventual reajuste de preços solicitado pela contratada dentro da vigência contratual e desde que transcorrido o prazo de 12 meses da data da apresentação da proposta, aplicar-se-á ao cálculo o IGP-M (Índice Geral de Preços – Mercado).</w:t>
      </w:r>
    </w:p>
    <w:p w:rsidR="00D35CD4" w:rsidRPr="00EA06E6" w:rsidRDefault="00D35CD4" w:rsidP="00FE0CB5">
      <w:pPr>
        <w:tabs>
          <w:tab w:val="left" w:pos="567"/>
        </w:tabs>
        <w:jc w:val="both"/>
        <w:rPr>
          <w:sz w:val="22"/>
          <w:szCs w:val="22"/>
        </w:rPr>
      </w:pPr>
      <w:r w:rsidRPr="00EA06E6">
        <w:rPr>
          <w:sz w:val="22"/>
          <w:szCs w:val="22"/>
        </w:rPr>
        <w:t>21.3. Os acréscimos e supressões não poderão exceder a 25% do valor contratado conforme estabelece o art. 65 da Lei 8.666/93.</w:t>
      </w:r>
    </w:p>
    <w:p w:rsidR="00D35CD4" w:rsidRPr="00EA06E6" w:rsidRDefault="00D35CD4" w:rsidP="00FE0CB5">
      <w:pPr>
        <w:ind w:firstLine="709"/>
        <w:jc w:val="both"/>
        <w:rPr>
          <w:sz w:val="22"/>
          <w:szCs w:val="22"/>
        </w:rPr>
      </w:pPr>
    </w:p>
    <w:p w:rsidR="00D35CD4" w:rsidRPr="00EA06E6" w:rsidRDefault="00D35CD4" w:rsidP="00FE0CB5">
      <w:pPr>
        <w:jc w:val="both"/>
        <w:rPr>
          <w:b/>
          <w:bCs/>
          <w:sz w:val="22"/>
          <w:szCs w:val="22"/>
        </w:rPr>
      </w:pPr>
      <w:r w:rsidRPr="00EA06E6">
        <w:rPr>
          <w:b/>
          <w:bCs/>
          <w:sz w:val="22"/>
          <w:szCs w:val="22"/>
        </w:rPr>
        <w:t>22. DA RESCISÃO CONTRATUAL.</w:t>
      </w:r>
    </w:p>
    <w:p w:rsidR="00D35CD4" w:rsidRPr="00EA06E6" w:rsidRDefault="00D35CD4" w:rsidP="00FE0CB5">
      <w:pPr>
        <w:ind w:firstLine="1134"/>
        <w:jc w:val="both"/>
        <w:rPr>
          <w:b/>
          <w:bCs/>
          <w:sz w:val="22"/>
          <w:szCs w:val="22"/>
        </w:rPr>
      </w:pPr>
    </w:p>
    <w:p w:rsidR="00D35CD4" w:rsidRPr="00EA06E6" w:rsidRDefault="00D35CD4" w:rsidP="00FE0CB5">
      <w:pPr>
        <w:ind w:firstLine="1134"/>
        <w:jc w:val="both"/>
        <w:rPr>
          <w:sz w:val="22"/>
          <w:szCs w:val="22"/>
        </w:rPr>
      </w:pPr>
      <w:r w:rsidRPr="00EA06E6">
        <w:rPr>
          <w:sz w:val="22"/>
          <w:szCs w:val="22"/>
        </w:rPr>
        <w:t>Em caso de descumprimento de quaisquer das condições estabelecidas no presente instrumento, à rescisão do contrato, seja administrativa ou amigável, será efetuada de acordo com as disposições da Lei Federal nº. 8.666/93 e demais ordenamentos jurídicos, pertinentes ao caso.</w:t>
      </w:r>
    </w:p>
    <w:p w:rsidR="00D35CD4" w:rsidRPr="00EA06E6" w:rsidRDefault="00D35CD4" w:rsidP="00FE0CB5">
      <w:pPr>
        <w:tabs>
          <w:tab w:val="left" w:pos="709"/>
        </w:tabs>
        <w:jc w:val="both"/>
        <w:rPr>
          <w:b/>
          <w:sz w:val="22"/>
          <w:szCs w:val="22"/>
        </w:rPr>
      </w:pPr>
    </w:p>
    <w:p w:rsidR="00D35CD4" w:rsidRPr="00EA06E6" w:rsidRDefault="00D35CD4" w:rsidP="00FE0CB5">
      <w:pPr>
        <w:jc w:val="both"/>
        <w:rPr>
          <w:b/>
          <w:sz w:val="22"/>
          <w:szCs w:val="22"/>
        </w:rPr>
      </w:pPr>
      <w:r w:rsidRPr="00EA06E6">
        <w:rPr>
          <w:b/>
          <w:sz w:val="22"/>
          <w:szCs w:val="22"/>
        </w:rPr>
        <w:t>23. DA SUSTENTABILIDADE SOCIAL E AMBIENTAL</w:t>
      </w:r>
    </w:p>
    <w:p w:rsidR="00D35CD4" w:rsidRPr="00EA06E6" w:rsidRDefault="00D35CD4" w:rsidP="00FE0CB5">
      <w:pPr>
        <w:jc w:val="both"/>
        <w:rPr>
          <w:b/>
          <w:sz w:val="22"/>
          <w:szCs w:val="22"/>
        </w:rPr>
      </w:pPr>
    </w:p>
    <w:p w:rsidR="00D35CD4" w:rsidRPr="00EA06E6" w:rsidRDefault="00D35CD4" w:rsidP="00FE0CB5">
      <w:pPr>
        <w:jc w:val="both"/>
        <w:rPr>
          <w:sz w:val="22"/>
          <w:szCs w:val="22"/>
        </w:rPr>
      </w:pPr>
      <w:r w:rsidRPr="00EA06E6">
        <w:rPr>
          <w:sz w:val="22"/>
          <w:szCs w:val="22"/>
        </w:rPr>
        <w:t>23.1. É de total responsabilidade da CONTRATADA o cumprimento das normas ambientais vigentes para aquisição do objeto deste Termo de Referência.</w:t>
      </w:r>
    </w:p>
    <w:p w:rsidR="00D35CD4" w:rsidRPr="00EA06E6" w:rsidRDefault="00D35CD4" w:rsidP="00FE0CB5">
      <w:pPr>
        <w:jc w:val="both"/>
        <w:rPr>
          <w:sz w:val="22"/>
          <w:szCs w:val="22"/>
        </w:rPr>
      </w:pPr>
      <w:r w:rsidRPr="00EA06E6">
        <w:rPr>
          <w:sz w:val="22"/>
          <w:szCs w:val="22"/>
        </w:rPr>
        <w:t>23.2. A CONTRATADA deverá tomar todos os cuidados necessários para que da consecução dos serviços não decorra qualquer degradação ao meio ambiente;</w:t>
      </w:r>
    </w:p>
    <w:p w:rsidR="00D35CD4" w:rsidRPr="00EA06E6" w:rsidRDefault="00D35CD4" w:rsidP="00FE0CB5">
      <w:pPr>
        <w:jc w:val="both"/>
        <w:rPr>
          <w:sz w:val="22"/>
          <w:szCs w:val="22"/>
        </w:rPr>
      </w:pPr>
      <w:r w:rsidRPr="00EA06E6">
        <w:rPr>
          <w:sz w:val="22"/>
          <w:szCs w:val="22"/>
        </w:rPr>
        <w:t xml:space="preserve">23.3. A CONTRATADA deverá assumir todas as responsabilidades e tomar as medidas cabíveis para a correção dos danos que vierem a ser causados, caso ocorra passivo ambiental, em decorrência da execução de suas atividades objeto desta licitação; </w:t>
      </w:r>
    </w:p>
    <w:p w:rsidR="00D35CD4" w:rsidRPr="00EA06E6" w:rsidRDefault="00D35CD4" w:rsidP="00FE0CB5">
      <w:pPr>
        <w:jc w:val="both"/>
        <w:rPr>
          <w:sz w:val="22"/>
          <w:szCs w:val="22"/>
        </w:rPr>
      </w:pPr>
      <w:r w:rsidRPr="00EA06E6">
        <w:rPr>
          <w:sz w:val="22"/>
          <w:szCs w:val="22"/>
        </w:rPr>
        <w:t xml:space="preserve">23.4. A CONTRATADA deverá cumprir as orientações da Instrução Normativa nº 1, de 19 de janeiro de 2010, da Secretaria de Logística e Tecnologia da Informação do Ministério do Planejamento, Orçamento e Gestão, referente aos critérios de Sustentabilidade Ambiental, assim como Decreto Estadual n.º 21.264 de 20 de setembro de 2016 que  " </w:t>
      </w:r>
      <w:r w:rsidRPr="00EA06E6">
        <w:rPr>
          <w:i/>
          <w:sz w:val="22"/>
          <w:szCs w:val="22"/>
        </w:rPr>
        <w:t>Dispõe sobre a aplicação do Princípio do Desenvolvimento Estadual Sustentável no âmbito do Estado de Rondônia</w:t>
      </w:r>
      <w:r w:rsidRPr="00EA06E6">
        <w:rPr>
          <w:sz w:val="22"/>
          <w:szCs w:val="22"/>
        </w:rPr>
        <w:t>...".</w:t>
      </w:r>
    </w:p>
    <w:p w:rsidR="00D35CD4" w:rsidRPr="00EA06E6" w:rsidRDefault="00D35CD4" w:rsidP="00FE0CB5">
      <w:pPr>
        <w:tabs>
          <w:tab w:val="left" w:pos="709"/>
        </w:tabs>
        <w:jc w:val="both"/>
        <w:rPr>
          <w:b/>
          <w:sz w:val="22"/>
          <w:szCs w:val="22"/>
        </w:rPr>
      </w:pPr>
    </w:p>
    <w:p w:rsidR="00D35CD4" w:rsidRPr="00EA06E6" w:rsidRDefault="00D35CD4" w:rsidP="00FE0CB5">
      <w:pPr>
        <w:tabs>
          <w:tab w:val="left" w:pos="709"/>
        </w:tabs>
        <w:jc w:val="both"/>
        <w:rPr>
          <w:b/>
          <w:sz w:val="22"/>
          <w:szCs w:val="22"/>
        </w:rPr>
      </w:pPr>
      <w:r w:rsidRPr="00EA06E6">
        <w:rPr>
          <w:b/>
          <w:sz w:val="22"/>
          <w:szCs w:val="22"/>
        </w:rPr>
        <w:t>24. DO FORO</w:t>
      </w:r>
    </w:p>
    <w:p w:rsidR="00D35CD4" w:rsidRPr="00EA06E6" w:rsidRDefault="00D35CD4" w:rsidP="00FE0CB5">
      <w:pPr>
        <w:tabs>
          <w:tab w:val="left" w:pos="709"/>
        </w:tabs>
        <w:ind w:firstLine="1134"/>
        <w:jc w:val="both"/>
        <w:rPr>
          <w:sz w:val="22"/>
          <w:szCs w:val="22"/>
        </w:rPr>
      </w:pPr>
    </w:p>
    <w:p w:rsidR="00D35CD4" w:rsidRPr="00EA06E6" w:rsidRDefault="00D35CD4" w:rsidP="00FE0CB5">
      <w:pPr>
        <w:tabs>
          <w:tab w:val="left" w:pos="709"/>
        </w:tabs>
        <w:ind w:firstLine="1134"/>
        <w:jc w:val="both"/>
        <w:rPr>
          <w:sz w:val="22"/>
          <w:szCs w:val="22"/>
        </w:rPr>
      </w:pPr>
      <w:r w:rsidRPr="00EA06E6">
        <w:rPr>
          <w:sz w:val="22"/>
          <w:szCs w:val="22"/>
        </w:rPr>
        <w:t>O foro da Comarca de Porto Velho-RO é o competente para resolução de questões, dirimir dúvidas e/ou omissões eventualmente decorrentes da presente contratação, renunciando expressamente, as partes contratantes, a todos os demais por mais privilegiados que forem.</w:t>
      </w:r>
    </w:p>
    <w:p w:rsidR="00D35CD4" w:rsidRPr="00EA06E6" w:rsidRDefault="00D35CD4" w:rsidP="00FE0CB5">
      <w:pPr>
        <w:tabs>
          <w:tab w:val="left" w:pos="709"/>
        </w:tabs>
        <w:ind w:firstLine="1134"/>
        <w:jc w:val="both"/>
        <w:rPr>
          <w:sz w:val="22"/>
          <w:szCs w:val="22"/>
        </w:rPr>
      </w:pPr>
    </w:p>
    <w:p w:rsidR="00D35CD4" w:rsidRPr="00EA06E6" w:rsidRDefault="00D35CD4" w:rsidP="00FE0CB5">
      <w:pPr>
        <w:tabs>
          <w:tab w:val="left" w:pos="709"/>
        </w:tabs>
        <w:jc w:val="both"/>
        <w:rPr>
          <w:b/>
          <w:sz w:val="22"/>
          <w:szCs w:val="22"/>
        </w:rPr>
      </w:pPr>
      <w:r w:rsidRPr="00EA06E6">
        <w:rPr>
          <w:b/>
          <w:sz w:val="22"/>
          <w:szCs w:val="22"/>
        </w:rPr>
        <w:t>25. DISPOSIÇÕES FINAIS</w:t>
      </w:r>
    </w:p>
    <w:p w:rsidR="00D35CD4" w:rsidRPr="00EA06E6" w:rsidRDefault="00D35CD4" w:rsidP="00FE0CB5">
      <w:pPr>
        <w:tabs>
          <w:tab w:val="left" w:pos="709"/>
        </w:tabs>
        <w:jc w:val="both"/>
        <w:rPr>
          <w:b/>
          <w:sz w:val="22"/>
          <w:szCs w:val="22"/>
        </w:rPr>
      </w:pPr>
    </w:p>
    <w:p w:rsidR="00D35CD4" w:rsidRPr="00EA06E6" w:rsidRDefault="00D35CD4" w:rsidP="00FE0CB5">
      <w:pPr>
        <w:ind w:firstLine="1134"/>
        <w:jc w:val="both"/>
        <w:rPr>
          <w:sz w:val="22"/>
          <w:szCs w:val="22"/>
        </w:rPr>
      </w:pPr>
      <w:r w:rsidRPr="00EA06E6">
        <w:rPr>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D35CD4" w:rsidRPr="00EA06E6" w:rsidRDefault="00D35CD4" w:rsidP="00FE0CB5">
      <w:pPr>
        <w:autoSpaceDE w:val="0"/>
        <w:autoSpaceDN w:val="0"/>
        <w:adjustRightInd w:val="0"/>
        <w:spacing w:after="240"/>
        <w:ind w:firstLine="1134"/>
        <w:jc w:val="both"/>
        <w:rPr>
          <w:sz w:val="22"/>
          <w:szCs w:val="22"/>
        </w:rPr>
      </w:pPr>
      <w:r w:rsidRPr="00EA06E6">
        <w:rPr>
          <w:sz w:val="22"/>
          <w:szCs w:val="22"/>
        </w:rPr>
        <w:t xml:space="preserve">O presente Termo de Referência foi elaborado em consonância com o previsto no Programa de Desenvolvimento Socioeconômico e Ambiental Integrado – PDSEAI apresentado pela Secretaria de Estado de Desenvolvimento Ambiental – SEDAM e aprovado pelo </w:t>
      </w:r>
      <w:r w:rsidRPr="00EA06E6">
        <w:rPr>
          <w:bCs/>
          <w:sz w:val="22"/>
          <w:szCs w:val="22"/>
        </w:rPr>
        <w:t xml:space="preserve">Banco Nacional do Desenvolvimento Econômico e Social – BNDES. O referido programa será custeado </w:t>
      </w:r>
      <w:r w:rsidRPr="00EA06E6">
        <w:rPr>
          <w:sz w:val="22"/>
          <w:szCs w:val="22"/>
        </w:rPr>
        <w:t>com recursos do Fundo Amazônia, nos moldes do Contrato de Concessão de Colaboração Financeira não reembolsável firmado entre o BNDES e o Estado de Rondônia.</w:t>
      </w:r>
    </w:p>
    <w:p w:rsidR="00D35CD4" w:rsidRPr="00EA06E6" w:rsidRDefault="00D35CD4" w:rsidP="00FE0CB5">
      <w:pPr>
        <w:autoSpaceDE w:val="0"/>
        <w:autoSpaceDN w:val="0"/>
        <w:adjustRightInd w:val="0"/>
        <w:spacing w:after="240"/>
        <w:ind w:firstLine="1134"/>
        <w:jc w:val="right"/>
        <w:rPr>
          <w:sz w:val="22"/>
          <w:szCs w:val="22"/>
        </w:rPr>
      </w:pPr>
      <w:r w:rsidRPr="00EA06E6">
        <w:rPr>
          <w:sz w:val="22"/>
          <w:szCs w:val="22"/>
        </w:rPr>
        <w:t>Porto Velho (RO), 20 de julho de 2017.</w:t>
      </w:r>
    </w:p>
    <w:p w:rsidR="00D35CD4" w:rsidRPr="00EA06E6" w:rsidRDefault="00D35CD4" w:rsidP="00FE0CB5">
      <w:pPr>
        <w:jc w:val="right"/>
        <w:rPr>
          <w:sz w:val="22"/>
          <w:szCs w:val="22"/>
        </w:rPr>
      </w:pPr>
    </w:p>
    <w:tbl>
      <w:tblPr>
        <w:tblpPr w:leftFromText="141" w:rightFromText="141" w:vertAnchor="text" w:horzAnchor="margin" w:tblpY="265"/>
        <w:tblW w:w="0" w:type="auto"/>
        <w:tblLook w:val="04A0" w:firstRow="1" w:lastRow="0" w:firstColumn="1" w:lastColumn="0" w:noHBand="0" w:noVBand="1"/>
      </w:tblPr>
      <w:tblGrid>
        <w:gridCol w:w="4321"/>
        <w:gridCol w:w="4808"/>
      </w:tblGrid>
      <w:tr w:rsidR="00D35CD4" w:rsidRPr="00EA06E6" w:rsidTr="003C3F2B">
        <w:trPr>
          <w:trHeight w:val="417"/>
        </w:trPr>
        <w:tc>
          <w:tcPr>
            <w:tcW w:w="4321" w:type="dxa"/>
          </w:tcPr>
          <w:p w:rsidR="00D35CD4" w:rsidRPr="00EA06E6" w:rsidRDefault="00D35CD4" w:rsidP="00FE0CB5">
            <w:pPr>
              <w:jc w:val="center"/>
              <w:rPr>
                <w:rFonts w:eastAsia="MS Mincho"/>
                <w:sz w:val="22"/>
                <w:szCs w:val="22"/>
                <w:lang w:eastAsia="en-US"/>
              </w:rPr>
            </w:pPr>
            <w:r w:rsidRPr="00EA06E6">
              <w:rPr>
                <w:rFonts w:eastAsia="MS Mincho"/>
                <w:sz w:val="22"/>
                <w:szCs w:val="22"/>
                <w:lang w:eastAsia="en-US"/>
              </w:rPr>
              <w:t>Luiz Cláudio Fernandes</w:t>
            </w:r>
          </w:p>
          <w:p w:rsidR="00D35CD4" w:rsidRPr="00EA06E6" w:rsidRDefault="00D35CD4" w:rsidP="00FE0CB5">
            <w:pPr>
              <w:jc w:val="center"/>
              <w:rPr>
                <w:rFonts w:eastAsia="MS Mincho"/>
                <w:sz w:val="22"/>
                <w:szCs w:val="22"/>
                <w:lang w:eastAsia="en-US"/>
              </w:rPr>
            </w:pPr>
            <w:r w:rsidRPr="00EA06E6">
              <w:rPr>
                <w:rFonts w:eastAsia="MS Mincho"/>
                <w:sz w:val="22"/>
                <w:szCs w:val="22"/>
                <w:lang w:eastAsia="en-US"/>
              </w:rPr>
              <w:t>Subcoordenador do Eixo III</w:t>
            </w:r>
          </w:p>
          <w:p w:rsidR="00D35CD4" w:rsidRPr="00EA06E6" w:rsidRDefault="00D35CD4" w:rsidP="00FE0CB5">
            <w:pPr>
              <w:pStyle w:val="western"/>
              <w:spacing w:before="0" w:beforeAutospacing="0" w:after="0" w:afterAutospacing="0"/>
              <w:jc w:val="center"/>
              <w:rPr>
                <w:sz w:val="22"/>
                <w:szCs w:val="22"/>
              </w:rPr>
            </w:pPr>
            <w:r w:rsidRPr="00EA06E6">
              <w:rPr>
                <w:sz w:val="22"/>
                <w:szCs w:val="22"/>
              </w:rPr>
              <w:t>Matrícula nº. 300118645</w:t>
            </w:r>
          </w:p>
          <w:p w:rsidR="00D35CD4" w:rsidRPr="00EA06E6" w:rsidRDefault="00D35CD4" w:rsidP="00FE0CB5">
            <w:pPr>
              <w:pStyle w:val="western"/>
              <w:spacing w:before="0" w:beforeAutospacing="0" w:after="0" w:afterAutospacing="0"/>
              <w:jc w:val="center"/>
              <w:rPr>
                <w:sz w:val="22"/>
                <w:szCs w:val="22"/>
              </w:rPr>
            </w:pPr>
          </w:p>
          <w:p w:rsidR="00D35CD4" w:rsidRPr="00EA06E6" w:rsidRDefault="00D35CD4" w:rsidP="00FE0CB5">
            <w:pPr>
              <w:pStyle w:val="western"/>
              <w:spacing w:before="0" w:beforeAutospacing="0" w:after="0" w:afterAutospacing="0"/>
              <w:jc w:val="center"/>
              <w:rPr>
                <w:sz w:val="22"/>
                <w:szCs w:val="22"/>
              </w:rPr>
            </w:pPr>
          </w:p>
        </w:tc>
        <w:tc>
          <w:tcPr>
            <w:tcW w:w="4808" w:type="dxa"/>
          </w:tcPr>
          <w:p w:rsidR="00D35CD4" w:rsidRPr="00EA06E6" w:rsidRDefault="00D35CD4" w:rsidP="00FE0CB5">
            <w:pPr>
              <w:tabs>
                <w:tab w:val="left" w:pos="1515"/>
              </w:tabs>
              <w:jc w:val="center"/>
              <w:rPr>
                <w:sz w:val="22"/>
                <w:szCs w:val="22"/>
              </w:rPr>
            </w:pPr>
            <w:r w:rsidRPr="00EA06E6">
              <w:rPr>
                <w:sz w:val="22"/>
                <w:szCs w:val="22"/>
              </w:rPr>
              <w:t xml:space="preserve">   Elenice Duran Silva</w:t>
            </w:r>
          </w:p>
          <w:p w:rsidR="00D35CD4" w:rsidRPr="00EA06E6" w:rsidRDefault="00D35CD4" w:rsidP="00FE0CB5">
            <w:pPr>
              <w:ind w:firstLine="283"/>
              <w:jc w:val="center"/>
              <w:rPr>
                <w:sz w:val="22"/>
                <w:szCs w:val="22"/>
              </w:rPr>
            </w:pPr>
            <w:r w:rsidRPr="00EA06E6">
              <w:rPr>
                <w:sz w:val="22"/>
                <w:szCs w:val="22"/>
              </w:rPr>
              <w:t>Subcoordenadora – GOT/PDSEAI</w:t>
            </w:r>
          </w:p>
          <w:p w:rsidR="00D35CD4" w:rsidRPr="00EA06E6" w:rsidRDefault="00D35CD4" w:rsidP="00FE0CB5">
            <w:pPr>
              <w:ind w:firstLine="283"/>
              <w:jc w:val="center"/>
              <w:rPr>
                <w:sz w:val="22"/>
                <w:szCs w:val="22"/>
              </w:rPr>
            </w:pPr>
            <w:r w:rsidRPr="00EA06E6">
              <w:rPr>
                <w:sz w:val="22"/>
                <w:szCs w:val="22"/>
              </w:rPr>
              <w:t>Matrícula n° 300140353</w:t>
            </w:r>
          </w:p>
        </w:tc>
      </w:tr>
      <w:tr w:rsidR="00D35CD4" w:rsidRPr="00EA06E6" w:rsidTr="003C3F2B">
        <w:trPr>
          <w:trHeight w:val="457"/>
        </w:trPr>
        <w:tc>
          <w:tcPr>
            <w:tcW w:w="4321" w:type="dxa"/>
          </w:tcPr>
          <w:p w:rsidR="00D35CD4" w:rsidRPr="00EA06E6" w:rsidRDefault="00D35CD4" w:rsidP="00FE0CB5">
            <w:pPr>
              <w:pStyle w:val="western"/>
              <w:spacing w:before="0" w:beforeAutospacing="0" w:after="0" w:afterAutospacing="0"/>
              <w:jc w:val="center"/>
              <w:rPr>
                <w:sz w:val="22"/>
                <w:szCs w:val="22"/>
              </w:rPr>
            </w:pPr>
          </w:p>
        </w:tc>
        <w:tc>
          <w:tcPr>
            <w:tcW w:w="4808" w:type="dxa"/>
          </w:tcPr>
          <w:p w:rsidR="00D35CD4" w:rsidRPr="00EA06E6" w:rsidRDefault="00D35CD4" w:rsidP="00FE0CB5">
            <w:pPr>
              <w:tabs>
                <w:tab w:val="left" w:pos="1515"/>
              </w:tabs>
              <w:rPr>
                <w:sz w:val="22"/>
                <w:szCs w:val="22"/>
              </w:rPr>
            </w:pPr>
          </w:p>
        </w:tc>
      </w:tr>
    </w:tbl>
    <w:p w:rsidR="00D35CD4" w:rsidRPr="00EA06E6" w:rsidRDefault="00D35CD4" w:rsidP="00FE0CB5">
      <w:pPr>
        <w:jc w:val="center"/>
        <w:rPr>
          <w:sz w:val="22"/>
          <w:szCs w:val="22"/>
        </w:rPr>
      </w:pPr>
    </w:p>
    <w:p w:rsidR="00D35CD4" w:rsidRPr="00EA06E6" w:rsidRDefault="00D35CD4" w:rsidP="00FE0CB5">
      <w:pPr>
        <w:jc w:val="center"/>
        <w:rPr>
          <w:sz w:val="22"/>
          <w:szCs w:val="22"/>
        </w:rPr>
      </w:pPr>
    </w:p>
    <w:p w:rsidR="00D35CD4" w:rsidRPr="00EA06E6" w:rsidRDefault="00D35CD4" w:rsidP="00FE0CB5">
      <w:pPr>
        <w:jc w:val="center"/>
        <w:rPr>
          <w:sz w:val="22"/>
          <w:szCs w:val="22"/>
        </w:rPr>
      </w:pPr>
      <w:r w:rsidRPr="00EA06E6">
        <w:rPr>
          <w:sz w:val="22"/>
          <w:szCs w:val="22"/>
        </w:rPr>
        <w:t>Marco Antônio Garcia de Souza</w:t>
      </w:r>
    </w:p>
    <w:p w:rsidR="00D35CD4" w:rsidRPr="00EA06E6" w:rsidRDefault="00D35CD4" w:rsidP="00FE0CB5">
      <w:pPr>
        <w:jc w:val="center"/>
        <w:rPr>
          <w:sz w:val="22"/>
          <w:szCs w:val="22"/>
        </w:rPr>
      </w:pPr>
      <w:r w:rsidRPr="00EA06E6">
        <w:rPr>
          <w:sz w:val="22"/>
          <w:szCs w:val="22"/>
        </w:rPr>
        <w:t>Coordenador Geral – GOT/PDSEAI</w:t>
      </w:r>
    </w:p>
    <w:p w:rsidR="00D35CD4" w:rsidRPr="00EA06E6" w:rsidRDefault="00D35CD4" w:rsidP="00FE0CB5">
      <w:pPr>
        <w:jc w:val="center"/>
        <w:rPr>
          <w:sz w:val="22"/>
          <w:szCs w:val="22"/>
        </w:rPr>
      </w:pPr>
      <w:r w:rsidRPr="00EA06E6">
        <w:rPr>
          <w:sz w:val="22"/>
          <w:szCs w:val="22"/>
        </w:rPr>
        <w:t>Matrícula n°. 300112441</w:t>
      </w:r>
    </w:p>
    <w:p w:rsidR="00D35CD4" w:rsidRPr="00EA06E6" w:rsidRDefault="00D35CD4" w:rsidP="00FE0CB5">
      <w:pPr>
        <w:spacing w:before="100" w:beforeAutospacing="1" w:after="100" w:afterAutospacing="1"/>
        <w:jc w:val="both"/>
        <w:rPr>
          <w:sz w:val="22"/>
          <w:szCs w:val="22"/>
        </w:rPr>
      </w:pPr>
    </w:p>
    <w:p w:rsidR="00D35CD4" w:rsidRPr="00EA06E6" w:rsidRDefault="00D35CD4" w:rsidP="00FE0CB5">
      <w:pPr>
        <w:spacing w:before="100" w:beforeAutospacing="1" w:after="100" w:afterAutospacing="1"/>
        <w:jc w:val="both"/>
        <w:rPr>
          <w:b/>
          <w:bCs/>
          <w:i/>
          <w:iCs/>
          <w:sz w:val="22"/>
          <w:szCs w:val="22"/>
        </w:rPr>
      </w:pPr>
      <w:r w:rsidRPr="00EA06E6">
        <w:rPr>
          <w:sz w:val="22"/>
          <w:szCs w:val="22"/>
        </w:rPr>
        <w:t xml:space="preserve">Conforme dispõem os Incisos I, II e III do parágrafo 2º do art. 7º da Lei nº 8.666/93, </w:t>
      </w:r>
      <w:r w:rsidRPr="00EA06E6">
        <w:rPr>
          <w:b/>
          <w:bCs/>
          <w:i/>
          <w:iCs/>
          <w:sz w:val="22"/>
          <w:szCs w:val="22"/>
        </w:rPr>
        <w:t>APROVO o presente Termo de Referência.</w:t>
      </w:r>
    </w:p>
    <w:p w:rsidR="00D35CD4" w:rsidRPr="00EA06E6" w:rsidRDefault="00D35CD4" w:rsidP="00FE0CB5">
      <w:pPr>
        <w:spacing w:before="100" w:beforeAutospacing="1" w:after="100" w:afterAutospacing="1"/>
        <w:jc w:val="both"/>
        <w:rPr>
          <w:b/>
          <w:bCs/>
          <w:i/>
          <w:iCs/>
          <w:sz w:val="22"/>
          <w:szCs w:val="22"/>
        </w:rPr>
      </w:pPr>
    </w:p>
    <w:p w:rsidR="00D35CD4" w:rsidRPr="00EA06E6" w:rsidRDefault="00D35CD4" w:rsidP="00FE0CB5">
      <w:pPr>
        <w:jc w:val="center"/>
        <w:rPr>
          <w:sz w:val="22"/>
          <w:szCs w:val="22"/>
        </w:rPr>
      </w:pPr>
      <w:r w:rsidRPr="00EA06E6">
        <w:rPr>
          <w:b/>
          <w:bCs/>
          <w:sz w:val="22"/>
          <w:szCs w:val="22"/>
        </w:rPr>
        <w:t>Vilson de Salles Machado</w:t>
      </w:r>
    </w:p>
    <w:p w:rsidR="00D35CD4" w:rsidRPr="00EA06E6" w:rsidRDefault="00D35CD4" w:rsidP="00FE0CB5">
      <w:pPr>
        <w:jc w:val="center"/>
        <w:rPr>
          <w:sz w:val="22"/>
          <w:szCs w:val="22"/>
        </w:rPr>
      </w:pPr>
      <w:r w:rsidRPr="00EA06E6">
        <w:rPr>
          <w:sz w:val="22"/>
          <w:szCs w:val="22"/>
        </w:rPr>
        <w:t>Secretário de Estado do Desenvolvimento Ambiental</w:t>
      </w:r>
    </w:p>
    <w:p w:rsidR="00D35CD4" w:rsidRPr="00EA06E6" w:rsidRDefault="00D35CD4" w:rsidP="00FE0CB5">
      <w:pPr>
        <w:jc w:val="center"/>
        <w:rPr>
          <w:b/>
          <w:sz w:val="22"/>
          <w:szCs w:val="22"/>
        </w:rPr>
      </w:pPr>
      <w:r w:rsidRPr="00EA06E6">
        <w:rPr>
          <w:sz w:val="22"/>
          <w:szCs w:val="22"/>
        </w:rPr>
        <w:t>Matrícula n° 100060232</w:t>
      </w:r>
    </w:p>
    <w:p w:rsidR="00857FF5" w:rsidRPr="00C20372" w:rsidRDefault="00857FF5" w:rsidP="00FE0CB5">
      <w:pPr>
        <w:jc w:val="center"/>
        <w:rPr>
          <w:b/>
          <w:sz w:val="22"/>
          <w:szCs w:val="22"/>
        </w:rPr>
      </w:pPr>
    </w:p>
    <w:p w:rsidR="00911B16" w:rsidRPr="00911B16" w:rsidRDefault="00911B16" w:rsidP="00911B16">
      <w:pPr>
        <w:tabs>
          <w:tab w:val="left" w:pos="0"/>
          <w:tab w:val="left" w:pos="284"/>
        </w:tabs>
        <w:spacing w:line="276" w:lineRule="auto"/>
        <w:jc w:val="center"/>
        <w:rPr>
          <w:bCs/>
          <w:sz w:val="22"/>
          <w:szCs w:val="22"/>
        </w:rPr>
      </w:pPr>
    </w:p>
    <w:p w:rsidR="00857FF5" w:rsidRDefault="00857FF5">
      <w:pPr>
        <w:rPr>
          <w:b/>
          <w:sz w:val="22"/>
          <w:szCs w:val="22"/>
        </w:rPr>
      </w:pPr>
      <w:r>
        <w:rPr>
          <w:b/>
          <w:sz w:val="22"/>
          <w:szCs w:val="22"/>
        </w:rPr>
        <w:br w:type="page"/>
      </w:r>
    </w:p>
    <w:p w:rsidR="003B59E1" w:rsidRPr="00720056" w:rsidRDefault="003B59E1" w:rsidP="0040650E">
      <w:pPr>
        <w:jc w:val="center"/>
        <w:rPr>
          <w:b/>
          <w:color w:val="FF0000"/>
          <w:sz w:val="22"/>
          <w:szCs w:val="22"/>
        </w:rPr>
      </w:pPr>
      <w:r w:rsidRPr="00857FF5">
        <w:rPr>
          <w:b/>
          <w:sz w:val="22"/>
          <w:szCs w:val="22"/>
        </w:rPr>
        <w:lastRenderedPageBreak/>
        <w:t>PREGÃO ELETRÔNICO</w:t>
      </w:r>
      <w:r w:rsidRPr="00FB2E32">
        <w:rPr>
          <w:sz w:val="22"/>
          <w:szCs w:val="22"/>
        </w:rPr>
        <w:t xml:space="preserve"> </w:t>
      </w:r>
      <w:r w:rsidRPr="00720056">
        <w:rPr>
          <w:b/>
          <w:color w:val="FF0000"/>
          <w:sz w:val="22"/>
          <w:szCs w:val="22"/>
        </w:rPr>
        <w:t xml:space="preserve">Nº. </w:t>
      </w:r>
      <w:r w:rsidR="0064680D">
        <w:rPr>
          <w:b/>
          <w:color w:val="FF0000"/>
          <w:sz w:val="22"/>
          <w:szCs w:val="22"/>
        </w:rPr>
        <w:t>340</w:t>
      </w:r>
      <w:r w:rsidRPr="00720056">
        <w:rPr>
          <w:b/>
          <w:color w:val="FF0000"/>
          <w:sz w:val="22"/>
          <w:szCs w:val="22"/>
        </w:rPr>
        <w:t>/2017/KAPPA/SUPEL/RO</w:t>
      </w:r>
    </w:p>
    <w:p w:rsidR="007C633B" w:rsidRPr="00720056" w:rsidRDefault="007C633B" w:rsidP="00FB2E32">
      <w:pPr>
        <w:jc w:val="both"/>
        <w:rPr>
          <w:b/>
          <w:sz w:val="22"/>
          <w:szCs w:val="22"/>
        </w:rPr>
      </w:pPr>
    </w:p>
    <w:p w:rsidR="00710703" w:rsidRDefault="007C633B" w:rsidP="00C14237">
      <w:pPr>
        <w:pStyle w:val="Ttulo1"/>
        <w:jc w:val="center"/>
        <w:rPr>
          <w:i w:val="0"/>
          <w:color w:val="FF0000"/>
          <w:sz w:val="22"/>
          <w:szCs w:val="22"/>
        </w:rPr>
      </w:pPr>
      <w:r w:rsidRPr="00720056">
        <w:rPr>
          <w:i w:val="0"/>
          <w:color w:val="FF0000"/>
          <w:sz w:val="22"/>
          <w:szCs w:val="22"/>
        </w:rPr>
        <w:t>ANEXO II</w:t>
      </w:r>
    </w:p>
    <w:p w:rsidR="00B81EE7" w:rsidRPr="00B81EE7" w:rsidRDefault="00B81EE7" w:rsidP="00B81EE7"/>
    <w:p w:rsidR="00710703" w:rsidRPr="00FB2E32" w:rsidRDefault="007C633B" w:rsidP="00C14237">
      <w:pPr>
        <w:jc w:val="center"/>
        <w:rPr>
          <w:sz w:val="22"/>
          <w:szCs w:val="22"/>
        </w:rPr>
      </w:pPr>
      <w:r w:rsidRPr="008B3C63">
        <w:rPr>
          <w:b/>
          <w:sz w:val="22"/>
          <w:szCs w:val="22"/>
        </w:rPr>
        <w:t>QUADRO ESTIMATIVO DE PREÇOS</w:t>
      </w:r>
    </w:p>
    <w:p w:rsidR="00710703" w:rsidRDefault="00710703" w:rsidP="00FB2E32">
      <w:pPr>
        <w:jc w:val="both"/>
        <w:rPr>
          <w:sz w:val="22"/>
          <w:szCs w:val="22"/>
        </w:rPr>
      </w:pPr>
    </w:p>
    <w:p w:rsidR="00816928" w:rsidRDefault="00816928" w:rsidP="00FB2E32">
      <w:pPr>
        <w:jc w:val="both"/>
        <w:rPr>
          <w:sz w:val="22"/>
          <w:szCs w:val="22"/>
        </w:rPr>
      </w:pPr>
    </w:p>
    <w:p w:rsidR="00816928" w:rsidRDefault="00816928" w:rsidP="00FB2E32">
      <w:pPr>
        <w:jc w:val="both"/>
        <w:rPr>
          <w:sz w:val="22"/>
          <w:szCs w:val="22"/>
        </w:rPr>
      </w:pPr>
    </w:p>
    <w:tbl>
      <w:tblPr>
        <w:tblW w:w="5000" w:type="pct"/>
        <w:tblCellMar>
          <w:left w:w="70" w:type="dxa"/>
          <w:right w:w="70" w:type="dxa"/>
        </w:tblCellMar>
        <w:tblLook w:val="04A0" w:firstRow="1" w:lastRow="0" w:firstColumn="1" w:lastColumn="0" w:noHBand="0" w:noVBand="1"/>
      </w:tblPr>
      <w:tblGrid>
        <w:gridCol w:w="678"/>
        <w:gridCol w:w="4498"/>
        <w:gridCol w:w="690"/>
        <w:gridCol w:w="1277"/>
        <w:gridCol w:w="1363"/>
        <w:gridCol w:w="1130"/>
      </w:tblGrid>
      <w:tr w:rsidR="00857FF5" w:rsidRPr="00857FF5" w:rsidTr="00857FF5">
        <w:trPr>
          <w:trHeight w:val="945"/>
        </w:trPr>
        <w:tc>
          <w:tcPr>
            <w:tcW w:w="35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57FF5" w:rsidRPr="00857FF5" w:rsidRDefault="00857FF5" w:rsidP="00857FF5">
            <w:pPr>
              <w:jc w:val="center"/>
              <w:rPr>
                <w:bCs/>
                <w:color w:val="000000"/>
                <w:sz w:val="22"/>
                <w:szCs w:val="22"/>
              </w:rPr>
            </w:pPr>
            <w:r w:rsidRPr="00857FF5">
              <w:rPr>
                <w:bCs/>
                <w:color w:val="000000"/>
                <w:sz w:val="22"/>
                <w:szCs w:val="22"/>
              </w:rPr>
              <w:t>ITEM</w:t>
            </w:r>
          </w:p>
        </w:tc>
        <w:tc>
          <w:tcPr>
            <w:tcW w:w="237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57FF5" w:rsidRPr="00857FF5" w:rsidRDefault="00857FF5" w:rsidP="00857FF5">
            <w:pPr>
              <w:jc w:val="center"/>
              <w:rPr>
                <w:bCs/>
                <w:color w:val="000000"/>
                <w:sz w:val="22"/>
                <w:szCs w:val="22"/>
              </w:rPr>
            </w:pPr>
            <w:r w:rsidRPr="00857FF5">
              <w:rPr>
                <w:bCs/>
                <w:color w:val="000000"/>
                <w:sz w:val="22"/>
                <w:szCs w:val="22"/>
              </w:rPr>
              <w:t>DESCRIÇÃO</w:t>
            </w:r>
          </w:p>
        </w:tc>
        <w:tc>
          <w:tcPr>
            <w:tcW w:w="358"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57FF5" w:rsidRPr="00857FF5" w:rsidRDefault="00857FF5" w:rsidP="00857FF5">
            <w:pPr>
              <w:jc w:val="center"/>
              <w:rPr>
                <w:bCs/>
                <w:color w:val="000000"/>
                <w:sz w:val="22"/>
                <w:szCs w:val="22"/>
              </w:rPr>
            </w:pPr>
            <w:r w:rsidRPr="00857FF5">
              <w:rPr>
                <w:bCs/>
                <w:color w:val="000000"/>
                <w:sz w:val="22"/>
                <w:szCs w:val="22"/>
              </w:rPr>
              <w:t>UNID</w:t>
            </w:r>
          </w:p>
        </w:tc>
        <w:tc>
          <w:tcPr>
            <w:tcW w:w="66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57FF5" w:rsidRPr="00857FF5" w:rsidRDefault="00857FF5" w:rsidP="00857FF5">
            <w:pPr>
              <w:jc w:val="center"/>
              <w:rPr>
                <w:bCs/>
                <w:color w:val="000000"/>
                <w:sz w:val="22"/>
                <w:szCs w:val="22"/>
              </w:rPr>
            </w:pPr>
            <w:r w:rsidRPr="00857FF5">
              <w:rPr>
                <w:bCs/>
                <w:color w:val="000000"/>
                <w:sz w:val="22"/>
                <w:szCs w:val="22"/>
              </w:rPr>
              <w:t>CONSUMO ESTIMADO</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857FF5" w:rsidRPr="00857FF5" w:rsidRDefault="00857FF5" w:rsidP="00857FF5">
            <w:pPr>
              <w:jc w:val="center"/>
              <w:rPr>
                <w:bCs/>
                <w:color w:val="000000"/>
                <w:sz w:val="22"/>
                <w:szCs w:val="22"/>
              </w:rPr>
            </w:pPr>
            <w:r w:rsidRPr="00857FF5">
              <w:rPr>
                <w:bCs/>
                <w:color w:val="000000"/>
                <w:sz w:val="22"/>
                <w:szCs w:val="22"/>
              </w:rPr>
              <w:t>PREÇO MÉDIO</w:t>
            </w:r>
          </w:p>
        </w:tc>
        <w:tc>
          <w:tcPr>
            <w:tcW w:w="586" w:type="pct"/>
            <w:tcBorders>
              <w:top w:val="single" w:sz="4" w:space="0" w:color="auto"/>
              <w:left w:val="nil"/>
              <w:bottom w:val="single" w:sz="4" w:space="0" w:color="auto"/>
              <w:right w:val="single" w:sz="4" w:space="0" w:color="auto"/>
            </w:tcBorders>
            <w:shd w:val="clear" w:color="000000" w:fill="D9D9D9"/>
            <w:vAlign w:val="center"/>
            <w:hideMark/>
          </w:tcPr>
          <w:p w:rsidR="00857FF5" w:rsidRPr="00857FF5" w:rsidRDefault="00857FF5" w:rsidP="00857FF5">
            <w:pPr>
              <w:jc w:val="center"/>
              <w:rPr>
                <w:bCs/>
                <w:color w:val="000000"/>
                <w:sz w:val="22"/>
                <w:szCs w:val="22"/>
              </w:rPr>
            </w:pPr>
            <w:r w:rsidRPr="00857FF5">
              <w:rPr>
                <w:bCs/>
                <w:color w:val="000000"/>
                <w:sz w:val="22"/>
                <w:szCs w:val="22"/>
              </w:rPr>
              <w:t xml:space="preserve">VALOR TOTAL </w:t>
            </w:r>
          </w:p>
        </w:tc>
      </w:tr>
      <w:tr w:rsidR="00857FF5" w:rsidRPr="00857FF5" w:rsidTr="00857FF5">
        <w:trPr>
          <w:trHeight w:val="2234"/>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857FF5" w:rsidRPr="00857FF5" w:rsidRDefault="00857FF5" w:rsidP="00857FF5">
            <w:pPr>
              <w:jc w:val="center"/>
              <w:rPr>
                <w:bCs/>
                <w:sz w:val="22"/>
                <w:szCs w:val="22"/>
              </w:rPr>
            </w:pPr>
            <w:r w:rsidRPr="00857FF5">
              <w:rPr>
                <w:bCs/>
                <w:sz w:val="22"/>
                <w:szCs w:val="22"/>
              </w:rPr>
              <w:t>1</w:t>
            </w:r>
          </w:p>
        </w:tc>
        <w:tc>
          <w:tcPr>
            <w:tcW w:w="2379" w:type="pct"/>
            <w:tcBorders>
              <w:top w:val="nil"/>
              <w:left w:val="nil"/>
              <w:bottom w:val="single" w:sz="4" w:space="0" w:color="auto"/>
              <w:right w:val="single" w:sz="4" w:space="0" w:color="auto"/>
            </w:tcBorders>
            <w:shd w:val="clear" w:color="auto" w:fill="auto"/>
            <w:vAlign w:val="center"/>
            <w:hideMark/>
          </w:tcPr>
          <w:p w:rsidR="00857FF5" w:rsidRPr="00857FF5" w:rsidRDefault="00857FF5" w:rsidP="00857FF5">
            <w:pPr>
              <w:jc w:val="both"/>
              <w:rPr>
                <w:bCs/>
                <w:sz w:val="22"/>
                <w:szCs w:val="22"/>
              </w:rPr>
            </w:pPr>
            <w:r w:rsidRPr="00857FF5">
              <w:rPr>
                <w:bCs/>
                <w:sz w:val="22"/>
                <w:szCs w:val="22"/>
              </w:rPr>
              <w:t>***ESTAÇÃO DE TRABALHO PORTÁTIL (NOTEBOOK), contendo as especificações mínimas a seguir: Processador com 04 núcleo, 8 threads,  2.9 GHz, Cachê 8Mb ou superior</w:t>
            </w:r>
            <w:r>
              <w:rPr>
                <w:bCs/>
                <w:sz w:val="22"/>
                <w:szCs w:val="22"/>
              </w:rPr>
              <w:t>... CONFORME ESPECIFICAÇÕES TÉCNICAS COMPLETAS CONSTANTES NO TERMO DE REFERÊNCIA, ANEXO I DO EDITAL.</w:t>
            </w:r>
          </w:p>
        </w:tc>
        <w:tc>
          <w:tcPr>
            <w:tcW w:w="358" w:type="pct"/>
            <w:tcBorders>
              <w:top w:val="nil"/>
              <w:left w:val="nil"/>
              <w:bottom w:val="single" w:sz="4" w:space="0" w:color="auto"/>
              <w:right w:val="single" w:sz="4" w:space="0" w:color="auto"/>
            </w:tcBorders>
            <w:shd w:val="clear" w:color="auto" w:fill="auto"/>
            <w:noWrap/>
            <w:vAlign w:val="center"/>
            <w:hideMark/>
          </w:tcPr>
          <w:p w:rsidR="00857FF5" w:rsidRPr="00857FF5" w:rsidRDefault="00857FF5" w:rsidP="00857FF5">
            <w:pPr>
              <w:jc w:val="center"/>
              <w:rPr>
                <w:bCs/>
                <w:sz w:val="22"/>
                <w:szCs w:val="22"/>
              </w:rPr>
            </w:pPr>
            <w:r w:rsidRPr="00857FF5">
              <w:rPr>
                <w:bCs/>
                <w:sz w:val="22"/>
                <w:szCs w:val="22"/>
              </w:rPr>
              <w:t>UND</w:t>
            </w:r>
          </w:p>
        </w:tc>
        <w:tc>
          <w:tcPr>
            <w:tcW w:w="663" w:type="pct"/>
            <w:tcBorders>
              <w:top w:val="nil"/>
              <w:left w:val="nil"/>
              <w:bottom w:val="single" w:sz="4" w:space="0" w:color="auto"/>
              <w:right w:val="single" w:sz="4" w:space="0" w:color="auto"/>
            </w:tcBorders>
            <w:shd w:val="clear" w:color="auto" w:fill="auto"/>
            <w:noWrap/>
            <w:vAlign w:val="center"/>
            <w:hideMark/>
          </w:tcPr>
          <w:p w:rsidR="00857FF5" w:rsidRPr="00857FF5" w:rsidRDefault="00857FF5" w:rsidP="00857FF5">
            <w:pPr>
              <w:jc w:val="center"/>
              <w:rPr>
                <w:bCs/>
                <w:sz w:val="22"/>
                <w:szCs w:val="22"/>
              </w:rPr>
            </w:pPr>
            <w:r w:rsidRPr="00857FF5">
              <w:rPr>
                <w:bCs/>
                <w:sz w:val="22"/>
                <w:szCs w:val="22"/>
              </w:rPr>
              <w:t>104</w:t>
            </w:r>
          </w:p>
        </w:tc>
        <w:tc>
          <w:tcPr>
            <w:tcW w:w="663" w:type="pct"/>
            <w:tcBorders>
              <w:top w:val="nil"/>
              <w:left w:val="nil"/>
              <w:bottom w:val="single" w:sz="4" w:space="0" w:color="auto"/>
              <w:right w:val="single" w:sz="4" w:space="0" w:color="auto"/>
            </w:tcBorders>
            <w:shd w:val="clear" w:color="auto" w:fill="auto"/>
            <w:noWrap/>
            <w:vAlign w:val="center"/>
            <w:hideMark/>
          </w:tcPr>
          <w:p w:rsidR="00857FF5" w:rsidRPr="00857FF5" w:rsidRDefault="00FE0CB5" w:rsidP="00857FF5">
            <w:pPr>
              <w:jc w:val="center"/>
              <w:rPr>
                <w:bCs/>
                <w:sz w:val="22"/>
                <w:szCs w:val="22"/>
              </w:rPr>
            </w:pPr>
            <w:r>
              <w:rPr>
                <w:bCs/>
                <w:sz w:val="22"/>
                <w:szCs w:val="22"/>
              </w:rPr>
              <w:t>5.834,87</w:t>
            </w:r>
          </w:p>
        </w:tc>
        <w:tc>
          <w:tcPr>
            <w:tcW w:w="586" w:type="pct"/>
            <w:tcBorders>
              <w:top w:val="nil"/>
              <w:left w:val="nil"/>
              <w:bottom w:val="single" w:sz="4" w:space="0" w:color="auto"/>
              <w:right w:val="single" w:sz="4" w:space="0" w:color="auto"/>
            </w:tcBorders>
            <w:shd w:val="clear" w:color="000000" w:fill="D9D9D9"/>
            <w:noWrap/>
            <w:vAlign w:val="center"/>
            <w:hideMark/>
          </w:tcPr>
          <w:p w:rsidR="00857FF5" w:rsidRPr="00857FF5" w:rsidRDefault="00857FF5" w:rsidP="00FE0CB5">
            <w:pPr>
              <w:jc w:val="center"/>
              <w:rPr>
                <w:bCs/>
                <w:color w:val="000000"/>
                <w:sz w:val="22"/>
                <w:szCs w:val="22"/>
              </w:rPr>
            </w:pPr>
            <w:r w:rsidRPr="00857FF5">
              <w:rPr>
                <w:bCs/>
                <w:color w:val="000000"/>
                <w:sz w:val="22"/>
                <w:szCs w:val="22"/>
              </w:rPr>
              <w:t>606.</w:t>
            </w:r>
            <w:r w:rsidR="00FE0CB5">
              <w:rPr>
                <w:bCs/>
                <w:color w:val="000000"/>
                <w:sz w:val="22"/>
                <w:szCs w:val="22"/>
              </w:rPr>
              <w:t>826</w:t>
            </w:r>
            <w:r w:rsidRPr="00857FF5">
              <w:rPr>
                <w:bCs/>
                <w:color w:val="000000"/>
                <w:sz w:val="22"/>
                <w:szCs w:val="22"/>
              </w:rPr>
              <w:t>,48</w:t>
            </w:r>
          </w:p>
        </w:tc>
      </w:tr>
      <w:tr w:rsidR="00857FF5" w:rsidRPr="00857FF5" w:rsidTr="00857FF5">
        <w:trPr>
          <w:trHeight w:val="360"/>
        </w:trPr>
        <w:tc>
          <w:tcPr>
            <w:tcW w:w="352" w:type="pct"/>
            <w:tcBorders>
              <w:top w:val="nil"/>
              <w:left w:val="nil"/>
              <w:bottom w:val="nil"/>
              <w:right w:val="nil"/>
            </w:tcBorders>
            <w:shd w:val="clear" w:color="auto" w:fill="auto"/>
            <w:noWrap/>
            <w:vAlign w:val="bottom"/>
            <w:hideMark/>
          </w:tcPr>
          <w:p w:rsidR="00857FF5" w:rsidRPr="00857FF5" w:rsidRDefault="00857FF5" w:rsidP="00857FF5">
            <w:pPr>
              <w:jc w:val="center"/>
              <w:rPr>
                <w:bCs/>
                <w:color w:val="000000"/>
                <w:sz w:val="22"/>
                <w:szCs w:val="22"/>
              </w:rPr>
            </w:pPr>
          </w:p>
        </w:tc>
        <w:tc>
          <w:tcPr>
            <w:tcW w:w="2379" w:type="pct"/>
            <w:tcBorders>
              <w:top w:val="nil"/>
              <w:left w:val="nil"/>
              <w:bottom w:val="nil"/>
              <w:right w:val="nil"/>
            </w:tcBorders>
            <w:shd w:val="clear" w:color="auto" w:fill="auto"/>
            <w:noWrap/>
            <w:vAlign w:val="bottom"/>
            <w:hideMark/>
          </w:tcPr>
          <w:p w:rsidR="00857FF5" w:rsidRPr="00857FF5" w:rsidRDefault="00857FF5" w:rsidP="00857FF5">
            <w:pPr>
              <w:rPr>
                <w:sz w:val="22"/>
                <w:szCs w:val="22"/>
              </w:rPr>
            </w:pPr>
          </w:p>
        </w:tc>
        <w:tc>
          <w:tcPr>
            <w:tcW w:w="358" w:type="pct"/>
            <w:tcBorders>
              <w:top w:val="nil"/>
              <w:left w:val="nil"/>
              <w:bottom w:val="nil"/>
              <w:right w:val="nil"/>
            </w:tcBorders>
            <w:shd w:val="clear" w:color="auto" w:fill="auto"/>
            <w:noWrap/>
            <w:vAlign w:val="bottom"/>
            <w:hideMark/>
          </w:tcPr>
          <w:p w:rsidR="00857FF5" w:rsidRPr="00857FF5" w:rsidRDefault="00857FF5" w:rsidP="00857FF5">
            <w:pPr>
              <w:rPr>
                <w:sz w:val="22"/>
                <w:szCs w:val="22"/>
              </w:rPr>
            </w:pPr>
          </w:p>
        </w:tc>
        <w:tc>
          <w:tcPr>
            <w:tcW w:w="663" w:type="pct"/>
            <w:tcBorders>
              <w:top w:val="nil"/>
              <w:left w:val="nil"/>
              <w:bottom w:val="nil"/>
              <w:right w:val="single" w:sz="4" w:space="0" w:color="auto"/>
            </w:tcBorders>
            <w:shd w:val="clear" w:color="auto" w:fill="auto"/>
            <w:noWrap/>
            <w:vAlign w:val="bottom"/>
            <w:hideMark/>
          </w:tcPr>
          <w:p w:rsidR="00857FF5" w:rsidRPr="00857FF5" w:rsidRDefault="00857FF5" w:rsidP="00857FF5">
            <w:pPr>
              <w:rPr>
                <w:sz w:val="22"/>
                <w:szCs w:val="22"/>
              </w:rPr>
            </w:pPr>
          </w:p>
        </w:tc>
        <w:tc>
          <w:tcPr>
            <w:tcW w:w="66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57FF5" w:rsidRPr="00857FF5" w:rsidRDefault="00857FF5" w:rsidP="00857FF5">
            <w:pPr>
              <w:jc w:val="center"/>
              <w:rPr>
                <w:b/>
                <w:bCs/>
                <w:color w:val="FF0000"/>
                <w:sz w:val="22"/>
                <w:szCs w:val="22"/>
              </w:rPr>
            </w:pPr>
            <w:r w:rsidRPr="00857FF5">
              <w:rPr>
                <w:b/>
                <w:bCs/>
                <w:color w:val="FF0000"/>
                <w:sz w:val="22"/>
                <w:szCs w:val="22"/>
              </w:rPr>
              <w:t>Valor Total :</w:t>
            </w:r>
          </w:p>
        </w:tc>
        <w:tc>
          <w:tcPr>
            <w:tcW w:w="586" w:type="pct"/>
            <w:tcBorders>
              <w:top w:val="single" w:sz="4" w:space="0" w:color="auto"/>
              <w:left w:val="nil"/>
              <w:bottom w:val="single" w:sz="4" w:space="0" w:color="auto"/>
              <w:right w:val="single" w:sz="4" w:space="0" w:color="auto"/>
            </w:tcBorders>
            <w:shd w:val="clear" w:color="000000" w:fill="D9D9D9"/>
            <w:noWrap/>
            <w:vAlign w:val="center"/>
            <w:hideMark/>
          </w:tcPr>
          <w:p w:rsidR="00857FF5" w:rsidRPr="00857FF5" w:rsidRDefault="00857FF5" w:rsidP="00FE0CB5">
            <w:pPr>
              <w:jc w:val="center"/>
              <w:rPr>
                <w:b/>
                <w:bCs/>
                <w:color w:val="FF0000"/>
                <w:sz w:val="22"/>
                <w:szCs w:val="22"/>
              </w:rPr>
            </w:pPr>
            <w:r w:rsidRPr="00857FF5">
              <w:rPr>
                <w:b/>
                <w:bCs/>
                <w:color w:val="FF0000"/>
                <w:sz w:val="22"/>
                <w:szCs w:val="22"/>
              </w:rPr>
              <w:t>606.</w:t>
            </w:r>
            <w:r w:rsidR="00FE0CB5">
              <w:rPr>
                <w:b/>
                <w:bCs/>
                <w:color w:val="FF0000"/>
                <w:sz w:val="22"/>
                <w:szCs w:val="22"/>
              </w:rPr>
              <w:t>826</w:t>
            </w:r>
            <w:r w:rsidRPr="00857FF5">
              <w:rPr>
                <w:b/>
                <w:bCs/>
                <w:color w:val="FF0000"/>
                <w:sz w:val="22"/>
                <w:szCs w:val="22"/>
              </w:rPr>
              <w:t>,48</w:t>
            </w:r>
          </w:p>
        </w:tc>
      </w:tr>
    </w:tbl>
    <w:p w:rsidR="00816928" w:rsidRDefault="00816928" w:rsidP="00FB2E32">
      <w:pPr>
        <w:jc w:val="both"/>
        <w:rPr>
          <w:sz w:val="22"/>
          <w:szCs w:val="22"/>
        </w:rPr>
      </w:pPr>
    </w:p>
    <w:p w:rsidR="00816928" w:rsidRDefault="00816928" w:rsidP="00FB2E32">
      <w:pPr>
        <w:jc w:val="both"/>
        <w:rPr>
          <w:sz w:val="22"/>
          <w:szCs w:val="22"/>
        </w:rPr>
      </w:pPr>
    </w:p>
    <w:p w:rsidR="00816928" w:rsidRDefault="00816928" w:rsidP="00FB2E32">
      <w:pPr>
        <w:jc w:val="both"/>
        <w:rPr>
          <w:sz w:val="22"/>
          <w:szCs w:val="22"/>
        </w:rPr>
      </w:pPr>
    </w:p>
    <w:p w:rsidR="00816928" w:rsidRDefault="00816928" w:rsidP="00FB2E32">
      <w:pPr>
        <w:jc w:val="both"/>
        <w:rPr>
          <w:sz w:val="22"/>
          <w:szCs w:val="22"/>
        </w:rPr>
      </w:pPr>
    </w:p>
    <w:p w:rsidR="00816928" w:rsidRDefault="00816928" w:rsidP="00FB2E32">
      <w:pPr>
        <w:jc w:val="both"/>
        <w:rPr>
          <w:sz w:val="22"/>
          <w:szCs w:val="22"/>
        </w:rPr>
      </w:pPr>
    </w:p>
    <w:p w:rsidR="00816928" w:rsidRDefault="00816928" w:rsidP="00FB2E32">
      <w:pPr>
        <w:jc w:val="both"/>
        <w:rPr>
          <w:sz w:val="22"/>
          <w:szCs w:val="22"/>
        </w:rPr>
      </w:pPr>
    </w:p>
    <w:p w:rsidR="00816928" w:rsidRDefault="00816928" w:rsidP="00FB2E32">
      <w:pPr>
        <w:jc w:val="both"/>
        <w:rPr>
          <w:sz w:val="22"/>
          <w:szCs w:val="22"/>
        </w:rPr>
      </w:pPr>
    </w:p>
    <w:p w:rsidR="00816928" w:rsidRPr="00FB2E32" w:rsidRDefault="00816928" w:rsidP="00FB2E32">
      <w:pPr>
        <w:jc w:val="both"/>
        <w:rPr>
          <w:sz w:val="22"/>
          <w:szCs w:val="22"/>
        </w:rPr>
      </w:pPr>
    </w:p>
    <w:p w:rsidR="00C14237" w:rsidRDefault="00C14237" w:rsidP="00FB2E32">
      <w:pPr>
        <w:jc w:val="both"/>
        <w:rPr>
          <w:sz w:val="22"/>
          <w:szCs w:val="22"/>
        </w:rPr>
        <w:sectPr w:rsidR="00C14237" w:rsidSect="00816928">
          <w:headerReference w:type="default" r:id="rId18"/>
          <w:footerReference w:type="even" r:id="rId19"/>
          <w:footerReference w:type="default" r:id="rId20"/>
          <w:headerReference w:type="first" r:id="rId21"/>
          <w:footerReference w:type="first" r:id="rId22"/>
          <w:pgSz w:w="11907" w:h="16840" w:code="9"/>
          <w:pgMar w:top="851" w:right="993" w:bottom="851" w:left="851" w:header="720" w:footer="720" w:gutter="567"/>
          <w:pgNumType w:start="0"/>
          <w:cols w:space="720"/>
          <w:titlePg/>
          <w:docGrid w:linePitch="272"/>
        </w:sectPr>
      </w:pPr>
    </w:p>
    <w:p w:rsidR="003B59E1" w:rsidRPr="008B3C63" w:rsidRDefault="003B59E1" w:rsidP="00C14237">
      <w:pPr>
        <w:tabs>
          <w:tab w:val="left" w:pos="8789"/>
          <w:tab w:val="left" w:pos="9496"/>
        </w:tabs>
        <w:jc w:val="center"/>
        <w:rPr>
          <w:b/>
          <w:color w:val="FF0000"/>
          <w:sz w:val="22"/>
          <w:szCs w:val="22"/>
        </w:rPr>
      </w:pPr>
      <w:r w:rsidRPr="008B3C63">
        <w:rPr>
          <w:b/>
          <w:sz w:val="22"/>
          <w:szCs w:val="22"/>
        </w:rPr>
        <w:lastRenderedPageBreak/>
        <w:t>PREGÃO ELETRÔNICO</w:t>
      </w:r>
      <w:r w:rsidRPr="008B3C63">
        <w:rPr>
          <w:b/>
          <w:color w:val="FF0000"/>
          <w:sz w:val="22"/>
          <w:szCs w:val="22"/>
        </w:rPr>
        <w:t xml:space="preserve">Nº. </w:t>
      </w:r>
      <w:r w:rsidR="0064680D">
        <w:rPr>
          <w:b/>
          <w:color w:val="FF0000"/>
          <w:sz w:val="22"/>
          <w:szCs w:val="22"/>
        </w:rPr>
        <w:t>340</w:t>
      </w:r>
      <w:r w:rsidRPr="008B3C63">
        <w:rPr>
          <w:b/>
          <w:color w:val="FF0000"/>
          <w:sz w:val="22"/>
          <w:szCs w:val="22"/>
        </w:rPr>
        <w:t>/2017/KAPPA/SUPEL/RO</w:t>
      </w:r>
    </w:p>
    <w:p w:rsidR="00CB2CDB" w:rsidRPr="008B3C63" w:rsidRDefault="00CB2CDB" w:rsidP="00FB2E32">
      <w:pPr>
        <w:jc w:val="both"/>
        <w:rPr>
          <w:b/>
          <w:sz w:val="22"/>
          <w:szCs w:val="22"/>
        </w:rPr>
      </w:pPr>
    </w:p>
    <w:p w:rsidR="00CB2CDB" w:rsidRPr="008B3C63" w:rsidRDefault="00CB2CDB" w:rsidP="008B3C63">
      <w:pPr>
        <w:pStyle w:val="Ttulo1"/>
        <w:jc w:val="center"/>
        <w:rPr>
          <w:i w:val="0"/>
          <w:color w:val="FF0000"/>
          <w:sz w:val="22"/>
          <w:szCs w:val="22"/>
        </w:rPr>
      </w:pPr>
      <w:r w:rsidRPr="008B3C63">
        <w:rPr>
          <w:i w:val="0"/>
          <w:color w:val="FF0000"/>
          <w:sz w:val="22"/>
          <w:szCs w:val="22"/>
        </w:rPr>
        <w:t xml:space="preserve">ANEXO </w:t>
      </w:r>
      <w:r w:rsidR="00601583" w:rsidRPr="008B3C63">
        <w:rPr>
          <w:i w:val="0"/>
          <w:color w:val="FF0000"/>
          <w:sz w:val="22"/>
          <w:szCs w:val="22"/>
        </w:rPr>
        <w:t>III</w:t>
      </w:r>
    </w:p>
    <w:p w:rsidR="00CB2CDB" w:rsidRPr="00FB2E32" w:rsidRDefault="00CB2CDB" w:rsidP="00FB2E32">
      <w:pPr>
        <w:jc w:val="both"/>
        <w:rPr>
          <w:sz w:val="22"/>
          <w:szCs w:val="22"/>
        </w:rPr>
      </w:pPr>
    </w:p>
    <w:p w:rsidR="00CB2CDB" w:rsidRDefault="00CB2CDB" w:rsidP="00E46E7F">
      <w:pPr>
        <w:pStyle w:val="Ttulo4"/>
        <w:rPr>
          <w:sz w:val="22"/>
          <w:szCs w:val="22"/>
        </w:rPr>
      </w:pPr>
      <w:r w:rsidRPr="00810C9E">
        <w:rPr>
          <w:sz w:val="22"/>
          <w:szCs w:val="22"/>
        </w:rPr>
        <w:t>MINUTA DO CONTRATO</w:t>
      </w:r>
    </w:p>
    <w:p w:rsidR="00006896" w:rsidRPr="00006896" w:rsidRDefault="00006896" w:rsidP="00E46E7F"/>
    <w:p w:rsidR="00006896" w:rsidRDefault="00006896" w:rsidP="00E46E7F">
      <w:pPr>
        <w:spacing w:before="100" w:after="100"/>
        <w:ind w:left="4678"/>
        <w:jc w:val="both"/>
        <w:rPr>
          <w:b/>
          <w:sz w:val="22"/>
          <w:szCs w:val="22"/>
        </w:rPr>
      </w:pPr>
      <w:r w:rsidRPr="00D60744">
        <w:rPr>
          <w:b/>
          <w:sz w:val="22"/>
          <w:szCs w:val="22"/>
        </w:rPr>
        <w:t xml:space="preserve">CONTRATO DE </w:t>
      </w:r>
      <w:r>
        <w:rPr>
          <w:b/>
          <w:sz w:val="22"/>
          <w:szCs w:val="22"/>
        </w:rPr>
        <w:t>AQUISIÇÃO DE BENS/MATERIAIS</w:t>
      </w:r>
      <w:r w:rsidRPr="00D60744">
        <w:rPr>
          <w:b/>
          <w:sz w:val="22"/>
          <w:szCs w:val="22"/>
        </w:rPr>
        <w:t xml:space="preserve">, N.º </w:t>
      </w:r>
      <w:r w:rsidRPr="00D60744">
        <w:rPr>
          <w:b/>
          <w:color w:val="FF0000"/>
          <w:sz w:val="22"/>
          <w:szCs w:val="22"/>
        </w:rPr>
        <w:t>________________</w:t>
      </w:r>
      <w:r w:rsidRPr="00D60744">
        <w:rPr>
          <w:b/>
          <w:sz w:val="22"/>
          <w:szCs w:val="22"/>
        </w:rPr>
        <w:t xml:space="preserve"> QUE ENTRE SI CELEBRAM, A </w:t>
      </w:r>
      <w:r w:rsidRPr="00D60744">
        <w:rPr>
          <w:b/>
          <w:color w:val="FF0000"/>
          <w:sz w:val="22"/>
          <w:szCs w:val="22"/>
        </w:rPr>
        <w:t xml:space="preserve">_______________ </w:t>
      </w:r>
      <w:r w:rsidRPr="00D60744">
        <w:rPr>
          <w:b/>
          <w:sz w:val="22"/>
          <w:szCs w:val="22"/>
        </w:rPr>
        <w:t>E A EMPRESA ___(</w:t>
      </w:r>
      <w:r w:rsidRPr="00D60744">
        <w:rPr>
          <w:b/>
          <w:i/>
          <w:sz w:val="22"/>
          <w:szCs w:val="22"/>
        </w:rPr>
        <w:t>nome</w:t>
      </w:r>
      <w:r w:rsidRPr="00D60744">
        <w:rPr>
          <w:b/>
          <w:sz w:val="22"/>
          <w:szCs w:val="22"/>
        </w:rPr>
        <w:t>)___</w:t>
      </w:r>
      <w:r>
        <w:rPr>
          <w:b/>
          <w:sz w:val="22"/>
          <w:szCs w:val="22"/>
        </w:rPr>
        <w:t>.</w:t>
      </w:r>
    </w:p>
    <w:p w:rsidR="00006896" w:rsidRDefault="00006896" w:rsidP="00E46E7F">
      <w:pPr>
        <w:spacing w:before="100" w:after="100"/>
        <w:ind w:left="-567"/>
        <w:jc w:val="both"/>
        <w:rPr>
          <w:b/>
          <w:sz w:val="22"/>
          <w:szCs w:val="22"/>
        </w:rPr>
      </w:pPr>
    </w:p>
    <w:p w:rsidR="00006896" w:rsidRPr="003A21F2" w:rsidRDefault="00006896" w:rsidP="00E46E7F">
      <w:pPr>
        <w:tabs>
          <w:tab w:val="left" w:pos="8789"/>
          <w:tab w:val="left" w:pos="9496"/>
        </w:tabs>
        <w:jc w:val="both"/>
        <w:rPr>
          <w:b/>
          <w:sz w:val="22"/>
          <w:szCs w:val="22"/>
        </w:rPr>
      </w:pPr>
      <w:r w:rsidRPr="00D60744">
        <w:rPr>
          <w:sz w:val="22"/>
          <w:szCs w:val="22"/>
        </w:rPr>
        <w:t>Aos ___ dias do mês</w:t>
      </w:r>
      <w:r>
        <w:rPr>
          <w:sz w:val="22"/>
          <w:szCs w:val="22"/>
        </w:rPr>
        <w:t xml:space="preserve"> de ___ do ano de </w:t>
      </w:r>
      <w:r w:rsidRPr="00781BBC">
        <w:rPr>
          <w:b/>
          <w:sz w:val="22"/>
          <w:szCs w:val="22"/>
          <w:highlight w:val="yellow"/>
        </w:rPr>
        <w:t>20</w:t>
      </w:r>
      <w:r w:rsidRPr="000F2ACE">
        <w:rPr>
          <w:b/>
          <w:sz w:val="22"/>
          <w:szCs w:val="22"/>
          <w:highlight w:val="yellow"/>
        </w:rPr>
        <w:t>17</w:t>
      </w:r>
      <w:r>
        <w:rPr>
          <w:sz w:val="22"/>
          <w:szCs w:val="22"/>
        </w:rPr>
        <w:t xml:space="preserve">, o </w:t>
      </w:r>
      <w:r w:rsidRPr="00E92227">
        <w:rPr>
          <w:b/>
          <w:color w:val="FF0000"/>
        </w:rPr>
        <w:t>SECRETARIA DE ESTADO DO DESENVOLVIMENTO AMBIENTAL – SEDAM</w:t>
      </w:r>
      <w:r>
        <w:rPr>
          <w:b/>
          <w:color w:val="FF0000"/>
        </w:rPr>
        <w:t>/RO</w:t>
      </w:r>
      <w:r>
        <w:rPr>
          <w:sz w:val="22"/>
          <w:szCs w:val="22"/>
        </w:rPr>
        <w:t>, sediado</w:t>
      </w:r>
      <w:r w:rsidRPr="00C65DA5">
        <w:rPr>
          <w:sz w:val="22"/>
          <w:szCs w:val="22"/>
        </w:rPr>
        <w:t xml:space="preserve"> à Rua</w:t>
      </w:r>
      <w:r w:rsidRPr="00D60744">
        <w:rPr>
          <w:b/>
          <w:sz w:val="22"/>
          <w:szCs w:val="22"/>
        </w:rPr>
        <w:t xml:space="preserve">____________________________ </w:t>
      </w:r>
      <w:r w:rsidRPr="00C65DA5">
        <w:rPr>
          <w:sz w:val="22"/>
          <w:szCs w:val="22"/>
        </w:rPr>
        <w:t>n.º</w:t>
      </w:r>
      <w:r w:rsidRPr="00D60744">
        <w:rPr>
          <w:b/>
          <w:sz w:val="22"/>
          <w:szCs w:val="22"/>
        </w:rPr>
        <w:t xml:space="preserve"> ___</w:t>
      </w:r>
      <w:r w:rsidRPr="00C65DA5">
        <w:rPr>
          <w:sz w:val="22"/>
          <w:szCs w:val="22"/>
        </w:rPr>
        <w:t>, Bairro</w:t>
      </w:r>
      <w:r w:rsidRPr="00D60744">
        <w:rPr>
          <w:b/>
          <w:sz w:val="22"/>
          <w:szCs w:val="22"/>
        </w:rPr>
        <w:t xml:space="preserve">______________________________, </w:t>
      </w:r>
      <w:r w:rsidRPr="00D60744">
        <w:rPr>
          <w:sz w:val="22"/>
          <w:szCs w:val="22"/>
        </w:rPr>
        <w:t>doravante denominad</w:t>
      </w:r>
      <w:r>
        <w:rPr>
          <w:sz w:val="22"/>
          <w:szCs w:val="22"/>
        </w:rPr>
        <w:t>o</w:t>
      </w:r>
      <w:r w:rsidRPr="00D60744">
        <w:rPr>
          <w:sz w:val="22"/>
          <w:szCs w:val="22"/>
        </w:rPr>
        <w:t xml:space="preserve"> apenas </w:t>
      </w:r>
      <w:r w:rsidRPr="00735DEE">
        <w:rPr>
          <w:b/>
          <w:sz w:val="22"/>
          <w:szCs w:val="22"/>
        </w:rPr>
        <w:t>CONTRATANTE</w:t>
      </w:r>
      <w:r w:rsidRPr="00D60744">
        <w:rPr>
          <w:sz w:val="22"/>
          <w:szCs w:val="22"/>
        </w:rPr>
        <w:t>, neste ato representado pelo Senhor ________________________</w:t>
      </w:r>
      <w:r w:rsidRPr="00D60744">
        <w:rPr>
          <w:i/>
          <w:sz w:val="22"/>
          <w:szCs w:val="22"/>
        </w:rPr>
        <w:t xml:space="preserve">, </w:t>
      </w:r>
      <w:r w:rsidRPr="00D60744">
        <w:rPr>
          <w:sz w:val="22"/>
          <w:szCs w:val="22"/>
        </w:rPr>
        <w:t>RG n.º ___</w:t>
      </w:r>
      <w:r w:rsidRPr="00D60744">
        <w:rPr>
          <w:i/>
          <w:sz w:val="22"/>
          <w:szCs w:val="22"/>
        </w:rPr>
        <w:t xml:space="preserve">, </w:t>
      </w:r>
      <w:r w:rsidRPr="00D60744">
        <w:rPr>
          <w:sz w:val="22"/>
          <w:szCs w:val="22"/>
        </w:rPr>
        <w:t xml:space="preserve">CPF ___, e a </w:t>
      </w:r>
      <w:r>
        <w:rPr>
          <w:sz w:val="22"/>
          <w:szCs w:val="22"/>
        </w:rPr>
        <w:t>empresa__________</w:t>
      </w:r>
      <w:r w:rsidRPr="00D60744">
        <w:rPr>
          <w:sz w:val="22"/>
          <w:szCs w:val="22"/>
        </w:rPr>
        <w:t xml:space="preserve">___, CNPJ/MF n.º ___, estabelecida no ___, em ___, doravante denominada </w:t>
      </w:r>
      <w:r w:rsidRPr="00D60744">
        <w:rPr>
          <w:b/>
          <w:sz w:val="22"/>
          <w:szCs w:val="22"/>
        </w:rPr>
        <w:t>CONTRATADA</w:t>
      </w:r>
      <w:r w:rsidRPr="00D60744">
        <w:rPr>
          <w:sz w:val="22"/>
          <w:szCs w:val="22"/>
        </w:rPr>
        <w:t>, neste a</w:t>
      </w:r>
      <w:r>
        <w:rPr>
          <w:sz w:val="22"/>
          <w:szCs w:val="22"/>
        </w:rPr>
        <w:t>to representado</w:t>
      </w:r>
      <w:r w:rsidRPr="00D60744">
        <w:rPr>
          <w:sz w:val="22"/>
          <w:szCs w:val="22"/>
        </w:rPr>
        <w:t xml:space="preserve"> pelo Sr. ______________, (</w:t>
      </w:r>
      <w:r w:rsidRPr="00D60744">
        <w:rPr>
          <w:b/>
          <w:i/>
          <w:sz w:val="22"/>
          <w:szCs w:val="22"/>
        </w:rPr>
        <w:t>nacionalidade</w:t>
      </w:r>
      <w:r w:rsidRPr="00D60744">
        <w:rPr>
          <w:sz w:val="22"/>
          <w:szCs w:val="22"/>
        </w:rPr>
        <w:t>), RG ___</w:t>
      </w:r>
      <w:r>
        <w:rPr>
          <w:sz w:val="22"/>
          <w:szCs w:val="22"/>
        </w:rPr>
        <w:t>_____</w:t>
      </w:r>
      <w:r w:rsidRPr="00D60744">
        <w:rPr>
          <w:sz w:val="22"/>
          <w:szCs w:val="22"/>
        </w:rPr>
        <w:t xml:space="preserve">, CPF </w:t>
      </w:r>
      <w:r>
        <w:rPr>
          <w:sz w:val="22"/>
          <w:szCs w:val="22"/>
        </w:rPr>
        <w:t>______</w:t>
      </w:r>
      <w:r w:rsidRPr="00D60744">
        <w:rPr>
          <w:sz w:val="22"/>
          <w:szCs w:val="22"/>
        </w:rPr>
        <w:t>___, residente e domiciliado na __</w:t>
      </w:r>
      <w:r>
        <w:rPr>
          <w:sz w:val="22"/>
          <w:szCs w:val="22"/>
        </w:rPr>
        <w:t>________</w:t>
      </w:r>
      <w:r w:rsidRPr="00D60744">
        <w:rPr>
          <w:sz w:val="22"/>
          <w:szCs w:val="22"/>
        </w:rPr>
        <w:t xml:space="preserve">_, celebram o presente Contrato, decorrente do </w:t>
      </w:r>
      <w:r w:rsidRPr="00D60744">
        <w:rPr>
          <w:b/>
          <w:color w:val="FF0000"/>
          <w:sz w:val="22"/>
          <w:szCs w:val="22"/>
        </w:rPr>
        <w:t xml:space="preserve">PROCESSO ADMINISTRATIVO Nº </w:t>
      </w:r>
      <w:r w:rsidRPr="00F4645F">
        <w:rPr>
          <w:b/>
          <w:color w:val="FF0000"/>
          <w:sz w:val="22"/>
          <w:szCs w:val="22"/>
        </w:rPr>
        <w:t>01.</w:t>
      </w:r>
      <w:r>
        <w:rPr>
          <w:b/>
          <w:color w:val="FF0000"/>
          <w:sz w:val="22"/>
          <w:szCs w:val="22"/>
        </w:rPr>
        <w:t>1</w:t>
      </w:r>
      <w:r w:rsidR="000F7DA5">
        <w:rPr>
          <w:b/>
          <w:color w:val="FF0000"/>
          <w:sz w:val="22"/>
          <w:szCs w:val="22"/>
        </w:rPr>
        <w:t>801</w:t>
      </w:r>
      <w:r w:rsidRPr="00F4645F">
        <w:rPr>
          <w:b/>
          <w:color w:val="FF0000"/>
          <w:sz w:val="22"/>
          <w:szCs w:val="22"/>
        </w:rPr>
        <w:t>.0</w:t>
      </w:r>
      <w:r w:rsidR="000F7DA5">
        <w:rPr>
          <w:b/>
          <w:color w:val="FF0000"/>
          <w:sz w:val="22"/>
          <w:szCs w:val="22"/>
        </w:rPr>
        <w:t>371</w:t>
      </w:r>
      <w:r w:rsidRPr="00F4645F">
        <w:rPr>
          <w:b/>
          <w:color w:val="FF0000"/>
          <w:sz w:val="22"/>
          <w:szCs w:val="22"/>
        </w:rPr>
        <w:t>-00/201</w:t>
      </w:r>
      <w:r w:rsidR="000F7DA5">
        <w:rPr>
          <w:b/>
          <w:color w:val="FF0000"/>
          <w:sz w:val="22"/>
          <w:szCs w:val="22"/>
        </w:rPr>
        <w:t>6</w:t>
      </w:r>
      <w:r w:rsidRPr="00F4645F">
        <w:rPr>
          <w:b/>
          <w:color w:val="FF0000"/>
          <w:sz w:val="22"/>
          <w:szCs w:val="22"/>
        </w:rPr>
        <w:t>/</w:t>
      </w:r>
      <w:r w:rsidR="000F7DA5">
        <w:rPr>
          <w:b/>
          <w:color w:val="FF0000"/>
          <w:sz w:val="22"/>
          <w:szCs w:val="22"/>
        </w:rPr>
        <w:t>SEDAM</w:t>
      </w:r>
      <w:r>
        <w:rPr>
          <w:b/>
          <w:color w:val="FF0000"/>
          <w:sz w:val="22"/>
          <w:szCs w:val="22"/>
        </w:rPr>
        <w:t>/RO</w:t>
      </w:r>
      <w:r w:rsidRPr="00D60744">
        <w:rPr>
          <w:sz w:val="22"/>
          <w:szCs w:val="22"/>
        </w:rPr>
        <w:t xml:space="preserve">, que deu origem ao </w:t>
      </w:r>
      <w:r w:rsidRPr="00D60744">
        <w:rPr>
          <w:b/>
          <w:color w:val="FF0000"/>
          <w:sz w:val="22"/>
          <w:szCs w:val="22"/>
        </w:rPr>
        <w:t>PREGÃO</w:t>
      </w:r>
      <w:r w:rsidRPr="00735DEE">
        <w:rPr>
          <w:b/>
          <w:sz w:val="22"/>
          <w:szCs w:val="22"/>
        </w:rPr>
        <w:t xml:space="preserve">, </w:t>
      </w:r>
      <w:r w:rsidRPr="00735DEE">
        <w:rPr>
          <w:sz w:val="22"/>
          <w:szCs w:val="22"/>
        </w:rPr>
        <w:t>na forma</w:t>
      </w:r>
      <w:r w:rsidRPr="00D60744">
        <w:rPr>
          <w:b/>
          <w:color w:val="FF0000"/>
          <w:sz w:val="22"/>
          <w:szCs w:val="22"/>
        </w:rPr>
        <w:t xml:space="preserve">ELETRÔNICA, </w:t>
      </w:r>
      <w:r w:rsidRPr="00735DEE">
        <w:rPr>
          <w:sz w:val="22"/>
          <w:szCs w:val="22"/>
        </w:rPr>
        <w:t>de</w:t>
      </w:r>
      <w:r w:rsidRPr="00735DEE">
        <w:rPr>
          <w:b/>
          <w:color w:val="FF0000"/>
          <w:sz w:val="22"/>
          <w:szCs w:val="22"/>
        </w:rPr>
        <w:t>Nº</w:t>
      </w:r>
      <w:r w:rsidRPr="00D60744">
        <w:rPr>
          <w:color w:val="FF0000"/>
          <w:sz w:val="22"/>
          <w:szCs w:val="22"/>
        </w:rPr>
        <w:t>.</w:t>
      </w:r>
      <w:r w:rsidR="00C770DC">
        <w:rPr>
          <w:b/>
          <w:color w:val="FF0000"/>
          <w:sz w:val="22"/>
          <w:szCs w:val="22"/>
        </w:rPr>
        <w:t>340</w:t>
      </w:r>
      <w:r>
        <w:rPr>
          <w:b/>
          <w:color w:val="FF0000"/>
          <w:sz w:val="22"/>
          <w:szCs w:val="22"/>
        </w:rPr>
        <w:t>/2017/KAPPA/SUPEL/RO</w:t>
      </w:r>
      <w:r w:rsidRPr="00957DAB">
        <w:rPr>
          <w:sz w:val="22"/>
          <w:szCs w:val="22"/>
        </w:rPr>
        <w:t>,</w:t>
      </w:r>
      <w:r w:rsidRPr="00D60744">
        <w:rPr>
          <w:sz w:val="22"/>
          <w:szCs w:val="22"/>
        </w:rPr>
        <w:t xml:space="preserve">homologado pela Autoridade Competente, regido pela Lei Federal </w:t>
      </w:r>
      <w:r>
        <w:rPr>
          <w:sz w:val="22"/>
          <w:szCs w:val="22"/>
        </w:rPr>
        <w:t xml:space="preserve">nº 10.520/2002 epelo </w:t>
      </w:r>
      <w:r w:rsidRPr="00CC2BAA">
        <w:rPr>
          <w:sz w:val="22"/>
          <w:szCs w:val="22"/>
        </w:rPr>
        <w:t>Decreto Estadual nº 12.205/2006 e subsidiariamente, com a Lei Federal nº 8.666/93</w:t>
      </w:r>
      <w:r>
        <w:rPr>
          <w:sz w:val="22"/>
          <w:szCs w:val="22"/>
        </w:rPr>
        <w:t>e suas alterações</w:t>
      </w:r>
      <w:r w:rsidRPr="00CC2BAA">
        <w:rPr>
          <w:bCs/>
          <w:sz w:val="22"/>
          <w:szCs w:val="22"/>
        </w:rPr>
        <w:t xml:space="preserve">, com </w:t>
      </w:r>
      <w:r w:rsidRPr="00CC2BAA">
        <w:rPr>
          <w:sz w:val="22"/>
          <w:szCs w:val="22"/>
        </w:rPr>
        <w:t>a Lei Complementar n° 123/2006</w:t>
      </w:r>
      <w:r>
        <w:rPr>
          <w:sz w:val="22"/>
          <w:szCs w:val="22"/>
        </w:rPr>
        <w:t>e suas alterações</w:t>
      </w:r>
      <w:r w:rsidRPr="00CC2BAA">
        <w:rPr>
          <w:sz w:val="22"/>
          <w:szCs w:val="22"/>
        </w:rPr>
        <w:t>, com a Lei Estadual n° 2</w:t>
      </w:r>
      <w:r>
        <w:rPr>
          <w:sz w:val="22"/>
          <w:szCs w:val="22"/>
        </w:rPr>
        <w:t>.</w:t>
      </w:r>
      <w:r w:rsidRPr="00CC2BAA">
        <w:rPr>
          <w:sz w:val="22"/>
          <w:szCs w:val="22"/>
        </w:rPr>
        <w:t>414/2011</w:t>
      </w:r>
      <w:r>
        <w:rPr>
          <w:sz w:val="22"/>
          <w:szCs w:val="22"/>
        </w:rPr>
        <w:t xml:space="preserve">, </w:t>
      </w:r>
      <w:r w:rsidRPr="00CC2BAA">
        <w:rPr>
          <w:sz w:val="22"/>
          <w:szCs w:val="22"/>
        </w:rPr>
        <w:t>com os Decretos Estaduais n° 1</w:t>
      </w:r>
      <w:r>
        <w:rPr>
          <w:sz w:val="22"/>
          <w:szCs w:val="22"/>
        </w:rPr>
        <w:t>6.</w:t>
      </w:r>
      <w:r w:rsidRPr="00CC2BAA">
        <w:rPr>
          <w:sz w:val="22"/>
          <w:szCs w:val="22"/>
        </w:rPr>
        <w:t>089/2011</w:t>
      </w:r>
      <w:r>
        <w:rPr>
          <w:sz w:val="22"/>
          <w:szCs w:val="22"/>
        </w:rPr>
        <w:t>,</w:t>
      </w:r>
      <w:r w:rsidRPr="00CC2BAA">
        <w:rPr>
          <w:sz w:val="22"/>
          <w:szCs w:val="22"/>
        </w:rPr>
        <w:t xml:space="preserve"> n° </w:t>
      </w:r>
      <w:r>
        <w:rPr>
          <w:sz w:val="22"/>
          <w:szCs w:val="22"/>
        </w:rPr>
        <w:t>21.645</w:t>
      </w:r>
      <w:r w:rsidRPr="00CC2BAA">
        <w:rPr>
          <w:sz w:val="22"/>
          <w:szCs w:val="22"/>
        </w:rPr>
        <w:t>/201</w:t>
      </w:r>
      <w:r>
        <w:rPr>
          <w:sz w:val="22"/>
          <w:szCs w:val="22"/>
        </w:rPr>
        <w:t xml:space="preserve">7 e nº 18.340/2013, </w:t>
      </w:r>
      <w:r w:rsidRPr="006E1250">
        <w:rPr>
          <w:sz w:val="22"/>
          <w:szCs w:val="22"/>
          <w:highlight w:val="cyan"/>
        </w:rPr>
        <w:t xml:space="preserve">bem como a Lei </w:t>
      </w:r>
      <w:r>
        <w:rPr>
          <w:sz w:val="22"/>
          <w:szCs w:val="22"/>
          <w:highlight w:val="cyan"/>
        </w:rPr>
        <w:t xml:space="preserve">Federal </w:t>
      </w:r>
      <w:r w:rsidRPr="006E1250">
        <w:rPr>
          <w:sz w:val="22"/>
          <w:szCs w:val="22"/>
          <w:highlight w:val="cyan"/>
        </w:rPr>
        <w:t>nº 12.846</w:t>
      </w:r>
      <w:r>
        <w:rPr>
          <w:sz w:val="22"/>
          <w:szCs w:val="22"/>
          <w:highlight w:val="cyan"/>
        </w:rPr>
        <w:t>/2013</w:t>
      </w:r>
      <w:r w:rsidRPr="00D60744">
        <w:rPr>
          <w:sz w:val="22"/>
          <w:szCs w:val="22"/>
        </w:rPr>
        <w:t>, com suas alterações e legislação correlata, sujeitando-se às normas dos supramencionados diplomas legais, mediante as cláusulas e condições a seguir estabelecidas:</w:t>
      </w:r>
    </w:p>
    <w:p w:rsidR="00006896" w:rsidRDefault="00006896" w:rsidP="00E46E7F">
      <w:pPr>
        <w:pStyle w:val="Ttulo1"/>
        <w:suppressAutoHyphens/>
        <w:jc w:val="both"/>
        <w:rPr>
          <w:b w:val="0"/>
          <w:i w:val="0"/>
          <w:sz w:val="22"/>
          <w:szCs w:val="22"/>
        </w:rPr>
      </w:pPr>
    </w:p>
    <w:p w:rsidR="00EF4599" w:rsidRDefault="00006896" w:rsidP="00E46E7F">
      <w:pPr>
        <w:pStyle w:val="Ttulo1"/>
        <w:suppressAutoHyphens/>
        <w:jc w:val="both"/>
        <w:rPr>
          <w:b w:val="0"/>
          <w:i w:val="0"/>
          <w:color w:val="FF0000"/>
          <w:sz w:val="22"/>
          <w:szCs w:val="22"/>
        </w:rPr>
      </w:pPr>
      <w:r w:rsidRPr="00352D81">
        <w:rPr>
          <w:i w:val="0"/>
          <w:color w:val="0000FF"/>
          <w:sz w:val="22"/>
          <w:szCs w:val="22"/>
        </w:rPr>
        <w:t xml:space="preserve">CLÁUSULA PRIMEIRA </w:t>
      </w:r>
      <w:r>
        <w:rPr>
          <w:i w:val="0"/>
          <w:color w:val="0000FF"/>
          <w:sz w:val="22"/>
          <w:szCs w:val="22"/>
        </w:rPr>
        <w:t xml:space="preserve">- </w:t>
      </w:r>
      <w:r w:rsidRPr="00D60744">
        <w:rPr>
          <w:i w:val="0"/>
          <w:color w:val="0000FF"/>
          <w:sz w:val="22"/>
          <w:szCs w:val="22"/>
        </w:rPr>
        <w:t>DO OBJETO</w:t>
      </w:r>
      <w:r w:rsidR="00EF4599" w:rsidRPr="00EF4599">
        <w:rPr>
          <w:b w:val="0"/>
          <w:i w:val="0"/>
          <w:color w:val="FF0000"/>
          <w:sz w:val="22"/>
          <w:szCs w:val="22"/>
        </w:rPr>
        <w:t xml:space="preserve"> A</w:t>
      </w:r>
      <w:r w:rsidR="00EF4599" w:rsidRPr="00B2474A">
        <w:rPr>
          <w:b w:val="0"/>
          <w:i w:val="0"/>
          <w:color w:val="FF0000"/>
          <w:sz w:val="22"/>
          <w:szCs w:val="22"/>
        </w:rPr>
        <w:t xml:space="preserve">quisição de Equipamentos de Informática (Notebooks), para atender a </w:t>
      </w:r>
      <w:r w:rsidR="00EF4599">
        <w:rPr>
          <w:b w:val="0"/>
          <w:i w:val="0"/>
          <w:color w:val="FF0000"/>
          <w:sz w:val="22"/>
          <w:szCs w:val="22"/>
        </w:rPr>
        <w:t>S</w:t>
      </w:r>
      <w:r w:rsidR="00EF4599" w:rsidRPr="00B2474A">
        <w:rPr>
          <w:b w:val="0"/>
          <w:i w:val="0"/>
          <w:color w:val="FF0000"/>
          <w:sz w:val="22"/>
          <w:szCs w:val="22"/>
        </w:rPr>
        <w:t xml:space="preserve">ecretaria de </w:t>
      </w:r>
      <w:r w:rsidR="00E72826">
        <w:rPr>
          <w:b w:val="0"/>
          <w:i w:val="0"/>
          <w:color w:val="FF0000"/>
          <w:sz w:val="22"/>
          <w:szCs w:val="22"/>
        </w:rPr>
        <w:t>E</w:t>
      </w:r>
      <w:r w:rsidR="00EF4599" w:rsidRPr="00B2474A">
        <w:rPr>
          <w:b w:val="0"/>
          <w:i w:val="0"/>
          <w:color w:val="FF0000"/>
          <w:sz w:val="22"/>
          <w:szCs w:val="22"/>
        </w:rPr>
        <w:t xml:space="preserve">stado do </w:t>
      </w:r>
      <w:r w:rsidR="00EF4599">
        <w:rPr>
          <w:b w:val="0"/>
          <w:i w:val="0"/>
          <w:color w:val="FF0000"/>
          <w:sz w:val="22"/>
          <w:szCs w:val="22"/>
        </w:rPr>
        <w:t>D</w:t>
      </w:r>
      <w:r w:rsidR="00EF4599" w:rsidRPr="00B2474A">
        <w:rPr>
          <w:b w:val="0"/>
          <w:i w:val="0"/>
          <w:color w:val="FF0000"/>
          <w:sz w:val="22"/>
          <w:szCs w:val="22"/>
        </w:rPr>
        <w:t xml:space="preserve">esenvolvimento </w:t>
      </w:r>
      <w:r w:rsidR="00EF4599">
        <w:rPr>
          <w:b w:val="0"/>
          <w:i w:val="0"/>
          <w:color w:val="FF0000"/>
          <w:sz w:val="22"/>
          <w:szCs w:val="22"/>
        </w:rPr>
        <w:t>A</w:t>
      </w:r>
      <w:r w:rsidR="00EF4599" w:rsidRPr="00B2474A">
        <w:rPr>
          <w:b w:val="0"/>
          <w:i w:val="0"/>
          <w:color w:val="FF0000"/>
          <w:sz w:val="22"/>
          <w:szCs w:val="22"/>
        </w:rPr>
        <w:t>mbiental – SEDAM</w:t>
      </w:r>
      <w:r w:rsidR="00EF4599">
        <w:rPr>
          <w:b w:val="0"/>
          <w:i w:val="0"/>
          <w:color w:val="FF0000"/>
          <w:sz w:val="22"/>
          <w:szCs w:val="22"/>
        </w:rPr>
        <w:t>/RO</w:t>
      </w:r>
      <w:r w:rsidR="00EF4599" w:rsidRPr="00B2474A">
        <w:rPr>
          <w:b w:val="0"/>
          <w:i w:val="0"/>
          <w:color w:val="FF0000"/>
          <w:sz w:val="22"/>
          <w:szCs w:val="22"/>
        </w:rPr>
        <w:t>, conforme quantidades e especificações técnicas constantes no Termo de Referência - Anexo I do Edital.</w:t>
      </w:r>
    </w:p>
    <w:p w:rsidR="00EF4599" w:rsidRDefault="00EF4599" w:rsidP="00E46E7F"/>
    <w:p w:rsidR="00EF4599" w:rsidRPr="00FB2E32" w:rsidRDefault="00EF4599" w:rsidP="00E46E7F">
      <w:pPr>
        <w:jc w:val="both"/>
      </w:pPr>
      <w:r>
        <w:rPr>
          <w:b/>
          <w:color w:val="0000FF"/>
          <w:sz w:val="22"/>
          <w:szCs w:val="22"/>
        </w:rPr>
        <w:t xml:space="preserve">CLÁUSULA SEGUNDA - </w:t>
      </w:r>
      <w:r w:rsidRPr="004A34E9">
        <w:rPr>
          <w:b/>
          <w:color w:val="0000FF"/>
          <w:sz w:val="22"/>
          <w:szCs w:val="22"/>
        </w:rPr>
        <w:t>DO OBJETO, DO LOCAL DE ENTREGA</w:t>
      </w:r>
      <w:r>
        <w:rPr>
          <w:b/>
          <w:color w:val="0000FF"/>
          <w:sz w:val="22"/>
          <w:szCs w:val="22"/>
        </w:rPr>
        <w:t>,</w:t>
      </w:r>
      <w:r w:rsidRPr="004A34E9">
        <w:rPr>
          <w:b/>
          <w:color w:val="0000FF"/>
          <w:sz w:val="22"/>
          <w:szCs w:val="22"/>
        </w:rPr>
        <w:t xml:space="preserve"> DA GARANTIA</w:t>
      </w:r>
      <w:r>
        <w:rPr>
          <w:b/>
          <w:color w:val="0000FF"/>
          <w:sz w:val="22"/>
          <w:szCs w:val="22"/>
        </w:rPr>
        <w:t xml:space="preserve">, DA </w:t>
      </w:r>
      <w:r w:rsidRPr="004A34E9">
        <w:rPr>
          <w:b/>
          <w:color w:val="0000FF"/>
          <w:sz w:val="22"/>
          <w:szCs w:val="22"/>
        </w:rPr>
        <w:t>ASSISTÊNCIA TÉCNICA E</w:t>
      </w:r>
      <w:r>
        <w:rPr>
          <w:b/>
          <w:color w:val="0000FF"/>
          <w:sz w:val="22"/>
          <w:szCs w:val="22"/>
        </w:rPr>
        <w:t xml:space="preserve"> MANUNTENÇÃO E </w:t>
      </w:r>
      <w:r w:rsidRPr="004A34E9">
        <w:rPr>
          <w:b/>
          <w:color w:val="0000FF"/>
          <w:sz w:val="22"/>
          <w:szCs w:val="22"/>
        </w:rPr>
        <w:t xml:space="preserve">DO </w:t>
      </w:r>
      <w:r>
        <w:rPr>
          <w:b/>
          <w:color w:val="0000FF"/>
          <w:sz w:val="22"/>
          <w:szCs w:val="22"/>
        </w:rPr>
        <w:t>PRAZO DE ENTREGA</w:t>
      </w:r>
      <w:r w:rsidRPr="00FB2E32">
        <w:rPr>
          <w:color w:val="0000FF"/>
          <w:sz w:val="22"/>
          <w:szCs w:val="22"/>
        </w:rPr>
        <w:t xml:space="preserve">. </w:t>
      </w:r>
    </w:p>
    <w:p w:rsidR="00EF4599" w:rsidRPr="00EF4599" w:rsidRDefault="00EF4599" w:rsidP="00E46E7F">
      <w:pPr>
        <w:jc w:val="both"/>
      </w:pPr>
    </w:p>
    <w:p w:rsidR="001006AE" w:rsidRPr="004357EA" w:rsidRDefault="001006AE" w:rsidP="00E46E7F">
      <w:pPr>
        <w:jc w:val="both"/>
        <w:rPr>
          <w:b/>
          <w:iCs/>
          <w:color w:val="0000FF"/>
          <w:sz w:val="22"/>
          <w:szCs w:val="22"/>
        </w:rPr>
      </w:pPr>
      <w:r w:rsidRPr="00A12120">
        <w:rPr>
          <w:b/>
          <w:color w:val="0000FF"/>
          <w:sz w:val="22"/>
          <w:szCs w:val="22"/>
        </w:rPr>
        <w:t>CLÁUSULA TERCEIRA - DO LOCAL DE ENTREGA</w:t>
      </w:r>
      <w:r>
        <w:rPr>
          <w:i/>
          <w:color w:val="0000FF"/>
          <w:sz w:val="22"/>
          <w:szCs w:val="22"/>
        </w:rPr>
        <w:t xml:space="preserve">: </w:t>
      </w:r>
      <w:r>
        <w:rPr>
          <w:sz w:val="22"/>
          <w:szCs w:val="22"/>
        </w:rPr>
        <w:t xml:space="preserve">Conforme </w:t>
      </w:r>
      <w:r w:rsidRPr="004357EA">
        <w:rPr>
          <w:b/>
          <w:sz w:val="22"/>
          <w:szCs w:val="22"/>
          <w:highlight w:val="yellow"/>
        </w:rPr>
        <w:t xml:space="preserve">item </w:t>
      </w:r>
      <w:r>
        <w:rPr>
          <w:b/>
          <w:sz w:val="22"/>
          <w:szCs w:val="22"/>
        </w:rPr>
        <w:t>10</w:t>
      </w:r>
      <w:r>
        <w:rPr>
          <w:sz w:val="22"/>
          <w:szCs w:val="22"/>
        </w:rPr>
        <w:t xml:space="preserve"> e seus subitens </w:t>
      </w:r>
      <w:r w:rsidRPr="0036180F">
        <w:rPr>
          <w:sz w:val="22"/>
          <w:szCs w:val="22"/>
        </w:rPr>
        <w:t>do Termo de Referência - Anexo I d</w:t>
      </w:r>
      <w:r>
        <w:rPr>
          <w:sz w:val="22"/>
          <w:szCs w:val="22"/>
        </w:rPr>
        <w:t>o</w:t>
      </w:r>
      <w:r w:rsidRPr="0036180F">
        <w:rPr>
          <w:sz w:val="22"/>
          <w:szCs w:val="22"/>
        </w:rPr>
        <w:t xml:space="preserve"> Edital</w:t>
      </w:r>
      <w:r>
        <w:rPr>
          <w:sz w:val="22"/>
          <w:szCs w:val="22"/>
        </w:rPr>
        <w:t>.</w:t>
      </w:r>
    </w:p>
    <w:p w:rsidR="001006AE" w:rsidRPr="001006AE" w:rsidRDefault="001006AE" w:rsidP="00E46E7F"/>
    <w:p w:rsidR="00006896" w:rsidRPr="004357EA" w:rsidRDefault="00006896" w:rsidP="00E46E7F">
      <w:pPr>
        <w:jc w:val="both"/>
        <w:rPr>
          <w:b/>
          <w:iCs/>
          <w:color w:val="0000FF"/>
          <w:sz w:val="22"/>
          <w:szCs w:val="22"/>
        </w:rPr>
      </w:pPr>
      <w:r w:rsidRPr="00352D81">
        <w:rPr>
          <w:b/>
          <w:color w:val="0000FF"/>
          <w:sz w:val="22"/>
          <w:szCs w:val="22"/>
        </w:rPr>
        <w:t xml:space="preserve">CLÁUSULA </w:t>
      </w:r>
      <w:r w:rsidR="00A12120">
        <w:rPr>
          <w:b/>
          <w:color w:val="0000FF"/>
          <w:sz w:val="22"/>
          <w:szCs w:val="22"/>
        </w:rPr>
        <w:t>QUARTA</w:t>
      </w:r>
      <w:r>
        <w:rPr>
          <w:b/>
          <w:color w:val="0000FF"/>
          <w:sz w:val="22"/>
          <w:szCs w:val="22"/>
        </w:rPr>
        <w:t xml:space="preserve"> - </w:t>
      </w:r>
      <w:r w:rsidR="0072350C" w:rsidRPr="004A34E9">
        <w:rPr>
          <w:b/>
          <w:color w:val="0000FF"/>
          <w:sz w:val="22"/>
          <w:szCs w:val="22"/>
        </w:rPr>
        <w:t>DA GARANTIA</w:t>
      </w:r>
      <w:r>
        <w:rPr>
          <w:b/>
          <w:iCs/>
          <w:color w:val="0000FF"/>
          <w:sz w:val="22"/>
          <w:szCs w:val="22"/>
        </w:rPr>
        <w:t xml:space="preserve">: </w:t>
      </w:r>
      <w:r>
        <w:rPr>
          <w:sz w:val="22"/>
          <w:szCs w:val="22"/>
        </w:rPr>
        <w:t xml:space="preserve">Conforme </w:t>
      </w:r>
      <w:r w:rsidRPr="004357EA">
        <w:rPr>
          <w:b/>
          <w:sz w:val="22"/>
          <w:szCs w:val="22"/>
          <w:highlight w:val="yellow"/>
        </w:rPr>
        <w:t xml:space="preserve">item </w:t>
      </w:r>
      <w:r w:rsidR="004C720C">
        <w:rPr>
          <w:b/>
          <w:sz w:val="22"/>
          <w:szCs w:val="22"/>
        </w:rPr>
        <w:t>6</w:t>
      </w:r>
      <w:r>
        <w:rPr>
          <w:sz w:val="22"/>
          <w:szCs w:val="22"/>
        </w:rPr>
        <w:t xml:space="preserve"> e seus subitens </w:t>
      </w:r>
      <w:r w:rsidRPr="0036180F">
        <w:rPr>
          <w:sz w:val="22"/>
          <w:szCs w:val="22"/>
        </w:rPr>
        <w:t>do Termo de Referência - Anexo I d</w:t>
      </w:r>
      <w:r>
        <w:rPr>
          <w:sz w:val="22"/>
          <w:szCs w:val="22"/>
        </w:rPr>
        <w:t>o</w:t>
      </w:r>
      <w:r w:rsidRPr="0036180F">
        <w:rPr>
          <w:sz w:val="22"/>
          <w:szCs w:val="22"/>
        </w:rPr>
        <w:t xml:space="preserve"> Edital</w:t>
      </w:r>
      <w:r>
        <w:rPr>
          <w:sz w:val="22"/>
          <w:szCs w:val="22"/>
        </w:rPr>
        <w:t>.</w:t>
      </w:r>
    </w:p>
    <w:p w:rsidR="00006896" w:rsidRDefault="00006896" w:rsidP="00E46E7F">
      <w:pPr>
        <w:jc w:val="both"/>
      </w:pPr>
    </w:p>
    <w:p w:rsidR="00006896" w:rsidRDefault="00006896" w:rsidP="00E46E7F">
      <w:pPr>
        <w:jc w:val="both"/>
        <w:rPr>
          <w:sz w:val="22"/>
          <w:szCs w:val="22"/>
        </w:rPr>
      </w:pPr>
      <w:r w:rsidRPr="00352D81">
        <w:rPr>
          <w:b/>
          <w:color w:val="0000FF"/>
          <w:sz w:val="22"/>
          <w:szCs w:val="22"/>
        </w:rPr>
        <w:t xml:space="preserve">CLÁUSULA </w:t>
      </w:r>
      <w:r w:rsidR="004C720C">
        <w:rPr>
          <w:b/>
          <w:color w:val="0000FF"/>
          <w:sz w:val="22"/>
          <w:szCs w:val="22"/>
        </w:rPr>
        <w:t>QU</w:t>
      </w:r>
      <w:r w:rsidR="00527240">
        <w:rPr>
          <w:b/>
          <w:color w:val="0000FF"/>
          <w:sz w:val="22"/>
          <w:szCs w:val="22"/>
        </w:rPr>
        <w:t>IN</w:t>
      </w:r>
      <w:r w:rsidR="004C720C">
        <w:rPr>
          <w:b/>
          <w:color w:val="0000FF"/>
          <w:sz w:val="22"/>
          <w:szCs w:val="22"/>
        </w:rPr>
        <w:t>TA</w:t>
      </w:r>
      <w:r>
        <w:rPr>
          <w:b/>
          <w:color w:val="0000FF"/>
          <w:sz w:val="22"/>
          <w:szCs w:val="22"/>
        </w:rPr>
        <w:t xml:space="preserve"> - </w:t>
      </w:r>
      <w:r w:rsidR="004C720C">
        <w:rPr>
          <w:b/>
          <w:color w:val="0000FF"/>
          <w:sz w:val="22"/>
          <w:szCs w:val="22"/>
        </w:rPr>
        <w:t xml:space="preserve">DA </w:t>
      </w:r>
      <w:r w:rsidR="004C720C" w:rsidRPr="004A34E9">
        <w:rPr>
          <w:b/>
          <w:color w:val="0000FF"/>
          <w:sz w:val="22"/>
          <w:szCs w:val="22"/>
        </w:rPr>
        <w:t>ASSISTÊNCIA TÉCNICA E</w:t>
      </w:r>
      <w:r w:rsidR="004C720C">
        <w:rPr>
          <w:b/>
          <w:color w:val="0000FF"/>
          <w:sz w:val="22"/>
          <w:szCs w:val="22"/>
        </w:rPr>
        <w:t xml:space="preserve"> MANUNTENÇÃO</w:t>
      </w:r>
      <w:r>
        <w:rPr>
          <w:b/>
          <w:iCs/>
          <w:color w:val="0000FF"/>
          <w:sz w:val="22"/>
          <w:szCs w:val="22"/>
        </w:rPr>
        <w:t xml:space="preserve">: </w:t>
      </w:r>
      <w:r>
        <w:rPr>
          <w:sz w:val="22"/>
          <w:szCs w:val="22"/>
        </w:rPr>
        <w:t xml:space="preserve">Conforme </w:t>
      </w:r>
      <w:r w:rsidRPr="004357EA">
        <w:rPr>
          <w:b/>
          <w:sz w:val="22"/>
          <w:szCs w:val="22"/>
          <w:highlight w:val="yellow"/>
        </w:rPr>
        <w:t xml:space="preserve">item </w:t>
      </w:r>
      <w:r w:rsidR="004C720C">
        <w:rPr>
          <w:b/>
          <w:sz w:val="22"/>
          <w:szCs w:val="22"/>
        </w:rPr>
        <w:t>7</w:t>
      </w:r>
      <w:r>
        <w:rPr>
          <w:sz w:val="22"/>
          <w:szCs w:val="22"/>
        </w:rPr>
        <w:t xml:space="preserve"> e seus subitens </w:t>
      </w:r>
      <w:r w:rsidRPr="0036180F">
        <w:rPr>
          <w:sz w:val="22"/>
          <w:szCs w:val="22"/>
        </w:rPr>
        <w:t>do Termo de Referência - Anexo I d</w:t>
      </w:r>
      <w:r>
        <w:rPr>
          <w:sz w:val="22"/>
          <w:szCs w:val="22"/>
        </w:rPr>
        <w:t>o</w:t>
      </w:r>
      <w:r w:rsidRPr="0036180F">
        <w:rPr>
          <w:sz w:val="22"/>
          <w:szCs w:val="22"/>
        </w:rPr>
        <w:t xml:space="preserve"> Edital</w:t>
      </w:r>
      <w:r>
        <w:rPr>
          <w:sz w:val="22"/>
          <w:szCs w:val="22"/>
        </w:rPr>
        <w:t>.</w:t>
      </w:r>
    </w:p>
    <w:p w:rsidR="00C7121F" w:rsidRPr="00C7121F" w:rsidRDefault="00C7121F" w:rsidP="00E46E7F">
      <w:pPr>
        <w:jc w:val="both"/>
      </w:pPr>
    </w:p>
    <w:p w:rsidR="001006AE" w:rsidRPr="004357EA" w:rsidRDefault="004C720C" w:rsidP="00E46E7F">
      <w:pPr>
        <w:jc w:val="both"/>
      </w:pPr>
      <w:r w:rsidRPr="00352D81">
        <w:rPr>
          <w:b/>
          <w:color w:val="0000FF"/>
          <w:sz w:val="22"/>
          <w:szCs w:val="22"/>
        </w:rPr>
        <w:t>CLÁUSULA</w:t>
      </w:r>
      <w:r w:rsidR="00C7121F">
        <w:rPr>
          <w:b/>
          <w:color w:val="0000FF"/>
          <w:sz w:val="22"/>
          <w:szCs w:val="22"/>
        </w:rPr>
        <w:t>SEXTA</w:t>
      </w:r>
      <w:r>
        <w:rPr>
          <w:b/>
          <w:color w:val="0000FF"/>
          <w:sz w:val="22"/>
          <w:szCs w:val="22"/>
        </w:rPr>
        <w:t xml:space="preserve"> - </w:t>
      </w:r>
      <w:r w:rsidR="001006AE" w:rsidRPr="004A34E9">
        <w:rPr>
          <w:b/>
          <w:color w:val="0000FF"/>
          <w:sz w:val="22"/>
          <w:szCs w:val="22"/>
        </w:rPr>
        <w:t xml:space="preserve">DO </w:t>
      </w:r>
      <w:r w:rsidR="001006AE">
        <w:rPr>
          <w:b/>
          <w:color w:val="0000FF"/>
          <w:sz w:val="22"/>
          <w:szCs w:val="22"/>
        </w:rPr>
        <w:t xml:space="preserve">PRAZO DE ENTREGA: </w:t>
      </w:r>
      <w:r w:rsidR="001006AE">
        <w:rPr>
          <w:sz w:val="22"/>
          <w:szCs w:val="22"/>
        </w:rPr>
        <w:t xml:space="preserve">Conforme </w:t>
      </w:r>
      <w:r w:rsidR="001006AE" w:rsidRPr="004357EA">
        <w:rPr>
          <w:b/>
          <w:sz w:val="22"/>
          <w:szCs w:val="22"/>
          <w:highlight w:val="yellow"/>
        </w:rPr>
        <w:t xml:space="preserve">item </w:t>
      </w:r>
      <w:r w:rsidR="00A81955">
        <w:rPr>
          <w:b/>
          <w:sz w:val="22"/>
          <w:szCs w:val="22"/>
        </w:rPr>
        <w:t>9</w:t>
      </w:r>
      <w:r w:rsidR="001006AE">
        <w:rPr>
          <w:sz w:val="22"/>
          <w:szCs w:val="22"/>
        </w:rPr>
        <w:t xml:space="preserve"> e seus subitens </w:t>
      </w:r>
      <w:r w:rsidR="001006AE" w:rsidRPr="0036180F">
        <w:rPr>
          <w:sz w:val="22"/>
          <w:szCs w:val="22"/>
        </w:rPr>
        <w:t>do Termo de Referência - Anexo I d</w:t>
      </w:r>
      <w:r w:rsidR="001006AE">
        <w:rPr>
          <w:sz w:val="22"/>
          <w:szCs w:val="22"/>
        </w:rPr>
        <w:t>o</w:t>
      </w:r>
      <w:r w:rsidR="001006AE" w:rsidRPr="0036180F">
        <w:rPr>
          <w:sz w:val="22"/>
          <w:szCs w:val="22"/>
        </w:rPr>
        <w:t xml:space="preserve"> Edital</w:t>
      </w:r>
      <w:r w:rsidR="001006AE">
        <w:rPr>
          <w:sz w:val="22"/>
          <w:szCs w:val="22"/>
        </w:rPr>
        <w:t>.</w:t>
      </w:r>
    </w:p>
    <w:p w:rsidR="004C720C" w:rsidRDefault="004C720C" w:rsidP="00E46E7F">
      <w:pPr>
        <w:autoSpaceDE w:val="0"/>
        <w:autoSpaceDN w:val="0"/>
        <w:adjustRightInd w:val="0"/>
        <w:spacing w:before="120" w:after="120"/>
        <w:jc w:val="both"/>
        <w:rPr>
          <w:b/>
          <w:color w:val="0000FF"/>
          <w:sz w:val="22"/>
          <w:szCs w:val="22"/>
        </w:rPr>
      </w:pPr>
    </w:p>
    <w:p w:rsidR="004C720C" w:rsidRDefault="004C720C" w:rsidP="00E46E7F">
      <w:pPr>
        <w:autoSpaceDE w:val="0"/>
        <w:autoSpaceDN w:val="0"/>
        <w:adjustRightInd w:val="0"/>
        <w:spacing w:before="120" w:after="120"/>
        <w:jc w:val="both"/>
        <w:rPr>
          <w:b/>
          <w:color w:val="0000FF"/>
          <w:sz w:val="22"/>
          <w:szCs w:val="22"/>
        </w:rPr>
      </w:pPr>
    </w:p>
    <w:p w:rsidR="00006896" w:rsidRDefault="00006896" w:rsidP="00E46E7F">
      <w:pPr>
        <w:autoSpaceDE w:val="0"/>
        <w:autoSpaceDN w:val="0"/>
        <w:adjustRightInd w:val="0"/>
        <w:spacing w:before="120" w:after="120"/>
        <w:jc w:val="both"/>
        <w:rPr>
          <w:b/>
          <w:sz w:val="22"/>
          <w:szCs w:val="22"/>
        </w:rPr>
      </w:pPr>
      <w:r>
        <w:rPr>
          <w:b/>
          <w:color w:val="0000FF"/>
          <w:sz w:val="22"/>
          <w:szCs w:val="22"/>
        </w:rPr>
        <w:t xml:space="preserve">CLÁUSULA </w:t>
      </w:r>
      <w:r w:rsidR="00137DA1">
        <w:rPr>
          <w:b/>
          <w:color w:val="0000FF"/>
          <w:sz w:val="22"/>
          <w:szCs w:val="22"/>
        </w:rPr>
        <w:t>SÉTIMA</w:t>
      </w:r>
      <w:r>
        <w:rPr>
          <w:b/>
          <w:color w:val="0000FF"/>
          <w:sz w:val="22"/>
          <w:szCs w:val="22"/>
        </w:rPr>
        <w:t xml:space="preserve">- </w:t>
      </w:r>
      <w:r w:rsidRPr="00550CEE">
        <w:rPr>
          <w:b/>
          <w:color w:val="0000FF"/>
          <w:sz w:val="22"/>
          <w:szCs w:val="22"/>
        </w:rPr>
        <w:t>OBRIGAÇÕES DA CONTRATADA</w:t>
      </w:r>
      <w:r>
        <w:rPr>
          <w:b/>
          <w:color w:val="0000FF"/>
          <w:sz w:val="22"/>
          <w:szCs w:val="22"/>
        </w:rPr>
        <w:t xml:space="preserve">: </w:t>
      </w:r>
      <w:r>
        <w:rPr>
          <w:sz w:val="22"/>
          <w:szCs w:val="22"/>
        </w:rPr>
        <w:t xml:space="preserve">Conforme </w:t>
      </w:r>
      <w:r w:rsidRPr="004357EA">
        <w:rPr>
          <w:b/>
          <w:sz w:val="22"/>
          <w:szCs w:val="22"/>
          <w:highlight w:val="yellow"/>
        </w:rPr>
        <w:t xml:space="preserve">item </w:t>
      </w:r>
      <w:r w:rsidR="00137DA1" w:rsidRPr="00B452D2">
        <w:rPr>
          <w:b/>
          <w:sz w:val="22"/>
          <w:szCs w:val="22"/>
          <w:highlight w:val="yellow"/>
        </w:rPr>
        <w:t>17.1</w:t>
      </w:r>
      <w:r w:rsidRPr="00B452D2">
        <w:rPr>
          <w:b/>
          <w:sz w:val="22"/>
          <w:szCs w:val="22"/>
          <w:highlight w:val="yellow"/>
        </w:rPr>
        <w:t xml:space="preserve"> e</w:t>
      </w:r>
      <w:r>
        <w:rPr>
          <w:sz w:val="22"/>
          <w:szCs w:val="22"/>
        </w:rPr>
        <w:t xml:space="preserve"> seus subitens </w:t>
      </w:r>
      <w:r w:rsidRPr="0036180F">
        <w:rPr>
          <w:sz w:val="22"/>
          <w:szCs w:val="22"/>
        </w:rPr>
        <w:t>do Termo de Referência - Anexo I d</w:t>
      </w:r>
      <w:r>
        <w:rPr>
          <w:sz w:val="22"/>
          <w:szCs w:val="22"/>
        </w:rPr>
        <w:t>o</w:t>
      </w:r>
      <w:r w:rsidRPr="0036180F">
        <w:rPr>
          <w:sz w:val="22"/>
          <w:szCs w:val="22"/>
        </w:rPr>
        <w:t xml:space="preserve"> Edital</w:t>
      </w:r>
    </w:p>
    <w:p w:rsidR="00006896" w:rsidRDefault="00006896" w:rsidP="00E46E7F">
      <w:pPr>
        <w:pStyle w:val="Recuodecorpodetexto3"/>
        <w:tabs>
          <w:tab w:val="left" w:pos="-142"/>
          <w:tab w:val="left" w:pos="1620"/>
        </w:tabs>
        <w:ind w:firstLine="0"/>
        <w:jc w:val="both"/>
        <w:rPr>
          <w:sz w:val="22"/>
          <w:szCs w:val="22"/>
        </w:rPr>
      </w:pPr>
    </w:p>
    <w:p w:rsidR="00006896" w:rsidRDefault="00006896" w:rsidP="00E46E7F">
      <w:pPr>
        <w:pStyle w:val="Recuodecorpodetexto3"/>
        <w:tabs>
          <w:tab w:val="left" w:pos="-142"/>
          <w:tab w:val="left" w:pos="1620"/>
        </w:tabs>
        <w:ind w:firstLine="0"/>
        <w:jc w:val="both"/>
        <w:rPr>
          <w:sz w:val="22"/>
          <w:szCs w:val="22"/>
        </w:rPr>
      </w:pPr>
      <w:r w:rsidRPr="009A267E">
        <w:rPr>
          <w:b/>
          <w:color w:val="0000FF"/>
          <w:sz w:val="22"/>
          <w:szCs w:val="22"/>
        </w:rPr>
        <w:t xml:space="preserve">CLÁUSULA </w:t>
      </w:r>
      <w:r w:rsidR="00137DA1">
        <w:rPr>
          <w:b/>
          <w:color w:val="0000FF"/>
          <w:sz w:val="22"/>
          <w:szCs w:val="22"/>
        </w:rPr>
        <w:t>OITAVA</w:t>
      </w:r>
      <w:r>
        <w:rPr>
          <w:b/>
          <w:color w:val="0000FF"/>
          <w:sz w:val="22"/>
          <w:szCs w:val="22"/>
        </w:rPr>
        <w:t xml:space="preserve"> - </w:t>
      </w:r>
      <w:r w:rsidRPr="009A267E">
        <w:rPr>
          <w:b/>
          <w:color w:val="0000FF"/>
          <w:sz w:val="22"/>
          <w:szCs w:val="22"/>
        </w:rPr>
        <w:t>DAS OBRIGAÇÕES DA CONTRATANTE</w:t>
      </w:r>
      <w:r>
        <w:rPr>
          <w:b/>
          <w:color w:val="0000FF"/>
          <w:sz w:val="22"/>
          <w:szCs w:val="22"/>
        </w:rPr>
        <w:t xml:space="preserve">: </w:t>
      </w:r>
      <w:r>
        <w:rPr>
          <w:sz w:val="22"/>
          <w:szCs w:val="22"/>
        </w:rPr>
        <w:t xml:space="preserve">Conforme </w:t>
      </w:r>
      <w:r w:rsidRPr="004357EA">
        <w:rPr>
          <w:b/>
          <w:sz w:val="22"/>
          <w:szCs w:val="22"/>
          <w:highlight w:val="yellow"/>
        </w:rPr>
        <w:t xml:space="preserve">item </w:t>
      </w:r>
      <w:r w:rsidR="00B452D2" w:rsidRPr="00B452D2">
        <w:rPr>
          <w:b/>
          <w:sz w:val="22"/>
          <w:szCs w:val="22"/>
          <w:highlight w:val="yellow"/>
        </w:rPr>
        <w:t>17.2</w:t>
      </w:r>
      <w:r>
        <w:rPr>
          <w:sz w:val="22"/>
          <w:szCs w:val="22"/>
        </w:rPr>
        <w:t xml:space="preserve"> e seus subitens </w:t>
      </w:r>
      <w:r w:rsidRPr="0036180F">
        <w:rPr>
          <w:sz w:val="22"/>
          <w:szCs w:val="22"/>
        </w:rPr>
        <w:t>do Termo de Referência - Anexo I d</w:t>
      </w:r>
      <w:r>
        <w:rPr>
          <w:sz w:val="22"/>
          <w:szCs w:val="22"/>
        </w:rPr>
        <w:t>o</w:t>
      </w:r>
      <w:r w:rsidRPr="0036180F">
        <w:rPr>
          <w:sz w:val="22"/>
          <w:szCs w:val="22"/>
        </w:rPr>
        <w:t xml:space="preserve"> Edital</w:t>
      </w:r>
    </w:p>
    <w:p w:rsidR="00006896" w:rsidRPr="000F2ACE" w:rsidRDefault="00006896" w:rsidP="00E46E7F">
      <w:pPr>
        <w:autoSpaceDE w:val="0"/>
        <w:autoSpaceDN w:val="0"/>
        <w:adjustRightInd w:val="0"/>
        <w:spacing w:before="120" w:after="120"/>
        <w:jc w:val="both"/>
        <w:rPr>
          <w:b/>
          <w:sz w:val="10"/>
          <w:szCs w:val="10"/>
        </w:rPr>
      </w:pPr>
    </w:p>
    <w:p w:rsidR="00006896" w:rsidRPr="00BF0A5C" w:rsidRDefault="00006896" w:rsidP="00E46E7F">
      <w:pPr>
        <w:jc w:val="both"/>
        <w:rPr>
          <w:sz w:val="22"/>
          <w:szCs w:val="22"/>
        </w:rPr>
      </w:pPr>
      <w:r w:rsidRPr="00005478">
        <w:rPr>
          <w:b/>
          <w:color w:val="0000FF"/>
          <w:sz w:val="22"/>
          <w:szCs w:val="22"/>
        </w:rPr>
        <w:t xml:space="preserve">CLÁUSULA </w:t>
      </w:r>
      <w:r w:rsidR="00B452D2">
        <w:rPr>
          <w:b/>
          <w:color w:val="0000FF"/>
          <w:sz w:val="22"/>
          <w:szCs w:val="22"/>
        </w:rPr>
        <w:t>NONA</w:t>
      </w:r>
      <w:r w:rsidRPr="00005478">
        <w:rPr>
          <w:b/>
          <w:color w:val="0000FF"/>
          <w:sz w:val="22"/>
          <w:szCs w:val="22"/>
        </w:rPr>
        <w:t xml:space="preserve"> - DOS PREÇOS E DOS CRÉDITOS ORÇAMENTÁRIOS</w:t>
      </w:r>
    </w:p>
    <w:p w:rsidR="00006896" w:rsidRDefault="00006896" w:rsidP="00E46E7F">
      <w:pPr>
        <w:jc w:val="both"/>
        <w:rPr>
          <w:b/>
          <w:color w:val="FF0000"/>
          <w:sz w:val="22"/>
          <w:szCs w:val="22"/>
        </w:rPr>
      </w:pPr>
    </w:p>
    <w:p w:rsidR="00006896" w:rsidRDefault="00006896" w:rsidP="00E46E7F">
      <w:pPr>
        <w:jc w:val="both"/>
        <w:rPr>
          <w:sz w:val="22"/>
          <w:szCs w:val="22"/>
        </w:rPr>
      </w:pPr>
      <w:r w:rsidRPr="00A811FC">
        <w:rPr>
          <w:b/>
          <w:color w:val="FF0000"/>
          <w:sz w:val="22"/>
          <w:szCs w:val="22"/>
        </w:rPr>
        <w:t>PARÁGRAFO PRIMEIRO:</w:t>
      </w:r>
      <w:r w:rsidRPr="00D60744">
        <w:rPr>
          <w:sz w:val="22"/>
          <w:szCs w:val="22"/>
        </w:rPr>
        <w:t xml:space="preserve">O valor do presente Contrato é de </w:t>
      </w:r>
      <w:r w:rsidRPr="00A11DD6">
        <w:rPr>
          <w:b/>
          <w:color w:val="FF0000"/>
          <w:sz w:val="22"/>
          <w:szCs w:val="22"/>
        </w:rPr>
        <w:t>R$ ___ (___)</w:t>
      </w:r>
      <w:r w:rsidRPr="00D60744">
        <w:rPr>
          <w:sz w:val="22"/>
          <w:szCs w:val="22"/>
        </w:rPr>
        <w:t xml:space="preserve"> de acordo com os valoresespecificados na Proposta de </w:t>
      </w:r>
      <w:r>
        <w:rPr>
          <w:sz w:val="22"/>
          <w:szCs w:val="22"/>
        </w:rPr>
        <w:t>P</w:t>
      </w:r>
      <w:r w:rsidRPr="00D60744">
        <w:rPr>
          <w:sz w:val="22"/>
          <w:szCs w:val="22"/>
        </w:rPr>
        <w:t xml:space="preserve">reços. </w:t>
      </w:r>
    </w:p>
    <w:p w:rsidR="00006896" w:rsidRPr="00D60744" w:rsidRDefault="00006896" w:rsidP="00E46E7F">
      <w:pPr>
        <w:jc w:val="both"/>
        <w:rPr>
          <w:sz w:val="22"/>
          <w:szCs w:val="22"/>
        </w:rPr>
      </w:pPr>
    </w:p>
    <w:p w:rsidR="00006896" w:rsidRPr="00E72826" w:rsidRDefault="00006896" w:rsidP="00E46E7F">
      <w:pPr>
        <w:pStyle w:val="Corpodetexto210"/>
        <w:spacing w:line="240" w:lineRule="auto"/>
        <w:jc w:val="both"/>
        <w:rPr>
          <w:rFonts w:ascii="Times New Roman" w:hAnsi="Times New Roman" w:cs="Times New Roman"/>
          <w:b/>
          <w:color w:val="0000FF"/>
          <w:sz w:val="22"/>
          <w:szCs w:val="10"/>
        </w:rPr>
      </w:pPr>
      <w:r w:rsidRPr="00A811FC">
        <w:rPr>
          <w:rFonts w:ascii="Times New Roman" w:hAnsi="Times New Roman" w:cs="Times New Roman"/>
          <w:b/>
          <w:color w:val="FF0000"/>
          <w:sz w:val="22"/>
          <w:szCs w:val="22"/>
          <w:lang w:eastAsia="pt-BR"/>
        </w:rPr>
        <w:t>PARÁGRAFO SEGUNDO</w:t>
      </w:r>
      <w:r w:rsidRPr="00732854">
        <w:rPr>
          <w:rFonts w:ascii="Times New Roman" w:hAnsi="Times New Roman" w:cs="Times New Roman"/>
          <w:b/>
          <w:color w:val="0000FF"/>
          <w:sz w:val="22"/>
          <w:szCs w:val="22"/>
        </w:rPr>
        <w:t xml:space="preserve">: </w:t>
      </w:r>
      <w:r w:rsidR="00EB6958" w:rsidRPr="00EB6958">
        <w:rPr>
          <w:rFonts w:ascii="Times New Roman" w:hAnsi="Times New Roman" w:cs="Times New Roman"/>
          <w:bCs/>
          <w:sz w:val="22"/>
          <w:szCs w:val="22"/>
        </w:rPr>
        <w:t>As despesas decorrentes para acobertar a aquisição dos equipamentos, objeto do presente instrumento, correrão por conta dos recursos consignados no orçamento da SECRETARIA DE ESTADO DO DESENVOLVIMENTO AMBIENTAL - SEDAM, UG 1801, Fonte 3212, Programa ou Projeto Atividade 1187 (Cadastro Ambiental Rural - CAR), 1561 (Atualização do Zoneamento Socioeconômico  Ecológico – ZSEE) e 2847 (Fortalecimento da Fiscalização no Entorno e Interior da Unidade de Conservação Estaduais), Elemento de Despesa 44.90-52.</w:t>
      </w:r>
    </w:p>
    <w:p w:rsidR="00006896" w:rsidRPr="004357EA" w:rsidRDefault="00006896" w:rsidP="00E46E7F">
      <w:pPr>
        <w:pStyle w:val="Corpodetexto210"/>
        <w:spacing w:line="240" w:lineRule="auto"/>
        <w:jc w:val="both"/>
        <w:rPr>
          <w:rFonts w:ascii="Times New Roman" w:hAnsi="Times New Roman" w:cs="Times New Roman"/>
          <w:sz w:val="22"/>
          <w:szCs w:val="22"/>
        </w:rPr>
      </w:pPr>
      <w:r w:rsidRPr="007802DA">
        <w:rPr>
          <w:rFonts w:ascii="Times New Roman" w:hAnsi="Times New Roman" w:cs="Times New Roman"/>
          <w:b/>
          <w:color w:val="0000FF"/>
          <w:sz w:val="22"/>
          <w:szCs w:val="22"/>
        </w:rPr>
        <w:t xml:space="preserve">CLÁUSULA </w:t>
      </w:r>
      <w:r w:rsidR="00D00130">
        <w:rPr>
          <w:rFonts w:ascii="Times New Roman" w:hAnsi="Times New Roman" w:cs="Times New Roman"/>
          <w:b/>
          <w:color w:val="0000FF"/>
          <w:sz w:val="22"/>
          <w:szCs w:val="22"/>
        </w:rPr>
        <w:t>DÉCIMA</w:t>
      </w:r>
      <w:r w:rsidRPr="007802DA">
        <w:rPr>
          <w:rFonts w:ascii="Times New Roman" w:hAnsi="Times New Roman" w:cs="Times New Roman"/>
          <w:b/>
          <w:color w:val="0000FF"/>
          <w:sz w:val="22"/>
          <w:szCs w:val="22"/>
        </w:rPr>
        <w:t xml:space="preserve"> - D</w:t>
      </w:r>
      <w:r>
        <w:rPr>
          <w:rFonts w:ascii="Times New Roman" w:hAnsi="Times New Roman" w:cs="Times New Roman"/>
          <w:b/>
          <w:color w:val="0000FF"/>
          <w:sz w:val="22"/>
          <w:szCs w:val="22"/>
        </w:rPr>
        <w:t>AS CONDIÇÕES DE</w:t>
      </w:r>
      <w:r w:rsidRPr="007802DA">
        <w:rPr>
          <w:rFonts w:ascii="Times New Roman" w:hAnsi="Times New Roman" w:cs="Times New Roman"/>
          <w:b/>
          <w:color w:val="0000FF"/>
          <w:sz w:val="22"/>
          <w:szCs w:val="22"/>
        </w:rPr>
        <w:t xml:space="preserve"> PAGAMENTO</w:t>
      </w:r>
      <w:r>
        <w:rPr>
          <w:rFonts w:ascii="Times New Roman" w:hAnsi="Times New Roman" w:cs="Times New Roman"/>
          <w:b/>
          <w:color w:val="0000FF"/>
          <w:sz w:val="22"/>
          <w:szCs w:val="22"/>
        </w:rPr>
        <w:t xml:space="preserve">: </w:t>
      </w:r>
      <w:r w:rsidRPr="004357EA">
        <w:rPr>
          <w:rFonts w:ascii="Times New Roman" w:hAnsi="Times New Roman" w:cs="Times New Roman"/>
          <w:sz w:val="22"/>
          <w:szCs w:val="22"/>
        </w:rPr>
        <w:t xml:space="preserve">Conforme </w:t>
      </w:r>
      <w:r w:rsidRPr="004357EA">
        <w:rPr>
          <w:rFonts w:ascii="Times New Roman" w:hAnsi="Times New Roman" w:cs="Times New Roman"/>
          <w:b/>
          <w:sz w:val="22"/>
          <w:szCs w:val="22"/>
          <w:highlight w:val="yellow"/>
        </w:rPr>
        <w:t xml:space="preserve">item </w:t>
      </w:r>
      <w:r w:rsidR="00EB6958">
        <w:rPr>
          <w:rFonts w:ascii="Times New Roman" w:hAnsi="Times New Roman" w:cs="Times New Roman"/>
          <w:b/>
          <w:sz w:val="22"/>
          <w:szCs w:val="22"/>
        </w:rPr>
        <w:t>16</w:t>
      </w:r>
      <w:r w:rsidRPr="004357EA">
        <w:rPr>
          <w:rFonts w:ascii="Times New Roman" w:hAnsi="Times New Roman" w:cs="Times New Roman"/>
          <w:sz w:val="22"/>
          <w:szCs w:val="22"/>
        </w:rPr>
        <w:t xml:space="preserve"> e seus subitens do Termo de Referência - Anexo I deste Edital</w:t>
      </w:r>
    </w:p>
    <w:p w:rsidR="00006896" w:rsidRPr="00A429D7" w:rsidRDefault="00006896" w:rsidP="00E46E7F">
      <w:pPr>
        <w:jc w:val="both"/>
        <w:rPr>
          <w:b/>
          <w:color w:val="0000FF"/>
          <w:szCs w:val="10"/>
        </w:rPr>
      </w:pPr>
    </w:p>
    <w:p w:rsidR="00006896" w:rsidRDefault="00006896" w:rsidP="00E46E7F">
      <w:pPr>
        <w:jc w:val="both"/>
        <w:rPr>
          <w:sz w:val="22"/>
          <w:szCs w:val="22"/>
        </w:rPr>
      </w:pPr>
      <w:r w:rsidRPr="00D60744">
        <w:rPr>
          <w:b/>
          <w:color w:val="0000FF"/>
          <w:sz w:val="22"/>
          <w:szCs w:val="22"/>
        </w:rPr>
        <w:t xml:space="preserve">CLÁUSULA </w:t>
      </w:r>
      <w:r w:rsidR="00751BF8">
        <w:rPr>
          <w:b/>
          <w:color w:val="0000FF"/>
          <w:sz w:val="22"/>
          <w:szCs w:val="22"/>
        </w:rPr>
        <w:t>DÉCIMA PRIMEIRA</w:t>
      </w:r>
      <w:r w:rsidRPr="00D60744">
        <w:rPr>
          <w:b/>
          <w:color w:val="0000FF"/>
          <w:sz w:val="22"/>
          <w:szCs w:val="22"/>
        </w:rPr>
        <w:t xml:space="preserve"> – </w:t>
      </w:r>
      <w:r w:rsidRPr="00005478">
        <w:rPr>
          <w:b/>
          <w:color w:val="0000FF"/>
          <w:sz w:val="22"/>
          <w:szCs w:val="22"/>
        </w:rPr>
        <w:t>DAS PENALIDADES</w:t>
      </w:r>
      <w:r>
        <w:rPr>
          <w:b/>
          <w:color w:val="0000FF"/>
          <w:sz w:val="22"/>
          <w:szCs w:val="22"/>
        </w:rPr>
        <w:t xml:space="preserve">: </w:t>
      </w:r>
      <w:r>
        <w:rPr>
          <w:sz w:val="22"/>
          <w:szCs w:val="22"/>
        </w:rPr>
        <w:t xml:space="preserve">Conforme </w:t>
      </w:r>
      <w:r w:rsidRPr="004357EA">
        <w:rPr>
          <w:b/>
          <w:sz w:val="22"/>
          <w:szCs w:val="22"/>
          <w:highlight w:val="yellow"/>
        </w:rPr>
        <w:t xml:space="preserve">item </w:t>
      </w:r>
      <w:r w:rsidR="00751BF8">
        <w:rPr>
          <w:b/>
          <w:sz w:val="22"/>
          <w:szCs w:val="22"/>
          <w:highlight w:val="yellow"/>
        </w:rPr>
        <w:t>1</w:t>
      </w:r>
      <w:r w:rsidRPr="004357EA">
        <w:rPr>
          <w:b/>
          <w:sz w:val="22"/>
          <w:szCs w:val="22"/>
          <w:highlight w:val="yellow"/>
        </w:rPr>
        <w:t>8</w:t>
      </w:r>
      <w:r>
        <w:rPr>
          <w:sz w:val="22"/>
          <w:szCs w:val="22"/>
        </w:rPr>
        <w:t xml:space="preserve"> e seus subitens </w:t>
      </w:r>
      <w:r w:rsidRPr="0036180F">
        <w:rPr>
          <w:sz w:val="22"/>
          <w:szCs w:val="22"/>
        </w:rPr>
        <w:t>do Termo de Referência - Anexo I d</w:t>
      </w:r>
      <w:r>
        <w:rPr>
          <w:sz w:val="22"/>
          <w:szCs w:val="22"/>
        </w:rPr>
        <w:t>o</w:t>
      </w:r>
      <w:r w:rsidRPr="0036180F">
        <w:rPr>
          <w:sz w:val="22"/>
          <w:szCs w:val="22"/>
        </w:rPr>
        <w:t xml:space="preserve"> Edital</w:t>
      </w:r>
      <w:r>
        <w:rPr>
          <w:sz w:val="22"/>
          <w:szCs w:val="22"/>
        </w:rPr>
        <w:t>.</w:t>
      </w:r>
    </w:p>
    <w:p w:rsidR="00006896" w:rsidRPr="00751BF8" w:rsidRDefault="00006896" w:rsidP="00E46E7F">
      <w:pPr>
        <w:jc w:val="both"/>
        <w:rPr>
          <w:b/>
          <w:color w:val="0000FF"/>
          <w:szCs w:val="10"/>
        </w:rPr>
      </w:pPr>
    </w:p>
    <w:p w:rsidR="00006896" w:rsidRPr="004357EA" w:rsidRDefault="00006896" w:rsidP="00E46E7F">
      <w:pPr>
        <w:jc w:val="both"/>
        <w:rPr>
          <w:b/>
          <w:color w:val="0000FF"/>
          <w:sz w:val="22"/>
          <w:szCs w:val="22"/>
        </w:rPr>
      </w:pPr>
      <w:r w:rsidRPr="00D60744">
        <w:rPr>
          <w:b/>
          <w:color w:val="0000FF"/>
          <w:sz w:val="22"/>
          <w:szCs w:val="22"/>
        </w:rPr>
        <w:t xml:space="preserve">CLÁUSULA </w:t>
      </w:r>
      <w:r w:rsidR="00751BF8">
        <w:rPr>
          <w:b/>
          <w:color w:val="0000FF"/>
          <w:sz w:val="22"/>
          <w:szCs w:val="22"/>
        </w:rPr>
        <w:t>DÉCIMA SEGUNDA</w:t>
      </w:r>
      <w:r w:rsidRPr="00D60744">
        <w:rPr>
          <w:b/>
          <w:color w:val="0000FF"/>
          <w:sz w:val="22"/>
          <w:szCs w:val="22"/>
        </w:rPr>
        <w:t xml:space="preserve"> –</w:t>
      </w:r>
      <w:r w:rsidRPr="003F132C">
        <w:rPr>
          <w:b/>
          <w:color w:val="0000FF"/>
          <w:sz w:val="22"/>
          <w:szCs w:val="22"/>
        </w:rPr>
        <w:t xml:space="preserve"> D</w:t>
      </w:r>
      <w:r>
        <w:rPr>
          <w:b/>
          <w:color w:val="0000FF"/>
          <w:sz w:val="22"/>
          <w:szCs w:val="22"/>
        </w:rPr>
        <w:t xml:space="preserve">A RESCISÃO CONTRATUAL: </w:t>
      </w:r>
      <w:r w:rsidRPr="007F3D0E">
        <w:rPr>
          <w:sz w:val="22"/>
          <w:szCs w:val="22"/>
        </w:rPr>
        <w:t>Em caso de descumprimento de quaisquer das condições estabelecidas no presente instrumento, a rescisão do contrato, seja administrativa ou amigável, será efetuada de acordo com as disposições da Lei Federal nº. 8.666/93 e demais ordenamentos jurídicos, pertinentes ao caso.</w:t>
      </w:r>
    </w:p>
    <w:p w:rsidR="00006896" w:rsidRPr="00751BF8" w:rsidRDefault="00006896" w:rsidP="00E46E7F">
      <w:pPr>
        <w:jc w:val="both"/>
        <w:rPr>
          <w:b/>
          <w:color w:val="0000FF"/>
          <w:szCs w:val="10"/>
        </w:rPr>
      </w:pPr>
    </w:p>
    <w:p w:rsidR="00006896" w:rsidRPr="004357EA" w:rsidRDefault="00006896" w:rsidP="00E46E7F">
      <w:pPr>
        <w:jc w:val="both"/>
        <w:rPr>
          <w:b/>
          <w:color w:val="0000FF"/>
          <w:sz w:val="22"/>
          <w:szCs w:val="22"/>
        </w:rPr>
      </w:pPr>
      <w:r w:rsidRPr="00D60744">
        <w:rPr>
          <w:b/>
          <w:color w:val="0000FF"/>
          <w:sz w:val="22"/>
          <w:szCs w:val="22"/>
        </w:rPr>
        <w:t>CLÁUSULA DÉCIMA</w:t>
      </w:r>
      <w:r w:rsidR="00A429D7">
        <w:rPr>
          <w:b/>
          <w:color w:val="0000FF"/>
          <w:sz w:val="22"/>
          <w:szCs w:val="22"/>
        </w:rPr>
        <w:t xml:space="preserve"> TERCEIRA</w:t>
      </w:r>
      <w:r>
        <w:rPr>
          <w:b/>
          <w:color w:val="0000FF"/>
          <w:sz w:val="22"/>
          <w:szCs w:val="22"/>
        </w:rPr>
        <w:t xml:space="preserve"> - </w:t>
      </w:r>
      <w:r w:rsidRPr="00D60744">
        <w:rPr>
          <w:b/>
          <w:color w:val="0000FF"/>
          <w:sz w:val="22"/>
          <w:szCs w:val="22"/>
        </w:rPr>
        <w:t>DA FRAUDE E DA CORRUPÇÃO</w:t>
      </w:r>
      <w:r>
        <w:rPr>
          <w:b/>
          <w:color w:val="0000FF"/>
          <w:sz w:val="22"/>
          <w:szCs w:val="22"/>
        </w:rPr>
        <w:t xml:space="preserve">: </w:t>
      </w:r>
      <w:r w:rsidRPr="00D60744">
        <w:rPr>
          <w:sz w:val="22"/>
          <w:szCs w:val="22"/>
        </w:rPr>
        <w:t xml:space="preserve">A </w:t>
      </w:r>
      <w:r w:rsidRPr="00CA4948">
        <w:rPr>
          <w:sz w:val="22"/>
          <w:szCs w:val="22"/>
        </w:rPr>
        <w:t>Contratada</w:t>
      </w:r>
      <w:r w:rsidRPr="00D60744">
        <w:rPr>
          <w:sz w:val="22"/>
          <w:szCs w:val="22"/>
        </w:rPr>
        <w:t xml:space="preserve"> deverá observar os mais altos padrões éticos durante a execução do Contrato, estando sujeitas às sanções previstas na legislação </w:t>
      </w:r>
      <w:r w:rsidRPr="00094955">
        <w:rPr>
          <w:sz w:val="22"/>
          <w:szCs w:val="22"/>
        </w:rPr>
        <w:t>brasileira</w:t>
      </w:r>
      <w:r w:rsidRPr="00D60744">
        <w:rPr>
          <w:sz w:val="22"/>
          <w:szCs w:val="22"/>
        </w:rPr>
        <w:t>em caso de inobservância</w:t>
      </w:r>
      <w:r>
        <w:rPr>
          <w:sz w:val="22"/>
          <w:szCs w:val="22"/>
        </w:rPr>
        <w:t>.</w:t>
      </w:r>
    </w:p>
    <w:p w:rsidR="00006896" w:rsidRPr="00A429D7" w:rsidRDefault="00006896" w:rsidP="00E46E7F">
      <w:pPr>
        <w:jc w:val="both"/>
        <w:rPr>
          <w:sz w:val="22"/>
          <w:szCs w:val="10"/>
        </w:rPr>
      </w:pPr>
    </w:p>
    <w:p w:rsidR="00A429D7" w:rsidRPr="00A429D7" w:rsidRDefault="00006896" w:rsidP="00E46E7F">
      <w:pPr>
        <w:jc w:val="both"/>
        <w:rPr>
          <w:bCs/>
          <w:sz w:val="22"/>
          <w:szCs w:val="22"/>
        </w:rPr>
      </w:pPr>
      <w:r w:rsidRPr="00D60744">
        <w:rPr>
          <w:b/>
          <w:color w:val="0000FF"/>
          <w:sz w:val="22"/>
          <w:szCs w:val="22"/>
        </w:rPr>
        <w:t xml:space="preserve">CLÁUSULA DÉCIMA </w:t>
      </w:r>
      <w:r w:rsidR="00A429D7">
        <w:rPr>
          <w:b/>
          <w:color w:val="0000FF"/>
          <w:sz w:val="22"/>
          <w:szCs w:val="22"/>
        </w:rPr>
        <w:t>QUARTA</w:t>
      </w:r>
      <w:r w:rsidRPr="00D60744">
        <w:rPr>
          <w:b/>
          <w:color w:val="0000FF"/>
          <w:sz w:val="22"/>
          <w:szCs w:val="22"/>
        </w:rPr>
        <w:t xml:space="preserve"> – </w:t>
      </w:r>
      <w:r>
        <w:rPr>
          <w:b/>
          <w:color w:val="0000FF"/>
          <w:sz w:val="22"/>
          <w:szCs w:val="22"/>
        </w:rPr>
        <w:t xml:space="preserve">DAS CONDIÇÕES GERAIS: </w:t>
      </w:r>
      <w:r w:rsidR="00A429D7" w:rsidRPr="00A429D7">
        <w:rPr>
          <w:bCs/>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006896" w:rsidRDefault="00A429D7" w:rsidP="00E46E7F">
      <w:pPr>
        <w:jc w:val="both"/>
        <w:rPr>
          <w:bCs/>
          <w:sz w:val="22"/>
          <w:szCs w:val="22"/>
        </w:rPr>
      </w:pPr>
      <w:r w:rsidRPr="00A429D7">
        <w:rPr>
          <w:bCs/>
          <w:sz w:val="22"/>
          <w:szCs w:val="22"/>
        </w:rPr>
        <w:t>O presente Termo de Referência foi elaborado em consonância com o previsto no Programa de Desenvolvimento Socioeconômico e Ambiental Integrado – PDSEAI apresentado pela Secretaria de Estado de Desenvolvimento Ambiental – SEDAM e aprovado pelo Banco Nacional do Desenvolvimento Econômico e Social – BNDES. O referido programa será custeado com recursos do Fundo Amazônia, nos moldes do Contrato de Concessão de Colaboração Financeira não reembolsável firmado entre o BNDES e o Estado de Rondônia.</w:t>
      </w:r>
      <w:r w:rsidR="00006896" w:rsidRPr="008646CA">
        <w:rPr>
          <w:bCs/>
          <w:sz w:val="22"/>
          <w:szCs w:val="22"/>
        </w:rPr>
        <w:t>.</w:t>
      </w:r>
    </w:p>
    <w:p w:rsidR="00006896" w:rsidRPr="000F2ACE" w:rsidRDefault="00006896" w:rsidP="00E46E7F">
      <w:pPr>
        <w:spacing w:after="240"/>
        <w:contextualSpacing/>
        <w:jc w:val="both"/>
        <w:rPr>
          <w:b/>
          <w:color w:val="0000FF"/>
          <w:sz w:val="10"/>
          <w:szCs w:val="10"/>
        </w:rPr>
      </w:pPr>
    </w:p>
    <w:p w:rsidR="00006896" w:rsidRDefault="00006896" w:rsidP="00E46E7F">
      <w:pPr>
        <w:jc w:val="both"/>
        <w:rPr>
          <w:b/>
          <w:color w:val="FF0000"/>
          <w:sz w:val="22"/>
        </w:rPr>
      </w:pPr>
      <w:r w:rsidRPr="00D60744">
        <w:rPr>
          <w:b/>
          <w:color w:val="0000FF"/>
          <w:sz w:val="22"/>
          <w:szCs w:val="22"/>
        </w:rPr>
        <w:t xml:space="preserve">CLÁUSULA DÉCIMA </w:t>
      </w:r>
      <w:r>
        <w:rPr>
          <w:b/>
          <w:color w:val="0000FF"/>
          <w:sz w:val="22"/>
          <w:szCs w:val="22"/>
        </w:rPr>
        <w:t>SEGUNDA</w:t>
      </w:r>
      <w:r w:rsidRPr="00D60744">
        <w:rPr>
          <w:b/>
          <w:color w:val="0000FF"/>
          <w:sz w:val="22"/>
          <w:szCs w:val="22"/>
        </w:rPr>
        <w:t xml:space="preserve"> – D</w:t>
      </w:r>
      <w:r>
        <w:rPr>
          <w:b/>
          <w:color w:val="0000FF"/>
          <w:sz w:val="22"/>
          <w:szCs w:val="22"/>
        </w:rPr>
        <w:t xml:space="preserve">OS CASOS OMISSOS: </w:t>
      </w:r>
      <w:r w:rsidRPr="00C87B7A">
        <w:rPr>
          <w:sz w:val="22"/>
          <w:szCs w:val="22"/>
        </w:rPr>
        <w:t xml:space="preserve">As omissões, dúvidas e casos não previstos neste instrumento, serão resolvidos e decididos aplicando-se as regras da Lei nº 8.666/93 e suas </w:t>
      </w:r>
      <w:r w:rsidRPr="00C87B7A">
        <w:rPr>
          <w:sz w:val="22"/>
          <w:szCs w:val="22"/>
        </w:rPr>
        <w:lastRenderedPageBreak/>
        <w:t>alterações, bem como demais ordenamentos jurídicos correlatos, levando-se sempre em consideração os princípios que</w:t>
      </w:r>
      <w:r w:rsidRPr="00FD2039">
        <w:rPr>
          <w:sz w:val="24"/>
          <w:szCs w:val="24"/>
        </w:rPr>
        <w:t xml:space="preserve"> regem a administração pública.</w:t>
      </w:r>
    </w:p>
    <w:p w:rsidR="00006896" w:rsidRPr="000F2ACE" w:rsidRDefault="00006896" w:rsidP="00E46E7F">
      <w:pPr>
        <w:ind w:left="-567"/>
        <w:jc w:val="both"/>
        <w:rPr>
          <w:b/>
          <w:color w:val="0000FF"/>
          <w:sz w:val="10"/>
          <w:szCs w:val="10"/>
        </w:rPr>
      </w:pPr>
    </w:p>
    <w:p w:rsidR="00006896" w:rsidRDefault="00006896" w:rsidP="00E46E7F">
      <w:pPr>
        <w:jc w:val="both"/>
        <w:rPr>
          <w:b/>
          <w:color w:val="0000FF"/>
          <w:sz w:val="22"/>
          <w:szCs w:val="22"/>
        </w:rPr>
      </w:pPr>
      <w:r w:rsidRPr="00D60744">
        <w:rPr>
          <w:b/>
          <w:color w:val="0000FF"/>
          <w:sz w:val="22"/>
          <w:szCs w:val="22"/>
        </w:rPr>
        <w:t xml:space="preserve">CLÁUSULA DÉCIMA </w:t>
      </w:r>
      <w:r>
        <w:rPr>
          <w:b/>
          <w:color w:val="0000FF"/>
          <w:sz w:val="22"/>
          <w:szCs w:val="22"/>
        </w:rPr>
        <w:t>TERCEIRA</w:t>
      </w:r>
      <w:r w:rsidRPr="00D60744">
        <w:rPr>
          <w:b/>
          <w:color w:val="0000FF"/>
          <w:sz w:val="22"/>
          <w:szCs w:val="22"/>
        </w:rPr>
        <w:t xml:space="preserve"> – DO FORO</w:t>
      </w:r>
      <w:r>
        <w:rPr>
          <w:b/>
          <w:color w:val="0000FF"/>
          <w:sz w:val="22"/>
          <w:szCs w:val="22"/>
        </w:rPr>
        <w:t xml:space="preserve">: </w:t>
      </w:r>
    </w:p>
    <w:p w:rsidR="00006896" w:rsidRPr="00E72826" w:rsidRDefault="00006896" w:rsidP="00E46E7F">
      <w:pPr>
        <w:jc w:val="both"/>
        <w:rPr>
          <w:b/>
          <w:sz w:val="18"/>
          <w:szCs w:val="10"/>
        </w:rPr>
      </w:pPr>
    </w:p>
    <w:p w:rsidR="00006896" w:rsidRPr="00D60744" w:rsidRDefault="00006896" w:rsidP="00E46E7F">
      <w:pPr>
        <w:jc w:val="both"/>
        <w:rPr>
          <w:color w:val="000000"/>
          <w:sz w:val="22"/>
          <w:szCs w:val="22"/>
        </w:rPr>
      </w:pPr>
      <w:r w:rsidRPr="000C643F">
        <w:rPr>
          <w:b/>
          <w:color w:val="FF0000"/>
          <w:sz w:val="22"/>
          <w:szCs w:val="22"/>
        </w:rPr>
        <w:t xml:space="preserve">PARÁGRAFO PRIMEIRO: </w:t>
      </w:r>
      <w:r w:rsidRPr="00D60744">
        <w:rPr>
          <w:color w:val="000000"/>
          <w:sz w:val="22"/>
          <w:szCs w:val="22"/>
        </w:rPr>
        <w:t xml:space="preserve">Fica eleito pelas partes o Foro da Comarca de Porto Velho, Capital do Estado de Rondônia, para dirimir todas e quaisquer questões oriundas do presente ajuste, inclusive às questões entre a empresa </w:t>
      </w:r>
      <w:r w:rsidRPr="005A644A">
        <w:rPr>
          <w:sz w:val="22"/>
          <w:szCs w:val="22"/>
        </w:rPr>
        <w:t>Contratada</w:t>
      </w:r>
      <w:r w:rsidRPr="00D60744">
        <w:rPr>
          <w:color w:val="000000"/>
          <w:sz w:val="22"/>
          <w:szCs w:val="22"/>
        </w:rPr>
        <w:t xml:space="preserve">e a </w:t>
      </w:r>
      <w:r w:rsidRPr="005A644A">
        <w:rPr>
          <w:noProof/>
          <w:sz w:val="22"/>
          <w:szCs w:val="22"/>
        </w:rPr>
        <w:t>Contratante</w:t>
      </w:r>
      <w:r w:rsidRPr="00D60744">
        <w:rPr>
          <w:b/>
          <w:noProof/>
          <w:color w:val="000000"/>
          <w:sz w:val="22"/>
          <w:szCs w:val="22"/>
        </w:rPr>
        <w:t xml:space="preserve">, </w:t>
      </w:r>
      <w:r w:rsidRPr="00D60744">
        <w:rPr>
          <w:noProof/>
          <w:color w:val="000000"/>
          <w:sz w:val="22"/>
          <w:szCs w:val="22"/>
        </w:rPr>
        <w:t xml:space="preserve">decorrentes da execução deste </w:t>
      </w:r>
      <w:r w:rsidRPr="00D60744">
        <w:rPr>
          <w:b/>
          <w:noProof/>
          <w:color w:val="0000FF"/>
          <w:sz w:val="22"/>
          <w:szCs w:val="22"/>
        </w:rPr>
        <w:t>CONTRATO</w:t>
      </w:r>
      <w:r w:rsidRPr="00D60744">
        <w:rPr>
          <w:noProof/>
          <w:color w:val="000000"/>
          <w:sz w:val="22"/>
          <w:szCs w:val="22"/>
        </w:rPr>
        <w:t>, com renúncia expressa de qualquer outro, por mais privilegiado que seja</w:t>
      </w:r>
      <w:r w:rsidRPr="00D60744">
        <w:rPr>
          <w:b/>
          <w:color w:val="000000"/>
          <w:sz w:val="22"/>
          <w:szCs w:val="22"/>
        </w:rPr>
        <w:t>.</w:t>
      </w:r>
    </w:p>
    <w:p w:rsidR="00006896" w:rsidRPr="00D60744" w:rsidRDefault="00006896" w:rsidP="00E46E7F">
      <w:pPr>
        <w:ind w:firstLine="2835"/>
        <w:jc w:val="both"/>
        <w:rPr>
          <w:color w:val="000000"/>
          <w:sz w:val="22"/>
          <w:szCs w:val="22"/>
        </w:rPr>
      </w:pPr>
    </w:p>
    <w:p w:rsidR="00006896" w:rsidRPr="00D60744" w:rsidRDefault="00006896" w:rsidP="00E46E7F">
      <w:pPr>
        <w:jc w:val="both"/>
        <w:rPr>
          <w:color w:val="000000"/>
          <w:sz w:val="22"/>
          <w:szCs w:val="22"/>
        </w:rPr>
      </w:pPr>
      <w:r w:rsidRPr="000C643F">
        <w:rPr>
          <w:b/>
          <w:color w:val="FF0000"/>
          <w:sz w:val="22"/>
          <w:szCs w:val="22"/>
        </w:rPr>
        <w:t>PARÁGRAFO SEGUNDO:</w:t>
      </w:r>
      <w:r w:rsidRPr="00D60744">
        <w:rPr>
          <w:color w:val="000000"/>
          <w:sz w:val="22"/>
          <w:szCs w:val="22"/>
        </w:rPr>
        <w:t xml:space="preserve"> Para firmeza e como prova do acordado, é lavrado o presente </w:t>
      </w:r>
      <w:r w:rsidRPr="00D60744">
        <w:rPr>
          <w:b/>
          <w:color w:val="0000FF"/>
          <w:sz w:val="22"/>
          <w:szCs w:val="22"/>
        </w:rPr>
        <w:t>TERMO DE CONTRATO</w:t>
      </w:r>
      <w:r w:rsidRPr="00D60744">
        <w:rPr>
          <w:b/>
          <w:color w:val="000000"/>
          <w:sz w:val="22"/>
          <w:szCs w:val="22"/>
        </w:rPr>
        <w:t xml:space="preserve">, </w:t>
      </w:r>
      <w:r w:rsidRPr="00D60744">
        <w:rPr>
          <w:color w:val="000000"/>
          <w:sz w:val="22"/>
          <w:szCs w:val="22"/>
        </w:rPr>
        <w:t xml:space="preserve">as fls...à..., do Livro Especial de </w:t>
      </w:r>
      <w:r w:rsidRPr="00D60744">
        <w:rPr>
          <w:b/>
          <w:color w:val="0000FF"/>
          <w:sz w:val="22"/>
          <w:szCs w:val="22"/>
        </w:rPr>
        <w:t>CONTRATOS</w:t>
      </w:r>
      <w:r w:rsidRPr="00D60744">
        <w:rPr>
          <w:color w:val="000000"/>
          <w:sz w:val="22"/>
          <w:szCs w:val="22"/>
        </w:rPr>
        <w:t xml:space="preserve"> de N°..... que depois de lido e achado conforme, é assinado pelas partes, dele sendo extraídas as cópias que se fizerem necessárias para sua publicação e execução, através de processo xerográfico, devidamente certificadas pela </w:t>
      </w:r>
      <w:r w:rsidRPr="00D60744">
        <w:rPr>
          <w:b/>
          <w:color w:val="FF0000"/>
          <w:sz w:val="22"/>
          <w:szCs w:val="22"/>
          <w:u w:val="single"/>
        </w:rPr>
        <w:t>Procuradoria Geral do Estado</w:t>
      </w:r>
      <w:r>
        <w:rPr>
          <w:b/>
          <w:color w:val="FF0000"/>
          <w:sz w:val="22"/>
          <w:szCs w:val="22"/>
          <w:u w:val="single"/>
        </w:rPr>
        <w:t xml:space="preserve"> - </w:t>
      </w:r>
      <w:r w:rsidRPr="00D60744">
        <w:rPr>
          <w:b/>
          <w:color w:val="FF0000"/>
          <w:sz w:val="22"/>
          <w:szCs w:val="22"/>
          <w:u w:val="single"/>
        </w:rPr>
        <w:t>PGE.</w:t>
      </w:r>
    </w:p>
    <w:p w:rsidR="00006896" w:rsidRPr="00D60744" w:rsidRDefault="00006896" w:rsidP="00E46E7F">
      <w:pPr>
        <w:spacing w:line="360" w:lineRule="auto"/>
        <w:jc w:val="right"/>
        <w:rPr>
          <w:color w:val="000000"/>
          <w:sz w:val="22"/>
          <w:szCs w:val="22"/>
        </w:rPr>
      </w:pPr>
      <w:r w:rsidRPr="00D60744">
        <w:rPr>
          <w:color w:val="000000"/>
          <w:sz w:val="22"/>
          <w:szCs w:val="22"/>
        </w:rPr>
        <w:t>Porto Velho/RO, .......de .................de 201</w:t>
      </w:r>
      <w:r>
        <w:rPr>
          <w:color w:val="000000"/>
          <w:sz w:val="22"/>
          <w:szCs w:val="22"/>
        </w:rPr>
        <w:t>7</w:t>
      </w:r>
      <w:r w:rsidRPr="00D60744">
        <w:rPr>
          <w:color w:val="000000"/>
          <w:sz w:val="22"/>
          <w:szCs w:val="22"/>
        </w:rPr>
        <w:t>.</w:t>
      </w:r>
    </w:p>
    <w:p w:rsidR="00006896" w:rsidRDefault="00006896" w:rsidP="00E46E7F">
      <w:pPr>
        <w:spacing w:line="360" w:lineRule="auto"/>
        <w:jc w:val="center"/>
        <w:rPr>
          <w:sz w:val="22"/>
          <w:szCs w:val="22"/>
        </w:rPr>
      </w:pPr>
      <w:r w:rsidRPr="00D60744">
        <w:rPr>
          <w:b/>
          <w:color w:val="000000"/>
          <w:sz w:val="22"/>
          <w:szCs w:val="22"/>
        </w:rPr>
        <w:t xml:space="preserve">Titular da CONTRATANTE            </w:t>
      </w:r>
      <w:r w:rsidRPr="00D60744">
        <w:rPr>
          <w:b/>
          <w:color w:val="000000"/>
          <w:sz w:val="22"/>
          <w:szCs w:val="22"/>
        </w:rPr>
        <w:tab/>
        <w:t xml:space="preserve">              Titular da CONTRATADA</w:t>
      </w:r>
    </w:p>
    <w:p w:rsidR="00B35CBB" w:rsidRPr="00FB2E32" w:rsidRDefault="00B35CBB" w:rsidP="00E46E7F">
      <w:pPr>
        <w:spacing w:line="360" w:lineRule="auto"/>
        <w:jc w:val="both"/>
        <w:rPr>
          <w:sz w:val="22"/>
          <w:szCs w:val="22"/>
        </w:rPr>
      </w:pPr>
      <w:bookmarkStart w:id="7" w:name="_GoBack"/>
      <w:bookmarkEnd w:id="7"/>
    </w:p>
    <w:sectPr w:rsidR="00B35CBB" w:rsidRPr="00FB2E32" w:rsidSect="001A2FE1">
      <w:pgSz w:w="11907" w:h="16840" w:code="9"/>
      <w:pgMar w:top="851" w:right="992" w:bottom="851" w:left="851" w:header="720" w:footer="720" w:gutter="567"/>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B1" w:rsidRDefault="00CC2CB1">
      <w:r>
        <w:separator/>
      </w:r>
    </w:p>
  </w:endnote>
  <w:endnote w:type="continuationSeparator" w:id="0">
    <w:p w:rsidR="00CC2CB1" w:rsidRDefault="00CC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Adobe Fangsong Std R">
    <w:altName w:val="MS Mincho"/>
    <w:panose1 w:val="00000000000000000000"/>
    <w:charset w:val="80"/>
    <w:family w:val="roman"/>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B1" w:rsidRDefault="00CC2CB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C2CB1" w:rsidRDefault="00CC2CB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7F" w:rsidRPr="009D093D" w:rsidRDefault="00E46E7F" w:rsidP="00E46E7F">
    <w:pPr>
      <w:pStyle w:val="Rodap"/>
      <w:jc w:val="right"/>
      <w:rPr>
        <w:sz w:val="14"/>
        <w:szCs w:val="14"/>
      </w:rPr>
    </w:pPr>
    <w:r w:rsidRPr="009D093D">
      <w:rPr>
        <w:sz w:val="14"/>
        <w:szCs w:val="14"/>
      </w:rPr>
      <w:t xml:space="preserve">mcs                                                                                                                                                                                             </w:t>
    </w:r>
    <w:r>
      <w:rPr>
        <w:sz w:val="14"/>
        <w:szCs w:val="14"/>
      </w:rPr>
      <w:t xml:space="preserve">       </w:t>
    </w:r>
    <w:r w:rsidRPr="009D093D">
      <w:rPr>
        <w:sz w:val="14"/>
        <w:szCs w:val="14"/>
      </w:rPr>
      <w:t>Vivaldo Brito Mendes</w:t>
    </w:r>
  </w:p>
  <w:p w:rsidR="00E46E7F" w:rsidRPr="009D093D" w:rsidRDefault="00E46E7F" w:rsidP="00E46E7F">
    <w:pPr>
      <w:jc w:val="right"/>
      <w:rPr>
        <w:sz w:val="14"/>
        <w:szCs w:val="14"/>
      </w:rPr>
    </w:pPr>
    <w:r w:rsidRPr="009D093D">
      <w:rPr>
        <w:sz w:val="14"/>
        <w:szCs w:val="14"/>
      </w:rPr>
      <w:t>Pregoeiro da Equipe Kappa/SUPEL</w:t>
    </w:r>
  </w:p>
  <w:p w:rsidR="00E46E7F" w:rsidRPr="009D093D" w:rsidRDefault="00E46E7F" w:rsidP="00E46E7F">
    <w:pPr>
      <w:jc w:val="right"/>
      <w:rPr>
        <w:sz w:val="14"/>
        <w:szCs w:val="14"/>
      </w:rPr>
    </w:pPr>
    <w:r w:rsidRPr="009D093D">
      <w:rPr>
        <w:sz w:val="14"/>
        <w:szCs w:val="14"/>
      </w:rPr>
      <w:t>Mat. 300059453</w:t>
    </w:r>
  </w:p>
  <w:p w:rsidR="00CC2CB1" w:rsidRPr="00E46E7F" w:rsidRDefault="00CC2CB1" w:rsidP="00E46E7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07" w:rsidRPr="009D093D" w:rsidRDefault="00855907" w:rsidP="00855907">
    <w:pPr>
      <w:pStyle w:val="Rodap"/>
      <w:jc w:val="right"/>
      <w:rPr>
        <w:sz w:val="14"/>
        <w:szCs w:val="14"/>
      </w:rPr>
    </w:pPr>
    <w:r w:rsidRPr="009D093D">
      <w:rPr>
        <w:sz w:val="14"/>
        <w:szCs w:val="14"/>
      </w:rPr>
      <w:t xml:space="preserve">mcs                                                                                                                                                                                             </w:t>
    </w:r>
    <w:r>
      <w:rPr>
        <w:sz w:val="14"/>
        <w:szCs w:val="14"/>
      </w:rPr>
      <w:t xml:space="preserve">      </w:t>
    </w:r>
    <w:r>
      <w:rPr>
        <w:sz w:val="14"/>
        <w:szCs w:val="14"/>
      </w:rPr>
      <w:tab/>
      <w:t xml:space="preserve"> </w:t>
    </w:r>
    <w:r w:rsidRPr="009D093D">
      <w:rPr>
        <w:sz w:val="14"/>
        <w:szCs w:val="14"/>
      </w:rPr>
      <w:t>Vivaldo Brito Mendes</w:t>
    </w:r>
  </w:p>
  <w:p w:rsidR="00855907" w:rsidRPr="009D093D" w:rsidRDefault="00855907" w:rsidP="00855907">
    <w:pPr>
      <w:jc w:val="right"/>
      <w:rPr>
        <w:sz w:val="14"/>
        <w:szCs w:val="14"/>
      </w:rPr>
    </w:pPr>
    <w:r w:rsidRPr="009D093D">
      <w:rPr>
        <w:sz w:val="14"/>
        <w:szCs w:val="14"/>
      </w:rPr>
      <w:t>Pregoeiro da Equipe Kappa/SUPEL</w:t>
    </w:r>
  </w:p>
  <w:p w:rsidR="00855907" w:rsidRPr="009D093D" w:rsidRDefault="00855907" w:rsidP="00855907">
    <w:pPr>
      <w:jc w:val="right"/>
      <w:rPr>
        <w:sz w:val="14"/>
        <w:szCs w:val="14"/>
      </w:rPr>
    </w:pPr>
    <w:r w:rsidRPr="009D093D">
      <w:rPr>
        <w:sz w:val="14"/>
        <w:szCs w:val="14"/>
      </w:rPr>
      <w:t xml:space="preserve">                                                                                                                                          </w:t>
    </w:r>
    <w:r>
      <w:rPr>
        <w:sz w:val="14"/>
        <w:szCs w:val="14"/>
      </w:rPr>
      <w:t xml:space="preserve">                                             </w:t>
    </w:r>
    <w:r w:rsidRPr="009D093D">
      <w:rPr>
        <w:sz w:val="14"/>
        <w:szCs w:val="14"/>
      </w:rPr>
      <w:t xml:space="preserve">  Mat. 300059453</w:t>
    </w:r>
  </w:p>
  <w:p w:rsidR="00CC2CB1" w:rsidRPr="00855907" w:rsidRDefault="00CC2CB1" w:rsidP="008559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B1" w:rsidRDefault="00CC2CB1">
      <w:r>
        <w:separator/>
      </w:r>
    </w:p>
  </w:footnote>
  <w:footnote w:type="continuationSeparator" w:id="0">
    <w:p w:rsidR="00CC2CB1" w:rsidRDefault="00CC2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B1" w:rsidRPr="00033BAF" w:rsidRDefault="00237CBE" w:rsidP="003204B1">
    <w:pPr>
      <w:pStyle w:val="Cabealho"/>
      <w:jc w:val="center"/>
    </w:pPr>
    <w:r>
      <w:rPr>
        <w:noProof/>
        <w:lang w:eastAsia="zh-CN"/>
      </w:rPr>
      <w:pict>
        <v:oval id="_x0000_s1219" style="position:absolute;left:0;text-align:left;margin-left:392.75pt;margin-top:31.7pt;width:75.9pt;height:68.15pt;z-index:251658752" strokecolor="#1f497d" strokeweight="1pt">
          <v:stroke dashstyle="dash"/>
          <v:shadow color="#868686"/>
          <v:textbox style="mso-next-textbox:#_x0000_s1219">
            <w:txbxContent>
              <w:p w:rsidR="00CC2CB1" w:rsidRPr="00A15C28" w:rsidRDefault="00CC2CB1" w:rsidP="003204B1">
                <w:pPr>
                  <w:jc w:val="center"/>
                  <w:rPr>
                    <w:sz w:val="16"/>
                    <w:szCs w:val="16"/>
                  </w:rPr>
                </w:pPr>
                <w:r>
                  <w:rPr>
                    <w:sz w:val="16"/>
                    <w:szCs w:val="16"/>
                  </w:rPr>
                  <w:t>Fl:</w:t>
                </w:r>
                <w:r w:rsidRPr="00A15C28">
                  <w:rPr>
                    <w:sz w:val="16"/>
                    <w:szCs w:val="16"/>
                  </w:rPr>
                  <w:t>_</w:t>
                </w:r>
                <w:r>
                  <w:rPr>
                    <w:sz w:val="16"/>
                    <w:szCs w:val="16"/>
                  </w:rPr>
                  <w:t>___</w:t>
                </w:r>
                <w:r w:rsidRPr="00A15C28">
                  <w:rPr>
                    <w:sz w:val="16"/>
                    <w:szCs w:val="16"/>
                  </w:rPr>
                  <w:t>____</w:t>
                </w:r>
              </w:p>
              <w:p w:rsidR="00CC2CB1" w:rsidRPr="00A15C28" w:rsidRDefault="00CC2CB1" w:rsidP="003204B1">
                <w:pPr>
                  <w:jc w:val="center"/>
                  <w:rPr>
                    <w:sz w:val="16"/>
                    <w:szCs w:val="16"/>
                  </w:rPr>
                </w:pPr>
              </w:p>
              <w:p w:rsidR="00CC2CB1" w:rsidRPr="00A15C28" w:rsidRDefault="00CC2CB1" w:rsidP="003204B1">
                <w:pPr>
                  <w:jc w:val="center"/>
                  <w:rPr>
                    <w:sz w:val="16"/>
                    <w:szCs w:val="16"/>
                  </w:rPr>
                </w:pPr>
                <w:r w:rsidRPr="00A15C28">
                  <w:rPr>
                    <w:sz w:val="16"/>
                    <w:szCs w:val="16"/>
                  </w:rPr>
                  <w:t>_</w:t>
                </w:r>
                <w:r>
                  <w:rPr>
                    <w:sz w:val="16"/>
                    <w:szCs w:val="16"/>
                  </w:rPr>
                  <w:t>__</w:t>
                </w:r>
                <w:r w:rsidRPr="00A15C28">
                  <w:rPr>
                    <w:sz w:val="16"/>
                    <w:szCs w:val="16"/>
                  </w:rPr>
                  <w:t>_______</w:t>
                </w:r>
              </w:p>
              <w:p w:rsidR="00CC2CB1" w:rsidRPr="00A15C28" w:rsidRDefault="00CC2CB1"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CC2CB1">
      <w:rPr>
        <w:noProof/>
      </w:rPr>
      <w:drawing>
        <wp:inline distT="0" distB="0" distL="0" distR="0">
          <wp:extent cx="1990090" cy="93154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CC2CB1" w:rsidRPr="003204B1" w:rsidRDefault="00CC2CB1" w:rsidP="003204B1">
    <w:pPr>
      <w:pStyle w:val="Cabealho"/>
      <w:spacing w:before="100" w:after="100"/>
      <w:contextualSpacing/>
      <w:jc w:val="center"/>
      <w:rPr>
        <w:sz w:val="16"/>
        <w:szCs w:val="16"/>
      </w:rPr>
    </w:pPr>
    <w:r w:rsidRPr="003204B1">
      <w:rPr>
        <w:sz w:val="16"/>
        <w:szCs w:val="16"/>
      </w:rPr>
      <w:t>SUPERINTENDÊNCIA ESTADUAL DE LICITAÇÕES - SUPEL</w:t>
    </w:r>
  </w:p>
  <w:p w:rsidR="00CC2CB1" w:rsidRPr="003204B1" w:rsidRDefault="00CC2CB1" w:rsidP="003204B1">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CC2CB1" w:rsidRPr="003204B1" w:rsidRDefault="00CC2CB1" w:rsidP="003204B1">
    <w:pPr>
      <w:pStyle w:val="Cabealho"/>
      <w:spacing w:before="100" w:after="100"/>
      <w:contextualSpacing/>
      <w:jc w:val="center"/>
      <w:rPr>
        <w:sz w:val="16"/>
        <w:szCs w:val="16"/>
      </w:rPr>
    </w:pPr>
    <w:r w:rsidRPr="003204B1">
      <w:rPr>
        <w:sz w:val="16"/>
        <w:szCs w:val="16"/>
      </w:rPr>
      <w:t xml:space="preserve">Porto Velho, Rondônia. </w:t>
    </w:r>
  </w:p>
  <w:p w:rsidR="00CC2CB1" w:rsidRPr="003204B1" w:rsidRDefault="00CC2CB1" w:rsidP="003204B1">
    <w:pPr>
      <w:pStyle w:val="Cabealho"/>
      <w:spacing w:before="100" w:after="100"/>
      <w:contextualSpacing/>
      <w:jc w:val="center"/>
    </w:pPr>
    <w:r w:rsidRPr="003204B1">
      <w:rPr>
        <w:sz w:val="16"/>
        <w:szCs w:val="16"/>
      </w:rPr>
      <w:t>Equipe de Licitação Kappa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B1" w:rsidRPr="00033BAF" w:rsidRDefault="00237CBE" w:rsidP="009B4D19">
    <w:pPr>
      <w:pStyle w:val="Cabealho"/>
      <w:jc w:val="center"/>
    </w:pPr>
    <w:r>
      <w:rPr>
        <w:noProof/>
        <w:lang w:eastAsia="zh-CN"/>
      </w:rPr>
      <w:pict>
        <v:oval id="_x0000_s1220" style="position:absolute;left:0;text-align:left;margin-left:392.75pt;margin-top:31.7pt;width:75.9pt;height:68.15pt;z-index:251659776" strokecolor="#1f497d" strokeweight="1pt">
          <v:stroke dashstyle="dash"/>
          <v:shadow color="#868686"/>
          <v:textbox style="mso-next-textbox:#_x0000_s1220">
            <w:txbxContent>
              <w:p w:rsidR="00CC2CB1" w:rsidRPr="00A15C28" w:rsidRDefault="00CC2CB1" w:rsidP="009B4D19">
                <w:pPr>
                  <w:jc w:val="center"/>
                  <w:rPr>
                    <w:sz w:val="16"/>
                    <w:szCs w:val="16"/>
                  </w:rPr>
                </w:pPr>
                <w:r w:rsidRPr="00A15C28">
                  <w:rPr>
                    <w:sz w:val="16"/>
                    <w:szCs w:val="16"/>
                  </w:rPr>
                  <w:t>Fl</w:t>
                </w:r>
                <w:r>
                  <w:rPr>
                    <w:sz w:val="16"/>
                    <w:szCs w:val="16"/>
                  </w:rPr>
                  <w:t>,</w:t>
                </w:r>
                <w:r w:rsidRPr="00A15C28">
                  <w:rPr>
                    <w:sz w:val="16"/>
                    <w:szCs w:val="16"/>
                  </w:rPr>
                  <w:t>_</w:t>
                </w:r>
                <w:r>
                  <w:rPr>
                    <w:sz w:val="16"/>
                    <w:szCs w:val="16"/>
                  </w:rPr>
                  <w:t>___</w:t>
                </w:r>
                <w:r w:rsidRPr="00A15C28">
                  <w:rPr>
                    <w:sz w:val="16"/>
                    <w:szCs w:val="16"/>
                  </w:rPr>
                  <w:t>____</w:t>
                </w:r>
              </w:p>
              <w:p w:rsidR="00CC2CB1" w:rsidRPr="00A15C28" w:rsidRDefault="00CC2CB1" w:rsidP="009B4D19">
                <w:pPr>
                  <w:jc w:val="center"/>
                  <w:rPr>
                    <w:sz w:val="16"/>
                    <w:szCs w:val="16"/>
                  </w:rPr>
                </w:pPr>
              </w:p>
              <w:p w:rsidR="00CC2CB1" w:rsidRPr="00A15C28" w:rsidRDefault="00CC2CB1" w:rsidP="009B4D19">
                <w:pPr>
                  <w:jc w:val="center"/>
                  <w:rPr>
                    <w:sz w:val="16"/>
                    <w:szCs w:val="16"/>
                  </w:rPr>
                </w:pPr>
                <w:r w:rsidRPr="00A15C28">
                  <w:rPr>
                    <w:sz w:val="16"/>
                    <w:szCs w:val="16"/>
                  </w:rPr>
                  <w:t>_</w:t>
                </w:r>
                <w:r>
                  <w:rPr>
                    <w:sz w:val="16"/>
                    <w:szCs w:val="16"/>
                  </w:rPr>
                  <w:t>__</w:t>
                </w:r>
                <w:r w:rsidRPr="00A15C28">
                  <w:rPr>
                    <w:sz w:val="16"/>
                    <w:szCs w:val="16"/>
                  </w:rPr>
                  <w:t>_______</w:t>
                </w:r>
              </w:p>
              <w:p w:rsidR="00CC2CB1" w:rsidRPr="00A15C28" w:rsidRDefault="00CC2CB1"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CC2CB1">
      <w:rPr>
        <w:noProof/>
      </w:rPr>
      <w:drawing>
        <wp:inline distT="0" distB="0" distL="0" distR="0">
          <wp:extent cx="1990090" cy="931545"/>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CC2CB1" w:rsidRPr="003204B1" w:rsidRDefault="00CC2CB1" w:rsidP="009B4D19">
    <w:pPr>
      <w:pStyle w:val="Cabealho"/>
      <w:spacing w:before="100" w:after="100"/>
      <w:contextualSpacing/>
      <w:jc w:val="center"/>
      <w:rPr>
        <w:sz w:val="16"/>
        <w:szCs w:val="16"/>
      </w:rPr>
    </w:pPr>
    <w:r w:rsidRPr="003204B1">
      <w:rPr>
        <w:sz w:val="16"/>
        <w:szCs w:val="16"/>
      </w:rPr>
      <w:t>SUPERINTENDÊNCIA ESTADUAL DE LICITAÇÕES - SUPEL</w:t>
    </w:r>
  </w:p>
  <w:p w:rsidR="00CC2CB1" w:rsidRPr="003204B1" w:rsidRDefault="00CC2CB1" w:rsidP="009B4D19">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CC2CB1" w:rsidRPr="003204B1" w:rsidRDefault="00CC2CB1" w:rsidP="009B4D19">
    <w:pPr>
      <w:pStyle w:val="Cabealho"/>
      <w:spacing w:before="100" w:after="100"/>
      <w:contextualSpacing/>
      <w:jc w:val="center"/>
      <w:rPr>
        <w:sz w:val="16"/>
        <w:szCs w:val="16"/>
      </w:rPr>
    </w:pPr>
    <w:r w:rsidRPr="003204B1">
      <w:rPr>
        <w:sz w:val="16"/>
        <w:szCs w:val="16"/>
      </w:rPr>
      <w:t xml:space="preserve">Porto Velho, Rondônia. </w:t>
    </w:r>
  </w:p>
  <w:p w:rsidR="00CC2CB1" w:rsidRDefault="00CC2CB1" w:rsidP="009B4D19">
    <w:pPr>
      <w:pStyle w:val="Cabealho"/>
      <w:spacing w:before="100" w:after="100"/>
      <w:contextualSpacing/>
      <w:jc w:val="center"/>
      <w:rPr>
        <w:sz w:val="16"/>
        <w:szCs w:val="16"/>
      </w:rPr>
    </w:pPr>
    <w:r w:rsidRPr="003204B1">
      <w:rPr>
        <w:sz w:val="16"/>
        <w:szCs w:val="16"/>
      </w:rPr>
      <w:t>Equipe de Licitação Kappa</w:t>
    </w:r>
  </w:p>
  <w:p w:rsidR="00CC2CB1" w:rsidRPr="009B4D19" w:rsidRDefault="00CC2CB1" w:rsidP="009B4D19">
    <w:pPr>
      <w:pStyle w:val="Cabealho"/>
      <w:spacing w:before="100" w:after="100"/>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1F008AD"/>
    <w:multiLevelType w:val="hybridMultilevel"/>
    <w:tmpl w:val="99DC20E4"/>
    <w:lvl w:ilvl="0" w:tplc="1EA866D6">
      <w:start w:val="1"/>
      <w:numFmt w:val="decimal"/>
      <w:lvlText w:val="%1."/>
      <w:lvlJc w:val="left"/>
      <w:pPr>
        <w:ind w:left="502" w:hanging="360"/>
      </w:pPr>
      <w:rPr>
        <w:rFont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16100747"/>
    <w:multiLevelType w:val="hybridMultilevel"/>
    <w:tmpl w:val="49187630"/>
    <w:lvl w:ilvl="0" w:tplc="722691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2EE4F57"/>
    <w:multiLevelType w:val="hybridMultilevel"/>
    <w:tmpl w:val="72BCFC58"/>
    <w:lvl w:ilvl="0" w:tplc="64CEA072">
      <w:start w:val="1"/>
      <w:numFmt w:val="decimal"/>
      <w:lvlText w:val="%1."/>
      <w:lvlJc w:val="left"/>
      <w:pPr>
        <w:tabs>
          <w:tab w:val="num" w:pos="921"/>
        </w:tabs>
        <w:ind w:left="921" w:hanging="360"/>
      </w:pPr>
      <w:rPr>
        <w:b/>
      </w:r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62B7BDD"/>
    <w:multiLevelType w:val="hybridMultilevel"/>
    <w:tmpl w:val="80CECA20"/>
    <w:lvl w:ilvl="0" w:tplc="0416000F">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430FAE"/>
    <w:multiLevelType w:val="hybridMultilevel"/>
    <w:tmpl w:val="EB468F4A"/>
    <w:lvl w:ilvl="0" w:tplc="8C2A955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7B2661"/>
    <w:multiLevelType w:val="multilevel"/>
    <w:tmpl w:val="130ADD3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5A33C66"/>
    <w:multiLevelType w:val="hybridMultilevel"/>
    <w:tmpl w:val="8D9875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937B76"/>
    <w:multiLevelType w:val="multilevel"/>
    <w:tmpl w:val="818A0970"/>
    <w:lvl w:ilvl="0">
      <w:start w:val="1"/>
      <w:numFmt w:val="decimal"/>
      <w:lvlText w:val="%1."/>
      <w:lvlJc w:val="left"/>
      <w:pPr>
        <w:ind w:left="36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C740671"/>
    <w:multiLevelType w:val="hybridMultilevel"/>
    <w:tmpl w:val="86D07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7B232B"/>
    <w:multiLevelType w:val="hybridMultilevel"/>
    <w:tmpl w:val="4D202E10"/>
    <w:lvl w:ilvl="0" w:tplc="0416000F">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D6F19A8"/>
    <w:multiLevelType w:val="hybridMultilevel"/>
    <w:tmpl w:val="729C60E8"/>
    <w:lvl w:ilvl="0" w:tplc="04160011">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EA87D45"/>
    <w:multiLevelType w:val="hybridMultilevel"/>
    <w:tmpl w:val="EA321B02"/>
    <w:lvl w:ilvl="0" w:tplc="616AB99A">
      <w:start w:val="1"/>
      <w:numFmt w:val="lowerLetter"/>
      <w:lvlText w:val="%1)"/>
      <w:lvlJc w:val="left"/>
      <w:pPr>
        <w:ind w:left="1571" w:hanging="360"/>
      </w:pPr>
      <w:rPr>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25">
    <w:nsid w:val="715B11B2"/>
    <w:multiLevelType w:val="multilevel"/>
    <w:tmpl w:val="3650142C"/>
    <w:lvl w:ilvl="0">
      <w:start w:val="1"/>
      <w:numFmt w:val="decimal"/>
      <w:lvlText w:val="%1."/>
      <w:lvlJc w:val="left"/>
      <w:pPr>
        <w:ind w:left="36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72740D83"/>
    <w:multiLevelType w:val="hybridMultilevel"/>
    <w:tmpl w:val="11F2CDE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748F6538"/>
    <w:multiLevelType w:val="multilevel"/>
    <w:tmpl w:val="6722EC6A"/>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541" w:hanging="720"/>
      </w:pPr>
      <w:rPr>
        <w:b/>
      </w:rPr>
    </w:lvl>
    <w:lvl w:ilvl="2">
      <w:start w:val="1"/>
      <w:numFmt w:val="decimal"/>
      <w:isLgl/>
      <w:lvlText w:val="%1.%2.%3."/>
      <w:lvlJc w:val="left"/>
      <w:pPr>
        <w:ind w:left="1541" w:hanging="720"/>
      </w:pPr>
      <w:rPr>
        <w:b/>
      </w:rPr>
    </w:lvl>
    <w:lvl w:ilvl="3">
      <w:start w:val="1"/>
      <w:numFmt w:val="decimal"/>
      <w:isLgl/>
      <w:lvlText w:val="%1.%2.%3.%4."/>
      <w:lvlJc w:val="left"/>
      <w:pPr>
        <w:ind w:left="1901" w:hanging="1080"/>
      </w:pPr>
      <w:rPr>
        <w:b/>
      </w:rPr>
    </w:lvl>
    <w:lvl w:ilvl="4">
      <w:start w:val="1"/>
      <w:numFmt w:val="decimal"/>
      <w:isLgl/>
      <w:lvlText w:val="%1.%2.%3.%4.%5."/>
      <w:lvlJc w:val="left"/>
      <w:pPr>
        <w:ind w:left="1901" w:hanging="1080"/>
      </w:pPr>
      <w:rPr>
        <w:b/>
      </w:rPr>
    </w:lvl>
    <w:lvl w:ilvl="5">
      <w:start w:val="1"/>
      <w:numFmt w:val="decimal"/>
      <w:isLgl/>
      <w:lvlText w:val="%1.%2.%3.%4.%5.%6."/>
      <w:lvlJc w:val="left"/>
      <w:pPr>
        <w:ind w:left="2261" w:hanging="1440"/>
      </w:pPr>
      <w:rPr>
        <w:b/>
      </w:rPr>
    </w:lvl>
    <w:lvl w:ilvl="6">
      <w:start w:val="1"/>
      <w:numFmt w:val="decimal"/>
      <w:isLgl/>
      <w:lvlText w:val="%1.%2.%3.%4.%5.%6.%7."/>
      <w:lvlJc w:val="left"/>
      <w:pPr>
        <w:ind w:left="2261" w:hanging="1440"/>
      </w:pPr>
      <w:rPr>
        <w:b/>
      </w:rPr>
    </w:lvl>
    <w:lvl w:ilvl="7">
      <w:start w:val="1"/>
      <w:numFmt w:val="decimal"/>
      <w:isLgl/>
      <w:lvlText w:val="%1.%2.%3.%4.%5.%6.%7.%8."/>
      <w:lvlJc w:val="left"/>
      <w:pPr>
        <w:ind w:left="2621" w:hanging="1800"/>
      </w:pPr>
      <w:rPr>
        <w:b/>
      </w:rPr>
    </w:lvl>
    <w:lvl w:ilvl="8">
      <w:start w:val="1"/>
      <w:numFmt w:val="decimal"/>
      <w:isLgl/>
      <w:lvlText w:val="%1.%2.%3.%4.%5.%6.%7.%8.%9."/>
      <w:lvlJc w:val="left"/>
      <w:pPr>
        <w:ind w:left="2621" w:hanging="1800"/>
      </w:pPr>
      <w:rPr>
        <w:b/>
      </w:rPr>
    </w:lvl>
  </w:abstractNum>
  <w:abstractNum w:abstractNumId="28">
    <w:nsid w:val="7B497148"/>
    <w:multiLevelType w:val="hybridMultilevel"/>
    <w:tmpl w:val="49EA19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C66165B"/>
    <w:multiLevelType w:val="multilevel"/>
    <w:tmpl w:val="EFDC7678"/>
    <w:lvl w:ilvl="0">
      <w:start w:val="7"/>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046" w:hanging="108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890" w:hanging="1800"/>
      </w:pPr>
      <w:rPr>
        <w:rFonts w:hint="default"/>
      </w:rPr>
    </w:lvl>
  </w:abstractNum>
  <w:num w:numId="1">
    <w:abstractNumId w:val="14"/>
  </w:num>
  <w:num w:numId="2">
    <w:abstractNumId w:val="19"/>
  </w:num>
  <w:num w:numId="3">
    <w:abstractNumId w:val="1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num>
  <w:num w:numId="7">
    <w:abstractNumId w:val="21"/>
  </w:num>
  <w:num w:numId="8">
    <w:abstractNumId w:val="28"/>
  </w:num>
  <w:num w:numId="9">
    <w:abstractNumId w:val="20"/>
  </w:num>
  <w:num w:numId="10">
    <w:abstractNumId w:val="23"/>
  </w:num>
  <w:num w:numId="11">
    <w:abstractNumId w:val="22"/>
  </w:num>
  <w:num w:numId="12">
    <w:abstractNumId w:val="13"/>
  </w:num>
  <w:num w:numId="13">
    <w:abstractNumId w:val="26"/>
  </w:num>
  <w:num w:numId="14">
    <w:abstractNumId w:val="15"/>
  </w:num>
  <w:num w:numId="15">
    <w:abstractNumId w:val="25"/>
  </w:num>
  <w:num w:numId="16">
    <w:abstractNumId w:val="18"/>
  </w:num>
  <w:num w:numId="17">
    <w:abstractNumId w:val="16"/>
  </w:num>
  <w:num w:numId="18">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enu v:ext="edit" fill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A110B"/>
    <w:rsid w:val="00000F08"/>
    <w:rsid w:val="00001567"/>
    <w:rsid w:val="0000388F"/>
    <w:rsid w:val="00003C69"/>
    <w:rsid w:val="00004364"/>
    <w:rsid w:val="00004914"/>
    <w:rsid w:val="00005103"/>
    <w:rsid w:val="00005BC8"/>
    <w:rsid w:val="00006896"/>
    <w:rsid w:val="00007026"/>
    <w:rsid w:val="00010066"/>
    <w:rsid w:val="0001027F"/>
    <w:rsid w:val="00010362"/>
    <w:rsid w:val="0001071F"/>
    <w:rsid w:val="000117EC"/>
    <w:rsid w:val="00012F02"/>
    <w:rsid w:val="000134A7"/>
    <w:rsid w:val="00013769"/>
    <w:rsid w:val="00014001"/>
    <w:rsid w:val="00014368"/>
    <w:rsid w:val="00016AF2"/>
    <w:rsid w:val="00016F70"/>
    <w:rsid w:val="00016FC3"/>
    <w:rsid w:val="00020502"/>
    <w:rsid w:val="00021EFC"/>
    <w:rsid w:val="00022A0E"/>
    <w:rsid w:val="00022FC7"/>
    <w:rsid w:val="00022FF4"/>
    <w:rsid w:val="00023060"/>
    <w:rsid w:val="0002362D"/>
    <w:rsid w:val="00024D69"/>
    <w:rsid w:val="000268D7"/>
    <w:rsid w:val="0002708B"/>
    <w:rsid w:val="00027A2B"/>
    <w:rsid w:val="00027A97"/>
    <w:rsid w:val="00030215"/>
    <w:rsid w:val="00031F26"/>
    <w:rsid w:val="00032364"/>
    <w:rsid w:val="00032634"/>
    <w:rsid w:val="0003270A"/>
    <w:rsid w:val="00032AD5"/>
    <w:rsid w:val="000332F1"/>
    <w:rsid w:val="00035AF9"/>
    <w:rsid w:val="00035B08"/>
    <w:rsid w:val="00035B9A"/>
    <w:rsid w:val="00035D87"/>
    <w:rsid w:val="00036E17"/>
    <w:rsid w:val="00036EB6"/>
    <w:rsid w:val="000401AC"/>
    <w:rsid w:val="0004061B"/>
    <w:rsid w:val="00040C2F"/>
    <w:rsid w:val="00041484"/>
    <w:rsid w:val="0004182F"/>
    <w:rsid w:val="00041D19"/>
    <w:rsid w:val="000421D2"/>
    <w:rsid w:val="00044623"/>
    <w:rsid w:val="00045793"/>
    <w:rsid w:val="00046E95"/>
    <w:rsid w:val="000478A7"/>
    <w:rsid w:val="000509CB"/>
    <w:rsid w:val="000511AF"/>
    <w:rsid w:val="0005168E"/>
    <w:rsid w:val="000525E1"/>
    <w:rsid w:val="00052644"/>
    <w:rsid w:val="0005365A"/>
    <w:rsid w:val="00054022"/>
    <w:rsid w:val="000540A9"/>
    <w:rsid w:val="00054AFE"/>
    <w:rsid w:val="00056345"/>
    <w:rsid w:val="00056855"/>
    <w:rsid w:val="00056D47"/>
    <w:rsid w:val="0005706B"/>
    <w:rsid w:val="00057206"/>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510C"/>
    <w:rsid w:val="00065D2D"/>
    <w:rsid w:val="0006645C"/>
    <w:rsid w:val="00066AED"/>
    <w:rsid w:val="00066B95"/>
    <w:rsid w:val="00066CDF"/>
    <w:rsid w:val="00067001"/>
    <w:rsid w:val="000677FA"/>
    <w:rsid w:val="00070513"/>
    <w:rsid w:val="000717D1"/>
    <w:rsid w:val="00072587"/>
    <w:rsid w:val="000727B4"/>
    <w:rsid w:val="000734C9"/>
    <w:rsid w:val="00073B53"/>
    <w:rsid w:val="000740ED"/>
    <w:rsid w:val="00074F40"/>
    <w:rsid w:val="000751F6"/>
    <w:rsid w:val="00076154"/>
    <w:rsid w:val="00076554"/>
    <w:rsid w:val="00076565"/>
    <w:rsid w:val="000801C6"/>
    <w:rsid w:val="00081308"/>
    <w:rsid w:val="0008177E"/>
    <w:rsid w:val="000821DB"/>
    <w:rsid w:val="000826BD"/>
    <w:rsid w:val="00082D2B"/>
    <w:rsid w:val="00082D4F"/>
    <w:rsid w:val="000840D8"/>
    <w:rsid w:val="00084223"/>
    <w:rsid w:val="00084B58"/>
    <w:rsid w:val="00084C06"/>
    <w:rsid w:val="00086CCA"/>
    <w:rsid w:val="00087220"/>
    <w:rsid w:val="00087BEF"/>
    <w:rsid w:val="00087E92"/>
    <w:rsid w:val="00087F11"/>
    <w:rsid w:val="0009217B"/>
    <w:rsid w:val="000926DB"/>
    <w:rsid w:val="00093549"/>
    <w:rsid w:val="00094280"/>
    <w:rsid w:val="00095247"/>
    <w:rsid w:val="00095D7D"/>
    <w:rsid w:val="0009640A"/>
    <w:rsid w:val="0009664E"/>
    <w:rsid w:val="00096B69"/>
    <w:rsid w:val="0009751E"/>
    <w:rsid w:val="00097C31"/>
    <w:rsid w:val="000A099D"/>
    <w:rsid w:val="000A1381"/>
    <w:rsid w:val="000A1433"/>
    <w:rsid w:val="000A188D"/>
    <w:rsid w:val="000A1EE4"/>
    <w:rsid w:val="000A2068"/>
    <w:rsid w:val="000A21DB"/>
    <w:rsid w:val="000A2ECB"/>
    <w:rsid w:val="000A3211"/>
    <w:rsid w:val="000A36BB"/>
    <w:rsid w:val="000A4673"/>
    <w:rsid w:val="000A4955"/>
    <w:rsid w:val="000A5F95"/>
    <w:rsid w:val="000A649F"/>
    <w:rsid w:val="000A7461"/>
    <w:rsid w:val="000A754C"/>
    <w:rsid w:val="000A758A"/>
    <w:rsid w:val="000A7AFA"/>
    <w:rsid w:val="000B008D"/>
    <w:rsid w:val="000B0836"/>
    <w:rsid w:val="000B12A5"/>
    <w:rsid w:val="000B1786"/>
    <w:rsid w:val="000B20E0"/>
    <w:rsid w:val="000B2310"/>
    <w:rsid w:val="000B3EDA"/>
    <w:rsid w:val="000B3F61"/>
    <w:rsid w:val="000B449E"/>
    <w:rsid w:val="000B5601"/>
    <w:rsid w:val="000B5691"/>
    <w:rsid w:val="000B6953"/>
    <w:rsid w:val="000B714C"/>
    <w:rsid w:val="000C02A2"/>
    <w:rsid w:val="000C0903"/>
    <w:rsid w:val="000C1968"/>
    <w:rsid w:val="000C206D"/>
    <w:rsid w:val="000C2271"/>
    <w:rsid w:val="000C25AE"/>
    <w:rsid w:val="000C2BC9"/>
    <w:rsid w:val="000C356C"/>
    <w:rsid w:val="000C45F3"/>
    <w:rsid w:val="000C5223"/>
    <w:rsid w:val="000C6A89"/>
    <w:rsid w:val="000C6ABC"/>
    <w:rsid w:val="000C77C5"/>
    <w:rsid w:val="000D0041"/>
    <w:rsid w:val="000D0EC5"/>
    <w:rsid w:val="000D106C"/>
    <w:rsid w:val="000D10CA"/>
    <w:rsid w:val="000D115F"/>
    <w:rsid w:val="000D1BB1"/>
    <w:rsid w:val="000D2806"/>
    <w:rsid w:val="000D4933"/>
    <w:rsid w:val="000D4CA5"/>
    <w:rsid w:val="000D4DF3"/>
    <w:rsid w:val="000D5A36"/>
    <w:rsid w:val="000D72EB"/>
    <w:rsid w:val="000D7C09"/>
    <w:rsid w:val="000D7D62"/>
    <w:rsid w:val="000E031B"/>
    <w:rsid w:val="000E0FFE"/>
    <w:rsid w:val="000E10FB"/>
    <w:rsid w:val="000E1E25"/>
    <w:rsid w:val="000E22CF"/>
    <w:rsid w:val="000E2415"/>
    <w:rsid w:val="000E407D"/>
    <w:rsid w:val="000E4238"/>
    <w:rsid w:val="000E4640"/>
    <w:rsid w:val="000E4EBC"/>
    <w:rsid w:val="000E5274"/>
    <w:rsid w:val="000E5BD0"/>
    <w:rsid w:val="000E6445"/>
    <w:rsid w:val="000E7AC5"/>
    <w:rsid w:val="000F0B29"/>
    <w:rsid w:val="000F2C1C"/>
    <w:rsid w:val="000F332F"/>
    <w:rsid w:val="000F3AAD"/>
    <w:rsid w:val="000F4BF1"/>
    <w:rsid w:val="000F6778"/>
    <w:rsid w:val="000F6E63"/>
    <w:rsid w:val="000F7BA6"/>
    <w:rsid w:val="000F7DA5"/>
    <w:rsid w:val="001006AE"/>
    <w:rsid w:val="001008C0"/>
    <w:rsid w:val="00100F28"/>
    <w:rsid w:val="0010190A"/>
    <w:rsid w:val="0010192A"/>
    <w:rsid w:val="00101C89"/>
    <w:rsid w:val="00101F3F"/>
    <w:rsid w:val="00103F71"/>
    <w:rsid w:val="0010645A"/>
    <w:rsid w:val="00106756"/>
    <w:rsid w:val="00107819"/>
    <w:rsid w:val="00107FEC"/>
    <w:rsid w:val="00107FED"/>
    <w:rsid w:val="001114B6"/>
    <w:rsid w:val="00113293"/>
    <w:rsid w:val="0011347A"/>
    <w:rsid w:val="00113801"/>
    <w:rsid w:val="0011381E"/>
    <w:rsid w:val="00113D9A"/>
    <w:rsid w:val="00115537"/>
    <w:rsid w:val="00116B02"/>
    <w:rsid w:val="0011774C"/>
    <w:rsid w:val="00117EC8"/>
    <w:rsid w:val="00120D1F"/>
    <w:rsid w:val="001217F2"/>
    <w:rsid w:val="001220BB"/>
    <w:rsid w:val="00122A3B"/>
    <w:rsid w:val="00123AD3"/>
    <w:rsid w:val="00124042"/>
    <w:rsid w:val="00124508"/>
    <w:rsid w:val="00125074"/>
    <w:rsid w:val="0012527D"/>
    <w:rsid w:val="001253B8"/>
    <w:rsid w:val="00127CF2"/>
    <w:rsid w:val="001311A8"/>
    <w:rsid w:val="00131F2F"/>
    <w:rsid w:val="0013232C"/>
    <w:rsid w:val="0013233F"/>
    <w:rsid w:val="001324C3"/>
    <w:rsid w:val="0013260E"/>
    <w:rsid w:val="00133001"/>
    <w:rsid w:val="0013321B"/>
    <w:rsid w:val="0013421B"/>
    <w:rsid w:val="001345EF"/>
    <w:rsid w:val="00134847"/>
    <w:rsid w:val="00135092"/>
    <w:rsid w:val="00135683"/>
    <w:rsid w:val="00136E80"/>
    <w:rsid w:val="00137DA1"/>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27FB"/>
    <w:rsid w:val="00152C6A"/>
    <w:rsid w:val="00152E40"/>
    <w:rsid w:val="0015303F"/>
    <w:rsid w:val="00153074"/>
    <w:rsid w:val="00154DA2"/>
    <w:rsid w:val="00154E18"/>
    <w:rsid w:val="0015515D"/>
    <w:rsid w:val="0015550E"/>
    <w:rsid w:val="0015611B"/>
    <w:rsid w:val="001561EE"/>
    <w:rsid w:val="0015773E"/>
    <w:rsid w:val="00157EE9"/>
    <w:rsid w:val="00160063"/>
    <w:rsid w:val="0016009B"/>
    <w:rsid w:val="00160210"/>
    <w:rsid w:val="0016029F"/>
    <w:rsid w:val="001605D5"/>
    <w:rsid w:val="00160709"/>
    <w:rsid w:val="00161103"/>
    <w:rsid w:val="0016226A"/>
    <w:rsid w:val="001637B9"/>
    <w:rsid w:val="001639F8"/>
    <w:rsid w:val="00164328"/>
    <w:rsid w:val="00165199"/>
    <w:rsid w:val="00165948"/>
    <w:rsid w:val="00167631"/>
    <w:rsid w:val="001679F4"/>
    <w:rsid w:val="00167C09"/>
    <w:rsid w:val="001702AD"/>
    <w:rsid w:val="0017085D"/>
    <w:rsid w:val="001714C3"/>
    <w:rsid w:val="0017173F"/>
    <w:rsid w:val="00173092"/>
    <w:rsid w:val="001736D2"/>
    <w:rsid w:val="00174A8A"/>
    <w:rsid w:val="0017559E"/>
    <w:rsid w:val="00175ED9"/>
    <w:rsid w:val="00176B50"/>
    <w:rsid w:val="0018007B"/>
    <w:rsid w:val="00180264"/>
    <w:rsid w:val="001802BD"/>
    <w:rsid w:val="0018031A"/>
    <w:rsid w:val="001807CB"/>
    <w:rsid w:val="001807E6"/>
    <w:rsid w:val="001808B1"/>
    <w:rsid w:val="0018189A"/>
    <w:rsid w:val="00181DB2"/>
    <w:rsid w:val="00183A2D"/>
    <w:rsid w:val="0018450C"/>
    <w:rsid w:val="00184F88"/>
    <w:rsid w:val="00185561"/>
    <w:rsid w:val="001857C2"/>
    <w:rsid w:val="00185929"/>
    <w:rsid w:val="00186775"/>
    <w:rsid w:val="001874B5"/>
    <w:rsid w:val="001878E0"/>
    <w:rsid w:val="001902CB"/>
    <w:rsid w:val="00190888"/>
    <w:rsid w:val="0019097A"/>
    <w:rsid w:val="001910E2"/>
    <w:rsid w:val="00191119"/>
    <w:rsid w:val="00191518"/>
    <w:rsid w:val="001919F6"/>
    <w:rsid w:val="0019280D"/>
    <w:rsid w:val="00192BAC"/>
    <w:rsid w:val="00192EBE"/>
    <w:rsid w:val="001937B6"/>
    <w:rsid w:val="0019460D"/>
    <w:rsid w:val="00194C7F"/>
    <w:rsid w:val="00195106"/>
    <w:rsid w:val="0019513B"/>
    <w:rsid w:val="00195A64"/>
    <w:rsid w:val="001964AA"/>
    <w:rsid w:val="00196564"/>
    <w:rsid w:val="00196587"/>
    <w:rsid w:val="00196FD2"/>
    <w:rsid w:val="0019709D"/>
    <w:rsid w:val="0019758C"/>
    <w:rsid w:val="00197995"/>
    <w:rsid w:val="001A139A"/>
    <w:rsid w:val="001A158A"/>
    <w:rsid w:val="001A1A44"/>
    <w:rsid w:val="001A1D91"/>
    <w:rsid w:val="001A2413"/>
    <w:rsid w:val="001A25DA"/>
    <w:rsid w:val="001A2FE1"/>
    <w:rsid w:val="001A3146"/>
    <w:rsid w:val="001A34C6"/>
    <w:rsid w:val="001A4D7E"/>
    <w:rsid w:val="001A5308"/>
    <w:rsid w:val="001A595D"/>
    <w:rsid w:val="001A61BB"/>
    <w:rsid w:val="001A64DB"/>
    <w:rsid w:val="001A65E0"/>
    <w:rsid w:val="001A6A5D"/>
    <w:rsid w:val="001A7D3A"/>
    <w:rsid w:val="001B0598"/>
    <w:rsid w:val="001B152E"/>
    <w:rsid w:val="001B16F0"/>
    <w:rsid w:val="001B2A35"/>
    <w:rsid w:val="001B2A39"/>
    <w:rsid w:val="001B30CB"/>
    <w:rsid w:val="001B37A8"/>
    <w:rsid w:val="001B388F"/>
    <w:rsid w:val="001B438F"/>
    <w:rsid w:val="001B4672"/>
    <w:rsid w:val="001B5553"/>
    <w:rsid w:val="001B6144"/>
    <w:rsid w:val="001B73D2"/>
    <w:rsid w:val="001C0B06"/>
    <w:rsid w:val="001C0D60"/>
    <w:rsid w:val="001C12EE"/>
    <w:rsid w:val="001C1983"/>
    <w:rsid w:val="001C1D56"/>
    <w:rsid w:val="001C39D8"/>
    <w:rsid w:val="001C4A03"/>
    <w:rsid w:val="001C55A3"/>
    <w:rsid w:val="001C5FAA"/>
    <w:rsid w:val="001C6FFD"/>
    <w:rsid w:val="001D00C9"/>
    <w:rsid w:val="001D04F6"/>
    <w:rsid w:val="001D099B"/>
    <w:rsid w:val="001D264F"/>
    <w:rsid w:val="001D3172"/>
    <w:rsid w:val="001D45B4"/>
    <w:rsid w:val="001D58BB"/>
    <w:rsid w:val="001D5E2C"/>
    <w:rsid w:val="001D6E18"/>
    <w:rsid w:val="001D772C"/>
    <w:rsid w:val="001E0D9B"/>
    <w:rsid w:val="001E1521"/>
    <w:rsid w:val="001E177E"/>
    <w:rsid w:val="001E219D"/>
    <w:rsid w:val="001E3CFC"/>
    <w:rsid w:val="001E4674"/>
    <w:rsid w:val="001E4F08"/>
    <w:rsid w:val="001E5252"/>
    <w:rsid w:val="001E54BE"/>
    <w:rsid w:val="001E5D02"/>
    <w:rsid w:val="001E7CAB"/>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844"/>
    <w:rsid w:val="00200CA0"/>
    <w:rsid w:val="00202C28"/>
    <w:rsid w:val="00202E21"/>
    <w:rsid w:val="002030A1"/>
    <w:rsid w:val="00203C4B"/>
    <w:rsid w:val="00203DD2"/>
    <w:rsid w:val="00204A03"/>
    <w:rsid w:val="002051BA"/>
    <w:rsid w:val="00205245"/>
    <w:rsid w:val="0020596A"/>
    <w:rsid w:val="002059F7"/>
    <w:rsid w:val="00205F75"/>
    <w:rsid w:val="00206352"/>
    <w:rsid w:val="00207246"/>
    <w:rsid w:val="002074F0"/>
    <w:rsid w:val="00207535"/>
    <w:rsid w:val="002079AE"/>
    <w:rsid w:val="00210389"/>
    <w:rsid w:val="002105E5"/>
    <w:rsid w:val="002109ED"/>
    <w:rsid w:val="00210A83"/>
    <w:rsid w:val="00211320"/>
    <w:rsid w:val="00212090"/>
    <w:rsid w:val="0021288D"/>
    <w:rsid w:val="00213586"/>
    <w:rsid w:val="00213D85"/>
    <w:rsid w:val="002144EE"/>
    <w:rsid w:val="002151BF"/>
    <w:rsid w:val="00215BF9"/>
    <w:rsid w:val="00215CD3"/>
    <w:rsid w:val="00216019"/>
    <w:rsid w:val="002163FD"/>
    <w:rsid w:val="00216C48"/>
    <w:rsid w:val="00217244"/>
    <w:rsid w:val="00217633"/>
    <w:rsid w:val="0021764B"/>
    <w:rsid w:val="0021781E"/>
    <w:rsid w:val="002178C0"/>
    <w:rsid w:val="00217B98"/>
    <w:rsid w:val="002211FE"/>
    <w:rsid w:val="002213A3"/>
    <w:rsid w:val="00221E33"/>
    <w:rsid w:val="00221F12"/>
    <w:rsid w:val="002234A5"/>
    <w:rsid w:val="00223FD4"/>
    <w:rsid w:val="00225733"/>
    <w:rsid w:val="00225A0F"/>
    <w:rsid w:val="0022660B"/>
    <w:rsid w:val="00227280"/>
    <w:rsid w:val="00227E2B"/>
    <w:rsid w:val="00230733"/>
    <w:rsid w:val="00232380"/>
    <w:rsid w:val="00232895"/>
    <w:rsid w:val="002335D9"/>
    <w:rsid w:val="00233F44"/>
    <w:rsid w:val="002342A3"/>
    <w:rsid w:val="0023495A"/>
    <w:rsid w:val="00235E35"/>
    <w:rsid w:val="00235FF8"/>
    <w:rsid w:val="00236FC8"/>
    <w:rsid w:val="00237CBE"/>
    <w:rsid w:val="002412E8"/>
    <w:rsid w:val="00241FF6"/>
    <w:rsid w:val="00242193"/>
    <w:rsid w:val="002424F6"/>
    <w:rsid w:val="0024454C"/>
    <w:rsid w:val="00245FEA"/>
    <w:rsid w:val="00246E6E"/>
    <w:rsid w:val="00247E92"/>
    <w:rsid w:val="00250160"/>
    <w:rsid w:val="00250E4B"/>
    <w:rsid w:val="00250EE9"/>
    <w:rsid w:val="0025141B"/>
    <w:rsid w:val="00251426"/>
    <w:rsid w:val="00251B49"/>
    <w:rsid w:val="00251F66"/>
    <w:rsid w:val="00253DBD"/>
    <w:rsid w:val="00253DD0"/>
    <w:rsid w:val="00253DD7"/>
    <w:rsid w:val="0025420F"/>
    <w:rsid w:val="002543A4"/>
    <w:rsid w:val="0025458C"/>
    <w:rsid w:val="00254591"/>
    <w:rsid w:val="00255349"/>
    <w:rsid w:val="00255470"/>
    <w:rsid w:val="002554A7"/>
    <w:rsid w:val="00255531"/>
    <w:rsid w:val="002555EC"/>
    <w:rsid w:val="00256BEB"/>
    <w:rsid w:val="00257DD9"/>
    <w:rsid w:val="0026124C"/>
    <w:rsid w:val="002613E7"/>
    <w:rsid w:val="00261980"/>
    <w:rsid w:val="00264AF0"/>
    <w:rsid w:val="00265490"/>
    <w:rsid w:val="0026635A"/>
    <w:rsid w:val="00266CF9"/>
    <w:rsid w:val="0026795C"/>
    <w:rsid w:val="00267A1C"/>
    <w:rsid w:val="002700F8"/>
    <w:rsid w:val="00270177"/>
    <w:rsid w:val="00270403"/>
    <w:rsid w:val="00271844"/>
    <w:rsid w:val="00271D48"/>
    <w:rsid w:val="00271E42"/>
    <w:rsid w:val="002720B1"/>
    <w:rsid w:val="00273662"/>
    <w:rsid w:val="00273BDA"/>
    <w:rsid w:val="0027511E"/>
    <w:rsid w:val="00275275"/>
    <w:rsid w:val="00275509"/>
    <w:rsid w:val="00275B5C"/>
    <w:rsid w:val="002761E2"/>
    <w:rsid w:val="002769D5"/>
    <w:rsid w:val="00276AC5"/>
    <w:rsid w:val="002772A9"/>
    <w:rsid w:val="00277631"/>
    <w:rsid w:val="00280701"/>
    <w:rsid w:val="00281741"/>
    <w:rsid w:val="00282C26"/>
    <w:rsid w:val="00283145"/>
    <w:rsid w:val="002834CD"/>
    <w:rsid w:val="002844F6"/>
    <w:rsid w:val="00285AD5"/>
    <w:rsid w:val="00285E7F"/>
    <w:rsid w:val="002864A0"/>
    <w:rsid w:val="00286CCF"/>
    <w:rsid w:val="00287854"/>
    <w:rsid w:val="0029133F"/>
    <w:rsid w:val="002924D2"/>
    <w:rsid w:val="00292E14"/>
    <w:rsid w:val="00293632"/>
    <w:rsid w:val="00293883"/>
    <w:rsid w:val="00294397"/>
    <w:rsid w:val="002962A5"/>
    <w:rsid w:val="00296639"/>
    <w:rsid w:val="0029705E"/>
    <w:rsid w:val="00297B52"/>
    <w:rsid w:val="002A04F5"/>
    <w:rsid w:val="002A1FEC"/>
    <w:rsid w:val="002A26EF"/>
    <w:rsid w:val="002A2998"/>
    <w:rsid w:val="002A3BD6"/>
    <w:rsid w:val="002A55A5"/>
    <w:rsid w:val="002A69A5"/>
    <w:rsid w:val="002B0AF8"/>
    <w:rsid w:val="002B0C26"/>
    <w:rsid w:val="002B0D4D"/>
    <w:rsid w:val="002B16E6"/>
    <w:rsid w:val="002B31D3"/>
    <w:rsid w:val="002B3295"/>
    <w:rsid w:val="002B41D4"/>
    <w:rsid w:val="002B4CBE"/>
    <w:rsid w:val="002B4FEA"/>
    <w:rsid w:val="002B5577"/>
    <w:rsid w:val="002B5692"/>
    <w:rsid w:val="002B5784"/>
    <w:rsid w:val="002B5F4C"/>
    <w:rsid w:val="002B6BC6"/>
    <w:rsid w:val="002B6C8B"/>
    <w:rsid w:val="002B731F"/>
    <w:rsid w:val="002B7802"/>
    <w:rsid w:val="002C0024"/>
    <w:rsid w:val="002C0A90"/>
    <w:rsid w:val="002C0E90"/>
    <w:rsid w:val="002C2453"/>
    <w:rsid w:val="002C36B8"/>
    <w:rsid w:val="002C4A39"/>
    <w:rsid w:val="002C4E1D"/>
    <w:rsid w:val="002C51BF"/>
    <w:rsid w:val="002C5380"/>
    <w:rsid w:val="002C53D5"/>
    <w:rsid w:val="002C5985"/>
    <w:rsid w:val="002C6CCD"/>
    <w:rsid w:val="002C74D5"/>
    <w:rsid w:val="002C7C8D"/>
    <w:rsid w:val="002D049E"/>
    <w:rsid w:val="002D0822"/>
    <w:rsid w:val="002D0C3E"/>
    <w:rsid w:val="002D1AC2"/>
    <w:rsid w:val="002D379B"/>
    <w:rsid w:val="002D3C08"/>
    <w:rsid w:val="002D4CBC"/>
    <w:rsid w:val="002D4D6C"/>
    <w:rsid w:val="002D5029"/>
    <w:rsid w:val="002D51D2"/>
    <w:rsid w:val="002D646F"/>
    <w:rsid w:val="002D763C"/>
    <w:rsid w:val="002D769A"/>
    <w:rsid w:val="002D7CF5"/>
    <w:rsid w:val="002E11E0"/>
    <w:rsid w:val="002E294F"/>
    <w:rsid w:val="002E3F39"/>
    <w:rsid w:val="002E42C2"/>
    <w:rsid w:val="002E4B69"/>
    <w:rsid w:val="002E4CDC"/>
    <w:rsid w:val="002E500B"/>
    <w:rsid w:val="002E51B4"/>
    <w:rsid w:val="002E5366"/>
    <w:rsid w:val="002E5F20"/>
    <w:rsid w:val="002E75E2"/>
    <w:rsid w:val="002E7704"/>
    <w:rsid w:val="002E7BD7"/>
    <w:rsid w:val="002F100F"/>
    <w:rsid w:val="002F134A"/>
    <w:rsid w:val="002F1422"/>
    <w:rsid w:val="002F1427"/>
    <w:rsid w:val="002F2458"/>
    <w:rsid w:val="002F326B"/>
    <w:rsid w:val="002F3E1C"/>
    <w:rsid w:val="002F4FD8"/>
    <w:rsid w:val="002F5112"/>
    <w:rsid w:val="002F59FB"/>
    <w:rsid w:val="002F6BB1"/>
    <w:rsid w:val="002F7298"/>
    <w:rsid w:val="002F7710"/>
    <w:rsid w:val="002F7DDB"/>
    <w:rsid w:val="002F7ED4"/>
    <w:rsid w:val="00300B0A"/>
    <w:rsid w:val="00300E1E"/>
    <w:rsid w:val="0030119E"/>
    <w:rsid w:val="003011A7"/>
    <w:rsid w:val="003016B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324"/>
    <w:rsid w:val="003115D3"/>
    <w:rsid w:val="00311FBD"/>
    <w:rsid w:val="00312E9F"/>
    <w:rsid w:val="0031310B"/>
    <w:rsid w:val="00313E3F"/>
    <w:rsid w:val="00315625"/>
    <w:rsid w:val="00315C17"/>
    <w:rsid w:val="00317C82"/>
    <w:rsid w:val="003201C1"/>
    <w:rsid w:val="00320346"/>
    <w:rsid w:val="003204B1"/>
    <w:rsid w:val="00320781"/>
    <w:rsid w:val="00320E27"/>
    <w:rsid w:val="00323026"/>
    <w:rsid w:val="003233BC"/>
    <w:rsid w:val="00323A9D"/>
    <w:rsid w:val="00323D02"/>
    <w:rsid w:val="00324380"/>
    <w:rsid w:val="00324997"/>
    <w:rsid w:val="00325672"/>
    <w:rsid w:val="003266EF"/>
    <w:rsid w:val="00327AA0"/>
    <w:rsid w:val="00327B07"/>
    <w:rsid w:val="0033026B"/>
    <w:rsid w:val="003305BD"/>
    <w:rsid w:val="00330E48"/>
    <w:rsid w:val="00331250"/>
    <w:rsid w:val="00332341"/>
    <w:rsid w:val="00332828"/>
    <w:rsid w:val="00332DB4"/>
    <w:rsid w:val="003336BD"/>
    <w:rsid w:val="00333824"/>
    <w:rsid w:val="00333C67"/>
    <w:rsid w:val="003349CC"/>
    <w:rsid w:val="0033571B"/>
    <w:rsid w:val="00336547"/>
    <w:rsid w:val="003374B3"/>
    <w:rsid w:val="00337EE3"/>
    <w:rsid w:val="0034012D"/>
    <w:rsid w:val="00340AB1"/>
    <w:rsid w:val="00341155"/>
    <w:rsid w:val="00341307"/>
    <w:rsid w:val="003414F4"/>
    <w:rsid w:val="00341978"/>
    <w:rsid w:val="00342AA7"/>
    <w:rsid w:val="00342C98"/>
    <w:rsid w:val="0034373F"/>
    <w:rsid w:val="003438AD"/>
    <w:rsid w:val="00343B3F"/>
    <w:rsid w:val="00343BE1"/>
    <w:rsid w:val="00343E7C"/>
    <w:rsid w:val="003446D6"/>
    <w:rsid w:val="003450E3"/>
    <w:rsid w:val="003457BF"/>
    <w:rsid w:val="003470CB"/>
    <w:rsid w:val="00347C44"/>
    <w:rsid w:val="003509A8"/>
    <w:rsid w:val="00350CD9"/>
    <w:rsid w:val="00350F8B"/>
    <w:rsid w:val="00351317"/>
    <w:rsid w:val="003518B3"/>
    <w:rsid w:val="003518F5"/>
    <w:rsid w:val="00351ABE"/>
    <w:rsid w:val="00351CA4"/>
    <w:rsid w:val="00353169"/>
    <w:rsid w:val="00353E82"/>
    <w:rsid w:val="0035415D"/>
    <w:rsid w:val="003546B5"/>
    <w:rsid w:val="00354AA2"/>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613"/>
    <w:rsid w:val="00367F1E"/>
    <w:rsid w:val="00367FDD"/>
    <w:rsid w:val="0037090A"/>
    <w:rsid w:val="00370B5D"/>
    <w:rsid w:val="00370DF4"/>
    <w:rsid w:val="0037100C"/>
    <w:rsid w:val="00373A7E"/>
    <w:rsid w:val="00373E31"/>
    <w:rsid w:val="0037437A"/>
    <w:rsid w:val="00374FE7"/>
    <w:rsid w:val="00375F4B"/>
    <w:rsid w:val="0037725D"/>
    <w:rsid w:val="003778D1"/>
    <w:rsid w:val="00377912"/>
    <w:rsid w:val="003779ED"/>
    <w:rsid w:val="0038064B"/>
    <w:rsid w:val="00380D3C"/>
    <w:rsid w:val="003818F3"/>
    <w:rsid w:val="00383C04"/>
    <w:rsid w:val="003842A1"/>
    <w:rsid w:val="00384C3C"/>
    <w:rsid w:val="00384F6F"/>
    <w:rsid w:val="003854EC"/>
    <w:rsid w:val="00385C8D"/>
    <w:rsid w:val="0038621E"/>
    <w:rsid w:val="003867F7"/>
    <w:rsid w:val="00386A0E"/>
    <w:rsid w:val="003872BB"/>
    <w:rsid w:val="00390028"/>
    <w:rsid w:val="00391038"/>
    <w:rsid w:val="00391A6B"/>
    <w:rsid w:val="00391CA8"/>
    <w:rsid w:val="0039341D"/>
    <w:rsid w:val="00393709"/>
    <w:rsid w:val="00393F31"/>
    <w:rsid w:val="003940A1"/>
    <w:rsid w:val="0039413A"/>
    <w:rsid w:val="0039467B"/>
    <w:rsid w:val="003957FB"/>
    <w:rsid w:val="003959C7"/>
    <w:rsid w:val="00395FC0"/>
    <w:rsid w:val="00396810"/>
    <w:rsid w:val="003968E5"/>
    <w:rsid w:val="00397236"/>
    <w:rsid w:val="003A0A20"/>
    <w:rsid w:val="003A0EC0"/>
    <w:rsid w:val="003A21F2"/>
    <w:rsid w:val="003A37E8"/>
    <w:rsid w:val="003A46EF"/>
    <w:rsid w:val="003A472D"/>
    <w:rsid w:val="003A4E32"/>
    <w:rsid w:val="003A5B31"/>
    <w:rsid w:val="003A6764"/>
    <w:rsid w:val="003A789F"/>
    <w:rsid w:val="003B12F4"/>
    <w:rsid w:val="003B14C4"/>
    <w:rsid w:val="003B20DF"/>
    <w:rsid w:val="003B2288"/>
    <w:rsid w:val="003B3090"/>
    <w:rsid w:val="003B3FB5"/>
    <w:rsid w:val="003B403C"/>
    <w:rsid w:val="003B4A08"/>
    <w:rsid w:val="003B4C0E"/>
    <w:rsid w:val="003B565B"/>
    <w:rsid w:val="003B570B"/>
    <w:rsid w:val="003B59E1"/>
    <w:rsid w:val="003B63EE"/>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6759"/>
    <w:rsid w:val="003C6F7D"/>
    <w:rsid w:val="003D0A3C"/>
    <w:rsid w:val="003D162C"/>
    <w:rsid w:val="003D1894"/>
    <w:rsid w:val="003D2492"/>
    <w:rsid w:val="003D29CF"/>
    <w:rsid w:val="003D4550"/>
    <w:rsid w:val="003D5145"/>
    <w:rsid w:val="003D5294"/>
    <w:rsid w:val="003D53DD"/>
    <w:rsid w:val="003D57A2"/>
    <w:rsid w:val="003D59A0"/>
    <w:rsid w:val="003D735A"/>
    <w:rsid w:val="003D7D47"/>
    <w:rsid w:val="003E05CA"/>
    <w:rsid w:val="003E0CF7"/>
    <w:rsid w:val="003E19B4"/>
    <w:rsid w:val="003E1EBA"/>
    <w:rsid w:val="003E3072"/>
    <w:rsid w:val="003E395E"/>
    <w:rsid w:val="003E40F8"/>
    <w:rsid w:val="003E41A2"/>
    <w:rsid w:val="003E4D70"/>
    <w:rsid w:val="003E4FB2"/>
    <w:rsid w:val="003E5519"/>
    <w:rsid w:val="003E5652"/>
    <w:rsid w:val="003E5F44"/>
    <w:rsid w:val="003E6485"/>
    <w:rsid w:val="003E6612"/>
    <w:rsid w:val="003E6746"/>
    <w:rsid w:val="003E69B3"/>
    <w:rsid w:val="003E71A9"/>
    <w:rsid w:val="003E761F"/>
    <w:rsid w:val="003F0664"/>
    <w:rsid w:val="003F0F9C"/>
    <w:rsid w:val="003F1C34"/>
    <w:rsid w:val="003F1C99"/>
    <w:rsid w:val="003F2DA0"/>
    <w:rsid w:val="003F34EE"/>
    <w:rsid w:val="003F35AB"/>
    <w:rsid w:val="003F420D"/>
    <w:rsid w:val="003F4AFC"/>
    <w:rsid w:val="003F4E6F"/>
    <w:rsid w:val="003F6AE6"/>
    <w:rsid w:val="003F7D1D"/>
    <w:rsid w:val="004003FD"/>
    <w:rsid w:val="00400C10"/>
    <w:rsid w:val="004020C0"/>
    <w:rsid w:val="00402908"/>
    <w:rsid w:val="00403292"/>
    <w:rsid w:val="00403C5E"/>
    <w:rsid w:val="0040650E"/>
    <w:rsid w:val="00406F3F"/>
    <w:rsid w:val="0041136E"/>
    <w:rsid w:val="004113B5"/>
    <w:rsid w:val="004126C0"/>
    <w:rsid w:val="004135E4"/>
    <w:rsid w:val="00413678"/>
    <w:rsid w:val="004140DD"/>
    <w:rsid w:val="0041426B"/>
    <w:rsid w:val="004147BD"/>
    <w:rsid w:val="004150DB"/>
    <w:rsid w:val="004169FF"/>
    <w:rsid w:val="00416C42"/>
    <w:rsid w:val="00416EDB"/>
    <w:rsid w:val="004176E7"/>
    <w:rsid w:val="00420658"/>
    <w:rsid w:val="00420F35"/>
    <w:rsid w:val="00421E23"/>
    <w:rsid w:val="00422027"/>
    <w:rsid w:val="004220ED"/>
    <w:rsid w:val="00422448"/>
    <w:rsid w:val="00422482"/>
    <w:rsid w:val="00422B83"/>
    <w:rsid w:val="00423874"/>
    <w:rsid w:val="00425682"/>
    <w:rsid w:val="00426088"/>
    <w:rsid w:val="0042639F"/>
    <w:rsid w:val="00426DF3"/>
    <w:rsid w:val="00427762"/>
    <w:rsid w:val="00432201"/>
    <w:rsid w:val="0043270D"/>
    <w:rsid w:val="004334E7"/>
    <w:rsid w:val="004343EF"/>
    <w:rsid w:val="00434D0D"/>
    <w:rsid w:val="00435476"/>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5F9"/>
    <w:rsid w:val="0044761A"/>
    <w:rsid w:val="00447DCC"/>
    <w:rsid w:val="004500BD"/>
    <w:rsid w:val="00450C4A"/>
    <w:rsid w:val="00450F94"/>
    <w:rsid w:val="004526C6"/>
    <w:rsid w:val="00452CF6"/>
    <w:rsid w:val="00452EB7"/>
    <w:rsid w:val="0045349E"/>
    <w:rsid w:val="00454D3F"/>
    <w:rsid w:val="00455634"/>
    <w:rsid w:val="00455B69"/>
    <w:rsid w:val="00455BF3"/>
    <w:rsid w:val="00455F13"/>
    <w:rsid w:val="00456E85"/>
    <w:rsid w:val="0045757C"/>
    <w:rsid w:val="00461412"/>
    <w:rsid w:val="00461DFA"/>
    <w:rsid w:val="00462A7B"/>
    <w:rsid w:val="00463677"/>
    <w:rsid w:val="004638DB"/>
    <w:rsid w:val="0046477B"/>
    <w:rsid w:val="00464818"/>
    <w:rsid w:val="00464886"/>
    <w:rsid w:val="00465310"/>
    <w:rsid w:val="004654EF"/>
    <w:rsid w:val="004654F3"/>
    <w:rsid w:val="00465EF4"/>
    <w:rsid w:val="00466644"/>
    <w:rsid w:val="004668D7"/>
    <w:rsid w:val="00467492"/>
    <w:rsid w:val="00470026"/>
    <w:rsid w:val="00470C01"/>
    <w:rsid w:val="00471E55"/>
    <w:rsid w:val="0047301D"/>
    <w:rsid w:val="0047342C"/>
    <w:rsid w:val="004738C0"/>
    <w:rsid w:val="00473E83"/>
    <w:rsid w:val="00475825"/>
    <w:rsid w:val="00476213"/>
    <w:rsid w:val="00476A51"/>
    <w:rsid w:val="0047702C"/>
    <w:rsid w:val="0047704E"/>
    <w:rsid w:val="00477B6F"/>
    <w:rsid w:val="00481570"/>
    <w:rsid w:val="00482F2F"/>
    <w:rsid w:val="00483E3C"/>
    <w:rsid w:val="00484A56"/>
    <w:rsid w:val="00485289"/>
    <w:rsid w:val="0048578F"/>
    <w:rsid w:val="00486039"/>
    <w:rsid w:val="0048776A"/>
    <w:rsid w:val="00487DB1"/>
    <w:rsid w:val="00487FBA"/>
    <w:rsid w:val="0049037F"/>
    <w:rsid w:val="00492627"/>
    <w:rsid w:val="004939B3"/>
    <w:rsid w:val="00493FEC"/>
    <w:rsid w:val="00494CE4"/>
    <w:rsid w:val="004956EB"/>
    <w:rsid w:val="00496196"/>
    <w:rsid w:val="00496CB5"/>
    <w:rsid w:val="004970BD"/>
    <w:rsid w:val="00497166"/>
    <w:rsid w:val="004A0C51"/>
    <w:rsid w:val="004A15CC"/>
    <w:rsid w:val="004A1D39"/>
    <w:rsid w:val="004A34E9"/>
    <w:rsid w:val="004A363B"/>
    <w:rsid w:val="004A3FDD"/>
    <w:rsid w:val="004A41D8"/>
    <w:rsid w:val="004A593F"/>
    <w:rsid w:val="004A5A6C"/>
    <w:rsid w:val="004A5C3C"/>
    <w:rsid w:val="004A6D2A"/>
    <w:rsid w:val="004A7234"/>
    <w:rsid w:val="004A74B9"/>
    <w:rsid w:val="004B125B"/>
    <w:rsid w:val="004B1335"/>
    <w:rsid w:val="004B14EB"/>
    <w:rsid w:val="004B1CDB"/>
    <w:rsid w:val="004B2B5A"/>
    <w:rsid w:val="004B2EBC"/>
    <w:rsid w:val="004B3298"/>
    <w:rsid w:val="004B33D8"/>
    <w:rsid w:val="004B3EBD"/>
    <w:rsid w:val="004B4062"/>
    <w:rsid w:val="004B4389"/>
    <w:rsid w:val="004B4531"/>
    <w:rsid w:val="004B471E"/>
    <w:rsid w:val="004B6C72"/>
    <w:rsid w:val="004C1500"/>
    <w:rsid w:val="004C1A95"/>
    <w:rsid w:val="004C1DD6"/>
    <w:rsid w:val="004C20F9"/>
    <w:rsid w:val="004C42D9"/>
    <w:rsid w:val="004C49EC"/>
    <w:rsid w:val="004C4CEF"/>
    <w:rsid w:val="004C5DB2"/>
    <w:rsid w:val="004C5ECD"/>
    <w:rsid w:val="004C6A5F"/>
    <w:rsid w:val="004C6D3F"/>
    <w:rsid w:val="004C720C"/>
    <w:rsid w:val="004C743B"/>
    <w:rsid w:val="004C7E00"/>
    <w:rsid w:val="004C7E8C"/>
    <w:rsid w:val="004D076F"/>
    <w:rsid w:val="004D11F1"/>
    <w:rsid w:val="004D1469"/>
    <w:rsid w:val="004D1497"/>
    <w:rsid w:val="004D1539"/>
    <w:rsid w:val="004D220A"/>
    <w:rsid w:val="004D2334"/>
    <w:rsid w:val="004D322B"/>
    <w:rsid w:val="004D3660"/>
    <w:rsid w:val="004D3AA9"/>
    <w:rsid w:val="004D3CF6"/>
    <w:rsid w:val="004D422E"/>
    <w:rsid w:val="004D55A0"/>
    <w:rsid w:val="004D588B"/>
    <w:rsid w:val="004D5BC1"/>
    <w:rsid w:val="004D5E1A"/>
    <w:rsid w:val="004D5F26"/>
    <w:rsid w:val="004D6C49"/>
    <w:rsid w:val="004E0B5D"/>
    <w:rsid w:val="004E2D75"/>
    <w:rsid w:val="004E3682"/>
    <w:rsid w:val="004E4DCE"/>
    <w:rsid w:val="004E598C"/>
    <w:rsid w:val="004E5BE4"/>
    <w:rsid w:val="004E6323"/>
    <w:rsid w:val="004E68CD"/>
    <w:rsid w:val="004E6B78"/>
    <w:rsid w:val="004E6B8B"/>
    <w:rsid w:val="004E6FB6"/>
    <w:rsid w:val="004E7559"/>
    <w:rsid w:val="004E7BCE"/>
    <w:rsid w:val="004E7D12"/>
    <w:rsid w:val="004F04BB"/>
    <w:rsid w:val="004F04DD"/>
    <w:rsid w:val="004F0EDC"/>
    <w:rsid w:val="004F20DF"/>
    <w:rsid w:val="004F2338"/>
    <w:rsid w:val="004F25A1"/>
    <w:rsid w:val="004F2BEA"/>
    <w:rsid w:val="004F2F95"/>
    <w:rsid w:val="004F46DB"/>
    <w:rsid w:val="004F4765"/>
    <w:rsid w:val="004F5877"/>
    <w:rsid w:val="004F587C"/>
    <w:rsid w:val="004F5B07"/>
    <w:rsid w:val="004F5CE3"/>
    <w:rsid w:val="004F5FCA"/>
    <w:rsid w:val="004F7EBB"/>
    <w:rsid w:val="005008DC"/>
    <w:rsid w:val="00502AF6"/>
    <w:rsid w:val="00502B86"/>
    <w:rsid w:val="00502D69"/>
    <w:rsid w:val="00503186"/>
    <w:rsid w:val="0050334F"/>
    <w:rsid w:val="00503380"/>
    <w:rsid w:val="005037A1"/>
    <w:rsid w:val="00503FE3"/>
    <w:rsid w:val="005042A8"/>
    <w:rsid w:val="005050F7"/>
    <w:rsid w:val="00505572"/>
    <w:rsid w:val="00505975"/>
    <w:rsid w:val="00505A5E"/>
    <w:rsid w:val="00505DC0"/>
    <w:rsid w:val="00506A9F"/>
    <w:rsid w:val="0050747F"/>
    <w:rsid w:val="0051089C"/>
    <w:rsid w:val="005116F2"/>
    <w:rsid w:val="00513BE6"/>
    <w:rsid w:val="00513F73"/>
    <w:rsid w:val="005141EC"/>
    <w:rsid w:val="00514657"/>
    <w:rsid w:val="00514830"/>
    <w:rsid w:val="005148C4"/>
    <w:rsid w:val="00514C49"/>
    <w:rsid w:val="00514E06"/>
    <w:rsid w:val="005156E3"/>
    <w:rsid w:val="00515CD4"/>
    <w:rsid w:val="00515D87"/>
    <w:rsid w:val="00516DFC"/>
    <w:rsid w:val="00517518"/>
    <w:rsid w:val="0052041D"/>
    <w:rsid w:val="00520750"/>
    <w:rsid w:val="00520D2D"/>
    <w:rsid w:val="00521509"/>
    <w:rsid w:val="005219ED"/>
    <w:rsid w:val="00522003"/>
    <w:rsid w:val="00522234"/>
    <w:rsid w:val="00522D32"/>
    <w:rsid w:val="0052306E"/>
    <w:rsid w:val="00523C4F"/>
    <w:rsid w:val="00523C6A"/>
    <w:rsid w:val="00523FE0"/>
    <w:rsid w:val="005244F3"/>
    <w:rsid w:val="00524ED9"/>
    <w:rsid w:val="0052618F"/>
    <w:rsid w:val="00526410"/>
    <w:rsid w:val="0052662C"/>
    <w:rsid w:val="00527240"/>
    <w:rsid w:val="005273E0"/>
    <w:rsid w:val="00527863"/>
    <w:rsid w:val="00527986"/>
    <w:rsid w:val="005279F0"/>
    <w:rsid w:val="005300FF"/>
    <w:rsid w:val="005302AA"/>
    <w:rsid w:val="005308FE"/>
    <w:rsid w:val="00530944"/>
    <w:rsid w:val="005326AC"/>
    <w:rsid w:val="005331CB"/>
    <w:rsid w:val="00533D9E"/>
    <w:rsid w:val="00535A8B"/>
    <w:rsid w:val="00535EAC"/>
    <w:rsid w:val="00536CF1"/>
    <w:rsid w:val="00537308"/>
    <w:rsid w:val="00537870"/>
    <w:rsid w:val="00537AFE"/>
    <w:rsid w:val="00540B74"/>
    <w:rsid w:val="00540DF5"/>
    <w:rsid w:val="00542FF8"/>
    <w:rsid w:val="005433DE"/>
    <w:rsid w:val="00543419"/>
    <w:rsid w:val="00543782"/>
    <w:rsid w:val="00543CFA"/>
    <w:rsid w:val="005443B3"/>
    <w:rsid w:val="00545A63"/>
    <w:rsid w:val="00546D10"/>
    <w:rsid w:val="00547951"/>
    <w:rsid w:val="00550724"/>
    <w:rsid w:val="0055096B"/>
    <w:rsid w:val="00550B5A"/>
    <w:rsid w:val="00550D0F"/>
    <w:rsid w:val="00551509"/>
    <w:rsid w:val="00552193"/>
    <w:rsid w:val="005529E2"/>
    <w:rsid w:val="00553A11"/>
    <w:rsid w:val="00553A75"/>
    <w:rsid w:val="005545F1"/>
    <w:rsid w:val="00554F29"/>
    <w:rsid w:val="00555229"/>
    <w:rsid w:val="005556F8"/>
    <w:rsid w:val="00555707"/>
    <w:rsid w:val="00555D05"/>
    <w:rsid w:val="00556DC8"/>
    <w:rsid w:val="00557214"/>
    <w:rsid w:val="00557D42"/>
    <w:rsid w:val="0056078C"/>
    <w:rsid w:val="00560CAC"/>
    <w:rsid w:val="00560E80"/>
    <w:rsid w:val="0056142B"/>
    <w:rsid w:val="0056186C"/>
    <w:rsid w:val="0056255D"/>
    <w:rsid w:val="00563A55"/>
    <w:rsid w:val="00563DE1"/>
    <w:rsid w:val="00564765"/>
    <w:rsid w:val="005651A0"/>
    <w:rsid w:val="005658C4"/>
    <w:rsid w:val="00566E22"/>
    <w:rsid w:val="00567000"/>
    <w:rsid w:val="00567830"/>
    <w:rsid w:val="005704D7"/>
    <w:rsid w:val="00571611"/>
    <w:rsid w:val="00574B4F"/>
    <w:rsid w:val="00574E83"/>
    <w:rsid w:val="00575409"/>
    <w:rsid w:val="005759A9"/>
    <w:rsid w:val="005766C1"/>
    <w:rsid w:val="00576A9A"/>
    <w:rsid w:val="00576BE6"/>
    <w:rsid w:val="005771FF"/>
    <w:rsid w:val="00577305"/>
    <w:rsid w:val="00580C12"/>
    <w:rsid w:val="00581675"/>
    <w:rsid w:val="00582BAA"/>
    <w:rsid w:val="005834AC"/>
    <w:rsid w:val="00584873"/>
    <w:rsid w:val="00584F6C"/>
    <w:rsid w:val="005850C7"/>
    <w:rsid w:val="005857B7"/>
    <w:rsid w:val="005859EB"/>
    <w:rsid w:val="00585F5D"/>
    <w:rsid w:val="00587271"/>
    <w:rsid w:val="00587655"/>
    <w:rsid w:val="00587D19"/>
    <w:rsid w:val="0059075C"/>
    <w:rsid w:val="00590770"/>
    <w:rsid w:val="0059096D"/>
    <w:rsid w:val="005912FB"/>
    <w:rsid w:val="00591602"/>
    <w:rsid w:val="00591872"/>
    <w:rsid w:val="00592311"/>
    <w:rsid w:val="005929E4"/>
    <w:rsid w:val="00593F91"/>
    <w:rsid w:val="00594634"/>
    <w:rsid w:val="00594BC7"/>
    <w:rsid w:val="0059544A"/>
    <w:rsid w:val="00595511"/>
    <w:rsid w:val="00595D0C"/>
    <w:rsid w:val="005964BF"/>
    <w:rsid w:val="00597314"/>
    <w:rsid w:val="0059740B"/>
    <w:rsid w:val="00597B5B"/>
    <w:rsid w:val="00597C15"/>
    <w:rsid w:val="005A0B9E"/>
    <w:rsid w:val="005A16E1"/>
    <w:rsid w:val="005A3459"/>
    <w:rsid w:val="005A4774"/>
    <w:rsid w:val="005A4CCE"/>
    <w:rsid w:val="005A5200"/>
    <w:rsid w:val="005A520D"/>
    <w:rsid w:val="005A5A48"/>
    <w:rsid w:val="005A5BC6"/>
    <w:rsid w:val="005A6D48"/>
    <w:rsid w:val="005A739D"/>
    <w:rsid w:val="005A7402"/>
    <w:rsid w:val="005A75BD"/>
    <w:rsid w:val="005A75CE"/>
    <w:rsid w:val="005A7E9C"/>
    <w:rsid w:val="005B02FE"/>
    <w:rsid w:val="005B10BB"/>
    <w:rsid w:val="005B2F94"/>
    <w:rsid w:val="005B37B5"/>
    <w:rsid w:val="005B3F42"/>
    <w:rsid w:val="005B4E0B"/>
    <w:rsid w:val="005B57EA"/>
    <w:rsid w:val="005B5ABD"/>
    <w:rsid w:val="005B613D"/>
    <w:rsid w:val="005B7126"/>
    <w:rsid w:val="005B78A1"/>
    <w:rsid w:val="005B7CB2"/>
    <w:rsid w:val="005C035A"/>
    <w:rsid w:val="005C06BE"/>
    <w:rsid w:val="005C0973"/>
    <w:rsid w:val="005C0A37"/>
    <w:rsid w:val="005C0C73"/>
    <w:rsid w:val="005C1467"/>
    <w:rsid w:val="005C1C7C"/>
    <w:rsid w:val="005C2074"/>
    <w:rsid w:val="005C239D"/>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FD"/>
    <w:rsid w:val="005D2BD8"/>
    <w:rsid w:val="005D2CF0"/>
    <w:rsid w:val="005D3764"/>
    <w:rsid w:val="005D3D3E"/>
    <w:rsid w:val="005D3F4F"/>
    <w:rsid w:val="005D5551"/>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3F1"/>
    <w:rsid w:val="005E605A"/>
    <w:rsid w:val="005E64BB"/>
    <w:rsid w:val="005F0CA0"/>
    <w:rsid w:val="005F196E"/>
    <w:rsid w:val="005F2901"/>
    <w:rsid w:val="005F2E75"/>
    <w:rsid w:val="005F450D"/>
    <w:rsid w:val="005F4783"/>
    <w:rsid w:val="005F5412"/>
    <w:rsid w:val="005F5F74"/>
    <w:rsid w:val="005F6843"/>
    <w:rsid w:val="00600C92"/>
    <w:rsid w:val="00601583"/>
    <w:rsid w:val="006015DC"/>
    <w:rsid w:val="00602355"/>
    <w:rsid w:val="00602B5B"/>
    <w:rsid w:val="00602BA5"/>
    <w:rsid w:val="00602C72"/>
    <w:rsid w:val="00604554"/>
    <w:rsid w:val="00604D9D"/>
    <w:rsid w:val="00605181"/>
    <w:rsid w:val="006056E9"/>
    <w:rsid w:val="0060576E"/>
    <w:rsid w:val="0060609E"/>
    <w:rsid w:val="00607D7C"/>
    <w:rsid w:val="00610E8E"/>
    <w:rsid w:val="0061155B"/>
    <w:rsid w:val="0061156F"/>
    <w:rsid w:val="00611D18"/>
    <w:rsid w:val="006124D6"/>
    <w:rsid w:val="00612BD3"/>
    <w:rsid w:val="00613415"/>
    <w:rsid w:val="00613799"/>
    <w:rsid w:val="006140CA"/>
    <w:rsid w:val="00614728"/>
    <w:rsid w:val="00614E7D"/>
    <w:rsid w:val="00615647"/>
    <w:rsid w:val="00615F53"/>
    <w:rsid w:val="00616653"/>
    <w:rsid w:val="00616B6B"/>
    <w:rsid w:val="00617C0A"/>
    <w:rsid w:val="006203A7"/>
    <w:rsid w:val="00622382"/>
    <w:rsid w:val="006223D3"/>
    <w:rsid w:val="00622B5C"/>
    <w:rsid w:val="00622D83"/>
    <w:rsid w:val="006237D7"/>
    <w:rsid w:val="00623BDF"/>
    <w:rsid w:val="00623CF2"/>
    <w:rsid w:val="00623E67"/>
    <w:rsid w:val="0062432A"/>
    <w:rsid w:val="00624D01"/>
    <w:rsid w:val="006259B7"/>
    <w:rsid w:val="0062762F"/>
    <w:rsid w:val="00627715"/>
    <w:rsid w:val="006279E2"/>
    <w:rsid w:val="00630ED9"/>
    <w:rsid w:val="006314D7"/>
    <w:rsid w:val="0063236B"/>
    <w:rsid w:val="006323A0"/>
    <w:rsid w:val="00633479"/>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50"/>
    <w:rsid w:val="0064461B"/>
    <w:rsid w:val="0064680D"/>
    <w:rsid w:val="00646C3F"/>
    <w:rsid w:val="0064790F"/>
    <w:rsid w:val="00647944"/>
    <w:rsid w:val="00647A03"/>
    <w:rsid w:val="00651526"/>
    <w:rsid w:val="00652326"/>
    <w:rsid w:val="00652A7C"/>
    <w:rsid w:val="00654432"/>
    <w:rsid w:val="006558CE"/>
    <w:rsid w:val="00656248"/>
    <w:rsid w:val="00656590"/>
    <w:rsid w:val="00660943"/>
    <w:rsid w:val="00660CA6"/>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183C"/>
    <w:rsid w:val="0067198E"/>
    <w:rsid w:val="00671A7E"/>
    <w:rsid w:val="00671F28"/>
    <w:rsid w:val="00672003"/>
    <w:rsid w:val="00672199"/>
    <w:rsid w:val="00672513"/>
    <w:rsid w:val="006734BC"/>
    <w:rsid w:val="00674045"/>
    <w:rsid w:val="00675AA5"/>
    <w:rsid w:val="00675DEE"/>
    <w:rsid w:val="0067610E"/>
    <w:rsid w:val="0067634A"/>
    <w:rsid w:val="0067722C"/>
    <w:rsid w:val="006776FB"/>
    <w:rsid w:val="0067795B"/>
    <w:rsid w:val="006800F7"/>
    <w:rsid w:val="00680442"/>
    <w:rsid w:val="0068055F"/>
    <w:rsid w:val="006815EB"/>
    <w:rsid w:val="00681609"/>
    <w:rsid w:val="00681DE3"/>
    <w:rsid w:val="00681FBE"/>
    <w:rsid w:val="0068225D"/>
    <w:rsid w:val="006822A4"/>
    <w:rsid w:val="00682AD6"/>
    <w:rsid w:val="0068356F"/>
    <w:rsid w:val="00684D24"/>
    <w:rsid w:val="006863A5"/>
    <w:rsid w:val="006867A3"/>
    <w:rsid w:val="00690850"/>
    <w:rsid w:val="0069132C"/>
    <w:rsid w:val="00691C03"/>
    <w:rsid w:val="00692DF1"/>
    <w:rsid w:val="006933DD"/>
    <w:rsid w:val="00693874"/>
    <w:rsid w:val="0069578F"/>
    <w:rsid w:val="00695DA0"/>
    <w:rsid w:val="00695DAD"/>
    <w:rsid w:val="006965F1"/>
    <w:rsid w:val="00697076"/>
    <w:rsid w:val="00697952"/>
    <w:rsid w:val="00697A8A"/>
    <w:rsid w:val="006A030E"/>
    <w:rsid w:val="006A06B7"/>
    <w:rsid w:val="006A110B"/>
    <w:rsid w:val="006A12B5"/>
    <w:rsid w:val="006A17BB"/>
    <w:rsid w:val="006A1855"/>
    <w:rsid w:val="006A1946"/>
    <w:rsid w:val="006A1CC4"/>
    <w:rsid w:val="006A21A5"/>
    <w:rsid w:val="006A526B"/>
    <w:rsid w:val="006A52F5"/>
    <w:rsid w:val="006A56DE"/>
    <w:rsid w:val="006A5C3D"/>
    <w:rsid w:val="006A767D"/>
    <w:rsid w:val="006B0710"/>
    <w:rsid w:val="006B104E"/>
    <w:rsid w:val="006B107D"/>
    <w:rsid w:val="006B114F"/>
    <w:rsid w:val="006B1BE9"/>
    <w:rsid w:val="006B1FAB"/>
    <w:rsid w:val="006B4245"/>
    <w:rsid w:val="006B51B7"/>
    <w:rsid w:val="006B5E91"/>
    <w:rsid w:val="006B5F86"/>
    <w:rsid w:val="006B6045"/>
    <w:rsid w:val="006B60A4"/>
    <w:rsid w:val="006B7E8A"/>
    <w:rsid w:val="006C03A8"/>
    <w:rsid w:val="006C15EA"/>
    <w:rsid w:val="006C1B71"/>
    <w:rsid w:val="006C2513"/>
    <w:rsid w:val="006C27E0"/>
    <w:rsid w:val="006C281C"/>
    <w:rsid w:val="006C311B"/>
    <w:rsid w:val="006C32C9"/>
    <w:rsid w:val="006C3307"/>
    <w:rsid w:val="006C3949"/>
    <w:rsid w:val="006C3CBC"/>
    <w:rsid w:val="006C424F"/>
    <w:rsid w:val="006C44BD"/>
    <w:rsid w:val="006C4616"/>
    <w:rsid w:val="006C5465"/>
    <w:rsid w:val="006C68A1"/>
    <w:rsid w:val="006C77E4"/>
    <w:rsid w:val="006D0487"/>
    <w:rsid w:val="006D0641"/>
    <w:rsid w:val="006D126D"/>
    <w:rsid w:val="006D168F"/>
    <w:rsid w:val="006D22AE"/>
    <w:rsid w:val="006D235F"/>
    <w:rsid w:val="006D31E1"/>
    <w:rsid w:val="006D3CCD"/>
    <w:rsid w:val="006D40ED"/>
    <w:rsid w:val="006D46B2"/>
    <w:rsid w:val="006D53E4"/>
    <w:rsid w:val="006D5D99"/>
    <w:rsid w:val="006D6504"/>
    <w:rsid w:val="006D7975"/>
    <w:rsid w:val="006E2410"/>
    <w:rsid w:val="006E33A0"/>
    <w:rsid w:val="006E3688"/>
    <w:rsid w:val="006E3E45"/>
    <w:rsid w:val="006E4FF4"/>
    <w:rsid w:val="006E6058"/>
    <w:rsid w:val="006E662F"/>
    <w:rsid w:val="006E733A"/>
    <w:rsid w:val="006F03D3"/>
    <w:rsid w:val="006F0E8F"/>
    <w:rsid w:val="006F2A30"/>
    <w:rsid w:val="006F2D0E"/>
    <w:rsid w:val="006F2D8C"/>
    <w:rsid w:val="006F37FC"/>
    <w:rsid w:val="006F49A0"/>
    <w:rsid w:val="006F635C"/>
    <w:rsid w:val="006F6819"/>
    <w:rsid w:val="006F6F33"/>
    <w:rsid w:val="007007FB"/>
    <w:rsid w:val="00702BB6"/>
    <w:rsid w:val="0070476B"/>
    <w:rsid w:val="007060AC"/>
    <w:rsid w:val="007061AF"/>
    <w:rsid w:val="00706AC2"/>
    <w:rsid w:val="00706B91"/>
    <w:rsid w:val="0070740E"/>
    <w:rsid w:val="00710703"/>
    <w:rsid w:val="0071145E"/>
    <w:rsid w:val="00711EEC"/>
    <w:rsid w:val="00712021"/>
    <w:rsid w:val="00712D76"/>
    <w:rsid w:val="00714C90"/>
    <w:rsid w:val="0071504D"/>
    <w:rsid w:val="007156D2"/>
    <w:rsid w:val="007159EF"/>
    <w:rsid w:val="00715FFB"/>
    <w:rsid w:val="0071676F"/>
    <w:rsid w:val="007179B3"/>
    <w:rsid w:val="00720056"/>
    <w:rsid w:val="0072045B"/>
    <w:rsid w:val="00720657"/>
    <w:rsid w:val="0072097E"/>
    <w:rsid w:val="00721A0D"/>
    <w:rsid w:val="00721A8A"/>
    <w:rsid w:val="007222D0"/>
    <w:rsid w:val="007223FC"/>
    <w:rsid w:val="0072350C"/>
    <w:rsid w:val="00723DE1"/>
    <w:rsid w:val="0072431D"/>
    <w:rsid w:val="007243A5"/>
    <w:rsid w:val="00724945"/>
    <w:rsid w:val="00724EAE"/>
    <w:rsid w:val="0072522E"/>
    <w:rsid w:val="0072597E"/>
    <w:rsid w:val="00725A90"/>
    <w:rsid w:val="00725FBC"/>
    <w:rsid w:val="0072779F"/>
    <w:rsid w:val="00727B16"/>
    <w:rsid w:val="0073064B"/>
    <w:rsid w:val="00730B55"/>
    <w:rsid w:val="00730F8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55DA"/>
    <w:rsid w:val="00737CE1"/>
    <w:rsid w:val="007403A4"/>
    <w:rsid w:val="00740986"/>
    <w:rsid w:val="00741049"/>
    <w:rsid w:val="00741AFC"/>
    <w:rsid w:val="0074273E"/>
    <w:rsid w:val="007427AE"/>
    <w:rsid w:val="00742ACA"/>
    <w:rsid w:val="00742E77"/>
    <w:rsid w:val="00744BE5"/>
    <w:rsid w:val="00744BEB"/>
    <w:rsid w:val="00750382"/>
    <w:rsid w:val="007507AD"/>
    <w:rsid w:val="0075081C"/>
    <w:rsid w:val="00751BF8"/>
    <w:rsid w:val="007540DB"/>
    <w:rsid w:val="0075466A"/>
    <w:rsid w:val="00754741"/>
    <w:rsid w:val="00756023"/>
    <w:rsid w:val="0075654E"/>
    <w:rsid w:val="00757852"/>
    <w:rsid w:val="007604B4"/>
    <w:rsid w:val="00760529"/>
    <w:rsid w:val="0076167D"/>
    <w:rsid w:val="0076179A"/>
    <w:rsid w:val="00763432"/>
    <w:rsid w:val="00763AB8"/>
    <w:rsid w:val="007651C8"/>
    <w:rsid w:val="00767CD3"/>
    <w:rsid w:val="007706FF"/>
    <w:rsid w:val="00771C50"/>
    <w:rsid w:val="00771C85"/>
    <w:rsid w:val="00772035"/>
    <w:rsid w:val="007721B7"/>
    <w:rsid w:val="00772620"/>
    <w:rsid w:val="00772F99"/>
    <w:rsid w:val="007736F8"/>
    <w:rsid w:val="007739A4"/>
    <w:rsid w:val="007742C5"/>
    <w:rsid w:val="00774606"/>
    <w:rsid w:val="0077486A"/>
    <w:rsid w:val="00774943"/>
    <w:rsid w:val="00775B2C"/>
    <w:rsid w:val="007768F2"/>
    <w:rsid w:val="00777640"/>
    <w:rsid w:val="00777642"/>
    <w:rsid w:val="007807E9"/>
    <w:rsid w:val="007808C6"/>
    <w:rsid w:val="0078128F"/>
    <w:rsid w:val="00782069"/>
    <w:rsid w:val="00782557"/>
    <w:rsid w:val="00782E1B"/>
    <w:rsid w:val="00783C0F"/>
    <w:rsid w:val="0078490A"/>
    <w:rsid w:val="00784F85"/>
    <w:rsid w:val="007853F8"/>
    <w:rsid w:val="00785B97"/>
    <w:rsid w:val="00786D78"/>
    <w:rsid w:val="007870EF"/>
    <w:rsid w:val="00787EC6"/>
    <w:rsid w:val="00790EB5"/>
    <w:rsid w:val="0079176B"/>
    <w:rsid w:val="00791ED1"/>
    <w:rsid w:val="00792180"/>
    <w:rsid w:val="00793154"/>
    <w:rsid w:val="00793D01"/>
    <w:rsid w:val="00794D4D"/>
    <w:rsid w:val="0079611F"/>
    <w:rsid w:val="0079690C"/>
    <w:rsid w:val="00797302"/>
    <w:rsid w:val="007973EB"/>
    <w:rsid w:val="007977AD"/>
    <w:rsid w:val="00797A11"/>
    <w:rsid w:val="00797DA3"/>
    <w:rsid w:val="007A09B1"/>
    <w:rsid w:val="007A0D65"/>
    <w:rsid w:val="007A177E"/>
    <w:rsid w:val="007A2CB8"/>
    <w:rsid w:val="007A35E3"/>
    <w:rsid w:val="007A3913"/>
    <w:rsid w:val="007A3B10"/>
    <w:rsid w:val="007A3F77"/>
    <w:rsid w:val="007A459B"/>
    <w:rsid w:val="007A460D"/>
    <w:rsid w:val="007A4946"/>
    <w:rsid w:val="007A5514"/>
    <w:rsid w:val="007A582E"/>
    <w:rsid w:val="007A5F3C"/>
    <w:rsid w:val="007A6F48"/>
    <w:rsid w:val="007A753F"/>
    <w:rsid w:val="007A7CF5"/>
    <w:rsid w:val="007B19C5"/>
    <w:rsid w:val="007B1A26"/>
    <w:rsid w:val="007B1A7E"/>
    <w:rsid w:val="007B3B42"/>
    <w:rsid w:val="007B3F1A"/>
    <w:rsid w:val="007B43E0"/>
    <w:rsid w:val="007B4C96"/>
    <w:rsid w:val="007B5D77"/>
    <w:rsid w:val="007B5F6A"/>
    <w:rsid w:val="007B6618"/>
    <w:rsid w:val="007B68EE"/>
    <w:rsid w:val="007B6B60"/>
    <w:rsid w:val="007B747D"/>
    <w:rsid w:val="007B753F"/>
    <w:rsid w:val="007B795E"/>
    <w:rsid w:val="007C00CC"/>
    <w:rsid w:val="007C0DBA"/>
    <w:rsid w:val="007C1F7F"/>
    <w:rsid w:val="007C269F"/>
    <w:rsid w:val="007C3365"/>
    <w:rsid w:val="007C345B"/>
    <w:rsid w:val="007C37C2"/>
    <w:rsid w:val="007C4CD7"/>
    <w:rsid w:val="007C55D3"/>
    <w:rsid w:val="007C633B"/>
    <w:rsid w:val="007C6E1C"/>
    <w:rsid w:val="007C7234"/>
    <w:rsid w:val="007C75D1"/>
    <w:rsid w:val="007C773F"/>
    <w:rsid w:val="007D03B1"/>
    <w:rsid w:val="007D0B7D"/>
    <w:rsid w:val="007D1B8B"/>
    <w:rsid w:val="007D2495"/>
    <w:rsid w:val="007D2FD8"/>
    <w:rsid w:val="007D3152"/>
    <w:rsid w:val="007D370B"/>
    <w:rsid w:val="007D4956"/>
    <w:rsid w:val="007D4CF3"/>
    <w:rsid w:val="007D509A"/>
    <w:rsid w:val="007D5583"/>
    <w:rsid w:val="007D6D87"/>
    <w:rsid w:val="007D789C"/>
    <w:rsid w:val="007E0A67"/>
    <w:rsid w:val="007E170F"/>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A9D"/>
    <w:rsid w:val="007F24AD"/>
    <w:rsid w:val="007F294E"/>
    <w:rsid w:val="007F2982"/>
    <w:rsid w:val="007F2F09"/>
    <w:rsid w:val="007F38D0"/>
    <w:rsid w:val="007F4874"/>
    <w:rsid w:val="007F4CCB"/>
    <w:rsid w:val="007F4F1D"/>
    <w:rsid w:val="007F598C"/>
    <w:rsid w:val="007F651E"/>
    <w:rsid w:val="007F7BAE"/>
    <w:rsid w:val="00800040"/>
    <w:rsid w:val="00800076"/>
    <w:rsid w:val="0080063C"/>
    <w:rsid w:val="00800E8B"/>
    <w:rsid w:val="0080139A"/>
    <w:rsid w:val="00801B6C"/>
    <w:rsid w:val="00801E9F"/>
    <w:rsid w:val="00802311"/>
    <w:rsid w:val="00802332"/>
    <w:rsid w:val="0080274F"/>
    <w:rsid w:val="00802B30"/>
    <w:rsid w:val="00802C38"/>
    <w:rsid w:val="00802E4C"/>
    <w:rsid w:val="00803461"/>
    <w:rsid w:val="0080400F"/>
    <w:rsid w:val="00804227"/>
    <w:rsid w:val="00805A81"/>
    <w:rsid w:val="00805ACC"/>
    <w:rsid w:val="00805E5F"/>
    <w:rsid w:val="008061B7"/>
    <w:rsid w:val="0080622A"/>
    <w:rsid w:val="008067EA"/>
    <w:rsid w:val="00806CC5"/>
    <w:rsid w:val="00806CEE"/>
    <w:rsid w:val="0080719B"/>
    <w:rsid w:val="00807E32"/>
    <w:rsid w:val="00810451"/>
    <w:rsid w:val="00810C9E"/>
    <w:rsid w:val="00810D4C"/>
    <w:rsid w:val="008110D8"/>
    <w:rsid w:val="00812024"/>
    <w:rsid w:val="00812F57"/>
    <w:rsid w:val="00813B57"/>
    <w:rsid w:val="00814338"/>
    <w:rsid w:val="0081433B"/>
    <w:rsid w:val="008158E7"/>
    <w:rsid w:val="00815D68"/>
    <w:rsid w:val="00815EEE"/>
    <w:rsid w:val="00816928"/>
    <w:rsid w:val="008179C0"/>
    <w:rsid w:val="008205B5"/>
    <w:rsid w:val="008207C6"/>
    <w:rsid w:val="008212E9"/>
    <w:rsid w:val="00821B31"/>
    <w:rsid w:val="00823082"/>
    <w:rsid w:val="0082398C"/>
    <w:rsid w:val="008248BA"/>
    <w:rsid w:val="008248D2"/>
    <w:rsid w:val="00825DA6"/>
    <w:rsid w:val="00826210"/>
    <w:rsid w:val="00826231"/>
    <w:rsid w:val="0082635C"/>
    <w:rsid w:val="00826A51"/>
    <w:rsid w:val="00826A96"/>
    <w:rsid w:val="00827BF9"/>
    <w:rsid w:val="00827C8C"/>
    <w:rsid w:val="00831267"/>
    <w:rsid w:val="00831D3D"/>
    <w:rsid w:val="008328E6"/>
    <w:rsid w:val="00832C6E"/>
    <w:rsid w:val="00834DA3"/>
    <w:rsid w:val="0083508D"/>
    <w:rsid w:val="00835172"/>
    <w:rsid w:val="0083553E"/>
    <w:rsid w:val="00835938"/>
    <w:rsid w:val="00835C27"/>
    <w:rsid w:val="0083682F"/>
    <w:rsid w:val="00836CB7"/>
    <w:rsid w:val="00836D2A"/>
    <w:rsid w:val="00837BC9"/>
    <w:rsid w:val="00840A8A"/>
    <w:rsid w:val="00841018"/>
    <w:rsid w:val="00842445"/>
    <w:rsid w:val="00842CE9"/>
    <w:rsid w:val="00844683"/>
    <w:rsid w:val="00845880"/>
    <w:rsid w:val="00846AC1"/>
    <w:rsid w:val="00847211"/>
    <w:rsid w:val="00847297"/>
    <w:rsid w:val="008478F6"/>
    <w:rsid w:val="00847A01"/>
    <w:rsid w:val="00847A02"/>
    <w:rsid w:val="00847FDA"/>
    <w:rsid w:val="0085075F"/>
    <w:rsid w:val="00851785"/>
    <w:rsid w:val="00852B7D"/>
    <w:rsid w:val="0085313D"/>
    <w:rsid w:val="00854F48"/>
    <w:rsid w:val="00855907"/>
    <w:rsid w:val="00856F7D"/>
    <w:rsid w:val="008571AA"/>
    <w:rsid w:val="0085735B"/>
    <w:rsid w:val="00857480"/>
    <w:rsid w:val="00857706"/>
    <w:rsid w:val="00857FF5"/>
    <w:rsid w:val="00860313"/>
    <w:rsid w:val="00861BDC"/>
    <w:rsid w:val="0086212D"/>
    <w:rsid w:val="0086236F"/>
    <w:rsid w:val="00862531"/>
    <w:rsid w:val="008638FA"/>
    <w:rsid w:val="00863D61"/>
    <w:rsid w:val="00863D77"/>
    <w:rsid w:val="008660FE"/>
    <w:rsid w:val="00866166"/>
    <w:rsid w:val="00866941"/>
    <w:rsid w:val="00870038"/>
    <w:rsid w:val="0087045D"/>
    <w:rsid w:val="00870790"/>
    <w:rsid w:val="008714AB"/>
    <w:rsid w:val="00871551"/>
    <w:rsid w:val="008715AF"/>
    <w:rsid w:val="00873109"/>
    <w:rsid w:val="00873645"/>
    <w:rsid w:val="00873F52"/>
    <w:rsid w:val="008742C3"/>
    <w:rsid w:val="0087560B"/>
    <w:rsid w:val="0087571F"/>
    <w:rsid w:val="00875F3F"/>
    <w:rsid w:val="008763D6"/>
    <w:rsid w:val="008767D3"/>
    <w:rsid w:val="00876FFF"/>
    <w:rsid w:val="00877204"/>
    <w:rsid w:val="0087744A"/>
    <w:rsid w:val="00877962"/>
    <w:rsid w:val="00877C3E"/>
    <w:rsid w:val="00877C9D"/>
    <w:rsid w:val="00877D91"/>
    <w:rsid w:val="00880391"/>
    <w:rsid w:val="0088166E"/>
    <w:rsid w:val="008817A2"/>
    <w:rsid w:val="00881CC3"/>
    <w:rsid w:val="00882718"/>
    <w:rsid w:val="00882BBA"/>
    <w:rsid w:val="008835C0"/>
    <w:rsid w:val="0088361E"/>
    <w:rsid w:val="008837B0"/>
    <w:rsid w:val="00883E5A"/>
    <w:rsid w:val="00884EED"/>
    <w:rsid w:val="008862EE"/>
    <w:rsid w:val="00886462"/>
    <w:rsid w:val="00887746"/>
    <w:rsid w:val="00887D31"/>
    <w:rsid w:val="00891AE9"/>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46E7"/>
    <w:rsid w:val="008A5283"/>
    <w:rsid w:val="008A65C2"/>
    <w:rsid w:val="008A6826"/>
    <w:rsid w:val="008A69F1"/>
    <w:rsid w:val="008B04D2"/>
    <w:rsid w:val="008B0C22"/>
    <w:rsid w:val="008B1E3D"/>
    <w:rsid w:val="008B214B"/>
    <w:rsid w:val="008B2B39"/>
    <w:rsid w:val="008B2BF8"/>
    <w:rsid w:val="008B2C32"/>
    <w:rsid w:val="008B302F"/>
    <w:rsid w:val="008B32CE"/>
    <w:rsid w:val="008B3C63"/>
    <w:rsid w:val="008B3ED9"/>
    <w:rsid w:val="008B566E"/>
    <w:rsid w:val="008B57B5"/>
    <w:rsid w:val="008B58E4"/>
    <w:rsid w:val="008B6882"/>
    <w:rsid w:val="008B6A10"/>
    <w:rsid w:val="008B6DCC"/>
    <w:rsid w:val="008C0339"/>
    <w:rsid w:val="008C1271"/>
    <w:rsid w:val="008C248E"/>
    <w:rsid w:val="008C249E"/>
    <w:rsid w:val="008C267A"/>
    <w:rsid w:val="008C2D84"/>
    <w:rsid w:val="008C48A7"/>
    <w:rsid w:val="008C5764"/>
    <w:rsid w:val="008C5D64"/>
    <w:rsid w:val="008C66EB"/>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78F"/>
    <w:rsid w:val="008E7822"/>
    <w:rsid w:val="008F02DD"/>
    <w:rsid w:val="008F03DD"/>
    <w:rsid w:val="008F0550"/>
    <w:rsid w:val="008F1682"/>
    <w:rsid w:val="008F1919"/>
    <w:rsid w:val="008F1AE0"/>
    <w:rsid w:val="008F21C6"/>
    <w:rsid w:val="008F23EF"/>
    <w:rsid w:val="008F2419"/>
    <w:rsid w:val="008F2AB8"/>
    <w:rsid w:val="008F31A6"/>
    <w:rsid w:val="008F3659"/>
    <w:rsid w:val="008F3BFC"/>
    <w:rsid w:val="008F3DB4"/>
    <w:rsid w:val="008F4A43"/>
    <w:rsid w:val="008F5622"/>
    <w:rsid w:val="008F5680"/>
    <w:rsid w:val="008F7035"/>
    <w:rsid w:val="00900891"/>
    <w:rsid w:val="00900A4B"/>
    <w:rsid w:val="0090105F"/>
    <w:rsid w:val="00902BA0"/>
    <w:rsid w:val="009039D7"/>
    <w:rsid w:val="00904180"/>
    <w:rsid w:val="00905C94"/>
    <w:rsid w:val="009063FD"/>
    <w:rsid w:val="00906EAA"/>
    <w:rsid w:val="0090741E"/>
    <w:rsid w:val="0091069A"/>
    <w:rsid w:val="00910825"/>
    <w:rsid w:val="00910A74"/>
    <w:rsid w:val="00911240"/>
    <w:rsid w:val="00911456"/>
    <w:rsid w:val="00911856"/>
    <w:rsid w:val="00911B16"/>
    <w:rsid w:val="0091228D"/>
    <w:rsid w:val="0091306A"/>
    <w:rsid w:val="00914099"/>
    <w:rsid w:val="00914DF2"/>
    <w:rsid w:val="00915955"/>
    <w:rsid w:val="00916021"/>
    <w:rsid w:val="0091621B"/>
    <w:rsid w:val="009164F6"/>
    <w:rsid w:val="00917497"/>
    <w:rsid w:val="009178BA"/>
    <w:rsid w:val="009207AB"/>
    <w:rsid w:val="00921002"/>
    <w:rsid w:val="00921539"/>
    <w:rsid w:val="009216EE"/>
    <w:rsid w:val="009219BF"/>
    <w:rsid w:val="00921D57"/>
    <w:rsid w:val="00923275"/>
    <w:rsid w:val="009235C1"/>
    <w:rsid w:val="00923A60"/>
    <w:rsid w:val="0092472F"/>
    <w:rsid w:val="0092572B"/>
    <w:rsid w:val="00925931"/>
    <w:rsid w:val="00926545"/>
    <w:rsid w:val="00926767"/>
    <w:rsid w:val="009272BF"/>
    <w:rsid w:val="009305BD"/>
    <w:rsid w:val="00930CCE"/>
    <w:rsid w:val="009314C7"/>
    <w:rsid w:val="00931601"/>
    <w:rsid w:val="00931C93"/>
    <w:rsid w:val="00931CDE"/>
    <w:rsid w:val="009325FC"/>
    <w:rsid w:val="00932EFD"/>
    <w:rsid w:val="009337A0"/>
    <w:rsid w:val="00935237"/>
    <w:rsid w:val="00935900"/>
    <w:rsid w:val="00936147"/>
    <w:rsid w:val="00936270"/>
    <w:rsid w:val="0093682B"/>
    <w:rsid w:val="00937A47"/>
    <w:rsid w:val="00940596"/>
    <w:rsid w:val="009406BD"/>
    <w:rsid w:val="00941D72"/>
    <w:rsid w:val="0094225F"/>
    <w:rsid w:val="0094266A"/>
    <w:rsid w:val="009427A7"/>
    <w:rsid w:val="009427EE"/>
    <w:rsid w:val="00942F0F"/>
    <w:rsid w:val="00943016"/>
    <w:rsid w:val="0094324F"/>
    <w:rsid w:val="0094374C"/>
    <w:rsid w:val="009438CA"/>
    <w:rsid w:val="00944065"/>
    <w:rsid w:val="009447BE"/>
    <w:rsid w:val="00944B0E"/>
    <w:rsid w:val="00944E16"/>
    <w:rsid w:val="00945AD3"/>
    <w:rsid w:val="00945F40"/>
    <w:rsid w:val="0094642B"/>
    <w:rsid w:val="00947C11"/>
    <w:rsid w:val="00950794"/>
    <w:rsid w:val="00951296"/>
    <w:rsid w:val="009513E1"/>
    <w:rsid w:val="00951CC4"/>
    <w:rsid w:val="009520A5"/>
    <w:rsid w:val="009547B7"/>
    <w:rsid w:val="00954C71"/>
    <w:rsid w:val="00954D58"/>
    <w:rsid w:val="009554DF"/>
    <w:rsid w:val="00955D9E"/>
    <w:rsid w:val="00957407"/>
    <w:rsid w:val="00960420"/>
    <w:rsid w:val="00960557"/>
    <w:rsid w:val="00960AFB"/>
    <w:rsid w:val="0096129B"/>
    <w:rsid w:val="0096310A"/>
    <w:rsid w:val="0096370C"/>
    <w:rsid w:val="0096486B"/>
    <w:rsid w:val="00965AD6"/>
    <w:rsid w:val="00965CEB"/>
    <w:rsid w:val="00970030"/>
    <w:rsid w:val="00971009"/>
    <w:rsid w:val="00972912"/>
    <w:rsid w:val="00972AD2"/>
    <w:rsid w:val="00972CDD"/>
    <w:rsid w:val="00973EC3"/>
    <w:rsid w:val="0097427D"/>
    <w:rsid w:val="0097464D"/>
    <w:rsid w:val="009752AC"/>
    <w:rsid w:val="00976040"/>
    <w:rsid w:val="00976156"/>
    <w:rsid w:val="00976604"/>
    <w:rsid w:val="00976920"/>
    <w:rsid w:val="00977324"/>
    <w:rsid w:val="009807EB"/>
    <w:rsid w:val="00980F17"/>
    <w:rsid w:val="009814D6"/>
    <w:rsid w:val="00981DC2"/>
    <w:rsid w:val="00981FD2"/>
    <w:rsid w:val="00982313"/>
    <w:rsid w:val="00982A6C"/>
    <w:rsid w:val="00983381"/>
    <w:rsid w:val="00983984"/>
    <w:rsid w:val="00983F5C"/>
    <w:rsid w:val="00984806"/>
    <w:rsid w:val="0098522F"/>
    <w:rsid w:val="00986C8E"/>
    <w:rsid w:val="00986E6F"/>
    <w:rsid w:val="009879B8"/>
    <w:rsid w:val="00987E6B"/>
    <w:rsid w:val="00991BFD"/>
    <w:rsid w:val="00992801"/>
    <w:rsid w:val="00992F44"/>
    <w:rsid w:val="009939D1"/>
    <w:rsid w:val="00993B52"/>
    <w:rsid w:val="00993FF1"/>
    <w:rsid w:val="00994042"/>
    <w:rsid w:val="0099458F"/>
    <w:rsid w:val="0099497F"/>
    <w:rsid w:val="00994DBD"/>
    <w:rsid w:val="0099520A"/>
    <w:rsid w:val="0099526A"/>
    <w:rsid w:val="00995861"/>
    <w:rsid w:val="0099611C"/>
    <w:rsid w:val="009961A7"/>
    <w:rsid w:val="009964AA"/>
    <w:rsid w:val="00997C9E"/>
    <w:rsid w:val="009A0B30"/>
    <w:rsid w:val="009A0C72"/>
    <w:rsid w:val="009A19C0"/>
    <w:rsid w:val="009A45A8"/>
    <w:rsid w:val="009B023E"/>
    <w:rsid w:val="009B0A17"/>
    <w:rsid w:val="009B112D"/>
    <w:rsid w:val="009B12EE"/>
    <w:rsid w:val="009B1C43"/>
    <w:rsid w:val="009B21C6"/>
    <w:rsid w:val="009B42F5"/>
    <w:rsid w:val="009B436B"/>
    <w:rsid w:val="009B43CF"/>
    <w:rsid w:val="009B4653"/>
    <w:rsid w:val="009B4D19"/>
    <w:rsid w:val="009B5434"/>
    <w:rsid w:val="009B661A"/>
    <w:rsid w:val="009B6942"/>
    <w:rsid w:val="009B7BD6"/>
    <w:rsid w:val="009C02C9"/>
    <w:rsid w:val="009C0573"/>
    <w:rsid w:val="009C21F5"/>
    <w:rsid w:val="009C4AFF"/>
    <w:rsid w:val="009C5BE2"/>
    <w:rsid w:val="009C625D"/>
    <w:rsid w:val="009C67DD"/>
    <w:rsid w:val="009C6DA7"/>
    <w:rsid w:val="009C7E2D"/>
    <w:rsid w:val="009D090F"/>
    <w:rsid w:val="009D251A"/>
    <w:rsid w:val="009D4585"/>
    <w:rsid w:val="009D4D1D"/>
    <w:rsid w:val="009D4D95"/>
    <w:rsid w:val="009D5CA0"/>
    <w:rsid w:val="009D62C3"/>
    <w:rsid w:val="009D699D"/>
    <w:rsid w:val="009D7AE2"/>
    <w:rsid w:val="009E00C2"/>
    <w:rsid w:val="009E011D"/>
    <w:rsid w:val="009E0780"/>
    <w:rsid w:val="009E1222"/>
    <w:rsid w:val="009E16EA"/>
    <w:rsid w:val="009E2269"/>
    <w:rsid w:val="009E252E"/>
    <w:rsid w:val="009E3543"/>
    <w:rsid w:val="009E3BF1"/>
    <w:rsid w:val="009E55DD"/>
    <w:rsid w:val="009E567D"/>
    <w:rsid w:val="009E61C2"/>
    <w:rsid w:val="009E6EAA"/>
    <w:rsid w:val="009E7C7D"/>
    <w:rsid w:val="009F04DC"/>
    <w:rsid w:val="009F077A"/>
    <w:rsid w:val="009F09E1"/>
    <w:rsid w:val="009F1435"/>
    <w:rsid w:val="009F29AB"/>
    <w:rsid w:val="009F33C0"/>
    <w:rsid w:val="009F3B10"/>
    <w:rsid w:val="009F4370"/>
    <w:rsid w:val="009F4592"/>
    <w:rsid w:val="009F4CF3"/>
    <w:rsid w:val="009F622C"/>
    <w:rsid w:val="009F69B7"/>
    <w:rsid w:val="009F7683"/>
    <w:rsid w:val="00A001C3"/>
    <w:rsid w:val="00A008D7"/>
    <w:rsid w:val="00A0096F"/>
    <w:rsid w:val="00A00AB7"/>
    <w:rsid w:val="00A011A7"/>
    <w:rsid w:val="00A01D32"/>
    <w:rsid w:val="00A023A8"/>
    <w:rsid w:val="00A02C4E"/>
    <w:rsid w:val="00A02DAF"/>
    <w:rsid w:val="00A02F93"/>
    <w:rsid w:val="00A0307F"/>
    <w:rsid w:val="00A030C5"/>
    <w:rsid w:val="00A03E10"/>
    <w:rsid w:val="00A04552"/>
    <w:rsid w:val="00A04825"/>
    <w:rsid w:val="00A04CF7"/>
    <w:rsid w:val="00A057DB"/>
    <w:rsid w:val="00A06312"/>
    <w:rsid w:val="00A065DC"/>
    <w:rsid w:val="00A07AB2"/>
    <w:rsid w:val="00A104A3"/>
    <w:rsid w:val="00A106E1"/>
    <w:rsid w:val="00A118ED"/>
    <w:rsid w:val="00A11D85"/>
    <w:rsid w:val="00A12120"/>
    <w:rsid w:val="00A13AE4"/>
    <w:rsid w:val="00A13D6D"/>
    <w:rsid w:val="00A13DF1"/>
    <w:rsid w:val="00A14772"/>
    <w:rsid w:val="00A14876"/>
    <w:rsid w:val="00A149E6"/>
    <w:rsid w:val="00A14B6F"/>
    <w:rsid w:val="00A14E05"/>
    <w:rsid w:val="00A15AF5"/>
    <w:rsid w:val="00A15E68"/>
    <w:rsid w:val="00A16296"/>
    <w:rsid w:val="00A16A8D"/>
    <w:rsid w:val="00A16C8D"/>
    <w:rsid w:val="00A16DF9"/>
    <w:rsid w:val="00A1742F"/>
    <w:rsid w:val="00A17ADB"/>
    <w:rsid w:val="00A2104C"/>
    <w:rsid w:val="00A21D71"/>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6DE2"/>
    <w:rsid w:val="00A27101"/>
    <w:rsid w:val="00A27619"/>
    <w:rsid w:val="00A3053F"/>
    <w:rsid w:val="00A328AE"/>
    <w:rsid w:val="00A33C17"/>
    <w:rsid w:val="00A33DB2"/>
    <w:rsid w:val="00A34238"/>
    <w:rsid w:val="00A349ED"/>
    <w:rsid w:val="00A34DDB"/>
    <w:rsid w:val="00A360D6"/>
    <w:rsid w:val="00A36D48"/>
    <w:rsid w:val="00A37768"/>
    <w:rsid w:val="00A379B2"/>
    <w:rsid w:val="00A415AE"/>
    <w:rsid w:val="00A41A65"/>
    <w:rsid w:val="00A420A7"/>
    <w:rsid w:val="00A429D7"/>
    <w:rsid w:val="00A42A28"/>
    <w:rsid w:val="00A43019"/>
    <w:rsid w:val="00A43C02"/>
    <w:rsid w:val="00A4418D"/>
    <w:rsid w:val="00A44316"/>
    <w:rsid w:val="00A45226"/>
    <w:rsid w:val="00A453DE"/>
    <w:rsid w:val="00A46017"/>
    <w:rsid w:val="00A460CD"/>
    <w:rsid w:val="00A4749F"/>
    <w:rsid w:val="00A47FFC"/>
    <w:rsid w:val="00A5054F"/>
    <w:rsid w:val="00A521D5"/>
    <w:rsid w:val="00A5334C"/>
    <w:rsid w:val="00A53E08"/>
    <w:rsid w:val="00A54233"/>
    <w:rsid w:val="00A54324"/>
    <w:rsid w:val="00A553EC"/>
    <w:rsid w:val="00A5562E"/>
    <w:rsid w:val="00A556BF"/>
    <w:rsid w:val="00A55C28"/>
    <w:rsid w:val="00A55DD4"/>
    <w:rsid w:val="00A5612A"/>
    <w:rsid w:val="00A565E6"/>
    <w:rsid w:val="00A57CDE"/>
    <w:rsid w:val="00A60151"/>
    <w:rsid w:val="00A609A1"/>
    <w:rsid w:val="00A6127D"/>
    <w:rsid w:val="00A613B2"/>
    <w:rsid w:val="00A6193F"/>
    <w:rsid w:val="00A61C6A"/>
    <w:rsid w:val="00A63627"/>
    <w:rsid w:val="00A63959"/>
    <w:rsid w:val="00A63979"/>
    <w:rsid w:val="00A6441D"/>
    <w:rsid w:val="00A64624"/>
    <w:rsid w:val="00A65821"/>
    <w:rsid w:val="00A658D3"/>
    <w:rsid w:val="00A65C67"/>
    <w:rsid w:val="00A65D61"/>
    <w:rsid w:val="00A6667D"/>
    <w:rsid w:val="00A67296"/>
    <w:rsid w:val="00A67C82"/>
    <w:rsid w:val="00A713D6"/>
    <w:rsid w:val="00A71984"/>
    <w:rsid w:val="00A72002"/>
    <w:rsid w:val="00A727A6"/>
    <w:rsid w:val="00A732B2"/>
    <w:rsid w:val="00A73B02"/>
    <w:rsid w:val="00A73FC7"/>
    <w:rsid w:val="00A74F72"/>
    <w:rsid w:val="00A758D7"/>
    <w:rsid w:val="00A77253"/>
    <w:rsid w:val="00A7732C"/>
    <w:rsid w:val="00A8016F"/>
    <w:rsid w:val="00A80274"/>
    <w:rsid w:val="00A80AB8"/>
    <w:rsid w:val="00A81955"/>
    <w:rsid w:val="00A81B93"/>
    <w:rsid w:val="00A81BCE"/>
    <w:rsid w:val="00A8250F"/>
    <w:rsid w:val="00A8298E"/>
    <w:rsid w:val="00A82CDD"/>
    <w:rsid w:val="00A833E3"/>
    <w:rsid w:val="00A83427"/>
    <w:rsid w:val="00A8415C"/>
    <w:rsid w:val="00A849E8"/>
    <w:rsid w:val="00A84DA4"/>
    <w:rsid w:val="00A86164"/>
    <w:rsid w:val="00A862C3"/>
    <w:rsid w:val="00A86786"/>
    <w:rsid w:val="00A86C10"/>
    <w:rsid w:val="00A86E29"/>
    <w:rsid w:val="00A86F10"/>
    <w:rsid w:val="00A92272"/>
    <w:rsid w:val="00A927E9"/>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7A0"/>
    <w:rsid w:val="00AA0A8D"/>
    <w:rsid w:val="00AA0B54"/>
    <w:rsid w:val="00AA0F38"/>
    <w:rsid w:val="00AA1000"/>
    <w:rsid w:val="00AA1109"/>
    <w:rsid w:val="00AA1D21"/>
    <w:rsid w:val="00AA1DFF"/>
    <w:rsid w:val="00AA2DBA"/>
    <w:rsid w:val="00AA308A"/>
    <w:rsid w:val="00AA32A9"/>
    <w:rsid w:val="00AA360E"/>
    <w:rsid w:val="00AA4129"/>
    <w:rsid w:val="00AA5005"/>
    <w:rsid w:val="00AA52A7"/>
    <w:rsid w:val="00AA6417"/>
    <w:rsid w:val="00AA7315"/>
    <w:rsid w:val="00AA7EA0"/>
    <w:rsid w:val="00AB083A"/>
    <w:rsid w:val="00AB0C1C"/>
    <w:rsid w:val="00AB0DC4"/>
    <w:rsid w:val="00AB0DEC"/>
    <w:rsid w:val="00AB2356"/>
    <w:rsid w:val="00AB26F7"/>
    <w:rsid w:val="00AB2D43"/>
    <w:rsid w:val="00AB2DA9"/>
    <w:rsid w:val="00AB30FC"/>
    <w:rsid w:val="00AB3371"/>
    <w:rsid w:val="00AB45DF"/>
    <w:rsid w:val="00AB5BCD"/>
    <w:rsid w:val="00AB5CFD"/>
    <w:rsid w:val="00AB6C95"/>
    <w:rsid w:val="00AB7076"/>
    <w:rsid w:val="00AB708E"/>
    <w:rsid w:val="00AB70F5"/>
    <w:rsid w:val="00AC0713"/>
    <w:rsid w:val="00AC13D5"/>
    <w:rsid w:val="00AC1F82"/>
    <w:rsid w:val="00AC25B9"/>
    <w:rsid w:val="00AC2A11"/>
    <w:rsid w:val="00AC310A"/>
    <w:rsid w:val="00AC3DAD"/>
    <w:rsid w:val="00AC4088"/>
    <w:rsid w:val="00AC40D5"/>
    <w:rsid w:val="00AC4358"/>
    <w:rsid w:val="00AC4B54"/>
    <w:rsid w:val="00AC4DED"/>
    <w:rsid w:val="00AC5156"/>
    <w:rsid w:val="00AC7013"/>
    <w:rsid w:val="00AC7299"/>
    <w:rsid w:val="00AD02C8"/>
    <w:rsid w:val="00AD08BF"/>
    <w:rsid w:val="00AD0B2D"/>
    <w:rsid w:val="00AD17B2"/>
    <w:rsid w:val="00AD25FA"/>
    <w:rsid w:val="00AD42DF"/>
    <w:rsid w:val="00AD511E"/>
    <w:rsid w:val="00AD5F5E"/>
    <w:rsid w:val="00AD6D9C"/>
    <w:rsid w:val="00AE0043"/>
    <w:rsid w:val="00AE05B1"/>
    <w:rsid w:val="00AE2516"/>
    <w:rsid w:val="00AE348F"/>
    <w:rsid w:val="00AE34DC"/>
    <w:rsid w:val="00AE35A0"/>
    <w:rsid w:val="00AE3ECA"/>
    <w:rsid w:val="00AE4A7E"/>
    <w:rsid w:val="00AE6C91"/>
    <w:rsid w:val="00AE768D"/>
    <w:rsid w:val="00AE76B3"/>
    <w:rsid w:val="00AE788C"/>
    <w:rsid w:val="00AE7F42"/>
    <w:rsid w:val="00AF010F"/>
    <w:rsid w:val="00AF053F"/>
    <w:rsid w:val="00AF06CA"/>
    <w:rsid w:val="00AF0796"/>
    <w:rsid w:val="00AF0899"/>
    <w:rsid w:val="00AF0DA7"/>
    <w:rsid w:val="00AF14C6"/>
    <w:rsid w:val="00AF1CC2"/>
    <w:rsid w:val="00AF23ED"/>
    <w:rsid w:val="00AF28B1"/>
    <w:rsid w:val="00AF2CA8"/>
    <w:rsid w:val="00AF3123"/>
    <w:rsid w:val="00AF34AE"/>
    <w:rsid w:val="00AF4B82"/>
    <w:rsid w:val="00AF524E"/>
    <w:rsid w:val="00AF5A42"/>
    <w:rsid w:val="00AF5F9C"/>
    <w:rsid w:val="00AF63EF"/>
    <w:rsid w:val="00AF7413"/>
    <w:rsid w:val="00AF742E"/>
    <w:rsid w:val="00B019F7"/>
    <w:rsid w:val="00B01BD6"/>
    <w:rsid w:val="00B01E56"/>
    <w:rsid w:val="00B01EC6"/>
    <w:rsid w:val="00B0269F"/>
    <w:rsid w:val="00B03F70"/>
    <w:rsid w:val="00B0400D"/>
    <w:rsid w:val="00B0464A"/>
    <w:rsid w:val="00B05CB9"/>
    <w:rsid w:val="00B06147"/>
    <w:rsid w:val="00B06EAD"/>
    <w:rsid w:val="00B07B1E"/>
    <w:rsid w:val="00B1165A"/>
    <w:rsid w:val="00B11E19"/>
    <w:rsid w:val="00B129CE"/>
    <w:rsid w:val="00B13692"/>
    <w:rsid w:val="00B1397E"/>
    <w:rsid w:val="00B13CD2"/>
    <w:rsid w:val="00B142F0"/>
    <w:rsid w:val="00B168CF"/>
    <w:rsid w:val="00B169EE"/>
    <w:rsid w:val="00B171B3"/>
    <w:rsid w:val="00B17713"/>
    <w:rsid w:val="00B17736"/>
    <w:rsid w:val="00B178F6"/>
    <w:rsid w:val="00B17D94"/>
    <w:rsid w:val="00B2095C"/>
    <w:rsid w:val="00B20A7E"/>
    <w:rsid w:val="00B21587"/>
    <w:rsid w:val="00B2180F"/>
    <w:rsid w:val="00B21D77"/>
    <w:rsid w:val="00B21FF9"/>
    <w:rsid w:val="00B2216A"/>
    <w:rsid w:val="00B22272"/>
    <w:rsid w:val="00B230D4"/>
    <w:rsid w:val="00B2320F"/>
    <w:rsid w:val="00B232A2"/>
    <w:rsid w:val="00B2370E"/>
    <w:rsid w:val="00B2399D"/>
    <w:rsid w:val="00B2474A"/>
    <w:rsid w:val="00B24CE0"/>
    <w:rsid w:val="00B2640C"/>
    <w:rsid w:val="00B2741E"/>
    <w:rsid w:val="00B27639"/>
    <w:rsid w:val="00B27A82"/>
    <w:rsid w:val="00B27C8D"/>
    <w:rsid w:val="00B309C8"/>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3F82"/>
    <w:rsid w:val="00B44D4F"/>
    <w:rsid w:val="00B452D2"/>
    <w:rsid w:val="00B46B3A"/>
    <w:rsid w:val="00B46FA1"/>
    <w:rsid w:val="00B47021"/>
    <w:rsid w:val="00B47614"/>
    <w:rsid w:val="00B478A4"/>
    <w:rsid w:val="00B50472"/>
    <w:rsid w:val="00B50C6C"/>
    <w:rsid w:val="00B51A00"/>
    <w:rsid w:val="00B5200D"/>
    <w:rsid w:val="00B52258"/>
    <w:rsid w:val="00B52840"/>
    <w:rsid w:val="00B52C89"/>
    <w:rsid w:val="00B537B1"/>
    <w:rsid w:val="00B53F83"/>
    <w:rsid w:val="00B541AD"/>
    <w:rsid w:val="00B5439A"/>
    <w:rsid w:val="00B56634"/>
    <w:rsid w:val="00B566BB"/>
    <w:rsid w:val="00B5690B"/>
    <w:rsid w:val="00B574F5"/>
    <w:rsid w:val="00B603AB"/>
    <w:rsid w:val="00B6071F"/>
    <w:rsid w:val="00B6186D"/>
    <w:rsid w:val="00B62AC0"/>
    <w:rsid w:val="00B62C1B"/>
    <w:rsid w:val="00B63BB6"/>
    <w:rsid w:val="00B64211"/>
    <w:rsid w:val="00B65818"/>
    <w:rsid w:val="00B66CF7"/>
    <w:rsid w:val="00B67BD9"/>
    <w:rsid w:val="00B67FC7"/>
    <w:rsid w:val="00B7000E"/>
    <w:rsid w:val="00B703C8"/>
    <w:rsid w:val="00B72F50"/>
    <w:rsid w:val="00B7452A"/>
    <w:rsid w:val="00B75930"/>
    <w:rsid w:val="00B75B0A"/>
    <w:rsid w:val="00B761A7"/>
    <w:rsid w:val="00B76581"/>
    <w:rsid w:val="00B769F3"/>
    <w:rsid w:val="00B76C2F"/>
    <w:rsid w:val="00B81E27"/>
    <w:rsid w:val="00B81EE7"/>
    <w:rsid w:val="00B81FBE"/>
    <w:rsid w:val="00B82C80"/>
    <w:rsid w:val="00B82CC0"/>
    <w:rsid w:val="00B82D84"/>
    <w:rsid w:val="00B82FCA"/>
    <w:rsid w:val="00B83FC4"/>
    <w:rsid w:val="00B84524"/>
    <w:rsid w:val="00B8537A"/>
    <w:rsid w:val="00B85558"/>
    <w:rsid w:val="00B858B7"/>
    <w:rsid w:val="00B85EFA"/>
    <w:rsid w:val="00B87352"/>
    <w:rsid w:val="00B8774D"/>
    <w:rsid w:val="00B87B20"/>
    <w:rsid w:val="00B87B7D"/>
    <w:rsid w:val="00B87BC9"/>
    <w:rsid w:val="00B87BDC"/>
    <w:rsid w:val="00B87C50"/>
    <w:rsid w:val="00B87D0D"/>
    <w:rsid w:val="00B90A98"/>
    <w:rsid w:val="00B91ED1"/>
    <w:rsid w:val="00B95933"/>
    <w:rsid w:val="00B96140"/>
    <w:rsid w:val="00B96182"/>
    <w:rsid w:val="00B96618"/>
    <w:rsid w:val="00B9693F"/>
    <w:rsid w:val="00B975B3"/>
    <w:rsid w:val="00B97BB2"/>
    <w:rsid w:val="00BA07BB"/>
    <w:rsid w:val="00BA0806"/>
    <w:rsid w:val="00BA1343"/>
    <w:rsid w:val="00BA2E50"/>
    <w:rsid w:val="00BA3C99"/>
    <w:rsid w:val="00BA3DF8"/>
    <w:rsid w:val="00BA562A"/>
    <w:rsid w:val="00BA5827"/>
    <w:rsid w:val="00BA59EF"/>
    <w:rsid w:val="00BA6C4C"/>
    <w:rsid w:val="00BA7925"/>
    <w:rsid w:val="00BB01D1"/>
    <w:rsid w:val="00BB04AE"/>
    <w:rsid w:val="00BB05C4"/>
    <w:rsid w:val="00BB0BD1"/>
    <w:rsid w:val="00BB0E66"/>
    <w:rsid w:val="00BB1B31"/>
    <w:rsid w:val="00BB24F5"/>
    <w:rsid w:val="00BB3743"/>
    <w:rsid w:val="00BB4158"/>
    <w:rsid w:val="00BB53FD"/>
    <w:rsid w:val="00BB6001"/>
    <w:rsid w:val="00BB7ABB"/>
    <w:rsid w:val="00BB7AF2"/>
    <w:rsid w:val="00BB7CE4"/>
    <w:rsid w:val="00BC1566"/>
    <w:rsid w:val="00BC2630"/>
    <w:rsid w:val="00BC2766"/>
    <w:rsid w:val="00BC3BC3"/>
    <w:rsid w:val="00BC40AA"/>
    <w:rsid w:val="00BC528D"/>
    <w:rsid w:val="00BC5389"/>
    <w:rsid w:val="00BC5FAA"/>
    <w:rsid w:val="00BC65DA"/>
    <w:rsid w:val="00BC65E7"/>
    <w:rsid w:val="00BC6CEC"/>
    <w:rsid w:val="00BC7AF8"/>
    <w:rsid w:val="00BD0541"/>
    <w:rsid w:val="00BD22E4"/>
    <w:rsid w:val="00BD24F0"/>
    <w:rsid w:val="00BD2887"/>
    <w:rsid w:val="00BD3D6A"/>
    <w:rsid w:val="00BD3F64"/>
    <w:rsid w:val="00BD4A1B"/>
    <w:rsid w:val="00BD5554"/>
    <w:rsid w:val="00BD5F24"/>
    <w:rsid w:val="00BD625C"/>
    <w:rsid w:val="00BD64AA"/>
    <w:rsid w:val="00BD6ED8"/>
    <w:rsid w:val="00BD75A3"/>
    <w:rsid w:val="00BD7DB1"/>
    <w:rsid w:val="00BE048E"/>
    <w:rsid w:val="00BE0D10"/>
    <w:rsid w:val="00BE0FCF"/>
    <w:rsid w:val="00BE1012"/>
    <w:rsid w:val="00BE1511"/>
    <w:rsid w:val="00BE1E86"/>
    <w:rsid w:val="00BE3735"/>
    <w:rsid w:val="00BE3C61"/>
    <w:rsid w:val="00BE4D4D"/>
    <w:rsid w:val="00BE5D7F"/>
    <w:rsid w:val="00BE605D"/>
    <w:rsid w:val="00BE7B68"/>
    <w:rsid w:val="00BF023F"/>
    <w:rsid w:val="00BF19C0"/>
    <w:rsid w:val="00BF2618"/>
    <w:rsid w:val="00BF3911"/>
    <w:rsid w:val="00BF39D6"/>
    <w:rsid w:val="00BF410E"/>
    <w:rsid w:val="00BF5388"/>
    <w:rsid w:val="00BF561A"/>
    <w:rsid w:val="00BF6040"/>
    <w:rsid w:val="00BF6315"/>
    <w:rsid w:val="00BF63F8"/>
    <w:rsid w:val="00BF6439"/>
    <w:rsid w:val="00C01FB9"/>
    <w:rsid w:val="00C02632"/>
    <w:rsid w:val="00C02635"/>
    <w:rsid w:val="00C026FC"/>
    <w:rsid w:val="00C02A40"/>
    <w:rsid w:val="00C02D10"/>
    <w:rsid w:val="00C037DF"/>
    <w:rsid w:val="00C04802"/>
    <w:rsid w:val="00C04B4F"/>
    <w:rsid w:val="00C054C4"/>
    <w:rsid w:val="00C05F5E"/>
    <w:rsid w:val="00C06658"/>
    <w:rsid w:val="00C07601"/>
    <w:rsid w:val="00C10AE4"/>
    <w:rsid w:val="00C11196"/>
    <w:rsid w:val="00C114F9"/>
    <w:rsid w:val="00C118F5"/>
    <w:rsid w:val="00C12E38"/>
    <w:rsid w:val="00C14237"/>
    <w:rsid w:val="00C149E4"/>
    <w:rsid w:val="00C1530D"/>
    <w:rsid w:val="00C158E9"/>
    <w:rsid w:val="00C17ADE"/>
    <w:rsid w:val="00C20372"/>
    <w:rsid w:val="00C208E1"/>
    <w:rsid w:val="00C20B31"/>
    <w:rsid w:val="00C20D4F"/>
    <w:rsid w:val="00C2143B"/>
    <w:rsid w:val="00C216DE"/>
    <w:rsid w:val="00C21827"/>
    <w:rsid w:val="00C22127"/>
    <w:rsid w:val="00C22B3D"/>
    <w:rsid w:val="00C22C41"/>
    <w:rsid w:val="00C2339D"/>
    <w:rsid w:val="00C244DC"/>
    <w:rsid w:val="00C24BCC"/>
    <w:rsid w:val="00C30925"/>
    <w:rsid w:val="00C315CD"/>
    <w:rsid w:val="00C31C8D"/>
    <w:rsid w:val="00C31E23"/>
    <w:rsid w:val="00C32214"/>
    <w:rsid w:val="00C3234C"/>
    <w:rsid w:val="00C32BCA"/>
    <w:rsid w:val="00C33D08"/>
    <w:rsid w:val="00C33F98"/>
    <w:rsid w:val="00C3564C"/>
    <w:rsid w:val="00C356E8"/>
    <w:rsid w:val="00C3592D"/>
    <w:rsid w:val="00C365ED"/>
    <w:rsid w:val="00C36CAA"/>
    <w:rsid w:val="00C36F15"/>
    <w:rsid w:val="00C37265"/>
    <w:rsid w:val="00C40052"/>
    <w:rsid w:val="00C41AF6"/>
    <w:rsid w:val="00C42F59"/>
    <w:rsid w:val="00C43169"/>
    <w:rsid w:val="00C438CC"/>
    <w:rsid w:val="00C43C67"/>
    <w:rsid w:val="00C43E77"/>
    <w:rsid w:val="00C4459B"/>
    <w:rsid w:val="00C445A7"/>
    <w:rsid w:val="00C44A3C"/>
    <w:rsid w:val="00C45503"/>
    <w:rsid w:val="00C4604A"/>
    <w:rsid w:val="00C477E8"/>
    <w:rsid w:val="00C47813"/>
    <w:rsid w:val="00C4789C"/>
    <w:rsid w:val="00C50D1D"/>
    <w:rsid w:val="00C50FA8"/>
    <w:rsid w:val="00C51949"/>
    <w:rsid w:val="00C51FDF"/>
    <w:rsid w:val="00C52E7C"/>
    <w:rsid w:val="00C552CF"/>
    <w:rsid w:val="00C55738"/>
    <w:rsid w:val="00C60464"/>
    <w:rsid w:val="00C611AF"/>
    <w:rsid w:val="00C629AC"/>
    <w:rsid w:val="00C629EB"/>
    <w:rsid w:val="00C644CD"/>
    <w:rsid w:val="00C65A52"/>
    <w:rsid w:val="00C661A9"/>
    <w:rsid w:val="00C6651B"/>
    <w:rsid w:val="00C67D53"/>
    <w:rsid w:val="00C67F11"/>
    <w:rsid w:val="00C70484"/>
    <w:rsid w:val="00C706EB"/>
    <w:rsid w:val="00C7121F"/>
    <w:rsid w:val="00C7266B"/>
    <w:rsid w:val="00C73384"/>
    <w:rsid w:val="00C737DF"/>
    <w:rsid w:val="00C74377"/>
    <w:rsid w:val="00C744F4"/>
    <w:rsid w:val="00C7545F"/>
    <w:rsid w:val="00C7559F"/>
    <w:rsid w:val="00C75D35"/>
    <w:rsid w:val="00C770DC"/>
    <w:rsid w:val="00C77C4F"/>
    <w:rsid w:val="00C81AE5"/>
    <w:rsid w:val="00C826EB"/>
    <w:rsid w:val="00C82AA5"/>
    <w:rsid w:val="00C832A4"/>
    <w:rsid w:val="00C83309"/>
    <w:rsid w:val="00C847BD"/>
    <w:rsid w:val="00C84960"/>
    <w:rsid w:val="00C84A7C"/>
    <w:rsid w:val="00C85BEC"/>
    <w:rsid w:val="00C860C9"/>
    <w:rsid w:val="00C861D4"/>
    <w:rsid w:val="00C864E6"/>
    <w:rsid w:val="00C869A1"/>
    <w:rsid w:val="00C869DC"/>
    <w:rsid w:val="00C90B5C"/>
    <w:rsid w:val="00C90CD7"/>
    <w:rsid w:val="00C90E0A"/>
    <w:rsid w:val="00C91093"/>
    <w:rsid w:val="00C91F45"/>
    <w:rsid w:val="00C93B51"/>
    <w:rsid w:val="00C94DB6"/>
    <w:rsid w:val="00C96D80"/>
    <w:rsid w:val="00C9796E"/>
    <w:rsid w:val="00CA07EA"/>
    <w:rsid w:val="00CA0EBB"/>
    <w:rsid w:val="00CA1A21"/>
    <w:rsid w:val="00CA1A64"/>
    <w:rsid w:val="00CA201D"/>
    <w:rsid w:val="00CA29C8"/>
    <w:rsid w:val="00CA2F84"/>
    <w:rsid w:val="00CA31A7"/>
    <w:rsid w:val="00CA3430"/>
    <w:rsid w:val="00CA5C6F"/>
    <w:rsid w:val="00CA6146"/>
    <w:rsid w:val="00CA6FFC"/>
    <w:rsid w:val="00CB0CE3"/>
    <w:rsid w:val="00CB1622"/>
    <w:rsid w:val="00CB1860"/>
    <w:rsid w:val="00CB199A"/>
    <w:rsid w:val="00CB20D4"/>
    <w:rsid w:val="00CB22EB"/>
    <w:rsid w:val="00CB2CDB"/>
    <w:rsid w:val="00CB4710"/>
    <w:rsid w:val="00CB47DE"/>
    <w:rsid w:val="00CB60AA"/>
    <w:rsid w:val="00CB62A9"/>
    <w:rsid w:val="00CB65A9"/>
    <w:rsid w:val="00CB69B8"/>
    <w:rsid w:val="00CC0283"/>
    <w:rsid w:val="00CC10F4"/>
    <w:rsid w:val="00CC11A8"/>
    <w:rsid w:val="00CC168B"/>
    <w:rsid w:val="00CC2CB1"/>
    <w:rsid w:val="00CC37D1"/>
    <w:rsid w:val="00CC455D"/>
    <w:rsid w:val="00CC4F27"/>
    <w:rsid w:val="00CC567A"/>
    <w:rsid w:val="00CC72B8"/>
    <w:rsid w:val="00CC75E9"/>
    <w:rsid w:val="00CD0BD5"/>
    <w:rsid w:val="00CD1185"/>
    <w:rsid w:val="00CD1406"/>
    <w:rsid w:val="00CD29C6"/>
    <w:rsid w:val="00CD2BB8"/>
    <w:rsid w:val="00CD2EE6"/>
    <w:rsid w:val="00CD4DE3"/>
    <w:rsid w:val="00CD4FC3"/>
    <w:rsid w:val="00CD57E7"/>
    <w:rsid w:val="00CD5F09"/>
    <w:rsid w:val="00CD5F51"/>
    <w:rsid w:val="00CD61C3"/>
    <w:rsid w:val="00CD68B7"/>
    <w:rsid w:val="00CD6E63"/>
    <w:rsid w:val="00CD6F33"/>
    <w:rsid w:val="00CE054F"/>
    <w:rsid w:val="00CE110B"/>
    <w:rsid w:val="00CE1E00"/>
    <w:rsid w:val="00CE215C"/>
    <w:rsid w:val="00CE2221"/>
    <w:rsid w:val="00CE22D8"/>
    <w:rsid w:val="00CE2855"/>
    <w:rsid w:val="00CE2CB8"/>
    <w:rsid w:val="00CE4116"/>
    <w:rsid w:val="00CE45A5"/>
    <w:rsid w:val="00CE4A9E"/>
    <w:rsid w:val="00CE4B8F"/>
    <w:rsid w:val="00CE5949"/>
    <w:rsid w:val="00CE5E76"/>
    <w:rsid w:val="00CE62C9"/>
    <w:rsid w:val="00CF07D1"/>
    <w:rsid w:val="00CF08C2"/>
    <w:rsid w:val="00CF08D8"/>
    <w:rsid w:val="00CF0FA5"/>
    <w:rsid w:val="00CF2833"/>
    <w:rsid w:val="00CF364B"/>
    <w:rsid w:val="00CF3A31"/>
    <w:rsid w:val="00CF3EC4"/>
    <w:rsid w:val="00CF3F77"/>
    <w:rsid w:val="00CF4235"/>
    <w:rsid w:val="00CF43CC"/>
    <w:rsid w:val="00CF4C75"/>
    <w:rsid w:val="00CF5036"/>
    <w:rsid w:val="00CF54DC"/>
    <w:rsid w:val="00CF6072"/>
    <w:rsid w:val="00CF6CB5"/>
    <w:rsid w:val="00CF7372"/>
    <w:rsid w:val="00CF753F"/>
    <w:rsid w:val="00D00130"/>
    <w:rsid w:val="00D001C5"/>
    <w:rsid w:val="00D00B98"/>
    <w:rsid w:val="00D00C33"/>
    <w:rsid w:val="00D017CE"/>
    <w:rsid w:val="00D01B65"/>
    <w:rsid w:val="00D021BA"/>
    <w:rsid w:val="00D021D5"/>
    <w:rsid w:val="00D02C17"/>
    <w:rsid w:val="00D030F0"/>
    <w:rsid w:val="00D03B62"/>
    <w:rsid w:val="00D03D1F"/>
    <w:rsid w:val="00D04CD6"/>
    <w:rsid w:val="00D051C8"/>
    <w:rsid w:val="00D05322"/>
    <w:rsid w:val="00D05437"/>
    <w:rsid w:val="00D05604"/>
    <w:rsid w:val="00D067B9"/>
    <w:rsid w:val="00D06DF9"/>
    <w:rsid w:val="00D06EF0"/>
    <w:rsid w:val="00D0752D"/>
    <w:rsid w:val="00D10763"/>
    <w:rsid w:val="00D110AF"/>
    <w:rsid w:val="00D11CC4"/>
    <w:rsid w:val="00D12153"/>
    <w:rsid w:val="00D12E59"/>
    <w:rsid w:val="00D13DF4"/>
    <w:rsid w:val="00D13F63"/>
    <w:rsid w:val="00D14256"/>
    <w:rsid w:val="00D14DD8"/>
    <w:rsid w:val="00D153DA"/>
    <w:rsid w:val="00D1568B"/>
    <w:rsid w:val="00D156E0"/>
    <w:rsid w:val="00D15B3A"/>
    <w:rsid w:val="00D15F02"/>
    <w:rsid w:val="00D15F63"/>
    <w:rsid w:val="00D22495"/>
    <w:rsid w:val="00D23678"/>
    <w:rsid w:val="00D23E3B"/>
    <w:rsid w:val="00D24628"/>
    <w:rsid w:val="00D25050"/>
    <w:rsid w:val="00D25FC7"/>
    <w:rsid w:val="00D275B7"/>
    <w:rsid w:val="00D27B17"/>
    <w:rsid w:val="00D31B3F"/>
    <w:rsid w:val="00D32CC5"/>
    <w:rsid w:val="00D336EC"/>
    <w:rsid w:val="00D33E93"/>
    <w:rsid w:val="00D34F37"/>
    <w:rsid w:val="00D35AE1"/>
    <w:rsid w:val="00D35CD4"/>
    <w:rsid w:val="00D36146"/>
    <w:rsid w:val="00D3666F"/>
    <w:rsid w:val="00D36BAF"/>
    <w:rsid w:val="00D40AB6"/>
    <w:rsid w:val="00D40CD4"/>
    <w:rsid w:val="00D4146E"/>
    <w:rsid w:val="00D42115"/>
    <w:rsid w:val="00D42590"/>
    <w:rsid w:val="00D42F42"/>
    <w:rsid w:val="00D436B0"/>
    <w:rsid w:val="00D44035"/>
    <w:rsid w:val="00D44B5B"/>
    <w:rsid w:val="00D45D81"/>
    <w:rsid w:val="00D45E51"/>
    <w:rsid w:val="00D46639"/>
    <w:rsid w:val="00D46F90"/>
    <w:rsid w:val="00D472A2"/>
    <w:rsid w:val="00D478FE"/>
    <w:rsid w:val="00D47CAC"/>
    <w:rsid w:val="00D50747"/>
    <w:rsid w:val="00D5080E"/>
    <w:rsid w:val="00D515C0"/>
    <w:rsid w:val="00D53904"/>
    <w:rsid w:val="00D544EF"/>
    <w:rsid w:val="00D54537"/>
    <w:rsid w:val="00D546E0"/>
    <w:rsid w:val="00D548EE"/>
    <w:rsid w:val="00D54938"/>
    <w:rsid w:val="00D554B1"/>
    <w:rsid w:val="00D5580F"/>
    <w:rsid w:val="00D55AAF"/>
    <w:rsid w:val="00D5608E"/>
    <w:rsid w:val="00D56292"/>
    <w:rsid w:val="00D5673D"/>
    <w:rsid w:val="00D56D55"/>
    <w:rsid w:val="00D56E69"/>
    <w:rsid w:val="00D56E83"/>
    <w:rsid w:val="00D57486"/>
    <w:rsid w:val="00D5752F"/>
    <w:rsid w:val="00D607E6"/>
    <w:rsid w:val="00D614F2"/>
    <w:rsid w:val="00D61EC1"/>
    <w:rsid w:val="00D64103"/>
    <w:rsid w:val="00D6426D"/>
    <w:rsid w:val="00D64FC5"/>
    <w:rsid w:val="00D64FDA"/>
    <w:rsid w:val="00D650ED"/>
    <w:rsid w:val="00D65577"/>
    <w:rsid w:val="00D671AB"/>
    <w:rsid w:val="00D67B6F"/>
    <w:rsid w:val="00D70594"/>
    <w:rsid w:val="00D71D53"/>
    <w:rsid w:val="00D721DD"/>
    <w:rsid w:val="00D724F8"/>
    <w:rsid w:val="00D72782"/>
    <w:rsid w:val="00D745D9"/>
    <w:rsid w:val="00D7461C"/>
    <w:rsid w:val="00D74EAA"/>
    <w:rsid w:val="00D75A5D"/>
    <w:rsid w:val="00D75ABA"/>
    <w:rsid w:val="00D77214"/>
    <w:rsid w:val="00D77342"/>
    <w:rsid w:val="00D77AB9"/>
    <w:rsid w:val="00D8162E"/>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782"/>
    <w:rsid w:val="00D92DAB"/>
    <w:rsid w:val="00D9376A"/>
    <w:rsid w:val="00D950AB"/>
    <w:rsid w:val="00D9573A"/>
    <w:rsid w:val="00D95E49"/>
    <w:rsid w:val="00D95F7C"/>
    <w:rsid w:val="00D96303"/>
    <w:rsid w:val="00D9654C"/>
    <w:rsid w:val="00D967A4"/>
    <w:rsid w:val="00D96B59"/>
    <w:rsid w:val="00D978AB"/>
    <w:rsid w:val="00D97E3D"/>
    <w:rsid w:val="00D97FA8"/>
    <w:rsid w:val="00DA1233"/>
    <w:rsid w:val="00DA1F04"/>
    <w:rsid w:val="00DA38A8"/>
    <w:rsid w:val="00DA3CB1"/>
    <w:rsid w:val="00DA3DD5"/>
    <w:rsid w:val="00DA3E9E"/>
    <w:rsid w:val="00DA4540"/>
    <w:rsid w:val="00DA4CE8"/>
    <w:rsid w:val="00DA52E3"/>
    <w:rsid w:val="00DA54C6"/>
    <w:rsid w:val="00DA57E6"/>
    <w:rsid w:val="00DA5886"/>
    <w:rsid w:val="00DA5975"/>
    <w:rsid w:val="00DA6E85"/>
    <w:rsid w:val="00DB0BB5"/>
    <w:rsid w:val="00DB0C3F"/>
    <w:rsid w:val="00DB1A12"/>
    <w:rsid w:val="00DB28E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AA1"/>
    <w:rsid w:val="00DC1BE7"/>
    <w:rsid w:val="00DC21C4"/>
    <w:rsid w:val="00DC26D6"/>
    <w:rsid w:val="00DC2A09"/>
    <w:rsid w:val="00DC30F2"/>
    <w:rsid w:val="00DC3250"/>
    <w:rsid w:val="00DC3ECD"/>
    <w:rsid w:val="00DC43D9"/>
    <w:rsid w:val="00DC589C"/>
    <w:rsid w:val="00DC65DA"/>
    <w:rsid w:val="00DC702E"/>
    <w:rsid w:val="00DD0DA7"/>
    <w:rsid w:val="00DD0E89"/>
    <w:rsid w:val="00DD17AC"/>
    <w:rsid w:val="00DD2129"/>
    <w:rsid w:val="00DD225E"/>
    <w:rsid w:val="00DD2629"/>
    <w:rsid w:val="00DD2A2D"/>
    <w:rsid w:val="00DD4C51"/>
    <w:rsid w:val="00DD523C"/>
    <w:rsid w:val="00DD52C0"/>
    <w:rsid w:val="00DD6786"/>
    <w:rsid w:val="00DD67A8"/>
    <w:rsid w:val="00DD743C"/>
    <w:rsid w:val="00DD7DF9"/>
    <w:rsid w:val="00DD7EDB"/>
    <w:rsid w:val="00DE052F"/>
    <w:rsid w:val="00DE0CD0"/>
    <w:rsid w:val="00DE0E7D"/>
    <w:rsid w:val="00DE1818"/>
    <w:rsid w:val="00DE22B9"/>
    <w:rsid w:val="00DE293D"/>
    <w:rsid w:val="00DE2B70"/>
    <w:rsid w:val="00DE3BC8"/>
    <w:rsid w:val="00DE441A"/>
    <w:rsid w:val="00DE51B9"/>
    <w:rsid w:val="00DE51CC"/>
    <w:rsid w:val="00DE58BE"/>
    <w:rsid w:val="00DE5C79"/>
    <w:rsid w:val="00DE63D0"/>
    <w:rsid w:val="00DE7102"/>
    <w:rsid w:val="00DE7F82"/>
    <w:rsid w:val="00DF0D2F"/>
    <w:rsid w:val="00DF1474"/>
    <w:rsid w:val="00DF1AC5"/>
    <w:rsid w:val="00DF1C25"/>
    <w:rsid w:val="00DF3CB6"/>
    <w:rsid w:val="00DF52B5"/>
    <w:rsid w:val="00DF5672"/>
    <w:rsid w:val="00DF5D3D"/>
    <w:rsid w:val="00DF62CE"/>
    <w:rsid w:val="00DF69B4"/>
    <w:rsid w:val="00DF6DC8"/>
    <w:rsid w:val="00DF7D9A"/>
    <w:rsid w:val="00E0088C"/>
    <w:rsid w:val="00E008A0"/>
    <w:rsid w:val="00E013D6"/>
    <w:rsid w:val="00E0277D"/>
    <w:rsid w:val="00E02D42"/>
    <w:rsid w:val="00E02EB1"/>
    <w:rsid w:val="00E02F23"/>
    <w:rsid w:val="00E03543"/>
    <w:rsid w:val="00E04397"/>
    <w:rsid w:val="00E043E3"/>
    <w:rsid w:val="00E046BC"/>
    <w:rsid w:val="00E04C06"/>
    <w:rsid w:val="00E04ECA"/>
    <w:rsid w:val="00E067E4"/>
    <w:rsid w:val="00E06BD7"/>
    <w:rsid w:val="00E06C81"/>
    <w:rsid w:val="00E06D2B"/>
    <w:rsid w:val="00E07AB9"/>
    <w:rsid w:val="00E104DB"/>
    <w:rsid w:val="00E105B1"/>
    <w:rsid w:val="00E110E4"/>
    <w:rsid w:val="00E11703"/>
    <w:rsid w:val="00E11D27"/>
    <w:rsid w:val="00E128AD"/>
    <w:rsid w:val="00E139BF"/>
    <w:rsid w:val="00E1440F"/>
    <w:rsid w:val="00E145D4"/>
    <w:rsid w:val="00E146D2"/>
    <w:rsid w:val="00E148BE"/>
    <w:rsid w:val="00E15769"/>
    <w:rsid w:val="00E15F3D"/>
    <w:rsid w:val="00E221BD"/>
    <w:rsid w:val="00E2280E"/>
    <w:rsid w:val="00E23298"/>
    <w:rsid w:val="00E23FE6"/>
    <w:rsid w:val="00E240EB"/>
    <w:rsid w:val="00E242CB"/>
    <w:rsid w:val="00E24323"/>
    <w:rsid w:val="00E259A4"/>
    <w:rsid w:val="00E2609D"/>
    <w:rsid w:val="00E262E8"/>
    <w:rsid w:val="00E2640C"/>
    <w:rsid w:val="00E26CDF"/>
    <w:rsid w:val="00E270A3"/>
    <w:rsid w:val="00E27BF0"/>
    <w:rsid w:val="00E3003B"/>
    <w:rsid w:val="00E3074B"/>
    <w:rsid w:val="00E3075A"/>
    <w:rsid w:val="00E32715"/>
    <w:rsid w:val="00E343B0"/>
    <w:rsid w:val="00E34650"/>
    <w:rsid w:val="00E3477A"/>
    <w:rsid w:val="00E3498C"/>
    <w:rsid w:val="00E351F5"/>
    <w:rsid w:val="00E35294"/>
    <w:rsid w:val="00E35517"/>
    <w:rsid w:val="00E366C9"/>
    <w:rsid w:val="00E36B0D"/>
    <w:rsid w:val="00E36F6E"/>
    <w:rsid w:val="00E37489"/>
    <w:rsid w:val="00E37A15"/>
    <w:rsid w:val="00E37D4B"/>
    <w:rsid w:val="00E37D78"/>
    <w:rsid w:val="00E4057F"/>
    <w:rsid w:val="00E41AAC"/>
    <w:rsid w:val="00E42713"/>
    <w:rsid w:val="00E42A64"/>
    <w:rsid w:val="00E43E8B"/>
    <w:rsid w:val="00E44425"/>
    <w:rsid w:val="00E44C13"/>
    <w:rsid w:val="00E45DBC"/>
    <w:rsid w:val="00E46304"/>
    <w:rsid w:val="00E46591"/>
    <w:rsid w:val="00E46E7F"/>
    <w:rsid w:val="00E47714"/>
    <w:rsid w:val="00E47FA7"/>
    <w:rsid w:val="00E5023D"/>
    <w:rsid w:val="00E50830"/>
    <w:rsid w:val="00E50A77"/>
    <w:rsid w:val="00E5107E"/>
    <w:rsid w:val="00E51C89"/>
    <w:rsid w:val="00E52EB6"/>
    <w:rsid w:val="00E53826"/>
    <w:rsid w:val="00E53A04"/>
    <w:rsid w:val="00E55854"/>
    <w:rsid w:val="00E55A88"/>
    <w:rsid w:val="00E57338"/>
    <w:rsid w:val="00E5743D"/>
    <w:rsid w:val="00E6006B"/>
    <w:rsid w:val="00E601D4"/>
    <w:rsid w:val="00E6087B"/>
    <w:rsid w:val="00E60F06"/>
    <w:rsid w:val="00E613EA"/>
    <w:rsid w:val="00E61BE3"/>
    <w:rsid w:val="00E622BD"/>
    <w:rsid w:val="00E629CE"/>
    <w:rsid w:val="00E62A76"/>
    <w:rsid w:val="00E63B99"/>
    <w:rsid w:val="00E6529B"/>
    <w:rsid w:val="00E65C9D"/>
    <w:rsid w:val="00E663FE"/>
    <w:rsid w:val="00E671AB"/>
    <w:rsid w:val="00E67291"/>
    <w:rsid w:val="00E67492"/>
    <w:rsid w:val="00E6771A"/>
    <w:rsid w:val="00E67DCC"/>
    <w:rsid w:val="00E7074C"/>
    <w:rsid w:val="00E70AE4"/>
    <w:rsid w:val="00E71BAC"/>
    <w:rsid w:val="00E72491"/>
    <w:rsid w:val="00E7264E"/>
    <w:rsid w:val="00E72826"/>
    <w:rsid w:val="00E731FD"/>
    <w:rsid w:val="00E74A02"/>
    <w:rsid w:val="00E74B8B"/>
    <w:rsid w:val="00E74FAC"/>
    <w:rsid w:val="00E75B92"/>
    <w:rsid w:val="00E75BB1"/>
    <w:rsid w:val="00E76A3A"/>
    <w:rsid w:val="00E77BB8"/>
    <w:rsid w:val="00E810A6"/>
    <w:rsid w:val="00E81953"/>
    <w:rsid w:val="00E819B9"/>
    <w:rsid w:val="00E8242B"/>
    <w:rsid w:val="00E82E3A"/>
    <w:rsid w:val="00E83D6E"/>
    <w:rsid w:val="00E83DDC"/>
    <w:rsid w:val="00E84DAE"/>
    <w:rsid w:val="00E85AE7"/>
    <w:rsid w:val="00E85C24"/>
    <w:rsid w:val="00E86D4D"/>
    <w:rsid w:val="00E908F3"/>
    <w:rsid w:val="00E919AC"/>
    <w:rsid w:val="00E91ECB"/>
    <w:rsid w:val="00E91EF6"/>
    <w:rsid w:val="00E92227"/>
    <w:rsid w:val="00E92ACC"/>
    <w:rsid w:val="00E936E4"/>
    <w:rsid w:val="00E940A1"/>
    <w:rsid w:val="00E96650"/>
    <w:rsid w:val="00E96CE7"/>
    <w:rsid w:val="00E972BF"/>
    <w:rsid w:val="00E97315"/>
    <w:rsid w:val="00E976AD"/>
    <w:rsid w:val="00E97933"/>
    <w:rsid w:val="00E97939"/>
    <w:rsid w:val="00EA042A"/>
    <w:rsid w:val="00EA078D"/>
    <w:rsid w:val="00EA174A"/>
    <w:rsid w:val="00EA191E"/>
    <w:rsid w:val="00EA2D0D"/>
    <w:rsid w:val="00EA3940"/>
    <w:rsid w:val="00EA3B64"/>
    <w:rsid w:val="00EA47BC"/>
    <w:rsid w:val="00EA51E8"/>
    <w:rsid w:val="00EA57CC"/>
    <w:rsid w:val="00EA6618"/>
    <w:rsid w:val="00EA68C6"/>
    <w:rsid w:val="00EA69B9"/>
    <w:rsid w:val="00EA6AC2"/>
    <w:rsid w:val="00EB0076"/>
    <w:rsid w:val="00EB116C"/>
    <w:rsid w:val="00EB13FF"/>
    <w:rsid w:val="00EB15EE"/>
    <w:rsid w:val="00EB24E2"/>
    <w:rsid w:val="00EB2521"/>
    <w:rsid w:val="00EB2EE7"/>
    <w:rsid w:val="00EB34D8"/>
    <w:rsid w:val="00EB37D0"/>
    <w:rsid w:val="00EB3D65"/>
    <w:rsid w:val="00EB3FB3"/>
    <w:rsid w:val="00EB4084"/>
    <w:rsid w:val="00EB4D29"/>
    <w:rsid w:val="00EB54DA"/>
    <w:rsid w:val="00EB5FC1"/>
    <w:rsid w:val="00EB6437"/>
    <w:rsid w:val="00EB6958"/>
    <w:rsid w:val="00EB6FE2"/>
    <w:rsid w:val="00EB7155"/>
    <w:rsid w:val="00EB73AC"/>
    <w:rsid w:val="00EB76A7"/>
    <w:rsid w:val="00EB7994"/>
    <w:rsid w:val="00EC0CA0"/>
    <w:rsid w:val="00EC1DDD"/>
    <w:rsid w:val="00EC2E89"/>
    <w:rsid w:val="00EC43EA"/>
    <w:rsid w:val="00EC59AE"/>
    <w:rsid w:val="00EC64E9"/>
    <w:rsid w:val="00EC6E5D"/>
    <w:rsid w:val="00EC7168"/>
    <w:rsid w:val="00EC75D6"/>
    <w:rsid w:val="00EC79D7"/>
    <w:rsid w:val="00EC7A9C"/>
    <w:rsid w:val="00ED192D"/>
    <w:rsid w:val="00ED1D7B"/>
    <w:rsid w:val="00ED446E"/>
    <w:rsid w:val="00ED49E4"/>
    <w:rsid w:val="00ED4D18"/>
    <w:rsid w:val="00ED60C5"/>
    <w:rsid w:val="00ED614D"/>
    <w:rsid w:val="00ED678D"/>
    <w:rsid w:val="00ED6CAC"/>
    <w:rsid w:val="00ED6F72"/>
    <w:rsid w:val="00ED700E"/>
    <w:rsid w:val="00ED7103"/>
    <w:rsid w:val="00ED714D"/>
    <w:rsid w:val="00ED7849"/>
    <w:rsid w:val="00EE07C3"/>
    <w:rsid w:val="00EE0E87"/>
    <w:rsid w:val="00EE173F"/>
    <w:rsid w:val="00EE1A73"/>
    <w:rsid w:val="00EE2856"/>
    <w:rsid w:val="00EE372D"/>
    <w:rsid w:val="00EE374A"/>
    <w:rsid w:val="00EE3EC5"/>
    <w:rsid w:val="00EE3ECB"/>
    <w:rsid w:val="00EE4492"/>
    <w:rsid w:val="00EE5397"/>
    <w:rsid w:val="00EE5B1D"/>
    <w:rsid w:val="00EE6655"/>
    <w:rsid w:val="00EF1AE2"/>
    <w:rsid w:val="00EF23FA"/>
    <w:rsid w:val="00EF3A6C"/>
    <w:rsid w:val="00EF435A"/>
    <w:rsid w:val="00EF4550"/>
    <w:rsid w:val="00EF4599"/>
    <w:rsid w:val="00EF46D6"/>
    <w:rsid w:val="00EF4745"/>
    <w:rsid w:val="00EF5D8A"/>
    <w:rsid w:val="00EF65F9"/>
    <w:rsid w:val="00EF695C"/>
    <w:rsid w:val="00F00057"/>
    <w:rsid w:val="00F00970"/>
    <w:rsid w:val="00F0117D"/>
    <w:rsid w:val="00F01269"/>
    <w:rsid w:val="00F015BF"/>
    <w:rsid w:val="00F0262D"/>
    <w:rsid w:val="00F02C71"/>
    <w:rsid w:val="00F036C1"/>
    <w:rsid w:val="00F03F6A"/>
    <w:rsid w:val="00F043B5"/>
    <w:rsid w:val="00F04809"/>
    <w:rsid w:val="00F049ED"/>
    <w:rsid w:val="00F050F2"/>
    <w:rsid w:val="00F0541B"/>
    <w:rsid w:val="00F05DF9"/>
    <w:rsid w:val="00F05E7F"/>
    <w:rsid w:val="00F06084"/>
    <w:rsid w:val="00F071FF"/>
    <w:rsid w:val="00F074A2"/>
    <w:rsid w:val="00F076F8"/>
    <w:rsid w:val="00F07BAF"/>
    <w:rsid w:val="00F101FB"/>
    <w:rsid w:val="00F10913"/>
    <w:rsid w:val="00F10ABC"/>
    <w:rsid w:val="00F11078"/>
    <w:rsid w:val="00F112AB"/>
    <w:rsid w:val="00F11CC5"/>
    <w:rsid w:val="00F11DF6"/>
    <w:rsid w:val="00F11F0F"/>
    <w:rsid w:val="00F11FB0"/>
    <w:rsid w:val="00F12F29"/>
    <w:rsid w:val="00F139E8"/>
    <w:rsid w:val="00F140BE"/>
    <w:rsid w:val="00F15D4E"/>
    <w:rsid w:val="00F16DE1"/>
    <w:rsid w:val="00F20BEC"/>
    <w:rsid w:val="00F20C9F"/>
    <w:rsid w:val="00F21076"/>
    <w:rsid w:val="00F22221"/>
    <w:rsid w:val="00F223EB"/>
    <w:rsid w:val="00F2309D"/>
    <w:rsid w:val="00F23C6B"/>
    <w:rsid w:val="00F23DF5"/>
    <w:rsid w:val="00F24A08"/>
    <w:rsid w:val="00F25BE2"/>
    <w:rsid w:val="00F25EC4"/>
    <w:rsid w:val="00F26336"/>
    <w:rsid w:val="00F26ABF"/>
    <w:rsid w:val="00F26B97"/>
    <w:rsid w:val="00F2765F"/>
    <w:rsid w:val="00F27735"/>
    <w:rsid w:val="00F27AE7"/>
    <w:rsid w:val="00F27D85"/>
    <w:rsid w:val="00F315EA"/>
    <w:rsid w:val="00F31C07"/>
    <w:rsid w:val="00F33C2C"/>
    <w:rsid w:val="00F3489F"/>
    <w:rsid w:val="00F350AD"/>
    <w:rsid w:val="00F35B8B"/>
    <w:rsid w:val="00F3656A"/>
    <w:rsid w:val="00F40010"/>
    <w:rsid w:val="00F40FA2"/>
    <w:rsid w:val="00F414E8"/>
    <w:rsid w:val="00F416B9"/>
    <w:rsid w:val="00F41CDC"/>
    <w:rsid w:val="00F41D22"/>
    <w:rsid w:val="00F42A07"/>
    <w:rsid w:val="00F4396E"/>
    <w:rsid w:val="00F43C7C"/>
    <w:rsid w:val="00F44404"/>
    <w:rsid w:val="00F449C1"/>
    <w:rsid w:val="00F47229"/>
    <w:rsid w:val="00F50131"/>
    <w:rsid w:val="00F5036E"/>
    <w:rsid w:val="00F519F2"/>
    <w:rsid w:val="00F51C38"/>
    <w:rsid w:val="00F53666"/>
    <w:rsid w:val="00F53E79"/>
    <w:rsid w:val="00F545DF"/>
    <w:rsid w:val="00F54D11"/>
    <w:rsid w:val="00F55110"/>
    <w:rsid w:val="00F56B32"/>
    <w:rsid w:val="00F56DE2"/>
    <w:rsid w:val="00F56E0B"/>
    <w:rsid w:val="00F57CA9"/>
    <w:rsid w:val="00F57D56"/>
    <w:rsid w:val="00F57DA0"/>
    <w:rsid w:val="00F60343"/>
    <w:rsid w:val="00F60961"/>
    <w:rsid w:val="00F61520"/>
    <w:rsid w:val="00F61659"/>
    <w:rsid w:val="00F622F9"/>
    <w:rsid w:val="00F62E1B"/>
    <w:rsid w:val="00F630C2"/>
    <w:rsid w:val="00F64A7C"/>
    <w:rsid w:val="00F64D38"/>
    <w:rsid w:val="00F65777"/>
    <w:rsid w:val="00F668E9"/>
    <w:rsid w:val="00F67225"/>
    <w:rsid w:val="00F67EDF"/>
    <w:rsid w:val="00F700BB"/>
    <w:rsid w:val="00F7062E"/>
    <w:rsid w:val="00F7076F"/>
    <w:rsid w:val="00F73082"/>
    <w:rsid w:val="00F732AB"/>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7652"/>
    <w:rsid w:val="00F87B65"/>
    <w:rsid w:val="00F87D38"/>
    <w:rsid w:val="00F90007"/>
    <w:rsid w:val="00F90DD7"/>
    <w:rsid w:val="00F91678"/>
    <w:rsid w:val="00F92449"/>
    <w:rsid w:val="00F929F8"/>
    <w:rsid w:val="00F93145"/>
    <w:rsid w:val="00F93668"/>
    <w:rsid w:val="00F93799"/>
    <w:rsid w:val="00F9468F"/>
    <w:rsid w:val="00F947B9"/>
    <w:rsid w:val="00F94B77"/>
    <w:rsid w:val="00F9586D"/>
    <w:rsid w:val="00F95E8F"/>
    <w:rsid w:val="00F95F96"/>
    <w:rsid w:val="00F963C6"/>
    <w:rsid w:val="00F96B52"/>
    <w:rsid w:val="00FA006D"/>
    <w:rsid w:val="00FA0C12"/>
    <w:rsid w:val="00FA0EBE"/>
    <w:rsid w:val="00FA14C3"/>
    <w:rsid w:val="00FA286A"/>
    <w:rsid w:val="00FA2C75"/>
    <w:rsid w:val="00FA330A"/>
    <w:rsid w:val="00FA357C"/>
    <w:rsid w:val="00FA3BF9"/>
    <w:rsid w:val="00FA4CF5"/>
    <w:rsid w:val="00FA50A5"/>
    <w:rsid w:val="00FA5F5C"/>
    <w:rsid w:val="00FA6229"/>
    <w:rsid w:val="00FA6FDB"/>
    <w:rsid w:val="00FA7DC6"/>
    <w:rsid w:val="00FB07DD"/>
    <w:rsid w:val="00FB09B8"/>
    <w:rsid w:val="00FB10FC"/>
    <w:rsid w:val="00FB1818"/>
    <w:rsid w:val="00FB1DBC"/>
    <w:rsid w:val="00FB25B5"/>
    <w:rsid w:val="00FB2839"/>
    <w:rsid w:val="00FB2E32"/>
    <w:rsid w:val="00FB35BA"/>
    <w:rsid w:val="00FB3F98"/>
    <w:rsid w:val="00FB422B"/>
    <w:rsid w:val="00FB48AC"/>
    <w:rsid w:val="00FB59B4"/>
    <w:rsid w:val="00FB60C0"/>
    <w:rsid w:val="00FB7883"/>
    <w:rsid w:val="00FB789E"/>
    <w:rsid w:val="00FB7B50"/>
    <w:rsid w:val="00FB7D3A"/>
    <w:rsid w:val="00FC1108"/>
    <w:rsid w:val="00FC1435"/>
    <w:rsid w:val="00FC279A"/>
    <w:rsid w:val="00FC39ED"/>
    <w:rsid w:val="00FC3C74"/>
    <w:rsid w:val="00FC3F3D"/>
    <w:rsid w:val="00FC4159"/>
    <w:rsid w:val="00FC5CDD"/>
    <w:rsid w:val="00FC7D6B"/>
    <w:rsid w:val="00FD0659"/>
    <w:rsid w:val="00FD1B24"/>
    <w:rsid w:val="00FD2B56"/>
    <w:rsid w:val="00FD2C4E"/>
    <w:rsid w:val="00FD2F08"/>
    <w:rsid w:val="00FD2FDB"/>
    <w:rsid w:val="00FD3034"/>
    <w:rsid w:val="00FD3E70"/>
    <w:rsid w:val="00FD454A"/>
    <w:rsid w:val="00FD4B6A"/>
    <w:rsid w:val="00FD50A9"/>
    <w:rsid w:val="00FD6ED0"/>
    <w:rsid w:val="00FD7221"/>
    <w:rsid w:val="00FD7BA4"/>
    <w:rsid w:val="00FE0CB5"/>
    <w:rsid w:val="00FE20ED"/>
    <w:rsid w:val="00FE2F6D"/>
    <w:rsid w:val="00FE33B1"/>
    <w:rsid w:val="00FE5498"/>
    <w:rsid w:val="00FE5B55"/>
    <w:rsid w:val="00FE62CD"/>
    <w:rsid w:val="00FE62FE"/>
    <w:rsid w:val="00FE70E3"/>
    <w:rsid w:val="00FF0355"/>
    <w:rsid w:val="00FF24F9"/>
    <w:rsid w:val="00FF4324"/>
    <w:rsid w:val="00FF4636"/>
    <w:rsid w:val="00FF4675"/>
    <w:rsid w:val="00FF6732"/>
    <w:rsid w:val="00FF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5:docId w15:val="{6BAB4346-BB4C-4327-888D-B0D33574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185929"/>
    <w:pPr>
      <w:keepNext/>
      <w:outlineLvl w:val="0"/>
    </w:pPr>
    <w:rPr>
      <w:b/>
      <w:i/>
      <w:sz w:val="28"/>
    </w:rPr>
  </w:style>
  <w:style w:type="paragraph" w:styleId="Ttulo2">
    <w:name w:val="heading 2"/>
    <w:basedOn w:val="Normal"/>
    <w:next w:val="Normal"/>
    <w:link w:val="Ttulo2Char"/>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1639F8"/>
    <w:rPr>
      <w:b/>
      <w:i/>
      <w:sz w:val="28"/>
      <w:lang w:val="pt-BR" w:eastAsia="pt-BR" w:bidi="ar-SA"/>
    </w:rPr>
  </w:style>
  <w:style w:type="character" w:customStyle="1" w:styleId="Ttulo2Char">
    <w:name w:val="Título 2 Char"/>
    <w:basedOn w:val="Fontepargpadro"/>
    <w:link w:val="Ttulo2"/>
    <w:rsid w:val="00154DA2"/>
    <w:rPr>
      <w:b/>
    </w:rPr>
  </w:style>
  <w:style w:type="character" w:customStyle="1" w:styleId="Ttulo3Char">
    <w:name w:val="Título 3 Char"/>
    <w:basedOn w:val="Fontepargpadro"/>
    <w:link w:val="Ttulo3"/>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
    <w:basedOn w:val="Normal"/>
    <w:link w:val="RodapChar"/>
    <w:uiPriority w:val="99"/>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uiPriority w:val="99"/>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rsid w:val="00185929"/>
    <w:pPr>
      <w:ind w:firstLine="1418"/>
      <w:jc w:val="both"/>
    </w:pPr>
    <w:rPr>
      <w:sz w:val="24"/>
    </w:rPr>
  </w:style>
  <w:style w:type="character" w:customStyle="1" w:styleId="Recuodecorpodetexto2Char">
    <w:name w:val="Recuo de corpo de texto 2 Char"/>
    <w:basedOn w:val="Fontepargpadro"/>
    <w:link w:val="Recuodecorpodetexto2"/>
    <w:rsid w:val="00754741"/>
    <w:rPr>
      <w:sz w:val="24"/>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154DA2"/>
    <w:rPr>
      <w:b/>
      <w:sz w:val="24"/>
    </w:rPr>
  </w:style>
  <w:style w:type="paragraph" w:styleId="Corpodetexto">
    <w:name w:val="Body Text"/>
    <w:aliases w:val="Item da conclusão,Corpo de texto Char"/>
    <w:basedOn w:val="Normal"/>
    <w:link w:val="CorpodetextoChar1"/>
    <w:rsid w:val="00185929"/>
    <w:pPr>
      <w:jc w:val="both"/>
    </w:pPr>
    <w:rPr>
      <w:sz w:val="24"/>
    </w:rPr>
  </w:style>
  <w:style w:type="character" w:customStyle="1" w:styleId="CorpodetextoChar1">
    <w:name w:val="Corpo de texto Char1"/>
    <w:aliases w:val="Item da conclusão Char1,Corpo de texto Char Char"/>
    <w:basedOn w:val="Fontepargpadro"/>
    <w:link w:val="Corpodetexto"/>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rsid w:val="00185929"/>
    <w:pPr>
      <w:ind w:firstLine="1418"/>
    </w:pPr>
    <w:rPr>
      <w:sz w:val="24"/>
    </w:rPr>
  </w:style>
  <w:style w:type="character" w:customStyle="1" w:styleId="Recuodecorpodetexto3Char">
    <w:name w:val="Recuo de corpo de texto 3 Char"/>
    <w:basedOn w:val="Fontepargpadro"/>
    <w:link w:val="Recuodecorpodetexto3"/>
    <w:rsid w:val="004C7E00"/>
    <w:rPr>
      <w:sz w:val="24"/>
    </w:rPr>
  </w:style>
  <w:style w:type="paragraph" w:styleId="Ttulo">
    <w:name w:val="Title"/>
    <w:basedOn w:val="Normal"/>
    <w:link w:val="TtuloChar"/>
    <w:uiPriority w:val="10"/>
    <w:qFormat/>
    <w:rsid w:val="00185929"/>
    <w:pPr>
      <w:widowControl w:val="0"/>
      <w:jc w:val="center"/>
    </w:pPr>
    <w:rPr>
      <w:rFonts w:ascii="Utah" w:hAnsi="Utah"/>
      <w:b/>
      <w:snapToGrid w:val="0"/>
      <w:sz w:val="24"/>
    </w:rPr>
  </w:style>
  <w:style w:type="character" w:customStyle="1" w:styleId="TtuloChar">
    <w:name w:val="Título Char"/>
    <w:basedOn w:val="Fontepargpadro"/>
    <w:link w:val="Ttulo"/>
    <w:uiPriority w:val="10"/>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qFormat/>
    <w:rsid w:val="00185929"/>
    <w:pPr>
      <w:spacing w:before="100" w:after="100"/>
    </w:pPr>
    <w:rPr>
      <w:sz w:val="24"/>
    </w:rPr>
  </w:style>
  <w:style w:type="character" w:customStyle="1" w:styleId="NormalWebChar">
    <w:name w:val="Normal (Web) Char"/>
    <w:basedOn w:val="Fontepargpadro"/>
    <w:link w:val="NormalWeb"/>
    <w:uiPriority w:val="99"/>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0">
    <w:name w:val="Char Char Car Car Char Char Car Char Char Car Char Char Car Char Char Char"/>
    <w:basedOn w:val="Normal"/>
    <w:rsid w:val="00325672"/>
    <w:pPr>
      <w:spacing w:after="160" w:line="240" w:lineRule="exact"/>
    </w:pPr>
    <w:rPr>
      <w:rFonts w:ascii="Tahoma" w:hAnsi="Tahoma"/>
      <w:lang w:val="en-US" w:eastAsia="en-US"/>
    </w:rPr>
  </w:style>
  <w:style w:type="paragraph" w:styleId="Textodecomentrio">
    <w:name w:val="annotation text"/>
    <w:basedOn w:val="Normal"/>
    <w:link w:val="TextodecomentrioChar"/>
    <w:rsid w:val="00A64624"/>
  </w:style>
  <w:style w:type="character" w:customStyle="1" w:styleId="TextodecomentrioChar">
    <w:name w:val="Texto de comentário Char"/>
    <w:basedOn w:val="Fontepargpadro"/>
    <w:link w:val="Textodecomentrio"/>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basedOn w:val="Normal"/>
    <w:link w:val="PargrafodaListaChar"/>
    <w:uiPriority w:val="34"/>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rsid w:val="009F4CF3"/>
    <w:rPr>
      <w:rFonts w:ascii="Tahoma" w:hAnsi="Tahoma" w:cs="Tahoma"/>
      <w:sz w:val="16"/>
      <w:szCs w:val="16"/>
    </w:rPr>
  </w:style>
  <w:style w:type="character" w:customStyle="1" w:styleId="TextodebaloChar">
    <w:name w:val="Texto de balão Char"/>
    <w:basedOn w:val="Fontepargpadro"/>
    <w:link w:val="Textodebalo"/>
    <w:rsid w:val="00D021BA"/>
    <w:rPr>
      <w:rFonts w:ascii="Tahoma" w:hAnsi="Tahoma" w:cs="Tahoma"/>
      <w:sz w:val="16"/>
      <w:szCs w:val="16"/>
      <w:lang w:val="pt-BR" w:eastAsia="pt-BR" w:bidi="ar-SA"/>
    </w:rPr>
  </w:style>
  <w:style w:type="paragraph" w:styleId="MapadoDocumento">
    <w:name w:val="Document Map"/>
    <w:basedOn w:val="Normal"/>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0">
    <w:name w:val="Corpo de texto 21"/>
    <w:basedOn w:val="Normal"/>
    <w:rsid w:val="004C7E00"/>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character" w:customStyle="1" w:styleId="PargrafodaListaChar">
    <w:name w:val="Parágrafo da Lista Char"/>
    <w:link w:val="PargrafodaLista"/>
    <w:uiPriority w:val="34"/>
    <w:locked/>
    <w:rsid w:val="00A43019"/>
    <w:rPr>
      <w:sz w:val="24"/>
      <w:szCs w:val="24"/>
    </w:rPr>
  </w:style>
  <w:style w:type="paragraph" w:customStyle="1" w:styleId="TableParagraph">
    <w:name w:val="Table Paragraph"/>
    <w:basedOn w:val="Normal"/>
    <w:uiPriority w:val="99"/>
    <w:rsid w:val="00EF4550"/>
    <w:pPr>
      <w:widowControl w:val="0"/>
    </w:pPr>
    <w:rPr>
      <w:rFonts w:ascii="Calibri" w:eastAsia="Calibri" w:hAnsi="Calibri"/>
      <w:noProof/>
      <w:sz w:val="22"/>
      <w:szCs w:val="22"/>
      <w:lang w:eastAsia="en-US"/>
    </w:rPr>
  </w:style>
  <w:style w:type="paragraph" w:customStyle="1" w:styleId="04partenormativa">
    <w:name w:val="04partenormativa"/>
    <w:basedOn w:val="Normal"/>
    <w:rsid w:val="00D06DF9"/>
    <w:pPr>
      <w:spacing w:before="100" w:beforeAutospacing="1" w:after="100" w:afterAutospacing="1"/>
    </w:pPr>
    <w:rPr>
      <w:sz w:val="24"/>
      <w:szCs w:val="24"/>
    </w:rPr>
  </w:style>
  <w:style w:type="character" w:customStyle="1" w:styleId="tgc">
    <w:name w:val="_tgc"/>
    <w:rsid w:val="00D3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84777986">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08578667">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240169762">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93387934">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1556460">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5924498">
      <w:bodyDiv w:val="1"/>
      <w:marLeft w:val="0"/>
      <w:marRight w:val="0"/>
      <w:marTop w:val="0"/>
      <w:marBottom w:val="0"/>
      <w:divBdr>
        <w:top w:val="none" w:sz="0" w:space="0" w:color="auto"/>
        <w:left w:val="none" w:sz="0" w:space="0" w:color="auto"/>
        <w:bottom w:val="none" w:sz="0" w:space="0" w:color="auto"/>
        <w:right w:val="none" w:sz="0" w:space="0" w:color="auto"/>
      </w:divBdr>
      <w:divsChild>
        <w:div w:id="814680941">
          <w:marLeft w:val="0"/>
          <w:marRight w:val="0"/>
          <w:marTop w:val="0"/>
          <w:marBottom w:val="0"/>
          <w:divBdr>
            <w:top w:val="none" w:sz="0" w:space="0" w:color="auto"/>
            <w:left w:val="none" w:sz="0" w:space="0" w:color="auto"/>
            <w:bottom w:val="none" w:sz="0" w:space="0" w:color="auto"/>
            <w:right w:val="none" w:sz="0" w:space="0" w:color="auto"/>
          </w:divBdr>
        </w:div>
        <w:div w:id="1641885302">
          <w:marLeft w:val="0"/>
          <w:marRight w:val="0"/>
          <w:marTop w:val="0"/>
          <w:marBottom w:val="0"/>
          <w:divBdr>
            <w:top w:val="none" w:sz="0" w:space="0" w:color="auto"/>
            <w:left w:val="none" w:sz="0" w:space="0" w:color="auto"/>
            <w:bottom w:val="none" w:sz="0" w:space="0" w:color="auto"/>
            <w:right w:val="none" w:sz="0" w:space="0" w:color="auto"/>
          </w:divBdr>
        </w:div>
        <w:div w:id="1824462846">
          <w:marLeft w:val="0"/>
          <w:marRight w:val="0"/>
          <w:marTop w:val="0"/>
          <w:marBottom w:val="0"/>
          <w:divBdr>
            <w:top w:val="none" w:sz="0" w:space="0" w:color="auto"/>
            <w:left w:val="none" w:sz="0" w:space="0" w:color="auto"/>
            <w:bottom w:val="none" w:sz="0" w:space="0" w:color="auto"/>
            <w:right w:val="none" w:sz="0" w:space="0" w:color="auto"/>
          </w:divBdr>
        </w:div>
      </w:divsChild>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68647823">
      <w:bodyDiv w:val="1"/>
      <w:marLeft w:val="0"/>
      <w:marRight w:val="0"/>
      <w:marTop w:val="0"/>
      <w:marBottom w:val="0"/>
      <w:divBdr>
        <w:top w:val="none" w:sz="0" w:space="0" w:color="auto"/>
        <w:left w:val="none" w:sz="0" w:space="0" w:color="auto"/>
        <w:bottom w:val="none" w:sz="0" w:space="0" w:color="auto"/>
        <w:right w:val="none" w:sz="0" w:space="0" w:color="auto"/>
      </w:divBdr>
      <w:divsChild>
        <w:div w:id="874266856">
          <w:marLeft w:val="0"/>
          <w:marRight w:val="0"/>
          <w:marTop w:val="0"/>
          <w:marBottom w:val="0"/>
          <w:divBdr>
            <w:top w:val="none" w:sz="0" w:space="0" w:color="auto"/>
            <w:left w:val="none" w:sz="0" w:space="0" w:color="auto"/>
            <w:bottom w:val="none" w:sz="0" w:space="0" w:color="auto"/>
            <w:right w:val="none" w:sz="0" w:space="0" w:color="auto"/>
          </w:divBdr>
        </w:div>
        <w:div w:id="552077654">
          <w:marLeft w:val="0"/>
          <w:marRight w:val="0"/>
          <w:marTop w:val="0"/>
          <w:marBottom w:val="0"/>
          <w:divBdr>
            <w:top w:val="none" w:sz="0" w:space="0" w:color="auto"/>
            <w:left w:val="none" w:sz="0" w:space="0" w:color="auto"/>
            <w:bottom w:val="none" w:sz="0" w:space="0" w:color="auto"/>
            <w:right w:val="none" w:sz="0" w:space="0" w:color="auto"/>
          </w:divBdr>
        </w:div>
        <w:div w:id="702096850">
          <w:marLeft w:val="0"/>
          <w:marRight w:val="0"/>
          <w:marTop w:val="0"/>
          <w:marBottom w:val="0"/>
          <w:divBdr>
            <w:top w:val="none" w:sz="0" w:space="0" w:color="auto"/>
            <w:left w:val="none" w:sz="0" w:space="0" w:color="auto"/>
            <w:bottom w:val="none" w:sz="0" w:space="0" w:color="auto"/>
            <w:right w:val="none" w:sz="0" w:space="0" w:color="auto"/>
          </w:divBdr>
        </w:div>
      </w:divsChild>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mailto:kappa.supel@gmail.com" TargetMode="Externa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ta.supel@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fontTable" Target="fontTable.xml"/><Relationship Id="rId10" Type="http://schemas.openxmlformats.org/officeDocument/2006/relationships/hyperlink" Target="http://www.licitacoes-e.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315F4-8B72-44DB-98FD-F40A4E17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39</Pages>
  <Words>16681</Words>
  <Characters>90079</Characters>
  <Application>Microsoft Office Word</Application>
  <DocSecurity>0</DocSecurity>
  <Lines>750</Lines>
  <Paragraphs>213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106547</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Francilene Galdino Souza</cp:lastModifiedBy>
  <cp:revision>254</cp:revision>
  <cp:lastPrinted>2017-05-09T15:06:00Z</cp:lastPrinted>
  <dcterms:created xsi:type="dcterms:W3CDTF">2017-01-25T16:12:00Z</dcterms:created>
  <dcterms:modified xsi:type="dcterms:W3CDTF">2017-08-17T13:52:00Z</dcterms:modified>
</cp:coreProperties>
</file>