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10" w:rsidRPr="00C4655E" w:rsidRDefault="00063D10" w:rsidP="009C4109">
      <w:pPr>
        <w:spacing w:line="276" w:lineRule="auto"/>
        <w:jc w:val="center"/>
        <w:rPr>
          <w:b/>
          <w:sz w:val="22"/>
          <w:szCs w:val="22"/>
          <w:u w:val="single"/>
        </w:rPr>
      </w:pPr>
      <w:r w:rsidRPr="00C4655E">
        <w:rPr>
          <w:b/>
          <w:sz w:val="22"/>
          <w:szCs w:val="22"/>
          <w:u w:val="single"/>
        </w:rPr>
        <w:t>2</w:t>
      </w:r>
      <w:r w:rsidR="000F64F4" w:rsidRPr="00C4655E">
        <w:rPr>
          <w:b/>
          <w:sz w:val="22"/>
          <w:szCs w:val="22"/>
          <w:u w:val="single"/>
        </w:rPr>
        <w:t xml:space="preserve">ª ATA DA SESSÃO PARA </w:t>
      </w:r>
      <w:r w:rsidRPr="00C4655E">
        <w:rPr>
          <w:b/>
          <w:sz w:val="22"/>
          <w:szCs w:val="22"/>
          <w:u w:val="single"/>
        </w:rPr>
        <w:t>ANÁLISE E JULGAMENTO DOS DOCUMENTOS DE HABILITAÇÃO</w:t>
      </w:r>
      <w:r w:rsidR="00A10587" w:rsidRPr="00C4655E">
        <w:rPr>
          <w:b/>
          <w:sz w:val="22"/>
          <w:szCs w:val="22"/>
          <w:u w:val="single"/>
        </w:rPr>
        <w:t xml:space="preserve"> E SUSPENSÃO </w:t>
      </w:r>
    </w:p>
    <w:p w:rsidR="000F64F4" w:rsidRPr="00C4655E" w:rsidRDefault="000F64F4" w:rsidP="009C4109">
      <w:pPr>
        <w:spacing w:line="276" w:lineRule="auto"/>
        <w:jc w:val="center"/>
        <w:rPr>
          <w:b/>
          <w:sz w:val="22"/>
          <w:szCs w:val="22"/>
          <w:u w:val="single"/>
        </w:rPr>
      </w:pPr>
      <w:r w:rsidRPr="00C4655E">
        <w:rPr>
          <w:b/>
          <w:sz w:val="22"/>
          <w:szCs w:val="22"/>
          <w:u w:val="single"/>
        </w:rPr>
        <w:t xml:space="preserve">CONCORRENCIA PUBLICA N° </w:t>
      </w:r>
      <w:r w:rsidRPr="00C4655E">
        <w:rPr>
          <w:b/>
          <w:sz w:val="22"/>
          <w:szCs w:val="22"/>
          <w:u w:val="single"/>
        </w:rPr>
        <w:softHyphen/>
      </w:r>
      <w:r w:rsidRPr="00C4655E">
        <w:rPr>
          <w:b/>
          <w:sz w:val="22"/>
          <w:szCs w:val="22"/>
          <w:u w:val="single"/>
        </w:rPr>
        <w:softHyphen/>
      </w:r>
      <w:r w:rsidRPr="00C4655E">
        <w:rPr>
          <w:b/>
          <w:sz w:val="22"/>
          <w:szCs w:val="22"/>
          <w:u w:val="single"/>
        </w:rPr>
        <w:softHyphen/>
      </w:r>
      <w:r w:rsidRPr="00C4655E">
        <w:rPr>
          <w:b/>
          <w:sz w:val="22"/>
          <w:szCs w:val="22"/>
          <w:u w:val="single"/>
        </w:rPr>
        <w:softHyphen/>
      </w:r>
      <w:r w:rsidRPr="00C4655E">
        <w:rPr>
          <w:b/>
          <w:sz w:val="22"/>
          <w:szCs w:val="22"/>
          <w:u w:val="single"/>
        </w:rPr>
        <w:softHyphen/>
      </w:r>
      <w:r w:rsidR="0089559D" w:rsidRPr="00C4655E">
        <w:rPr>
          <w:b/>
          <w:sz w:val="22"/>
          <w:szCs w:val="22"/>
          <w:u w:val="single"/>
        </w:rPr>
        <w:t>0</w:t>
      </w:r>
      <w:r w:rsidR="00575C30" w:rsidRPr="00C4655E">
        <w:rPr>
          <w:b/>
          <w:sz w:val="22"/>
          <w:szCs w:val="22"/>
          <w:u w:val="single"/>
        </w:rPr>
        <w:t>06</w:t>
      </w:r>
      <w:r w:rsidR="00082E42" w:rsidRPr="00C4655E">
        <w:rPr>
          <w:b/>
          <w:sz w:val="22"/>
          <w:szCs w:val="22"/>
          <w:u w:val="single"/>
        </w:rPr>
        <w:t>/201</w:t>
      </w:r>
      <w:r w:rsidR="00575C30" w:rsidRPr="00C4655E">
        <w:rPr>
          <w:b/>
          <w:sz w:val="22"/>
          <w:szCs w:val="22"/>
          <w:u w:val="single"/>
        </w:rPr>
        <w:t>7</w:t>
      </w:r>
      <w:r w:rsidRPr="00C4655E">
        <w:rPr>
          <w:b/>
          <w:sz w:val="22"/>
          <w:szCs w:val="22"/>
          <w:u w:val="single"/>
        </w:rPr>
        <w:t>/CEL/SUPEL/RO.</w:t>
      </w:r>
    </w:p>
    <w:p w:rsidR="000F64F4" w:rsidRPr="00C4655E" w:rsidRDefault="000F64F4" w:rsidP="004F6DA5">
      <w:pPr>
        <w:tabs>
          <w:tab w:val="left" w:pos="5781"/>
        </w:tabs>
        <w:ind w:rightChars="12" w:right="29"/>
        <w:jc w:val="center"/>
        <w:rPr>
          <w:b/>
          <w:bCs/>
          <w:sz w:val="22"/>
          <w:szCs w:val="22"/>
        </w:rPr>
      </w:pPr>
    </w:p>
    <w:p w:rsidR="00F16E1F" w:rsidRPr="00C4655E" w:rsidRDefault="00395D58" w:rsidP="00F16E1F">
      <w:pPr>
        <w:spacing w:line="360" w:lineRule="auto"/>
        <w:contextualSpacing/>
        <w:jc w:val="both"/>
        <w:rPr>
          <w:sz w:val="22"/>
          <w:szCs w:val="22"/>
        </w:rPr>
      </w:pPr>
      <w:r w:rsidRPr="00C4655E">
        <w:rPr>
          <w:sz w:val="22"/>
          <w:szCs w:val="22"/>
        </w:rPr>
        <w:t xml:space="preserve">Aos </w:t>
      </w:r>
      <w:r w:rsidR="00C4655E" w:rsidRPr="00C4655E">
        <w:rPr>
          <w:sz w:val="22"/>
          <w:szCs w:val="22"/>
        </w:rPr>
        <w:t>10</w:t>
      </w:r>
      <w:r w:rsidR="00FD7F2B" w:rsidRPr="00C4655E">
        <w:rPr>
          <w:sz w:val="22"/>
          <w:szCs w:val="22"/>
        </w:rPr>
        <w:t xml:space="preserve"> (</w:t>
      </w:r>
      <w:r w:rsidR="00C4655E" w:rsidRPr="00C4655E">
        <w:rPr>
          <w:sz w:val="22"/>
          <w:szCs w:val="22"/>
        </w:rPr>
        <w:t>dez</w:t>
      </w:r>
      <w:r w:rsidR="00FD7F2B" w:rsidRPr="00C4655E">
        <w:rPr>
          <w:sz w:val="22"/>
          <w:szCs w:val="22"/>
        </w:rPr>
        <w:t xml:space="preserve">) dias do mês de </w:t>
      </w:r>
      <w:r w:rsidR="00575C30" w:rsidRPr="00C4655E">
        <w:rPr>
          <w:sz w:val="22"/>
          <w:szCs w:val="22"/>
        </w:rPr>
        <w:t>agosto</w:t>
      </w:r>
      <w:r w:rsidR="00FD7F2B" w:rsidRPr="00C4655E">
        <w:rPr>
          <w:sz w:val="22"/>
          <w:szCs w:val="22"/>
        </w:rPr>
        <w:t xml:space="preserve"> de dois mil e dezesse</w:t>
      </w:r>
      <w:r w:rsidR="00575C30" w:rsidRPr="00C4655E">
        <w:rPr>
          <w:sz w:val="22"/>
          <w:szCs w:val="22"/>
        </w:rPr>
        <w:t>te</w:t>
      </w:r>
      <w:r w:rsidR="007223E6" w:rsidRPr="00C4655E">
        <w:rPr>
          <w:sz w:val="22"/>
          <w:szCs w:val="22"/>
        </w:rPr>
        <w:t xml:space="preserve">, às </w:t>
      </w:r>
      <w:proofErr w:type="gramStart"/>
      <w:r w:rsidR="00575C30" w:rsidRPr="00C4655E">
        <w:rPr>
          <w:sz w:val="22"/>
          <w:szCs w:val="22"/>
        </w:rPr>
        <w:t>09</w:t>
      </w:r>
      <w:r w:rsidR="00FD7F2B" w:rsidRPr="00C4655E">
        <w:rPr>
          <w:sz w:val="22"/>
          <w:szCs w:val="22"/>
        </w:rPr>
        <w:t>h:</w:t>
      </w:r>
      <w:proofErr w:type="gramEnd"/>
      <w:r w:rsidR="00575C30" w:rsidRPr="00C4655E">
        <w:rPr>
          <w:sz w:val="22"/>
          <w:szCs w:val="22"/>
        </w:rPr>
        <w:t>3</w:t>
      </w:r>
      <w:r w:rsidR="00FD7F2B" w:rsidRPr="00C4655E">
        <w:rPr>
          <w:sz w:val="22"/>
          <w:szCs w:val="22"/>
        </w:rPr>
        <w:t xml:space="preserve">0min, na sala de licitações do edifício sede da SUPEL – Superintendência Estadual de Compras e Licitações, sito na Avenida Farquar, Bairro: Pedrinhas, Palácio Rio Madeira, edifício Pacaás Novos, 2º Andar, nesta cidade, reuniram-se os membros da </w:t>
      </w:r>
      <w:r w:rsidR="00FD7F2B" w:rsidRPr="00C4655E">
        <w:rPr>
          <w:b/>
          <w:sz w:val="22"/>
          <w:szCs w:val="22"/>
        </w:rPr>
        <w:t>Comissão Especial de Licitação – CEL/SUPEL/RO</w:t>
      </w:r>
      <w:r w:rsidR="00FD7F2B" w:rsidRPr="00C4655E">
        <w:rPr>
          <w:sz w:val="22"/>
          <w:szCs w:val="22"/>
        </w:rPr>
        <w:t xml:space="preserve">, designados pela </w:t>
      </w:r>
      <w:r w:rsidR="00FD7F2B" w:rsidRPr="00C4655E">
        <w:rPr>
          <w:noProof/>
          <w:sz w:val="22"/>
          <w:szCs w:val="22"/>
        </w:rPr>
        <w:t>Portaria nº</w:t>
      </w:r>
      <w:r w:rsidR="00FD7F2B" w:rsidRPr="00C4655E">
        <w:rPr>
          <w:b/>
          <w:noProof/>
          <w:sz w:val="22"/>
          <w:szCs w:val="22"/>
        </w:rPr>
        <w:t xml:space="preserve"> </w:t>
      </w:r>
      <w:r w:rsidR="00FD7F2B" w:rsidRPr="00C4655E">
        <w:rPr>
          <w:sz w:val="22"/>
          <w:szCs w:val="22"/>
        </w:rPr>
        <w:t>03</w:t>
      </w:r>
      <w:r w:rsidR="00575C30" w:rsidRPr="00C4655E">
        <w:rPr>
          <w:sz w:val="22"/>
          <w:szCs w:val="22"/>
        </w:rPr>
        <w:t>1</w:t>
      </w:r>
      <w:r w:rsidR="00FD7F2B" w:rsidRPr="00C4655E">
        <w:rPr>
          <w:sz w:val="22"/>
          <w:szCs w:val="22"/>
        </w:rPr>
        <w:t xml:space="preserve"> publicada no Diário Oficial do Estado de Rondônia, edição do dia </w:t>
      </w:r>
      <w:r w:rsidR="00575C30" w:rsidRPr="00C4655E">
        <w:rPr>
          <w:sz w:val="22"/>
          <w:szCs w:val="22"/>
        </w:rPr>
        <w:t>03</w:t>
      </w:r>
      <w:r w:rsidR="00FD7F2B" w:rsidRPr="00C4655E">
        <w:rPr>
          <w:sz w:val="22"/>
          <w:szCs w:val="22"/>
        </w:rPr>
        <w:t xml:space="preserve"> de agosto de 201</w:t>
      </w:r>
      <w:r w:rsidR="00575C30" w:rsidRPr="00C4655E">
        <w:rPr>
          <w:sz w:val="22"/>
          <w:szCs w:val="22"/>
        </w:rPr>
        <w:t>7</w:t>
      </w:r>
      <w:r w:rsidR="00FD7F2B" w:rsidRPr="00C4655E">
        <w:rPr>
          <w:sz w:val="22"/>
          <w:szCs w:val="22"/>
        </w:rPr>
        <w:t xml:space="preserve">. Desta feita esta sessão tem como </w:t>
      </w:r>
      <w:r w:rsidR="00C853AE" w:rsidRPr="00C4655E">
        <w:rPr>
          <w:sz w:val="22"/>
          <w:szCs w:val="22"/>
        </w:rPr>
        <w:t xml:space="preserve">finalidade proceder </w:t>
      </w:r>
      <w:r w:rsidR="00575C30" w:rsidRPr="00C4655E">
        <w:rPr>
          <w:sz w:val="22"/>
          <w:szCs w:val="22"/>
        </w:rPr>
        <w:t>à</w:t>
      </w:r>
      <w:r w:rsidR="00063D10" w:rsidRPr="00C4655E">
        <w:rPr>
          <w:sz w:val="22"/>
          <w:szCs w:val="22"/>
        </w:rPr>
        <w:t xml:space="preserve"> análise e julgamento dos documentos de habilitação</w:t>
      </w:r>
      <w:r w:rsidR="00C853AE" w:rsidRPr="00C4655E">
        <w:rPr>
          <w:sz w:val="22"/>
          <w:szCs w:val="22"/>
        </w:rPr>
        <w:t xml:space="preserve"> relativamente à </w:t>
      </w:r>
      <w:r w:rsidR="00150C86" w:rsidRPr="00C4655E">
        <w:rPr>
          <w:b/>
          <w:sz w:val="22"/>
          <w:szCs w:val="22"/>
        </w:rPr>
        <w:t>CONCORRÊ</w:t>
      </w:r>
      <w:r w:rsidR="00C853AE" w:rsidRPr="00C4655E">
        <w:rPr>
          <w:b/>
          <w:sz w:val="22"/>
          <w:szCs w:val="22"/>
        </w:rPr>
        <w:t xml:space="preserve">NCIA PUBLICA </w:t>
      </w:r>
      <w:r w:rsidR="000F64F4" w:rsidRPr="00C4655E">
        <w:rPr>
          <w:b/>
          <w:sz w:val="22"/>
          <w:szCs w:val="22"/>
        </w:rPr>
        <w:t>nº.</w:t>
      </w:r>
      <w:r w:rsidR="000F64F4" w:rsidRPr="00C4655E">
        <w:rPr>
          <w:sz w:val="22"/>
          <w:szCs w:val="22"/>
        </w:rPr>
        <w:t xml:space="preserve"> </w:t>
      </w:r>
      <w:r w:rsidR="00873A23" w:rsidRPr="00C4655E">
        <w:rPr>
          <w:b/>
          <w:sz w:val="22"/>
          <w:szCs w:val="22"/>
        </w:rPr>
        <w:t>0</w:t>
      </w:r>
      <w:r w:rsidR="00575C30" w:rsidRPr="00C4655E">
        <w:rPr>
          <w:b/>
          <w:sz w:val="22"/>
          <w:szCs w:val="22"/>
        </w:rPr>
        <w:t>06</w:t>
      </w:r>
      <w:r w:rsidR="000F64F4" w:rsidRPr="00C4655E">
        <w:rPr>
          <w:b/>
          <w:sz w:val="22"/>
          <w:szCs w:val="22"/>
        </w:rPr>
        <w:t>/201</w:t>
      </w:r>
      <w:r w:rsidR="00575C30" w:rsidRPr="00C4655E">
        <w:rPr>
          <w:b/>
          <w:sz w:val="22"/>
          <w:szCs w:val="22"/>
        </w:rPr>
        <w:t>7</w:t>
      </w:r>
      <w:r w:rsidR="000F64F4" w:rsidRPr="00C4655E">
        <w:rPr>
          <w:b/>
          <w:bCs/>
          <w:sz w:val="22"/>
          <w:szCs w:val="22"/>
        </w:rPr>
        <w:t>/CEL/SUPEL</w:t>
      </w:r>
      <w:r w:rsidR="000F64F4" w:rsidRPr="00C4655E">
        <w:rPr>
          <w:sz w:val="22"/>
          <w:szCs w:val="22"/>
        </w:rPr>
        <w:t>,</w:t>
      </w:r>
      <w:r w:rsidR="003C2D89" w:rsidRPr="00C4655E">
        <w:rPr>
          <w:sz w:val="22"/>
          <w:szCs w:val="22"/>
        </w:rPr>
        <w:t xml:space="preserve"> </w:t>
      </w:r>
      <w:r w:rsidR="009D2F14" w:rsidRPr="00C4655E">
        <w:rPr>
          <w:sz w:val="22"/>
          <w:szCs w:val="22"/>
        </w:rPr>
        <w:t xml:space="preserve">cujo objeto </w:t>
      </w:r>
      <w:r w:rsidR="00575C30" w:rsidRPr="00C4655E">
        <w:rPr>
          <w:sz w:val="22"/>
          <w:szCs w:val="22"/>
        </w:rPr>
        <w:t xml:space="preserve">é a </w:t>
      </w:r>
      <w:r w:rsidR="00575C30" w:rsidRPr="00C4655E">
        <w:rPr>
          <w:sz w:val="22"/>
          <w:szCs w:val="22"/>
          <w:u w:val="single"/>
        </w:rPr>
        <w:t>CONTRATAÇÃO DE EMPRESA PARA EXECUÇÃO DE SERVIÇOS DE GEORREFERENCIAMENTO E TOPOGRAFIA DE LOTES URBANOS, CADASTRO FÍSICO DOS IMÓVEIS E CADASTRO SOCIAL DAS FAMÍLIAS</w:t>
      </w:r>
      <w:r w:rsidR="00575C30" w:rsidRPr="00C4655E">
        <w:rPr>
          <w:sz w:val="22"/>
          <w:szCs w:val="22"/>
        </w:rPr>
        <w:t xml:space="preserve"> para </w:t>
      </w:r>
      <w:proofErr w:type="gramStart"/>
      <w:r w:rsidR="00575C30" w:rsidRPr="00C4655E">
        <w:rPr>
          <w:sz w:val="22"/>
          <w:szCs w:val="22"/>
        </w:rPr>
        <w:t>implementação</w:t>
      </w:r>
      <w:proofErr w:type="gramEnd"/>
      <w:r w:rsidR="00575C30" w:rsidRPr="00C4655E">
        <w:rPr>
          <w:sz w:val="22"/>
          <w:szCs w:val="22"/>
        </w:rPr>
        <w:t xml:space="preserve"> de medidas técnicas, administrativas e jurídicas, necessárias à efetivação de regularização fundiária de assentamentos irregulares urbanos nos municípios de: NOVA MAMORÉ, CORUMBIARA, SÃO MIGUEL DO GUAPORÉ, MACHADINHO DO OESTE, CASTANHEIRAS E GUAJARÁ MIRIM, Estado de Rondônia, objeto do Contrato de Repasse nº. 792127/2013- MCIDADES/CAIXA, conforme estabelecido pelas diretrizes integrantes do Manual de Ação Programática 8866 – Apoio à Regularização Fundiária em Áreas Urbanas (Papel Passado) do Ministério das Cidades</w:t>
      </w:r>
      <w:r w:rsidR="00575C30" w:rsidRPr="00C4655E">
        <w:rPr>
          <w:bCs/>
          <w:sz w:val="22"/>
          <w:szCs w:val="22"/>
        </w:rPr>
        <w:t xml:space="preserve">, </w:t>
      </w:r>
      <w:r w:rsidR="00575C30" w:rsidRPr="00C4655E">
        <w:rPr>
          <w:sz w:val="22"/>
          <w:szCs w:val="22"/>
        </w:rPr>
        <w:t>formalizada pelo Processo Administrativo nº.</w:t>
      </w:r>
      <w:r w:rsidR="00575C30" w:rsidRPr="00C4655E">
        <w:rPr>
          <w:b/>
          <w:sz w:val="22"/>
          <w:szCs w:val="22"/>
        </w:rPr>
        <w:t xml:space="preserve"> </w:t>
      </w:r>
      <w:r w:rsidR="00575C30" w:rsidRPr="00C4655E">
        <w:rPr>
          <w:b/>
          <w:bCs/>
          <w:sz w:val="22"/>
          <w:szCs w:val="22"/>
        </w:rPr>
        <w:t>01.1106.00001-00/2017, t</w:t>
      </w:r>
      <w:r w:rsidR="00575C30" w:rsidRPr="00C4655E">
        <w:rPr>
          <w:sz w:val="22"/>
          <w:szCs w:val="22"/>
        </w:rPr>
        <w:t>endo como interessada</w:t>
      </w:r>
      <w:r w:rsidR="00575C30" w:rsidRPr="00C4655E">
        <w:rPr>
          <w:spacing w:val="-1"/>
          <w:sz w:val="22"/>
          <w:szCs w:val="22"/>
          <w:lang w:val="pt-PT"/>
        </w:rPr>
        <w:t xml:space="preserve"> </w:t>
      </w:r>
      <w:r w:rsidR="00575C30" w:rsidRPr="00C4655E">
        <w:rPr>
          <w:sz w:val="22"/>
          <w:szCs w:val="22"/>
        </w:rPr>
        <w:t xml:space="preserve">a </w:t>
      </w:r>
      <w:r w:rsidR="00575C30" w:rsidRPr="00C4655E">
        <w:rPr>
          <w:b/>
          <w:sz w:val="22"/>
          <w:szCs w:val="22"/>
        </w:rPr>
        <w:t>SUPERINTENDÊNCIA DE DESENVOLVIMENTO DO ESTADO DE RONDÔNIA - SUDER.</w:t>
      </w:r>
      <w:r w:rsidR="006D03FA" w:rsidRPr="00C4655E">
        <w:rPr>
          <w:sz w:val="22"/>
          <w:szCs w:val="22"/>
        </w:rPr>
        <w:t xml:space="preserve"> </w:t>
      </w:r>
      <w:r w:rsidR="004B5D5A" w:rsidRPr="00C4655E">
        <w:rPr>
          <w:b/>
          <w:sz w:val="22"/>
          <w:szCs w:val="22"/>
          <w:u w:val="single"/>
        </w:rPr>
        <w:t>EMPRESA</w:t>
      </w:r>
      <w:r w:rsidR="00A01870" w:rsidRPr="00C4655E">
        <w:rPr>
          <w:b/>
          <w:sz w:val="22"/>
          <w:szCs w:val="22"/>
          <w:u w:val="single"/>
        </w:rPr>
        <w:t>S</w:t>
      </w:r>
      <w:r w:rsidR="004B5D5A" w:rsidRPr="00C4655E">
        <w:rPr>
          <w:b/>
          <w:sz w:val="22"/>
          <w:szCs w:val="22"/>
          <w:u w:val="single"/>
        </w:rPr>
        <w:t xml:space="preserve"> PARTICIPANTE</w:t>
      </w:r>
      <w:r w:rsidR="00A01870" w:rsidRPr="00C4655E">
        <w:rPr>
          <w:b/>
          <w:sz w:val="22"/>
          <w:szCs w:val="22"/>
          <w:u w:val="single"/>
        </w:rPr>
        <w:t>S</w:t>
      </w:r>
      <w:r w:rsidR="004B5D5A" w:rsidRPr="00C4655E">
        <w:rPr>
          <w:sz w:val="22"/>
          <w:szCs w:val="22"/>
        </w:rPr>
        <w:t>:</w:t>
      </w:r>
      <w:r w:rsidR="00575C30" w:rsidRPr="00C4655E">
        <w:rPr>
          <w:sz w:val="22"/>
          <w:szCs w:val="22"/>
        </w:rPr>
        <w:t xml:space="preserve"> </w:t>
      </w:r>
      <w:r w:rsidR="0096338A" w:rsidRPr="00C4655E">
        <w:rPr>
          <w:sz w:val="22"/>
          <w:szCs w:val="22"/>
        </w:rPr>
        <w:t>P</w:t>
      </w:r>
      <w:r w:rsidR="00A01870" w:rsidRPr="00C4655E">
        <w:rPr>
          <w:sz w:val="22"/>
          <w:szCs w:val="22"/>
        </w:rPr>
        <w:t xml:space="preserve">articipam deste certame, as </w:t>
      </w:r>
      <w:r w:rsidR="004B5D5A" w:rsidRPr="00C4655E">
        <w:rPr>
          <w:sz w:val="22"/>
          <w:szCs w:val="22"/>
        </w:rPr>
        <w:t>empresa</w:t>
      </w:r>
      <w:r w:rsidR="00A01870" w:rsidRPr="00C4655E">
        <w:rPr>
          <w:sz w:val="22"/>
          <w:szCs w:val="22"/>
        </w:rPr>
        <w:t xml:space="preserve">s </w:t>
      </w:r>
      <w:r w:rsidR="00575C30" w:rsidRPr="00C4655E">
        <w:rPr>
          <w:b/>
          <w:sz w:val="22"/>
          <w:szCs w:val="22"/>
        </w:rPr>
        <w:t>INTEGRA TEC ENGENHARIA E CONSULTORIA LTDA</w:t>
      </w:r>
      <w:r w:rsidR="009076C2" w:rsidRPr="00C4655E">
        <w:rPr>
          <w:b/>
          <w:sz w:val="22"/>
          <w:szCs w:val="22"/>
        </w:rPr>
        <w:t xml:space="preserve"> - ME</w:t>
      </w:r>
      <w:r w:rsidR="00575C30" w:rsidRPr="00C4655E">
        <w:rPr>
          <w:b/>
          <w:sz w:val="22"/>
          <w:szCs w:val="22"/>
        </w:rPr>
        <w:t xml:space="preserve">, </w:t>
      </w:r>
      <w:r w:rsidR="00575C30" w:rsidRPr="00C4655E">
        <w:rPr>
          <w:sz w:val="22"/>
          <w:szCs w:val="22"/>
        </w:rPr>
        <w:t xml:space="preserve">inscrita no CNPJ nº 07.193.883/0001-42, representada legalmente pelo senhor Valdomiro Dionísio, CPF nº 782.663.861-53, </w:t>
      </w:r>
      <w:r w:rsidR="00575C30" w:rsidRPr="00C4655E">
        <w:rPr>
          <w:b/>
          <w:sz w:val="22"/>
          <w:szCs w:val="22"/>
        </w:rPr>
        <w:t xml:space="preserve">SENOGRAFIA DESENVOLVIMENTO E SOLUÇÕES EIRELI - EPP, </w:t>
      </w:r>
      <w:r w:rsidR="00575C30" w:rsidRPr="00C4655E">
        <w:rPr>
          <w:sz w:val="22"/>
          <w:szCs w:val="22"/>
        </w:rPr>
        <w:t xml:space="preserve">inscrita no CNPJ nº 10.487.467/0001-61, representada legalmente pelo senhor Oscar </w:t>
      </w:r>
      <w:proofErr w:type="spellStart"/>
      <w:r w:rsidR="00575C30" w:rsidRPr="00C4655E">
        <w:rPr>
          <w:sz w:val="22"/>
          <w:szCs w:val="22"/>
        </w:rPr>
        <w:t>Wilian</w:t>
      </w:r>
      <w:proofErr w:type="spellEnd"/>
      <w:r w:rsidR="00575C30" w:rsidRPr="00C4655E">
        <w:rPr>
          <w:sz w:val="22"/>
          <w:szCs w:val="22"/>
        </w:rPr>
        <w:t xml:space="preserve"> Rodrigues, RG nº 215.125-62 SSP/SP e a empresa </w:t>
      </w:r>
      <w:r w:rsidR="00575C30" w:rsidRPr="00C4655E">
        <w:rPr>
          <w:b/>
          <w:sz w:val="22"/>
          <w:szCs w:val="22"/>
        </w:rPr>
        <w:t xml:space="preserve">SETA – SERVIÇOS TÉCNICOS E AGRIMENSURA LTDA, </w:t>
      </w:r>
      <w:r w:rsidR="00575C30" w:rsidRPr="00C4655E">
        <w:rPr>
          <w:sz w:val="22"/>
          <w:szCs w:val="22"/>
        </w:rPr>
        <w:t xml:space="preserve">inscrita no CNPJ nº 05.624.307/0001-87, representada legalmente pela senhora Milena </w:t>
      </w:r>
      <w:proofErr w:type="spellStart"/>
      <w:r w:rsidR="00575C30" w:rsidRPr="00C4655E">
        <w:rPr>
          <w:sz w:val="22"/>
          <w:szCs w:val="22"/>
        </w:rPr>
        <w:t>Conesuque</w:t>
      </w:r>
      <w:proofErr w:type="spellEnd"/>
      <w:r w:rsidR="00575C30" w:rsidRPr="00C4655E">
        <w:rPr>
          <w:sz w:val="22"/>
          <w:szCs w:val="22"/>
        </w:rPr>
        <w:t xml:space="preserve"> Capra, OAB-RO nº 6970, de acordo com os documentos de constituição das empresas e instrumento particular de procuração devidamente apresentados, os quais fazem parte dos autos</w:t>
      </w:r>
      <w:r w:rsidR="008956E1" w:rsidRPr="00C4655E">
        <w:rPr>
          <w:sz w:val="22"/>
          <w:szCs w:val="22"/>
        </w:rPr>
        <w:t xml:space="preserve">. </w:t>
      </w:r>
      <w:r w:rsidR="004B5D5A" w:rsidRPr="00C4655E">
        <w:rPr>
          <w:b/>
          <w:sz w:val="22"/>
          <w:szCs w:val="22"/>
          <w:u w:val="single"/>
        </w:rPr>
        <w:t>DA DATA DE ABERTURA:</w:t>
      </w:r>
      <w:r w:rsidR="004B5D5A" w:rsidRPr="00C4655E">
        <w:rPr>
          <w:sz w:val="22"/>
          <w:szCs w:val="22"/>
        </w:rPr>
        <w:t xml:space="preserve"> Para fins de análise dos documentos apresentado</w:t>
      </w:r>
      <w:r w:rsidR="00DA00A7" w:rsidRPr="00C4655E">
        <w:rPr>
          <w:sz w:val="22"/>
          <w:szCs w:val="22"/>
        </w:rPr>
        <w:t>s, será considerada a data de</w:t>
      </w:r>
      <w:r w:rsidR="00F21BE4" w:rsidRPr="00C4655E">
        <w:rPr>
          <w:sz w:val="22"/>
          <w:szCs w:val="22"/>
        </w:rPr>
        <w:t xml:space="preserve"> abertura do certame, qual </w:t>
      </w:r>
      <w:r w:rsidR="00786B05" w:rsidRPr="00C4655E">
        <w:rPr>
          <w:sz w:val="22"/>
          <w:szCs w:val="22"/>
        </w:rPr>
        <w:t>seja</w:t>
      </w:r>
      <w:r w:rsidR="00DA00A7" w:rsidRPr="00C4655E">
        <w:rPr>
          <w:sz w:val="22"/>
          <w:szCs w:val="22"/>
        </w:rPr>
        <w:t xml:space="preserve"> </w:t>
      </w:r>
      <w:r w:rsidR="00D876B8" w:rsidRPr="00C4655E">
        <w:rPr>
          <w:b/>
          <w:sz w:val="22"/>
          <w:szCs w:val="22"/>
        </w:rPr>
        <w:t>06</w:t>
      </w:r>
      <w:r w:rsidR="004B5D5A" w:rsidRPr="00C4655E">
        <w:rPr>
          <w:b/>
          <w:sz w:val="22"/>
          <w:szCs w:val="22"/>
        </w:rPr>
        <w:t>.</w:t>
      </w:r>
      <w:r w:rsidR="00D876B8" w:rsidRPr="00C4655E">
        <w:rPr>
          <w:b/>
          <w:sz w:val="22"/>
          <w:szCs w:val="22"/>
        </w:rPr>
        <w:t>07</w:t>
      </w:r>
      <w:r w:rsidR="004B5D5A" w:rsidRPr="00C4655E">
        <w:rPr>
          <w:b/>
          <w:sz w:val="22"/>
          <w:szCs w:val="22"/>
        </w:rPr>
        <w:t>.201</w:t>
      </w:r>
      <w:r w:rsidR="00D876B8" w:rsidRPr="00C4655E">
        <w:rPr>
          <w:b/>
          <w:sz w:val="22"/>
          <w:szCs w:val="22"/>
        </w:rPr>
        <w:t>7</w:t>
      </w:r>
      <w:r w:rsidR="00CE38AC" w:rsidRPr="00C4655E">
        <w:rPr>
          <w:sz w:val="22"/>
          <w:szCs w:val="22"/>
        </w:rPr>
        <w:t xml:space="preserve">. </w:t>
      </w:r>
      <w:r w:rsidR="00063D10" w:rsidRPr="00C4655E">
        <w:rPr>
          <w:b/>
          <w:sz w:val="22"/>
          <w:szCs w:val="22"/>
          <w:u w:val="single"/>
        </w:rPr>
        <w:t xml:space="preserve">DA </w:t>
      </w:r>
      <w:r w:rsidR="002A0718" w:rsidRPr="00C4655E">
        <w:rPr>
          <w:b/>
          <w:sz w:val="22"/>
          <w:szCs w:val="22"/>
          <w:u w:val="single"/>
        </w:rPr>
        <w:t>CEL</w:t>
      </w:r>
      <w:r w:rsidR="00063D10" w:rsidRPr="00C4655E">
        <w:rPr>
          <w:b/>
          <w:sz w:val="22"/>
          <w:szCs w:val="22"/>
        </w:rPr>
        <w:t>:</w:t>
      </w:r>
      <w:r w:rsidR="00B43CC7" w:rsidRPr="00C4655E">
        <w:rPr>
          <w:b/>
          <w:sz w:val="22"/>
          <w:szCs w:val="22"/>
        </w:rPr>
        <w:t xml:space="preserve"> </w:t>
      </w:r>
      <w:r w:rsidR="00063D10" w:rsidRPr="00C4655E">
        <w:rPr>
          <w:sz w:val="22"/>
          <w:szCs w:val="22"/>
        </w:rPr>
        <w:t>A</w:t>
      </w:r>
      <w:r w:rsidR="008A4AE6" w:rsidRPr="00C4655E">
        <w:rPr>
          <w:sz w:val="22"/>
          <w:szCs w:val="22"/>
        </w:rPr>
        <w:t xml:space="preserve"> Comissão Especial de Licitação</w:t>
      </w:r>
      <w:r w:rsidR="00063D10" w:rsidRPr="00C4655E">
        <w:rPr>
          <w:sz w:val="22"/>
          <w:szCs w:val="22"/>
        </w:rPr>
        <w:t>-CEL, de acordo as normas e os princípios que regem os procedimentos licitatórios, conforme ditado no preâmbulo do Edital, bem como todas as suas exigências, inicia a análise</w:t>
      </w:r>
      <w:r w:rsidR="00766641" w:rsidRPr="00C4655E">
        <w:rPr>
          <w:sz w:val="22"/>
          <w:szCs w:val="22"/>
        </w:rPr>
        <w:t xml:space="preserve"> dos documentos referente </w:t>
      </w:r>
      <w:proofErr w:type="gramStart"/>
      <w:r w:rsidR="00063D10" w:rsidRPr="00C4655E">
        <w:rPr>
          <w:sz w:val="22"/>
          <w:szCs w:val="22"/>
        </w:rPr>
        <w:t>a</w:t>
      </w:r>
      <w:proofErr w:type="gramEnd"/>
      <w:r w:rsidR="00063D10" w:rsidRPr="00C4655E">
        <w:rPr>
          <w:sz w:val="22"/>
          <w:szCs w:val="22"/>
        </w:rPr>
        <w:t xml:space="preserve"> 1ª FASE (Habilitação) desta li</w:t>
      </w:r>
      <w:r w:rsidR="001E333A" w:rsidRPr="00C4655E">
        <w:rPr>
          <w:sz w:val="22"/>
          <w:szCs w:val="22"/>
        </w:rPr>
        <w:t>citação</w:t>
      </w:r>
      <w:r w:rsidR="00486918" w:rsidRPr="00C4655E">
        <w:rPr>
          <w:sz w:val="22"/>
          <w:szCs w:val="22"/>
        </w:rPr>
        <w:t>. Inicialmente</w:t>
      </w:r>
      <w:r w:rsidR="005B12B4" w:rsidRPr="00C4655E">
        <w:rPr>
          <w:sz w:val="22"/>
          <w:szCs w:val="22"/>
        </w:rPr>
        <w:t>, em cumprimento ao subitem 5.3.2.1, foi consultado o C</w:t>
      </w:r>
      <w:r w:rsidR="00486918" w:rsidRPr="00C4655E">
        <w:rPr>
          <w:sz w:val="22"/>
          <w:szCs w:val="22"/>
        </w:rPr>
        <w:t>adastro</w:t>
      </w:r>
      <w:r w:rsidR="005B12B4" w:rsidRPr="00C4655E">
        <w:rPr>
          <w:sz w:val="22"/>
          <w:szCs w:val="22"/>
        </w:rPr>
        <w:t xml:space="preserve"> de F</w:t>
      </w:r>
      <w:r w:rsidR="00946728" w:rsidRPr="00C4655E">
        <w:rPr>
          <w:sz w:val="22"/>
          <w:szCs w:val="22"/>
        </w:rPr>
        <w:t>ornecedores</w:t>
      </w:r>
      <w:r w:rsidR="00486918" w:rsidRPr="00C4655E">
        <w:rPr>
          <w:sz w:val="22"/>
          <w:szCs w:val="22"/>
        </w:rPr>
        <w:t xml:space="preserve"> dos licitantes junto a SUPEL</w:t>
      </w:r>
      <w:r w:rsidR="005B12B4" w:rsidRPr="00C4655E">
        <w:rPr>
          <w:sz w:val="22"/>
          <w:szCs w:val="22"/>
        </w:rPr>
        <w:t xml:space="preserve"> (CAGEFOR)</w:t>
      </w:r>
      <w:r w:rsidR="00486918" w:rsidRPr="00C4655E">
        <w:rPr>
          <w:sz w:val="22"/>
          <w:szCs w:val="22"/>
        </w:rPr>
        <w:t xml:space="preserve">, estando </w:t>
      </w:r>
      <w:r w:rsidR="005B12B4" w:rsidRPr="00C4655E">
        <w:rPr>
          <w:sz w:val="22"/>
          <w:szCs w:val="22"/>
        </w:rPr>
        <w:t xml:space="preserve">apenas </w:t>
      </w:r>
      <w:proofErr w:type="gramStart"/>
      <w:r w:rsidR="00486918" w:rsidRPr="00C4655E">
        <w:rPr>
          <w:sz w:val="22"/>
          <w:szCs w:val="22"/>
        </w:rPr>
        <w:t>a</w:t>
      </w:r>
      <w:r w:rsidR="00801967" w:rsidRPr="00C4655E">
        <w:rPr>
          <w:sz w:val="22"/>
          <w:szCs w:val="22"/>
        </w:rPr>
        <w:t>s</w:t>
      </w:r>
      <w:proofErr w:type="gramEnd"/>
      <w:r w:rsidR="00486918" w:rsidRPr="00C4655E">
        <w:rPr>
          <w:sz w:val="22"/>
          <w:szCs w:val="22"/>
        </w:rPr>
        <w:t xml:space="preserve"> empresa</w:t>
      </w:r>
      <w:r w:rsidR="00801967" w:rsidRPr="00C4655E">
        <w:rPr>
          <w:sz w:val="22"/>
          <w:szCs w:val="22"/>
        </w:rPr>
        <w:t>s</w:t>
      </w:r>
      <w:r w:rsidR="005B12B4" w:rsidRPr="00C4655E">
        <w:rPr>
          <w:sz w:val="22"/>
          <w:szCs w:val="22"/>
        </w:rPr>
        <w:t xml:space="preserve"> </w:t>
      </w:r>
      <w:r w:rsidR="009D4B10" w:rsidRPr="00C4655E">
        <w:rPr>
          <w:b/>
          <w:sz w:val="22"/>
          <w:szCs w:val="22"/>
        </w:rPr>
        <w:t xml:space="preserve">INTEGRA TEC ENGENHARIA E CONSULTORIA LTDA </w:t>
      </w:r>
      <w:r w:rsidR="005B12B4" w:rsidRPr="00C4655E">
        <w:rPr>
          <w:b/>
          <w:sz w:val="22"/>
          <w:szCs w:val="22"/>
        </w:rPr>
        <w:t>-</w:t>
      </w:r>
      <w:r w:rsidR="009D4B10" w:rsidRPr="00C4655E">
        <w:rPr>
          <w:b/>
          <w:sz w:val="22"/>
          <w:szCs w:val="22"/>
        </w:rPr>
        <w:t xml:space="preserve"> </w:t>
      </w:r>
      <w:r w:rsidR="005B12B4" w:rsidRPr="00C4655E">
        <w:rPr>
          <w:b/>
          <w:sz w:val="22"/>
          <w:szCs w:val="22"/>
        </w:rPr>
        <w:t>ME</w:t>
      </w:r>
      <w:r w:rsidR="005B12B4" w:rsidRPr="00C4655E">
        <w:rPr>
          <w:sz w:val="22"/>
          <w:szCs w:val="22"/>
        </w:rPr>
        <w:t xml:space="preserve"> </w:t>
      </w:r>
      <w:r w:rsidR="00801967" w:rsidRPr="00C4655E">
        <w:rPr>
          <w:sz w:val="22"/>
          <w:szCs w:val="22"/>
        </w:rPr>
        <w:t xml:space="preserve">e </w:t>
      </w:r>
      <w:r w:rsidR="00801967" w:rsidRPr="00C4655E">
        <w:rPr>
          <w:b/>
          <w:sz w:val="22"/>
          <w:szCs w:val="22"/>
        </w:rPr>
        <w:t xml:space="preserve">SENOGRAFIA DESENVOLVIMENTO E SOLUÇÕES EIRELI - EPP, </w:t>
      </w:r>
      <w:r w:rsidR="00801967" w:rsidRPr="00C4655E">
        <w:rPr>
          <w:sz w:val="22"/>
          <w:szCs w:val="22"/>
        </w:rPr>
        <w:t>regularmente</w:t>
      </w:r>
      <w:r w:rsidR="00801967" w:rsidRPr="00C4655E">
        <w:rPr>
          <w:b/>
          <w:sz w:val="22"/>
          <w:szCs w:val="22"/>
        </w:rPr>
        <w:t xml:space="preserve"> </w:t>
      </w:r>
      <w:r w:rsidR="005B12B4" w:rsidRPr="00C4655E">
        <w:rPr>
          <w:sz w:val="22"/>
          <w:szCs w:val="22"/>
        </w:rPr>
        <w:t>cadastrada</w:t>
      </w:r>
      <w:r w:rsidR="00801967" w:rsidRPr="00C4655E">
        <w:rPr>
          <w:sz w:val="22"/>
          <w:szCs w:val="22"/>
        </w:rPr>
        <w:t>s</w:t>
      </w:r>
      <w:r w:rsidR="005B12B4" w:rsidRPr="00C4655E">
        <w:rPr>
          <w:sz w:val="22"/>
          <w:szCs w:val="22"/>
        </w:rPr>
        <w:t>, a</w:t>
      </w:r>
      <w:r w:rsidR="00090FF1" w:rsidRPr="00C4655E">
        <w:rPr>
          <w:sz w:val="22"/>
          <w:szCs w:val="22"/>
        </w:rPr>
        <w:t xml:space="preserve"> empresa </w:t>
      </w:r>
      <w:r w:rsidR="00090FF1" w:rsidRPr="00C4655E">
        <w:rPr>
          <w:b/>
          <w:sz w:val="22"/>
          <w:szCs w:val="22"/>
        </w:rPr>
        <w:t xml:space="preserve">SETA – </w:t>
      </w:r>
      <w:r w:rsidR="00090FF1" w:rsidRPr="00C4655E">
        <w:rPr>
          <w:b/>
          <w:sz w:val="22"/>
          <w:szCs w:val="22"/>
        </w:rPr>
        <w:lastRenderedPageBreak/>
        <w:t>SERVIÇOS TÉCNICOS E AGRIMENSURA LTDA</w:t>
      </w:r>
      <w:r w:rsidR="00B345A5" w:rsidRPr="00C4655E">
        <w:rPr>
          <w:b/>
          <w:sz w:val="22"/>
          <w:szCs w:val="22"/>
        </w:rPr>
        <w:t xml:space="preserve">, </w:t>
      </w:r>
      <w:r w:rsidR="00B345A5" w:rsidRPr="00C4655E">
        <w:rPr>
          <w:sz w:val="22"/>
          <w:szCs w:val="22"/>
        </w:rPr>
        <w:t>única participante do certame</w:t>
      </w:r>
      <w:r w:rsidR="005B12B4" w:rsidRPr="00C4655E">
        <w:rPr>
          <w:sz w:val="22"/>
          <w:szCs w:val="22"/>
        </w:rPr>
        <w:t xml:space="preserve"> não cadastr</w:t>
      </w:r>
      <w:r w:rsidR="00B345A5" w:rsidRPr="00C4655E">
        <w:rPr>
          <w:sz w:val="22"/>
          <w:szCs w:val="22"/>
        </w:rPr>
        <w:t>ada</w:t>
      </w:r>
      <w:r w:rsidR="005B12B4" w:rsidRPr="00C4655E">
        <w:rPr>
          <w:sz w:val="22"/>
          <w:szCs w:val="22"/>
        </w:rPr>
        <w:t xml:space="preserve"> nesta Superintendência de Licitações.</w:t>
      </w:r>
      <w:r w:rsidR="00486918" w:rsidRPr="00C4655E">
        <w:rPr>
          <w:sz w:val="22"/>
          <w:szCs w:val="22"/>
        </w:rPr>
        <w:t xml:space="preserve"> </w:t>
      </w:r>
      <w:proofErr w:type="gramStart"/>
      <w:r w:rsidR="000F34CF" w:rsidRPr="00C4655E">
        <w:rPr>
          <w:sz w:val="22"/>
          <w:szCs w:val="22"/>
        </w:rPr>
        <w:t>Ato continuo</w:t>
      </w:r>
      <w:proofErr w:type="gramEnd"/>
      <w:r w:rsidR="009076C2" w:rsidRPr="00C4655E">
        <w:rPr>
          <w:sz w:val="22"/>
          <w:szCs w:val="22"/>
        </w:rPr>
        <w:t xml:space="preserve">, </w:t>
      </w:r>
      <w:r w:rsidR="000F34CF" w:rsidRPr="00C4655E">
        <w:rPr>
          <w:sz w:val="22"/>
          <w:szCs w:val="22"/>
        </w:rPr>
        <w:t xml:space="preserve">foi realizado consulta junto ao Sistema de Cadastramento Unificado de Fornecedores-SICAF, </w:t>
      </w:r>
      <w:r w:rsidR="009076C2" w:rsidRPr="00C4655E">
        <w:rPr>
          <w:sz w:val="22"/>
          <w:szCs w:val="22"/>
        </w:rPr>
        <w:t>constatando que todas as empresas participantes do presente certame estão devidamente</w:t>
      </w:r>
      <w:r w:rsidR="000F34CF" w:rsidRPr="00C4655E">
        <w:rPr>
          <w:sz w:val="22"/>
          <w:szCs w:val="22"/>
        </w:rPr>
        <w:t xml:space="preserve"> cadastrada</w:t>
      </w:r>
      <w:r w:rsidR="009076C2" w:rsidRPr="00C4655E">
        <w:rPr>
          <w:sz w:val="22"/>
          <w:szCs w:val="22"/>
        </w:rPr>
        <w:t>s</w:t>
      </w:r>
      <w:r w:rsidR="000F34CF" w:rsidRPr="00C4655E">
        <w:rPr>
          <w:sz w:val="22"/>
          <w:szCs w:val="22"/>
        </w:rPr>
        <w:t xml:space="preserve">. Por fim, </w:t>
      </w:r>
      <w:r w:rsidR="00486918" w:rsidRPr="00C4655E">
        <w:rPr>
          <w:sz w:val="22"/>
          <w:szCs w:val="22"/>
        </w:rPr>
        <w:t xml:space="preserve">foi consultado o CEIS, não havendo </w:t>
      </w:r>
      <w:r w:rsidR="00074CD4" w:rsidRPr="00C4655E">
        <w:rPr>
          <w:sz w:val="22"/>
          <w:szCs w:val="22"/>
        </w:rPr>
        <w:t>registros de irregularidades</w:t>
      </w:r>
      <w:r w:rsidR="00486918" w:rsidRPr="00C4655E">
        <w:rPr>
          <w:sz w:val="22"/>
          <w:szCs w:val="22"/>
        </w:rPr>
        <w:t xml:space="preserve"> </w:t>
      </w:r>
      <w:r w:rsidR="00074CD4" w:rsidRPr="00C4655E">
        <w:rPr>
          <w:sz w:val="22"/>
          <w:szCs w:val="22"/>
        </w:rPr>
        <w:t>das</w:t>
      </w:r>
      <w:r w:rsidR="00486918" w:rsidRPr="00C4655E">
        <w:rPr>
          <w:sz w:val="22"/>
          <w:szCs w:val="22"/>
        </w:rPr>
        <w:t xml:space="preserve"> empresas </w:t>
      </w:r>
      <w:r w:rsidR="00755874" w:rsidRPr="00C4655E">
        <w:rPr>
          <w:sz w:val="22"/>
          <w:szCs w:val="22"/>
        </w:rPr>
        <w:t>acima citadas em nenhuma das consultas realizadas</w:t>
      </w:r>
      <w:r w:rsidR="00074CD4" w:rsidRPr="00C4655E">
        <w:rPr>
          <w:sz w:val="22"/>
          <w:szCs w:val="22"/>
        </w:rPr>
        <w:t>, conforme documentos às fls. 1.</w:t>
      </w:r>
      <w:r w:rsidR="00351DCF" w:rsidRPr="00C4655E">
        <w:rPr>
          <w:sz w:val="22"/>
          <w:szCs w:val="22"/>
        </w:rPr>
        <w:t>548</w:t>
      </w:r>
      <w:r w:rsidR="00074CD4" w:rsidRPr="00C4655E">
        <w:rPr>
          <w:sz w:val="22"/>
          <w:szCs w:val="22"/>
        </w:rPr>
        <w:t xml:space="preserve"> </w:t>
      </w:r>
      <w:r w:rsidR="00755874" w:rsidRPr="00C4655E">
        <w:rPr>
          <w:sz w:val="22"/>
          <w:szCs w:val="22"/>
        </w:rPr>
        <w:t>1.</w:t>
      </w:r>
      <w:r w:rsidR="00351DCF" w:rsidRPr="00C4655E">
        <w:rPr>
          <w:sz w:val="22"/>
          <w:szCs w:val="22"/>
        </w:rPr>
        <w:t>553</w:t>
      </w:r>
      <w:r w:rsidR="00755874" w:rsidRPr="00C4655E">
        <w:rPr>
          <w:sz w:val="22"/>
          <w:szCs w:val="22"/>
        </w:rPr>
        <w:t xml:space="preserve"> dos autos</w:t>
      </w:r>
      <w:r w:rsidR="00074CD4" w:rsidRPr="00C4655E">
        <w:rPr>
          <w:sz w:val="22"/>
          <w:szCs w:val="22"/>
        </w:rPr>
        <w:t>.</w:t>
      </w:r>
      <w:r w:rsidR="00822730" w:rsidRPr="00C4655E">
        <w:rPr>
          <w:sz w:val="22"/>
          <w:szCs w:val="22"/>
        </w:rPr>
        <w:t xml:space="preserve"> </w:t>
      </w:r>
      <w:r w:rsidR="00DD1907" w:rsidRPr="00C4655E">
        <w:rPr>
          <w:sz w:val="22"/>
          <w:szCs w:val="22"/>
        </w:rPr>
        <w:t>No prosseguimento, a</w:t>
      </w:r>
      <w:r w:rsidR="00063D10" w:rsidRPr="00C4655E">
        <w:rPr>
          <w:sz w:val="22"/>
          <w:szCs w:val="22"/>
        </w:rPr>
        <w:t xml:space="preserve"> Comissão</w:t>
      </w:r>
      <w:r w:rsidR="00422D6C" w:rsidRPr="00C4655E">
        <w:rPr>
          <w:sz w:val="22"/>
          <w:szCs w:val="22"/>
        </w:rPr>
        <w:t>,</w:t>
      </w:r>
      <w:r w:rsidR="00063D10" w:rsidRPr="00C4655E">
        <w:rPr>
          <w:sz w:val="22"/>
          <w:szCs w:val="22"/>
        </w:rPr>
        <w:t xml:space="preserve"> analisou os subitens</w:t>
      </w:r>
      <w:r w:rsidR="008848B2" w:rsidRPr="00C4655E">
        <w:rPr>
          <w:sz w:val="22"/>
          <w:szCs w:val="22"/>
        </w:rPr>
        <w:t xml:space="preserve"> </w:t>
      </w:r>
      <w:r w:rsidR="00063D10" w:rsidRPr="00C4655E">
        <w:rPr>
          <w:sz w:val="22"/>
          <w:szCs w:val="22"/>
        </w:rPr>
        <w:t>8.</w:t>
      </w:r>
      <w:r w:rsidR="00DD1907" w:rsidRPr="00C4655E">
        <w:rPr>
          <w:sz w:val="22"/>
          <w:szCs w:val="22"/>
        </w:rPr>
        <w:t xml:space="preserve">1.1 e alíneas, 8.1.2 e alíneas e </w:t>
      </w:r>
      <w:r w:rsidR="00063D10" w:rsidRPr="00C4655E">
        <w:rPr>
          <w:sz w:val="22"/>
          <w:szCs w:val="22"/>
        </w:rPr>
        <w:t>8.1.</w:t>
      </w:r>
      <w:r w:rsidR="009076C2" w:rsidRPr="00C4655E">
        <w:rPr>
          <w:sz w:val="22"/>
          <w:szCs w:val="22"/>
        </w:rPr>
        <w:t>7</w:t>
      </w:r>
      <w:r w:rsidR="00063D10" w:rsidRPr="00C4655E">
        <w:rPr>
          <w:sz w:val="22"/>
          <w:szCs w:val="22"/>
        </w:rPr>
        <w:t xml:space="preserve"> e seguintes até 8.1.</w:t>
      </w:r>
      <w:r w:rsidR="006F741E" w:rsidRPr="00C4655E">
        <w:rPr>
          <w:sz w:val="22"/>
          <w:szCs w:val="22"/>
        </w:rPr>
        <w:t xml:space="preserve"> </w:t>
      </w:r>
      <w:r w:rsidR="00075199" w:rsidRPr="00C4655E">
        <w:rPr>
          <w:b/>
          <w:sz w:val="22"/>
          <w:szCs w:val="22"/>
          <w:u w:val="single"/>
        </w:rPr>
        <w:t>DAS DILIGÊNCIAS</w:t>
      </w:r>
      <w:r w:rsidR="00075199" w:rsidRPr="00C4655E">
        <w:rPr>
          <w:sz w:val="22"/>
          <w:szCs w:val="22"/>
        </w:rPr>
        <w:t xml:space="preserve">: Conforme previsto nos subitens 5.9, 10.1.10 e 11.4 do edital, consubstanciado pelo disposto no Art. 43, § 3º da Lei 8.666/93, a Comissão promoveu diligências, conforme consta nos documentos às fls. 1.474/1.475, junto </w:t>
      </w:r>
      <w:proofErr w:type="gramStart"/>
      <w:r w:rsidR="00075199" w:rsidRPr="00C4655E">
        <w:rPr>
          <w:sz w:val="22"/>
          <w:szCs w:val="22"/>
        </w:rPr>
        <w:t>as</w:t>
      </w:r>
      <w:proofErr w:type="gramEnd"/>
      <w:r w:rsidR="00075199" w:rsidRPr="00C4655E">
        <w:rPr>
          <w:sz w:val="22"/>
          <w:szCs w:val="22"/>
        </w:rPr>
        <w:t xml:space="preserve"> empresas </w:t>
      </w:r>
      <w:r w:rsidR="00075199" w:rsidRPr="00C4655E">
        <w:rPr>
          <w:b/>
          <w:sz w:val="22"/>
          <w:szCs w:val="22"/>
        </w:rPr>
        <w:t xml:space="preserve">INTEGRA TEC ENGENHARIA E CONSULTORIA LTDA – ME </w:t>
      </w:r>
      <w:r w:rsidR="00075199" w:rsidRPr="00C4655E">
        <w:rPr>
          <w:sz w:val="22"/>
          <w:szCs w:val="22"/>
        </w:rPr>
        <w:t>para prestar informações</w:t>
      </w:r>
      <w:r w:rsidR="00DF1D0D" w:rsidRPr="00C4655E">
        <w:rPr>
          <w:sz w:val="22"/>
          <w:szCs w:val="22"/>
        </w:rPr>
        <w:t xml:space="preserve"> quanto </w:t>
      </w:r>
      <w:r w:rsidR="00DF1D0D" w:rsidRPr="00C4655E">
        <w:rPr>
          <w:bCs/>
          <w:sz w:val="22"/>
          <w:szCs w:val="22"/>
        </w:rPr>
        <w:t>a comprovação de experiência técnico profissional anterior, de cada membro da equipe, na sua respectiva área de atuação, conforme disposto no subitem 8.1.3.2.4 do edital, considerando as informações constantes da “Declaração de Disponibilidade de Equipe Técnica e de Apoio” e “Quadro Demonstrativo para Apresentação e Qualificação Técnica dos Profissionais”,</w:t>
      </w:r>
      <w:r w:rsidR="00DF1D0D" w:rsidRPr="00C4655E">
        <w:rPr>
          <w:sz w:val="22"/>
          <w:szCs w:val="22"/>
        </w:rPr>
        <w:t xml:space="preserve"> </w:t>
      </w:r>
      <w:r w:rsidR="00075199" w:rsidRPr="00C4655E">
        <w:rPr>
          <w:sz w:val="22"/>
          <w:szCs w:val="22"/>
        </w:rPr>
        <w:t xml:space="preserve">e </w:t>
      </w:r>
      <w:r w:rsidR="00075199" w:rsidRPr="00C4655E">
        <w:rPr>
          <w:b/>
          <w:sz w:val="22"/>
          <w:szCs w:val="22"/>
        </w:rPr>
        <w:t>SENOGRAFIA DESENVOLVIMENTO E SOLUÇÕES EIRELI - EPP</w:t>
      </w:r>
      <w:r w:rsidR="00075199" w:rsidRPr="00C4655E">
        <w:rPr>
          <w:sz w:val="22"/>
          <w:szCs w:val="22"/>
        </w:rPr>
        <w:t xml:space="preserve"> para prestar informações acerca</w:t>
      </w:r>
      <w:r w:rsidR="00DF1D0D" w:rsidRPr="00C4655E">
        <w:rPr>
          <w:sz w:val="22"/>
          <w:szCs w:val="22"/>
        </w:rPr>
        <w:t xml:space="preserve"> </w:t>
      </w:r>
      <w:r w:rsidR="00DF1D0D" w:rsidRPr="00C4655E">
        <w:rPr>
          <w:bCs/>
          <w:sz w:val="22"/>
          <w:szCs w:val="22"/>
        </w:rPr>
        <w:t>dos lotes os quais está participando para o certame em comento, para que esta Comissão possa aferir o disposto nos subitens 8.1.3.2.9 do edital, bem como, o Patrimônio liquido respectivamente.</w:t>
      </w:r>
      <w:r w:rsidR="00351DCF" w:rsidRPr="00C4655E">
        <w:rPr>
          <w:bCs/>
          <w:sz w:val="22"/>
          <w:szCs w:val="22"/>
        </w:rPr>
        <w:t xml:space="preserve"> </w:t>
      </w:r>
      <w:r w:rsidR="00075199" w:rsidRPr="00C4655E">
        <w:rPr>
          <w:b/>
          <w:sz w:val="22"/>
          <w:szCs w:val="22"/>
          <w:u w:val="single"/>
        </w:rPr>
        <w:t>DO RESULTADO DAS DILIGÊNCIAS:</w:t>
      </w:r>
      <w:r w:rsidR="00075199" w:rsidRPr="00C4655E">
        <w:rPr>
          <w:sz w:val="22"/>
          <w:szCs w:val="22"/>
        </w:rPr>
        <w:t xml:space="preserve"> A</w:t>
      </w:r>
      <w:r w:rsidR="00DF1D0D" w:rsidRPr="00C4655E">
        <w:rPr>
          <w:sz w:val="22"/>
          <w:szCs w:val="22"/>
        </w:rPr>
        <w:t xml:space="preserve"> empresa </w:t>
      </w:r>
      <w:r w:rsidR="00DF1D0D" w:rsidRPr="00C4655E">
        <w:rPr>
          <w:b/>
          <w:sz w:val="22"/>
          <w:szCs w:val="22"/>
        </w:rPr>
        <w:t>INTEGRA TEC ENGENHARIA E CONSULTORIA LTDA – ME</w:t>
      </w:r>
      <w:r w:rsidR="00075199" w:rsidRPr="00C4655E">
        <w:rPr>
          <w:sz w:val="22"/>
          <w:szCs w:val="22"/>
        </w:rPr>
        <w:t>, apresentou os documentos às fls. 1.</w:t>
      </w:r>
      <w:r w:rsidR="008F53A5" w:rsidRPr="00C4655E">
        <w:rPr>
          <w:sz w:val="22"/>
          <w:szCs w:val="22"/>
        </w:rPr>
        <w:t xml:space="preserve">479 a </w:t>
      </w:r>
      <w:r w:rsidR="00D24E68" w:rsidRPr="00C4655E">
        <w:rPr>
          <w:sz w:val="22"/>
          <w:szCs w:val="22"/>
        </w:rPr>
        <w:t>1.546</w:t>
      </w:r>
      <w:r w:rsidR="00075199" w:rsidRPr="00C4655E">
        <w:rPr>
          <w:sz w:val="22"/>
          <w:szCs w:val="22"/>
        </w:rPr>
        <w:t xml:space="preserve">, </w:t>
      </w:r>
      <w:r w:rsidR="008F53A5" w:rsidRPr="00C4655E">
        <w:rPr>
          <w:sz w:val="22"/>
          <w:szCs w:val="22"/>
        </w:rPr>
        <w:t xml:space="preserve">quais sejam, </w:t>
      </w:r>
      <w:r w:rsidR="00C4655E" w:rsidRPr="00C4655E">
        <w:rPr>
          <w:sz w:val="22"/>
          <w:szCs w:val="22"/>
        </w:rPr>
        <w:t>Curriculum</w:t>
      </w:r>
      <w:r w:rsidR="008F53A5" w:rsidRPr="00C4655E">
        <w:rPr>
          <w:sz w:val="22"/>
          <w:szCs w:val="22"/>
        </w:rPr>
        <w:t>-vitae, para comprovação de experiência técnico profissional anterior, dos membros da equipe</w:t>
      </w:r>
      <w:r w:rsidR="00075199" w:rsidRPr="00C4655E">
        <w:rPr>
          <w:sz w:val="22"/>
          <w:szCs w:val="22"/>
        </w:rPr>
        <w:t xml:space="preserve">. </w:t>
      </w:r>
      <w:r w:rsidR="00755EE8" w:rsidRPr="00C4655E">
        <w:rPr>
          <w:sz w:val="22"/>
          <w:szCs w:val="22"/>
        </w:rPr>
        <w:t>A</w:t>
      </w:r>
      <w:r w:rsidR="00D24E68" w:rsidRPr="00C4655E">
        <w:rPr>
          <w:sz w:val="22"/>
          <w:szCs w:val="22"/>
        </w:rPr>
        <w:t xml:space="preserve"> empresa </w:t>
      </w:r>
      <w:r w:rsidR="00D24E68" w:rsidRPr="00C4655E">
        <w:rPr>
          <w:b/>
          <w:sz w:val="22"/>
          <w:szCs w:val="22"/>
        </w:rPr>
        <w:t xml:space="preserve">SENOGRAFIA DESENVOLVIMENTO E SOLUÇÕES EIRELI – EPP, </w:t>
      </w:r>
      <w:r w:rsidR="00075199" w:rsidRPr="00C4655E">
        <w:rPr>
          <w:sz w:val="22"/>
          <w:szCs w:val="22"/>
        </w:rPr>
        <w:t>conforme documentos às fls. 1.</w:t>
      </w:r>
      <w:r w:rsidR="00351DCF" w:rsidRPr="00C4655E">
        <w:rPr>
          <w:sz w:val="22"/>
          <w:szCs w:val="22"/>
        </w:rPr>
        <w:t xml:space="preserve">476 e </w:t>
      </w:r>
      <w:r w:rsidR="00075199" w:rsidRPr="00C4655E">
        <w:rPr>
          <w:sz w:val="22"/>
          <w:szCs w:val="22"/>
        </w:rPr>
        <w:t>1</w:t>
      </w:r>
      <w:r w:rsidR="00351DCF" w:rsidRPr="00C4655E">
        <w:rPr>
          <w:sz w:val="22"/>
          <w:szCs w:val="22"/>
        </w:rPr>
        <w:t>.555</w:t>
      </w:r>
      <w:r w:rsidR="00075199" w:rsidRPr="00C4655E">
        <w:rPr>
          <w:sz w:val="22"/>
          <w:szCs w:val="22"/>
        </w:rPr>
        <w:t>, respectivamente</w:t>
      </w:r>
      <w:r w:rsidR="00351DCF" w:rsidRPr="00C4655E">
        <w:rPr>
          <w:sz w:val="22"/>
          <w:szCs w:val="22"/>
        </w:rPr>
        <w:t>, informou que esta participando de todos os lotes</w:t>
      </w:r>
      <w:r w:rsidR="00075199" w:rsidRPr="00C4655E">
        <w:rPr>
          <w:sz w:val="22"/>
          <w:szCs w:val="22"/>
        </w:rPr>
        <w:t xml:space="preserve">. </w:t>
      </w:r>
      <w:r w:rsidR="00BF1FEA" w:rsidRPr="00C4655E">
        <w:rPr>
          <w:b/>
          <w:sz w:val="22"/>
          <w:szCs w:val="22"/>
          <w:u w:val="single"/>
        </w:rPr>
        <w:t>DA COMISSÃO TÉCNICA</w:t>
      </w:r>
      <w:r w:rsidR="00025D00" w:rsidRPr="00C4655E">
        <w:rPr>
          <w:b/>
          <w:sz w:val="22"/>
          <w:szCs w:val="22"/>
          <w:u w:val="single"/>
        </w:rPr>
        <w:t xml:space="preserve"> DA </w:t>
      </w:r>
      <w:r w:rsidR="00351DCF" w:rsidRPr="00C4655E">
        <w:rPr>
          <w:b/>
          <w:sz w:val="22"/>
          <w:szCs w:val="22"/>
          <w:u w:val="single"/>
        </w:rPr>
        <w:t>SUDER</w:t>
      </w:r>
      <w:r w:rsidR="00BF1FEA" w:rsidRPr="00C4655E">
        <w:rPr>
          <w:sz w:val="22"/>
          <w:szCs w:val="22"/>
        </w:rPr>
        <w:t xml:space="preserve">: </w:t>
      </w:r>
      <w:r w:rsidR="00585EE9" w:rsidRPr="00C4655E">
        <w:rPr>
          <w:sz w:val="22"/>
          <w:szCs w:val="22"/>
        </w:rPr>
        <w:t xml:space="preserve">Para análise </w:t>
      </w:r>
      <w:r w:rsidR="00086711" w:rsidRPr="00C4655E">
        <w:rPr>
          <w:sz w:val="22"/>
          <w:szCs w:val="22"/>
        </w:rPr>
        <w:t>do subitem 8.1.3</w:t>
      </w:r>
      <w:r w:rsidR="00063D10" w:rsidRPr="00C4655E">
        <w:rPr>
          <w:sz w:val="22"/>
          <w:szCs w:val="22"/>
        </w:rPr>
        <w:t xml:space="preserve"> </w:t>
      </w:r>
      <w:r w:rsidR="00086711" w:rsidRPr="00C4655E">
        <w:rPr>
          <w:sz w:val="22"/>
          <w:szCs w:val="22"/>
        </w:rPr>
        <w:t xml:space="preserve">alíneas </w:t>
      </w:r>
      <w:r w:rsidR="00DD1907" w:rsidRPr="00C4655E">
        <w:rPr>
          <w:sz w:val="22"/>
          <w:szCs w:val="22"/>
        </w:rPr>
        <w:t>e subitens</w:t>
      </w:r>
      <w:r w:rsidR="00086711" w:rsidRPr="00C4655E">
        <w:rPr>
          <w:sz w:val="22"/>
          <w:szCs w:val="22"/>
        </w:rPr>
        <w:t xml:space="preserve">, esta CEL </w:t>
      </w:r>
      <w:r w:rsidR="00F128AB" w:rsidRPr="00C4655E">
        <w:rPr>
          <w:sz w:val="22"/>
          <w:szCs w:val="22"/>
        </w:rPr>
        <w:t xml:space="preserve">se </w:t>
      </w:r>
      <w:r w:rsidR="00086711" w:rsidRPr="00C4655E">
        <w:rPr>
          <w:sz w:val="22"/>
          <w:szCs w:val="22"/>
        </w:rPr>
        <w:t>reportou</w:t>
      </w:r>
      <w:r w:rsidR="00F128AB" w:rsidRPr="00C4655E">
        <w:rPr>
          <w:sz w:val="22"/>
          <w:szCs w:val="22"/>
        </w:rPr>
        <w:t xml:space="preserve"> </w:t>
      </w:r>
      <w:r w:rsidR="00585EE9" w:rsidRPr="00C4655E">
        <w:rPr>
          <w:sz w:val="22"/>
          <w:szCs w:val="22"/>
        </w:rPr>
        <w:t>à Pasta</w:t>
      </w:r>
      <w:r w:rsidR="00086711" w:rsidRPr="00C4655E">
        <w:rPr>
          <w:sz w:val="22"/>
          <w:szCs w:val="22"/>
        </w:rPr>
        <w:t xml:space="preserve"> Gestora, que </w:t>
      </w:r>
      <w:r w:rsidR="00585EE9" w:rsidRPr="00C4655E">
        <w:rPr>
          <w:sz w:val="22"/>
          <w:szCs w:val="22"/>
        </w:rPr>
        <w:t xml:space="preserve">designou </w:t>
      </w:r>
      <w:r w:rsidR="0073454F" w:rsidRPr="00C4655E">
        <w:rPr>
          <w:sz w:val="22"/>
          <w:szCs w:val="22"/>
        </w:rPr>
        <w:t>a equipe t</w:t>
      </w:r>
      <w:r w:rsidR="00585EE9" w:rsidRPr="00C4655E">
        <w:rPr>
          <w:sz w:val="22"/>
          <w:szCs w:val="22"/>
        </w:rPr>
        <w:t>écnic</w:t>
      </w:r>
      <w:r w:rsidR="0073454F" w:rsidRPr="00C4655E">
        <w:rPr>
          <w:sz w:val="22"/>
          <w:szCs w:val="22"/>
        </w:rPr>
        <w:t>a da Coordenadoria de Gestão Patrimonial e Regularização Fundiária - CGPRF/SUDER,</w:t>
      </w:r>
      <w:r w:rsidR="00585EE9" w:rsidRPr="00C4655E">
        <w:rPr>
          <w:sz w:val="22"/>
          <w:szCs w:val="22"/>
        </w:rPr>
        <w:t xml:space="preserve"> para promover as análises devidas, conforme consta no </w:t>
      </w:r>
      <w:r w:rsidR="00585EE9" w:rsidRPr="00C4655E">
        <w:rPr>
          <w:b/>
          <w:sz w:val="22"/>
          <w:szCs w:val="22"/>
        </w:rPr>
        <w:t>Parecer</w:t>
      </w:r>
      <w:r w:rsidR="0073454F" w:rsidRPr="00C4655E">
        <w:rPr>
          <w:b/>
          <w:sz w:val="22"/>
          <w:szCs w:val="22"/>
        </w:rPr>
        <w:t xml:space="preserve"> Técnico,</w:t>
      </w:r>
      <w:r w:rsidR="00585EE9" w:rsidRPr="00C4655E">
        <w:rPr>
          <w:sz w:val="22"/>
          <w:szCs w:val="22"/>
        </w:rPr>
        <w:t xml:space="preserve"> </w:t>
      </w:r>
      <w:r w:rsidR="00632A3B" w:rsidRPr="00C4655E">
        <w:rPr>
          <w:sz w:val="22"/>
          <w:szCs w:val="22"/>
        </w:rPr>
        <w:t xml:space="preserve">às fls. </w:t>
      </w:r>
      <w:r w:rsidR="00B75AC0" w:rsidRPr="00C4655E">
        <w:rPr>
          <w:sz w:val="22"/>
          <w:szCs w:val="22"/>
        </w:rPr>
        <w:t>1</w:t>
      </w:r>
      <w:r w:rsidR="0073454F" w:rsidRPr="00C4655E">
        <w:rPr>
          <w:sz w:val="22"/>
          <w:szCs w:val="22"/>
        </w:rPr>
        <w:t>.</w:t>
      </w:r>
      <w:r w:rsidR="006F741E" w:rsidRPr="00C4655E">
        <w:rPr>
          <w:sz w:val="22"/>
          <w:szCs w:val="22"/>
        </w:rPr>
        <w:t>468</w:t>
      </w:r>
      <w:r w:rsidR="0073454F" w:rsidRPr="00C4655E">
        <w:rPr>
          <w:sz w:val="22"/>
          <w:szCs w:val="22"/>
        </w:rPr>
        <w:t xml:space="preserve"> a</w:t>
      </w:r>
      <w:r w:rsidR="00B75AC0" w:rsidRPr="00C4655E">
        <w:rPr>
          <w:sz w:val="22"/>
          <w:szCs w:val="22"/>
        </w:rPr>
        <w:t xml:space="preserve"> 1.</w:t>
      </w:r>
      <w:r w:rsidR="0073454F" w:rsidRPr="00C4655E">
        <w:rPr>
          <w:sz w:val="22"/>
          <w:szCs w:val="22"/>
        </w:rPr>
        <w:t>4</w:t>
      </w:r>
      <w:r w:rsidR="006F741E" w:rsidRPr="00C4655E">
        <w:rPr>
          <w:sz w:val="22"/>
          <w:szCs w:val="22"/>
        </w:rPr>
        <w:t>73</w:t>
      </w:r>
      <w:r w:rsidR="00B75AC0" w:rsidRPr="00C4655E">
        <w:rPr>
          <w:sz w:val="22"/>
          <w:szCs w:val="22"/>
        </w:rPr>
        <w:t xml:space="preserve"> dos autos</w:t>
      </w:r>
      <w:r w:rsidR="00260152" w:rsidRPr="00C4655E">
        <w:rPr>
          <w:sz w:val="22"/>
          <w:szCs w:val="22"/>
        </w:rPr>
        <w:t>.</w:t>
      </w:r>
      <w:r w:rsidR="009C3C74" w:rsidRPr="00C4655E">
        <w:rPr>
          <w:sz w:val="22"/>
          <w:szCs w:val="22"/>
        </w:rPr>
        <w:t xml:space="preserve"> </w:t>
      </w:r>
      <w:r w:rsidR="00BE04B7" w:rsidRPr="00C4655E">
        <w:rPr>
          <w:b/>
          <w:sz w:val="22"/>
          <w:szCs w:val="22"/>
          <w:u w:val="single"/>
        </w:rPr>
        <w:t>DO RESULTADO DAS ANÁLISES DA FASE DE HABILITAÇÃO:</w:t>
      </w:r>
      <w:r w:rsidR="00260152" w:rsidRPr="00C4655E">
        <w:rPr>
          <w:sz w:val="22"/>
          <w:szCs w:val="22"/>
        </w:rPr>
        <w:t xml:space="preserve"> </w:t>
      </w:r>
      <w:r w:rsidR="008A511F" w:rsidRPr="00C4655E">
        <w:rPr>
          <w:sz w:val="22"/>
          <w:szCs w:val="22"/>
        </w:rPr>
        <w:t>Diante de todo o</w:t>
      </w:r>
      <w:r w:rsidR="00063D10" w:rsidRPr="00C4655E">
        <w:rPr>
          <w:sz w:val="22"/>
          <w:szCs w:val="22"/>
        </w:rPr>
        <w:t xml:space="preserve"> exposto</w:t>
      </w:r>
      <w:r w:rsidR="003D3BB6" w:rsidRPr="00C4655E">
        <w:rPr>
          <w:sz w:val="22"/>
          <w:szCs w:val="22"/>
        </w:rPr>
        <w:t>, no que coube a análise desta CEL</w:t>
      </w:r>
      <w:r w:rsidR="007669C8" w:rsidRPr="00C4655E">
        <w:rPr>
          <w:sz w:val="22"/>
          <w:szCs w:val="22"/>
        </w:rPr>
        <w:t>,</w:t>
      </w:r>
      <w:r w:rsidR="00026532" w:rsidRPr="00C4655E">
        <w:rPr>
          <w:sz w:val="22"/>
          <w:szCs w:val="22"/>
        </w:rPr>
        <w:t xml:space="preserve"> consubstan</w:t>
      </w:r>
      <w:r w:rsidR="003D3BB6" w:rsidRPr="00C4655E">
        <w:rPr>
          <w:sz w:val="22"/>
          <w:szCs w:val="22"/>
        </w:rPr>
        <w:t>ciado,</w:t>
      </w:r>
      <w:r w:rsidR="00F00E8A" w:rsidRPr="00C4655E">
        <w:rPr>
          <w:sz w:val="22"/>
          <w:szCs w:val="22"/>
        </w:rPr>
        <w:t xml:space="preserve"> ainda,</w:t>
      </w:r>
      <w:r w:rsidR="00F24625" w:rsidRPr="00C4655E">
        <w:rPr>
          <w:sz w:val="22"/>
          <w:szCs w:val="22"/>
        </w:rPr>
        <w:t xml:space="preserve"> pelo </w:t>
      </w:r>
      <w:proofErr w:type="gramStart"/>
      <w:r w:rsidR="00F24625" w:rsidRPr="00C4655E">
        <w:rPr>
          <w:sz w:val="22"/>
          <w:szCs w:val="22"/>
        </w:rPr>
        <w:t>Parecer</w:t>
      </w:r>
      <w:proofErr w:type="gramEnd"/>
      <w:r w:rsidR="00F24625" w:rsidRPr="00C4655E">
        <w:rPr>
          <w:sz w:val="22"/>
          <w:szCs w:val="22"/>
        </w:rPr>
        <w:t xml:space="preserve"> T</w:t>
      </w:r>
      <w:r w:rsidR="007669C8" w:rsidRPr="00C4655E">
        <w:rPr>
          <w:sz w:val="22"/>
          <w:szCs w:val="22"/>
        </w:rPr>
        <w:t>écnico</w:t>
      </w:r>
      <w:r w:rsidR="003D3BB6" w:rsidRPr="00C4655E">
        <w:rPr>
          <w:sz w:val="22"/>
          <w:szCs w:val="22"/>
        </w:rPr>
        <w:t>,</w:t>
      </w:r>
      <w:r w:rsidR="00BE04B7" w:rsidRPr="00C4655E">
        <w:rPr>
          <w:sz w:val="22"/>
          <w:szCs w:val="22"/>
        </w:rPr>
        <w:t xml:space="preserve"> em resposta as diligências realizadas junto as empresas </w:t>
      </w:r>
      <w:r w:rsidR="00BE04B7" w:rsidRPr="00C4655E">
        <w:rPr>
          <w:b/>
          <w:sz w:val="22"/>
          <w:szCs w:val="22"/>
        </w:rPr>
        <w:t>SENOGRAFIA DESENVOLVIMENTO E SOLUÇÕES EIRELI - EPP</w:t>
      </w:r>
      <w:r w:rsidR="00BE04B7" w:rsidRPr="00C4655E">
        <w:rPr>
          <w:sz w:val="22"/>
          <w:szCs w:val="22"/>
        </w:rPr>
        <w:t xml:space="preserve"> e </w:t>
      </w:r>
      <w:r w:rsidR="00BE04B7" w:rsidRPr="00C4655E">
        <w:rPr>
          <w:b/>
          <w:sz w:val="22"/>
          <w:szCs w:val="22"/>
        </w:rPr>
        <w:t>INTEGRA TEC ENGENHARIA E CONSULTORIA LTDA – ME,</w:t>
      </w:r>
      <w:r w:rsidR="00B75BD3" w:rsidRPr="00C4655E">
        <w:rPr>
          <w:sz w:val="22"/>
          <w:szCs w:val="22"/>
        </w:rPr>
        <w:t xml:space="preserve"> </w:t>
      </w:r>
      <w:r w:rsidR="00284F9F" w:rsidRPr="00C4655E">
        <w:rPr>
          <w:sz w:val="22"/>
          <w:szCs w:val="22"/>
        </w:rPr>
        <w:t xml:space="preserve">considerando </w:t>
      </w:r>
      <w:r w:rsidR="00063D10" w:rsidRPr="00C4655E">
        <w:rPr>
          <w:sz w:val="22"/>
          <w:szCs w:val="22"/>
        </w:rPr>
        <w:t xml:space="preserve">o disposto nos Artigos 3º, 9º e 41 da Lei 8.666/93, esta Comissão </w:t>
      </w:r>
      <w:r w:rsidR="00F24625" w:rsidRPr="00C4655E">
        <w:rPr>
          <w:sz w:val="22"/>
          <w:szCs w:val="22"/>
        </w:rPr>
        <w:t xml:space="preserve">apresenta as </w:t>
      </w:r>
      <w:r w:rsidR="00763D30" w:rsidRPr="00C4655E">
        <w:rPr>
          <w:sz w:val="22"/>
          <w:szCs w:val="22"/>
        </w:rPr>
        <w:t>seguinte</w:t>
      </w:r>
      <w:r w:rsidR="00F24625" w:rsidRPr="00C4655E">
        <w:rPr>
          <w:sz w:val="22"/>
          <w:szCs w:val="22"/>
        </w:rPr>
        <w:t>s</w:t>
      </w:r>
      <w:r w:rsidR="00763D30" w:rsidRPr="00C4655E">
        <w:rPr>
          <w:sz w:val="22"/>
          <w:szCs w:val="22"/>
        </w:rPr>
        <w:t xml:space="preserve"> </w:t>
      </w:r>
      <w:r w:rsidR="009D2C30" w:rsidRPr="00C4655E">
        <w:rPr>
          <w:sz w:val="22"/>
          <w:szCs w:val="22"/>
        </w:rPr>
        <w:t>análises</w:t>
      </w:r>
      <w:r w:rsidR="00763D30" w:rsidRPr="00C4655E">
        <w:rPr>
          <w:sz w:val="22"/>
          <w:szCs w:val="22"/>
        </w:rPr>
        <w:t>: A</w:t>
      </w:r>
      <w:r w:rsidR="00063D10" w:rsidRPr="00C4655E">
        <w:rPr>
          <w:sz w:val="22"/>
          <w:szCs w:val="22"/>
        </w:rPr>
        <w:t xml:space="preserve"> </w:t>
      </w:r>
      <w:r w:rsidR="00763D30" w:rsidRPr="00C4655E">
        <w:rPr>
          <w:sz w:val="22"/>
          <w:szCs w:val="22"/>
        </w:rPr>
        <w:t>e</w:t>
      </w:r>
      <w:r w:rsidR="00063D10" w:rsidRPr="00C4655E">
        <w:rPr>
          <w:sz w:val="22"/>
          <w:szCs w:val="22"/>
        </w:rPr>
        <w:t xml:space="preserve">mpresa </w:t>
      </w:r>
      <w:r w:rsidR="00A730A6" w:rsidRPr="00C4655E">
        <w:rPr>
          <w:b/>
          <w:sz w:val="22"/>
          <w:szCs w:val="22"/>
        </w:rPr>
        <w:t>SENOGRAFIA DESENVOLVIMENTO E SOLUÇÕES EIRELI - EPP</w:t>
      </w:r>
      <w:r w:rsidR="00A730A6" w:rsidRPr="00C4655E">
        <w:rPr>
          <w:sz w:val="22"/>
          <w:szCs w:val="22"/>
        </w:rPr>
        <w:t xml:space="preserve"> </w:t>
      </w:r>
      <w:r w:rsidR="00406ACC" w:rsidRPr="00C4655E">
        <w:rPr>
          <w:sz w:val="22"/>
          <w:szCs w:val="22"/>
        </w:rPr>
        <w:t xml:space="preserve">(fls. </w:t>
      </w:r>
      <w:r w:rsidR="00A730A6" w:rsidRPr="00C4655E">
        <w:rPr>
          <w:sz w:val="22"/>
          <w:szCs w:val="22"/>
        </w:rPr>
        <w:t>1.055</w:t>
      </w:r>
      <w:r w:rsidR="002372EF" w:rsidRPr="00C4655E">
        <w:rPr>
          <w:sz w:val="22"/>
          <w:szCs w:val="22"/>
        </w:rPr>
        <w:t xml:space="preserve"> a 1.</w:t>
      </w:r>
      <w:r w:rsidR="00A730A6" w:rsidRPr="00C4655E">
        <w:rPr>
          <w:sz w:val="22"/>
          <w:szCs w:val="22"/>
        </w:rPr>
        <w:t>197</w:t>
      </w:r>
      <w:r w:rsidR="00924286" w:rsidRPr="00C4655E">
        <w:rPr>
          <w:sz w:val="22"/>
          <w:szCs w:val="22"/>
        </w:rPr>
        <w:t>)</w:t>
      </w:r>
      <w:r w:rsidR="002372EF" w:rsidRPr="00C4655E">
        <w:rPr>
          <w:sz w:val="22"/>
          <w:szCs w:val="22"/>
        </w:rPr>
        <w:t xml:space="preserve"> </w:t>
      </w:r>
      <w:r w:rsidR="00B4012B" w:rsidRPr="00C4655E">
        <w:rPr>
          <w:sz w:val="22"/>
          <w:szCs w:val="22"/>
        </w:rPr>
        <w:t>apresentou os documentos de</w:t>
      </w:r>
      <w:r w:rsidR="00FE7130" w:rsidRPr="00C4655E">
        <w:rPr>
          <w:sz w:val="22"/>
          <w:szCs w:val="22"/>
        </w:rPr>
        <w:t xml:space="preserve"> </w:t>
      </w:r>
      <w:r w:rsidR="00B4012B" w:rsidRPr="00C4655E">
        <w:rPr>
          <w:sz w:val="22"/>
          <w:szCs w:val="22"/>
        </w:rPr>
        <w:t>acordo com o subitem 7.</w:t>
      </w:r>
      <w:r w:rsidR="00FE7130" w:rsidRPr="00C4655E">
        <w:rPr>
          <w:sz w:val="22"/>
          <w:szCs w:val="22"/>
        </w:rPr>
        <w:t>2 do edital</w:t>
      </w:r>
      <w:r w:rsidR="00B4012B" w:rsidRPr="00C4655E">
        <w:rPr>
          <w:sz w:val="22"/>
          <w:szCs w:val="22"/>
        </w:rPr>
        <w:t xml:space="preserve">. Quanto </w:t>
      </w:r>
      <w:proofErr w:type="gramStart"/>
      <w:r w:rsidR="00B4012B" w:rsidRPr="00C4655E">
        <w:rPr>
          <w:sz w:val="22"/>
          <w:szCs w:val="22"/>
        </w:rPr>
        <w:t>as</w:t>
      </w:r>
      <w:proofErr w:type="gramEnd"/>
      <w:r w:rsidR="00B4012B" w:rsidRPr="00C4655E">
        <w:rPr>
          <w:sz w:val="22"/>
          <w:szCs w:val="22"/>
        </w:rPr>
        <w:t xml:space="preserve"> demais exigênci</w:t>
      </w:r>
      <w:r w:rsidR="00043359" w:rsidRPr="00C4655E">
        <w:rPr>
          <w:sz w:val="22"/>
          <w:szCs w:val="22"/>
        </w:rPr>
        <w:t xml:space="preserve">as </w:t>
      </w:r>
      <w:r w:rsidR="003C716F" w:rsidRPr="00C4655E">
        <w:rPr>
          <w:sz w:val="22"/>
          <w:szCs w:val="22"/>
        </w:rPr>
        <w:t>editalícias</w:t>
      </w:r>
      <w:r w:rsidR="00043359" w:rsidRPr="00C4655E">
        <w:rPr>
          <w:sz w:val="22"/>
          <w:szCs w:val="22"/>
        </w:rPr>
        <w:t>, foi constatado o</w:t>
      </w:r>
      <w:r w:rsidR="00B4012B" w:rsidRPr="00C4655E">
        <w:rPr>
          <w:b/>
          <w:sz w:val="22"/>
          <w:szCs w:val="22"/>
        </w:rPr>
        <w:t xml:space="preserve"> </w:t>
      </w:r>
      <w:r w:rsidR="006D7EF5" w:rsidRPr="00C4655E">
        <w:rPr>
          <w:b/>
          <w:sz w:val="22"/>
          <w:szCs w:val="22"/>
        </w:rPr>
        <w:t>des</w:t>
      </w:r>
      <w:r w:rsidR="00B4012B" w:rsidRPr="00C4655E">
        <w:rPr>
          <w:b/>
          <w:sz w:val="22"/>
          <w:szCs w:val="22"/>
        </w:rPr>
        <w:t xml:space="preserve">cumprimento </w:t>
      </w:r>
      <w:r w:rsidR="00A55CF2" w:rsidRPr="00C4655E">
        <w:rPr>
          <w:sz w:val="22"/>
          <w:szCs w:val="22"/>
        </w:rPr>
        <w:t>do</w:t>
      </w:r>
      <w:r w:rsidR="00924286" w:rsidRPr="00C4655E">
        <w:rPr>
          <w:sz w:val="22"/>
          <w:szCs w:val="22"/>
        </w:rPr>
        <w:t>s</w:t>
      </w:r>
      <w:r w:rsidR="009B6B93" w:rsidRPr="00C4655E">
        <w:rPr>
          <w:sz w:val="22"/>
          <w:szCs w:val="22"/>
        </w:rPr>
        <w:t xml:space="preserve"> </w:t>
      </w:r>
      <w:r w:rsidR="00924286" w:rsidRPr="00C4655E">
        <w:rPr>
          <w:sz w:val="22"/>
          <w:szCs w:val="22"/>
        </w:rPr>
        <w:t>subitens:</w:t>
      </w:r>
      <w:r w:rsidR="00A55CF2" w:rsidRPr="00C4655E">
        <w:rPr>
          <w:sz w:val="22"/>
          <w:szCs w:val="22"/>
        </w:rPr>
        <w:t xml:space="preserve"> </w:t>
      </w:r>
      <w:r w:rsidR="00A55CF2" w:rsidRPr="00C4655E">
        <w:rPr>
          <w:b/>
          <w:sz w:val="22"/>
          <w:szCs w:val="22"/>
        </w:rPr>
        <w:t>8.1.3.</w:t>
      </w:r>
      <w:r w:rsidR="006D7EF5" w:rsidRPr="00C4655E">
        <w:rPr>
          <w:b/>
          <w:sz w:val="22"/>
          <w:szCs w:val="22"/>
        </w:rPr>
        <w:t>2</w:t>
      </w:r>
      <w:r w:rsidR="00A55CF2" w:rsidRPr="00C4655E">
        <w:rPr>
          <w:sz w:val="22"/>
          <w:szCs w:val="22"/>
        </w:rPr>
        <w:t xml:space="preserve"> por não apresentar </w:t>
      </w:r>
      <w:r w:rsidR="006D7EF5" w:rsidRPr="00C4655E">
        <w:rPr>
          <w:sz w:val="22"/>
          <w:szCs w:val="22"/>
        </w:rPr>
        <w:t xml:space="preserve">relação explícita e </w:t>
      </w:r>
      <w:r w:rsidR="006D7EF5" w:rsidRPr="00C4655E">
        <w:rPr>
          <w:rFonts w:eastAsia="Arial"/>
          <w:sz w:val="22"/>
          <w:szCs w:val="22"/>
        </w:rPr>
        <w:t>Declaração formal de disponibilidade, caso vencedora do certame, dos materiais, equipamentos, meios de transporte, material de expediente, etc., da equipe técnica e pessoal de apoio e das instalações necessários para a execução das atividades previstas no Projeto Básico e seus respectivos produtos</w:t>
      </w:r>
      <w:r w:rsidR="00924286" w:rsidRPr="00C4655E">
        <w:rPr>
          <w:rFonts w:eastAsia="Arial"/>
          <w:sz w:val="22"/>
          <w:szCs w:val="22"/>
        </w:rPr>
        <w:t xml:space="preserve">; </w:t>
      </w:r>
      <w:r w:rsidR="00191A72" w:rsidRPr="00C4655E">
        <w:rPr>
          <w:rFonts w:eastAsia="Arial"/>
          <w:b/>
          <w:sz w:val="22"/>
          <w:szCs w:val="22"/>
        </w:rPr>
        <w:t>8.1.3.2.6</w:t>
      </w:r>
      <w:r w:rsidR="00191A72" w:rsidRPr="00C4655E">
        <w:rPr>
          <w:rFonts w:eastAsia="Arial"/>
          <w:sz w:val="22"/>
          <w:szCs w:val="22"/>
        </w:rPr>
        <w:t xml:space="preserve"> </w:t>
      </w:r>
      <w:r w:rsidR="00191A72" w:rsidRPr="00C4655E">
        <w:rPr>
          <w:sz w:val="22"/>
          <w:szCs w:val="22"/>
        </w:rPr>
        <w:t>por não demonstrar o</w:t>
      </w:r>
      <w:r w:rsidR="00191A72" w:rsidRPr="00C4655E">
        <w:rPr>
          <w:rFonts w:eastAsia="Arial"/>
          <w:sz w:val="22"/>
          <w:szCs w:val="22"/>
        </w:rPr>
        <w:t xml:space="preserve"> vínculo com </w:t>
      </w:r>
      <w:r w:rsidR="00191A72" w:rsidRPr="00C4655E">
        <w:rPr>
          <w:rFonts w:eastAsia="Arial"/>
          <w:sz w:val="22"/>
          <w:szCs w:val="22"/>
        </w:rPr>
        <w:lastRenderedPageBreak/>
        <w:t>a licitante, comprovado mediante apresentação de DECLARAÇÃO FORMAL aceitando a sua inclusão na equipe técnica, do profissional</w:t>
      </w:r>
      <w:r w:rsidR="009832E6" w:rsidRPr="00C4655E">
        <w:rPr>
          <w:rFonts w:eastAsia="Arial"/>
          <w:sz w:val="22"/>
          <w:szCs w:val="22"/>
        </w:rPr>
        <w:t xml:space="preserve"> Técnico Agrimensor ou Topógrafo</w:t>
      </w:r>
      <w:r w:rsidR="00191A72" w:rsidRPr="00C4655E">
        <w:rPr>
          <w:rFonts w:eastAsia="Arial"/>
          <w:sz w:val="22"/>
          <w:szCs w:val="22"/>
        </w:rPr>
        <w:t xml:space="preserve"> </w:t>
      </w:r>
      <w:r w:rsidR="009832E6" w:rsidRPr="00C4655E">
        <w:rPr>
          <w:rFonts w:eastAsia="Arial"/>
          <w:sz w:val="22"/>
          <w:szCs w:val="22"/>
        </w:rPr>
        <w:t>(</w:t>
      </w:r>
      <w:r w:rsidR="00191A72" w:rsidRPr="00C4655E">
        <w:rPr>
          <w:rFonts w:eastAsia="Arial"/>
          <w:sz w:val="22"/>
          <w:szCs w:val="22"/>
        </w:rPr>
        <w:t>Tecnólogo em Processamento</w:t>
      </w:r>
      <w:r w:rsidR="009832E6" w:rsidRPr="00C4655E">
        <w:rPr>
          <w:rFonts w:eastAsia="Arial"/>
          <w:sz w:val="22"/>
          <w:szCs w:val="22"/>
        </w:rPr>
        <w:t>)</w:t>
      </w:r>
      <w:r w:rsidR="00DB2D0B" w:rsidRPr="00C4655E">
        <w:rPr>
          <w:rFonts w:eastAsia="Arial"/>
          <w:sz w:val="22"/>
          <w:szCs w:val="22"/>
        </w:rPr>
        <w:t xml:space="preserve">; </w:t>
      </w:r>
      <w:r w:rsidR="00DB2D0B" w:rsidRPr="00C4655E">
        <w:rPr>
          <w:rFonts w:eastAsia="Arial"/>
          <w:b/>
          <w:sz w:val="22"/>
          <w:szCs w:val="22"/>
        </w:rPr>
        <w:t xml:space="preserve">8.1.3.2.9 </w:t>
      </w:r>
      <w:r w:rsidR="00DB2D0B" w:rsidRPr="00C4655E">
        <w:rPr>
          <w:sz w:val="22"/>
          <w:szCs w:val="22"/>
        </w:rPr>
        <w:t xml:space="preserve"> por apresentar equipe técnica insuficiente para execução dos serviços pleiteado, considerando que o licitante está participando para todos os lotes no certame e ter apresentado somente uma equipe técnica; </w:t>
      </w:r>
      <w:r w:rsidR="00DB2D0B" w:rsidRPr="00C4655E">
        <w:rPr>
          <w:b/>
          <w:sz w:val="22"/>
          <w:szCs w:val="22"/>
        </w:rPr>
        <w:t>8.1.4</w:t>
      </w:r>
      <w:r w:rsidR="00090FF1" w:rsidRPr="00C4655E">
        <w:rPr>
          <w:b/>
          <w:sz w:val="22"/>
          <w:szCs w:val="22"/>
        </w:rPr>
        <w:t xml:space="preserve"> </w:t>
      </w:r>
      <w:r w:rsidR="00090FF1" w:rsidRPr="00C4655E">
        <w:rPr>
          <w:sz w:val="22"/>
          <w:szCs w:val="22"/>
        </w:rPr>
        <w:t>por não apresentar o Registro no Conselho de Classe (CAU) do profissional de Arquitetura.</w:t>
      </w:r>
      <w:r w:rsidR="00D65A86" w:rsidRPr="00C4655E">
        <w:rPr>
          <w:sz w:val="22"/>
          <w:szCs w:val="22"/>
        </w:rPr>
        <w:t xml:space="preserve"> Contudo, considerando que o subitem 8.1.4.2 do edital reza que “</w:t>
      </w:r>
      <w:r w:rsidR="00D65A86" w:rsidRPr="00C4655E">
        <w:rPr>
          <w:rFonts w:eastAsia="Arial"/>
          <w:sz w:val="22"/>
          <w:szCs w:val="22"/>
        </w:rPr>
        <w:t xml:space="preserve">Caso o(s) </w:t>
      </w:r>
      <w:proofErr w:type="gramStart"/>
      <w:r w:rsidR="00D65A86" w:rsidRPr="00C4655E">
        <w:rPr>
          <w:rFonts w:eastAsia="Arial"/>
          <w:sz w:val="22"/>
          <w:szCs w:val="22"/>
        </w:rPr>
        <w:t>profissional(</w:t>
      </w:r>
      <w:proofErr w:type="gramEnd"/>
      <w:r w:rsidR="00D65A86" w:rsidRPr="00C4655E">
        <w:rPr>
          <w:rFonts w:eastAsia="Arial"/>
          <w:sz w:val="22"/>
          <w:szCs w:val="22"/>
        </w:rPr>
        <w:t xml:space="preserve">is) da empresa vencedora, responsáveis pelos serviços de engenharia não possuírem o registro no CREA/RO e/ou CAU/RO, fica como condição para receber a ordem de serviço, a sua apresentação do CREA e/ou CAU com visto RO” , a Comissão julga irrelevante o descumprimento deste quesito nesta fase do certame. </w:t>
      </w:r>
      <w:r w:rsidR="00B345A5" w:rsidRPr="00C4655E">
        <w:rPr>
          <w:sz w:val="22"/>
          <w:szCs w:val="22"/>
        </w:rPr>
        <w:t xml:space="preserve">A empresa </w:t>
      </w:r>
      <w:r w:rsidR="00B345A5" w:rsidRPr="00C4655E">
        <w:rPr>
          <w:b/>
          <w:sz w:val="22"/>
          <w:szCs w:val="22"/>
        </w:rPr>
        <w:t xml:space="preserve">SETA – SERVIÇOS TÉCNICOS E AGRIMENSURA LTDA </w:t>
      </w:r>
      <w:r w:rsidR="00B345A5" w:rsidRPr="00C4655E">
        <w:rPr>
          <w:sz w:val="22"/>
          <w:szCs w:val="22"/>
        </w:rPr>
        <w:t>(fls. 1.</w:t>
      </w:r>
      <w:r w:rsidR="00DF0079" w:rsidRPr="00C4655E">
        <w:rPr>
          <w:sz w:val="22"/>
          <w:szCs w:val="22"/>
        </w:rPr>
        <w:t>200</w:t>
      </w:r>
      <w:r w:rsidR="00B345A5" w:rsidRPr="00C4655E">
        <w:rPr>
          <w:sz w:val="22"/>
          <w:szCs w:val="22"/>
        </w:rPr>
        <w:t xml:space="preserve"> a 1.</w:t>
      </w:r>
      <w:r w:rsidR="00DF0079" w:rsidRPr="00C4655E">
        <w:rPr>
          <w:sz w:val="22"/>
          <w:szCs w:val="22"/>
        </w:rPr>
        <w:t>362</w:t>
      </w:r>
      <w:r w:rsidR="00B345A5" w:rsidRPr="00C4655E">
        <w:rPr>
          <w:sz w:val="22"/>
          <w:szCs w:val="22"/>
        </w:rPr>
        <w:t xml:space="preserve">) </w:t>
      </w:r>
      <w:proofErr w:type="gramStart"/>
      <w:r w:rsidR="00B345A5" w:rsidRPr="00C4655E">
        <w:rPr>
          <w:sz w:val="22"/>
          <w:szCs w:val="22"/>
        </w:rPr>
        <w:t>apresentou</w:t>
      </w:r>
      <w:proofErr w:type="gramEnd"/>
      <w:r w:rsidR="00B345A5" w:rsidRPr="00C4655E">
        <w:rPr>
          <w:sz w:val="22"/>
          <w:szCs w:val="22"/>
        </w:rPr>
        <w:t xml:space="preserve"> os documentos de acordo com o subitem 7.2 do edital. Quanto </w:t>
      </w:r>
      <w:proofErr w:type="gramStart"/>
      <w:r w:rsidR="00B345A5" w:rsidRPr="00C4655E">
        <w:rPr>
          <w:sz w:val="22"/>
          <w:szCs w:val="22"/>
        </w:rPr>
        <w:t>as</w:t>
      </w:r>
      <w:proofErr w:type="gramEnd"/>
      <w:r w:rsidR="00B345A5" w:rsidRPr="00C4655E">
        <w:rPr>
          <w:sz w:val="22"/>
          <w:szCs w:val="22"/>
        </w:rPr>
        <w:t xml:space="preserve"> demais exigências editalícias</w:t>
      </w:r>
      <w:r w:rsidR="00B345A5" w:rsidRPr="00C4655E">
        <w:rPr>
          <w:b/>
          <w:sz w:val="22"/>
          <w:szCs w:val="22"/>
        </w:rPr>
        <w:t xml:space="preserve">, </w:t>
      </w:r>
      <w:r w:rsidR="00B345A5" w:rsidRPr="00C4655E">
        <w:rPr>
          <w:sz w:val="22"/>
          <w:szCs w:val="22"/>
        </w:rPr>
        <w:t xml:space="preserve">não atendeu o subitem </w:t>
      </w:r>
      <w:r w:rsidR="00B345A5" w:rsidRPr="00C4655E">
        <w:rPr>
          <w:b/>
          <w:sz w:val="22"/>
          <w:szCs w:val="22"/>
        </w:rPr>
        <w:t xml:space="preserve">8.1.4 </w:t>
      </w:r>
      <w:r w:rsidR="00B345A5" w:rsidRPr="00C4655E">
        <w:rPr>
          <w:sz w:val="22"/>
          <w:szCs w:val="22"/>
        </w:rPr>
        <w:t>por não apresentar o Registro no Conselho de Classe (CAU) do profissional de Arquitetura.</w:t>
      </w:r>
      <w:r w:rsidR="00D65A86" w:rsidRPr="00C4655E">
        <w:rPr>
          <w:sz w:val="22"/>
          <w:szCs w:val="22"/>
        </w:rPr>
        <w:t xml:space="preserve"> Contudo, considerando que o subitem 8.1.4.2 do edital reza que “</w:t>
      </w:r>
      <w:r w:rsidR="00D65A86" w:rsidRPr="00C4655E">
        <w:rPr>
          <w:rFonts w:eastAsia="Arial"/>
          <w:sz w:val="22"/>
          <w:szCs w:val="22"/>
        </w:rPr>
        <w:t xml:space="preserve">Caso o(s) </w:t>
      </w:r>
      <w:proofErr w:type="gramStart"/>
      <w:r w:rsidR="00D65A86" w:rsidRPr="00C4655E">
        <w:rPr>
          <w:rFonts w:eastAsia="Arial"/>
          <w:sz w:val="22"/>
          <w:szCs w:val="22"/>
        </w:rPr>
        <w:t>profissional(</w:t>
      </w:r>
      <w:proofErr w:type="gramEnd"/>
      <w:r w:rsidR="00D65A86" w:rsidRPr="00C4655E">
        <w:rPr>
          <w:rFonts w:eastAsia="Arial"/>
          <w:sz w:val="22"/>
          <w:szCs w:val="22"/>
        </w:rPr>
        <w:t xml:space="preserve">is) da empresa vencedora, responsáveis pelos serviços de engenharia não possuírem o registro no CREA/RO e/ou CAU/RO, fica como condição para receber a ordem de serviço, a sua apresentação do CREA e/ou CAU com visto RO” , a Comissão julga irrelevante o descumprimento deste quesito nesta fase do certame. </w:t>
      </w:r>
      <w:r w:rsidR="00B345A5" w:rsidRPr="00C4655E">
        <w:rPr>
          <w:sz w:val="22"/>
          <w:szCs w:val="22"/>
        </w:rPr>
        <w:t xml:space="preserve">A empresa </w:t>
      </w:r>
      <w:r w:rsidR="00B345A5" w:rsidRPr="00C4655E">
        <w:rPr>
          <w:b/>
          <w:sz w:val="22"/>
          <w:szCs w:val="22"/>
        </w:rPr>
        <w:t>INTEGRA TEC ENGENHARIA E CONSULTORIA LTDA – ME</w:t>
      </w:r>
      <w:r w:rsidR="00DF0079" w:rsidRPr="00C4655E">
        <w:rPr>
          <w:b/>
          <w:sz w:val="22"/>
          <w:szCs w:val="22"/>
        </w:rPr>
        <w:t xml:space="preserve"> </w:t>
      </w:r>
      <w:r w:rsidR="00DF0079" w:rsidRPr="00C4655E">
        <w:rPr>
          <w:sz w:val="22"/>
          <w:szCs w:val="22"/>
        </w:rPr>
        <w:t xml:space="preserve">(fls. 1.363 a 1.463) apresentou os documentos de acordo com o subitem 7.2 do edital. Quanto </w:t>
      </w:r>
      <w:proofErr w:type="gramStart"/>
      <w:r w:rsidR="00DF0079" w:rsidRPr="00C4655E">
        <w:rPr>
          <w:sz w:val="22"/>
          <w:szCs w:val="22"/>
        </w:rPr>
        <w:t>as</w:t>
      </w:r>
      <w:proofErr w:type="gramEnd"/>
      <w:r w:rsidR="00DF0079" w:rsidRPr="00C4655E">
        <w:rPr>
          <w:sz w:val="22"/>
          <w:szCs w:val="22"/>
        </w:rPr>
        <w:t xml:space="preserve"> demais exigências editalícias</w:t>
      </w:r>
      <w:r w:rsidR="00DF0079" w:rsidRPr="00C4655E">
        <w:rPr>
          <w:b/>
          <w:sz w:val="22"/>
          <w:szCs w:val="22"/>
        </w:rPr>
        <w:t>,</w:t>
      </w:r>
      <w:r w:rsidR="00F20BBD" w:rsidRPr="00C4655E">
        <w:rPr>
          <w:b/>
          <w:sz w:val="22"/>
          <w:szCs w:val="22"/>
        </w:rPr>
        <w:t xml:space="preserve"> </w:t>
      </w:r>
      <w:r w:rsidR="00FC5162" w:rsidRPr="00C4655E">
        <w:rPr>
          <w:sz w:val="22"/>
          <w:szCs w:val="22"/>
        </w:rPr>
        <w:t xml:space="preserve">de acordo com o Parecer Técnico a empresa cumpriu </w:t>
      </w:r>
      <w:r w:rsidR="00FC5162" w:rsidRPr="00C4655E">
        <w:rPr>
          <w:b/>
          <w:sz w:val="22"/>
          <w:szCs w:val="22"/>
        </w:rPr>
        <w:t>parcialmente</w:t>
      </w:r>
      <w:r w:rsidR="00FC5162" w:rsidRPr="00C4655E">
        <w:rPr>
          <w:sz w:val="22"/>
          <w:szCs w:val="22"/>
        </w:rPr>
        <w:t xml:space="preserve"> o subitem </w:t>
      </w:r>
      <w:r w:rsidR="00FC5162" w:rsidRPr="00C4655E">
        <w:rPr>
          <w:b/>
          <w:sz w:val="22"/>
          <w:szCs w:val="22"/>
        </w:rPr>
        <w:t>8.1.3.2.4</w:t>
      </w:r>
      <w:r w:rsidR="00F20BBD" w:rsidRPr="00C4655E">
        <w:rPr>
          <w:b/>
          <w:sz w:val="22"/>
          <w:szCs w:val="22"/>
        </w:rPr>
        <w:t xml:space="preserve"> </w:t>
      </w:r>
      <w:r w:rsidR="00FC5162" w:rsidRPr="00C4655E">
        <w:rPr>
          <w:sz w:val="22"/>
          <w:szCs w:val="22"/>
        </w:rPr>
        <w:t>apresentando um quadro demonstrativo da qualificação técnica-profissional dos membros da equipe</w:t>
      </w:r>
      <w:r w:rsidR="00F20BBD" w:rsidRPr="00C4655E">
        <w:rPr>
          <w:sz w:val="22"/>
          <w:szCs w:val="22"/>
        </w:rPr>
        <w:t>, a qual deverá ser apresentada por meio de curriculum-vitae, quando for o caso.</w:t>
      </w:r>
      <w:r w:rsidR="00D65A86" w:rsidRPr="00C4655E">
        <w:rPr>
          <w:sz w:val="22"/>
          <w:szCs w:val="22"/>
        </w:rPr>
        <w:t xml:space="preserve"> Considerando a diligência realizada junto </w:t>
      </w:r>
      <w:proofErr w:type="gramStart"/>
      <w:r w:rsidR="00D65A86" w:rsidRPr="00C4655E">
        <w:rPr>
          <w:sz w:val="22"/>
          <w:szCs w:val="22"/>
        </w:rPr>
        <w:t>a</w:t>
      </w:r>
      <w:proofErr w:type="gramEnd"/>
      <w:r w:rsidR="00D65A86" w:rsidRPr="00C4655E">
        <w:rPr>
          <w:sz w:val="22"/>
          <w:szCs w:val="22"/>
        </w:rPr>
        <w:t xml:space="preserve"> empresa o qual apresentou os referidos</w:t>
      </w:r>
      <w:r w:rsidR="0077244E" w:rsidRPr="00C4655E">
        <w:rPr>
          <w:sz w:val="22"/>
          <w:szCs w:val="22"/>
        </w:rPr>
        <w:t xml:space="preserve"> </w:t>
      </w:r>
      <w:r w:rsidR="00D65A86" w:rsidRPr="00C4655E">
        <w:rPr>
          <w:sz w:val="22"/>
          <w:szCs w:val="22"/>
        </w:rPr>
        <w:t xml:space="preserve">curriculum-vitae, informando ainda, verbalmente, que os documentos fazem parte do invólucro II (Proposta Técnica), a Comissão </w:t>
      </w:r>
      <w:r w:rsidR="0077244E" w:rsidRPr="00C4655E">
        <w:rPr>
          <w:sz w:val="22"/>
          <w:szCs w:val="22"/>
        </w:rPr>
        <w:t xml:space="preserve">julga pelo cumprimento do subitem nesta fase do certame; </w:t>
      </w:r>
      <w:r w:rsidR="0077244E" w:rsidRPr="00C4655E">
        <w:rPr>
          <w:b/>
          <w:sz w:val="22"/>
          <w:szCs w:val="22"/>
        </w:rPr>
        <w:t>8.1.2 alínea “c”</w:t>
      </w:r>
      <w:r w:rsidR="00D970CD" w:rsidRPr="00C4655E">
        <w:rPr>
          <w:sz w:val="22"/>
          <w:szCs w:val="22"/>
        </w:rPr>
        <w:t xml:space="preserve"> por ter apresentado a Certidão de Regularidade com a Fazenda Nacional, através do </w:t>
      </w:r>
      <w:r w:rsidR="00767496" w:rsidRPr="00C4655E">
        <w:rPr>
          <w:sz w:val="22"/>
          <w:szCs w:val="22"/>
        </w:rPr>
        <w:t xml:space="preserve">Certificado de Registro Cadastral – CRC/SUPEL, vencida em 03/06/2017. Contudo, a empresa </w:t>
      </w:r>
      <w:proofErr w:type="gramStart"/>
      <w:r w:rsidR="00767496" w:rsidRPr="00C4655E">
        <w:rPr>
          <w:sz w:val="22"/>
          <w:szCs w:val="22"/>
        </w:rPr>
        <w:t xml:space="preserve">é </w:t>
      </w:r>
      <w:r w:rsidR="00F42378" w:rsidRPr="00C4655E">
        <w:rPr>
          <w:sz w:val="22"/>
          <w:szCs w:val="22"/>
        </w:rPr>
        <w:t>ME</w:t>
      </w:r>
      <w:proofErr w:type="gramEnd"/>
      <w:r w:rsidR="00F42378" w:rsidRPr="00C4655E">
        <w:rPr>
          <w:sz w:val="22"/>
          <w:szCs w:val="22"/>
        </w:rPr>
        <w:t xml:space="preserve"> - </w:t>
      </w:r>
      <w:r w:rsidR="00767496" w:rsidRPr="00C4655E">
        <w:rPr>
          <w:sz w:val="22"/>
          <w:szCs w:val="22"/>
        </w:rPr>
        <w:t xml:space="preserve">Microempresa, </w:t>
      </w:r>
      <w:r w:rsidR="00F42378" w:rsidRPr="00C4655E">
        <w:rPr>
          <w:sz w:val="22"/>
          <w:szCs w:val="22"/>
        </w:rPr>
        <w:t xml:space="preserve">e conforme disposto nos subitens 5.10.1 e 5.10.2 do Edital respectivamente, “...fica assegurado às microempresas e empresas de pequeno porte, exclusivamente, o benefício do Art. 43, §§ 1º e 2º da Lei complementar nº. 123 de 14 de dezembro de 2006, no que tange a comprovação de regularidade fiscal, no envelope 1 – HABILITAÇÃO”, e, “Havendo alguma </w:t>
      </w:r>
      <w:r w:rsidR="00F42378" w:rsidRPr="00C4655E">
        <w:rPr>
          <w:sz w:val="22"/>
          <w:szCs w:val="22"/>
          <w:u w:val="single"/>
        </w:rPr>
        <w:t>restrição na comprovação da regularidade fiscal</w:t>
      </w:r>
      <w:r w:rsidR="00F42378" w:rsidRPr="00C4655E">
        <w:rPr>
          <w:sz w:val="22"/>
          <w:szCs w:val="22"/>
        </w:rPr>
        <w:t xml:space="preserve">, será assegurado o prazo de 05 (cinco) dias úteis, cujo termo inicial corresponderá ao momento de encerramento da 1ª fase do, prorrogáveis por igual período, a critério da Administração, para a regularização da documentação, pagamento ou parcelamento do débito, e emissão de eventuais certidões negativas ou positivas com efeito de certidão negativa;” , a Comissão  concede o prazo de 05 (cinco) dias úteis, a contar da data da </w:t>
      </w:r>
      <w:r w:rsidR="00930825" w:rsidRPr="00C4655E">
        <w:rPr>
          <w:sz w:val="22"/>
          <w:szCs w:val="22"/>
        </w:rPr>
        <w:t xml:space="preserve">notificação ao licitante, através de ofício, encaminhados via e-mail, a cópia </w:t>
      </w:r>
      <w:r w:rsidR="00F42378" w:rsidRPr="00C4655E">
        <w:rPr>
          <w:sz w:val="22"/>
          <w:szCs w:val="22"/>
        </w:rPr>
        <w:t>desta ATA, para a apresentação da referida certidão.</w:t>
      </w:r>
      <w:r w:rsidR="00133786" w:rsidRPr="00C4655E">
        <w:rPr>
          <w:sz w:val="22"/>
          <w:szCs w:val="22"/>
        </w:rPr>
        <w:t xml:space="preserve"> </w:t>
      </w:r>
      <w:r w:rsidR="009A3353" w:rsidRPr="00C4655E">
        <w:rPr>
          <w:sz w:val="22"/>
          <w:szCs w:val="22"/>
        </w:rPr>
        <w:t>Diante disso</w:t>
      </w:r>
      <w:r w:rsidR="000471B3" w:rsidRPr="00C4655E">
        <w:rPr>
          <w:sz w:val="22"/>
          <w:szCs w:val="22"/>
        </w:rPr>
        <w:t xml:space="preserve">, a Comissão de Licitação através de sua Presidente, e por unanimidade de seus membros decide: </w:t>
      </w:r>
      <w:r w:rsidR="000471B3" w:rsidRPr="00C4655E">
        <w:rPr>
          <w:b/>
          <w:sz w:val="22"/>
          <w:szCs w:val="22"/>
          <w:u w:val="single"/>
        </w:rPr>
        <w:t>INABILITAR</w:t>
      </w:r>
      <w:r w:rsidR="000471B3" w:rsidRPr="00C4655E">
        <w:rPr>
          <w:b/>
          <w:sz w:val="22"/>
          <w:szCs w:val="22"/>
        </w:rPr>
        <w:t xml:space="preserve"> </w:t>
      </w:r>
      <w:r w:rsidR="000471B3" w:rsidRPr="00C4655E">
        <w:rPr>
          <w:sz w:val="22"/>
          <w:szCs w:val="22"/>
        </w:rPr>
        <w:lastRenderedPageBreak/>
        <w:t xml:space="preserve">a empresa </w:t>
      </w:r>
      <w:r w:rsidR="000471B3" w:rsidRPr="00C4655E">
        <w:rPr>
          <w:b/>
          <w:sz w:val="22"/>
          <w:szCs w:val="22"/>
        </w:rPr>
        <w:t xml:space="preserve">SENOGRAFIA DESENVOLVIMENTO E SOLUÇÕES EIRELI – EPP </w:t>
      </w:r>
      <w:r w:rsidR="000471B3" w:rsidRPr="00C4655E">
        <w:rPr>
          <w:sz w:val="22"/>
          <w:szCs w:val="22"/>
        </w:rPr>
        <w:t xml:space="preserve">pelos motivos acima expostos e, </w:t>
      </w:r>
      <w:r w:rsidR="000471B3" w:rsidRPr="00C4655E">
        <w:rPr>
          <w:b/>
          <w:sz w:val="22"/>
          <w:szCs w:val="22"/>
          <w:u w:val="single"/>
        </w:rPr>
        <w:t>HABILITAR</w:t>
      </w:r>
      <w:r w:rsidR="000471B3" w:rsidRPr="00C4655E">
        <w:rPr>
          <w:sz w:val="22"/>
          <w:szCs w:val="22"/>
        </w:rPr>
        <w:t xml:space="preserve"> as empresas </w:t>
      </w:r>
      <w:r w:rsidR="000471B3" w:rsidRPr="00C4655E">
        <w:rPr>
          <w:b/>
          <w:sz w:val="22"/>
          <w:szCs w:val="22"/>
        </w:rPr>
        <w:t xml:space="preserve">SETA – SERVIÇOS TÉCNICOS E AGRIMENSURA LTDA </w:t>
      </w:r>
      <w:r w:rsidR="000471B3" w:rsidRPr="00C4655E">
        <w:rPr>
          <w:sz w:val="22"/>
          <w:szCs w:val="22"/>
        </w:rPr>
        <w:t xml:space="preserve">e </w:t>
      </w:r>
      <w:r w:rsidR="000471B3" w:rsidRPr="00C4655E">
        <w:rPr>
          <w:b/>
          <w:sz w:val="22"/>
          <w:szCs w:val="22"/>
        </w:rPr>
        <w:t xml:space="preserve">INTEGRA TEC ENGENHARIA E CONSULTORIA LTDA – ME </w:t>
      </w:r>
      <w:r w:rsidR="000471B3" w:rsidRPr="00C4655E">
        <w:rPr>
          <w:sz w:val="22"/>
          <w:szCs w:val="22"/>
        </w:rPr>
        <w:t>por terem cumprido com as exigências contidas no edital.</w:t>
      </w:r>
      <w:r w:rsidR="0080140F" w:rsidRPr="00C4655E">
        <w:rPr>
          <w:sz w:val="22"/>
          <w:szCs w:val="22"/>
        </w:rPr>
        <w:t xml:space="preserve"> </w:t>
      </w:r>
      <w:r w:rsidR="0080140F" w:rsidRPr="00C4655E">
        <w:rPr>
          <w:color w:val="000000"/>
          <w:sz w:val="22"/>
          <w:szCs w:val="22"/>
        </w:rPr>
        <w:t xml:space="preserve">Ato contínuo, a Presidente mandou </w:t>
      </w:r>
      <w:r w:rsidR="0080140F" w:rsidRPr="00C4655E">
        <w:rPr>
          <w:b/>
          <w:bCs/>
          <w:sz w:val="22"/>
          <w:szCs w:val="22"/>
          <w:u w:val="single"/>
        </w:rPr>
        <w:t>NOTIFICAR</w:t>
      </w:r>
      <w:r w:rsidR="0080140F" w:rsidRPr="00C4655E">
        <w:rPr>
          <w:sz w:val="22"/>
          <w:szCs w:val="22"/>
        </w:rPr>
        <w:t xml:space="preserve"> </w:t>
      </w:r>
      <w:r w:rsidR="0080140F" w:rsidRPr="00C4655E">
        <w:rPr>
          <w:color w:val="000000"/>
          <w:sz w:val="22"/>
          <w:szCs w:val="22"/>
        </w:rPr>
        <w:t>as empresas do presente resultado</w:t>
      </w:r>
      <w:r w:rsidR="0080140F" w:rsidRPr="00C4655E">
        <w:rPr>
          <w:bCs/>
          <w:color w:val="000000"/>
          <w:sz w:val="22"/>
          <w:szCs w:val="22"/>
        </w:rPr>
        <w:t xml:space="preserve">, </w:t>
      </w:r>
      <w:r w:rsidR="0080140F" w:rsidRPr="00C4655E">
        <w:rPr>
          <w:color w:val="000000"/>
          <w:sz w:val="22"/>
          <w:szCs w:val="22"/>
        </w:rPr>
        <w:t xml:space="preserve">concedendo-lhes o prazo de </w:t>
      </w:r>
      <w:r w:rsidR="0080140F" w:rsidRPr="00C4655E">
        <w:rPr>
          <w:b/>
          <w:bCs/>
          <w:color w:val="000000"/>
          <w:sz w:val="22"/>
          <w:szCs w:val="22"/>
        </w:rPr>
        <w:t xml:space="preserve">05 (cinco) </w:t>
      </w:r>
      <w:r w:rsidR="0080140F" w:rsidRPr="00C4655E">
        <w:rPr>
          <w:color w:val="000000"/>
          <w:sz w:val="22"/>
          <w:szCs w:val="22"/>
        </w:rPr>
        <w:t>dias úteis após notificação, previstos no art. 109, I, “a”</w:t>
      </w:r>
      <w:r w:rsidR="0080140F" w:rsidRPr="00C4655E">
        <w:rPr>
          <w:sz w:val="22"/>
          <w:szCs w:val="22"/>
        </w:rPr>
        <w:t>, </w:t>
      </w:r>
      <w:r w:rsidR="0080140F" w:rsidRPr="00C4655E">
        <w:rPr>
          <w:color w:val="000000"/>
          <w:sz w:val="22"/>
          <w:szCs w:val="22"/>
        </w:rPr>
        <w:t xml:space="preserve"> da Lei nº. 8.666/93, </w:t>
      </w:r>
      <w:r w:rsidR="0080140F" w:rsidRPr="00C4655E">
        <w:rPr>
          <w:bCs/>
          <w:sz w:val="22"/>
          <w:szCs w:val="22"/>
        </w:rPr>
        <w:t>combinado com § 5º do referido artigo, para querendo protocolarem recursos nessa SUPEL</w:t>
      </w:r>
      <w:r w:rsidR="0080140F" w:rsidRPr="00C4655E">
        <w:rPr>
          <w:color w:val="000000"/>
          <w:sz w:val="22"/>
          <w:szCs w:val="22"/>
        </w:rPr>
        <w:t xml:space="preserve"> ficando os autos desde já disponíveis aos interessados para vistas junto a </w:t>
      </w:r>
      <w:r w:rsidR="0080140F" w:rsidRPr="00C4655E">
        <w:rPr>
          <w:sz w:val="22"/>
          <w:szCs w:val="22"/>
        </w:rPr>
        <w:t>SUPEL/RO</w:t>
      </w:r>
      <w:r w:rsidR="0080140F" w:rsidRPr="00C4655E">
        <w:rPr>
          <w:color w:val="000000"/>
          <w:sz w:val="22"/>
          <w:szCs w:val="22"/>
        </w:rPr>
        <w:t xml:space="preserve"> e, não havendo interesse das empresas em interporem recurso, solicita-se que sejam protocolados os respectivos Termos de Renúncia</w:t>
      </w:r>
      <w:r w:rsidR="0080140F" w:rsidRPr="00C4655E">
        <w:rPr>
          <w:sz w:val="22"/>
          <w:szCs w:val="22"/>
        </w:rPr>
        <w:t xml:space="preserve">. </w:t>
      </w:r>
      <w:r w:rsidR="00F16E1F" w:rsidRPr="00C4655E">
        <w:rPr>
          <w:b/>
          <w:sz w:val="22"/>
          <w:szCs w:val="22"/>
          <w:u w:val="single"/>
        </w:rPr>
        <w:t xml:space="preserve">DA GUARDA DOS ENVELOPES </w:t>
      </w:r>
      <w:proofErr w:type="gramStart"/>
      <w:r w:rsidR="00F16E1F" w:rsidRPr="00C4655E">
        <w:rPr>
          <w:b/>
          <w:sz w:val="22"/>
          <w:szCs w:val="22"/>
          <w:u w:val="single"/>
        </w:rPr>
        <w:t>2</w:t>
      </w:r>
      <w:proofErr w:type="gramEnd"/>
      <w:r w:rsidR="00F16E1F" w:rsidRPr="00C4655E">
        <w:rPr>
          <w:b/>
          <w:sz w:val="22"/>
          <w:szCs w:val="22"/>
          <w:u w:val="single"/>
        </w:rPr>
        <w:t xml:space="preserve"> e 3</w:t>
      </w:r>
      <w:r w:rsidR="00F16E1F" w:rsidRPr="00C4655E">
        <w:rPr>
          <w:sz w:val="22"/>
          <w:szCs w:val="22"/>
          <w:lang w:val="pt-PT"/>
        </w:rPr>
        <w:t xml:space="preserve">: Os envelopes em comento ficaram </w:t>
      </w:r>
      <w:r w:rsidR="00F16E1F" w:rsidRPr="00C4655E">
        <w:rPr>
          <w:b/>
          <w:sz w:val="22"/>
          <w:szCs w:val="22"/>
          <w:lang w:val="pt-PT"/>
        </w:rPr>
        <w:t>sob a guarda desta CEL</w:t>
      </w:r>
      <w:r w:rsidR="00F16E1F" w:rsidRPr="00C4655E">
        <w:rPr>
          <w:sz w:val="22"/>
          <w:szCs w:val="22"/>
          <w:lang w:val="pt-PT"/>
        </w:rPr>
        <w:t xml:space="preserve">, devidamente </w:t>
      </w:r>
      <w:r w:rsidR="00F16E1F" w:rsidRPr="00C4655E">
        <w:rPr>
          <w:b/>
          <w:sz w:val="22"/>
          <w:szCs w:val="22"/>
          <w:lang w:val="pt-PT"/>
        </w:rPr>
        <w:t>LACRADOS</w:t>
      </w:r>
      <w:r w:rsidR="00F16E1F" w:rsidRPr="00C4655E">
        <w:rPr>
          <w:sz w:val="22"/>
          <w:szCs w:val="22"/>
          <w:lang w:val="pt-PT"/>
        </w:rPr>
        <w:t xml:space="preserve"> e nas mesmas condições como foi </w:t>
      </w:r>
      <w:r w:rsidR="00F16E1F" w:rsidRPr="00C4655E">
        <w:rPr>
          <w:b/>
          <w:sz w:val="22"/>
          <w:szCs w:val="22"/>
          <w:lang w:val="pt-PT"/>
        </w:rPr>
        <w:t xml:space="preserve">APRESENTADOS. </w:t>
      </w:r>
      <w:r w:rsidR="00F16E1F" w:rsidRPr="00C4655E">
        <w:rPr>
          <w:b/>
          <w:sz w:val="22"/>
          <w:szCs w:val="22"/>
          <w:u w:val="single"/>
          <w:lang w:val="pt-PT"/>
        </w:rPr>
        <w:t>DO ENCERRAMENTO DA SESSÃO</w:t>
      </w:r>
      <w:r w:rsidR="00F16E1F" w:rsidRPr="00C4655E">
        <w:rPr>
          <w:sz w:val="22"/>
          <w:szCs w:val="22"/>
          <w:lang w:val="pt-PT"/>
        </w:rPr>
        <w:t>:</w:t>
      </w:r>
      <w:r w:rsidR="00F16E1F" w:rsidRPr="00C4655E">
        <w:rPr>
          <w:sz w:val="22"/>
          <w:szCs w:val="22"/>
        </w:rPr>
        <w:t xml:space="preserve"> Concluído os trabalhos desta fase, a Presidente encerra a Sessão para cumprimento das condições registradas nesta Ata. Nada mais havendo a ser tratado, foi </w:t>
      </w:r>
      <w:proofErr w:type="gramStart"/>
      <w:r w:rsidR="00F16E1F" w:rsidRPr="00C4655E">
        <w:rPr>
          <w:sz w:val="22"/>
          <w:szCs w:val="22"/>
        </w:rPr>
        <w:t>lavrada a presente ATA</w:t>
      </w:r>
      <w:proofErr w:type="gramEnd"/>
      <w:r w:rsidR="00F16E1F" w:rsidRPr="00C4655E">
        <w:rPr>
          <w:sz w:val="22"/>
          <w:szCs w:val="22"/>
        </w:rPr>
        <w:t xml:space="preserve"> que vai assinada por si e pelos demais membros da Comissão. Sala das Licitações em Porto Velho-RO, </w:t>
      </w:r>
      <w:r w:rsidR="00C4655E">
        <w:rPr>
          <w:sz w:val="22"/>
          <w:szCs w:val="22"/>
        </w:rPr>
        <w:t>10</w:t>
      </w:r>
      <w:bookmarkStart w:id="0" w:name="_GoBack"/>
      <w:bookmarkEnd w:id="0"/>
      <w:r w:rsidR="00F16E1F" w:rsidRPr="00C4655E">
        <w:rPr>
          <w:sz w:val="22"/>
          <w:szCs w:val="22"/>
        </w:rPr>
        <w:t xml:space="preserve"> de </w:t>
      </w:r>
      <w:r w:rsidR="00133786" w:rsidRPr="00C4655E">
        <w:rPr>
          <w:sz w:val="22"/>
          <w:szCs w:val="22"/>
        </w:rPr>
        <w:t>agosto</w:t>
      </w:r>
      <w:r w:rsidR="00F16E1F" w:rsidRPr="00C4655E">
        <w:rPr>
          <w:sz w:val="22"/>
          <w:szCs w:val="22"/>
        </w:rPr>
        <w:t xml:space="preserve"> de 2017, às 11h35min.</w:t>
      </w:r>
    </w:p>
    <w:p w:rsidR="00B345A5" w:rsidRPr="00C4655E" w:rsidRDefault="00B345A5" w:rsidP="009C4109">
      <w:pPr>
        <w:spacing w:line="360" w:lineRule="auto"/>
        <w:contextualSpacing/>
        <w:jc w:val="both"/>
        <w:rPr>
          <w:sz w:val="22"/>
          <w:szCs w:val="22"/>
        </w:rPr>
      </w:pPr>
    </w:p>
    <w:p w:rsidR="00B345A5" w:rsidRPr="00C4655E" w:rsidRDefault="00B345A5" w:rsidP="00133786">
      <w:pPr>
        <w:spacing w:line="360" w:lineRule="auto"/>
        <w:contextualSpacing/>
        <w:jc w:val="center"/>
        <w:rPr>
          <w:sz w:val="22"/>
          <w:szCs w:val="22"/>
        </w:rPr>
      </w:pPr>
    </w:p>
    <w:p w:rsidR="00133786" w:rsidRPr="00C4655E" w:rsidRDefault="00133786" w:rsidP="00133786">
      <w:pPr>
        <w:tabs>
          <w:tab w:val="left" w:pos="9540"/>
        </w:tabs>
        <w:spacing w:before="120"/>
        <w:ind w:right="-82"/>
        <w:jc w:val="center"/>
        <w:rPr>
          <w:sz w:val="22"/>
          <w:szCs w:val="22"/>
        </w:rPr>
      </w:pPr>
    </w:p>
    <w:p w:rsidR="00133786" w:rsidRPr="00C4655E" w:rsidRDefault="00133786" w:rsidP="00133786">
      <w:pPr>
        <w:pStyle w:val="Ttulo3"/>
        <w:spacing w:before="0" w:after="0"/>
        <w:ind w:right="74"/>
        <w:jc w:val="center"/>
        <w:rPr>
          <w:rFonts w:ascii="Times New Roman" w:hAnsi="Times New Roman"/>
          <w:bCs w:val="0"/>
          <w:sz w:val="22"/>
          <w:szCs w:val="22"/>
        </w:rPr>
      </w:pPr>
      <w:r w:rsidRPr="00C4655E">
        <w:rPr>
          <w:rFonts w:ascii="Times New Roman" w:hAnsi="Times New Roman"/>
          <w:bCs w:val="0"/>
          <w:sz w:val="22"/>
          <w:szCs w:val="22"/>
        </w:rPr>
        <w:t xml:space="preserve">IZAURA TAUFMANN FERREIRA                                  </w:t>
      </w:r>
      <w:r w:rsidRPr="00C4655E">
        <w:rPr>
          <w:rFonts w:ascii="Times New Roman" w:hAnsi="Times New Roman"/>
          <w:sz w:val="22"/>
          <w:szCs w:val="22"/>
        </w:rPr>
        <w:t xml:space="preserve">ALISSON ANTONIO M. DE </w:t>
      </w:r>
      <w:proofErr w:type="gramStart"/>
      <w:r w:rsidRPr="00C4655E">
        <w:rPr>
          <w:rFonts w:ascii="Times New Roman" w:hAnsi="Times New Roman"/>
          <w:sz w:val="22"/>
          <w:szCs w:val="22"/>
        </w:rPr>
        <w:t>SOUZA</w:t>
      </w:r>
      <w:proofErr w:type="gramEnd"/>
    </w:p>
    <w:p w:rsidR="00133786" w:rsidRPr="00C4655E" w:rsidRDefault="00133786" w:rsidP="00133786">
      <w:pPr>
        <w:pStyle w:val="Ttulo"/>
        <w:ind w:right="76"/>
        <w:rPr>
          <w:b w:val="0"/>
          <w:bCs w:val="0"/>
          <w:sz w:val="22"/>
          <w:szCs w:val="22"/>
        </w:rPr>
      </w:pPr>
      <w:r w:rsidRPr="00C4655E">
        <w:rPr>
          <w:b w:val="0"/>
          <w:bCs w:val="0"/>
          <w:sz w:val="22"/>
          <w:szCs w:val="22"/>
        </w:rPr>
        <w:t>Presidente da CEL/SUPEL                                                          Membro da CEL/SUPEL</w:t>
      </w:r>
    </w:p>
    <w:p w:rsidR="00133786" w:rsidRPr="00C4655E" w:rsidRDefault="00133786" w:rsidP="00133786">
      <w:pPr>
        <w:pStyle w:val="Ttulo3"/>
        <w:tabs>
          <w:tab w:val="left" w:pos="6942"/>
        </w:tabs>
        <w:spacing w:before="0" w:after="0"/>
        <w:ind w:right="74"/>
        <w:jc w:val="center"/>
        <w:rPr>
          <w:rFonts w:ascii="Times New Roman" w:hAnsi="Times New Roman"/>
          <w:b w:val="0"/>
          <w:bCs w:val="0"/>
          <w:sz w:val="22"/>
          <w:szCs w:val="22"/>
        </w:rPr>
      </w:pPr>
    </w:p>
    <w:p w:rsidR="00133786" w:rsidRPr="00C4655E" w:rsidRDefault="00133786" w:rsidP="00133786">
      <w:pPr>
        <w:jc w:val="center"/>
        <w:rPr>
          <w:sz w:val="22"/>
          <w:szCs w:val="22"/>
        </w:rPr>
      </w:pPr>
    </w:p>
    <w:p w:rsidR="00133786" w:rsidRPr="00C4655E" w:rsidRDefault="00133786" w:rsidP="00133786">
      <w:pPr>
        <w:jc w:val="center"/>
        <w:rPr>
          <w:sz w:val="22"/>
          <w:szCs w:val="22"/>
        </w:rPr>
      </w:pPr>
    </w:p>
    <w:p w:rsidR="00133786" w:rsidRPr="00C4655E" w:rsidRDefault="00133786" w:rsidP="00133786">
      <w:pPr>
        <w:pStyle w:val="Rodap"/>
        <w:tabs>
          <w:tab w:val="clear" w:pos="4419"/>
          <w:tab w:val="clear" w:pos="8838"/>
          <w:tab w:val="left" w:pos="6779"/>
        </w:tabs>
        <w:ind w:right="118"/>
        <w:jc w:val="center"/>
        <w:rPr>
          <w:b/>
          <w:sz w:val="22"/>
          <w:szCs w:val="22"/>
        </w:rPr>
      </w:pPr>
      <w:r w:rsidRPr="00C4655E">
        <w:rPr>
          <w:b/>
          <w:bCs/>
          <w:sz w:val="22"/>
          <w:szCs w:val="22"/>
        </w:rPr>
        <w:t>MARIA CAROLINA DE CARVALHO</w:t>
      </w:r>
    </w:p>
    <w:p w:rsidR="00133786" w:rsidRPr="00C4655E" w:rsidRDefault="00133786" w:rsidP="00133786">
      <w:pPr>
        <w:pStyle w:val="Rodap"/>
        <w:tabs>
          <w:tab w:val="clear" w:pos="4419"/>
          <w:tab w:val="clear" w:pos="8838"/>
          <w:tab w:val="left" w:pos="6779"/>
        </w:tabs>
        <w:ind w:right="118"/>
        <w:jc w:val="center"/>
        <w:rPr>
          <w:bCs/>
          <w:sz w:val="22"/>
          <w:szCs w:val="22"/>
        </w:rPr>
      </w:pPr>
      <w:r w:rsidRPr="00C4655E">
        <w:rPr>
          <w:bCs/>
          <w:sz w:val="22"/>
          <w:szCs w:val="22"/>
        </w:rPr>
        <w:t>Membro da CEL/SUPEL</w:t>
      </w:r>
    </w:p>
    <w:p w:rsidR="00133786" w:rsidRPr="00C4655E" w:rsidRDefault="00133786" w:rsidP="00133786">
      <w:pPr>
        <w:spacing w:line="276" w:lineRule="auto"/>
        <w:jc w:val="center"/>
        <w:rPr>
          <w:b/>
          <w:sz w:val="22"/>
          <w:szCs w:val="22"/>
          <w:u w:val="single"/>
        </w:rPr>
      </w:pPr>
    </w:p>
    <w:p w:rsidR="00F42378" w:rsidRPr="00C4655E" w:rsidRDefault="00F42378" w:rsidP="009C4109">
      <w:pPr>
        <w:spacing w:line="360" w:lineRule="auto"/>
        <w:contextualSpacing/>
        <w:jc w:val="both"/>
        <w:rPr>
          <w:sz w:val="22"/>
          <w:szCs w:val="22"/>
        </w:rPr>
      </w:pPr>
    </w:p>
    <w:p w:rsidR="00F42378" w:rsidRPr="00C4655E" w:rsidRDefault="00F42378" w:rsidP="009C4109">
      <w:pPr>
        <w:spacing w:line="360" w:lineRule="auto"/>
        <w:contextualSpacing/>
        <w:jc w:val="both"/>
        <w:rPr>
          <w:sz w:val="22"/>
          <w:szCs w:val="22"/>
        </w:rPr>
      </w:pPr>
    </w:p>
    <w:p w:rsidR="00F16E1F" w:rsidRPr="00C4655E" w:rsidRDefault="00F16E1F" w:rsidP="009C4109">
      <w:pPr>
        <w:spacing w:line="360" w:lineRule="auto"/>
        <w:contextualSpacing/>
        <w:jc w:val="both"/>
        <w:rPr>
          <w:color w:val="FF0000"/>
          <w:sz w:val="22"/>
          <w:szCs w:val="22"/>
        </w:rPr>
      </w:pPr>
    </w:p>
    <w:sectPr w:rsidR="00F16E1F" w:rsidRPr="00C4655E" w:rsidSect="00D37886">
      <w:headerReference w:type="default" r:id="rId9"/>
      <w:footerReference w:type="default" r:id="rId10"/>
      <w:pgSz w:w="11907" w:h="16840" w:code="9"/>
      <w:pgMar w:top="851" w:right="708" w:bottom="1079" w:left="1418" w:header="284"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1D" w:rsidRDefault="0058641D">
      <w:r>
        <w:separator/>
      </w:r>
    </w:p>
  </w:endnote>
  <w:endnote w:type="continuationSeparator" w:id="0">
    <w:p w:rsidR="0058641D" w:rsidRDefault="0058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1D" w:rsidRDefault="003C716F" w:rsidP="001020AB">
    <w:pPr>
      <w:pStyle w:val="Rodap"/>
      <w:jc w:val="center"/>
      <w:rPr>
        <w:sz w:val="14"/>
        <w:szCs w:val="14"/>
      </w:rPr>
    </w:pPr>
    <w:r>
      <w:rPr>
        <w:sz w:val="14"/>
        <w:szCs w:val="14"/>
      </w:rPr>
      <w:t>ITF</w:t>
    </w:r>
    <w:r w:rsidR="0058641D">
      <w:rPr>
        <w:sz w:val="14"/>
        <w:szCs w:val="14"/>
      </w:rPr>
      <w:t>/</w:t>
    </w:r>
    <w:r w:rsidR="00C4655E">
      <w:rPr>
        <w:sz w:val="14"/>
        <w:szCs w:val="14"/>
      </w:rPr>
      <w:t>MACC/</w:t>
    </w:r>
    <w:r w:rsidR="0058641D">
      <w:rPr>
        <w:sz w:val="14"/>
        <w:szCs w:val="14"/>
      </w:rPr>
      <w:t>CEL</w:t>
    </w:r>
    <w:r w:rsidR="0058641D" w:rsidRPr="001479C0">
      <w:rPr>
        <w:sz w:val="14"/>
        <w:szCs w:val="14"/>
      </w:rPr>
      <w:t xml:space="preserve">_________________________________________________________________________________________________________________________________     </w:t>
    </w:r>
  </w:p>
  <w:p w:rsidR="0058641D" w:rsidRDefault="0058641D" w:rsidP="001020AB">
    <w:pPr>
      <w:pStyle w:val="Rodap"/>
      <w:jc w:val="center"/>
      <w:rPr>
        <w:b/>
        <w:sz w:val="15"/>
      </w:rPr>
    </w:pPr>
    <w:r>
      <w:rPr>
        <w:b/>
        <w:sz w:val="15"/>
      </w:rPr>
      <w:t xml:space="preserve">Avenida Farquar, 2986, Palácio Rio Madeira, Edifício Rio Pacaás Novos, 2º Andar, Bairro Pedrinhas  </w:t>
    </w:r>
  </w:p>
  <w:p w:rsidR="0058641D" w:rsidRDefault="0058641D" w:rsidP="001020AB">
    <w:pPr>
      <w:pStyle w:val="Rodap"/>
      <w:jc w:val="center"/>
      <w:rPr>
        <w:b/>
        <w:sz w:val="15"/>
      </w:rPr>
    </w:pPr>
    <w:r>
      <w:rPr>
        <w:b/>
        <w:sz w:val="15"/>
      </w:rPr>
      <w:t>CEP</w:t>
    </w:r>
    <w:proofErr w:type="gramStart"/>
    <w:r>
      <w:rPr>
        <w:b/>
        <w:sz w:val="15"/>
      </w:rPr>
      <w:t>.:</w:t>
    </w:r>
    <w:proofErr w:type="gramEnd"/>
    <w:r>
      <w:rPr>
        <w:b/>
        <w:sz w:val="15"/>
      </w:rPr>
      <w:t xml:space="preserve"> 76.820-408 - Porto Velho - RO</w:t>
    </w:r>
  </w:p>
  <w:p w:rsidR="0058641D" w:rsidRPr="00817C0E" w:rsidRDefault="0058641D" w:rsidP="001020AB">
    <w:pPr>
      <w:pStyle w:val="Rodap"/>
      <w:jc w:val="center"/>
      <w:rPr>
        <w:sz w:val="12"/>
        <w:szCs w:val="12"/>
      </w:rPr>
    </w:pPr>
    <w:r w:rsidRPr="001479C0">
      <w:rPr>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1D" w:rsidRDefault="0058641D">
      <w:r>
        <w:separator/>
      </w:r>
    </w:p>
  </w:footnote>
  <w:footnote w:type="continuationSeparator" w:id="0">
    <w:p w:rsidR="0058641D" w:rsidRDefault="00586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1D" w:rsidRPr="001020AB" w:rsidRDefault="0058641D" w:rsidP="001020AB">
    <w:pPr>
      <w:pStyle w:val="Cabealho"/>
      <w:jc w:val="center"/>
      <w:rPr>
        <w:sz w:val="24"/>
        <w:szCs w:val="24"/>
      </w:rPr>
    </w:pPr>
    <w:r w:rsidRPr="001020AB">
      <w:rPr>
        <w:noProof/>
        <w:sz w:val="24"/>
        <w:szCs w:val="24"/>
      </w:rPr>
      <w:drawing>
        <wp:inline distT="0" distB="0" distL="0" distR="0">
          <wp:extent cx="1378154" cy="534010"/>
          <wp:effectExtent l="19050" t="0" r="0" b="0"/>
          <wp:docPr id="6"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58641D" w:rsidRDefault="0058641D" w:rsidP="00D6600E">
    <w:pPr>
      <w:pStyle w:val="Cabealho"/>
      <w:spacing w:before="100" w:after="100"/>
      <w:contextualSpacing/>
      <w:jc w:val="center"/>
      <w:rPr>
        <w:sz w:val="24"/>
        <w:szCs w:val="24"/>
      </w:rPr>
    </w:pPr>
    <w:r w:rsidRPr="001020AB">
      <w:rPr>
        <w:sz w:val="24"/>
        <w:szCs w:val="24"/>
      </w:rPr>
      <w:t>SUPERINTENDÊNCIA ESTADUAL DE LICITAÇÕES - SUPEL</w:t>
    </w:r>
  </w:p>
  <w:p w:rsidR="0058641D" w:rsidRPr="001020AB" w:rsidRDefault="0058641D" w:rsidP="00D6600E">
    <w:pPr>
      <w:pStyle w:val="Cabealho"/>
      <w:spacing w:before="100" w:after="100"/>
      <w:contextualSpacing/>
      <w:jc w:val="center"/>
      <w:rPr>
        <w:sz w:val="24"/>
        <w:szCs w:val="24"/>
      </w:rPr>
    </w:pPr>
    <w:r>
      <w:rPr>
        <w:sz w:val="24"/>
        <w:szCs w:val="24"/>
      </w:rPr>
      <w:t>Palácio</w:t>
    </w:r>
    <w:r w:rsidRPr="001020AB">
      <w:rPr>
        <w:sz w:val="24"/>
        <w:szCs w:val="24"/>
      </w:rPr>
      <w:t xml:space="preserve"> Rio Madeira - Ed. </w:t>
    </w:r>
    <w:r>
      <w:rPr>
        <w:sz w:val="24"/>
        <w:szCs w:val="24"/>
      </w:rPr>
      <w:t>Rio Pacaás Novos -</w:t>
    </w:r>
    <w:r w:rsidRPr="001020AB">
      <w:rPr>
        <w:sz w:val="24"/>
        <w:szCs w:val="24"/>
      </w:rPr>
      <w:t xml:space="preserve"> </w:t>
    </w:r>
    <w:r>
      <w:rPr>
        <w:sz w:val="24"/>
        <w:szCs w:val="24"/>
      </w:rPr>
      <w:t>2</w:t>
    </w:r>
    <w:r w:rsidRPr="001020AB">
      <w:rPr>
        <w:sz w:val="24"/>
        <w:szCs w:val="24"/>
      </w:rPr>
      <w:t>º Andar</w:t>
    </w:r>
  </w:p>
  <w:p w:rsidR="0058641D" w:rsidRPr="001020AB" w:rsidRDefault="0058641D" w:rsidP="00D6600E">
    <w:pPr>
      <w:pStyle w:val="Cabealho"/>
      <w:spacing w:before="100" w:after="100"/>
      <w:contextualSpacing/>
      <w:jc w:val="center"/>
      <w:rPr>
        <w:sz w:val="24"/>
        <w:szCs w:val="24"/>
      </w:rPr>
    </w:pPr>
    <w:r w:rsidRPr="001020AB">
      <w:rPr>
        <w:sz w:val="24"/>
        <w:szCs w:val="24"/>
      </w:rPr>
      <w:t xml:space="preserve">Porto </w:t>
    </w:r>
    <w:r>
      <w:rPr>
        <w:sz w:val="24"/>
        <w:szCs w:val="24"/>
      </w:rPr>
      <w:t>V</w:t>
    </w:r>
    <w:r w:rsidRPr="001020AB">
      <w:rPr>
        <w:sz w:val="24"/>
        <w:szCs w:val="24"/>
      </w:rPr>
      <w:t xml:space="preserve">elho, Rondônia.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F07FD7"/>
    <w:rsid w:val="00001CDA"/>
    <w:rsid w:val="00006AA8"/>
    <w:rsid w:val="00012059"/>
    <w:rsid w:val="00025D00"/>
    <w:rsid w:val="00026532"/>
    <w:rsid w:val="0003674C"/>
    <w:rsid w:val="000371CA"/>
    <w:rsid w:val="00041EAE"/>
    <w:rsid w:val="00042040"/>
    <w:rsid w:val="0004308D"/>
    <w:rsid w:val="00043359"/>
    <w:rsid w:val="0004455E"/>
    <w:rsid w:val="00045B7E"/>
    <w:rsid w:val="000471B3"/>
    <w:rsid w:val="00047AFC"/>
    <w:rsid w:val="00047D41"/>
    <w:rsid w:val="000506A2"/>
    <w:rsid w:val="00050E83"/>
    <w:rsid w:val="00054A40"/>
    <w:rsid w:val="0005582E"/>
    <w:rsid w:val="000629C4"/>
    <w:rsid w:val="0006374B"/>
    <w:rsid w:val="00063D10"/>
    <w:rsid w:val="000643E1"/>
    <w:rsid w:val="0006506D"/>
    <w:rsid w:val="00070E2E"/>
    <w:rsid w:val="00074424"/>
    <w:rsid w:val="00074CD4"/>
    <w:rsid w:val="00075199"/>
    <w:rsid w:val="0007650E"/>
    <w:rsid w:val="00082D53"/>
    <w:rsid w:val="00082E42"/>
    <w:rsid w:val="00083C6C"/>
    <w:rsid w:val="00084E26"/>
    <w:rsid w:val="00086711"/>
    <w:rsid w:val="000902F7"/>
    <w:rsid w:val="000906A7"/>
    <w:rsid w:val="00090FF1"/>
    <w:rsid w:val="000930AF"/>
    <w:rsid w:val="000936A3"/>
    <w:rsid w:val="00094885"/>
    <w:rsid w:val="000A03ED"/>
    <w:rsid w:val="000A06A8"/>
    <w:rsid w:val="000A0711"/>
    <w:rsid w:val="000A12C0"/>
    <w:rsid w:val="000A57BB"/>
    <w:rsid w:val="000B5834"/>
    <w:rsid w:val="000B6FE0"/>
    <w:rsid w:val="000B72F4"/>
    <w:rsid w:val="000C17C3"/>
    <w:rsid w:val="000C1E94"/>
    <w:rsid w:val="000C3C48"/>
    <w:rsid w:val="000D0475"/>
    <w:rsid w:val="000D2BBA"/>
    <w:rsid w:val="000D3310"/>
    <w:rsid w:val="000E366D"/>
    <w:rsid w:val="000E38D3"/>
    <w:rsid w:val="000E3CE9"/>
    <w:rsid w:val="000E4833"/>
    <w:rsid w:val="000E6C55"/>
    <w:rsid w:val="000E7F55"/>
    <w:rsid w:val="000F22F1"/>
    <w:rsid w:val="000F34CF"/>
    <w:rsid w:val="000F3CCA"/>
    <w:rsid w:val="000F3EC3"/>
    <w:rsid w:val="000F42DF"/>
    <w:rsid w:val="000F4BF5"/>
    <w:rsid w:val="000F6141"/>
    <w:rsid w:val="000F64F4"/>
    <w:rsid w:val="000F6504"/>
    <w:rsid w:val="000F6889"/>
    <w:rsid w:val="001020AB"/>
    <w:rsid w:val="00102512"/>
    <w:rsid w:val="00103900"/>
    <w:rsid w:val="00104BF3"/>
    <w:rsid w:val="00105043"/>
    <w:rsid w:val="001057A7"/>
    <w:rsid w:val="00110592"/>
    <w:rsid w:val="00112AE6"/>
    <w:rsid w:val="001150E1"/>
    <w:rsid w:val="001168BA"/>
    <w:rsid w:val="001248E0"/>
    <w:rsid w:val="0012774C"/>
    <w:rsid w:val="00133786"/>
    <w:rsid w:val="0013633C"/>
    <w:rsid w:val="00141461"/>
    <w:rsid w:val="001437DD"/>
    <w:rsid w:val="00143CC7"/>
    <w:rsid w:val="00146DF1"/>
    <w:rsid w:val="00150C86"/>
    <w:rsid w:val="00153660"/>
    <w:rsid w:val="00155B77"/>
    <w:rsid w:val="0017041B"/>
    <w:rsid w:val="001730C0"/>
    <w:rsid w:val="00173EAB"/>
    <w:rsid w:val="00182987"/>
    <w:rsid w:val="00185259"/>
    <w:rsid w:val="0019098A"/>
    <w:rsid w:val="001909F8"/>
    <w:rsid w:val="00190CF1"/>
    <w:rsid w:val="00191312"/>
    <w:rsid w:val="00191601"/>
    <w:rsid w:val="00191A72"/>
    <w:rsid w:val="00192867"/>
    <w:rsid w:val="0019307D"/>
    <w:rsid w:val="001A4631"/>
    <w:rsid w:val="001A5EB2"/>
    <w:rsid w:val="001A5F83"/>
    <w:rsid w:val="001B093A"/>
    <w:rsid w:val="001B18BB"/>
    <w:rsid w:val="001B1AEF"/>
    <w:rsid w:val="001B6C89"/>
    <w:rsid w:val="001C2366"/>
    <w:rsid w:val="001C569C"/>
    <w:rsid w:val="001D05A5"/>
    <w:rsid w:val="001D1A59"/>
    <w:rsid w:val="001D26C6"/>
    <w:rsid w:val="001D67FD"/>
    <w:rsid w:val="001E06E4"/>
    <w:rsid w:val="001E2001"/>
    <w:rsid w:val="001E20BE"/>
    <w:rsid w:val="001E333A"/>
    <w:rsid w:val="001E378C"/>
    <w:rsid w:val="001E44FA"/>
    <w:rsid w:val="001E6B8F"/>
    <w:rsid w:val="001F08DB"/>
    <w:rsid w:val="001F0E93"/>
    <w:rsid w:val="001F1CFC"/>
    <w:rsid w:val="001F261B"/>
    <w:rsid w:val="001F30E7"/>
    <w:rsid w:val="001F4E8B"/>
    <w:rsid w:val="001F6C45"/>
    <w:rsid w:val="001F7DA1"/>
    <w:rsid w:val="00201784"/>
    <w:rsid w:val="00202771"/>
    <w:rsid w:val="00203018"/>
    <w:rsid w:val="002034BE"/>
    <w:rsid w:val="002059DA"/>
    <w:rsid w:val="00205E46"/>
    <w:rsid w:val="00205F07"/>
    <w:rsid w:val="00216FB5"/>
    <w:rsid w:val="002200A7"/>
    <w:rsid w:val="002200AC"/>
    <w:rsid w:val="00222F68"/>
    <w:rsid w:val="00223246"/>
    <w:rsid w:val="002234AE"/>
    <w:rsid w:val="00225EC9"/>
    <w:rsid w:val="00226706"/>
    <w:rsid w:val="00227554"/>
    <w:rsid w:val="00230988"/>
    <w:rsid w:val="002315BD"/>
    <w:rsid w:val="002330AC"/>
    <w:rsid w:val="00234160"/>
    <w:rsid w:val="0023469B"/>
    <w:rsid w:val="002372EF"/>
    <w:rsid w:val="002404BE"/>
    <w:rsid w:val="00240C8F"/>
    <w:rsid w:val="002459EF"/>
    <w:rsid w:val="0025118D"/>
    <w:rsid w:val="00251EAF"/>
    <w:rsid w:val="00252759"/>
    <w:rsid w:val="00253CE9"/>
    <w:rsid w:val="002549B9"/>
    <w:rsid w:val="00260152"/>
    <w:rsid w:val="002651F9"/>
    <w:rsid w:val="00267D0E"/>
    <w:rsid w:val="00270EFE"/>
    <w:rsid w:val="00273376"/>
    <w:rsid w:val="00273D36"/>
    <w:rsid w:val="00274613"/>
    <w:rsid w:val="002753AE"/>
    <w:rsid w:val="00275EDB"/>
    <w:rsid w:val="0028293E"/>
    <w:rsid w:val="00284F9F"/>
    <w:rsid w:val="002853C8"/>
    <w:rsid w:val="002869B8"/>
    <w:rsid w:val="00286F87"/>
    <w:rsid w:val="00287EFE"/>
    <w:rsid w:val="002902D1"/>
    <w:rsid w:val="00291A7E"/>
    <w:rsid w:val="0029322E"/>
    <w:rsid w:val="002937D8"/>
    <w:rsid w:val="00294298"/>
    <w:rsid w:val="00294351"/>
    <w:rsid w:val="00294757"/>
    <w:rsid w:val="002954C0"/>
    <w:rsid w:val="00296057"/>
    <w:rsid w:val="002974A5"/>
    <w:rsid w:val="002A0718"/>
    <w:rsid w:val="002A0DCB"/>
    <w:rsid w:val="002A0E50"/>
    <w:rsid w:val="002A24B1"/>
    <w:rsid w:val="002A290B"/>
    <w:rsid w:val="002A2B93"/>
    <w:rsid w:val="002B105E"/>
    <w:rsid w:val="002B15D2"/>
    <w:rsid w:val="002B1AB7"/>
    <w:rsid w:val="002B244E"/>
    <w:rsid w:val="002B24CE"/>
    <w:rsid w:val="002C1A6C"/>
    <w:rsid w:val="002C2EFA"/>
    <w:rsid w:val="002C4AA4"/>
    <w:rsid w:val="002C7008"/>
    <w:rsid w:val="002D1782"/>
    <w:rsid w:val="002D2F13"/>
    <w:rsid w:val="002D4F40"/>
    <w:rsid w:val="002D5345"/>
    <w:rsid w:val="002D7661"/>
    <w:rsid w:val="002E1AB0"/>
    <w:rsid w:val="002E26E0"/>
    <w:rsid w:val="002E291F"/>
    <w:rsid w:val="002E3056"/>
    <w:rsid w:val="002E398E"/>
    <w:rsid w:val="002E4AEE"/>
    <w:rsid w:val="002E5654"/>
    <w:rsid w:val="002E7F0A"/>
    <w:rsid w:val="002F2810"/>
    <w:rsid w:val="002F299F"/>
    <w:rsid w:val="002F5540"/>
    <w:rsid w:val="002F6D33"/>
    <w:rsid w:val="00303E9D"/>
    <w:rsid w:val="00306227"/>
    <w:rsid w:val="00306B02"/>
    <w:rsid w:val="00307605"/>
    <w:rsid w:val="00310126"/>
    <w:rsid w:val="003101F0"/>
    <w:rsid w:val="003110C5"/>
    <w:rsid w:val="0031443B"/>
    <w:rsid w:val="00315680"/>
    <w:rsid w:val="00315DD8"/>
    <w:rsid w:val="003219BF"/>
    <w:rsid w:val="00322930"/>
    <w:rsid w:val="00322982"/>
    <w:rsid w:val="003321D5"/>
    <w:rsid w:val="003323AC"/>
    <w:rsid w:val="00334A5E"/>
    <w:rsid w:val="00336874"/>
    <w:rsid w:val="00336DAF"/>
    <w:rsid w:val="003409DE"/>
    <w:rsid w:val="00340B29"/>
    <w:rsid w:val="00341FA5"/>
    <w:rsid w:val="00346E1B"/>
    <w:rsid w:val="00350A11"/>
    <w:rsid w:val="003514F3"/>
    <w:rsid w:val="00351DCF"/>
    <w:rsid w:val="00352580"/>
    <w:rsid w:val="003572FC"/>
    <w:rsid w:val="00357501"/>
    <w:rsid w:val="00357FE2"/>
    <w:rsid w:val="00363172"/>
    <w:rsid w:val="00365F33"/>
    <w:rsid w:val="00366BC6"/>
    <w:rsid w:val="0037573C"/>
    <w:rsid w:val="0037668B"/>
    <w:rsid w:val="00382186"/>
    <w:rsid w:val="0038237D"/>
    <w:rsid w:val="00382B3F"/>
    <w:rsid w:val="00385FEA"/>
    <w:rsid w:val="00386C63"/>
    <w:rsid w:val="00390E9C"/>
    <w:rsid w:val="0039144A"/>
    <w:rsid w:val="003938F9"/>
    <w:rsid w:val="00395D58"/>
    <w:rsid w:val="0039741B"/>
    <w:rsid w:val="0039758A"/>
    <w:rsid w:val="003A0539"/>
    <w:rsid w:val="003A0B9F"/>
    <w:rsid w:val="003A1375"/>
    <w:rsid w:val="003A3257"/>
    <w:rsid w:val="003A7BE1"/>
    <w:rsid w:val="003B0E5F"/>
    <w:rsid w:val="003B1AAE"/>
    <w:rsid w:val="003B33FA"/>
    <w:rsid w:val="003B3646"/>
    <w:rsid w:val="003B551D"/>
    <w:rsid w:val="003B6491"/>
    <w:rsid w:val="003C2D89"/>
    <w:rsid w:val="003C6D8E"/>
    <w:rsid w:val="003C716F"/>
    <w:rsid w:val="003C7D01"/>
    <w:rsid w:val="003D1584"/>
    <w:rsid w:val="003D3BB6"/>
    <w:rsid w:val="003D4EDB"/>
    <w:rsid w:val="003E1527"/>
    <w:rsid w:val="003E231B"/>
    <w:rsid w:val="003E24B0"/>
    <w:rsid w:val="003E3087"/>
    <w:rsid w:val="003E46DA"/>
    <w:rsid w:val="003E5A58"/>
    <w:rsid w:val="003E5FEC"/>
    <w:rsid w:val="003E71B3"/>
    <w:rsid w:val="003E7531"/>
    <w:rsid w:val="003F1938"/>
    <w:rsid w:val="003F75DB"/>
    <w:rsid w:val="00401C2E"/>
    <w:rsid w:val="00406282"/>
    <w:rsid w:val="004065FC"/>
    <w:rsid w:val="00406ACC"/>
    <w:rsid w:val="004070E1"/>
    <w:rsid w:val="00413C26"/>
    <w:rsid w:val="0041524E"/>
    <w:rsid w:val="00415A9A"/>
    <w:rsid w:val="004227E7"/>
    <w:rsid w:val="00422D6C"/>
    <w:rsid w:val="0042463B"/>
    <w:rsid w:val="0043171F"/>
    <w:rsid w:val="0043214D"/>
    <w:rsid w:val="00432976"/>
    <w:rsid w:val="00432E84"/>
    <w:rsid w:val="00433675"/>
    <w:rsid w:val="00437EFA"/>
    <w:rsid w:val="00442624"/>
    <w:rsid w:val="00453D1F"/>
    <w:rsid w:val="004566DD"/>
    <w:rsid w:val="00457622"/>
    <w:rsid w:val="00461576"/>
    <w:rsid w:val="00462477"/>
    <w:rsid w:val="00463172"/>
    <w:rsid w:val="004649AE"/>
    <w:rsid w:val="004675F0"/>
    <w:rsid w:val="00470B97"/>
    <w:rsid w:val="00470FCB"/>
    <w:rsid w:val="004804A0"/>
    <w:rsid w:val="00481515"/>
    <w:rsid w:val="00484531"/>
    <w:rsid w:val="00486918"/>
    <w:rsid w:val="0049092F"/>
    <w:rsid w:val="004910DF"/>
    <w:rsid w:val="00494A4E"/>
    <w:rsid w:val="004978D7"/>
    <w:rsid w:val="004A1178"/>
    <w:rsid w:val="004A21D9"/>
    <w:rsid w:val="004A3402"/>
    <w:rsid w:val="004A5BF5"/>
    <w:rsid w:val="004B13BE"/>
    <w:rsid w:val="004B2BAF"/>
    <w:rsid w:val="004B4099"/>
    <w:rsid w:val="004B48A0"/>
    <w:rsid w:val="004B5AEC"/>
    <w:rsid w:val="004B5D5A"/>
    <w:rsid w:val="004C1942"/>
    <w:rsid w:val="004C3C28"/>
    <w:rsid w:val="004C6097"/>
    <w:rsid w:val="004C6B84"/>
    <w:rsid w:val="004C6CA6"/>
    <w:rsid w:val="004C6E90"/>
    <w:rsid w:val="004D1574"/>
    <w:rsid w:val="004D3722"/>
    <w:rsid w:val="004D5EC5"/>
    <w:rsid w:val="004D603A"/>
    <w:rsid w:val="004D7FF9"/>
    <w:rsid w:val="004E1F80"/>
    <w:rsid w:val="004E69D7"/>
    <w:rsid w:val="004E6EDE"/>
    <w:rsid w:val="004F1FC2"/>
    <w:rsid w:val="004F5BB4"/>
    <w:rsid w:val="004F5F0B"/>
    <w:rsid w:val="004F6DA5"/>
    <w:rsid w:val="004F7660"/>
    <w:rsid w:val="004F77C7"/>
    <w:rsid w:val="004F7973"/>
    <w:rsid w:val="00506C31"/>
    <w:rsid w:val="005110E8"/>
    <w:rsid w:val="005113BC"/>
    <w:rsid w:val="00512006"/>
    <w:rsid w:val="00512D8E"/>
    <w:rsid w:val="005139A7"/>
    <w:rsid w:val="005204D2"/>
    <w:rsid w:val="00520615"/>
    <w:rsid w:val="0052266E"/>
    <w:rsid w:val="0052318A"/>
    <w:rsid w:val="00525329"/>
    <w:rsid w:val="005272FC"/>
    <w:rsid w:val="005351CF"/>
    <w:rsid w:val="005351E7"/>
    <w:rsid w:val="00536321"/>
    <w:rsid w:val="00536E80"/>
    <w:rsid w:val="005414DC"/>
    <w:rsid w:val="005423C8"/>
    <w:rsid w:val="00542A5B"/>
    <w:rsid w:val="00547F43"/>
    <w:rsid w:val="00550279"/>
    <w:rsid w:val="00550D94"/>
    <w:rsid w:val="00552414"/>
    <w:rsid w:val="00553C15"/>
    <w:rsid w:val="00554550"/>
    <w:rsid w:val="00554C27"/>
    <w:rsid w:val="005552C6"/>
    <w:rsid w:val="005553D2"/>
    <w:rsid w:val="00556AD6"/>
    <w:rsid w:val="00571996"/>
    <w:rsid w:val="00572BDC"/>
    <w:rsid w:val="00572C44"/>
    <w:rsid w:val="00574B58"/>
    <w:rsid w:val="00575C30"/>
    <w:rsid w:val="0058211A"/>
    <w:rsid w:val="00582C5A"/>
    <w:rsid w:val="00584930"/>
    <w:rsid w:val="0058584F"/>
    <w:rsid w:val="00585EE9"/>
    <w:rsid w:val="0058641D"/>
    <w:rsid w:val="005926E0"/>
    <w:rsid w:val="00592C87"/>
    <w:rsid w:val="00593AD4"/>
    <w:rsid w:val="005A021B"/>
    <w:rsid w:val="005A110A"/>
    <w:rsid w:val="005A2765"/>
    <w:rsid w:val="005A2A8A"/>
    <w:rsid w:val="005A370E"/>
    <w:rsid w:val="005A69CB"/>
    <w:rsid w:val="005A7212"/>
    <w:rsid w:val="005A7D7E"/>
    <w:rsid w:val="005B08D5"/>
    <w:rsid w:val="005B12B4"/>
    <w:rsid w:val="005B5D56"/>
    <w:rsid w:val="005C0456"/>
    <w:rsid w:val="005C64E2"/>
    <w:rsid w:val="005C6A91"/>
    <w:rsid w:val="005D032B"/>
    <w:rsid w:val="005D154D"/>
    <w:rsid w:val="005D17A5"/>
    <w:rsid w:val="005D2792"/>
    <w:rsid w:val="005D5298"/>
    <w:rsid w:val="005E3672"/>
    <w:rsid w:val="005E3EDA"/>
    <w:rsid w:val="005F053C"/>
    <w:rsid w:val="005F0957"/>
    <w:rsid w:val="005F442C"/>
    <w:rsid w:val="005F54EC"/>
    <w:rsid w:val="005F7C57"/>
    <w:rsid w:val="00601483"/>
    <w:rsid w:val="00605030"/>
    <w:rsid w:val="00605F82"/>
    <w:rsid w:val="006077B6"/>
    <w:rsid w:val="006078D5"/>
    <w:rsid w:val="00607DA1"/>
    <w:rsid w:val="00610D38"/>
    <w:rsid w:val="00612580"/>
    <w:rsid w:val="006135F9"/>
    <w:rsid w:val="00614F18"/>
    <w:rsid w:val="006258A8"/>
    <w:rsid w:val="00626651"/>
    <w:rsid w:val="0063220D"/>
    <w:rsid w:val="00632A3B"/>
    <w:rsid w:val="00633C01"/>
    <w:rsid w:val="0063656B"/>
    <w:rsid w:val="00636D50"/>
    <w:rsid w:val="0063730B"/>
    <w:rsid w:val="00637C37"/>
    <w:rsid w:val="00637F4F"/>
    <w:rsid w:val="00640587"/>
    <w:rsid w:val="006413F9"/>
    <w:rsid w:val="006415A0"/>
    <w:rsid w:val="00641614"/>
    <w:rsid w:val="006502BB"/>
    <w:rsid w:val="006524AD"/>
    <w:rsid w:val="00652E76"/>
    <w:rsid w:val="00655688"/>
    <w:rsid w:val="00657080"/>
    <w:rsid w:val="00657227"/>
    <w:rsid w:val="00674EDF"/>
    <w:rsid w:val="00677DBA"/>
    <w:rsid w:val="00680CFA"/>
    <w:rsid w:val="00680ED7"/>
    <w:rsid w:val="00682DEB"/>
    <w:rsid w:val="00683399"/>
    <w:rsid w:val="00683F6D"/>
    <w:rsid w:val="00684B5E"/>
    <w:rsid w:val="00687C4B"/>
    <w:rsid w:val="00690421"/>
    <w:rsid w:val="0069097F"/>
    <w:rsid w:val="00694764"/>
    <w:rsid w:val="00697627"/>
    <w:rsid w:val="006978D2"/>
    <w:rsid w:val="00697A9D"/>
    <w:rsid w:val="006A0F66"/>
    <w:rsid w:val="006A17B4"/>
    <w:rsid w:val="006B0699"/>
    <w:rsid w:val="006B28B8"/>
    <w:rsid w:val="006B3F97"/>
    <w:rsid w:val="006B4A02"/>
    <w:rsid w:val="006C0296"/>
    <w:rsid w:val="006C1CF4"/>
    <w:rsid w:val="006C4B97"/>
    <w:rsid w:val="006C658D"/>
    <w:rsid w:val="006C7268"/>
    <w:rsid w:val="006D03FA"/>
    <w:rsid w:val="006D74C3"/>
    <w:rsid w:val="006D7EF5"/>
    <w:rsid w:val="006E1BE9"/>
    <w:rsid w:val="006E34F6"/>
    <w:rsid w:val="006E459D"/>
    <w:rsid w:val="006E48E5"/>
    <w:rsid w:val="006E5B7C"/>
    <w:rsid w:val="006E6FBD"/>
    <w:rsid w:val="006E7909"/>
    <w:rsid w:val="006F3966"/>
    <w:rsid w:val="006F4307"/>
    <w:rsid w:val="006F536A"/>
    <w:rsid w:val="006F741E"/>
    <w:rsid w:val="007024E6"/>
    <w:rsid w:val="007029C1"/>
    <w:rsid w:val="0070422D"/>
    <w:rsid w:val="007077D0"/>
    <w:rsid w:val="00711EA6"/>
    <w:rsid w:val="00713904"/>
    <w:rsid w:val="00714921"/>
    <w:rsid w:val="00715C92"/>
    <w:rsid w:val="00721D4D"/>
    <w:rsid w:val="0072212C"/>
    <w:rsid w:val="007223E6"/>
    <w:rsid w:val="0072342A"/>
    <w:rsid w:val="00723D7A"/>
    <w:rsid w:val="0073454F"/>
    <w:rsid w:val="00735C5F"/>
    <w:rsid w:val="00736EA3"/>
    <w:rsid w:val="007400C9"/>
    <w:rsid w:val="0074028A"/>
    <w:rsid w:val="007416D1"/>
    <w:rsid w:val="00742725"/>
    <w:rsid w:val="0074474D"/>
    <w:rsid w:val="0074567C"/>
    <w:rsid w:val="0074631A"/>
    <w:rsid w:val="00747CAA"/>
    <w:rsid w:val="00750D31"/>
    <w:rsid w:val="00750E82"/>
    <w:rsid w:val="00752F7A"/>
    <w:rsid w:val="00754B36"/>
    <w:rsid w:val="00755756"/>
    <w:rsid w:val="00755874"/>
    <w:rsid w:val="00755EE8"/>
    <w:rsid w:val="00757911"/>
    <w:rsid w:val="0075792B"/>
    <w:rsid w:val="00760A11"/>
    <w:rsid w:val="00763D30"/>
    <w:rsid w:val="00765233"/>
    <w:rsid w:val="007655EC"/>
    <w:rsid w:val="00766641"/>
    <w:rsid w:val="007669C8"/>
    <w:rsid w:val="00767496"/>
    <w:rsid w:val="00770347"/>
    <w:rsid w:val="0077244E"/>
    <w:rsid w:val="00772A9B"/>
    <w:rsid w:val="00772FF2"/>
    <w:rsid w:val="00780465"/>
    <w:rsid w:val="00786474"/>
    <w:rsid w:val="00786B05"/>
    <w:rsid w:val="007870DB"/>
    <w:rsid w:val="0078796F"/>
    <w:rsid w:val="00790254"/>
    <w:rsid w:val="007903B4"/>
    <w:rsid w:val="007903EC"/>
    <w:rsid w:val="007918DC"/>
    <w:rsid w:val="007931D7"/>
    <w:rsid w:val="0079407B"/>
    <w:rsid w:val="00796C46"/>
    <w:rsid w:val="00797A23"/>
    <w:rsid w:val="007A009F"/>
    <w:rsid w:val="007A09E7"/>
    <w:rsid w:val="007A49FA"/>
    <w:rsid w:val="007A5B55"/>
    <w:rsid w:val="007A67BB"/>
    <w:rsid w:val="007A7F70"/>
    <w:rsid w:val="007B078C"/>
    <w:rsid w:val="007B468B"/>
    <w:rsid w:val="007B62A6"/>
    <w:rsid w:val="007D1E35"/>
    <w:rsid w:val="007D2DE3"/>
    <w:rsid w:val="007D6979"/>
    <w:rsid w:val="007D7DD4"/>
    <w:rsid w:val="007E02FF"/>
    <w:rsid w:val="007E3A30"/>
    <w:rsid w:val="007E7B79"/>
    <w:rsid w:val="007F0A56"/>
    <w:rsid w:val="007F4EBE"/>
    <w:rsid w:val="007F76F5"/>
    <w:rsid w:val="0080140F"/>
    <w:rsid w:val="00801967"/>
    <w:rsid w:val="00811C26"/>
    <w:rsid w:val="00813BDF"/>
    <w:rsid w:val="00813E0C"/>
    <w:rsid w:val="0081427A"/>
    <w:rsid w:val="00816384"/>
    <w:rsid w:val="00820158"/>
    <w:rsid w:val="008203A0"/>
    <w:rsid w:val="00820922"/>
    <w:rsid w:val="00821E76"/>
    <w:rsid w:val="00822102"/>
    <w:rsid w:val="00822730"/>
    <w:rsid w:val="0082393F"/>
    <w:rsid w:val="00824234"/>
    <w:rsid w:val="00826112"/>
    <w:rsid w:val="00826B08"/>
    <w:rsid w:val="00827E32"/>
    <w:rsid w:val="00827FBD"/>
    <w:rsid w:val="00830D27"/>
    <w:rsid w:val="008315CD"/>
    <w:rsid w:val="00831CBE"/>
    <w:rsid w:val="00832D76"/>
    <w:rsid w:val="0084298A"/>
    <w:rsid w:val="00843B98"/>
    <w:rsid w:val="00846D1C"/>
    <w:rsid w:val="00852A96"/>
    <w:rsid w:val="008548D3"/>
    <w:rsid w:val="00861C43"/>
    <w:rsid w:val="00861CEE"/>
    <w:rsid w:val="00865E4F"/>
    <w:rsid w:val="00873A23"/>
    <w:rsid w:val="00874325"/>
    <w:rsid w:val="00875167"/>
    <w:rsid w:val="00880295"/>
    <w:rsid w:val="00881CBB"/>
    <w:rsid w:val="00882EFC"/>
    <w:rsid w:val="008830E1"/>
    <w:rsid w:val="008848B2"/>
    <w:rsid w:val="00890BBB"/>
    <w:rsid w:val="0089230A"/>
    <w:rsid w:val="00892585"/>
    <w:rsid w:val="00893009"/>
    <w:rsid w:val="008934F3"/>
    <w:rsid w:val="00893DDF"/>
    <w:rsid w:val="0089559D"/>
    <w:rsid w:val="008956E1"/>
    <w:rsid w:val="00896366"/>
    <w:rsid w:val="008975B3"/>
    <w:rsid w:val="008A0209"/>
    <w:rsid w:val="008A0EE7"/>
    <w:rsid w:val="008A32FF"/>
    <w:rsid w:val="008A4A0C"/>
    <w:rsid w:val="008A4AE6"/>
    <w:rsid w:val="008A511F"/>
    <w:rsid w:val="008A695F"/>
    <w:rsid w:val="008A7083"/>
    <w:rsid w:val="008B02DA"/>
    <w:rsid w:val="008B1265"/>
    <w:rsid w:val="008B683B"/>
    <w:rsid w:val="008B7A2B"/>
    <w:rsid w:val="008C288A"/>
    <w:rsid w:val="008C36CD"/>
    <w:rsid w:val="008C6CAE"/>
    <w:rsid w:val="008C7C6F"/>
    <w:rsid w:val="008D0E64"/>
    <w:rsid w:val="008D3353"/>
    <w:rsid w:val="008D525B"/>
    <w:rsid w:val="008D6249"/>
    <w:rsid w:val="008D68EB"/>
    <w:rsid w:val="008E00D0"/>
    <w:rsid w:val="008E0233"/>
    <w:rsid w:val="008E22E4"/>
    <w:rsid w:val="008E23A2"/>
    <w:rsid w:val="008E29A1"/>
    <w:rsid w:val="008E7244"/>
    <w:rsid w:val="008F118C"/>
    <w:rsid w:val="008F183E"/>
    <w:rsid w:val="008F2B23"/>
    <w:rsid w:val="008F53A5"/>
    <w:rsid w:val="008F594A"/>
    <w:rsid w:val="008F709F"/>
    <w:rsid w:val="008F7396"/>
    <w:rsid w:val="00900E4D"/>
    <w:rsid w:val="009076C2"/>
    <w:rsid w:val="0091019E"/>
    <w:rsid w:val="00911B08"/>
    <w:rsid w:val="00913542"/>
    <w:rsid w:val="00913997"/>
    <w:rsid w:val="00913A7E"/>
    <w:rsid w:val="00913FE9"/>
    <w:rsid w:val="009204E1"/>
    <w:rsid w:val="0092271E"/>
    <w:rsid w:val="00923777"/>
    <w:rsid w:val="00924286"/>
    <w:rsid w:val="00926157"/>
    <w:rsid w:val="009278FC"/>
    <w:rsid w:val="00930825"/>
    <w:rsid w:val="009310DB"/>
    <w:rsid w:val="009315C0"/>
    <w:rsid w:val="00931AFD"/>
    <w:rsid w:val="009344AB"/>
    <w:rsid w:val="00934CAA"/>
    <w:rsid w:val="009364FD"/>
    <w:rsid w:val="00936512"/>
    <w:rsid w:val="009375EB"/>
    <w:rsid w:val="00944563"/>
    <w:rsid w:val="00945657"/>
    <w:rsid w:val="00946728"/>
    <w:rsid w:val="00947E93"/>
    <w:rsid w:val="00950600"/>
    <w:rsid w:val="00950F9A"/>
    <w:rsid w:val="009524D9"/>
    <w:rsid w:val="009533A6"/>
    <w:rsid w:val="00953CEA"/>
    <w:rsid w:val="0096056C"/>
    <w:rsid w:val="009611EB"/>
    <w:rsid w:val="009618BD"/>
    <w:rsid w:val="009632A0"/>
    <w:rsid w:val="0096338A"/>
    <w:rsid w:val="0096400E"/>
    <w:rsid w:val="00967F1E"/>
    <w:rsid w:val="0097057E"/>
    <w:rsid w:val="00972B41"/>
    <w:rsid w:val="00974C5B"/>
    <w:rsid w:val="0097570C"/>
    <w:rsid w:val="009832E6"/>
    <w:rsid w:val="00984D89"/>
    <w:rsid w:val="00986FE8"/>
    <w:rsid w:val="0099007A"/>
    <w:rsid w:val="009904EC"/>
    <w:rsid w:val="00993AC8"/>
    <w:rsid w:val="00995CC0"/>
    <w:rsid w:val="00996484"/>
    <w:rsid w:val="009A3032"/>
    <w:rsid w:val="009A3353"/>
    <w:rsid w:val="009A3554"/>
    <w:rsid w:val="009A41D4"/>
    <w:rsid w:val="009B4C6C"/>
    <w:rsid w:val="009B6B93"/>
    <w:rsid w:val="009B7088"/>
    <w:rsid w:val="009C3C74"/>
    <w:rsid w:val="009C4109"/>
    <w:rsid w:val="009C7E47"/>
    <w:rsid w:val="009D234D"/>
    <w:rsid w:val="009D2C30"/>
    <w:rsid w:val="009D2F14"/>
    <w:rsid w:val="009D386D"/>
    <w:rsid w:val="009D4B10"/>
    <w:rsid w:val="009D5E66"/>
    <w:rsid w:val="009E0585"/>
    <w:rsid w:val="009E38A9"/>
    <w:rsid w:val="009E6406"/>
    <w:rsid w:val="009F0D12"/>
    <w:rsid w:val="009F4693"/>
    <w:rsid w:val="009F6357"/>
    <w:rsid w:val="00A01870"/>
    <w:rsid w:val="00A030C8"/>
    <w:rsid w:val="00A10587"/>
    <w:rsid w:val="00A12607"/>
    <w:rsid w:val="00A22F63"/>
    <w:rsid w:val="00A2591F"/>
    <w:rsid w:val="00A26518"/>
    <w:rsid w:val="00A30440"/>
    <w:rsid w:val="00A33C11"/>
    <w:rsid w:val="00A3433B"/>
    <w:rsid w:val="00A44B6C"/>
    <w:rsid w:val="00A44C60"/>
    <w:rsid w:val="00A452EB"/>
    <w:rsid w:val="00A50BCB"/>
    <w:rsid w:val="00A53F7E"/>
    <w:rsid w:val="00A5471A"/>
    <w:rsid w:val="00A55CF2"/>
    <w:rsid w:val="00A56B9C"/>
    <w:rsid w:val="00A62689"/>
    <w:rsid w:val="00A63031"/>
    <w:rsid w:val="00A647B7"/>
    <w:rsid w:val="00A70B7A"/>
    <w:rsid w:val="00A730A6"/>
    <w:rsid w:val="00A743AF"/>
    <w:rsid w:val="00A75E2F"/>
    <w:rsid w:val="00A77159"/>
    <w:rsid w:val="00A81E4A"/>
    <w:rsid w:val="00A846E0"/>
    <w:rsid w:val="00A87A24"/>
    <w:rsid w:val="00A90655"/>
    <w:rsid w:val="00A90672"/>
    <w:rsid w:val="00A90E54"/>
    <w:rsid w:val="00A94774"/>
    <w:rsid w:val="00A95E83"/>
    <w:rsid w:val="00AA17D1"/>
    <w:rsid w:val="00AB2723"/>
    <w:rsid w:val="00AB3E68"/>
    <w:rsid w:val="00AB70B2"/>
    <w:rsid w:val="00AC158C"/>
    <w:rsid w:val="00AD39CD"/>
    <w:rsid w:val="00AD40AE"/>
    <w:rsid w:val="00AD5987"/>
    <w:rsid w:val="00AD76DE"/>
    <w:rsid w:val="00AE1A7D"/>
    <w:rsid w:val="00AE3AFF"/>
    <w:rsid w:val="00AE5FC4"/>
    <w:rsid w:val="00AE791B"/>
    <w:rsid w:val="00AE7E5F"/>
    <w:rsid w:val="00AE7F4F"/>
    <w:rsid w:val="00AE7FE4"/>
    <w:rsid w:val="00AF04C7"/>
    <w:rsid w:val="00AF6443"/>
    <w:rsid w:val="00AF755B"/>
    <w:rsid w:val="00AF7AE7"/>
    <w:rsid w:val="00B0180E"/>
    <w:rsid w:val="00B01AF9"/>
    <w:rsid w:val="00B02028"/>
    <w:rsid w:val="00B04FC8"/>
    <w:rsid w:val="00B06905"/>
    <w:rsid w:val="00B0695A"/>
    <w:rsid w:val="00B1003C"/>
    <w:rsid w:val="00B14735"/>
    <w:rsid w:val="00B1488E"/>
    <w:rsid w:val="00B2047A"/>
    <w:rsid w:val="00B22719"/>
    <w:rsid w:val="00B23101"/>
    <w:rsid w:val="00B2352B"/>
    <w:rsid w:val="00B305E4"/>
    <w:rsid w:val="00B31797"/>
    <w:rsid w:val="00B31D92"/>
    <w:rsid w:val="00B31E8E"/>
    <w:rsid w:val="00B345A5"/>
    <w:rsid w:val="00B3706B"/>
    <w:rsid w:val="00B370BA"/>
    <w:rsid w:val="00B373F4"/>
    <w:rsid w:val="00B4012B"/>
    <w:rsid w:val="00B41375"/>
    <w:rsid w:val="00B43CC7"/>
    <w:rsid w:val="00B45AD5"/>
    <w:rsid w:val="00B501F0"/>
    <w:rsid w:val="00B519FA"/>
    <w:rsid w:val="00B544C2"/>
    <w:rsid w:val="00B57303"/>
    <w:rsid w:val="00B574B0"/>
    <w:rsid w:val="00B57615"/>
    <w:rsid w:val="00B62029"/>
    <w:rsid w:val="00B63091"/>
    <w:rsid w:val="00B75AC0"/>
    <w:rsid w:val="00B75BD3"/>
    <w:rsid w:val="00B86F40"/>
    <w:rsid w:val="00B90862"/>
    <w:rsid w:val="00B90CDE"/>
    <w:rsid w:val="00B90ED9"/>
    <w:rsid w:val="00B9170B"/>
    <w:rsid w:val="00B967F2"/>
    <w:rsid w:val="00B97405"/>
    <w:rsid w:val="00BA2283"/>
    <w:rsid w:val="00BA2340"/>
    <w:rsid w:val="00BA29D6"/>
    <w:rsid w:val="00BA2DAC"/>
    <w:rsid w:val="00BA32CF"/>
    <w:rsid w:val="00BA4262"/>
    <w:rsid w:val="00BA5C88"/>
    <w:rsid w:val="00BB1BF0"/>
    <w:rsid w:val="00BB24BC"/>
    <w:rsid w:val="00BB30F2"/>
    <w:rsid w:val="00BB67AB"/>
    <w:rsid w:val="00BC1296"/>
    <w:rsid w:val="00BC5231"/>
    <w:rsid w:val="00BD3939"/>
    <w:rsid w:val="00BD3EC0"/>
    <w:rsid w:val="00BD3F4A"/>
    <w:rsid w:val="00BD6FBB"/>
    <w:rsid w:val="00BD76EB"/>
    <w:rsid w:val="00BE04B7"/>
    <w:rsid w:val="00BE1FB4"/>
    <w:rsid w:val="00BE28A3"/>
    <w:rsid w:val="00BE30C3"/>
    <w:rsid w:val="00BE3C3D"/>
    <w:rsid w:val="00BE461C"/>
    <w:rsid w:val="00BF085A"/>
    <w:rsid w:val="00BF1F83"/>
    <w:rsid w:val="00BF1FEA"/>
    <w:rsid w:val="00BF2FF5"/>
    <w:rsid w:val="00BF3FAF"/>
    <w:rsid w:val="00BF5B5D"/>
    <w:rsid w:val="00BF7349"/>
    <w:rsid w:val="00BF77A2"/>
    <w:rsid w:val="00C01967"/>
    <w:rsid w:val="00C06578"/>
    <w:rsid w:val="00C07A1B"/>
    <w:rsid w:val="00C100AA"/>
    <w:rsid w:val="00C12993"/>
    <w:rsid w:val="00C15053"/>
    <w:rsid w:val="00C17B42"/>
    <w:rsid w:val="00C202E2"/>
    <w:rsid w:val="00C21709"/>
    <w:rsid w:val="00C24B97"/>
    <w:rsid w:val="00C26E57"/>
    <w:rsid w:val="00C27948"/>
    <w:rsid w:val="00C30089"/>
    <w:rsid w:val="00C30C9F"/>
    <w:rsid w:val="00C31946"/>
    <w:rsid w:val="00C33B13"/>
    <w:rsid w:val="00C37001"/>
    <w:rsid w:val="00C40900"/>
    <w:rsid w:val="00C42D87"/>
    <w:rsid w:val="00C45C20"/>
    <w:rsid w:val="00C4655E"/>
    <w:rsid w:val="00C46EF1"/>
    <w:rsid w:val="00C471A6"/>
    <w:rsid w:val="00C47AE7"/>
    <w:rsid w:val="00C5058B"/>
    <w:rsid w:val="00C528DC"/>
    <w:rsid w:val="00C55D5C"/>
    <w:rsid w:val="00C56586"/>
    <w:rsid w:val="00C57CFA"/>
    <w:rsid w:val="00C60490"/>
    <w:rsid w:val="00C613A5"/>
    <w:rsid w:val="00C61B6B"/>
    <w:rsid w:val="00C65D19"/>
    <w:rsid w:val="00C66D01"/>
    <w:rsid w:val="00C67113"/>
    <w:rsid w:val="00C67C37"/>
    <w:rsid w:val="00C72668"/>
    <w:rsid w:val="00C82C5B"/>
    <w:rsid w:val="00C8529F"/>
    <w:rsid w:val="00C853AE"/>
    <w:rsid w:val="00C87248"/>
    <w:rsid w:val="00C913CD"/>
    <w:rsid w:val="00C93CB6"/>
    <w:rsid w:val="00C95389"/>
    <w:rsid w:val="00C95784"/>
    <w:rsid w:val="00CA1508"/>
    <w:rsid w:val="00CA3D06"/>
    <w:rsid w:val="00CA4742"/>
    <w:rsid w:val="00CA6E45"/>
    <w:rsid w:val="00CB1612"/>
    <w:rsid w:val="00CB166B"/>
    <w:rsid w:val="00CC1C72"/>
    <w:rsid w:val="00CC1C80"/>
    <w:rsid w:val="00CC1DBC"/>
    <w:rsid w:val="00CC3D7F"/>
    <w:rsid w:val="00CC423D"/>
    <w:rsid w:val="00CC5E7B"/>
    <w:rsid w:val="00CD03F7"/>
    <w:rsid w:val="00CD0E62"/>
    <w:rsid w:val="00CD24A3"/>
    <w:rsid w:val="00CD3AD9"/>
    <w:rsid w:val="00CD4D82"/>
    <w:rsid w:val="00CD5BB5"/>
    <w:rsid w:val="00CD7261"/>
    <w:rsid w:val="00CE148D"/>
    <w:rsid w:val="00CE1B67"/>
    <w:rsid w:val="00CE27FA"/>
    <w:rsid w:val="00CE2F4F"/>
    <w:rsid w:val="00CE38AC"/>
    <w:rsid w:val="00CE3DBF"/>
    <w:rsid w:val="00CE3E81"/>
    <w:rsid w:val="00CE3EEF"/>
    <w:rsid w:val="00CE5D47"/>
    <w:rsid w:val="00CE603B"/>
    <w:rsid w:val="00CF19BF"/>
    <w:rsid w:val="00CF1A80"/>
    <w:rsid w:val="00CF1FD7"/>
    <w:rsid w:val="00CF338A"/>
    <w:rsid w:val="00CF5255"/>
    <w:rsid w:val="00CF6D00"/>
    <w:rsid w:val="00D03A88"/>
    <w:rsid w:val="00D13381"/>
    <w:rsid w:val="00D140B6"/>
    <w:rsid w:val="00D20775"/>
    <w:rsid w:val="00D2236B"/>
    <w:rsid w:val="00D2275E"/>
    <w:rsid w:val="00D239E3"/>
    <w:rsid w:val="00D24E68"/>
    <w:rsid w:val="00D25DCE"/>
    <w:rsid w:val="00D3144F"/>
    <w:rsid w:val="00D317F2"/>
    <w:rsid w:val="00D32BA7"/>
    <w:rsid w:val="00D340FF"/>
    <w:rsid w:val="00D35A8A"/>
    <w:rsid w:val="00D368A1"/>
    <w:rsid w:val="00D36DED"/>
    <w:rsid w:val="00D374C9"/>
    <w:rsid w:val="00D37886"/>
    <w:rsid w:val="00D44709"/>
    <w:rsid w:val="00D44E6D"/>
    <w:rsid w:val="00D54384"/>
    <w:rsid w:val="00D55ACF"/>
    <w:rsid w:val="00D56F34"/>
    <w:rsid w:val="00D6087B"/>
    <w:rsid w:val="00D62D9E"/>
    <w:rsid w:val="00D63459"/>
    <w:rsid w:val="00D63FE5"/>
    <w:rsid w:val="00D64CA9"/>
    <w:rsid w:val="00D64CE3"/>
    <w:rsid w:val="00D65A86"/>
    <w:rsid w:val="00D6600E"/>
    <w:rsid w:val="00D700AD"/>
    <w:rsid w:val="00D70486"/>
    <w:rsid w:val="00D720FC"/>
    <w:rsid w:val="00D737F1"/>
    <w:rsid w:val="00D73894"/>
    <w:rsid w:val="00D74007"/>
    <w:rsid w:val="00D74989"/>
    <w:rsid w:val="00D75FE6"/>
    <w:rsid w:val="00D76369"/>
    <w:rsid w:val="00D80118"/>
    <w:rsid w:val="00D83FC4"/>
    <w:rsid w:val="00D876B8"/>
    <w:rsid w:val="00D87711"/>
    <w:rsid w:val="00D909DE"/>
    <w:rsid w:val="00D9153E"/>
    <w:rsid w:val="00D93039"/>
    <w:rsid w:val="00D93E9C"/>
    <w:rsid w:val="00D94382"/>
    <w:rsid w:val="00D970CD"/>
    <w:rsid w:val="00DA00A7"/>
    <w:rsid w:val="00DA14CD"/>
    <w:rsid w:val="00DA3443"/>
    <w:rsid w:val="00DA4DAA"/>
    <w:rsid w:val="00DA61DD"/>
    <w:rsid w:val="00DB04A3"/>
    <w:rsid w:val="00DB2D0B"/>
    <w:rsid w:val="00DB5868"/>
    <w:rsid w:val="00DC70DE"/>
    <w:rsid w:val="00DC78E7"/>
    <w:rsid w:val="00DC7CF9"/>
    <w:rsid w:val="00DD1907"/>
    <w:rsid w:val="00DD1C39"/>
    <w:rsid w:val="00DD2CFA"/>
    <w:rsid w:val="00DD65D9"/>
    <w:rsid w:val="00DE03AB"/>
    <w:rsid w:val="00DE07B5"/>
    <w:rsid w:val="00DE46F1"/>
    <w:rsid w:val="00DE4A7F"/>
    <w:rsid w:val="00DE6648"/>
    <w:rsid w:val="00DF0079"/>
    <w:rsid w:val="00DF0508"/>
    <w:rsid w:val="00DF07AE"/>
    <w:rsid w:val="00DF0A41"/>
    <w:rsid w:val="00DF1846"/>
    <w:rsid w:val="00DF1D0D"/>
    <w:rsid w:val="00DF24E8"/>
    <w:rsid w:val="00DF35B8"/>
    <w:rsid w:val="00DF707C"/>
    <w:rsid w:val="00DF7C4B"/>
    <w:rsid w:val="00E00FA3"/>
    <w:rsid w:val="00E0129A"/>
    <w:rsid w:val="00E01FD1"/>
    <w:rsid w:val="00E066BE"/>
    <w:rsid w:val="00E107CB"/>
    <w:rsid w:val="00E10ED5"/>
    <w:rsid w:val="00E14253"/>
    <w:rsid w:val="00E14646"/>
    <w:rsid w:val="00E147C8"/>
    <w:rsid w:val="00E14A53"/>
    <w:rsid w:val="00E16DCE"/>
    <w:rsid w:val="00E17425"/>
    <w:rsid w:val="00E221E9"/>
    <w:rsid w:val="00E22D95"/>
    <w:rsid w:val="00E255E2"/>
    <w:rsid w:val="00E261A9"/>
    <w:rsid w:val="00E265CE"/>
    <w:rsid w:val="00E31622"/>
    <w:rsid w:val="00E3195D"/>
    <w:rsid w:val="00E34743"/>
    <w:rsid w:val="00E355A3"/>
    <w:rsid w:val="00E37794"/>
    <w:rsid w:val="00E40B05"/>
    <w:rsid w:val="00E42D74"/>
    <w:rsid w:val="00E43570"/>
    <w:rsid w:val="00E46D98"/>
    <w:rsid w:val="00E5198D"/>
    <w:rsid w:val="00E53A13"/>
    <w:rsid w:val="00E53B6C"/>
    <w:rsid w:val="00E54462"/>
    <w:rsid w:val="00E54C93"/>
    <w:rsid w:val="00E55C2A"/>
    <w:rsid w:val="00E5710D"/>
    <w:rsid w:val="00E63079"/>
    <w:rsid w:val="00E66518"/>
    <w:rsid w:val="00E741A9"/>
    <w:rsid w:val="00E76A91"/>
    <w:rsid w:val="00E775D5"/>
    <w:rsid w:val="00E80293"/>
    <w:rsid w:val="00E8144A"/>
    <w:rsid w:val="00E83172"/>
    <w:rsid w:val="00E842D3"/>
    <w:rsid w:val="00E87048"/>
    <w:rsid w:val="00E87B3D"/>
    <w:rsid w:val="00E9298E"/>
    <w:rsid w:val="00E92F70"/>
    <w:rsid w:val="00E93B3A"/>
    <w:rsid w:val="00EA1EE2"/>
    <w:rsid w:val="00EA44F6"/>
    <w:rsid w:val="00EA6AF2"/>
    <w:rsid w:val="00EB0D76"/>
    <w:rsid w:val="00EB1AF0"/>
    <w:rsid w:val="00EB3C16"/>
    <w:rsid w:val="00EB667A"/>
    <w:rsid w:val="00EC0F59"/>
    <w:rsid w:val="00EC1698"/>
    <w:rsid w:val="00EC18CC"/>
    <w:rsid w:val="00EC1FE2"/>
    <w:rsid w:val="00EC6009"/>
    <w:rsid w:val="00EC6187"/>
    <w:rsid w:val="00ED00DD"/>
    <w:rsid w:val="00ED2096"/>
    <w:rsid w:val="00ED5B34"/>
    <w:rsid w:val="00ED660B"/>
    <w:rsid w:val="00ED7FD2"/>
    <w:rsid w:val="00EE5DF7"/>
    <w:rsid w:val="00EF2C24"/>
    <w:rsid w:val="00EF4056"/>
    <w:rsid w:val="00EF44A6"/>
    <w:rsid w:val="00EF51F9"/>
    <w:rsid w:val="00EF5747"/>
    <w:rsid w:val="00F00E8A"/>
    <w:rsid w:val="00F02ACB"/>
    <w:rsid w:val="00F043F6"/>
    <w:rsid w:val="00F0610A"/>
    <w:rsid w:val="00F07751"/>
    <w:rsid w:val="00F07FD7"/>
    <w:rsid w:val="00F122A9"/>
    <w:rsid w:val="00F123AE"/>
    <w:rsid w:val="00F128AB"/>
    <w:rsid w:val="00F164FB"/>
    <w:rsid w:val="00F16E1F"/>
    <w:rsid w:val="00F17956"/>
    <w:rsid w:val="00F20BBD"/>
    <w:rsid w:val="00F21992"/>
    <w:rsid w:val="00F21BE4"/>
    <w:rsid w:val="00F21E56"/>
    <w:rsid w:val="00F24625"/>
    <w:rsid w:val="00F263FB"/>
    <w:rsid w:val="00F30BE0"/>
    <w:rsid w:val="00F31789"/>
    <w:rsid w:val="00F328A4"/>
    <w:rsid w:val="00F32F53"/>
    <w:rsid w:val="00F369ED"/>
    <w:rsid w:val="00F3708F"/>
    <w:rsid w:val="00F37707"/>
    <w:rsid w:val="00F42378"/>
    <w:rsid w:val="00F43570"/>
    <w:rsid w:val="00F47156"/>
    <w:rsid w:val="00F53D09"/>
    <w:rsid w:val="00F62BAF"/>
    <w:rsid w:val="00F70AD8"/>
    <w:rsid w:val="00F7123E"/>
    <w:rsid w:val="00F72185"/>
    <w:rsid w:val="00F74754"/>
    <w:rsid w:val="00F76ED7"/>
    <w:rsid w:val="00F77D1B"/>
    <w:rsid w:val="00F8010C"/>
    <w:rsid w:val="00F826E3"/>
    <w:rsid w:val="00F87B11"/>
    <w:rsid w:val="00F9116F"/>
    <w:rsid w:val="00F94052"/>
    <w:rsid w:val="00F971D9"/>
    <w:rsid w:val="00F975D6"/>
    <w:rsid w:val="00FA00EF"/>
    <w:rsid w:val="00FA1885"/>
    <w:rsid w:val="00FA20EE"/>
    <w:rsid w:val="00FA3716"/>
    <w:rsid w:val="00FA70B9"/>
    <w:rsid w:val="00FB1458"/>
    <w:rsid w:val="00FB1CA8"/>
    <w:rsid w:val="00FB1CB4"/>
    <w:rsid w:val="00FB225F"/>
    <w:rsid w:val="00FB46D0"/>
    <w:rsid w:val="00FB61C6"/>
    <w:rsid w:val="00FC0830"/>
    <w:rsid w:val="00FC0D20"/>
    <w:rsid w:val="00FC2079"/>
    <w:rsid w:val="00FC3E2D"/>
    <w:rsid w:val="00FC5162"/>
    <w:rsid w:val="00FC60E0"/>
    <w:rsid w:val="00FC7657"/>
    <w:rsid w:val="00FD12D5"/>
    <w:rsid w:val="00FD25B9"/>
    <w:rsid w:val="00FD2D4D"/>
    <w:rsid w:val="00FD5129"/>
    <w:rsid w:val="00FD75AC"/>
    <w:rsid w:val="00FD7F2B"/>
    <w:rsid w:val="00FE7001"/>
    <w:rsid w:val="00FE708E"/>
    <w:rsid w:val="00FE7130"/>
    <w:rsid w:val="00FF031C"/>
    <w:rsid w:val="00FF2A7E"/>
    <w:rsid w:val="00FF2B55"/>
    <w:rsid w:val="00FF70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1020AB"/>
    <w:rPr>
      <w:rFonts w:ascii="Times New Roman" w:eastAsia="Times New Roman" w:hAnsi="Times New Roman" w:cs="Times New Roman"/>
      <w:sz w:val="20"/>
      <w:szCs w:val="20"/>
      <w:lang w:eastAsia="zh-CN"/>
    </w:rPr>
  </w:style>
  <w:style w:type="character" w:customStyle="1" w:styleId="RodapChar1">
    <w:name w:val="Rodapé Char1"/>
    <w:basedOn w:val="Fontepargpadro"/>
    <w:rsid w:val="001020AB"/>
    <w:rPr>
      <w:rFonts w:ascii="Times New Roman" w:eastAsia="Times New Roman" w:hAnsi="Times New Roman" w:cs="Times New Roman"/>
      <w:sz w:val="20"/>
      <w:szCs w:val="20"/>
      <w:lang w:eastAsia="zh-CN"/>
    </w:rPr>
  </w:style>
  <w:style w:type="character" w:styleId="Refdecomentrio">
    <w:name w:val="annotation reference"/>
    <w:basedOn w:val="Fontepargpadro"/>
    <w:uiPriority w:val="99"/>
    <w:semiHidden/>
    <w:unhideWhenUsed/>
    <w:rsid w:val="009832E6"/>
    <w:rPr>
      <w:sz w:val="16"/>
      <w:szCs w:val="16"/>
    </w:rPr>
  </w:style>
  <w:style w:type="paragraph" w:styleId="Textodecomentrio">
    <w:name w:val="annotation text"/>
    <w:basedOn w:val="Normal"/>
    <w:link w:val="TextodecomentrioChar"/>
    <w:uiPriority w:val="99"/>
    <w:semiHidden/>
    <w:unhideWhenUsed/>
    <w:rsid w:val="009832E6"/>
    <w:rPr>
      <w:sz w:val="20"/>
      <w:szCs w:val="20"/>
    </w:rPr>
  </w:style>
  <w:style w:type="character" w:customStyle="1" w:styleId="TextodecomentrioChar">
    <w:name w:val="Texto de comentário Char"/>
    <w:basedOn w:val="Fontepargpadro"/>
    <w:link w:val="Textodecomentrio"/>
    <w:uiPriority w:val="99"/>
    <w:semiHidden/>
    <w:rsid w:val="009832E6"/>
  </w:style>
  <w:style w:type="paragraph" w:styleId="Assuntodocomentrio">
    <w:name w:val="annotation subject"/>
    <w:basedOn w:val="Textodecomentrio"/>
    <w:next w:val="Textodecomentrio"/>
    <w:link w:val="AssuntodocomentrioChar"/>
    <w:uiPriority w:val="99"/>
    <w:semiHidden/>
    <w:unhideWhenUsed/>
    <w:rsid w:val="009832E6"/>
    <w:rPr>
      <w:b/>
      <w:bCs/>
    </w:rPr>
  </w:style>
  <w:style w:type="character" w:customStyle="1" w:styleId="AssuntodocomentrioChar">
    <w:name w:val="Assunto do comentário Char"/>
    <w:basedOn w:val="TextodecomentrioChar"/>
    <w:link w:val="Assuntodocomentrio"/>
    <w:uiPriority w:val="99"/>
    <w:semiHidden/>
    <w:rsid w:val="00983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EF9B-DBBD-42E6-94F5-C76E5C69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926</TotalTime>
  <Pages>4</Pages>
  <Words>1688</Words>
  <Characters>9900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11565</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Izaura Taufmann Ferreira</cp:lastModifiedBy>
  <cp:revision>107</cp:revision>
  <cp:lastPrinted>2017-08-11T12:33:00Z</cp:lastPrinted>
  <dcterms:created xsi:type="dcterms:W3CDTF">2016-01-15T13:40:00Z</dcterms:created>
  <dcterms:modified xsi:type="dcterms:W3CDTF">2017-08-11T12:59:00Z</dcterms:modified>
</cp:coreProperties>
</file>