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6A26CB" w:rsidRDefault="000E7631" w:rsidP="00531DA4">
      <w:pPr>
        <w:pStyle w:val="Cabealho"/>
        <w:jc w:val="center"/>
      </w:pPr>
      <w:r w:rsidRPr="006A26CB">
        <w:t xml:space="preserve"> </w:t>
      </w:r>
      <w:r w:rsidR="00531DA4" w:rsidRPr="006A26CB">
        <w:rPr>
          <w:noProof/>
        </w:rPr>
        <w:drawing>
          <wp:inline distT="0" distB="0" distL="0" distR="0" wp14:anchorId="30368CF4" wp14:editId="37CA291C">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6A26CB" w:rsidRDefault="00D72338" w:rsidP="00D72338">
      <w:pPr>
        <w:pStyle w:val="Cabealho"/>
        <w:spacing w:before="100" w:after="100"/>
        <w:contextualSpacing/>
        <w:jc w:val="center"/>
      </w:pPr>
      <w:r w:rsidRPr="006A26CB">
        <w:t>SUPERINTENDÊNCIA ESTADUAL DE LICITAÇÕES - SUPEL</w:t>
      </w:r>
    </w:p>
    <w:p w:rsidR="00D72338" w:rsidRPr="006A26CB" w:rsidRDefault="00D72338" w:rsidP="00D72338">
      <w:pPr>
        <w:pStyle w:val="Cabealho"/>
        <w:spacing w:before="100" w:after="100"/>
        <w:contextualSpacing/>
        <w:jc w:val="center"/>
      </w:pPr>
      <w:r w:rsidRPr="006A26CB">
        <w:t xml:space="preserve">Complexo Rio Madeira - Ed. Pacaás Novos – 2 </w:t>
      </w:r>
      <w:proofErr w:type="spellStart"/>
      <w:r w:rsidRPr="006A26CB">
        <w:t>ºAndar</w:t>
      </w:r>
      <w:proofErr w:type="spellEnd"/>
      <w:r w:rsidRPr="006A26CB">
        <w:t>.</w:t>
      </w:r>
    </w:p>
    <w:p w:rsidR="00D72338" w:rsidRPr="006A26CB" w:rsidRDefault="00D72338" w:rsidP="00D72338">
      <w:pPr>
        <w:pStyle w:val="Cabealho"/>
        <w:spacing w:before="100" w:after="100"/>
        <w:contextualSpacing/>
        <w:jc w:val="center"/>
      </w:pPr>
      <w:r w:rsidRPr="006A26CB">
        <w:t xml:space="preserve">Porto Velho, Rondônia. </w:t>
      </w:r>
    </w:p>
    <w:p w:rsidR="009D2314" w:rsidRPr="006A26CB" w:rsidRDefault="009D2314" w:rsidP="009D2314">
      <w:pPr>
        <w:jc w:val="both"/>
        <w:rPr>
          <w:rFonts w:ascii="Arial" w:hAnsi="Arial" w:cs="Arial"/>
          <w:b/>
          <w:bCs/>
          <w:sz w:val="16"/>
          <w:szCs w:val="16"/>
        </w:rPr>
      </w:pPr>
    </w:p>
    <w:p w:rsidR="00067B8E" w:rsidRPr="006A26CB" w:rsidRDefault="00067B8E" w:rsidP="009D2314">
      <w:pPr>
        <w:jc w:val="both"/>
        <w:rPr>
          <w:rFonts w:ascii="Arial" w:hAnsi="Arial" w:cs="Arial"/>
          <w:b/>
          <w:bCs/>
          <w:sz w:val="16"/>
          <w:szCs w:val="16"/>
        </w:rPr>
      </w:pPr>
    </w:p>
    <w:p w:rsidR="009D2314" w:rsidRPr="006A26CB" w:rsidRDefault="009D2314" w:rsidP="009D2314">
      <w:pPr>
        <w:jc w:val="both"/>
        <w:rPr>
          <w:rFonts w:ascii="Arial" w:hAnsi="Arial" w:cs="Arial"/>
          <w:b/>
          <w:sz w:val="16"/>
          <w:szCs w:val="16"/>
        </w:rPr>
      </w:pPr>
      <w:r w:rsidRPr="006A26CB">
        <w:rPr>
          <w:rFonts w:ascii="Arial" w:hAnsi="Arial" w:cs="Arial"/>
          <w:b/>
          <w:bCs/>
          <w:sz w:val="16"/>
          <w:szCs w:val="16"/>
        </w:rPr>
        <w:t xml:space="preserve">ATA DE REGISTRO DE PREÇOS: </w:t>
      </w:r>
      <w:r w:rsidR="001606A8" w:rsidRPr="006A26CB">
        <w:rPr>
          <w:rFonts w:ascii="Arial" w:hAnsi="Arial" w:cs="Arial"/>
          <w:bCs/>
          <w:sz w:val="16"/>
          <w:szCs w:val="16"/>
        </w:rPr>
        <w:t>N</w:t>
      </w:r>
      <w:r w:rsidRPr="006A26CB">
        <w:rPr>
          <w:rFonts w:ascii="Arial" w:hAnsi="Arial" w:cs="Arial"/>
          <w:sz w:val="16"/>
          <w:szCs w:val="16"/>
        </w:rPr>
        <w:t xml:space="preserve">° </w:t>
      </w:r>
      <w:r w:rsidR="00BC6644" w:rsidRPr="006A26CB">
        <w:rPr>
          <w:rFonts w:ascii="Arial" w:hAnsi="Arial" w:cs="Arial"/>
          <w:sz w:val="16"/>
          <w:szCs w:val="16"/>
        </w:rPr>
        <w:t>1</w:t>
      </w:r>
      <w:r w:rsidR="00BE7329">
        <w:rPr>
          <w:rFonts w:ascii="Arial" w:hAnsi="Arial" w:cs="Arial"/>
          <w:sz w:val="16"/>
          <w:szCs w:val="16"/>
        </w:rPr>
        <w:t>87</w:t>
      </w:r>
      <w:r w:rsidR="008C7613" w:rsidRPr="006A26CB">
        <w:rPr>
          <w:rFonts w:ascii="Arial" w:hAnsi="Arial" w:cs="Arial"/>
          <w:sz w:val="16"/>
          <w:szCs w:val="16"/>
        </w:rPr>
        <w:t>/201</w:t>
      </w:r>
      <w:r w:rsidR="00B87D9E" w:rsidRPr="006A26CB">
        <w:rPr>
          <w:rFonts w:ascii="Arial" w:hAnsi="Arial" w:cs="Arial"/>
          <w:sz w:val="16"/>
          <w:szCs w:val="16"/>
        </w:rPr>
        <w:t>7</w:t>
      </w: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 xml:space="preserve">PREGÃO </w:t>
      </w:r>
      <w:r w:rsidR="00F23872" w:rsidRPr="006A26CB">
        <w:rPr>
          <w:rFonts w:ascii="Arial" w:hAnsi="Arial" w:cs="Arial"/>
          <w:b/>
          <w:bCs/>
          <w:sz w:val="16"/>
          <w:szCs w:val="16"/>
        </w:rPr>
        <w:t>ELETRÔNICO:</w:t>
      </w:r>
      <w:r w:rsidR="001606A8" w:rsidRPr="006A26CB">
        <w:rPr>
          <w:rFonts w:ascii="Arial" w:hAnsi="Arial" w:cs="Arial"/>
          <w:b/>
          <w:bCs/>
          <w:sz w:val="16"/>
          <w:szCs w:val="16"/>
        </w:rPr>
        <w:t xml:space="preserve"> </w:t>
      </w:r>
      <w:r w:rsidR="001606A8" w:rsidRPr="006A26CB">
        <w:rPr>
          <w:rFonts w:ascii="Arial" w:hAnsi="Arial" w:cs="Arial"/>
          <w:bCs/>
          <w:sz w:val="16"/>
          <w:szCs w:val="16"/>
        </w:rPr>
        <w:t>N</w:t>
      </w:r>
      <w:r w:rsidR="001606A8" w:rsidRPr="006A26CB">
        <w:rPr>
          <w:rFonts w:ascii="Arial" w:hAnsi="Arial" w:cs="Arial"/>
          <w:b/>
          <w:bCs/>
          <w:sz w:val="16"/>
          <w:szCs w:val="16"/>
        </w:rPr>
        <w:t>º</w:t>
      </w:r>
      <w:r w:rsidR="00B87D9E" w:rsidRPr="006A26CB">
        <w:rPr>
          <w:rFonts w:ascii="Arial" w:hAnsi="Arial" w:cs="Arial"/>
          <w:b/>
          <w:bCs/>
          <w:sz w:val="16"/>
          <w:szCs w:val="16"/>
        </w:rPr>
        <w:t xml:space="preserve"> </w:t>
      </w:r>
      <w:r w:rsidR="00BE7329">
        <w:rPr>
          <w:rFonts w:ascii="Arial" w:hAnsi="Arial" w:cs="Arial"/>
          <w:bCs/>
          <w:sz w:val="16"/>
          <w:szCs w:val="16"/>
        </w:rPr>
        <w:t>265/</w:t>
      </w:r>
      <w:r w:rsidR="00BC6644" w:rsidRPr="006A26CB">
        <w:rPr>
          <w:rFonts w:ascii="Arial" w:hAnsi="Arial" w:cs="Arial"/>
          <w:bCs/>
          <w:sz w:val="16"/>
          <w:szCs w:val="16"/>
        </w:rPr>
        <w:t>201</w:t>
      </w:r>
      <w:r w:rsidR="00867552" w:rsidRPr="006A26CB">
        <w:rPr>
          <w:rFonts w:ascii="Arial" w:hAnsi="Arial" w:cs="Arial"/>
          <w:bCs/>
          <w:sz w:val="16"/>
          <w:szCs w:val="16"/>
        </w:rPr>
        <w:t>7</w:t>
      </w:r>
    </w:p>
    <w:p w:rsidR="009D2314" w:rsidRPr="006A26CB" w:rsidRDefault="009D2314" w:rsidP="004B498B">
      <w:pPr>
        <w:jc w:val="both"/>
        <w:rPr>
          <w:rFonts w:ascii="Arial" w:hAnsi="Arial" w:cs="Arial"/>
          <w:bCs/>
          <w:sz w:val="16"/>
          <w:szCs w:val="16"/>
        </w:rPr>
      </w:pPr>
      <w:r w:rsidRPr="006A26CB">
        <w:rPr>
          <w:rFonts w:ascii="Arial" w:hAnsi="Arial" w:cs="Arial"/>
          <w:b/>
          <w:bCs/>
          <w:sz w:val="16"/>
          <w:szCs w:val="16"/>
        </w:rPr>
        <w:t>PROCESSO:</w:t>
      </w:r>
      <w:r w:rsidR="001606A8" w:rsidRPr="006A26CB">
        <w:rPr>
          <w:rFonts w:ascii="Arial" w:hAnsi="Arial" w:cs="Arial"/>
          <w:b/>
          <w:bCs/>
          <w:sz w:val="16"/>
          <w:szCs w:val="16"/>
        </w:rPr>
        <w:t xml:space="preserve"> </w:t>
      </w:r>
      <w:r w:rsidR="001606A8" w:rsidRPr="006A26CB">
        <w:rPr>
          <w:rFonts w:ascii="Arial" w:hAnsi="Arial" w:cs="Arial"/>
          <w:bCs/>
          <w:sz w:val="16"/>
          <w:szCs w:val="16"/>
        </w:rPr>
        <w:t>Nº</w:t>
      </w:r>
      <w:r w:rsidRPr="006A26CB">
        <w:rPr>
          <w:rFonts w:ascii="Arial" w:hAnsi="Arial" w:cs="Arial"/>
          <w:bCs/>
          <w:sz w:val="16"/>
          <w:szCs w:val="16"/>
        </w:rPr>
        <w:t xml:space="preserve"> </w:t>
      </w:r>
      <w:r w:rsidR="00A27B0B" w:rsidRPr="006A26CB">
        <w:rPr>
          <w:rFonts w:ascii="Arial" w:hAnsi="Arial" w:cs="Arial"/>
          <w:bCs/>
          <w:sz w:val="16"/>
          <w:szCs w:val="16"/>
        </w:rPr>
        <w:t>01-</w:t>
      </w:r>
      <w:r w:rsidR="00BE7329">
        <w:rPr>
          <w:rFonts w:ascii="Arial" w:hAnsi="Arial" w:cs="Arial"/>
          <w:bCs/>
          <w:sz w:val="16"/>
          <w:szCs w:val="16"/>
        </w:rPr>
        <w:t>1411</w:t>
      </w:r>
      <w:r w:rsidR="00BA2AC7" w:rsidRPr="006A26CB">
        <w:rPr>
          <w:rFonts w:ascii="Arial" w:hAnsi="Arial" w:cs="Arial"/>
          <w:bCs/>
          <w:sz w:val="16"/>
          <w:szCs w:val="16"/>
        </w:rPr>
        <w:t>.0</w:t>
      </w:r>
      <w:r w:rsidR="00BE7329">
        <w:rPr>
          <w:rFonts w:ascii="Arial" w:hAnsi="Arial" w:cs="Arial"/>
          <w:bCs/>
          <w:sz w:val="16"/>
          <w:szCs w:val="16"/>
        </w:rPr>
        <w:t>0112</w:t>
      </w:r>
      <w:r w:rsidR="00BC6644" w:rsidRPr="006A26CB">
        <w:rPr>
          <w:rFonts w:ascii="Arial" w:hAnsi="Arial" w:cs="Arial"/>
          <w:bCs/>
          <w:sz w:val="16"/>
          <w:szCs w:val="16"/>
        </w:rPr>
        <w:t>-00/201</w:t>
      </w:r>
      <w:r w:rsidR="00867552" w:rsidRPr="006A26CB">
        <w:rPr>
          <w:rFonts w:ascii="Arial" w:hAnsi="Arial" w:cs="Arial"/>
          <w:bCs/>
          <w:sz w:val="16"/>
          <w:szCs w:val="16"/>
        </w:rPr>
        <w:t>7</w:t>
      </w:r>
    </w:p>
    <w:p w:rsidR="004B498B" w:rsidRPr="006A26CB" w:rsidRDefault="004B498B" w:rsidP="004B498B">
      <w:pPr>
        <w:jc w:val="both"/>
        <w:rPr>
          <w:rFonts w:ascii="Arial" w:hAnsi="Arial" w:cs="Arial"/>
          <w:b/>
          <w:sz w:val="16"/>
          <w:szCs w:val="16"/>
        </w:rPr>
      </w:pPr>
    </w:p>
    <w:p w:rsidR="009D2314" w:rsidRPr="006A26CB" w:rsidRDefault="00D72338" w:rsidP="00AF3F5D">
      <w:pPr>
        <w:jc w:val="both"/>
        <w:rPr>
          <w:rFonts w:ascii="Arial" w:hAnsi="Arial" w:cs="Arial"/>
          <w:b/>
          <w:sz w:val="16"/>
          <w:szCs w:val="16"/>
        </w:rPr>
      </w:pPr>
      <w:r w:rsidRPr="006A26CB">
        <w:rPr>
          <w:rFonts w:ascii="Arial" w:hAnsi="Arial" w:cs="Arial"/>
          <w:sz w:val="16"/>
          <w:szCs w:val="16"/>
        </w:rPr>
        <w:t xml:space="preserve">Pelo presente instrumento, o </w:t>
      </w:r>
      <w:r w:rsidRPr="006A26CB">
        <w:rPr>
          <w:rFonts w:ascii="Arial" w:hAnsi="Arial" w:cs="Arial"/>
          <w:b/>
          <w:sz w:val="16"/>
          <w:szCs w:val="16"/>
        </w:rPr>
        <w:t>ESTADO DE RONDÔNIA</w:t>
      </w:r>
      <w:r w:rsidRPr="006A26CB">
        <w:rPr>
          <w:rFonts w:ascii="Arial" w:hAnsi="Arial" w:cs="Arial"/>
          <w:sz w:val="16"/>
          <w:szCs w:val="16"/>
        </w:rPr>
        <w:t xml:space="preserve">, através da SUPERINTENDÊNCIA ESTADUAL DE LICITAÇÕES – SUPEL situada à Av. </w:t>
      </w:r>
      <w:proofErr w:type="spellStart"/>
      <w:r w:rsidRPr="006A26CB">
        <w:rPr>
          <w:rFonts w:ascii="Arial" w:hAnsi="Arial" w:cs="Arial"/>
          <w:sz w:val="16"/>
          <w:szCs w:val="16"/>
        </w:rPr>
        <w:t>Farquar</w:t>
      </w:r>
      <w:proofErr w:type="spellEnd"/>
      <w:r w:rsidRPr="006A26CB">
        <w:rPr>
          <w:rFonts w:ascii="Arial" w:hAnsi="Arial" w:cs="Arial"/>
          <w:sz w:val="16"/>
          <w:szCs w:val="16"/>
        </w:rPr>
        <w:t xml:space="preserve"> N° 2986, Complexo Rio Madeira - Ed. Pacaás Novos – 2 </w:t>
      </w:r>
      <w:proofErr w:type="spellStart"/>
      <w:r w:rsidRPr="006A26CB">
        <w:rPr>
          <w:rFonts w:ascii="Arial" w:hAnsi="Arial" w:cs="Arial"/>
          <w:sz w:val="16"/>
          <w:szCs w:val="16"/>
        </w:rPr>
        <w:t>ºAndar</w:t>
      </w:r>
      <w:proofErr w:type="spellEnd"/>
      <w:r w:rsidRPr="006A26CB">
        <w:rPr>
          <w:rFonts w:ascii="Arial" w:hAnsi="Arial" w:cs="Arial"/>
          <w:sz w:val="16"/>
          <w:szCs w:val="16"/>
        </w:rPr>
        <w:t xml:space="preserve"> Bairro: Pedrinhas, neste ato representado pelo Superintendente da SUPEL</w:t>
      </w:r>
      <w:r w:rsidR="002E300A" w:rsidRPr="006A26CB">
        <w:rPr>
          <w:rFonts w:ascii="Arial" w:hAnsi="Arial" w:cs="Arial"/>
          <w:sz w:val="16"/>
          <w:szCs w:val="16"/>
        </w:rPr>
        <w:t>, Senhor Márcio Rogério Gabriel e a(s) empresa(s) qualificada(s) no</w:t>
      </w:r>
      <w:r w:rsidR="00190648" w:rsidRPr="006A26CB">
        <w:rPr>
          <w:rFonts w:ascii="Arial" w:hAnsi="Arial" w:cs="Arial"/>
          <w:sz w:val="16"/>
          <w:szCs w:val="16"/>
        </w:rPr>
        <w:t xml:space="preserve"> Anexo Único desta Ata, resolvem</w:t>
      </w:r>
      <w:r w:rsidR="002E300A" w:rsidRPr="006A26CB">
        <w:rPr>
          <w:rFonts w:ascii="Arial" w:hAnsi="Arial" w:cs="Arial"/>
          <w:sz w:val="16"/>
          <w:szCs w:val="16"/>
        </w:rPr>
        <w:t xml:space="preserve"> REGISTRAR O PREÇ</w:t>
      </w:r>
      <w:r w:rsidR="00F17DD3" w:rsidRPr="006A26CB">
        <w:rPr>
          <w:rFonts w:ascii="Arial" w:hAnsi="Arial" w:cs="Arial"/>
          <w:sz w:val="16"/>
          <w:szCs w:val="16"/>
        </w:rPr>
        <w:t>O</w:t>
      </w:r>
      <w:r w:rsidR="004B498B" w:rsidRPr="006A26CB">
        <w:rPr>
          <w:rFonts w:ascii="Arial" w:hAnsi="Arial" w:cs="Arial"/>
          <w:sz w:val="16"/>
          <w:szCs w:val="16"/>
        </w:rPr>
        <w:t xml:space="preserve"> </w:t>
      </w:r>
      <w:r w:rsidR="002257CD" w:rsidRPr="002257CD">
        <w:rPr>
          <w:rFonts w:ascii="Arial" w:hAnsi="Arial" w:cs="Arial"/>
          <w:sz w:val="16"/>
          <w:szCs w:val="16"/>
        </w:rPr>
        <w:t>para futuras e eventuais aquisições sob demanda de cargas de gás butano de 13kg, sob o regime de fornecimento parcelado,</w:t>
      </w:r>
      <w:r w:rsidR="002257CD">
        <w:rPr>
          <w:rFonts w:ascii="Arial" w:hAnsi="Arial" w:cs="Arial"/>
          <w:sz w:val="16"/>
          <w:szCs w:val="16"/>
        </w:rPr>
        <w:t xml:space="preserve"> a pedido do Fundo para Infra</w:t>
      </w:r>
      <w:r w:rsidR="00E658DF">
        <w:rPr>
          <w:rFonts w:ascii="Arial" w:hAnsi="Arial" w:cs="Arial"/>
          <w:sz w:val="16"/>
          <w:szCs w:val="16"/>
        </w:rPr>
        <w:t>estrutura de Transporte e Habi</w:t>
      </w:r>
      <w:r w:rsidR="002257CD">
        <w:rPr>
          <w:rFonts w:ascii="Arial" w:hAnsi="Arial" w:cs="Arial"/>
          <w:sz w:val="16"/>
          <w:szCs w:val="16"/>
        </w:rPr>
        <w:t xml:space="preserve">tação -FITHA, </w:t>
      </w:r>
      <w:r w:rsidR="00CD0972" w:rsidRPr="006A26CB">
        <w:rPr>
          <w:rFonts w:ascii="Arial" w:hAnsi="Arial" w:cs="Arial"/>
          <w:sz w:val="16"/>
          <w:szCs w:val="16"/>
        </w:rPr>
        <w:t>para período de 12 meses,</w:t>
      </w:r>
      <w:r w:rsidR="004B498B" w:rsidRPr="006A26CB">
        <w:rPr>
          <w:rFonts w:ascii="Arial" w:hAnsi="Arial" w:cs="Arial"/>
          <w:sz w:val="16"/>
          <w:szCs w:val="16"/>
        </w:rPr>
        <w:t xml:space="preserve"> </w:t>
      </w:r>
      <w:r w:rsidR="002E300A" w:rsidRPr="006A26CB">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A26CB">
        <w:rPr>
          <w:rFonts w:ascii="Arial" w:hAnsi="Arial" w:cs="Arial"/>
          <w:sz w:val="16"/>
          <w:szCs w:val="16"/>
        </w:rPr>
        <w:t>8.340/13</w:t>
      </w:r>
      <w:r w:rsidR="002E300A" w:rsidRPr="006A26CB">
        <w:rPr>
          <w:rFonts w:ascii="Arial" w:hAnsi="Arial" w:cs="Arial"/>
          <w:sz w:val="16"/>
          <w:szCs w:val="16"/>
        </w:rPr>
        <w:t xml:space="preserve"> e suas alterações e em conformidade com as disposições a seguir.</w:t>
      </w:r>
    </w:p>
    <w:p w:rsidR="009D2314" w:rsidRPr="006A26CB" w:rsidRDefault="009D2314" w:rsidP="008A7686">
      <w:pPr>
        <w:rPr>
          <w:rFonts w:ascii="Arial" w:hAnsi="Arial" w:cs="Arial"/>
          <w:sz w:val="16"/>
          <w:szCs w:val="16"/>
        </w:rPr>
      </w:pPr>
    </w:p>
    <w:p w:rsidR="006D3B5F" w:rsidRPr="006A26CB" w:rsidRDefault="006D3B5F" w:rsidP="008A7686">
      <w:pPr>
        <w:rPr>
          <w:rFonts w:ascii="Arial" w:hAnsi="Arial" w:cs="Arial"/>
          <w:sz w:val="16"/>
          <w:szCs w:val="16"/>
        </w:rPr>
      </w:pPr>
    </w:p>
    <w:p w:rsidR="009D2314" w:rsidRPr="006A26CB" w:rsidRDefault="009D2314" w:rsidP="009D2314">
      <w:pPr>
        <w:jc w:val="both"/>
        <w:rPr>
          <w:rFonts w:ascii="Arial" w:hAnsi="Arial" w:cs="Arial"/>
          <w:sz w:val="16"/>
          <w:szCs w:val="16"/>
        </w:rPr>
      </w:pPr>
      <w:r w:rsidRPr="006A26CB">
        <w:rPr>
          <w:rFonts w:ascii="Arial" w:hAnsi="Arial" w:cs="Arial"/>
          <w:b/>
          <w:bCs/>
          <w:sz w:val="16"/>
          <w:szCs w:val="16"/>
        </w:rPr>
        <w:t>1. DO OBJETO</w:t>
      </w:r>
    </w:p>
    <w:p w:rsidR="009D2314" w:rsidRPr="006A26CB" w:rsidRDefault="009D2314" w:rsidP="009D2314">
      <w:pPr>
        <w:jc w:val="both"/>
        <w:rPr>
          <w:rFonts w:ascii="Arial" w:hAnsi="Arial" w:cs="Arial"/>
          <w:sz w:val="16"/>
          <w:szCs w:val="16"/>
        </w:rPr>
      </w:pPr>
    </w:p>
    <w:p w:rsidR="000E7631" w:rsidRPr="006A26CB" w:rsidRDefault="002E300A" w:rsidP="008C7613">
      <w:pPr>
        <w:jc w:val="both"/>
        <w:rPr>
          <w:rFonts w:ascii="Arial" w:hAnsi="Arial" w:cs="Arial"/>
          <w:sz w:val="16"/>
          <w:szCs w:val="16"/>
        </w:rPr>
      </w:pPr>
      <w:r w:rsidRPr="006A26CB">
        <w:rPr>
          <w:rFonts w:ascii="Arial" w:hAnsi="Arial" w:cs="Arial"/>
          <w:b/>
          <w:sz w:val="16"/>
          <w:szCs w:val="16"/>
        </w:rPr>
        <w:t>REGISTRAR O PREÇO</w:t>
      </w:r>
      <w:r w:rsidR="00524202" w:rsidRPr="006A26CB">
        <w:rPr>
          <w:sz w:val="16"/>
          <w:szCs w:val="16"/>
        </w:rPr>
        <w:t xml:space="preserve"> </w:t>
      </w:r>
      <w:r w:rsidR="002257CD" w:rsidRPr="002257CD">
        <w:rPr>
          <w:rFonts w:ascii="Arial" w:hAnsi="Arial" w:cs="Arial"/>
          <w:sz w:val="16"/>
          <w:szCs w:val="16"/>
        </w:rPr>
        <w:t>para futuras e eventuais aquisições sob demanda de cargas de gás butano de 13kg, sob o regime de fornecimento parcelado,</w:t>
      </w:r>
      <w:r w:rsidR="002257CD">
        <w:rPr>
          <w:rFonts w:ascii="Arial" w:hAnsi="Arial" w:cs="Arial"/>
          <w:sz w:val="16"/>
          <w:szCs w:val="16"/>
        </w:rPr>
        <w:t xml:space="preserve"> a pedido do Fundo para Infra</w:t>
      </w:r>
      <w:r w:rsidR="00E658DF">
        <w:rPr>
          <w:rFonts w:ascii="Arial" w:hAnsi="Arial" w:cs="Arial"/>
          <w:sz w:val="16"/>
          <w:szCs w:val="16"/>
        </w:rPr>
        <w:t>estrutura de Transporte e Habi</w:t>
      </w:r>
      <w:r w:rsidR="002257CD">
        <w:rPr>
          <w:rFonts w:ascii="Arial" w:hAnsi="Arial" w:cs="Arial"/>
          <w:sz w:val="16"/>
          <w:szCs w:val="16"/>
        </w:rPr>
        <w:t>tação -FITHA</w:t>
      </w:r>
      <w:r w:rsidR="00BA2AC7" w:rsidRPr="006A26CB">
        <w:rPr>
          <w:rFonts w:ascii="Arial" w:hAnsi="Arial" w:cs="Arial"/>
          <w:sz w:val="16"/>
          <w:szCs w:val="16"/>
        </w:rPr>
        <w:t>.</w:t>
      </w:r>
    </w:p>
    <w:p w:rsidR="00BA2AC7" w:rsidRPr="006A26CB" w:rsidRDefault="00BA2AC7" w:rsidP="008C7613">
      <w:pPr>
        <w:jc w:val="both"/>
        <w:rPr>
          <w:rFonts w:ascii="Arial" w:hAnsi="Arial" w:cs="Arial"/>
          <w:sz w:val="16"/>
          <w:szCs w:val="16"/>
        </w:rPr>
      </w:pPr>
    </w:p>
    <w:p w:rsidR="009D2314" w:rsidRPr="006A26CB" w:rsidRDefault="009D2314" w:rsidP="008C7613">
      <w:pPr>
        <w:jc w:val="both"/>
        <w:rPr>
          <w:rFonts w:ascii="Arial" w:hAnsi="Arial" w:cs="Arial"/>
          <w:b/>
          <w:bCs/>
          <w:sz w:val="16"/>
          <w:szCs w:val="16"/>
        </w:rPr>
      </w:pPr>
      <w:r w:rsidRPr="006A26CB">
        <w:rPr>
          <w:rFonts w:ascii="Arial" w:hAnsi="Arial" w:cs="Arial"/>
          <w:b/>
          <w:bCs/>
          <w:sz w:val="16"/>
          <w:szCs w:val="16"/>
        </w:rPr>
        <w:t>2. DA VIGÊNCIA</w:t>
      </w:r>
    </w:p>
    <w:p w:rsidR="009D2314" w:rsidRPr="006A26CB" w:rsidRDefault="009D2314" w:rsidP="009D2314">
      <w:pPr>
        <w:jc w:val="both"/>
        <w:rPr>
          <w:rFonts w:ascii="Arial" w:hAnsi="Arial" w:cs="Arial"/>
          <w:b/>
          <w:bCs/>
          <w:sz w:val="16"/>
          <w:szCs w:val="16"/>
        </w:rPr>
      </w:pPr>
    </w:p>
    <w:p w:rsidR="009D2314" w:rsidRPr="006A26CB" w:rsidRDefault="009D2314" w:rsidP="009D2314">
      <w:pPr>
        <w:ind w:right="-1"/>
        <w:jc w:val="both"/>
        <w:rPr>
          <w:rFonts w:ascii="Arial" w:hAnsi="Arial" w:cs="Arial"/>
          <w:sz w:val="16"/>
          <w:szCs w:val="16"/>
        </w:rPr>
      </w:pPr>
      <w:r w:rsidRPr="006A26CB">
        <w:rPr>
          <w:rFonts w:ascii="Arial" w:hAnsi="Arial" w:cs="Arial"/>
          <w:b/>
          <w:bCs/>
          <w:sz w:val="16"/>
          <w:szCs w:val="16"/>
        </w:rPr>
        <w:t>2.1.</w:t>
      </w:r>
      <w:r w:rsidRPr="006A26CB">
        <w:rPr>
          <w:rFonts w:ascii="Arial" w:hAnsi="Arial" w:cs="Arial"/>
          <w:sz w:val="16"/>
          <w:szCs w:val="16"/>
        </w:rPr>
        <w:t xml:space="preserve"> O presente Registro de Preços terá validade</w:t>
      </w:r>
      <w:r w:rsidR="00C53CAF" w:rsidRPr="006A26CB">
        <w:rPr>
          <w:rFonts w:ascii="Arial" w:hAnsi="Arial" w:cs="Arial"/>
          <w:sz w:val="16"/>
          <w:szCs w:val="16"/>
        </w:rPr>
        <w:t xml:space="preserve"> de</w:t>
      </w:r>
      <w:r w:rsidR="00C81030" w:rsidRPr="006A26CB">
        <w:rPr>
          <w:rFonts w:ascii="Arial" w:hAnsi="Arial" w:cs="Arial"/>
          <w:b/>
          <w:bCs/>
          <w:sz w:val="16"/>
          <w:szCs w:val="16"/>
        </w:rPr>
        <w:t xml:space="preserve"> </w:t>
      </w:r>
      <w:r w:rsidRPr="006A26CB">
        <w:rPr>
          <w:rFonts w:ascii="Arial" w:hAnsi="Arial" w:cs="Arial"/>
          <w:b/>
          <w:bCs/>
          <w:sz w:val="16"/>
          <w:szCs w:val="16"/>
        </w:rPr>
        <w:t>12</w:t>
      </w:r>
      <w:r w:rsidR="00C81030" w:rsidRPr="006A26CB">
        <w:rPr>
          <w:rFonts w:ascii="Arial" w:hAnsi="Arial" w:cs="Arial"/>
          <w:b/>
          <w:bCs/>
          <w:sz w:val="16"/>
          <w:szCs w:val="16"/>
        </w:rPr>
        <w:t xml:space="preserve"> (doze)</w:t>
      </w:r>
      <w:r w:rsidRPr="006A26CB">
        <w:rPr>
          <w:rFonts w:ascii="Arial" w:hAnsi="Arial" w:cs="Arial"/>
          <w:b/>
          <w:bCs/>
          <w:sz w:val="16"/>
          <w:szCs w:val="16"/>
        </w:rPr>
        <w:t xml:space="preserve"> </w:t>
      </w:r>
      <w:r w:rsidR="00C53CAF" w:rsidRPr="006A26CB">
        <w:rPr>
          <w:rFonts w:ascii="Arial" w:hAnsi="Arial" w:cs="Arial"/>
          <w:b/>
          <w:bCs/>
          <w:sz w:val="16"/>
          <w:szCs w:val="16"/>
        </w:rPr>
        <w:t>meses</w:t>
      </w:r>
      <w:r w:rsidRPr="006A26CB">
        <w:rPr>
          <w:rFonts w:ascii="Arial" w:hAnsi="Arial" w:cs="Arial"/>
          <w:b/>
          <w:bCs/>
          <w:sz w:val="16"/>
          <w:szCs w:val="16"/>
        </w:rPr>
        <w:t>,</w:t>
      </w:r>
      <w:r w:rsidRPr="006A26CB">
        <w:rPr>
          <w:rFonts w:ascii="Arial" w:hAnsi="Arial" w:cs="Arial"/>
          <w:sz w:val="16"/>
          <w:szCs w:val="16"/>
        </w:rPr>
        <w:t xml:space="preserve"> contados a partir de sua publicação no Diário Oficial</w:t>
      </w:r>
      <w:r w:rsidR="00C53CAF" w:rsidRPr="006A26CB">
        <w:rPr>
          <w:rFonts w:ascii="Arial" w:hAnsi="Arial" w:cs="Arial"/>
          <w:sz w:val="16"/>
          <w:szCs w:val="16"/>
        </w:rPr>
        <w:t xml:space="preserve"> do Estado</w:t>
      </w:r>
      <w:r w:rsidRPr="006A26CB">
        <w:rPr>
          <w:rFonts w:ascii="Arial" w:hAnsi="Arial" w:cs="Arial"/>
          <w:sz w:val="16"/>
          <w:szCs w:val="16"/>
        </w:rPr>
        <w:t>.</w:t>
      </w:r>
    </w:p>
    <w:p w:rsidR="00A41308" w:rsidRPr="006A26CB" w:rsidRDefault="00A41308" w:rsidP="009D2314">
      <w:pPr>
        <w:ind w:right="-1"/>
        <w:jc w:val="both"/>
        <w:rPr>
          <w:rFonts w:ascii="Arial" w:hAnsi="Arial" w:cs="Arial"/>
          <w:sz w:val="16"/>
          <w:szCs w:val="16"/>
        </w:rPr>
      </w:pPr>
    </w:p>
    <w:p w:rsidR="00FF0764" w:rsidRPr="006A26CB" w:rsidRDefault="00FF0764" w:rsidP="009D2314">
      <w:pPr>
        <w:ind w:right="-1"/>
        <w:jc w:val="both"/>
        <w:rPr>
          <w:rFonts w:ascii="Arial" w:hAnsi="Arial" w:cs="Arial"/>
          <w:sz w:val="16"/>
          <w:szCs w:val="16"/>
        </w:rPr>
      </w:pPr>
      <w:r w:rsidRPr="006A26CB">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6A26CB" w:rsidRDefault="009D2314" w:rsidP="009D2314">
      <w:pPr>
        <w:ind w:right="-1"/>
        <w:jc w:val="both"/>
        <w:rPr>
          <w:rFonts w:ascii="Arial" w:hAnsi="Arial" w:cs="Arial"/>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3. DA GERÊNCIA DA PRESENTE ATA DE REGISTRO DE PREÇOS</w:t>
      </w:r>
    </w:p>
    <w:p w:rsidR="009D2314" w:rsidRPr="006A26CB" w:rsidRDefault="009D2314" w:rsidP="009D2314">
      <w:pPr>
        <w:pStyle w:val="Corpodetexto2"/>
        <w:ind w:right="-1" w:firstLine="0"/>
        <w:rPr>
          <w:sz w:val="16"/>
          <w:szCs w:val="16"/>
        </w:rPr>
      </w:pPr>
    </w:p>
    <w:p w:rsidR="009D2314" w:rsidRPr="006A26CB" w:rsidRDefault="009D2314" w:rsidP="00CF6290">
      <w:pPr>
        <w:pStyle w:val="Corpodetexto2"/>
        <w:ind w:right="-1" w:firstLine="0"/>
        <w:rPr>
          <w:sz w:val="16"/>
          <w:szCs w:val="16"/>
        </w:rPr>
      </w:pPr>
      <w:r w:rsidRPr="006A26CB">
        <w:rPr>
          <w:b/>
          <w:bCs/>
          <w:sz w:val="16"/>
          <w:szCs w:val="16"/>
        </w:rPr>
        <w:t>3.1.</w:t>
      </w:r>
      <w:r w:rsidRPr="006A26CB">
        <w:rPr>
          <w:sz w:val="16"/>
          <w:szCs w:val="16"/>
        </w:rPr>
        <w:t xml:space="preserve"> Caberá à Superintendência Estadual de Compras e Licitações – SUPEL </w:t>
      </w:r>
      <w:r w:rsidR="008F73CB" w:rsidRPr="006A26CB">
        <w:rPr>
          <w:sz w:val="16"/>
          <w:szCs w:val="16"/>
        </w:rPr>
        <w:t xml:space="preserve">a condução do conjunto de procedimentos do certame para registro de preços e gerenciamento da Ata dele recorrente </w:t>
      </w:r>
      <w:r w:rsidRPr="006A26CB">
        <w:rPr>
          <w:sz w:val="16"/>
          <w:szCs w:val="16"/>
        </w:rPr>
        <w:t>(Decreto 1</w:t>
      </w:r>
      <w:r w:rsidR="00FF3146" w:rsidRPr="006A26CB">
        <w:rPr>
          <w:sz w:val="16"/>
          <w:szCs w:val="16"/>
        </w:rPr>
        <w:t xml:space="preserve">8.340/13 </w:t>
      </w:r>
      <w:r w:rsidR="003751B5" w:rsidRPr="006A26CB">
        <w:rPr>
          <w:sz w:val="16"/>
          <w:szCs w:val="16"/>
        </w:rPr>
        <w:t>artigo 5º, incisos VII e VIII</w:t>
      </w:r>
      <w:r w:rsidRPr="006A26CB">
        <w:rPr>
          <w:sz w:val="16"/>
          <w:szCs w:val="16"/>
        </w:rPr>
        <w:t>)</w:t>
      </w:r>
      <w:r w:rsidR="008F73CB" w:rsidRPr="006A26CB">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6A26CB" w:rsidRDefault="009D2314" w:rsidP="009D2314">
      <w:pPr>
        <w:pStyle w:val="Corpodetexto2"/>
        <w:ind w:right="-1" w:firstLine="0"/>
        <w:rPr>
          <w:b/>
          <w:bCs/>
          <w:sz w:val="16"/>
          <w:szCs w:val="16"/>
        </w:rPr>
      </w:pP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 DA ESPECIFICAÇÃO, QUANTIDADE E PREÇO</w:t>
      </w:r>
      <w:r w:rsidR="00F73958" w:rsidRPr="006A26CB">
        <w:rPr>
          <w:b/>
          <w:bCs/>
          <w:sz w:val="16"/>
          <w:szCs w:val="16"/>
        </w:rPr>
        <w:t xml:space="preserve"> </w:t>
      </w:r>
    </w:p>
    <w:p w:rsidR="006D3B5F" w:rsidRPr="006A26CB" w:rsidRDefault="006D3B5F" w:rsidP="009D2314">
      <w:pPr>
        <w:pStyle w:val="Corpodetexto2"/>
        <w:ind w:right="-1" w:firstLine="0"/>
        <w:rPr>
          <w:b/>
          <w:bCs/>
          <w:sz w:val="16"/>
          <w:szCs w:val="16"/>
        </w:rPr>
      </w:pPr>
    </w:p>
    <w:p w:rsidR="009D2314" w:rsidRPr="006A26CB" w:rsidRDefault="009D2314" w:rsidP="009D2314">
      <w:pPr>
        <w:pStyle w:val="Corpodetexto2"/>
        <w:ind w:right="-1" w:firstLine="0"/>
        <w:rPr>
          <w:sz w:val="16"/>
          <w:szCs w:val="16"/>
        </w:rPr>
      </w:pPr>
      <w:r w:rsidRPr="006A26CB">
        <w:rPr>
          <w:b/>
          <w:bCs/>
          <w:sz w:val="16"/>
          <w:szCs w:val="16"/>
        </w:rPr>
        <w:t>4.1</w:t>
      </w:r>
      <w:r w:rsidRPr="006A26CB">
        <w:rPr>
          <w:sz w:val="16"/>
          <w:szCs w:val="16"/>
        </w:rPr>
        <w:t xml:space="preserve">. O preço, a quantidade, o fornecedor e a especificação do item registrado nesta Ata, encontram-se indicados no Anexo I deste </w:t>
      </w:r>
      <w:r w:rsidR="00067B8E" w:rsidRPr="006A26CB">
        <w:rPr>
          <w:sz w:val="16"/>
          <w:szCs w:val="16"/>
        </w:rPr>
        <w:t>instrumento.</w:t>
      </w:r>
    </w:p>
    <w:p w:rsidR="009D2314" w:rsidRPr="006A26CB" w:rsidRDefault="009D2314" w:rsidP="009D2314">
      <w:pPr>
        <w:pStyle w:val="Corpodetexto2"/>
        <w:ind w:right="-1" w:firstLine="0"/>
        <w:rPr>
          <w:sz w:val="16"/>
          <w:szCs w:val="16"/>
        </w:rPr>
      </w:pPr>
    </w:p>
    <w:p w:rsidR="009D2314" w:rsidRPr="006A26CB" w:rsidRDefault="009D2314" w:rsidP="009D2314">
      <w:pPr>
        <w:jc w:val="both"/>
        <w:rPr>
          <w:rFonts w:ascii="Arial" w:hAnsi="Arial" w:cs="Arial"/>
          <w:b/>
          <w:bCs/>
          <w:sz w:val="16"/>
          <w:szCs w:val="16"/>
        </w:rPr>
      </w:pPr>
      <w:r w:rsidRPr="006A26CB">
        <w:rPr>
          <w:rFonts w:ascii="Arial" w:hAnsi="Arial" w:cs="Arial"/>
          <w:b/>
          <w:bCs/>
          <w:sz w:val="16"/>
          <w:szCs w:val="16"/>
        </w:rPr>
        <w:t>5</w:t>
      </w:r>
      <w:r w:rsidR="00B87D9E" w:rsidRPr="006A26CB">
        <w:rPr>
          <w:rFonts w:ascii="Arial" w:hAnsi="Arial" w:cs="Arial"/>
          <w:b/>
          <w:bCs/>
          <w:sz w:val="16"/>
          <w:szCs w:val="16"/>
        </w:rPr>
        <w:t xml:space="preserve">. </w:t>
      </w:r>
      <w:r w:rsidRPr="006A26CB">
        <w:rPr>
          <w:rFonts w:ascii="Arial" w:hAnsi="Arial" w:cs="Arial"/>
          <w:b/>
          <w:bCs/>
          <w:sz w:val="16"/>
          <w:szCs w:val="16"/>
        </w:rPr>
        <w:t>PRAZOS E CONDIÇÕES DE FORNECIMENTO</w:t>
      </w:r>
    </w:p>
    <w:p w:rsidR="006D3B5F" w:rsidRPr="006A26CB" w:rsidRDefault="006D3B5F" w:rsidP="009D2314">
      <w:pPr>
        <w:rPr>
          <w:rFonts w:ascii="Arial" w:hAnsi="Arial" w:cs="Arial"/>
          <w:sz w:val="16"/>
          <w:szCs w:val="16"/>
        </w:rPr>
      </w:pPr>
    </w:p>
    <w:p w:rsidR="009D2314" w:rsidRPr="006A26CB" w:rsidRDefault="009D2314" w:rsidP="009D2314">
      <w:pPr>
        <w:rPr>
          <w:rFonts w:ascii="Arial" w:hAnsi="Arial" w:cs="Arial"/>
          <w:sz w:val="16"/>
          <w:szCs w:val="16"/>
        </w:rPr>
      </w:pPr>
      <w:r w:rsidRPr="006A26CB">
        <w:rPr>
          <w:rFonts w:ascii="Arial" w:hAnsi="Arial" w:cs="Arial"/>
          <w:sz w:val="16"/>
          <w:szCs w:val="16"/>
        </w:rPr>
        <w:t>A DETENTORA do registro de preços se obriga, nos termos do Edital e deste instrumento, a:</w:t>
      </w:r>
    </w:p>
    <w:p w:rsidR="009D2314" w:rsidRPr="006A26CB" w:rsidRDefault="009D2314" w:rsidP="009D2314">
      <w:pPr>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Retirar a Nota de Empenho </w:t>
      </w:r>
      <w:r w:rsidR="008F73CB" w:rsidRPr="006A26CB">
        <w:rPr>
          <w:rFonts w:ascii="Arial" w:hAnsi="Arial" w:cs="Arial"/>
          <w:sz w:val="16"/>
          <w:szCs w:val="16"/>
        </w:rPr>
        <w:t xml:space="preserve">junto ao órgão solicitante </w:t>
      </w:r>
      <w:r w:rsidRPr="006A26CB">
        <w:rPr>
          <w:rFonts w:ascii="Arial" w:hAnsi="Arial" w:cs="Arial"/>
          <w:sz w:val="16"/>
          <w:szCs w:val="16"/>
        </w:rPr>
        <w:t xml:space="preserve">no prazo de até </w:t>
      </w:r>
      <w:r w:rsidR="002C5AC0" w:rsidRPr="006A26CB">
        <w:rPr>
          <w:rFonts w:ascii="Arial" w:hAnsi="Arial" w:cs="Arial"/>
          <w:sz w:val="16"/>
          <w:szCs w:val="16"/>
        </w:rPr>
        <w:t>05 (cinco</w:t>
      </w:r>
      <w:r w:rsidR="008F73CB" w:rsidRPr="006A26CB">
        <w:rPr>
          <w:rFonts w:ascii="Arial" w:hAnsi="Arial" w:cs="Arial"/>
          <w:sz w:val="16"/>
          <w:szCs w:val="16"/>
        </w:rPr>
        <w:t xml:space="preserve">) dias, contados da </w:t>
      </w:r>
      <w:r w:rsidR="00067B8E" w:rsidRPr="006A26CB">
        <w:rPr>
          <w:rFonts w:ascii="Arial" w:hAnsi="Arial" w:cs="Arial"/>
          <w:sz w:val="16"/>
          <w:szCs w:val="16"/>
        </w:rPr>
        <w:t>convocação;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Iniciar o fornecimento do objeto dessa Ata, conforme prazo estabelecido no Termo de Referência e edital de </w:t>
      </w:r>
      <w:r w:rsidR="00067B8E" w:rsidRPr="006A26CB">
        <w:rPr>
          <w:rFonts w:ascii="Arial" w:hAnsi="Arial" w:cs="Arial"/>
          <w:sz w:val="16"/>
          <w:szCs w:val="16"/>
        </w:rPr>
        <w:t>licitações.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1"/>
        </w:numPr>
        <w:jc w:val="both"/>
        <w:rPr>
          <w:rFonts w:ascii="Arial" w:hAnsi="Arial" w:cs="Arial"/>
          <w:sz w:val="16"/>
          <w:szCs w:val="16"/>
        </w:rPr>
      </w:pPr>
      <w:r w:rsidRPr="006A26C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6A26CB" w:rsidRDefault="009D2314" w:rsidP="009D2314">
      <w:pPr>
        <w:jc w:val="both"/>
        <w:rPr>
          <w:rFonts w:ascii="Arial" w:hAnsi="Arial" w:cs="Arial"/>
          <w:sz w:val="16"/>
          <w:szCs w:val="16"/>
        </w:rPr>
      </w:pPr>
      <w:r w:rsidRPr="006A26CB">
        <w:rPr>
          <w:rFonts w:ascii="Arial" w:hAnsi="Arial" w:cs="Arial"/>
          <w:sz w:val="16"/>
          <w:szCs w:val="16"/>
        </w:rPr>
        <w:t xml:space="preserve">  </w:t>
      </w:r>
    </w:p>
    <w:p w:rsidR="009D2314" w:rsidRPr="006A26CB" w:rsidRDefault="009D2314" w:rsidP="00867552">
      <w:pPr>
        <w:pStyle w:val="PargrafodaLista"/>
        <w:numPr>
          <w:ilvl w:val="1"/>
          <w:numId w:val="1"/>
        </w:numPr>
        <w:jc w:val="both"/>
        <w:rPr>
          <w:rFonts w:ascii="Arial" w:hAnsi="Arial" w:cs="Arial"/>
          <w:sz w:val="16"/>
          <w:szCs w:val="16"/>
        </w:rPr>
      </w:pPr>
      <w:r w:rsidRPr="006A26CB">
        <w:rPr>
          <w:rFonts w:ascii="Arial" w:hAnsi="Arial" w:cs="Arial"/>
          <w:sz w:val="16"/>
          <w:szCs w:val="16"/>
        </w:rPr>
        <w:t>O objeto e/ou serviço</w:t>
      </w:r>
      <w:r w:rsidR="000233CF" w:rsidRPr="006A26CB">
        <w:rPr>
          <w:rFonts w:ascii="Arial" w:hAnsi="Arial" w:cs="Arial"/>
          <w:sz w:val="16"/>
          <w:szCs w:val="16"/>
        </w:rPr>
        <w:t xml:space="preserve"> </w:t>
      </w:r>
      <w:r w:rsidRPr="006A26CB">
        <w:rPr>
          <w:rFonts w:ascii="Arial" w:hAnsi="Arial" w:cs="Arial"/>
          <w:sz w:val="16"/>
          <w:szCs w:val="16"/>
        </w:rPr>
        <w:t>desta ata deverá ser fornecido parcialmente durante a vigência da ata ou contrato, de acordo com as necessidades dos órgãos requerentes, nas quantidades solicitadas pelos mesmos.</w:t>
      </w:r>
    </w:p>
    <w:p w:rsidR="004634E6" w:rsidRPr="006A26CB" w:rsidRDefault="004634E6" w:rsidP="009D2314">
      <w:pPr>
        <w:spacing w:line="360" w:lineRule="auto"/>
        <w:jc w:val="both"/>
        <w:rPr>
          <w:rFonts w:ascii="Arial" w:hAnsi="Arial" w:cs="Arial"/>
          <w:b/>
          <w:bCs/>
          <w:sz w:val="16"/>
          <w:szCs w:val="16"/>
        </w:rPr>
      </w:pPr>
    </w:p>
    <w:p w:rsidR="009D2314" w:rsidRPr="006A26CB" w:rsidRDefault="009D2314" w:rsidP="009D2314">
      <w:pPr>
        <w:spacing w:line="360" w:lineRule="auto"/>
        <w:jc w:val="both"/>
        <w:rPr>
          <w:rFonts w:ascii="Arial" w:hAnsi="Arial" w:cs="Arial"/>
          <w:b/>
          <w:bCs/>
          <w:sz w:val="16"/>
          <w:szCs w:val="16"/>
        </w:rPr>
      </w:pPr>
      <w:r w:rsidRPr="006A26CB">
        <w:rPr>
          <w:rFonts w:ascii="Arial" w:hAnsi="Arial" w:cs="Arial"/>
          <w:b/>
          <w:bCs/>
          <w:sz w:val="16"/>
          <w:szCs w:val="16"/>
        </w:rPr>
        <w:t>6</w:t>
      </w:r>
      <w:r w:rsidR="00B87D9E" w:rsidRPr="006A26CB">
        <w:rPr>
          <w:rFonts w:ascii="Arial" w:hAnsi="Arial" w:cs="Arial"/>
          <w:b/>
          <w:bCs/>
          <w:sz w:val="16"/>
          <w:szCs w:val="16"/>
        </w:rPr>
        <w:t xml:space="preserve">. </w:t>
      </w:r>
      <w:r w:rsidRPr="006A26CB">
        <w:rPr>
          <w:rFonts w:ascii="Arial" w:hAnsi="Arial" w:cs="Arial"/>
          <w:b/>
          <w:bCs/>
          <w:sz w:val="16"/>
          <w:szCs w:val="16"/>
        </w:rPr>
        <w:t xml:space="preserve">DO </w:t>
      </w:r>
      <w:r w:rsidR="003D2D98" w:rsidRPr="006A26CB">
        <w:rPr>
          <w:rFonts w:ascii="Arial" w:hAnsi="Arial" w:cs="Arial"/>
          <w:b/>
          <w:bCs/>
          <w:sz w:val="16"/>
          <w:szCs w:val="16"/>
        </w:rPr>
        <w:t>PRAZO</w:t>
      </w:r>
      <w:r w:rsidRPr="006A26CB">
        <w:rPr>
          <w:rFonts w:ascii="Arial" w:hAnsi="Arial" w:cs="Arial"/>
          <w:b/>
          <w:bCs/>
          <w:sz w:val="16"/>
          <w:szCs w:val="16"/>
        </w:rPr>
        <w:t xml:space="preserve"> E LOCAL DE ENTREGA</w:t>
      </w:r>
      <w:r w:rsidR="00CE4074" w:rsidRPr="006A26CB">
        <w:rPr>
          <w:rFonts w:ascii="Arial" w:hAnsi="Arial" w:cs="Arial"/>
          <w:b/>
          <w:bCs/>
          <w:sz w:val="16"/>
          <w:szCs w:val="16"/>
        </w:rPr>
        <w:t>:</w:t>
      </w:r>
    </w:p>
    <w:p w:rsidR="0077591D" w:rsidRPr="006A26CB" w:rsidRDefault="009D2314" w:rsidP="0077591D">
      <w:pPr>
        <w:pStyle w:val="Recuodecorpodetexto3"/>
        <w:numPr>
          <w:ilvl w:val="1"/>
          <w:numId w:val="2"/>
        </w:numPr>
        <w:tabs>
          <w:tab w:val="clear" w:pos="360"/>
          <w:tab w:val="num" w:pos="284"/>
        </w:tabs>
        <w:spacing w:before="0" w:beforeAutospacing="0" w:after="0"/>
        <w:ind w:left="0" w:firstLine="0"/>
        <w:rPr>
          <w:b/>
          <w:bCs/>
          <w:sz w:val="16"/>
          <w:szCs w:val="16"/>
        </w:rPr>
      </w:pPr>
      <w:r w:rsidRPr="006A26CB">
        <w:rPr>
          <w:sz w:val="16"/>
          <w:szCs w:val="16"/>
        </w:rPr>
        <w:t>No recebimento e aceitação de qualquer item, objeto desta Ata de Registro de Preços, serão observadas as especificações</w:t>
      </w:r>
      <w:r w:rsidR="00406A74" w:rsidRPr="006A26CB">
        <w:rPr>
          <w:sz w:val="16"/>
          <w:szCs w:val="16"/>
        </w:rPr>
        <w:t xml:space="preserve"> </w:t>
      </w:r>
      <w:r w:rsidRPr="006A26CB">
        <w:rPr>
          <w:sz w:val="16"/>
          <w:szCs w:val="16"/>
        </w:rPr>
        <w:t>contidas no</w:t>
      </w:r>
      <w:r w:rsidR="002C5AC0" w:rsidRPr="006A26CB">
        <w:rPr>
          <w:sz w:val="16"/>
          <w:szCs w:val="16"/>
        </w:rPr>
        <w:t xml:space="preserve"> </w:t>
      </w:r>
      <w:r w:rsidR="00204611" w:rsidRPr="006A26CB">
        <w:rPr>
          <w:sz w:val="16"/>
          <w:szCs w:val="16"/>
        </w:rPr>
        <w:t>instrumento convocatório</w:t>
      </w:r>
      <w:r w:rsidR="002C5AC0" w:rsidRPr="006A26CB">
        <w:rPr>
          <w:sz w:val="16"/>
          <w:szCs w:val="16"/>
        </w:rPr>
        <w:t xml:space="preserve">. </w:t>
      </w:r>
      <w:r w:rsidRPr="006A26CB">
        <w:rPr>
          <w:b/>
          <w:bCs/>
          <w:sz w:val="16"/>
          <w:szCs w:val="16"/>
        </w:rPr>
        <w:t> </w:t>
      </w:r>
    </w:p>
    <w:p w:rsidR="008B06F7" w:rsidRDefault="009D2314" w:rsidP="008B06F7">
      <w:pPr>
        <w:pStyle w:val="Corpodetexto3"/>
        <w:numPr>
          <w:ilvl w:val="1"/>
          <w:numId w:val="2"/>
        </w:numPr>
        <w:tabs>
          <w:tab w:val="clear" w:pos="360"/>
          <w:tab w:val="left" w:pos="567"/>
        </w:tabs>
        <w:ind w:left="0" w:right="47" w:firstLine="0"/>
        <w:rPr>
          <w:rFonts w:ascii="Arial" w:hAnsi="Arial" w:cs="Arial"/>
          <w:sz w:val="16"/>
          <w:szCs w:val="16"/>
        </w:rPr>
      </w:pPr>
      <w:r w:rsidRPr="006A26CB">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8B06F7" w:rsidRDefault="008B06F7" w:rsidP="008B06F7">
      <w:pPr>
        <w:pStyle w:val="Corpodetexto3"/>
        <w:tabs>
          <w:tab w:val="left" w:pos="567"/>
        </w:tabs>
        <w:ind w:right="47"/>
        <w:rPr>
          <w:rFonts w:ascii="Arial" w:hAnsi="Arial" w:cs="Arial"/>
          <w:sz w:val="16"/>
          <w:szCs w:val="16"/>
        </w:rPr>
      </w:pPr>
    </w:p>
    <w:p w:rsidR="008B06F7" w:rsidRDefault="00F17DD3" w:rsidP="008B06F7">
      <w:pPr>
        <w:pStyle w:val="Corpodetexto3"/>
        <w:numPr>
          <w:ilvl w:val="1"/>
          <w:numId w:val="2"/>
        </w:numPr>
        <w:tabs>
          <w:tab w:val="clear" w:pos="360"/>
          <w:tab w:val="left" w:pos="284"/>
        </w:tabs>
        <w:ind w:left="0" w:right="47" w:firstLine="0"/>
        <w:rPr>
          <w:rFonts w:ascii="Arial" w:hAnsi="Arial" w:cs="Arial"/>
          <w:sz w:val="16"/>
          <w:szCs w:val="16"/>
        </w:rPr>
      </w:pPr>
      <w:r w:rsidRPr="008B06F7">
        <w:rPr>
          <w:rFonts w:ascii="Arial" w:hAnsi="Arial" w:cs="Arial"/>
          <w:b/>
          <w:sz w:val="16"/>
          <w:szCs w:val="16"/>
        </w:rPr>
        <w:t>PRAZO DE ENTREGA:</w:t>
      </w:r>
      <w:r w:rsidR="007962A1" w:rsidRPr="008B06F7">
        <w:rPr>
          <w:rFonts w:ascii="Arial" w:hAnsi="Arial" w:cs="Arial"/>
          <w:b/>
          <w:sz w:val="16"/>
          <w:szCs w:val="16"/>
        </w:rPr>
        <w:t xml:space="preserve"> </w:t>
      </w:r>
      <w:r w:rsidR="008B06F7" w:rsidRPr="008B06F7">
        <w:rPr>
          <w:rFonts w:ascii="Arial" w:hAnsi="Arial" w:cs="Arial"/>
          <w:sz w:val="16"/>
          <w:szCs w:val="16"/>
        </w:rPr>
        <w:t>A entrega será PARCIAL, de acordo com as quantidades solicitadas feitas por requisição.</w:t>
      </w:r>
    </w:p>
    <w:p w:rsidR="008B06F7" w:rsidRDefault="008B06F7" w:rsidP="008B06F7">
      <w:pPr>
        <w:pStyle w:val="PargrafodaLista"/>
        <w:rPr>
          <w:rFonts w:ascii="Arial" w:hAnsi="Arial" w:cs="Arial"/>
          <w:sz w:val="16"/>
          <w:szCs w:val="16"/>
        </w:rPr>
      </w:pPr>
    </w:p>
    <w:p w:rsidR="008B06F7" w:rsidRDefault="008B06F7" w:rsidP="008B06F7">
      <w:pPr>
        <w:pStyle w:val="Corpodetexto3"/>
        <w:numPr>
          <w:ilvl w:val="1"/>
          <w:numId w:val="2"/>
        </w:numPr>
        <w:tabs>
          <w:tab w:val="clear" w:pos="360"/>
          <w:tab w:val="left" w:pos="284"/>
        </w:tabs>
        <w:ind w:left="0" w:right="47" w:firstLine="0"/>
        <w:rPr>
          <w:rFonts w:ascii="Arial" w:hAnsi="Arial" w:cs="Arial"/>
          <w:sz w:val="16"/>
          <w:szCs w:val="16"/>
        </w:rPr>
      </w:pPr>
      <w:r w:rsidRPr="008B06F7">
        <w:rPr>
          <w:rFonts w:ascii="Arial" w:hAnsi="Arial" w:cs="Arial"/>
          <w:sz w:val="16"/>
          <w:szCs w:val="16"/>
        </w:rPr>
        <w:t>Será de até 01 (um) dia, contado a partir da data das requisições emitidas pelo FITHA/DER-RO.</w:t>
      </w:r>
    </w:p>
    <w:p w:rsidR="008B06F7" w:rsidRDefault="008B06F7" w:rsidP="008B06F7">
      <w:pPr>
        <w:pStyle w:val="PargrafodaLista"/>
        <w:rPr>
          <w:rFonts w:ascii="Arial" w:hAnsi="Arial" w:cs="Arial"/>
          <w:sz w:val="21"/>
          <w:szCs w:val="21"/>
        </w:rPr>
      </w:pPr>
    </w:p>
    <w:p w:rsidR="0082091B" w:rsidRPr="008B06F7" w:rsidRDefault="008B06F7" w:rsidP="008B06F7">
      <w:pPr>
        <w:pStyle w:val="Corpodetexto3"/>
        <w:numPr>
          <w:ilvl w:val="1"/>
          <w:numId w:val="2"/>
        </w:numPr>
        <w:tabs>
          <w:tab w:val="clear" w:pos="360"/>
          <w:tab w:val="left" w:pos="284"/>
        </w:tabs>
        <w:ind w:left="0" w:right="47" w:firstLine="0"/>
        <w:rPr>
          <w:rFonts w:ascii="Arial" w:hAnsi="Arial" w:cs="Arial"/>
          <w:sz w:val="16"/>
          <w:szCs w:val="16"/>
        </w:rPr>
      </w:pPr>
      <w:r w:rsidRPr="008B06F7">
        <w:rPr>
          <w:rFonts w:ascii="Arial" w:hAnsi="Arial" w:cs="Arial"/>
          <w:sz w:val="21"/>
          <w:szCs w:val="21"/>
        </w:rPr>
        <w:t xml:space="preserve"> </w:t>
      </w:r>
      <w:r w:rsidRPr="008B06F7">
        <w:rPr>
          <w:rFonts w:ascii="Arial" w:hAnsi="Arial" w:cs="Arial"/>
          <w:sz w:val="16"/>
          <w:szCs w:val="16"/>
        </w:rPr>
        <w:t>A comissão de recebimento com no mínimo três membros nomeada pelo Diretor Geral do DER/RO, irá conferir a entrega do material</w:t>
      </w:r>
    </w:p>
    <w:p w:rsidR="00867552" w:rsidRPr="006A26CB" w:rsidRDefault="00867552" w:rsidP="0082091B">
      <w:pPr>
        <w:pStyle w:val="Corpodetexto3"/>
        <w:tabs>
          <w:tab w:val="left" w:pos="900"/>
        </w:tabs>
        <w:ind w:right="47"/>
        <w:rPr>
          <w:rFonts w:ascii="Arial" w:hAnsi="Arial" w:cs="Arial"/>
          <w:sz w:val="16"/>
          <w:szCs w:val="16"/>
        </w:rPr>
      </w:pPr>
    </w:p>
    <w:p w:rsidR="0082091B" w:rsidRDefault="00F17DD3" w:rsidP="00B200EF">
      <w:pPr>
        <w:pStyle w:val="Corpodetexto3"/>
        <w:numPr>
          <w:ilvl w:val="1"/>
          <w:numId w:val="2"/>
        </w:numPr>
        <w:tabs>
          <w:tab w:val="clear" w:pos="360"/>
          <w:tab w:val="num" w:pos="284"/>
          <w:tab w:val="left" w:pos="900"/>
        </w:tabs>
        <w:ind w:left="0" w:right="47" w:firstLine="0"/>
        <w:rPr>
          <w:rFonts w:ascii="Arial" w:hAnsi="Arial" w:cs="Arial"/>
          <w:sz w:val="16"/>
          <w:szCs w:val="16"/>
        </w:rPr>
      </w:pPr>
      <w:r w:rsidRPr="008B06F7">
        <w:rPr>
          <w:rFonts w:ascii="Arial" w:hAnsi="Arial" w:cs="Arial"/>
          <w:b/>
          <w:sz w:val="16"/>
          <w:szCs w:val="16"/>
        </w:rPr>
        <w:t>LOCAL/HORÁRIOS:</w:t>
      </w:r>
      <w:r w:rsidR="0082091B" w:rsidRPr="008B06F7">
        <w:rPr>
          <w:rFonts w:ascii="Arial" w:hAnsi="Arial" w:cs="Arial"/>
          <w:sz w:val="16"/>
          <w:szCs w:val="16"/>
        </w:rPr>
        <w:t xml:space="preserve"> </w:t>
      </w:r>
      <w:r w:rsidR="008B06F7" w:rsidRPr="008B06F7">
        <w:rPr>
          <w:rFonts w:ascii="Arial" w:hAnsi="Arial" w:cs="Arial"/>
          <w:sz w:val="16"/>
          <w:szCs w:val="16"/>
        </w:rPr>
        <w:t>Na sede da empresa contratada em horário comercial</w:t>
      </w:r>
      <w:r w:rsidR="008B06F7">
        <w:rPr>
          <w:rFonts w:ascii="Arial" w:hAnsi="Arial" w:cs="Arial"/>
          <w:sz w:val="16"/>
          <w:szCs w:val="16"/>
        </w:rPr>
        <w:t>.</w:t>
      </w:r>
    </w:p>
    <w:p w:rsidR="007962A1" w:rsidRPr="006A26CB" w:rsidRDefault="007962A1" w:rsidP="007962A1">
      <w:pPr>
        <w:pStyle w:val="Corpodetexto3"/>
        <w:tabs>
          <w:tab w:val="left" w:pos="900"/>
        </w:tabs>
        <w:ind w:right="47"/>
        <w:rPr>
          <w:rFonts w:ascii="Arial" w:hAnsi="Arial" w:cs="Arial"/>
          <w:sz w:val="16"/>
          <w:szCs w:val="16"/>
        </w:rPr>
      </w:pPr>
    </w:p>
    <w:p w:rsidR="00A41308" w:rsidRPr="006A26CB" w:rsidRDefault="007A61C6" w:rsidP="00CE4074">
      <w:pPr>
        <w:pStyle w:val="PargrafodaLista"/>
        <w:numPr>
          <w:ilvl w:val="0"/>
          <w:numId w:val="3"/>
        </w:numPr>
        <w:jc w:val="both"/>
        <w:rPr>
          <w:rFonts w:ascii="Arial" w:hAnsi="Arial" w:cs="Arial"/>
          <w:b/>
          <w:sz w:val="16"/>
          <w:szCs w:val="16"/>
        </w:rPr>
      </w:pPr>
      <w:r w:rsidRPr="006A26CB">
        <w:rPr>
          <w:rFonts w:ascii="Arial" w:hAnsi="Arial" w:cs="Arial"/>
          <w:b/>
          <w:sz w:val="16"/>
          <w:szCs w:val="16"/>
        </w:rPr>
        <w:t>D</w:t>
      </w:r>
      <w:r w:rsidR="00867552" w:rsidRPr="006A26CB">
        <w:rPr>
          <w:rFonts w:ascii="Arial" w:hAnsi="Arial" w:cs="Arial"/>
          <w:b/>
          <w:sz w:val="16"/>
          <w:szCs w:val="16"/>
        </w:rPr>
        <w:t>AS CONDIÇÕES DE PAGAMENTO:</w:t>
      </w:r>
      <w:r w:rsidR="00ED6824" w:rsidRPr="006A26CB">
        <w:rPr>
          <w:rFonts w:ascii="Arial" w:hAnsi="Arial" w:cs="Arial"/>
          <w:b/>
          <w:sz w:val="16"/>
          <w:szCs w:val="16"/>
        </w:rPr>
        <w:tab/>
      </w:r>
    </w:p>
    <w:p w:rsidR="006D3B5F" w:rsidRPr="006A26CB" w:rsidRDefault="006D3B5F" w:rsidP="00A41308">
      <w:pPr>
        <w:pStyle w:val="PargrafodaLista"/>
        <w:tabs>
          <w:tab w:val="left" w:pos="993"/>
          <w:tab w:val="left" w:pos="1276"/>
        </w:tabs>
        <w:ind w:left="360"/>
        <w:jc w:val="both"/>
        <w:rPr>
          <w:rFonts w:ascii="Arial" w:hAnsi="Arial" w:cs="Arial"/>
          <w:b/>
          <w:bCs/>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empresa detentora da Ata apresentará a Gerência Financeira do Órgão requisitante a nota fiscal</w:t>
      </w:r>
      <w:r w:rsidRPr="006A26CB">
        <w:rPr>
          <w:rFonts w:ascii="Arial" w:hAnsi="Arial" w:cs="Arial"/>
          <w:b/>
          <w:bCs/>
          <w:sz w:val="16"/>
          <w:szCs w:val="16"/>
        </w:rPr>
        <w:t xml:space="preserve"> referente ao fornecimento efetuado</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 xml:space="preserve">O respectivo Órgão terá o prazo de </w:t>
      </w:r>
      <w:r w:rsidR="008A1EAC" w:rsidRPr="006A26CB">
        <w:rPr>
          <w:rFonts w:ascii="Arial" w:hAnsi="Arial" w:cs="Arial"/>
          <w:sz w:val="16"/>
          <w:szCs w:val="16"/>
        </w:rPr>
        <w:t>10</w:t>
      </w:r>
      <w:r w:rsidRPr="006A26CB">
        <w:rPr>
          <w:rFonts w:ascii="Arial" w:hAnsi="Arial" w:cs="Arial"/>
          <w:b/>
          <w:bCs/>
          <w:sz w:val="16"/>
          <w:szCs w:val="16"/>
        </w:rPr>
        <w:t xml:space="preserve"> (</w:t>
      </w:r>
      <w:r w:rsidR="008A1EAC" w:rsidRPr="006A26CB">
        <w:rPr>
          <w:rFonts w:ascii="Arial" w:hAnsi="Arial" w:cs="Arial"/>
          <w:b/>
          <w:bCs/>
          <w:sz w:val="16"/>
          <w:szCs w:val="16"/>
        </w:rPr>
        <w:t>dez</w:t>
      </w:r>
      <w:r w:rsidRPr="006A26CB">
        <w:rPr>
          <w:rFonts w:ascii="Arial" w:hAnsi="Arial" w:cs="Arial"/>
          <w:b/>
          <w:bCs/>
          <w:sz w:val="16"/>
          <w:szCs w:val="16"/>
        </w:rPr>
        <w:t>) dias úteis</w:t>
      </w:r>
      <w:r w:rsidRPr="006A26CB">
        <w:rPr>
          <w:rFonts w:ascii="Arial" w:hAnsi="Arial" w:cs="Arial"/>
          <w:sz w:val="16"/>
          <w:szCs w:val="16"/>
        </w:rPr>
        <w:t xml:space="preserve">, a contar da apresentação da nota fiscal para </w:t>
      </w:r>
      <w:r w:rsidRPr="006A26CB">
        <w:rPr>
          <w:rFonts w:ascii="Arial" w:hAnsi="Arial" w:cs="Arial"/>
          <w:b/>
          <w:bCs/>
          <w:sz w:val="16"/>
          <w:szCs w:val="16"/>
        </w:rPr>
        <w:t>aceitá-la ou rejeitá-la</w:t>
      </w:r>
      <w:r w:rsidRPr="006A26CB">
        <w:rPr>
          <w:rFonts w:ascii="Arial" w:hAnsi="Arial" w:cs="Arial"/>
          <w:sz w:val="16"/>
          <w:szCs w:val="16"/>
        </w:rPr>
        <w:t>.</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nota fiscal</w:t>
      </w:r>
      <w:r w:rsidRPr="006A26CB">
        <w:rPr>
          <w:rFonts w:ascii="Arial" w:hAnsi="Arial" w:cs="Arial"/>
          <w:b/>
          <w:bCs/>
          <w:sz w:val="16"/>
          <w:szCs w:val="16"/>
        </w:rPr>
        <w:t xml:space="preserve"> não aprovada será devolvida à empresa </w:t>
      </w:r>
      <w:r w:rsidRPr="006A26CB">
        <w:rPr>
          <w:rFonts w:ascii="Arial" w:hAnsi="Arial" w:cs="Arial"/>
          <w:sz w:val="16"/>
          <w:szCs w:val="16"/>
        </w:rPr>
        <w:t xml:space="preserve">detentora da Ata </w:t>
      </w:r>
      <w:r w:rsidRPr="006A26CB">
        <w:rPr>
          <w:rFonts w:ascii="Arial" w:hAnsi="Arial" w:cs="Arial"/>
          <w:b/>
          <w:bCs/>
          <w:sz w:val="16"/>
          <w:szCs w:val="16"/>
        </w:rPr>
        <w:t>para as necessárias correções</w:t>
      </w:r>
      <w:r w:rsidRPr="006A26CB">
        <w:rPr>
          <w:rFonts w:ascii="Arial" w:hAnsi="Arial" w:cs="Arial"/>
          <w:sz w:val="16"/>
          <w:szCs w:val="16"/>
        </w:rPr>
        <w:t xml:space="preserve">, com as informações que motivaram sua rejeição, contando-se o prazo estabelecido no subitem 6.2. </w:t>
      </w:r>
      <w:proofErr w:type="gramStart"/>
      <w:r w:rsidRPr="006A26CB">
        <w:rPr>
          <w:rFonts w:ascii="Arial" w:hAnsi="Arial" w:cs="Arial"/>
          <w:sz w:val="16"/>
          <w:szCs w:val="16"/>
        </w:rPr>
        <w:t>a</w:t>
      </w:r>
      <w:proofErr w:type="gramEnd"/>
      <w:r w:rsidRPr="006A26CB">
        <w:rPr>
          <w:rFonts w:ascii="Arial" w:hAnsi="Arial" w:cs="Arial"/>
          <w:sz w:val="16"/>
          <w:szCs w:val="16"/>
        </w:rPr>
        <w:t xml:space="preserve"> partir da data de sua reapresentação.</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A devolução da nota fiscal não aprovada, em hipótese alguma, servirá de pretexto para que a empresa detentora da Ata suspenda quaisquer fornecimentos.</w:t>
      </w:r>
    </w:p>
    <w:p w:rsidR="009D2314" w:rsidRPr="006A26CB" w:rsidRDefault="009D2314" w:rsidP="009D2314">
      <w:pPr>
        <w:jc w:val="both"/>
        <w:rPr>
          <w:rFonts w:ascii="Arial" w:hAnsi="Arial" w:cs="Arial"/>
          <w:sz w:val="16"/>
          <w:szCs w:val="16"/>
        </w:rPr>
      </w:pPr>
    </w:p>
    <w:p w:rsidR="009D2314" w:rsidRPr="006A26CB" w:rsidRDefault="009D2314" w:rsidP="00160FBE">
      <w:pPr>
        <w:numPr>
          <w:ilvl w:val="1"/>
          <w:numId w:val="3"/>
        </w:numPr>
        <w:jc w:val="both"/>
        <w:rPr>
          <w:rFonts w:ascii="Arial" w:hAnsi="Arial" w:cs="Arial"/>
          <w:sz w:val="16"/>
          <w:szCs w:val="16"/>
        </w:rPr>
      </w:pPr>
      <w:r w:rsidRPr="006A26CB">
        <w:rPr>
          <w:rFonts w:ascii="Arial" w:hAnsi="Arial" w:cs="Arial"/>
          <w:sz w:val="16"/>
          <w:szCs w:val="16"/>
        </w:rPr>
        <w:t>O Estado de Rondônia, através dos órgãos requisitantes, providenciará o pagamento no prazo de até 30</w:t>
      </w:r>
      <w:r w:rsidRPr="006A26CB">
        <w:rPr>
          <w:rFonts w:ascii="Arial" w:hAnsi="Arial" w:cs="Arial"/>
          <w:b/>
          <w:bCs/>
          <w:sz w:val="16"/>
          <w:szCs w:val="16"/>
        </w:rPr>
        <w:t xml:space="preserve"> (trinta) dias corridos</w:t>
      </w:r>
      <w:r w:rsidRPr="006A26CB">
        <w:rPr>
          <w:rFonts w:ascii="Arial" w:hAnsi="Arial" w:cs="Arial"/>
          <w:sz w:val="16"/>
          <w:szCs w:val="16"/>
        </w:rPr>
        <w:t>, contada da data do aceite da nota fiscal.</w:t>
      </w:r>
    </w:p>
    <w:p w:rsidR="009D2314" w:rsidRPr="006A26CB" w:rsidRDefault="009D2314" w:rsidP="009D2314">
      <w:pPr>
        <w:pStyle w:val="Corpodetexto2"/>
        <w:ind w:right="-1" w:firstLine="0"/>
        <w:rPr>
          <w:sz w:val="16"/>
          <w:szCs w:val="16"/>
        </w:rPr>
      </w:pPr>
    </w:p>
    <w:p w:rsidR="006D3B5F" w:rsidRPr="006A26CB" w:rsidRDefault="006D3B5F" w:rsidP="009D2314">
      <w:pPr>
        <w:pStyle w:val="NormalWeb"/>
        <w:spacing w:before="0" w:beforeAutospacing="0" w:after="0" w:afterAutospacing="0"/>
        <w:jc w:val="both"/>
        <w:rPr>
          <w:rFonts w:ascii="Arial" w:hAnsi="Arial" w:cs="Arial"/>
          <w:b/>
          <w:bCs/>
          <w:sz w:val="16"/>
          <w:szCs w:val="16"/>
        </w:rPr>
      </w:pPr>
    </w:p>
    <w:p w:rsidR="009D2314" w:rsidRPr="006A26CB" w:rsidRDefault="009D2314" w:rsidP="009D2314">
      <w:pPr>
        <w:pStyle w:val="NormalWeb"/>
        <w:spacing w:before="0" w:beforeAutospacing="0" w:after="0" w:afterAutospacing="0"/>
        <w:jc w:val="both"/>
        <w:rPr>
          <w:rFonts w:ascii="Arial" w:hAnsi="Arial" w:cs="Arial"/>
          <w:b/>
          <w:bCs/>
          <w:sz w:val="16"/>
          <w:szCs w:val="16"/>
        </w:rPr>
      </w:pPr>
      <w:r w:rsidRPr="006A26CB">
        <w:rPr>
          <w:rFonts w:ascii="Arial" w:hAnsi="Arial" w:cs="Arial"/>
          <w:b/>
          <w:bCs/>
          <w:sz w:val="16"/>
          <w:szCs w:val="16"/>
        </w:rPr>
        <w:t>8.  DA DOTAÇÃO ORÇAMENTÁRIA</w:t>
      </w:r>
    </w:p>
    <w:p w:rsidR="006D3B5F" w:rsidRPr="006A26CB" w:rsidRDefault="006D3B5F" w:rsidP="00CE4074">
      <w:pPr>
        <w:pStyle w:val="NormalWeb"/>
        <w:spacing w:before="0" w:beforeAutospacing="0" w:after="0" w:afterAutospacing="0"/>
        <w:jc w:val="both"/>
        <w:rPr>
          <w:rFonts w:ascii="Arial" w:hAnsi="Arial" w:cs="Arial"/>
          <w:sz w:val="16"/>
          <w:szCs w:val="16"/>
        </w:rPr>
      </w:pPr>
    </w:p>
    <w:p w:rsidR="009D2314" w:rsidRPr="006A26CB" w:rsidRDefault="009D2314" w:rsidP="00160FBE">
      <w:pPr>
        <w:pStyle w:val="NormalWeb"/>
        <w:numPr>
          <w:ilvl w:val="1"/>
          <w:numId w:val="4"/>
        </w:numPr>
        <w:spacing w:before="0" w:beforeAutospacing="0" w:after="0" w:afterAutospacing="0"/>
        <w:jc w:val="both"/>
        <w:rPr>
          <w:rFonts w:ascii="Arial" w:hAnsi="Arial" w:cs="Arial"/>
          <w:sz w:val="16"/>
          <w:szCs w:val="16"/>
        </w:rPr>
      </w:pPr>
      <w:r w:rsidRPr="006A26C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Pr="006A26CB" w:rsidRDefault="0011705A" w:rsidP="00DC3A58">
      <w:pPr>
        <w:pStyle w:val="NormalWeb"/>
        <w:spacing w:before="0" w:beforeAutospacing="0" w:after="0" w:afterAutospacing="0"/>
        <w:jc w:val="both"/>
        <w:rPr>
          <w:rFonts w:ascii="Arial" w:hAnsi="Arial" w:cs="Arial"/>
          <w:sz w:val="16"/>
          <w:szCs w:val="16"/>
        </w:rPr>
      </w:pPr>
    </w:p>
    <w:p w:rsidR="00DC3A58" w:rsidRPr="006A26CB" w:rsidRDefault="00DC3A58" w:rsidP="007962A1">
      <w:pPr>
        <w:pStyle w:val="NormalWeb"/>
        <w:spacing w:before="0" w:beforeAutospacing="0" w:after="0" w:afterAutospacing="0"/>
        <w:ind w:left="360"/>
        <w:jc w:val="both"/>
        <w:rPr>
          <w:rFonts w:ascii="Arial" w:hAnsi="Arial" w:cs="Arial"/>
          <w:sz w:val="16"/>
          <w:szCs w:val="16"/>
        </w:rPr>
      </w:pPr>
    </w:p>
    <w:p w:rsidR="008B06F7" w:rsidRPr="008B06F7" w:rsidRDefault="00DC3A58" w:rsidP="008B06F7">
      <w:pPr>
        <w:pStyle w:val="NormalWeb"/>
        <w:numPr>
          <w:ilvl w:val="0"/>
          <w:numId w:val="4"/>
        </w:numPr>
        <w:spacing w:before="0" w:beforeAutospacing="0" w:after="0" w:afterAutospacing="0"/>
        <w:jc w:val="both"/>
        <w:rPr>
          <w:rFonts w:ascii="Arial" w:hAnsi="Arial" w:cs="Arial"/>
          <w:bCs/>
          <w:i/>
          <w:sz w:val="16"/>
          <w:szCs w:val="16"/>
        </w:rPr>
      </w:pPr>
      <w:r w:rsidRPr="008B06F7">
        <w:rPr>
          <w:rFonts w:ascii="Arial" w:hAnsi="Arial" w:cs="Arial"/>
          <w:b/>
          <w:bCs/>
          <w:sz w:val="16"/>
          <w:szCs w:val="16"/>
        </w:rPr>
        <w:t>DAS SANÇÕES ADMINISTRATIVAS:</w:t>
      </w:r>
      <w:r w:rsidR="00CD0972" w:rsidRPr="008B06F7">
        <w:rPr>
          <w:rFonts w:ascii="Arial" w:hAnsi="Arial" w:cs="Arial"/>
          <w:b/>
          <w:bCs/>
          <w:sz w:val="16"/>
          <w:szCs w:val="16"/>
        </w:rPr>
        <w:t xml:space="preserve"> </w:t>
      </w:r>
    </w:p>
    <w:p w:rsidR="008B06F7" w:rsidRPr="008B06F7" w:rsidRDefault="008B06F7" w:rsidP="008B06F7">
      <w:pPr>
        <w:pStyle w:val="NormalWeb"/>
        <w:spacing w:before="0" w:beforeAutospacing="0" w:after="0" w:afterAutospacing="0"/>
        <w:ind w:left="360"/>
        <w:jc w:val="both"/>
        <w:rPr>
          <w:rFonts w:ascii="Arial" w:hAnsi="Arial" w:cs="Arial"/>
          <w:bCs/>
          <w:i/>
          <w:sz w:val="16"/>
          <w:szCs w:val="16"/>
        </w:rPr>
      </w:pPr>
    </w:p>
    <w:p w:rsidR="008B06F7" w:rsidRPr="008B06F7" w:rsidRDefault="008B06F7" w:rsidP="008B06F7">
      <w:pPr>
        <w:pStyle w:val="NormalWeb"/>
        <w:numPr>
          <w:ilvl w:val="1"/>
          <w:numId w:val="4"/>
        </w:numPr>
        <w:spacing w:before="0" w:beforeAutospacing="0" w:after="0" w:afterAutospacing="0"/>
        <w:jc w:val="both"/>
        <w:rPr>
          <w:rFonts w:ascii="Arial" w:hAnsi="Arial" w:cs="Arial"/>
          <w:bCs/>
          <w:i/>
          <w:sz w:val="16"/>
          <w:szCs w:val="16"/>
        </w:rPr>
      </w:pPr>
      <w:r w:rsidRPr="008B06F7">
        <w:rPr>
          <w:rFonts w:ascii="Arial" w:hAnsi="Arial" w:cs="Arial"/>
          <w:bCs/>
          <w:color w:val="000000"/>
          <w:sz w:val="16"/>
          <w:szCs w:val="16"/>
        </w:rPr>
        <w:t>Pela Inexecução total ou parcial do objeto, o FITHA/DER-RO poderá, garantida a prévia defesa, aplicar à empresa contratada as seguintes sanções:</w:t>
      </w:r>
    </w:p>
    <w:p w:rsidR="008B06F7" w:rsidRPr="008B06F7" w:rsidRDefault="008B06F7" w:rsidP="008B06F7">
      <w:pPr>
        <w:pStyle w:val="NormalWeb"/>
        <w:spacing w:before="0" w:beforeAutospacing="0" w:after="0" w:afterAutospacing="0"/>
        <w:ind w:left="708"/>
        <w:jc w:val="both"/>
        <w:rPr>
          <w:rFonts w:ascii="Arial" w:hAnsi="Arial" w:cs="Arial"/>
          <w:bCs/>
          <w:i/>
          <w:sz w:val="16"/>
          <w:szCs w:val="16"/>
        </w:rPr>
      </w:pPr>
    </w:p>
    <w:p w:rsidR="008B06F7" w:rsidRPr="008B06F7" w:rsidRDefault="008B06F7" w:rsidP="00CA3BE7">
      <w:pPr>
        <w:pStyle w:val="NormalWeb"/>
        <w:numPr>
          <w:ilvl w:val="2"/>
          <w:numId w:val="4"/>
        </w:numPr>
        <w:tabs>
          <w:tab w:val="clear" w:pos="720"/>
        </w:tabs>
        <w:spacing w:before="0" w:beforeAutospacing="0" w:after="0" w:afterAutospacing="0"/>
        <w:ind w:left="426" w:hanging="426"/>
        <w:jc w:val="both"/>
        <w:rPr>
          <w:rFonts w:ascii="Arial" w:hAnsi="Arial" w:cs="Arial"/>
          <w:bCs/>
          <w:i/>
          <w:sz w:val="16"/>
          <w:szCs w:val="16"/>
        </w:rPr>
      </w:pPr>
      <w:r w:rsidRPr="008B06F7">
        <w:rPr>
          <w:rFonts w:ascii="Arial" w:hAnsi="Arial" w:cs="Arial"/>
          <w:bCs/>
          <w:color w:val="000000"/>
          <w:sz w:val="16"/>
          <w:szCs w:val="16"/>
        </w:rPr>
        <w:t>Advertência, que será aplicada por meio de notificação, estabelecendo o prazo de 05 (cinco) dias úteis para que a empresa contratada apresente justificativas para o atraso, que só serão aceitas mediante crivo da Administração;</w:t>
      </w:r>
    </w:p>
    <w:p w:rsidR="008B06F7" w:rsidRPr="008B06F7" w:rsidRDefault="008B06F7" w:rsidP="00CA3BE7">
      <w:pPr>
        <w:pStyle w:val="NormalWeb"/>
        <w:spacing w:before="0" w:beforeAutospacing="0" w:after="0" w:afterAutospacing="0"/>
        <w:ind w:left="567" w:hanging="567"/>
        <w:jc w:val="both"/>
        <w:rPr>
          <w:rFonts w:ascii="Arial" w:hAnsi="Arial" w:cs="Arial"/>
          <w:bCs/>
          <w:i/>
          <w:sz w:val="16"/>
          <w:szCs w:val="16"/>
        </w:rPr>
      </w:pPr>
    </w:p>
    <w:p w:rsidR="008B06F7" w:rsidRPr="008B06F7" w:rsidRDefault="008B06F7" w:rsidP="00CA3BE7">
      <w:pPr>
        <w:pStyle w:val="NormalWeb"/>
        <w:numPr>
          <w:ilvl w:val="2"/>
          <w:numId w:val="4"/>
        </w:numPr>
        <w:tabs>
          <w:tab w:val="clear" w:pos="720"/>
        </w:tabs>
        <w:spacing w:before="0" w:beforeAutospacing="0" w:after="0" w:afterAutospacing="0"/>
        <w:ind w:left="426" w:hanging="426"/>
        <w:jc w:val="both"/>
        <w:rPr>
          <w:rFonts w:ascii="Arial" w:hAnsi="Arial" w:cs="Arial"/>
          <w:bCs/>
          <w:i/>
          <w:sz w:val="16"/>
          <w:szCs w:val="16"/>
        </w:rPr>
      </w:pPr>
      <w:r w:rsidRPr="008B06F7">
        <w:rPr>
          <w:rFonts w:ascii="Arial" w:hAnsi="Arial" w:cs="Arial"/>
          <w:bCs/>
          <w:color w:val="000000"/>
          <w:sz w:val="16"/>
          <w:szCs w:val="16"/>
        </w:rPr>
        <w:t>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8B06F7" w:rsidRDefault="008B06F7" w:rsidP="00CA3BE7">
      <w:pPr>
        <w:pStyle w:val="PargrafodaLista"/>
        <w:ind w:left="567" w:hanging="567"/>
        <w:rPr>
          <w:rFonts w:ascii="Arial" w:hAnsi="Arial" w:cs="Arial"/>
          <w:bCs/>
          <w:color w:val="000000"/>
          <w:sz w:val="16"/>
          <w:szCs w:val="16"/>
        </w:rPr>
      </w:pPr>
    </w:p>
    <w:p w:rsidR="008B06F7" w:rsidRDefault="008B06F7" w:rsidP="00CA3BE7">
      <w:pPr>
        <w:pStyle w:val="NormalWeb"/>
        <w:numPr>
          <w:ilvl w:val="3"/>
          <w:numId w:val="4"/>
        </w:numPr>
        <w:tabs>
          <w:tab w:val="clear" w:pos="720"/>
        </w:tabs>
        <w:spacing w:before="0" w:beforeAutospacing="0" w:after="0" w:afterAutospacing="0"/>
        <w:ind w:left="567" w:hanging="567"/>
        <w:jc w:val="both"/>
        <w:rPr>
          <w:rFonts w:ascii="Arial" w:hAnsi="Arial" w:cs="Arial"/>
          <w:bCs/>
          <w:i/>
          <w:sz w:val="16"/>
          <w:szCs w:val="16"/>
        </w:rPr>
      </w:pPr>
      <w:r w:rsidRPr="008B06F7">
        <w:rPr>
          <w:rFonts w:ascii="Arial" w:hAnsi="Arial" w:cs="Arial"/>
          <w:bCs/>
          <w:color w:val="000000"/>
          <w:sz w:val="16"/>
          <w:szCs w:val="16"/>
        </w:rPr>
        <w:t>A multa moratória será aplicada a partir do 1º dia útil da inadimplência, contado da data definida para o regular cumprimento da obrigação;</w:t>
      </w:r>
    </w:p>
    <w:p w:rsidR="008B06F7" w:rsidRDefault="008B06F7" w:rsidP="00CA3BE7">
      <w:pPr>
        <w:pStyle w:val="NormalWeb"/>
        <w:spacing w:before="0" w:beforeAutospacing="0" w:after="0" w:afterAutospacing="0"/>
        <w:ind w:left="567" w:hanging="567"/>
        <w:jc w:val="both"/>
        <w:rPr>
          <w:rFonts w:ascii="Arial" w:hAnsi="Arial" w:cs="Arial"/>
          <w:bCs/>
          <w:i/>
          <w:sz w:val="16"/>
          <w:szCs w:val="16"/>
        </w:rPr>
      </w:pPr>
    </w:p>
    <w:p w:rsidR="008B06F7" w:rsidRPr="008B06F7" w:rsidRDefault="008B06F7" w:rsidP="00CA3BE7">
      <w:pPr>
        <w:pStyle w:val="PargrafodaLista"/>
        <w:numPr>
          <w:ilvl w:val="0"/>
          <w:numId w:val="36"/>
        </w:numPr>
        <w:ind w:left="567" w:hanging="567"/>
        <w:contextualSpacing w:val="0"/>
        <w:jc w:val="both"/>
        <w:rPr>
          <w:rFonts w:ascii="Arial" w:hAnsi="Arial" w:cs="Arial"/>
          <w:bCs/>
          <w:vanish/>
          <w:color w:val="000000"/>
          <w:sz w:val="16"/>
          <w:szCs w:val="16"/>
        </w:rPr>
      </w:pPr>
    </w:p>
    <w:p w:rsidR="008B06F7" w:rsidRPr="008B06F7" w:rsidRDefault="008B06F7" w:rsidP="00CA3BE7">
      <w:pPr>
        <w:pStyle w:val="PargrafodaLista"/>
        <w:numPr>
          <w:ilvl w:val="2"/>
          <w:numId w:val="36"/>
        </w:numPr>
        <w:tabs>
          <w:tab w:val="clear" w:pos="720"/>
        </w:tabs>
        <w:ind w:left="567" w:hanging="567"/>
        <w:contextualSpacing w:val="0"/>
        <w:jc w:val="both"/>
        <w:rPr>
          <w:rFonts w:ascii="Arial" w:hAnsi="Arial" w:cs="Arial"/>
          <w:bCs/>
          <w:vanish/>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8B06F7">
        <w:rPr>
          <w:rFonts w:ascii="Arial" w:hAnsi="Arial" w:cs="Arial"/>
          <w:bCs/>
          <w:color w:val="000000"/>
          <w:sz w:val="16"/>
          <w:szCs w:val="16"/>
        </w:rPr>
        <w:t>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658DF" w:rsidRDefault="00E658DF" w:rsidP="00CA3BE7">
      <w:pPr>
        <w:pStyle w:val="NormalWeb"/>
        <w:spacing w:before="0" w:beforeAutospacing="0" w:after="0" w:afterAutospacing="0"/>
        <w:ind w:left="567" w:hanging="567"/>
        <w:jc w:val="both"/>
        <w:rPr>
          <w:rFonts w:ascii="Arial" w:hAnsi="Arial" w:cs="Arial"/>
          <w:bCs/>
          <w:i/>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658DF" w:rsidRDefault="00E658DF" w:rsidP="00CA3BE7">
      <w:pPr>
        <w:pStyle w:val="PargrafodaLista"/>
        <w:ind w:left="567" w:hanging="567"/>
        <w:rPr>
          <w:rFonts w:ascii="Arial" w:hAnsi="Arial" w:cs="Arial"/>
          <w:bCs/>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de 10% (dez por cento) sobre o valor do produto não entregue, no caso de inexecução parcial, sem embargo de indenização dos prejuízos porventura causados ao DER/RO pela execução parcial do contrato;</w:t>
      </w:r>
    </w:p>
    <w:p w:rsidR="00E658DF" w:rsidRDefault="00E658DF" w:rsidP="00CA3BE7">
      <w:pPr>
        <w:pStyle w:val="PargrafodaLista"/>
        <w:ind w:left="567" w:hanging="567"/>
        <w:rPr>
          <w:rFonts w:ascii="Arial" w:hAnsi="Arial" w:cs="Arial"/>
          <w:bCs/>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de 10% (dez por cento) sobre o valor total do contrato ou instrumento equivalente, no caso de sua inexecução total, sem embargo de indenização dos prejuízos porventura causados ao FITHA/DER/RO;</w:t>
      </w:r>
    </w:p>
    <w:p w:rsidR="00E658DF" w:rsidRDefault="00E658DF" w:rsidP="00CA3BE7">
      <w:pPr>
        <w:pStyle w:val="PargrafodaLista"/>
        <w:ind w:left="567" w:hanging="567"/>
        <w:rPr>
          <w:rFonts w:ascii="Arial" w:hAnsi="Arial" w:cs="Arial"/>
          <w:bCs/>
          <w:color w:val="000000"/>
          <w:sz w:val="16"/>
          <w:szCs w:val="16"/>
        </w:rPr>
      </w:pPr>
    </w:p>
    <w:p w:rsidR="00E658DF" w:rsidRPr="00E658DF"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 xml:space="preserve">Multa de 10% (dez por cento) sobre o valor do produto não entregue, pela recusa injustificada na substituição de material defeituoso no prazo </w:t>
      </w:r>
      <w:proofErr w:type="gramStart"/>
      <w:r w:rsidRPr="00E658DF">
        <w:rPr>
          <w:rFonts w:ascii="Arial" w:hAnsi="Arial" w:cs="Arial"/>
          <w:bCs/>
          <w:color w:val="000000"/>
          <w:sz w:val="16"/>
          <w:szCs w:val="16"/>
        </w:rPr>
        <w:t>estabelecido</w:t>
      </w:r>
      <w:proofErr w:type="gramEnd"/>
      <w:r w:rsidRPr="00E658DF">
        <w:rPr>
          <w:rFonts w:ascii="Arial" w:hAnsi="Arial" w:cs="Arial"/>
          <w:bCs/>
          <w:color w:val="000000"/>
          <w:sz w:val="16"/>
          <w:szCs w:val="16"/>
        </w:rPr>
        <w:t xml:space="preserve"> neste Termo de Referência;</w:t>
      </w:r>
    </w:p>
    <w:p w:rsidR="00E658DF" w:rsidRDefault="00E658DF" w:rsidP="00CA3BE7">
      <w:pPr>
        <w:pStyle w:val="PargrafodaLista"/>
        <w:ind w:left="567" w:hanging="567"/>
        <w:rPr>
          <w:rFonts w:ascii="Arial" w:hAnsi="Arial" w:cs="Arial"/>
          <w:bCs/>
          <w:color w:val="000000"/>
          <w:sz w:val="16"/>
          <w:szCs w:val="16"/>
        </w:rPr>
      </w:pPr>
    </w:p>
    <w:p w:rsidR="008B06F7" w:rsidRPr="00CA3BE7" w:rsidRDefault="008B06F7" w:rsidP="00CA3BE7">
      <w:pPr>
        <w:pStyle w:val="NormalWeb"/>
        <w:numPr>
          <w:ilvl w:val="2"/>
          <w:numId w:val="36"/>
        </w:numPr>
        <w:tabs>
          <w:tab w:val="clear" w:pos="720"/>
        </w:tabs>
        <w:spacing w:before="0" w:beforeAutospacing="0" w:after="0" w:afterAutospacing="0"/>
        <w:ind w:left="426" w:hanging="426"/>
        <w:jc w:val="both"/>
        <w:rPr>
          <w:rFonts w:ascii="Arial" w:hAnsi="Arial" w:cs="Arial"/>
          <w:bCs/>
          <w:i/>
          <w:sz w:val="16"/>
          <w:szCs w:val="16"/>
        </w:rPr>
      </w:pPr>
      <w:r w:rsidRPr="00E658DF">
        <w:rPr>
          <w:rFonts w:ascii="Arial" w:hAnsi="Arial" w:cs="Arial"/>
          <w:bCs/>
          <w:color w:val="000000"/>
          <w:sz w:val="16"/>
          <w:szCs w:val="16"/>
        </w:rPr>
        <w:t>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CA3BE7" w:rsidRPr="00E658DF" w:rsidRDefault="00CA3BE7" w:rsidP="00CA3BE7">
      <w:pPr>
        <w:pStyle w:val="NormalWeb"/>
        <w:spacing w:before="0" w:beforeAutospacing="0" w:after="0" w:afterAutospacing="0"/>
        <w:jc w:val="both"/>
        <w:rPr>
          <w:rFonts w:ascii="Arial" w:hAnsi="Arial" w:cs="Arial"/>
          <w:bCs/>
          <w:i/>
          <w:sz w:val="16"/>
          <w:szCs w:val="16"/>
        </w:rPr>
      </w:pPr>
      <w:bookmarkStart w:id="0" w:name="_GoBack"/>
      <w:bookmarkEnd w:id="0"/>
    </w:p>
    <w:p w:rsidR="00E658DF" w:rsidRDefault="00E658DF" w:rsidP="00E658DF">
      <w:pPr>
        <w:pStyle w:val="PargrafodaLista"/>
        <w:numPr>
          <w:ilvl w:val="1"/>
          <w:numId w:val="36"/>
        </w:numPr>
        <w:spacing w:line="276" w:lineRule="auto"/>
        <w:jc w:val="both"/>
        <w:rPr>
          <w:rFonts w:ascii="Arial" w:hAnsi="Arial" w:cs="Arial"/>
          <w:bCs/>
          <w:color w:val="000000"/>
          <w:sz w:val="16"/>
          <w:szCs w:val="16"/>
        </w:rPr>
      </w:pPr>
      <w:r>
        <w:rPr>
          <w:rFonts w:ascii="Arial" w:hAnsi="Arial" w:cs="Arial"/>
          <w:bCs/>
          <w:color w:val="000000"/>
          <w:sz w:val="16"/>
          <w:szCs w:val="16"/>
        </w:rPr>
        <w:t>A multa prevista nos subitens 9.1.2, 9.1.3 e 9</w:t>
      </w:r>
      <w:r w:rsidR="008B06F7" w:rsidRPr="00E658DF">
        <w:rPr>
          <w:rFonts w:ascii="Arial" w:hAnsi="Arial" w:cs="Arial"/>
          <w:bCs/>
          <w:color w:val="000000"/>
          <w:sz w:val="16"/>
          <w:szCs w:val="16"/>
        </w:rPr>
        <w:t xml:space="preserve">.1.8 poderão ser aplicadas isoladas ou em conjunto </w:t>
      </w:r>
      <w:r>
        <w:rPr>
          <w:rFonts w:ascii="Arial" w:hAnsi="Arial" w:cs="Arial"/>
          <w:bCs/>
          <w:color w:val="000000"/>
          <w:sz w:val="16"/>
          <w:szCs w:val="16"/>
        </w:rPr>
        <w:t>com as previstas nos subitens 9.1.5 e 9</w:t>
      </w:r>
      <w:r w:rsidR="008B06F7" w:rsidRPr="00E658DF">
        <w:rPr>
          <w:rFonts w:ascii="Arial" w:hAnsi="Arial" w:cs="Arial"/>
          <w:bCs/>
          <w:color w:val="000000"/>
          <w:sz w:val="16"/>
          <w:szCs w:val="16"/>
        </w:rPr>
        <w:t>.1.6;</w:t>
      </w:r>
    </w:p>
    <w:p w:rsidR="00E658DF" w:rsidRDefault="00E658DF" w:rsidP="00E658DF">
      <w:pPr>
        <w:pStyle w:val="PargrafodaLista"/>
        <w:spacing w:line="276" w:lineRule="auto"/>
        <w:ind w:left="360"/>
        <w:jc w:val="both"/>
        <w:rPr>
          <w:rFonts w:ascii="Arial" w:hAnsi="Arial" w:cs="Arial"/>
          <w:bCs/>
          <w:color w:val="000000"/>
          <w:sz w:val="16"/>
          <w:szCs w:val="16"/>
        </w:rPr>
      </w:pPr>
    </w:p>
    <w:p w:rsidR="00E658DF" w:rsidRDefault="008B06F7" w:rsidP="00E658DF">
      <w:pPr>
        <w:pStyle w:val="PargrafodaLista"/>
        <w:numPr>
          <w:ilvl w:val="1"/>
          <w:numId w:val="36"/>
        </w:numPr>
        <w:spacing w:line="276" w:lineRule="auto"/>
        <w:jc w:val="both"/>
        <w:rPr>
          <w:rFonts w:ascii="Arial" w:hAnsi="Arial" w:cs="Arial"/>
          <w:bCs/>
          <w:color w:val="000000"/>
          <w:sz w:val="16"/>
          <w:szCs w:val="16"/>
        </w:rPr>
      </w:pPr>
      <w:r w:rsidRPr="00E658DF">
        <w:rPr>
          <w:rFonts w:ascii="Arial" w:hAnsi="Arial" w:cs="Arial"/>
          <w:bCs/>
          <w:color w:val="000000"/>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658DF" w:rsidRPr="00E658DF" w:rsidRDefault="00E658DF" w:rsidP="00E658DF">
      <w:pPr>
        <w:pStyle w:val="PargrafodaLista"/>
        <w:rPr>
          <w:rFonts w:ascii="Arial" w:hAnsi="Arial" w:cs="Arial"/>
          <w:bCs/>
          <w:color w:val="000000"/>
          <w:sz w:val="16"/>
          <w:szCs w:val="16"/>
        </w:rPr>
      </w:pPr>
    </w:p>
    <w:p w:rsidR="00E658DF" w:rsidRDefault="008B06F7" w:rsidP="00E658DF">
      <w:pPr>
        <w:pStyle w:val="PargrafodaLista"/>
        <w:numPr>
          <w:ilvl w:val="1"/>
          <w:numId w:val="36"/>
        </w:numPr>
        <w:spacing w:line="276" w:lineRule="auto"/>
        <w:jc w:val="both"/>
        <w:rPr>
          <w:rFonts w:ascii="Arial" w:hAnsi="Arial" w:cs="Arial"/>
          <w:bCs/>
          <w:color w:val="000000"/>
          <w:sz w:val="16"/>
          <w:szCs w:val="16"/>
        </w:rPr>
      </w:pPr>
      <w:r w:rsidRPr="00E658DF">
        <w:rPr>
          <w:rFonts w:ascii="Arial" w:hAnsi="Arial" w:cs="Arial"/>
          <w:bCs/>
          <w:color w:val="000000"/>
          <w:sz w:val="16"/>
          <w:szCs w:val="16"/>
        </w:rPr>
        <w:t>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E658DF" w:rsidRPr="00E658DF" w:rsidRDefault="00E658DF" w:rsidP="00E658DF">
      <w:pPr>
        <w:pStyle w:val="PargrafodaLista"/>
        <w:rPr>
          <w:rFonts w:ascii="Arial" w:hAnsi="Arial" w:cs="Arial"/>
          <w:bCs/>
          <w:color w:val="000000"/>
          <w:sz w:val="16"/>
          <w:szCs w:val="16"/>
        </w:rPr>
      </w:pPr>
    </w:p>
    <w:p w:rsidR="003234B6" w:rsidRPr="00E658DF" w:rsidRDefault="008B06F7" w:rsidP="00E658DF">
      <w:pPr>
        <w:pStyle w:val="PargrafodaLista"/>
        <w:numPr>
          <w:ilvl w:val="1"/>
          <w:numId w:val="36"/>
        </w:numPr>
        <w:spacing w:line="276" w:lineRule="auto"/>
        <w:jc w:val="both"/>
        <w:rPr>
          <w:rFonts w:ascii="Arial" w:hAnsi="Arial" w:cs="Arial"/>
          <w:bCs/>
          <w:color w:val="000000"/>
          <w:sz w:val="16"/>
          <w:szCs w:val="16"/>
        </w:rPr>
      </w:pPr>
      <w:r w:rsidRPr="00E658DF">
        <w:rPr>
          <w:rFonts w:ascii="Arial" w:hAnsi="Arial" w:cs="Arial"/>
          <w:bCs/>
          <w:color w:val="000000"/>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8B06F7" w:rsidRPr="008B06F7" w:rsidRDefault="008B06F7" w:rsidP="008B06F7">
      <w:pPr>
        <w:pStyle w:val="PargrafodaLista"/>
        <w:spacing w:line="276" w:lineRule="auto"/>
        <w:ind w:left="360"/>
        <w:jc w:val="both"/>
        <w:rPr>
          <w:rFonts w:ascii="Arial" w:hAnsi="Arial" w:cs="Arial"/>
          <w:bCs/>
          <w:color w:val="000000"/>
          <w:sz w:val="21"/>
          <w:szCs w:val="21"/>
        </w:rPr>
      </w:pPr>
    </w:p>
    <w:p w:rsidR="009D2314" w:rsidRPr="00CE4074" w:rsidRDefault="00CE4074" w:rsidP="00EE3637">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r w:rsidR="00204611" w:rsidRPr="009A54D1">
        <w:rPr>
          <w:rFonts w:ascii="Arial" w:hAnsi="Arial" w:cs="Arial"/>
          <w:sz w:val="16"/>
          <w:szCs w:val="16"/>
        </w:rPr>
        <w:t>vigência, poderá</w:t>
      </w:r>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183255">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83255">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183255">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83255">
      <w:pPr>
        <w:pStyle w:val="PargrafodaLista1"/>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83255">
      <w:pPr>
        <w:pStyle w:val="PargrafodaLista1"/>
        <w:tabs>
          <w:tab w:val="left" w:pos="142"/>
        </w:tabs>
        <w:ind w:left="426" w:hanging="426"/>
        <w:jc w:val="both"/>
        <w:rPr>
          <w:rFonts w:ascii="Arial" w:hAnsi="Arial" w:cs="Arial"/>
          <w:color w:val="000000"/>
          <w:sz w:val="16"/>
          <w:szCs w:val="16"/>
        </w:rPr>
      </w:pPr>
    </w:p>
    <w:p w:rsidR="00334F76" w:rsidRPr="009A54D1" w:rsidRDefault="00334F76" w:rsidP="00183255">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204611">
        <w:rPr>
          <w:rFonts w:ascii="Arial" w:hAnsi="Arial" w:cs="Arial"/>
          <w:color w:val="000000"/>
          <w:sz w:val="16"/>
          <w:szCs w:val="16"/>
        </w:rPr>
        <w:t>independente</w:t>
      </w:r>
      <w:proofErr w:type="spellEnd"/>
      <w:r w:rsidRPr="009A54D1">
        <w:rPr>
          <w:rFonts w:ascii="Arial" w:hAnsi="Arial" w:cs="Arial"/>
          <w:color w:val="000000"/>
          <w:sz w:val="16"/>
          <w:szCs w:val="16"/>
        </w:rPr>
        <w:t xml:space="preserve"> do número de órgãos não participantes que aderirem. </w:t>
      </w:r>
    </w:p>
    <w:p w:rsidR="0010657B" w:rsidRPr="009A54D1" w:rsidRDefault="0010657B" w:rsidP="00183255">
      <w:pPr>
        <w:pStyle w:val="PargrafodaLista1"/>
        <w:ind w:left="426" w:hanging="426"/>
        <w:jc w:val="both"/>
        <w:rPr>
          <w:rFonts w:ascii="Arial" w:hAnsi="Arial" w:cs="Arial"/>
          <w:color w:val="000000"/>
          <w:sz w:val="16"/>
          <w:szCs w:val="16"/>
        </w:rPr>
      </w:pPr>
    </w:p>
    <w:p w:rsidR="0010657B" w:rsidRDefault="005E2FA0" w:rsidP="00183255">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lastRenderedPageBreak/>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0823BA">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2314" w:rsidRPr="009A54D1" w:rsidRDefault="000823BA" w:rsidP="009D2314">
      <w:pPr>
        <w:pStyle w:val="Corpodetexto3"/>
        <w:tabs>
          <w:tab w:val="left" w:pos="900"/>
        </w:tabs>
        <w:ind w:right="47"/>
        <w:rPr>
          <w:rFonts w:ascii="Arial" w:hAnsi="Arial" w:cs="Arial"/>
          <w:sz w:val="16"/>
          <w:szCs w:val="16"/>
        </w:rPr>
      </w:pPr>
      <w:r>
        <w:rPr>
          <w:rFonts w:ascii="Arial" w:hAnsi="Arial" w:cs="Arial"/>
          <w:sz w:val="16"/>
          <w:szCs w:val="16"/>
        </w:rPr>
        <w:t xml:space="preserve">14.1.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685461" w:rsidRDefault="00E658DF" w:rsidP="001D515A">
      <w:pPr>
        <w:rPr>
          <w:rFonts w:ascii="Arial" w:hAnsi="Arial" w:cs="Arial"/>
          <w:sz w:val="16"/>
          <w:szCs w:val="16"/>
        </w:rPr>
      </w:pPr>
      <w:r>
        <w:rPr>
          <w:rFonts w:ascii="Arial" w:hAnsi="Arial" w:cs="Arial"/>
          <w:sz w:val="16"/>
          <w:szCs w:val="16"/>
        </w:rPr>
        <w:t>FITHA – Fundo para Infraestrutura de Transporte e Habitação.</w:t>
      </w:r>
    </w:p>
    <w:p w:rsidR="00E658DF" w:rsidRPr="009A54D1" w:rsidRDefault="00E658DF" w:rsidP="001D515A">
      <w:pPr>
        <w:rPr>
          <w:rFonts w:ascii="Arial" w:hAnsi="Arial"/>
          <w:sz w:val="16"/>
          <w:szCs w:val="16"/>
        </w:rPr>
      </w:pPr>
    </w:p>
    <w:p w:rsidR="009D2314" w:rsidRPr="009A54D1" w:rsidRDefault="000823BA" w:rsidP="009D2314">
      <w:pPr>
        <w:jc w:val="both"/>
        <w:rPr>
          <w:rFonts w:ascii="Arial" w:hAnsi="Arial" w:cs="Arial"/>
          <w:b/>
          <w:bCs/>
          <w:color w:val="000000"/>
          <w:sz w:val="16"/>
          <w:szCs w:val="16"/>
        </w:rPr>
      </w:pPr>
      <w:r>
        <w:rPr>
          <w:rFonts w:ascii="Arial" w:hAnsi="Arial" w:cs="Arial"/>
          <w:b/>
          <w:bCs/>
          <w:color w:val="000000"/>
          <w:sz w:val="16"/>
          <w:szCs w:val="16"/>
        </w:rPr>
        <w:lastRenderedPageBreak/>
        <w:t xml:space="preserve">15. </w:t>
      </w:r>
      <w:r w:rsidR="009D2314" w:rsidRPr="009A54D1">
        <w:rPr>
          <w:rFonts w:ascii="Arial" w:hAnsi="Arial" w:cs="Arial"/>
          <w:b/>
          <w:bCs/>
          <w:color w:val="000000"/>
          <w:sz w:val="16"/>
          <w:szCs w:val="16"/>
        </w:rPr>
        <w:t>-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r w:rsidR="00204611" w:rsidRPr="008353D1">
        <w:rPr>
          <w:rFonts w:ascii="Arial" w:hAnsi="Arial" w:cs="Arial"/>
          <w:color w:val="000000"/>
          <w:sz w:val="16"/>
          <w:szCs w:val="16"/>
        </w:rPr>
        <w:t>condições ofertadas</w:t>
      </w:r>
      <w:r w:rsidR="00C60FBD" w:rsidRPr="008353D1">
        <w:rPr>
          <w:rFonts w:ascii="Arial" w:hAnsi="Arial" w:cs="Arial"/>
          <w:color w:val="000000"/>
          <w:sz w:val="16"/>
          <w:szCs w:val="16"/>
        </w:rPr>
        <w:t xml:space="preserve">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w:t>
      </w:r>
      <w:r w:rsidR="000823BA">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C50BF7" w:rsidRPr="00DC3A58" w:rsidRDefault="007962A1" w:rsidP="00526790">
      <w:pPr>
        <w:ind w:right="47"/>
        <w:jc w:val="both"/>
        <w:rPr>
          <w:rFonts w:ascii="Arial" w:hAnsi="Arial" w:cs="Arial"/>
          <w:b/>
          <w:bCs/>
          <w:color w:val="000000"/>
          <w:sz w:val="10"/>
          <w:szCs w:val="10"/>
        </w:rPr>
      </w:pPr>
      <w:r>
        <w:rPr>
          <w:rFonts w:ascii="Arial" w:hAnsi="Arial" w:cs="Arial"/>
          <w:b/>
          <w:bCs/>
          <w:color w:val="000000"/>
          <w:sz w:val="10"/>
          <w:szCs w:val="10"/>
        </w:rPr>
        <w:t>CCRP</w:t>
      </w:r>
      <w:r w:rsidR="007E4FBD">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637" w:rsidRDefault="00EE3637">
      <w:r>
        <w:separator/>
      </w:r>
    </w:p>
  </w:endnote>
  <w:endnote w:type="continuationSeparator" w:id="0">
    <w:p w:rsidR="00EE3637" w:rsidRDefault="00EE3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637" w:rsidRDefault="00EE3637">
      <w:r>
        <w:separator/>
      </w:r>
    </w:p>
  </w:footnote>
  <w:footnote w:type="continuationSeparator" w:id="0">
    <w:p w:rsidR="00EE3637" w:rsidRDefault="00EE3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3637" w:rsidRDefault="00EE363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6639EF"/>
    <w:multiLevelType w:val="multilevel"/>
    <w:tmpl w:val="73AAA34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D104CDC"/>
    <w:multiLevelType w:val="multilevel"/>
    <w:tmpl w:val="54220234"/>
    <w:lvl w:ilvl="0">
      <w:start w:val="4"/>
      <w:numFmt w:val="decimal"/>
      <w:suff w:val="space"/>
      <w:lvlText w:val="%1."/>
      <w:lvlJc w:val="left"/>
      <w:pPr>
        <w:ind w:left="360" w:hanging="360"/>
      </w:pPr>
      <w:rPr>
        <w:rFonts w:hint="default"/>
        <w:b/>
      </w:rPr>
    </w:lvl>
    <w:lvl w:ilvl="1">
      <w:start w:val="1"/>
      <w:numFmt w:val="decimal"/>
      <w:pStyle w:val="PRINCIPAL"/>
      <w:suff w:val="space"/>
      <w:lvlText w:val="%1.%2."/>
      <w:lvlJc w:val="left"/>
      <w:pPr>
        <w:ind w:left="360" w:hanging="360"/>
      </w:pPr>
      <w:rPr>
        <w:rFonts w:hint="default"/>
        <w:b/>
      </w:rPr>
    </w:lvl>
    <w:lvl w:ilvl="2">
      <w:start w:val="1"/>
      <w:numFmt w:val="decimal"/>
      <w:suff w:val="space"/>
      <w:lvlText w:val="%1.%2.%3."/>
      <w:lvlJc w:val="left"/>
      <w:pPr>
        <w:ind w:left="3981" w:hanging="720"/>
      </w:pPr>
      <w:rPr>
        <w:rFonts w:hint="default"/>
        <w:b/>
      </w:rPr>
    </w:lvl>
    <w:lvl w:ilvl="3">
      <w:start w:val="1"/>
      <w:numFmt w:val="decimal"/>
      <w:suff w:val="space"/>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EEC1C6C"/>
    <w:multiLevelType w:val="hybridMultilevel"/>
    <w:tmpl w:val="BED4683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F9E588D"/>
    <w:multiLevelType w:val="multilevel"/>
    <w:tmpl w:val="F1CCB940"/>
    <w:lvl w:ilvl="0">
      <w:start w:val="8"/>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41E3F98"/>
    <w:multiLevelType w:val="multilevel"/>
    <w:tmpl w:val="C456ACB6"/>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rPr>
    </w:lvl>
    <w:lvl w:ilvl="2">
      <w:start w:val="2"/>
      <w:numFmt w:val="decimal"/>
      <w:lvlText w:val="%1.%2.%3."/>
      <w:lvlJc w:val="left"/>
      <w:pPr>
        <w:tabs>
          <w:tab w:val="num" w:pos="720"/>
        </w:tabs>
        <w:ind w:left="720" w:hanging="720"/>
      </w:pPr>
      <w:rPr>
        <w:rFonts w:hint="default"/>
        <w:i w:val="0"/>
      </w:rPr>
    </w:lvl>
    <w:lvl w:ilvl="3">
      <w:numFmt w:val="decimal"/>
      <w:lvlText w:val="%1.%2.%3.%4."/>
      <w:lvlJc w:val="left"/>
      <w:pPr>
        <w:tabs>
          <w:tab w:val="num" w:pos="720"/>
        </w:tabs>
        <w:ind w:left="720" w:hanging="720"/>
      </w:pPr>
      <w:rPr>
        <w:rFonts w:hint="default"/>
        <w:i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7E109C0"/>
    <w:multiLevelType w:val="multilevel"/>
    <w:tmpl w:val="72800762"/>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5">
    <w:nsid w:val="27F6472D"/>
    <w:multiLevelType w:val="hybridMultilevel"/>
    <w:tmpl w:val="A5006C56"/>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D17091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42D82813"/>
    <w:multiLevelType w:val="multilevel"/>
    <w:tmpl w:val="2494C9B6"/>
    <w:lvl w:ilvl="0">
      <w:start w:val="9"/>
      <w:numFmt w:val="decimal"/>
      <w:lvlText w:val="%1."/>
      <w:lvlJc w:val="left"/>
      <w:pPr>
        <w:ind w:left="495" w:hanging="495"/>
      </w:pPr>
      <w:rPr>
        <w:rFonts w:hint="default"/>
      </w:rPr>
    </w:lvl>
    <w:lvl w:ilvl="1">
      <w:start w:val="2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0FB3B50"/>
    <w:multiLevelType w:val="multilevel"/>
    <w:tmpl w:val="3D0201F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4BD64EE"/>
    <w:multiLevelType w:val="multilevel"/>
    <w:tmpl w:val="44E8DE5E"/>
    <w:lvl w:ilvl="0">
      <w:start w:val="1"/>
      <w:numFmt w:val="decimal"/>
      <w:lvlText w:val="%1."/>
      <w:lvlJc w:val="left"/>
      <w:pPr>
        <w:ind w:left="360" w:hanging="360"/>
      </w:pPr>
      <w:rPr>
        <w:b/>
      </w:rPr>
    </w:lvl>
    <w:lvl w:ilvl="1">
      <w:start w:val="1"/>
      <w:numFmt w:val="decimal"/>
      <w:isLgl/>
      <w:lvlText w:val="%1.%2."/>
      <w:lvlJc w:val="left"/>
      <w:pPr>
        <w:ind w:left="720" w:hanging="360"/>
      </w:pPr>
      <w:rPr>
        <w:b/>
        <w:strike w:val="0"/>
        <w:dstrike w:val="0"/>
        <w:u w:val="none"/>
        <w:effect w:val="none"/>
      </w:rPr>
    </w:lvl>
    <w:lvl w:ilvl="2">
      <w:start w:val="1"/>
      <w:numFmt w:val="decimal"/>
      <w:isLgl/>
      <w:lvlText w:val="%1.%2.%3."/>
      <w:lvlJc w:val="left"/>
      <w:pPr>
        <w:ind w:left="1146" w:hanging="720"/>
      </w:pPr>
      <w:rPr>
        <w:b w:val="0"/>
        <w:strike w:val="0"/>
        <w:dstrike w:val="0"/>
        <w:u w:val="none"/>
        <w:effect w:val="none"/>
      </w:rPr>
    </w:lvl>
    <w:lvl w:ilvl="3">
      <w:start w:val="1"/>
      <w:numFmt w:val="decimal"/>
      <w:isLgl/>
      <w:lvlText w:val="%1.%2.%3.%4."/>
      <w:lvlJc w:val="left"/>
      <w:pPr>
        <w:ind w:left="1080" w:hanging="720"/>
      </w:pPr>
      <w:rPr>
        <w:b w:val="0"/>
        <w:strike w:val="0"/>
        <w:dstrike w:val="0"/>
        <w:u w:val="none"/>
        <w:effect w:val="none"/>
      </w:rPr>
    </w:lvl>
    <w:lvl w:ilvl="4">
      <w:start w:val="1"/>
      <w:numFmt w:val="decimal"/>
      <w:isLgl/>
      <w:lvlText w:val="%1.%2.%3.%4.%5."/>
      <w:lvlJc w:val="left"/>
      <w:pPr>
        <w:ind w:left="1440" w:hanging="1080"/>
      </w:pPr>
      <w:rPr>
        <w:b w:val="0"/>
        <w:strike w:val="0"/>
        <w:dstrike w:val="0"/>
        <w:u w:val="none"/>
        <w:effect w:val="none"/>
      </w:rPr>
    </w:lvl>
    <w:lvl w:ilvl="5">
      <w:start w:val="1"/>
      <w:numFmt w:val="decimal"/>
      <w:isLgl/>
      <w:lvlText w:val="%1.%2.%3.%4.%5.%6."/>
      <w:lvlJc w:val="left"/>
      <w:pPr>
        <w:ind w:left="1440" w:hanging="1080"/>
      </w:pPr>
      <w:rPr>
        <w:b w:val="0"/>
        <w:strike w:val="0"/>
        <w:dstrike w:val="0"/>
        <w:u w:val="none"/>
        <w:effect w:val="none"/>
      </w:rPr>
    </w:lvl>
    <w:lvl w:ilvl="6">
      <w:start w:val="1"/>
      <w:numFmt w:val="decimal"/>
      <w:isLgl/>
      <w:lvlText w:val="%1.%2.%3.%4.%5.%6.%7."/>
      <w:lvlJc w:val="left"/>
      <w:pPr>
        <w:ind w:left="1800" w:hanging="1440"/>
      </w:pPr>
      <w:rPr>
        <w:b w:val="0"/>
        <w:strike w:val="0"/>
        <w:dstrike w:val="0"/>
        <w:u w:val="none"/>
        <w:effect w:val="none"/>
      </w:rPr>
    </w:lvl>
    <w:lvl w:ilvl="7">
      <w:start w:val="1"/>
      <w:numFmt w:val="decimal"/>
      <w:isLgl/>
      <w:lvlText w:val="%1.%2.%3.%4.%5.%6.%7.%8."/>
      <w:lvlJc w:val="left"/>
      <w:pPr>
        <w:ind w:left="1800" w:hanging="1440"/>
      </w:pPr>
      <w:rPr>
        <w:b w:val="0"/>
        <w:strike w:val="0"/>
        <w:dstrike w:val="0"/>
        <w:u w:val="none"/>
        <w:effect w:val="none"/>
      </w:rPr>
    </w:lvl>
    <w:lvl w:ilvl="8">
      <w:start w:val="1"/>
      <w:numFmt w:val="decimal"/>
      <w:isLgl/>
      <w:lvlText w:val="%1.%2.%3.%4.%5.%6.%7.%8.%9."/>
      <w:lvlJc w:val="left"/>
      <w:pPr>
        <w:ind w:left="2160" w:hanging="1800"/>
      </w:pPr>
      <w:rPr>
        <w:b w:val="0"/>
        <w:strike w:val="0"/>
        <w:dstrike w:val="0"/>
        <w:u w:val="none"/>
        <w:effect w:val="none"/>
      </w:rPr>
    </w:lvl>
  </w:abstractNum>
  <w:abstractNum w:abstractNumId="2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EA87D45"/>
    <w:multiLevelType w:val="hybridMultilevel"/>
    <w:tmpl w:val="68E20194"/>
    <w:lvl w:ilvl="0" w:tplc="E5742962">
      <w:start w:val="1"/>
      <w:numFmt w:val="lowerLetter"/>
      <w:lvlText w:val="%1)"/>
      <w:lvlJc w:val="left"/>
      <w:pPr>
        <w:ind w:left="1571" w:hanging="360"/>
      </w:pPr>
      <w:rPr>
        <w:b w:val="0"/>
      </w:rPr>
    </w:lvl>
    <w:lvl w:ilvl="1" w:tplc="CF185238">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4BB686E"/>
    <w:multiLevelType w:val="hybridMultilevel"/>
    <w:tmpl w:val="A35447C0"/>
    <w:lvl w:ilvl="0" w:tplc="AFCE25F6">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34">
    <w:nsid w:val="751038CE"/>
    <w:multiLevelType w:val="hybridMultilevel"/>
    <w:tmpl w:val="4934DA2C"/>
    <w:lvl w:ilvl="0" w:tplc="757A3464">
      <w:start w:val="1"/>
      <w:numFmt w:val="lowerLetter"/>
      <w:lvlText w:val="%1)"/>
      <w:lvlJc w:val="left"/>
      <w:pPr>
        <w:ind w:left="1633" w:hanging="360"/>
      </w:pPr>
      <w:rPr>
        <w:rFonts w:hint="default"/>
      </w:rPr>
    </w:lvl>
    <w:lvl w:ilvl="1" w:tplc="04160019" w:tentative="1">
      <w:start w:val="1"/>
      <w:numFmt w:val="lowerLetter"/>
      <w:lvlText w:val="%2."/>
      <w:lvlJc w:val="left"/>
      <w:pPr>
        <w:ind w:left="2353" w:hanging="360"/>
      </w:pPr>
    </w:lvl>
    <w:lvl w:ilvl="2" w:tplc="0416001B" w:tentative="1">
      <w:start w:val="1"/>
      <w:numFmt w:val="lowerRoman"/>
      <w:lvlText w:val="%3."/>
      <w:lvlJc w:val="right"/>
      <w:pPr>
        <w:ind w:left="3073" w:hanging="180"/>
      </w:pPr>
    </w:lvl>
    <w:lvl w:ilvl="3" w:tplc="0416000F" w:tentative="1">
      <w:start w:val="1"/>
      <w:numFmt w:val="decimal"/>
      <w:lvlText w:val="%4."/>
      <w:lvlJc w:val="left"/>
      <w:pPr>
        <w:ind w:left="3793" w:hanging="360"/>
      </w:pPr>
    </w:lvl>
    <w:lvl w:ilvl="4" w:tplc="04160019" w:tentative="1">
      <w:start w:val="1"/>
      <w:numFmt w:val="lowerLetter"/>
      <w:lvlText w:val="%5."/>
      <w:lvlJc w:val="left"/>
      <w:pPr>
        <w:ind w:left="4513" w:hanging="360"/>
      </w:pPr>
    </w:lvl>
    <w:lvl w:ilvl="5" w:tplc="0416001B" w:tentative="1">
      <w:start w:val="1"/>
      <w:numFmt w:val="lowerRoman"/>
      <w:lvlText w:val="%6."/>
      <w:lvlJc w:val="right"/>
      <w:pPr>
        <w:ind w:left="5233" w:hanging="180"/>
      </w:pPr>
    </w:lvl>
    <w:lvl w:ilvl="6" w:tplc="0416000F" w:tentative="1">
      <w:start w:val="1"/>
      <w:numFmt w:val="decimal"/>
      <w:lvlText w:val="%7."/>
      <w:lvlJc w:val="left"/>
      <w:pPr>
        <w:ind w:left="5953" w:hanging="360"/>
      </w:pPr>
    </w:lvl>
    <w:lvl w:ilvl="7" w:tplc="04160019" w:tentative="1">
      <w:start w:val="1"/>
      <w:numFmt w:val="lowerLetter"/>
      <w:lvlText w:val="%8."/>
      <w:lvlJc w:val="left"/>
      <w:pPr>
        <w:ind w:left="6673" w:hanging="360"/>
      </w:pPr>
    </w:lvl>
    <w:lvl w:ilvl="8" w:tplc="0416001B" w:tentative="1">
      <w:start w:val="1"/>
      <w:numFmt w:val="lowerRoman"/>
      <w:lvlText w:val="%9."/>
      <w:lvlJc w:val="right"/>
      <w:pPr>
        <w:ind w:left="7393" w:hanging="180"/>
      </w:pPr>
    </w:lvl>
  </w:abstractNum>
  <w:abstractNum w:abstractNumId="35">
    <w:nsid w:val="77153FC2"/>
    <w:multiLevelType w:val="multilevel"/>
    <w:tmpl w:val="9F0ACE5A"/>
    <w:lvl w:ilvl="0">
      <w:start w:val="9"/>
      <w:numFmt w:val="decimal"/>
      <w:lvlText w:val="%1."/>
      <w:lvlJc w:val="left"/>
      <w:pPr>
        <w:tabs>
          <w:tab w:val="num" w:pos="360"/>
        </w:tabs>
        <w:ind w:left="360" w:hanging="360"/>
      </w:pPr>
      <w:rPr>
        <w:rFonts w:hint="default"/>
        <w:b/>
        <w:i w:val="0"/>
      </w:rPr>
    </w:lvl>
    <w:lvl w:ilvl="1">
      <w:start w:val="1"/>
      <w:numFmt w:val="decimal"/>
      <w:lvlText w:val="%1.%2."/>
      <w:lvlJc w:val="left"/>
      <w:pPr>
        <w:tabs>
          <w:tab w:val="num" w:pos="360"/>
        </w:tabs>
        <w:ind w:left="360" w:hanging="360"/>
      </w:pPr>
      <w:rPr>
        <w:rFonts w:hint="default"/>
        <w:b w:val="0"/>
      </w:rPr>
    </w:lvl>
    <w:lvl w:ilvl="2">
      <w:start w:val="2"/>
      <w:numFmt w:val="decimal"/>
      <w:lvlText w:val="%1.%2.%3."/>
      <w:lvlJc w:val="left"/>
      <w:pPr>
        <w:tabs>
          <w:tab w:val="num" w:pos="720"/>
        </w:tabs>
        <w:ind w:left="720" w:hanging="720"/>
      </w:pPr>
      <w:rPr>
        <w:rFonts w:hint="default"/>
      </w:rPr>
    </w:lvl>
    <w:lvl w:ilvl="3">
      <w:numFmt w:val="decimal"/>
      <w:lvlText w:val="%1.%2.%3.%4."/>
      <w:lvlJc w:val="left"/>
      <w:pPr>
        <w:tabs>
          <w:tab w:val="num" w:pos="720"/>
        </w:tabs>
        <w:ind w:left="720" w:hanging="720"/>
      </w:pPr>
      <w:rPr>
        <w:rFonts w:hint="default"/>
        <w:i w:val="0"/>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7B5A069B"/>
    <w:multiLevelType w:val="multilevel"/>
    <w:tmpl w:val="1574495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5"/>
  </w:num>
  <w:num w:numId="2">
    <w:abstractNumId w:val="20"/>
  </w:num>
  <w:num w:numId="3">
    <w:abstractNumId w:val="10"/>
  </w:num>
  <w:num w:numId="4">
    <w:abstractNumId w:val="8"/>
  </w:num>
  <w:num w:numId="5">
    <w:abstractNumId w:val="23"/>
  </w:num>
  <w:num w:numId="6">
    <w:abstractNumId w:val="21"/>
  </w:num>
  <w:num w:numId="7">
    <w:abstractNumId w:val="30"/>
  </w:num>
  <w:num w:numId="8">
    <w:abstractNumId w:val="18"/>
  </w:num>
  <w:num w:numId="9">
    <w:abstractNumId w:val="19"/>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26"/>
  </w:num>
  <w:num w:numId="14">
    <w:abstractNumId w:val="32"/>
  </w:num>
  <w:num w:numId="15">
    <w:abstractNumId w:val="1"/>
  </w:num>
  <w:num w:numId="16">
    <w:abstractNumId w:val="3"/>
  </w:num>
  <w:num w:numId="17">
    <w:abstractNumId w:val="29"/>
  </w:num>
  <w:num w:numId="18">
    <w:abstractNumId w:val="16"/>
  </w:num>
  <w:num w:numId="19">
    <w:abstractNumId w:val="4"/>
  </w:num>
  <w:num w:numId="20">
    <w:abstractNumId w:val="24"/>
  </w:num>
  <w:num w:numId="21">
    <w:abstractNumId w:val="2"/>
  </w:num>
  <w:num w:numId="22">
    <w:abstractNumId w:val="33"/>
  </w:num>
  <w:num w:numId="23">
    <w:abstractNumId w:val="14"/>
  </w:num>
  <w:num w:numId="24">
    <w:abstractNumId w:val="15"/>
  </w:num>
  <w:num w:numId="25">
    <w:abstractNumId w:val="17"/>
  </w:num>
  <w:num w:numId="26">
    <w:abstractNumId w:val="11"/>
  </w:num>
  <w:num w:numId="27">
    <w:abstractNumId w:val="27"/>
  </w:num>
  <w:num w:numId="28">
    <w:abstractNumId w:val="22"/>
  </w:num>
  <w:num w:numId="29">
    <w:abstractNumId w:val="9"/>
  </w:num>
  <w:num w:numId="30">
    <w:abstractNumId w:val="36"/>
  </w:num>
  <w:num w:numId="31">
    <w:abstractNumId w:val="7"/>
  </w:num>
  <w:num w:numId="32">
    <w:abstractNumId w:val="34"/>
  </w:num>
  <w:num w:numId="33">
    <w:abstractNumId w:val="5"/>
  </w:num>
  <w:num w:numId="34">
    <w:abstractNumId w:val="28"/>
  </w:num>
  <w:num w:numId="35">
    <w:abstractNumId w:val="35"/>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pt-BR" w:vendorID="64" w:dllVersion="131078" w:nlCheck="1" w:checkStyle="0"/>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23BA"/>
    <w:rsid w:val="000840C3"/>
    <w:rsid w:val="000A160C"/>
    <w:rsid w:val="000A2283"/>
    <w:rsid w:val="000A6C06"/>
    <w:rsid w:val="000A6D1C"/>
    <w:rsid w:val="000B1908"/>
    <w:rsid w:val="000B2688"/>
    <w:rsid w:val="000B3453"/>
    <w:rsid w:val="000B346F"/>
    <w:rsid w:val="000B6D99"/>
    <w:rsid w:val="000B7916"/>
    <w:rsid w:val="000C0E03"/>
    <w:rsid w:val="000C748E"/>
    <w:rsid w:val="000D04E2"/>
    <w:rsid w:val="000D6832"/>
    <w:rsid w:val="000E12D1"/>
    <w:rsid w:val="000E1460"/>
    <w:rsid w:val="000E6330"/>
    <w:rsid w:val="000E7631"/>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45F72"/>
    <w:rsid w:val="00150F0C"/>
    <w:rsid w:val="00154611"/>
    <w:rsid w:val="00156C1F"/>
    <w:rsid w:val="00157C08"/>
    <w:rsid w:val="001606A8"/>
    <w:rsid w:val="00160C39"/>
    <w:rsid w:val="00160FBE"/>
    <w:rsid w:val="001643CD"/>
    <w:rsid w:val="00167705"/>
    <w:rsid w:val="001677BD"/>
    <w:rsid w:val="0017078D"/>
    <w:rsid w:val="00181DAB"/>
    <w:rsid w:val="00183255"/>
    <w:rsid w:val="00190648"/>
    <w:rsid w:val="0019378A"/>
    <w:rsid w:val="00196276"/>
    <w:rsid w:val="001A0C25"/>
    <w:rsid w:val="001A28F1"/>
    <w:rsid w:val="001A4EC2"/>
    <w:rsid w:val="001A63B1"/>
    <w:rsid w:val="001B1455"/>
    <w:rsid w:val="001B57C9"/>
    <w:rsid w:val="001C18CF"/>
    <w:rsid w:val="001C2D5C"/>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6435"/>
    <w:rsid w:val="001F672C"/>
    <w:rsid w:val="00201234"/>
    <w:rsid w:val="00204611"/>
    <w:rsid w:val="00206819"/>
    <w:rsid w:val="00211878"/>
    <w:rsid w:val="00213CF2"/>
    <w:rsid w:val="0021596E"/>
    <w:rsid w:val="002165D2"/>
    <w:rsid w:val="00220F78"/>
    <w:rsid w:val="002257CD"/>
    <w:rsid w:val="00231021"/>
    <w:rsid w:val="00237D75"/>
    <w:rsid w:val="0024014B"/>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2961"/>
    <w:rsid w:val="00294FBA"/>
    <w:rsid w:val="00296BD9"/>
    <w:rsid w:val="002A000F"/>
    <w:rsid w:val="002A1D6C"/>
    <w:rsid w:val="002A208A"/>
    <w:rsid w:val="002A282E"/>
    <w:rsid w:val="002A4755"/>
    <w:rsid w:val="002A69B2"/>
    <w:rsid w:val="002B1530"/>
    <w:rsid w:val="002B37D9"/>
    <w:rsid w:val="002B5727"/>
    <w:rsid w:val="002B5A0D"/>
    <w:rsid w:val="002B736B"/>
    <w:rsid w:val="002C0603"/>
    <w:rsid w:val="002C1309"/>
    <w:rsid w:val="002C214A"/>
    <w:rsid w:val="002C5AC0"/>
    <w:rsid w:val="002D43DC"/>
    <w:rsid w:val="002D60E9"/>
    <w:rsid w:val="002E300A"/>
    <w:rsid w:val="002F2335"/>
    <w:rsid w:val="002F2F5B"/>
    <w:rsid w:val="002F3C02"/>
    <w:rsid w:val="002F6834"/>
    <w:rsid w:val="002F7923"/>
    <w:rsid w:val="0030086B"/>
    <w:rsid w:val="0030378A"/>
    <w:rsid w:val="003046B9"/>
    <w:rsid w:val="00305CB8"/>
    <w:rsid w:val="003062CA"/>
    <w:rsid w:val="00311766"/>
    <w:rsid w:val="0031248A"/>
    <w:rsid w:val="00315FEB"/>
    <w:rsid w:val="00317C0F"/>
    <w:rsid w:val="00320D64"/>
    <w:rsid w:val="00321F96"/>
    <w:rsid w:val="0032253C"/>
    <w:rsid w:val="003234B6"/>
    <w:rsid w:val="0033365D"/>
    <w:rsid w:val="00333AAB"/>
    <w:rsid w:val="00334F76"/>
    <w:rsid w:val="00336E30"/>
    <w:rsid w:val="003425A5"/>
    <w:rsid w:val="00345C03"/>
    <w:rsid w:val="00353EAF"/>
    <w:rsid w:val="003540CB"/>
    <w:rsid w:val="00354314"/>
    <w:rsid w:val="003562C2"/>
    <w:rsid w:val="00361C5D"/>
    <w:rsid w:val="00363713"/>
    <w:rsid w:val="003645F7"/>
    <w:rsid w:val="003659F4"/>
    <w:rsid w:val="003721B4"/>
    <w:rsid w:val="003725DB"/>
    <w:rsid w:val="003751B5"/>
    <w:rsid w:val="003860D7"/>
    <w:rsid w:val="0039010C"/>
    <w:rsid w:val="00393B3C"/>
    <w:rsid w:val="003977B2"/>
    <w:rsid w:val="00397D1E"/>
    <w:rsid w:val="003A2E4C"/>
    <w:rsid w:val="003A40B9"/>
    <w:rsid w:val="003A5BE4"/>
    <w:rsid w:val="003B4751"/>
    <w:rsid w:val="003B4B40"/>
    <w:rsid w:val="003B4FB5"/>
    <w:rsid w:val="003B608D"/>
    <w:rsid w:val="003B68BB"/>
    <w:rsid w:val="003C0AED"/>
    <w:rsid w:val="003C3A9C"/>
    <w:rsid w:val="003C767C"/>
    <w:rsid w:val="003C7ECE"/>
    <w:rsid w:val="003D2D98"/>
    <w:rsid w:val="003D6E59"/>
    <w:rsid w:val="003E2102"/>
    <w:rsid w:val="003F1C0A"/>
    <w:rsid w:val="003F75F4"/>
    <w:rsid w:val="003F77C8"/>
    <w:rsid w:val="0040224D"/>
    <w:rsid w:val="00403AB5"/>
    <w:rsid w:val="004047C8"/>
    <w:rsid w:val="004055A9"/>
    <w:rsid w:val="00406A74"/>
    <w:rsid w:val="0040702C"/>
    <w:rsid w:val="00413A99"/>
    <w:rsid w:val="00416924"/>
    <w:rsid w:val="00420459"/>
    <w:rsid w:val="0042181F"/>
    <w:rsid w:val="00424A71"/>
    <w:rsid w:val="0042517E"/>
    <w:rsid w:val="00425D13"/>
    <w:rsid w:val="00430B87"/>
    <w:rsid w:val="00430D26"/>
    <w:rsid w:val="0043293A"/>
    <w:rsid w:val="00435778"/>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34E6"/>
    <w:rsid w:val="004636CA"/>
    <w:rsid w:val="00465482"/>
    <w:rsid w:val="00465550"/>
    <w:rsid w:val="00466279"/>
    <w:rsid w:val="00467E48"/>
    <w:rsid w:val="004711F6"/>
    <w:rsid w:val="0048752A"/>
    <w:rsid w:val="0049023D"/>
    <w:rsid w:val="00490488"/>
    <w:rsid w:val="004925D2"/>
    <w:rsid w:val="004A3852"/>
    <w:rsid w:val="004B498B"/>
    <w:rsid w:val="004B50C5"/>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C71"/>
    <w:rsid w:val="005353C3"/>
    <w:rsid w:val="00542D5C"/>
    <w:rsid w:val="0054767B"/>
    <w:rsid w:val="00554CC0"/>
    <w:rsid w:val="005609B9"/>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1FF6"/>
    <w:rsid w:val="005D38AA"/>
    <w:rsid w:val="005D3977"/>
    <w:rsid w:val="005D4B7F"/>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12837"/>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5FB3"/>
    <w:rsid w:val="00677FDF"/>
    <w:rsid w:val="00680691"/>
    <w:rsid w:val="006824AE"/>
    <w:rsid w:val="0068501A"/>
    <w:rsid w:val="00685461"/>
    <w:rsid w:val="0068550D"/>
    <w:rsid w:val="006855E5"/>
    <w:rsid w:val="00690CC3"/>
    <w:rsid w:val="00693C19"/>
    <w:rsid w:val="00696376"/>
    <w:rsid w:val="006A0A97"/>
    <w:rsid w:val="006A1D17"/>
    <w:rsid w:val="006A21C2"/>
    <w:rsid w:val="006A26CB"/>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591D"/>
    <w:rsid w:val="00781595"/>
    <w:rsid w:val="00781E9A"/>
    <w:rsid w:val="00782950"/>
    <w:rsid w:val="00785E21"/>
    <w:rsid w:val="00786FA5"/>
    <w:rsid w:val="00787FC3"/>
    <w:rsid w:val="0079016B"/>
    <w:rsid w:val="00790B20"/>
    <w:rsid w:val="00791D75"/>
    <w:rsid w:val="00792AA9"/>
    <w:rsid w:val="00793605"/>
    <w:rsid w:val="007962A1"/>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5C0F"/>
    <w:rsid w:val="007D7BA3"/>
    <w:rsid w:val="007E2187"/>
    <w:rsid w:val="007E4FBD"/>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091B"/>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67552"/>
    <w:rsid w:val="008700B2"/>
    <w:rsid w:val="00873EE0"/>
    <w:rsid w:val="00875016"/>
    <w:rsid w:val="00876638"/>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6F7"/>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501B"/>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2D01"/>
    <w:rsid w:val="00A03750"/>
    <w:rsid w:val="00A03A7F"/>
    <w:rsid w:val="00A03BE6"/>
    <w:rsid w:val="00A0491E"/>
    <w:rsid w:val="00A11893"/>
    <w:rsid w:val="00A162C1"/>
    <w:rsid w:val="00A16F8B"/>
    <w:rsid w:val="00A172C9"/>
    <w:rsid w:val="00A27B0B"/>
    <w:rsid w:val="00A30C5B"/>
    <w:rsid w:val="00A30C71"/>
    <w:rsid w:val="00A323F8"/>
    <w:rsid w:val="00A37077"/>
    <w:rsid w:val="00A37ACD"/>
    <w:rsid w:val="00A41308"/>
    <w:rsid w:val="00A43BC1"/>
    <w:rsid w:val="00A44BCD"/>
    <w:rsid w:val="00A475E0"/>
    <w:rsid w:val="00A523DE"/>
    <w:rsid w:val="00A52F4F"/>
    <w:rsid w:val="00A60041"/>
    <w:rsid w:val="00A6305A"/>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04F5"/>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476D8"/>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93973"/>
    <w:rsid w:val="00BA19C0"/>
    <w:rsid w:val="00BA1E8A"/>
    <w:rsid w:val="00BA2AC7"/>
    <w:rsid w:val="00BA4420"/>
    <w:rsid w:val="00BA5F6C"/>
    <w:rsid w:val="00BA6ABA"/>
    <w:rsid w:val="00BA6F41"/>
    <w:rsid w:val="00BA7105"/>
    <w:rsid w:val="00BA7481"/>
    <w:rsid w:val="00BA77B1"/>
    <w:rsid w:val="00BB4935"/>
    <w:rsid w:val="00BB6A9F"/>
    <w:rsid w:val="00BC2B5A"/>
    <w:rsid w:val="00BC43A0"/>
    <w:rsid w:val="00BC5DB9"/>
    <w:rsid w:val="00BC6644"/>
    <w:rsid w:val="00BC78FB"/>
    <w:rsid w:val="00BD144B"/>
    <w:rsid w:val="00BD59B6"/>
    <w:rsid w:val="00BE4D18"/>
    <w:rsid w:val="00BE7329"/>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6CA"/>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7F8"/>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3BE7"/>
    <w:rsid w:val="00CA6FEC"/>
    <w:rsid w:val="00CB0368"/>
    <w:rsid w:val="00CB03EB"/>
    <w:rsid w:val="00CB29E7"/>
    <w:rsid w:val="00CD0972"/>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315C"/>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3A58"/>
    <w:rsid w:val="00DC4C5F"/>
    <w:rsid w:val="00DC5346"/>
    <w:rsid w:val="00DC59F6"/>
    <w:rsid w:val="00DC5B3B"/>
    <w:rsid w:val="00DC71EA"/>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64AA2"/>
    <w:rsid w:val="00E658DF"/>
    <w:rsid w:val="00E717DD"/>
    <w:rsid w:val="00E71CF0"/>
    <w:rsid w:val="00E727D5"/>
    <w:rsid w:val="00E72C3A"/>
    <w:rsid w:val="00E732A9"/>
    <w:rsid w:val="00E746DF"/>
    <w:rsid w:val="00E93F3F"/>
    <w:rsid w:val="00E94593"/>
    <w:rsid w:val="00EA0793"/>
    <w:rsid w:val="00EA17EC"/>
    <w:rsid w:val="00EA6F23"/>
    <w:rsid w:val="00EB4B2B"/>
    <w:rsid w:val="00EC12CE"/>
    <w:rsid w:val="00EC31DB"/>
    <w:rsid w:val="00EC3592"/>
    <w:rsid w:val="00EC50DC"/>
    <w:rsid w:val="00ED2E13"/>
    <w:rsid w:val="00ED6824"/>
    <w:rsid w:val="00EE3637"/>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539ED"/>
    <w:rsid w:val="00F620F2"/>
    <w:rsid w:val="00F62BDA"/>
    <w:rsid w:val="00F65B40"/>
    <w:rsid w:val="00F67134"/>
    <w:rsid w:val="00F73958"/>
    <w:rsid w:val="00F82523"/>
    <w:rsid w:val="00F83286"/>
    <w:rsid w:val="00F83D0F"/>
    <w:rsid w:val="00F84A10"/>
    <w:rsid w:val="00F86731"/>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270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FDB332D-1E60-4A5B-BF0E-0D1D0B3C8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character" w:customStyle="1" w:styleId="PargrafodaListaChar">
    <w:name w:val="Parágrafo da Lista Char"/>
    <w:link w:val="PargrafodaLista"/>
    <w:locked/>
    <w:rsid w:val="000823BA"/>
    <w:rPr>
      <w:sz w:val="24"/>
      <w:szCs w:val="24"/>
    </w:rPr>
  </w:style>
  <w:style w:type="character" w:customStyle="1" w:styleId="SemEspaamentoChar">
    <w:name w:val="Sem Espaçamento Char"/>
    <w:basedOn w:val="Fontepargpadro"/>
    <w:link w:val="SemEspaamento"/>
    <w:uiPriority w:val="1"/>
    <w:locked/>
    <w:rsid w:val="000823BA"/>
    <w:rPr>
      <w:sz w:val="24"/>
      <w:szCs w:val="24"/>
    </w:rPr>
  </w:style>
  <w:style w:type="paragraph" w:styleId="Textoembloco">
    <w:name w:val="Block Text"/>
    <w:basedOn w:val="Normal"/>
    <w:rsid w:val="00D0315C"/>
    <w:pPr>
      <w:spacing w:line="400" w:lineRule="exact"/>
      <w:ind w:left="170" w:right="170"/>
      <w:jc w:val="both"/>
    </w:pPr>
    <w:rPr>
      <w:sz w:val="22"/>
    </w:rPr>
  </w:style>
  <w:style w:type="paragraph" w:customStyle="1" w:styleId="blockquote">
    <w:name w:val="blockquote"/>
    <w:basedOn w:val="Normal"/>
    <w:rsid w:val="00BC6644"/>
    <w:pPr>
      <w:spacing w:before="100" w:after="100"/>
      <w:jc w:val="both"/>
    </w:pPr>
    <w:rPr>
      <w:sz w:val="24"/>
    </w:rPr>
  </w:style>
  <w:style w:type="character" w:customStyle="1" w:styleId="NormalWebChar1">
    <w:name w:val="Normal (Web) Char1"/>
    <w:aliases w:val="Normal (Web) Char Char"/>
    <w:uiPriority w:val="99"/>
    <w:rsid w:val="00BC6644"/>
    <w:rPr>
      <w:sz w:val="24"/>
    </w:rPr>
  </w:style>
  <w:style w:type="character" w:styleId="Nmerodepgina">
    <w:name w:val="page number"/>
    <w:basedOn w:val="Fontepargpadro"/>
    <w:rsid w:val="00AC04F5"/>
  </w:style>
  <w:style w:type="paragraph" w:customStyle="1" w:styleId="A300573">
    <w:name w:val="_A300573"/>
    <w:rsid w:val="00EE3637"/>
    <w:pPr>
      <w:widowControl w:val="0"/>
      <w:tabs>
        <w:tab w:val="decimal" w:pos="5328"/>
      </w:tabs>
      <w:spacing w:after="0" w:line="240" w:lineRule="auto"/>
      <w:ind w:left="720" w:right="1008" w:firstLine="3600"/>
      <w:jc w:val="both"/>
    </w:pPr>
    <w:rPr>
      <w:rFonts w:ascii="Arial" w:hAnsi="Arial"/>
      <w:color w:val="000000"/>
      <w:sz w:val="24"/>
      <w:szCs w:val="20"/>
    </w:rPr>
  </w:style>
  <w:style w:type="paragraph" w:styleId="Subttulo">
    <w:name w:val="Subtitle"/>
    <w:basedOn w:val="Normal"/>
    <w:link w:val="SubttuloChar"/>
    <w:uiPriority w:val="99"/>
    <w:qFormat/>
    <w:rsid w:val="003234B6"/>
    <w:pPr>
      <w:jc w:val="both"/>
    </w:pPr>
    <w:rPr>
      <w:b/>
      <w:sz w:val="28"/>
      <w:lang w:val="x-none" w:eastAsia="x-none"/>
    </w:rPr>
  </w:style>
  <w:style w:type="character" w:customStyle="1" w:styleId="SubttuloChar">
    <w:name w:val="Subtítulo Char"/>
    <w:basedOn w:val="Fontepargpadro"/>
    <w:link w:val="Subttulo"/>
    <w:uiPriority w:val="99"/>
    <w:rsid w:val="003234B6"/>
    <w:rPr>
      <w:b/>
      <w:sz w:val="28"/>
      <w:szCs w:val="20"/>
      <w:lang w:val="x-none" w:eastAsia="x-none"/>
    </w:rPr>
  </w:style>
  <w:style w:type="paragraph" w:customStyle="1" w:styleId="PRINCIPAL">
    <w:name w:val="PRINCIPAL"/>
    <w:basedOn w:val="Normal"/>
    <w:autoRedefine/>
    <w:rsid w:val="003234B6"/>
    <w:pPr>
      <w:widowControl w:val="0"/>
      <w:numPr>
        <w:ilvl w:val="1"/>
        <w:numId w:val="33"/>
      </w:numPr>
      <w:tabs>
        <w:tab w:val="left" w:pos="0"/>
        <w:tab w:val="left" w:pos="142"/>
      </w:tabs>
      <w:autoSpaceDE w:val="0"/>
      <w:autoSpaceDN w:val="0"/>
      <w:adjustRightInd w:val="0"/>
      <w:ind w:left="0" w:firstLine="0"/>
      <w:jc w:val="both"/>
    </w:pPr>
    <w:rPr>
      <w:rFonts w:ascii="Calibri" w:eastAsia="Calibri" w:hAnsi="Calibri"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4016A-5F0D-4E07-9957-E381A631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2581</Words>
  <Characters>14252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Camila Caroline Rocha Peres</cp:lastModifiedBy>
  <cp:revision>5</cp:revision>
  <cp:lastPrinted>2017-08-21T13:24:00Z</cp:lastPrinted>
  <dcterms:created xsi:type="dcterms:W3CDTF">2017-08-21T12:45:00Z</dcterms:created>
  <dcterms:modified xsi:type="dcterms:W3CDTF">2017-08-21T13:45:00Z</dcterms:modified>
</cp:coreProperties>
</file>