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Cabealho"/>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 xml:space="preserve">Complexo Rio Madeira - Ed. Pacaás Novos – 2 </w:t>
      </w:r>
      <w:proofErr w:type="spellStart"/>
      <w:r w:rsidRPr="006A26CB">
        <w:t>ºAndar</w:t>
      </w:r>
      <w:proofErr w:type="spellEnd"/>
      <w:r w:rsidRPr="006A26CB">
        <w:t>.</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A2AC7" w:rsidRPr="006A26CB">
        <w:rPr>
          <w:rFonts w:ascii="Arial" w:hAnsi="Arial" w:cs="Arial"/>
          <w:sz w:val="16"/>
          <w:szCs w:val="16"/>
        </w:rPr>
        <w:t>8</w:t>
      </w:r>
      <w:r w:rsidR="00D30FE8">
        <w:rPr>
          <w:rFonts w:ascii="Arial" w:hAnsi="Arial" w:cs="Arial"/>
          <w:sz w:val="16"/>
          <w:szCs w:val="16"/>
        </w:rPr>
        <w:t>5</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D30FE8">
        <w:rPr>
          <w:rFonts w:ascii="Arial" w:hAnsi="Arial" w:cs="Arial"/>
          <w:bCs/>
          <w:sz w:val="16"/>
          <w:szCs w:val="16"/>
        </w:rPr>
        <w:t>180</w:t>
      </w:r>
      <w:r w:rsidR="00BC6644" w:rsidRPr="006A26CB">
        <w:rPr>
          <w:rFonts w:ascii="Arial" w:hAnsi="Arial" w:cs="Arial"/>
          <w:bCs/>
          <w:sz w:val="16"/>
          <w:szCs w:val="16"/>
        </w:rPr>
        <w:t>/201</w:t>
      </w:r>
      <w:r w:rsidR="003E7237">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3E7237">
        <w:rPr>
          <w:rFonts w:ascii="Arial" w:hAnsi="Arial" w:cs="Arial"/>
          <w:bCs/>
          <w:sz w:val="16"/>
          <w:szCs w:val="16"/>
        </w:rPr>
        <w:t>17</w:t>
      </w:r>
      <w:r w:rsidR="00D30FE8">
        <w:rPr>
          <w:rFonts w:ascii="Arial" w:hAnsi="Arial" w:cs="Arial"/>
          <w:bCs/>
          <w:sz w:val="16"/>
          <w:szCs w:val="16"/>
        </w:rPr>
        <w:t>1</w:t>
      </w:r>
      <w:r w:rsidR="003E7237">
        <w:rPr>
          <w:rFonts w:ascii="Arial" w:hAnsi="Arial" w:cs="Arial"/>
          <w:bCs/>
          <w:sz w:val="16"/>
          <w:szCs w:val="16"/>
        </w:rPr>
        <w:t>2</w:t>
      </w:r>
      <w:r w:rsidR="00D30FE8">
        <w:rPr>
          <w:rFonts w:ascii="Arial" w:hAnsi="Arial" w:cs="Arial"/>
          <w:bCs/>
          <w:sz w:val="16"/>
          <w:szCs w:val="16"/>
        </w:rPr>
        <w:t>.02305</w:t>
      </w:r>
      <w:r w:rsidR="00BC6644" w:rsidRPr="006A26CB">
        <w:rPr>
          <w:rFonts w:ascii="Arial" w:hAnsi="Arial" w:cs="Arial"/>
          <w:bCs/>
          <w:sz w:val="16"/>
          <w:szCs w:val="16"/>
        </w:rPr>
        <w:t>-00/201</w:t>
      </w:r>
      <w:r w:rsidR="00BC7D35">
        <w:rPr>
          <w:rFonts w:ascii="Arial" w:hAnsi="Arial" w:cs="Arial"/>
          <w:bCs/>
          <w:sz w:val="16"/>
          <w:szCs w:val="16"/>
        </w:rPr>
        <w:t>6</w:t>
      </w:r>
    </w:p>
    <w:p w:rsidR="004B498B" w:rsidRPr="006A26CB" w:rsidRDefault="004B498B" w:rsidP="004B498B">
      <w:pPr>
        <w:jc w:val="both"/>
        <w:rPr>
          <w:rFonts w:ascii="Arial" w:hAnsi="Arial" w:cs="Arial"/>
          <w:b/>
          <w:sz w:val="16"/>
          <w:szCs w:val="16"/>
        </w:rPr>
      </w:pPr>
    </w:p>
    <w:p w:rsidR="009D2314" w:rsidRPr="005756BA"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xml:space="preserve">, através da SUPERINTENDÊNCIA ESTADUAL DE LICITAÇÕES – SUPEL situada à Av. </w:t>
      </w:r>
      <w:proofErr w:type="spellStart"/>
      <w:r w:rsidRPr="006A26CB">
        <w:rPr>
          <w:rFonts w:ascii="Arial" w:hAnsi="Arial" w:cs="Arial"/>
          <w:sz w:val="16"/>
          <w:szCs w:val="16"/>
        </w:rPr>
        <w:t>Farquar</w:t>
      </w:r>
      <w:proofErr w:type="spellEnd"/>
      <w:r w:rsidRPr="006A26CB">
        <w:rPr>
          <w:rFonts w:ascii="Arial" w:hAnsi="Arial" w:cs="Arial"/>
          <w:sz w:val="16"/>
          <w:szCs w:val="16"/>
        </w:rPr>
        <w:t xml:space="preserve"> N° 2986, Complexo Rio Madeira - Ed. Pacaás Novos – 2 </w:t>
      </w:r>
      <w:proofErr w:type="spellStart"/>
      <w:r w:rsidRPr="006A26CB">
        <w:rPr>
          <w:rFonts w:ascii="Arial" w:hAnsi="Arial" w:cs="Arial"/>
          <w:sz w:val="16"/>
          <w:szCs w:val="16"/>
        </w:rPr>
        <w:t>ºAndar</w:t>
      </w:r>
      <w:proofErr w:type="spellEnd"/>
      <w:r w:rsidRPr="006A26CB">
        <w:rPr>
          <w:rFonts w:ascii="Arial" w:hAnsi="Arial" w:cs="Arial"/>
          <w:sz w:val="16"/>
          <w:szCs w:val="16"/>
        </w:rPr>
        <w:t xml:space="preserve">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D30FE8" w:rsidRPr="00D30FE8">
        <w:rPr>
          <w:rFonts w:ascii="Arial" w:hAnsi="Arial" w:cs="Arial"/>
          <w:sz w:val="16"/>
          <w:szCs w:val="16"/>
        </w:rPr>
        <w:t xml:space="preserve"> </w:t>
      </w:r>
      <w:r w:rsidR="00B8004A" w:rsidRPr="00B8004A">
        <w:rPr>
          <w:rFonts w:ascii="Arial" w:hAnsi="Arial" w:cs="Arial"/>
          <w:sz w:val="16"/>
          <w:szCs w:val="16"/>
        </w:rPr>
        <w:t xml:space="preserve">para futura e eventual aquisição de cortinas, para atender a Unidade de Terapia Intensiva Adulta, o Centro Obstétrico e Unidade de Terapia Intensiva Cardiológica do Hospital de Base Dr. Ary Pinheiro - </w:t>
      </w:r>
      <w:r w:rsidR="00B8004A" w:rsidRPr="00B8004A">
        <w:rPr>
          <w:rFonts w:ascii="Arial" w:hAnsi="Arial" w:cs="Arial"/>
          <w:b/>
          <w:sz w:val="16"/>
          <w:szCs w:val="16"/>
        </w:rPr>
        <w:t>HBAP</w:t>
      </w:r>
      <w:r w:rsidR="00E14365" w:rsidRPr="005756BA">
        <w:rPr>
          <w:rFonts w:ascii="Arial" w:hAnsi="Arial" w:cs="Arial"/>
          <w:bCs/>
          <w:sz w:val="16"/>
          <w:szCs w:val="16"/>
        </w:rPr>
        <w:t>, a pedido da SESAU</w:t>
      </w:r>
      <w:r w:rsidR="00771829" w:rsidRPr="005756BA">
        <w:rPr>
          <w:rFonts w:ascii="Arial" w:hAnsi="Arial" w:cs="Arial"/>
          <w:sz w:val="16"/>
          <w:szCs w:val="16"/>
        </w:rPr>
        <w:t>,</w:t>
      </w:r>
      <w:r w:rsidR="00CD0972" w:rsidRPr="005756BA">
        <w:rPr>
          <w:rFonts w:ascii="Arial" w:hAnsi="Arial" w:cs="Arial"/>
          <w:sz w:val="16"/>
          <w:szCs w:val="16"/>
        </w:rPr>
        <w:t xml:space="preserve"> para período de 12 meses,</w:t>
      </w:r>
      <w:r w:rsidR="004B498B" w:rsidRPr="005756BA">
        <w:rPr>
          <w:rFonts w:ascii="Arial" w:hAnsi="Arial" w:cs="Arial"/>
          <w:sz w:val="16"/>
          <w:szCs w:val="16"/>
        </w:rPr>
        <w:t xml:space="preserve"> </w:t>
      </w:r>
      <w:r w:rsidR="002E300A" w:rsidRPr="005756BA">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756BA">
        <w:rPr>
          <w:rFonts w:ascii="Arial" w:hAnsi="Arial" w:cs="Arial"/>
          <w:sz w:val="16"/>
          <w:szCs w:val="16"/>
        </w:rPr>
        <w:t>8.340/13</w:t>
      </w:r>
      <w:r w:rsidR="002E300A" w:rsidRPr="005756BA">
        <w:rPr>
          <w:rFonts w:ascii="Arial" w:hAnsi="Arial" w:cs="Arial"/>
          <w:sz w:val="16"/>
          <w:szCs w:val="16"/>
        </w:rPr>
        <w:t xml:space="preserve"> e suas alterações e em conformidade com as disposições a seguir.</w:t>
      </w:r>
    </w:p>
    <w:p w:rsidR="009D2314" w:rsidRPr="005756BA" w:rsidRDefault="009D2314" w:rsidP="008A7686">
      <w:pPr>
        <w:rPr>
          <w:rFonts w:ascii="Arial" w:hAnsi="Arial" w:cs="Arial"/>
          <w:sz w:val="16"/>
          <w:szCs w:val="16"/>
        </w:rPr>
      </w:pPr>
    </w:p>
    <w:p w:rsidR="006D3B5F" w:rsidRPr="005756BA" w:rsidRDefault="006D3B5F" w:rsidP="008A7686">
      <w:pPr>
        <w:rPr>
          <w:rFonts w:ascii="Arial" w:hAnsi="Arial" w:cs="Arial"/>
          <w:sz w:val="16"/>
          <w:szCs w:val="16"/>
        </w:rPr>
      </w:pPr>
    </w:p>
    <w:p w:rsidR="009D2314" w:rsidRPr="005756BA" w:rsidRDefault="009D2314" w:rsidP="009D2314">
      <w:pPr>
        <w:jc w:val="both"/>
        <w:rPr>
          <w:rFonts w:ascii="Arial" w:hAnsi="Arial" w:cs="Arial"/>
          <w:sz w:val="16"/>
          <w:szCs w:val="16"/>
        </w:rPr>
      </w:pPr>
      <w:r w:rsidRPr="005756BA">
        <w:rPr>
          <w:rFonts w:ascii="Arial" w:hAnsi="Arial" w:cs="Arial"/>
          <w:b/>
          <w:bCs/>
          <w:sz w:val="16"/>
          <w:szCs w:val="16"/>
        </w:rPr>
        <w:t>1. DO OBJETO</w:t>
      </w:r>
    </w:p>
    <w:p w:rsidR="009D2314" w:rsidRPr="005756BA" w:rsidRDefault="009D2314" w:rsidP="009D2314">
      <w:pPr>
        <w:jc w:val="both"/>
        <w:rPr>
          <w:rFonts w:ascii="Arial" w:hAnsi="Arial" w:cs="Arial"/>
          <w:sz w:val="16"/>
          <w:szCs w:val="16"/>
        </w:rPr>
      </w:pPr>
    </w:p>
    <w:p w:rsidR="00BA2AC7" w:rsidRPr="005756BA" w:rsidRDefault="002E300A" w:rsidP="008C7613">
      <w:pPr>
        <w:jc w:val="both"/>
        <w:rPr>
          <w:rFonts w:ascii="Arial" w:hAnsi="Arial" w:cs="Arial"/>
          <w:bCs/>
          <w:sz w:val="16"/>
          <w:szCs w:val="16"/>
        </w:rPr>
      </w:pPr>
      <w:r w:rsidRPr="005756BA">
        <w:rPr>
          <w:rFonts w:ascii="Arial" w:hAnsi="Arial" w:cs="Arial"/>
          <w:b/>
          <w:sz w:val="16"/>
          <w:szCs w:val="16"/>
        </w:rPr>
        <w:t>REGISTRAR O PREÇO</w:t>
      </w:r>
      <w:r w:rsidR="00D30FE8" w:rsidRPr="005756BA">
        <w:rPr>
          <w:rFonts w:ascii="Arial" w:hAnsi="Arial" w:cs="Arial"/>
          <w:sz w:val="16"/>
          <w:szCs w:val="16"/>
        </w:rPr>
        <w:t xml:space="preserve"> </w:t>
      </w:r>
      <w:r w:rsidR="00B8004A" w:rsidRPr="00B8004A">
        <w:rPr>
          <w:rFonts w:ascii="Arial" w:hAnsi="Arial" w:cs="Arial"/>
          <w:sz w:val="16"/>
          <w:szCs w:val="16"/>
        </w:rPr>
        <w:t xml:space="preserve">para futura e eventual aquisição de cortinas, para atender a Unidade de Terapia Intensiva Adulta, o Centro Obstétrico e Unidade de Terapia Intensiva Cardiológica do Hospital de Base Dr. Ary Pinheiro - </w:t>
      </w:r>
      <w:r w:rsidR="00B8004A" w:rsidRPr="00B8004A">
        <w:rPr>
          <w:rFonts w:ascii="Arial" w:hAnsi="Arial" w:cs="Arial"/>
          <w:b/>
          <w:sz w:val="16"/>
          <w:szCs w:val="16"/>
        </w:rPr>
        <w:t>HBAP</w:t>
      </w:r>
      <w:r w:rsidR="00B8004A" w:rsidRPr="005756BA">
        <w:rPr>
          <w:rFonts w:ascii="Arial" w:hAnsi="Arial" w:cs="Arial"/>
          <w:bCs/>
          <w:sz w:val="16"/>
          <w:szCs w:val="16"/>
        </w:rPr>
        <w:t>, a pedido da SESAU</w:t>
      </w:r>
      <w:r w:rsidR="00B8004A">
        <w:rPr>
          <w:rFonts w:ascii="Arial" w:hAnsi="Arial" w:cs="Arial"/>
          <w:sz w:val="16"/>
          <w:szCs w:val="16"/>
        </w:rPr>
        <w:t>.</w:t>
      </w:r>
    </w:p>
    <w:p w:rsidR="0021029D" w:rsidRPr="005756BA" w:rsidRDefault="0021029D" w:rsidP="008C7613">
      <w:pPr>
        <w:jc w:val="both"/>
        <w:rPr>
          <w:rFonts w:ascii="Arial" w:hAnsi="Arial" w:cs="Arial"/>
          <w:sz w:val="16"/>
          <w:szCs w:val="16"/>
        </w:rPr>
      </w:pPr>
    </w:p>
    <w:p w:rsidR="009D2314" w:rsidRPr="005756BA" w:rsidRDefault="009D2314" w:rsidP="008C7613">
      <w:pPr>
        <w:jc w:val="both"/>
        <w:rPr>
          <w:rFonts w:ascii="Arial" w:hAnsi="Arial" w:cs="Arial"/>
          <w:b/>
          <w:bCs/>
          <w:sz w:val="16"/>
          <w:szCs w:val="16"/>
        </w:rPr>
      </w:pPr>
      <w:r w:rsidRPr="005756BA">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D30FE8">
      <w:pPr>
        <w:pStyle w:val="Recuodecorpodetexto3"/>
        <w:numPr>
          <w:ilvl w:val="1"/>
          <w:numId w:val="2"/>
        </w:numPr>
        <w:tabs>
          <w:tab w:val="clear" w:pos="360"/>
          <w:tab w:val="left" w:pos="284"/>
        </w:tabs>
        <w:spacing w:before="0" w:beforeAutospacing="0" w:after="0"/>
        <w:ind w:left="284" w:hanging="284"/>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r w:rsidR="00F67584" w:rsidRPr="006A26CB">
        <w:rPr>
          <w:sz w:val="16"/>
          <w:szCs w:val="16"/>
        </w:rPr>
        <w:t>instrumento convocatório</w:t>
      </w:r>
      <w:r w:rsidR="002C5AC0" w:rsidRPr="006A26CB">
        <w:rPr>
          <w:sz w:val="16"/>
          <w:szCs w:val="16"/>
        </w:rPr>
        <w:t xml:space="preserve">. </w:t>
      </w:r>
      <w:r w:rsidRPr="006A26CB">
        <w:rPr>
          <w:b/>
          <w:bCs/>
          <w:sz w:val="16"/>
          <w:szCs w:val="16"/>
        </w:rPr>
        <w:t> </w:t>
      </w:r>
    </w:p>
    <w:p w:rsidR="00B8004A" w:rsidRDefault="009D2314" w:rsidP="00B8004A">
      <w:pPr>
        <w:pStyle w:val="Corpodetexto3"/>
        <w:numPr>
          <w:ilvl w:val="1"/>
          <w:numId w:val="2"/>
        </w:numPr>
        <w:tabs>
          <w:tab w:val="clear" w:pos="360"/>
          <w:tab w:val="left" w:pos="284"/>
        </w:tabs>
        <w:ind w:left="284" w:right="47" w:hanging="284"/>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8004A" w:rsidRDefault="00B8004A" w:rsidP="00B8004A">
      <w:pPr>
        <w:pStyle w:val="Corpodetexto3"/>
        <w:tabs>
          <w:tab w:val="left" w:pos="284"/>
        </w:tabs>
        <w:ind w:left="284" w:right="47"/>
        <w:rPr>
          <w:rFonts w:ascii="Arial" w:hAnsi="Arial" w:cs="Arial"/>
          <w:sz w:val="16"/>
          <w:szCs w:val="16"/>
        </w:rPr>
      </w:pPr>
    </w:p>
    <w:p w:rsidR="00B8004A" w:rsidRPr="00B8004A" w:rsidRDefault="00F17DD3" w:rsidP="00B8004A">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b/>
          <w:sz w:val="16"/>
          <w:szCs w:val="16"/>
        </w:rPr>
        <w:t>PRAZO DE ENTREGA</w:t>
      </w:r>
      <w:r w:rsidR="00B03B0C" w:rsidRPr="00B8004A">
        <w:rPr>
          <w:rFonts w:ascii="Arial" w:hAnsi="Arial" w:cs="Arial"/>
          <w:sz w:val="16"/>
          <w:szCs w:val="16"/>
        </w:rPr>
        <w:t xml:space="preserve"> </w:t>
      </w:r>
      <w:r w:rsidR="00B8004A" w:rsidRPr="00B8004A">
        <w:rPr>
          <w:rFonts w:ascii="Arial" w:hAnsi="Arial" w:cs="Arial"/>
          <w:sz w:val="16"/>
          <w:szCs w:val="16"/>
        </w:rPr>
        <w:t>A entrega deverá ocorrer conforme solicitação da Unidade de Saúde com definição da quantidade, no prazo máximo de 30 (trinta) dias corridos, após o recebimento da nota de empenho ou assinatura do contrato de fornecimento;</w:t>
      </w:r>
    </w:p>
    <w:p w:rsidR="00B8004A" w:rsidRDefault="00B8004A" w:rsidP="00B8004A">
      <w:pPr>
        <w:pStyle w:val="Corpodetexto3"/>
        <w:tabs>
          <w:tab w:val="left" w:pos="284"/>
        </w:tabs>
        <w:ind w:left="284" w:right="47"/>
        <w:rPr>
          <w:rFonts w:ascii="Arial" w:hAnsi="Arial" w:cs="Arial"/>
          <w:sz w:val="16"/>
          <w:szCs w:val="16"/>
        </w:rPr>
      </w:pPr>
    </w:p>
    <w:p w:rsidR="00B8004A" w:rsidRPr="00B8004A" w:rsidRDefault="00B8004A" w:rsidP="00B8004A">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sz w:val="16"/>
          <w:szCs w:val="16"/>
        </w:rPr>
        <w:t>A montagem/instalação deverá ocorrer conforme solicitação da Unidade de Saúde nos locais respectivos dos objetos a ser instalado, no prazo máximo de 30 (trinta) dias corridos, após a entrega do material recebimento da nota de empenho ou assinatura do contrato de fornecimento;</w:t>
      </w:r>
    </w:p>
    <w:p w:rsidR="00B8004A" w:rsidRDefault="00B8004A" w:rsidP="00B8004A">
      <w:pPr>
        <w:pStyle w:val="PargrafodaLista"/>
        <w:rPr>
          <w:rFonts w:ascii="Arial" w:hAnsi="Arial" w:cs="Arial"/>
          <w:b/>
          <w:sz w:val="16"/>
          <w:szCs w:val="16"/>
        </w:rPr>
      </w:pPr>
    </w:p>
    <w:p w:rsidR="00B8004A" w:rsidRDefault="00F17DD3" w:rsidP="00B8004A">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b/>
          <w:sz w:val="16"/>
          <w:szCs w:val="16"/>
        </w:rPr>
        <w:t>LOCAL/HORÁRIOS:</w:t>
      </w:r>
      <w:r w:rsidR="0082091B" w:rsidRPr="00B8004A">
        <w:rPr>
          <w:rFonts w:ascii="Arial" w:hAnsi="Arial" w:cs="Arial"/>
          <w:sz w:val="16"/>
          <w:szCs w:val="16"/>
        </w:rPr>
        <w:t xml:space="preserve"> </w:t>
      </w:r>
      <w:r w:rsidR="00B8004A" w:rsidRPr="00B8004A">
        <w:rPr>
          <w:rFonts w:ascii="Arial" w:hAnsi="Arial" w:cs="Arial"/>
          <w:sz w:val="16"/>
          <w:szCs w:val="16"/>
        </w:rPr>
        <w:t>Os materiais deverão ser entregues no Almoxarifado Central/SESAU: Av. Rio Madeira, 603 - Bairro Lagoa – Porto Velho/RO – CEP: 76.820.025. Os dias de funcionamento são de segunda a sexta – feira, sendo de 07h30min às 13h30min.</w:t>
      </w:r>
    </w:p>
    <w:p w:rsidR="00B8004A" w:rsidRPr="00B8004A" w:rsidRDefault="00B8004A" w:rsidP="00B8004A">
      <w:pPr>
        <w:pStyle w:val="Corpodetexto3"/>
        <w:tabs>
          <w:tab w:val="left" w:pos="284"/>
        </w:tabs>
        <w:ind w:right="47"/>
        <w:rPr>
          <w:rFonts w:ascii="Arial" w:hAnsi="Arial" w:cs="Arial"/>
          <w:sz w:val="16"/>
          <w:szCs w:val="16"/>
        </w:rPr>
      </w:pPr>
    </w:p>
    <w:p w:rsidR="0021029D" w:rsidRPr="0021029D" w:rsidRDefault="00B8004A" w:rsidP="00B8004A">
      <w:pPr>
        <w:pStyle w:val="Corpodetexto3"/>
        <w:numPr>
          <w:ilvl w:val="1"/>
          <w:numId w:val="2"/>
        </w:numPr>
        <w:tabs>
          <w:tab w:val="clear" w:pos="360"/>
          <w:tab w:val="left" w:pos="284"/>
        </w:tabs>
        <w:ind w:left="284" w:right="47" w:hanging="284"/>
        <w:rPr>
          <w:rFonts w:ascii="Arial" w:hAnsi="Arial" w:cs="Arial"/>
          <w:sz w:val="16"/>
          <w:szCs w:val="16"/>
        </w:rPr>
      </w:pPr>
      <w:r w:rsidRPr="00B8004A">
        <w:rPr>
          <w:rFonts w:ascii="Arial" w:hAnsi="Arial" w:cs="Arial"/>
          <w:sz w:val="16"/>
          <w:szCs w:val="16"/>
        </w:rPr>
        <w:t>O material deverá ser montado/instalado nos setores respectivos do Hospital de Base Dr. Ary Pinheiro - Avenida Governador Jorge Teixeira, n° 3766, Bairro Industrial, Porto Velho/RO – CEP: 76.821.092</w:t>
      </w:r>
      <w:r w:rsidR="0021029D" w:rsidRPr="00FB3D3B">
        <w:t>;</w:t>
      </w:r>
    </w:p>
    <w:p w:rsidR="00D30FE8" w:rsidRPr="00D30FE8" w:rsidRDefault="00D30FE8" w:rsidP="00D30FE8">
      <w:pPr>
        <w:pStyle w:val="Corpodetexto3"/>
        <w:tabs>
          <w:tab w:val="left" w:pos="284"/>
        </w:tabs>
        <w:ind w:left="284" w:right="47"/>
        <w:rPr>
          <w:rFonts w:ascii="Arial" w:hAnsi="Arial" w:cs="Arial"/>
          <w:sz w:val="16"/>
          <w:szCs w:val="16"/>
        </w:rPr>
      </w:pPr>
    </w:p>
    <w:p w:rsidR="007962A1" w:rsidRPr="006A26CB" w:rsidRDefault="007962A1" w:rsidP="00D30FE8">
      <w:pPr>
        <w:pStyle w:val="Corpodetexto3"/>
        <w:tabs>
          <w:tab w:val="left" w:pos="284"/>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lastRenderedPageBreak/>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xml:space="preserve">, com as informações que motivaram sua rejeição, contando-se o prazo estabelecido no subitem 6.2. </w:t>
      </w:r>
      <w:proofErr w:type="gramStart"/>
      <w:r w:rsidRPr="006A26CB">
        <w:rPr>
          <w:rFonts w:ascii="Arial" w:hAnsi="Arial" w:cs="Arial"/>
          <w:sz w:val="16"/>
          <w:szCs w:val="16"/>
        </w:rPr>
        <w:t>a</w:t>
      </w:r>
      <w:proofErr w:type="gramEnd"/>
      <w:r w:rsidRPr="006A26CB">
        <w:rPr>
          <w:rFonts w:ascii="Arial" w:hAnsi="Arial" w:cs="Arial"/>
          <w:sz w:val="16"/>
          <w:szCs w:val="16"/>
        </w:rPr>
        <w:t xml:space="preserve">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C061A4" w:rsidRPr="00C061A4" w:rsidRDefault="00DC3A58" w:rsidP="00C061A4">
      <w:pPr>
        <w:pStyle w:val="NormalWeb"/>
        <w:numPr>
          <w:ilvl w:val="0"/>
          <w:numId w:val="4"/>
        </w:numPr>
        <w:spacing w:before="0" w:beforeAutospacing="0" w:after="0" w:afterAutospacing="0"/>
        <w:jc w:val="both"/>
        <w:rPr>
          <w:rFonts w:ascii="Arial" w:hAnsi="Arial" w:cs="Arial"/>
          <w:bCs/>
          <w:i/>
          <w:sz w:val="16"/>
          <w:szCs w:val="16"/>
        </w:rPr>
      </w:pPr>
      <w:r w:rsidRPr="006A26CB">
        <w:rPr>
          <w:rFonts w:ascii="Arial" w:hAnsi="Arial" w:cs="Arial"/>
          <w:b/>
          <w:bCs/>
          <w:sz w:val="16"/>
          <w:szCs w:val="16"/>
        </w:rPr>
        <w:t>DAS SANÇÕES ADMINISTRATIVAS:</w:t>
      </w:r>
    </w:p>
    <w:p w:rsidR="00C061A4" w:rsidRDefault="00C061A4" w:rsidP="00C061A4">
      <w:pPr>
        <w:pStyle w:val="NormalWeb"/>
        <w:spacing w:before="0" w:beforeAutospacing="0" w:after="0" w:afterAutospacing="0"/>
        <w:ind w:left="360"/>
        <w:jc w:val="both"/>
        <w:rPr>
          <w:rFonts w:ascii="Arial" w:hAnsi="Arial" w:cs="Arial"/>
          <w:bCs/>
          <w:i/>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Sem prejuízo das sanções cominadas no art. 87, I, III e IV, da Lei nº 8.666/93, multa de 10% (dez por cento), sobre a parcela inadimplida.</w:t>
      </w:r>
    </w:p>
    <w:p w:rsidR="00C061A4" w:rsidRPr="00C061A4" w:rsidRDefault="00C061A4" w:rsidP="00C061A4">
      <w:pPr>
        <w:pStyle w:val="NormalWeb"/>
        <w:spacing w:before="0" w:beforeAutospacing="0" w:after="0" w:afterAutospacing="0"/>
        <w:ind w:left="502"/>
        <w:jc w:val="both"/>
        <w:rPr>
          <w:rFonts w:ascii="Arial" w:hAnsi="Arial" w:cs="Arial"/>
          <w:bCs/>
          <w:i/>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061A4" w:rsidRDefault="00C061A4" w:rsidP="00C061A4">
      <w:pPr>
        <w:pStyle w:val="PargrafodaLista"/>
        <w:rPr>
          <w:rFonts w:ascii="Arial" w:hAnsi="Arial" w:cs="Arial"/>
          <w:sz w:val="16"/>
          <w:szCs w:val="16"/>
        </w:rPr>
      </w:pPr>
    </w:p>
    <w:p w:rsidR="00C061A4" w:rsidRPr="00C061A4" w:rsidRDefault="00C061A4" w:rsidP="00C061A4">
      <w:pPr>
        <w:pStyle w:val="NormalWeb"/>
        <w:numPr>
          <w:ilvl w:val="1"/>
          <w:numId w:val="4"/>
        </w:numPr>
        <w:spacing w:before="0" w:beforeAutospacing="0" w:after="0" w:afterAutospacing="0"/>
        <w:jc w:val="both"/>
        <w:rPr>
          <w:rFonts w:ascii="Arial" w:hAnsi="Arial" w:cs="Arial"/>
          <w:bCs/>
          <w:i/>
          <w:sz w:val="16"/>
          <w:szCs w:val="16"/>
        </w:rPr>
      </w:pPr>
      <w:r w:rsidRPr="00C061A4">
        <w:rPr>
          <w:rFonts w:ascii="Arial" w:hAnsi="Arial" w:cs="Arial"/>
          <w:sz w:val="16"/>
          <w:szCs w:val="16"/>
        </w:rPr>
        <w:t>São exemplos de infração administrativa penalizáveis, nos termos da Lei nº 8.666, de 1993, da Lei nº 10.520, de 2002, do Decreto nº 3.555, de 2000, e do Decreto nº 5.450, de 2005:</w:t>
      </w:r>
    </w:p>
    <w:p w:rsidR="00C061A4" w:rsidRDefault="00C061A4" w:rsidP="00C061A4">
      <w:pPr>
        <w:pStyle w:val="PargrafodaLista"/>
        <w:rPr>
          <w:rFonts w:ascii="Arial" w:hAnsi="Arial" w:cs="Arial"/>
          <w:bCs/>
          <w:i/>
          <w:sz w:val="16"/>
          <w:szCs w:val="16"/>
        </w:rPr>
      </w:pPr>
    </w:p>
    <w:p w:rsidR="00C061A4" w:rsidRPr="00C061A4" w:rsidRDefault="00C061A4" w:rsidP="00C061A4">
      <w:pPr>
        <w:pStyle w:val="NormalWeb"/>
        <w:spacing w:before="0" w:beforeAutospacing="0" w:after="0" w:afterAutospacing="0"/>
        <w:ind w:left="502"/>
        <w:jc w:val="both"/>
        <w:rPr>
          <w:rFonts w:ascii="Arial" w:hAnsi="Arial" w:cs="Arial"/>
          <w:bCs/>
          <w:sz w:val="16"/>
          <w:szCs w:val="16"/>
        </w:rPr>
      </w:pP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Inexecução total ou parcial do contrato;</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Apresentação de documentação falsa;</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Comportamento inidôneo;</w:t>
      </w:r>
    </w:p>
    <w:p w:rsid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Fraude fiscal;</w:t>
      </w:r>
    </w:p>
    <w:p w:rsidR="00C061A4" w:rsidRPr="00C061A4" w:rsidRDefault="00C061A4" w:rsidP="00C061A4">
      <w:pPr>
        <w:pStyle w:val="PargrafodaLista"/>
        <w:numPr>
          <w:ilvl w:val="0"/>
          <w:numId w:val="42"/>
        </w:numPr>
        <w:tabs>
          <w:tab w:val="left" w:pos="284"/>
        </w:tabs>
        <w:suppressAutoHyphens/>
        <w:jc w:val="both"/>
        <w:rPr>
          <w:rFonts w:ascii="Arial" w:hAnsi="Arial" w:cs="Arial"/>
          <w:sz w:val="16"/>
          <w:szCs w:val="16"/>
        </w:rPr>
      </w:pPr>
      <w:r w:rsidRPr="00C061A4">
        <w:rPr>
          <w:rFonts w:ascii="Arial" w:hAnsi="Arial" w:cs="Arial"/>
          <w:sz w:val="16"/>
          <w:szCs w:val="16"/>
        </w:rPr>
        <w:t>Descumprimento de qualquer dos deveres elencados no Edital ou no Contrato.</w:t>
      </w:r>
    </w:p>
    <w:p w:rsidR="00C061A4" w:rsidRPr="00C061A4" w:rsidRDefault="00C061A4" w:rsidP="00C061A4">
      <w:pPr>
        <w:suppressAutoHyphens/>
        <w:jc w:val="both"/>
        <w:rPr>
          <w:rFonts w:ascii="Arial" w:hAnsi="Arial" w:cs="Arial"/>
          <w:sz w:val="16"/>
          <w:szCs w:val="16"/>
        </w:rPr>
      </w:pPr>
    </w:p>
    <w:p w:rsidR="00C061A4" w:rsidRDefault="00C061A4" w:rsidP="00C061A4">
      <w:pPr>
        <w:pStyle w:val="PargrafodaLista"/>
        <w:numPr>
          <w:ilvl w:val="1"/>
          <w:numId w:val="4"/>
        </w:numPr>
        <w:suppressAutoHyphens/>
        <w:jc w:val="both"/>
        <w:rPr>
          <w:rFonts w:ascii="Arial" w:hAnsi="Arial" w:cs="Arial"/>
          <w:sz w:val="16"/>
          <w:szCs w:val="16"/>
        </w:rPr>
      </w:pPr>
      <w:r w:rsidRPr="00C061A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061A4" w:rsidRDefault="00C061A4" w:rsidP="00C061A4">
      <w:pPr>
        <w:pStyle w:val="PargrafodaLista"/>
        <w:suppressAutoHyphens/>
        <w:ind w:left="502"/>
        <w:jc w:val="both"/>
        <w:rPr>
          <w:rFonts w:ascii="Arial" w:hAnsi="Arial" w:cs="Arial"/>
          <w:sz w:val="16"/>
          <w:szCs w:val="16"/>
        </w:rPr>
      </w:pPr>
    </w:p>
    <w:p w:rsidR="00C061A4" w:rsidRPr="00C061A4" w:rsidRDefault="00C061A4" w:rsidP="00C061A4">
      <w:pPr>
        <w:pStyle w:val="PargrafodaLista"/>
        <w:numPr>
          <w:ilvl w:val="1"/>
          <w:numId w:val="4"/>
        </w:numPr>
        <w:suppressAutoHyphens/>
        <w:jc w:val="both"/>
        <w:rPr>
          <w:rFonts w:ascii="Arial" w:hAnsi="Arial" w:cs="Arial"/>
          <w:sz w:val="16"/>
          <w:szCs w:val="16"/>
        </w:rPr>
      </w:pPr>
      <w:r w:rsidRPr="00C061A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C061A4" w:rsidRPr="00C061A4" w:rsidRDefault="00C061A4" w:rsidP="00C061A4">
      <w:pPr>
        <w:tabs>
          <w:tab w:val="left" w:pos="567"/>
        </w:tabs>
        <w:rPr>
          <w:rFonts w:ascii="Arial" w:hAnsi="Arial" w:cs="Arial"/>
          <w:sz w:val="16"/>
          <w:szCs w:val="16"/>
        </w:rPr>
      </w:pPr>
    </w:p>
    <w:tbl>
      <w:tblPr>
        <w:tblW w:w="0" w:type="auto"/>
        <w:tblInd w:w="113" w:type="dxa"/>
        <w:tblLayout w:type="fixed"/>
        <w:tblCellMar>
          <w:left w:w="113" w:type="dxa"/>
        </w:tblCellMar>
        <w:tblLook w:val="0000" w:firstRow="0" w:lastRow="0" w:firstColumn="0" w:lastColumn="0" w:noHBand="0" w:noVBand="0"/>
      </w:tblPr>
      <w:tblGrid>
        <w:gridCol w:w="709"/>
        <w:gridCol w:w="6795"/>
        <w:gridCol w:w="851"/>
        <w:gridCol w:w="1310"/>
      </w:tblGrid>
      <w:tr w:rsidR="00C061A4" w:rsidRPr="00C061A4" w:rsidTr="00F35EB8">
        <w:tc>
          <w:tcPr>
            <w:tcW w:w="709" w:type="dxa"/>
            <w:tcBorders>
              <w:top w:val="single" w:sz="4" w:space="0" w:color="00000A"/>
              <w:left w:val="single" w:sz="4" w:space="0" w:color="00000A"/>
              <w:bottom w:val="single" w:sz="4" w:space="0" w:color="00000A"/>
            </w:tcBorders>
            <w:shd w:val="clear" w:color="auto" w:fill="FDE9D9"/>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ITEM</w:t>
            </w:r>
          </w:p>
        </w:tc>
        <w:tc>
          <w:tcPr>
            <w:tcW w:w="6795" w:type="dxa"/>
            <w:tcBorders>
              <w:top w:val="single" w:sz="4" w:space="0" w:color="00000A"/>
              <w:left w:val="single" w:sz="4" w:space="0" w:color="00000A"/>
              <w:bottom w:val="single" w:sz="4" w:space="0" w:color="00000A"/>
            </w:tcBorders>
            <w:shd w:val="clear" w:color="auto" w:fill="FDE9D9"/>
            <w:vAlign w:val="center"/>
          </w:tcPr>
          <w:p w:rsidR="00C061A4" w:rsidRPr="00C061A4" w:rsidRDefault="00C061A4" w:rsidP="00F35EB8">
            <w:pPr>
              <w:spacing w:line="276" w:lineRule="auto"/>
              <w:ind w:left="115" w:hanging="115"/>
              <w:jc w:val="center"/>
              <w:rPr>
                <w:rFonts w:ascii="Arial" w:hAnsi="Arial" w:cs="Arial"/>
                <w:sz w:val="16"/>
                <w:szCs w:val="16"/>
              </w:rPr>
            </w:pPr>
            <w:r w:rsidRPr="00C061A4">
              <w:rPr>
                <w:rFonts w:ascii="Arial" w:hAnsi="Arial" w:cs="Arial"/>
                <w:b/>
                <w:bCs/>
                <w:sz w:val="16"/>
                <w:szCs w:val="16"/>
              </w:rPr>
              <w:t>DESCRIÇÃO DA INFRAÇÃO</w:t>
            </w:r>
          </w:p>
        </w:tc>
        <w:tc>
          <w:tcPr>
            <w:tcW w:w="851" w:type="dxa"/>
            <w:tcBorders>
              <w:top w:val="single" w:sz="4" w:space="0" w:color="00000A"/>
              <w:left w:val="single" w:sz="4" w:space="0" w:color="00000A"/>
              <w:bottom w:val="single" w:sz="4" w:space="0" w:color="00000A"/>
            </w:tcBorders>
            <w:shd w:val="clear" w:color="auto" w:fill="FDE9D9"/>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GRAU</w:t>
            </w:r>
          </w:p>
        </w:tc>
        <w:tc>
          <w:tcPr>
            <w:tcW w:w="1310" w:type="dxa"/>
            <w:tcBorders>
              <w:top w:val="single" w:sz="4" w:space="0" w:color="00000A"/>
              <w:left w:val="single" w:sz="4" w:space="0" w:color="00000A"/>
              <w:bottom w:val="single" w:sz="4" w:space="0" w:color="00000A"/>
              <w:right w:val="single" w:sz="4" w:space="0" w:color="00000A"/>
            </w:tcBorders>
            <w:shd w:val="clear" w:color="auto" w:fill="FDE9D9"/>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MULTA*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 xml:space="preserve">Permitir situação que crie a possibilidade ou cause </w:t>
            </w:r>
            <w:proofErr w:type="spellStart"/>
            <w:r w:rsidRPr="00C061A4">
              <w:rPr>
                <w:rFonts w:ascii="Arial" w:hAnsi="Arial" w:cs="Arial"/>
                <w:sz w:val="16"/>
                <w:szCs w:val="16"/>
              </w:rPr>
              <w:t>dano</w:t>
            </w:r>
            <w:proofErr w:type="spellEnd"/>
            <w:r w:rsidRPr="00C061A4">
              <w:rPr>
                <w:rFonts w:ascii="Arial" w:hAnsi="Arial" w:cs="Arial"/>
                <w:sz w:val="16"/>
                <w:szCs w:val="16"/>
              </w:rPr>
              <w:t xml:space="preserve"> físico, lesão corporal ou consequências letais;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06</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4,0% por dia</w:t>
            </w:r>
          </w:p>
        </w:tc>
      </w:tr>
      <w:tr w:rsidR="00C061A4" w:rsidRPr="00C061A4" w:rsidTr="00F35EB8">
        <w:trPr>
          <w:trHeight w:val="600"/>
        </w:trPr>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Usar indevidamente informações sigilosas a que teve acesso;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06</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4,0%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 xml:space="preserve">Suspender ou interromper, salvo por motivo de força maior ou caso fortuito, a entrega dos materiais, por cada solicitação(NE). </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05</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3,2%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Destruir ou danificar documentos por culpa ou dolo de seus agentes;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05</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3,2%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Entregar os materiais incompletos ou deixar de providenciar recomposição complementar;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02</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0,4%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Fornecer informação pérfida referente à entrega dos materiais,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02</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0,4% por dia</w:t>
            </w:r>
          </w:p>
        </w:tc>
      </w:tr>
      <w:tr w:rsidR="00C061A4" w:rsidRPr="00C061A4" w:rsidTr="00F35EB8">
        <w:tc>
          <w:tcPr>
            <w:tcW w:w="9665"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jc w:val="center"/>
              <w:rPr>
                <w:rFonts w:ascii="Arial" w:hAnsi="Arial" w:cs="Arial"/>
                <w:sz w:val="16"/>
                <w:szCs w:val="16"/>
              </w:rPr>
            </w:pPr>
            <w:r w:rsidRPr="00C061A4">
              <w:rPr>
                <w:rFonts w:ascii="Arial" w:hAnsi="Arial" w:cs="Arial"/>
                <w:b/>
                <w:bCs/>
                <w:sz w:val="16"/>
                <w:szCs w:val="16"/>
              </w:rPr>
              <w:t>Para os itens a seguir, deixar de:</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Efetuar o pagamento de seguros, encargos fiscais e sociais, assim como quaisquer despesas diretas e/ou indiretas relacionadas à entrega dos materiais permanentes; por dia e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05</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3,2%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 xml:space="preserve">Cumprir prazo previamente estabelecido com a fiscalização para fornecimento dos materiais; por unidade de tempo definida para determinar o atraso. </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03</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0,8% por dia</w:t>
            </w:r>
          </w:p>
        </w:tc>
      </w:tr>
      <w:tr w:rsidR="00C061A4" w:rsidRPr="00C061A4" w:rsidTr="00F35EB8">
        <w:trPr>
          <w:trHeight w:val="797"/>
        </w:trPr>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03</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0,8% por dia</w:t>
            </w:r>
          </w:p>
        </w:tc>
      </w:tr>
      <w:tr w:rsidR="00C061A4" w:rsidRPr="00C061A4" w:rsidTr="00F35EB8">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Iniciar a entrega dos materiais nos prazos estabelecidos, observados os limites mínimos estabelecidos no Termo de Referência;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02</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0,4% por dia</w:t>
            </w:r>
          </w:p>
        </w:tc>
      </w:tr>
      <w:tr w:rsidR="00C061A4" w:rsidRPr="00C061A4" w:rsidTr="00F35EB8">
        <w:trPr>
          <w:trHeight w:val="219"/>
        </w:trPr>
        <w:tc>
          <w:tcPr>
            <w:tcW w:w="709"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C061A4">
            <w:pPr>
              <w:numPr>
                <w:ilvl w:val="0"/>
                <w:numId w:val="40"/>
              </w:numPr>
              <w:suppressAutoHyphens/>
              <w:snapToGrid w:val="0"/>
              <w:spacing w:line="276" w:lineRule="auto"/>
              <w:ind w:left="0" w:firstLine="0"/>
              <w:jc w:val="center"/>
              <w:rPr>
                <w:rFonts w:ascii="Arial" w:hAnsi="Arial" w:cs="Arial"/>
                <w:b/>
                <w:bCs/>
                <w:sz w:val="16"/>
                <w:szCs w:val="16"/>
              </w:rPr>
            </w:pPr>
          </w:p>
        </w:tc>
        <w:tc>
          <w:tcPr>
            <w:tcW w:w="6795"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rPr>
                <w:rFonts w:ascii="Arial" w:hAnsi="Arial" w:cs="Arial"/>
                <w:sz w:val="16"/>
                <w:szCs w:val="16"/>
              </w:rPr>
            </w:pPr>
            <w:r w:rsidRPr="00C061A4">
              <w:rPr>
                <w:rFonts w:ascii="Arial" w:hAnsi="Arial" w:cs="Arial"/>
                <w:sz w:val="16"/>
                <w:szCs w:val="16"/>
              </w:rPr>
              <w:t>Manter a documentação de habilitação atualizada; por item, por ocorrência.</w:t>
            </w:r>
          </w:p>
        </w:tc>
        <w:tc>
          <w:tcPr>
            <w:tcW w:w="851" w:type="dxa"/>
            <w:tcBorders>
              <w:top w:val="single" w:sz="4" w:space="0" w:color="00000A"/>
              <w:left w:val="single" w:sz="4" w:space="0" w:color="00000A"/>
              <w:bottom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01</w:t>
            </w:r>
          </w:p>
        </w:tc>
        <w:tc>
          <w:tcPr>
            <w:tcW w:w="13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061A4" w:rsidRPr="00C061A4" w:rsidRDefault="00C061A4" w:rsidP="00F35EB8">
            <w:pPr>
              <w:spacing w:line="276" w:lineRule="auto"/>
              <w:jc w:val="center"/>
              <w:rPr>
                <w:rFonts w:ascii="Arial" w:hAnsi="Arial" w:cs="Arial"/>
                <w:sz w:val="16"/>
                <w:szCs w:val="16"/>
              </w:rPr>
            </w:pPr>
            <w:r w:rsidRPr="00C061A4">
              <w:rPr>
                <w:rFonts w:ascii="Arial" w:hAnsi="Arial" w:cs="Arial"/>
                <w:b/>
                <w:bCs/>
                <w:sz w:val="16"/>
                <w:szCs w:val="16"/>
              </w:rPr>
              <w:t>0,2% por dia</w:t>
            </w:r>
          </w:p>
        </w:tc>
      </w:tr>
    </w:tbl>
    <w:p w:rsidR="00C061A4" w:rsidRPr="00C061A4" w:rsidRDefault="00C061A4" w:rsidP="00C061A4">
      <w:pPr>
        <w:tabs>
          <w:tab w:val="left" w:pos="426"/>
        </w:tabs>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proofErr w:type="gramStart"/>
      <w:r w:rsidRPr="00C061A4">
        <w:rPr>
          <w:rFonts w:ascii="Arial" w:hAnsi="Arial" w:cs="Arial"/>
          <w:sz w:val="16"/>
          <w:szCs w:val="16"/>
        </w:rPr>
        <w:t>s</w:t>
      </w:r>
      <w:proofErr w:type="gramEnd"/>
      <w:r w:rsidRPr="00C061A4">
        <w:rPr>
          <w:rFonts w:ascii="Arial" w:hAnsi="Arial" w:cs="Arial"/>
          <w:sz w:val="16"/>
          <w:szCs w:val="16"/>
        </w:rPr>
        <w:t xml:space="preserve"> sanções aqui previstas poderão ser aplicadas concomitantemente, facultada a defesa prévia do interessado, no respectivo processo, no prazo de 05 (cinco) dias úteis.</w:t>
      </w:r>
    </w:p>
    <w:p w:rsidR="00C061A4" w:rsidRDefault="00C061A4" w:rsidP="00C061A4">
      <w:pPr>
        <w:pStyle w:val="PargrafodaLista"/>
        <w:tabs>
          <w:tab w:val="left" w:pos="426"/>
        </w:tabs>
        <w:suppressAutoHyphens/>
        <w:ind w:left="502"/>
        <w:jc w:val="both"/>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Após 30 (trinta) dias da falta de execução do objeto, será considerada inexecução total do contrato, o que ensejará a rescisão contratual.</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 xml:space="preserve"> As sanções de natureza pecuniária serão diretamente descontadas de créditos que eventualmente detenha a </w:t>
      </w:r>
      <w:r w:rsidRPr="00C061A4">
        <w:rPr>
          <w:rFonts w:ascii="Arial" w:hAnsi="Arial" w:cs="Arial"/>
          <w:bCs/>
          <w:sz w:val="16"/>
          <w:szCs w:val="16"/>
        </w:rPr>
        <w:t>CONTRATADA</w:t>
      </w:r>
      <w:r w:rsidRPr="00C061A4">
        <w:rPr>
          <w:rFonts w:ascii="Arial" w:hAnsi="Arial" w:cs="Arial"/>
          <w:b/>
          <w:bCs/>
          <w:sz w:val="16"/>
          <w:szCs w:val="16"/>
        </w:rPr>
        <w:t xml:space="preserve"> </w:t>
      </w:r>
      <w:r w:rsidRPr="00C061A4">
        <w:rPr>
          <w:rFonts w:ascii="Arial" w:hAnsi="Arial" w:cs="Arial"/>
          <w:sz w:val="16"/>
          <w:szCs w:val="16"/>
        </w:rPr>
        <w:t>ou efetuada a sua cobrança na forma prevista em lei.</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A sanção será obrigatoriamente registrada no Sistema de Cadastramento Unificado de Fornecedores – SICAF, bem como em sistemas Estaduais.</w:t>
      </w:r>
    </w:p>
    <w:p w:rsidR="00C061A4" w:rsidRPr="00C061A4" w:rsidRDefault="00C061A4" w:rsidP="00C061A4">
      <w:pPr>
        <w:pStyle w:val="PargrafodaLista"/>
        <w:rPr>
          <w:rFonts w:ascii="Arial" w:hAnsi="Arial" w:cs="Arial"/>
          <w:sz w:val="16"/>
          <w:szCs w:val="16"/>
        </w:rPr>
      </w:pPr>
    </w:p>
    <w:p w:rsidR="00C061A4" w:rsidRDefault="00C061A4" w:rsidP="00C061A4">
      <w:pPr>
        <w:pStyle w:val="PargrafodaLista"/>
        <w:numPr>
          <w:ilvl w:val="1"/>
          <w:numId w:val="4"/>
        </w:numPr>
        <w:tabs>
          <w:tab w:val="left" w:pos="426"/>
        </w:tabs>
        <w:suppressAutoHyphens/>
        <w:jc w:val="both"/>
        <w:rPr>
          <w:rFonts w:ascii="Arial" w:hAnsi="Arial" w:cs="Arial"/>
          <w:sz w:val="16"/>
          <w:szCs w:val="16"/>
        </w:rPr>
      </w:pPr>
      <w:r w:rsidRPr="00C061A4">
        <w:rPr>
          <w:rFonts w:ascii="Arial" w:hAnsi="Arial" w:cs="Arial"/>
          <w:sz w:val="16"/>
          <w:szCs w:val="16"/>
        </w:rPr>
        <w:t>T</w:t>
      </w:r>
      <w:r w:rsidRPr="00C061A4">
        <w:rPr>
          <w:rFonts w:ascii="Arial" w:hAnsi="Arial" w:cs="Arial"/>
          <w:sz w:val="16"/>
          <w:szCs w:val="16"/>
        </w:rPr>
        <w: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061A4" w:rsidRPr="00C061A4" w:rsidRDefault="00C061A4" w:rsidP="00C061A4">
      <w:pPr>
        <w:tabs>
          <w:tab w:val="left" w:pos="426"/>
        </w:tabs>
        <w:suppressAutoHyphens/>
        <w:jc w:val="both"/>
        <w:rPr>
          <w:rFonts w:ascii="Arial" w:hAnsi="Arial" w:cs="Arial"/>
          <w:sz w:val="16"/>
          <w:szCs w:val="16"/>
        </w:rPr>
      </w:pPr>
    </w:p>
    <w:p w:rsidR="00C061A4" w:rsidRPr="00C061A4" w:rsidRDefault="00C061A4" w:rsidP="00C061A4">
      <w:pPr>
        <w:ind w:left="284"/>
        <w:rPr>
          <w:rFonts w:ascii="Arial" w:hAnsi="Arial" w:cs="Arial"/>
          <w:sz w:val="16"/>
          <w:szCs w:val="16"/>
        </w:rPr>
      </w:pPr>
      <w:bookmarkStart w:id="0" w:name="_GoBack"/>
      <w:r w:rsidRPr="00C061A4">
        <w:rPr>
          <w:rFonts w:ascii="Arial" w:hAnsi="Arial" w:cs="Arial"/>
          <w:sz w:val="16"/>
          <w:szCs w:val="16"/>
        </w:rPr>
        <w:t>a) Tenham sofrido condenações definitivas por praticarem, por meio dolosos, fraude fiscal no recolhimento de tributos;</w:t>
      </w:r>
    </w:p>
    <w:p w:rsidR="00C061A4" w:rsidRPr="00C061A4" w:rsidRDefault="00C061A4" w:rsidP="00C061A4">
      <w:pPr>
        <w:ind w:left="284"/>
        <w:rPr>
          <w:rFonts w:ascii="Arial" w:hAnsi="Arial" w:cs="Arial"/>
          <w:sz w:val="16"/>
          <w:szCs w:val="16"/>
        </w:rPr>
      </w:pPr>
      <w:r w:rsidRPr="00C061A4">
        <w:rPr>
          <w:rFonts w:ascii="Arial" w:hAnsi="Arial" w:cs="Arial"/>
          <w:sz w:val="16"/>
          <w:szCs w:val="16"/>
        </w:rPr>
        <w:t>b) Tenham praticado atos ilícitos visando a frustrar os objetivos da licitação;</w:t>
      </w:r>
    </w:p>
    <w:p w:rsidR="00D30FE8" w:rsidRPr="00C061A4" w:rsidRDefault="00C061A4" w:rsidP="00C061A4">
      <w:pPr>
        <w:ind w:left="284"/>
        <w:rPr>
          <w:rFonts w:ascii="Arial" w:hAnsi="Arial" w:cs="Arial"/>
          <w:sz w:val="16"/>
          <w:szCs w:val="16"/>
        </w:rPr>
      </w:pPr>
      <w:r w:rsidRPr="00C061A4">
        <w:rPr>
          <w:rFonts w:ascii="Arial" w:hAnsi="Arial" w:cs="Arial"/>
          <w:sz w:val="16"/>
          <w:szCs w:val="16"/>
        </w:rPr>
        <w:t>c) Demonstrem não possuir idoneidade para contratar com a Administração em virtude de atos ilícitos praticados</w:t>
      </w:r>
    </w:p>
    <w:bookmarkEnd w:id="0"/>
    <w:p w:rsidR="003234B6" w:rsidRPr="00EE3637" w:rsidRDefault="003234B6" w:rsidP="003234B6">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r w:rsidR="005756BA" w:rsidRPr="009A54D1">
        <w:rPr>
          <w:rFonts w:ascii="Arial" w:hAnsi="Arial" w:cs="Arial"/>
          <w:sz w:val="16"/>
          <w:szCs w:val="16"/>
        </w:rPr>
        <w:t>vigência, poderá</w:t>
      </w:r>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r w:rsidR="005756BA" w:rsidRPr="009A54D1">
        <w:rPr>
          <w:rFonts w:ascii="Arial" w:hAnsi="Arial" w:cs="Arial"/>
          <w:color w:val="000000"/>
          <w:sz w:val="16"/>
          <w:szCs w:val="16"/>
        </w:rPr>
        <w:t>independentemente</w:t>
      </w:r>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5756BA"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3E7237" w:rsidP="001D515A">
      <w:pPr>
        <w:rPr>
          <w:rFonts w:ascii="Arial" w:hAnsi="Arial"/>
          <w:sz w:val="16"/>
          <w:szCs w:val="16"/>
        </w:rPr>
      </w:pPr>
      <w:r>
        <w:rPr>
          <w:rFonts w:ascii="Arial" w:hAnsi="Arial" w:cs="Arial"/>
          <w:sz w:val="16"/>
          <w:szCs w:val="16"/>
        </w:rPr>
        <w:t>SESAU-</w:t>
      </w:r>
      <w:r w:rsidRPr="003E7237">
        <w:rPr>
          <w:rFonts w:ascii="Arial" w:hAnsi="Arial" w:cs="Arial"/>
          <w:sz w:val="16"/>
          <w:szCs w:val="16"/>
        </w:rPr>
        <w:t xml:space="preserve"> </w:t>
      </w:r>
      <w:r>
        <w:rPr>
          <w:rFonts w:ascii="Arial" w:hAnsi="Arial" w:cs="Arial"/>
          <w:sz w:val="16"/>
          <w:szCs w:val="16"/>
        </w:rPr>
        <w:t xml:space="preserve">Secretaria de Estado da Saúde </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F67584"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762132"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B36EC" w:rsidRDefault="003B36EC" w:rsidP="00526790">
      <w:pPr>
        <w:ind w:right="47"/>
        <w:jc w:val="both"/>
        <w:rPr>
          <w:rFonts w:ascii="Arial" w:hAnsi="Arial" w:cs="Arial"/>
          <w:b/>
          <w:bCs/>
          <w:color w:val="000000"/>
          <w:sz w:val="16"/>
          <w:szCs w:val="16"/>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upperRoman"/>
      <w:lvlText w:val="%1."/>
      <w:lvlJc w:val="right"/>
      <w:pPr>
        <w:tabs>
          <w:tab w:val="num" w:pos="0"/>
        </w:tabs>
        <w:ind w:left="1211" w:hanging="360"/>
      </w:pPr>
      <w:rPr>
        <w:rFonts w:hint="default"/>
        <w:b/>
        <w:sz w:val="22"/>
        <w:szCs w:val="22"/>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B"/>
    <w:multiLevelType w:val="multilevel"/>
    <w:tmpl w:val="0000000B"/>
    <w:name w:val="WW8Num10"/>
    <w:lvl w:ilvl="0">
      <w:start w:val="1"/>
      <w:numFmt w:val="decimal"/>
      <w:suff w:val="space"/>
      <w:lvlText w:val="%1."/>
      <w:lvlJc w:val="left"/>
      <w:pPr>
        <w:tabs>
          <w:tab w:val="num" w:pos="0"/>
        </w:tabs>
        <w:ind w:left="720" w:hanging="360"/>
      </w:pPr>
      <w:rPr>
        <w:rFonts w:hint="default"/>
        <w:b/>
        <w:bCs/>
        <w:sz w:val="22"/>
        <w:szCs w:val="22"/>
      </w:rPr>
    </w:lvl>
    <w:lvl w:ilvl="1">
      <w:start w:val="1"/>
      <w:numFmt w:val="decimal"/>
      <w:suff w:val="space"/>
      <w:lvlText w:val="%1.%2."/>
      <w:lvlJc w:val="left"/>
      <w:pPr>
        <w:tabs>
          <w:tab w:val="num" w:pos="0"/>
        </w:tabs>
        <w:ind w:left="720" w:hanging="360"/>
      </w:pPr>
      <w:rPr>
        <w:rFonts w:hint="default"/>
        <w:b/>
        <w:bCs/>
        <w:sz w:val="22"/>
        <w:szCs w:val="22"/>
      </w:rPr>
    </w:lvl>
    <w:lvl w:ilvl="2">
      <w:start w:val="1"/>
      <w:numFmt w:val="decimal"/>
      <w:suff w:val="space"/>
      <w:lvlText w:val="%1.%2.%3."/>
      <w:lvlJc w:val="left"/>
      <w:pPr>
        <w:tabs>
          <w:tab w:val="num" w:pos="0"/>
        </w:tabs>
        <w:ind w:left="1080" w:hanging="720"/>
      </w:pPr>
      <w:rPr>
        <w:rFonts w:hint="default"/>
        <w:b/>
        <w:bCs/>
        <w:sz w:val="22"/>
        <w:szCs w:val="22"/>
      </w:rPr>
    </w:lvl>
    <w:lvl w:ilvl="3">
      <w:start w:val="1"/>
      <w:numFmt w:val="decimal"/>
      <w:suff w:val="space"/>
      <w:lvlText w:val="%1.%2.%3.%4."/>
      <w:lvlJc w:val="left"/>
      <w:pPr>
        <w:tabs>
          <w:tab w:val="num" w:pos="0"/>
        </w:tabs>
        <w:ind w:left="1080" w:hanging="720"/>
      </w:pPr>
      <w:rPr>
        <w:rFonts w:hint="default"/>
        <w:b/>
        <w:bCs/>
        <w:sz w:val="22"/>
        <w:szCs w:val="22"/>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3">
    <w:nsid w:val="00000013"/>
    <w:multiLevelType w:val="multilevel"/>
    <w:tmpl w:val="00000013"/>
    <w:name w:val="WW8Num18"/>
    <w:lvl w:ilvl="0">
      <w:start w:val="10"/>
      <w:numFmt w:val="decimal"/>
      <w:suff w:val="space"/>
      <w:lvlText w:val="%1."/>
      <w:lvlJc w:val="left"/>
      <w:pPr>
        <w:tabs>
          <w:tab w:val="num" w:pos="0"/>
        </w:tabs>
        <w:ind w:left="720" w:hanging="360"/>
      </w:pPr>
      <w:rPr>
        <w:rFonts w:ascii="Times New Roman" w:eastAsia="Times New Roman" w:hAnsi="Times New Roman" w:cs="Times New Roman" w:hint="default"/>
        <w:b/>
        <w:bCs/>
        <w:sz w:val="22"/>
        <w:szCs w:val="22"/>
      </w:rPr>
    </w:lvl>
    <w:lvl w:ilvl="1">
      <w:start w:val="1"/>
      <w:numFmt w:val="decimal"/>
      <w:suff w:val="space"/>
      <w:lvlText w:val="%1.%2."/>
      <w:lvlJc w:val="left"/>
      <w:pPr>
        <w:tabs>
          <w:tab w:val="num" w:pos="0"/>
        </w:tabs>
        <w:ind w:left="720" w:hanging="360"/>
      </w:pPr>
      <w:rPr>
        <w:rFonts w:eastAsia="Calibri" w:cs="Times New Roman" w:hint="default"/>
        <w:b/>
        <w:bCs/>
        <w:sz w:val="20"/>
        <w:szCs w:val="22"/>
        <w:lang w:val="pt-PT"/>
      </w:rPr>
    </w:lvl>
    <w:lvl w:ilvl="2">
      <w:start w:val="1"/>
      <w:numFmt w:val="decimal"/>
      <w:suff w:val="space"/>
      <w:lvlText w:val="%1.%2.%3."/>
      <w:lvlJc w:val="left"/>
      <w:pPr>
        <w:tabs>
          <w:tab w:val="num" w:pos="0"/>
        </w:tabs>
        <w:ind w:left="720" w:hanging="720"/>
      </w:pPr>
      <w:rPr>
        <w:rFonts w:eastAsia="Calibri" w:cs="Times New Roman" w:hint="default"/>
        <w:b/>
        <w:bCs/>
        <w:sz w:val="20"/>
        <w:szCs w:val="22"/>
        <w:lang w:val="pt-PT"/>
      </w:rPr>
    </w:lvl>
    <w:lvl w:ilvl="3">
      <w:start w:val="1"/>
      <w:numFmt w:val="decimal"/>
      <w:suff w:val="space"/>
      <w:lvlText w:val="%1.%2.%3.%4."/>
      <w:lvlJc w:val="left"/>
      <w:pPr>
        <w:tabs>
          <w:tab w:val="num" w:pos="0"/>
        </w:tabs>
        <w:ind w:left="1080" w:hanging="720"/>
      </w:pPr>
      <w:rPr>
        <w:rFonts w:eastAsia="Calibri" w:cs="Times New Roman" w:hint="default"/>
        <w:b/>
        <w:bCs/>
        <w:sz w:val="20"/>
        <w:szCs w:val="22"/>
        <w:lang w:val="pt-PT"/>
      </w:rPr>
    </w:lvl>
    <w:lvl w:ilvl="4">
      <w:start w:val="1"/>
      <w:numFmt w:val="decimal"/>
      <w:lvlText w:val="%1.%2.%3.%4.%5."/>
      <w:lvlJc w:val="left"/>
      <w:pPr>
        <w:tabs>
          <w:tab w:val="num" w:pos="0"/>
        </w:tabs>
        <w:ind w:left="1440" w:hanging="1080"/>
      </w:pPr>
      <w:rPr>
        <w:rFonts w:cs="Times New Roman" w:hint="default"/>
        <w:sz w:val="20"/>
      </w:rPr>
    </w:lvl>
    <w:lvl w:ilvl="5">
      <w:start w:val="1"/>
      <w:numFmt w:val="decimal"/>
      <w:lvlText w:val="%1.%2.%3.%4.%5.%6."/>
      <w:lvlJc w:val="left"/>
      <w:pPr>
        <w:tabs>
          <w:tab w:val="num" w:pos="0"/>
        </w:tabs>
        <w:ind w:left="1440" w:hanging="1080"/>
      </w:pPr>
      <w:rPr>
        <w:rFonts w:cs="Times New Roman" w:hint="default"/>
        <w:sz w:val="20"/>
      </w:rPr>
    </w:lvl>
    <w:lvl w:ilvl="6">
      <w:start w:val="1"/>
      <w:numFmt w:val="decimal"/>
      <w:lvlText w:val="%1.%2.%3.%4.%5.%6.%7."/>
      <w:lvlJc w:val="left"/>
      <w:pPr>
        <w:tabs>
          <w:tab w:val="num" w:pos="0"/>
        </w:tabs>
        <w:ind w:left="1800" w:hanging="1440"/>
      </w:pPr>
      <w:rPr>
        <w:rFonts w:cs="Times New Roman" w:hint="default"/>
        <w:sz w:val="20"/>
      </w:rPr>
    </w:lvl>
    <w:lvl w:ilvl="7">
      <w:start w:val="1"/>
      <w:numFmt w:val="decimal"/>
      <w:lvlText w:val="%1.%2.%3.%4.%5.%6.%7.%8."/>
      <w:lvlJc w:val="left"/>
      <w:pPr>
        <w:tabs>
          <w:tab w:val="num" w:pos="0"/>
        </w:tabs>
        <w:ind w:left="1800" w:hanging="1440"/>
      </w:pPr>
      <w:rPr>
        <w:rFonts w:cs="Times New Roman" w:hint="default"/>
        <w:sz w:val="20"/>
      </w:rPr>
    </w:lvl>
    <w:lvl w:ilvl="8">
      <w:start w:val="1"/>
      <w:numFmt w:val="decimal"/>
      <w:lvlText w:val="%1.%2.%3.%4.%5.%6.%7.%8.%9."/>
      <w:lvlJc w:val="left"/>
      <w:pPr>
        <w:tabs>
          <w:tab w:val="num" w:pos="0"/>
        </w:tabs>
        <w:ind w:left="2160" w:hanging="1800"/>
      </w:pPr>
      <w:rPr>
        <w:rFonts w:cs="Times New Roman" w:hint="default"/>
        <w:sz w:val="20"/>
      </w:rPr>
    </w:lvl>
  </w:abstractNum>
  <w:abstractNum w:abstractNumId="4">
    <w:nsid w:val="0000001B"/>
    <w:multiLevelType w:val="singleLevel"/>
    <w:tmpl w:val="B2167810"/>
    <w:name w:val="WW8Num26"/>
    <w:lvl w:ilvl="0">
      <w:start w:val="1"/>
      <w:numFmt w:val="lowerLetter"/>
      <w:suff w:val="space"/>
      <w:lvlText w:val="%1)"/>
      <w:lvlJc w:val="left"/>
      <w:pPr>
        <w:tabs>
          <w:tab w:val="num" w:pos="0"/>
        </w:tabs>
        <w:ind w:left="1571" w:hanging="360"/>
      </w:pPr>
      <w:rPr>
        <w:rFonts w:hint="default"/>
        <w:b w:val="0"/>
      </w:rPr>
    </w:lvl>
  </w:abstractNum>
  <w:abstractNum w:abstractNumId="5">
    <w:nsid w:val="0000001D"/>
    <w:multiLevelType w:val="multilevel"/>
    <w:tmpl w:val="56C66DD4"/>
    <w:name w:val="WW8Num29"/>
    <w:lvl w:ilvl="0">
      <w:start w:val="1"/>
      <w:numFmt w:val="decimal"/>
      <w:lvlText w:val="9.%1"/>
      <w:lvlJc w:val="left"/>
      <w:pPr>
        <w:tabs>
          <w:tab w:val="num" w:pos="0"/>
        </w:tabs>
        <w:ind w:left="720" w:hanging="360"/>
      </w:pPr>
      <w:rPr>
        <w:rFonts w:ascii="Arial" w:hAnsi="Arial" w:cs="Arial"/>
        <w:b/>
        <w:color w:val="00000A"/>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E"/>
    <w:multiLevelType w:val="multilevel"/>
    <w:tmpl w:val="BE52C482"/>
    <w:name w:val="WW8Num30"/>
    <w:lvl w:ilvl="0">
      <w:start w:val="1"/>
      <w:numFmt w:val="lowerLetter"/>
      <w:lvlText w:val="%1)"/>
      <w:lvlJc w:val="left"/>
      <w:pPr>
        <w:tabs>
          <w:tab w:val="num" w:pos="0"/>
        </w:tabs>
        <w:ind w:left="1571" w:hanging="360"/>
      </w:pPr>
      <w:rPr>
        <w:rFonts w:ascii="Arial" w:hAnsi="Arial" w:cs="Arial"/>
        <w:b/>
        <w:i w:val="0"/>
        <w:szCs w:val="24"/>
        <w:u w:val="none"/>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1F"/>
    <w:multiLevelType w:val="multilevel"/>
    <w:tmpl w:val="0000001F"/>
    <w:name w:val="WW8Num31"/>
    <w:lvl w:ilvl="0">
      <w:start w:val="1"/>
      <w:numFmt w:val="decimal"/>
      <w:lvlText w:val="%1."/>
      <w:lvlJc w:val="left"/>
      <w:pPr>
        <w:tabs>
          <w:tab w:val="num" w:pos="0"/>
        </w:tabs>
        <w:ind w:left="1181"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8">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F9E588D"/>
    <w:multiLevelType w:val="multilevel"/>
    <w:tmpl w:val="9CBAF6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2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94280"/>
    <w:multiLevelType w:val="hybridMultilevel"/>
    <w:tmpl w:val="C15801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0">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41">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EF13E2C"/>
    <w:multiLevelType w:val="hybridMultilevel"/>
    <w:tmpl w:val="4FF03C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26"/>
  </w:num>
  <w:num w:numId="3">
    <w:abstractNumId w:val="17"/>
  </w:num>
  <w:num w:numId="4">
    <w:abstractNumId w:val="15"/>
  </w:num>
  <w:num w:numId="5">
    <w:abstractNumId w:val="29"/>
  </w:num>
  <w:num w:numId="6">
    <w:abstractNumId w:val="27"/>
  </w:num>
  <w:num w:numId="7">
    <w:abstractNumId w:val="35"/>
  </w:num>
  <w:num w:numId="8">
    <w:abstractNumId w:val="24"/>
  </w:num>
  <w:num w:numId="9">
    <w:abstractNumId w:val="25"/>
  </w:num>
  <w:num w:numId="10">
    <w:abstractNumId w:val="1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2"/>
  </w:num>
  <w:num w:numId="14">
    <w:abstractNumId w:val="38"/>
  </w:num>
  <w:num w:numId="15">
    <w:abstractNumId w:val="8"/>
  </w:num>
  <w:num w:numId="16">
    <w:abstractNumId w:val="10"/>
  </w:num>
  <w:num w:numId="17">
    <w:abstractNumId w:val="34"/>
  </w:num>
  <w:num w:numId="18">
    <w:abstractNumId w:val="22"/>
  </w:num>
  <w:num w:numId="19">
    <w:abstractNumId w:val="11"/>
  </w:num>
  <w:num w:numId="20">
    <w:abstractNumId w:val="30"/>
  </w:num>
  <w:num w:numId="21">
    <w:abstractNumId w:val="9"/>
  </w:num>
  <w:num w:numId="22">
    <w:abstractNumId w:val="39"/>
  </w:num>
  <w:num w:numId="23">
    <w:abstractNumId w:val="20"/>
  </w:num>
  <w:num w:numId="24">
    <w:abstractNumId w:val="21"/>
  </w:num>
  <w:num w:numId="25">
    <w:abstractNumId w:val="23"/>
  </w:num>
  <w:num w:numId="26">
    <w:abstractNumId w:val="18"/>
  </w:num>
  <w:num w:numId="27">
    <w:abstractNumId w:val="33"/>
  </w:num>
  <w:num w:numId="28">
    <w:abstractNumId w:val="28"/>
  </w:num>
  <w:num w:numId="29">
    <w:abstractNumId w:val="16"/>
  </w:num>
  <w:num w:numId="30">
    <w:abstractNumId w:val="41"/>
  </w:num>
  <w:num w:numId="31">
    <w:abstractNumId w:val="14"/>
  </w:num>
  <w:num w:numId="32">
    <w:abstractNumId w:val="40"/>
  </w:num>
  <w:num w:numId="33">
    <w:abstractNumId w:val="12"/>
  </w:num>
  <w:num w:numId="34">
    <w:abstractNumId w:val="2"/>
  </w:num>
  <w:num w:numId="35">
    <w:abstractNumId w:val="3"/>
  </w:num>
  <w:num w:numId="36">
    <w:abstractNumId w:val="4"/>
  </w:num>
  <w:num w:numId="37">
    <w:abstractNumId w:val="37"/>
  </w:num>
  <w:num w:numId="38">
    <w:abstractNumId w:val="5"/>
  </w:num>
  <w:num w:numId="39">
    <w:abstractNumId w:val="6"/>
  </w:num>
  <w:num w:numId="40">
    <w:abstractNumId w:val="7"/>
  </w:num>
  <w:num w:numId="41">
    <w:abstractNumId w:val="0"/>
  </w:num>
  <w:num w:numId="42">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029D"/>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36EC"/>
    <w:rsid w:val="003B4751"/>
    <w:rsid w:val="003B4B40"/>
    <w:rsid w:val="003B4FB5"/>
    <w:rsid w:val="003B608D"/>
    <w:rsid w:val="003B68BB"/>
    <w:rsid w:val="003C0AED"/>
    <w:rsid w:val="003C3A9C"/>
    <w:rsid w:val="003C767C"/>
    <w:rsid w:val="003C7ECE"/>
    <w:rsid w:val="003D2D98"/>
    <w:rsid w:val="003D6E59"/>
    <w:rsid w:val="003E2102"/>
    <w:rsid w:val="003E7237"/>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6083"/>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6BD3"/>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56BA"/>
    <w:rsid w:val="00577B89"/>
    <w:rsid w:val="00580D95"/>
    <w:rsid w:val="00587C0E"/>
    <w:rsid w:val="00592E29"/>
    <w:rsid w:val="00594CF9"/>
    <w:rsid w:val="005965DB"/>
    <w:rsid w:val="005A50AE"/>
    <w:rsid w:val="005A6AFB"/>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0A7"/>
    <w:rsid w:val="006D6FE5"/>
    <w:rsid w:val="006E5C15"/>
    <w:rsid w:val="006E6225"/>
    <w:rsid w:val="006F19C3"/>
    <w:rsid w:val="006F3A14"/>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132"/>
    <w:rsid w:val="00762BB9"/>
    <w:rsid w:val="00765955"/>
    <w:rsid w:val="00771829"/>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3B0C"/>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04A"/>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C7D35"/>
    <w:rsid w:val="00BD144B"/>
    <w:rsid w:val="00BD59B6"/>
    <w:rsid w:val="00BE4D18"/>
    <w:rsid w:val="00BF0AC8"/>
    <w:rsid w:val="00BF22BA"/>
    <w:rsid w:val="00BF417F"/>
    <w:rsid w:val="00BF4A4A"/>
    <w:rsid w:val="00C00425"/>
    <w:rsid w:val="00C00DDE"/>
    <w:rsid w:val="00C061A4"/>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0FE8"/>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4365"/>
    <w:rsid w:val="00E160BA"/>
    <w:rsid w:val="00E23C85"/>
    <w:rsid w:val="00E25115"/>
    <w:rsid w:val="00E40F89"/>
    <w:rsid w:val="00E4549A"/>
    <w:rsid w:val="00E464A7"/>
    <w:rsid w:val="00E522A9"/>
    <w:rsid w:val="00E542CE"/>
    <w:rsid w:val="00E55E7F"/>
    <w:rsid w:val="00E64AA2"/>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6758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lang w:val="x-none" w:eastAsia="x-none"/>
    </w:rPr>
  </w:style>
  <w:style w:type="character" w:customStyle="1" w:styleId="SubttuloChar">
    <w:name w:val="Subtítulo Char"/>
    <w:basedOn w:val="Fontepargpadro"/>
    <w:link w:val="Subttulo"/>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 w:type="character" w:customStyle="1" w:styleId="WW8Num17z2">
    <w:name w:val="WW8Num17z2"/>
    <w:rsid w:val="00B80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853C8-A5A6-4277-8F6B-5BECA5D3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3192</Words>
  <Characters>17242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28</cp:revision>
  <cp:lastPrinted>2017-08-18T12:21:00Z</cp:lastPrinted>
  <dcterms:created xsi:type="dcterms:W3CDTF">2017-08-11T12:24:00Z</dcterms:created>
  <dcterms:modified xsi:type="dcterms:W3CDTF">2017-08-18T15:42:00Z</dcterms:modified>
</cp:coreProperties>
</file>