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bookmarkStart w:id="0" w:name="_GoBack"/>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457D45">
        <w:rPr>
          <w:rFonts w:ascii="Arial" w:hAnsi="Arial" w:cs="Arial"/>
          <w:b/>
          <w:color w:val="FF0000"/>
          <w:sz w:val="21"/>
          <w:szCs w:val="21"/>
        </w:rPr>
        <w:t>337/2017/</w:t>
      </w:r>
      <w:r w:rsidR="000C7775">
        <w:rPr>
          <w:rFonts w:ascii="Arial" w:hAnsi="Arial" w:cs="Arial"/>
          <w:b/>
          <w:color w:val="FF0000"/>
          <w:sz w:val="21"/>
          <w:szCs w:val="21"/>
        </w:rPr>
        <w:t>SUPEL/RO</w:t>
      </w:r>
    </w:p>
    <w:p w:rsidR="00A5444A" w:rsidRPr="00DF00D2" w:rsidRDefault="00A5444A" w:rsidP="00A5444A">
      <w:pPr>
        <w:jc w:val="both"/>
        <w:rPr>
          <w:rFonts w:ascii="Arial" w:hAnsi="Arial" w:cs="Arial"/>
          <w:b/>
          <w:sz w:val="21"/>
          <w:szCs w:val="21"/>
        </w:rPr>
      </w:pPr>
    </w:p>
    <w:p w:rsidR="00A5444A" w:rsidRDefault="00A5444A" w:rsidP="00A5444A">
      <w:pPr>
        <w:pBdr>
          <w:bottom w:val="single" w:sz="6" w:space="1" w:color="auto"/>
        </w:pBdr>
        <w:jc w:val="both"/>
        <w:rPr>
          <w:rFonts w:ascii="Arial" w:hAnsi="Arial" w:cs="Arial"/>
          <w:b/>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457D45">
        <w:rPr>
          <w:rFonts w:ascii="Arial" w:hAnsi="Arial" w:cs="Arial"/>
          <w:b/>
          <w:color w:val="FF0000"/>
          <w:sz w:val="21"/>
          <w:szCs w:val="21"/>
        </w:rPr>
        <w:t>337/2017/</w:t>
      </w:r>
      <w:r w:rsidR="000C7775">
        <w:rPr>
          <w:rFonts w:ascii="Arial" w:hAnsi="Arial" w:cs="Arial"/>
          <w:b/>
          <w:color w:val="FF0000"/>
          <w:sz w:val="21"/>
          <w:szCs w:val="21"/>
        </w:rPr>
        <w:t>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916CD9">
        <w:rPr>
          <w:rFonts w:ascii="Arial" w:hAnsi="Arial" w:cs="Arial"/>
          <w:sz w:val="21"/>
          <w:szCs w:val="21"/>
        </w:rPr>
        <w:t xml:space="preserve"> </w:t>
      </w:r>
      <w:r w:rsidR="00F669FA" w:rsidRPr="000222A7">
        <w:rPr>
          <w:rFonts w:ascii="Arial" w:hAnsi="Arial" w:cs="Arial"/>
          <w:b/>
          <w:color w:val="FF0000"/>
          <w:sz w:val="21"/>
          <w:szCs w:val="21"/>
        </w:rPr>
        <w:t>EXCLUSIVA PARA MICROEMPRESAS, EMPRESAS DE PEQUENO PORTE E EQUIPARADOS A ME/EPP</w:t>
      </w:r>
      <w:r w:rsidRPr="00DF00D2">
        <w:rPr>
          <w:rFonts w:ascii="Arial" w:hAnsi="Arial" w:cs="Arial"/>
          <w:sz w:val="21"/>
          <w:szCs w:val="21"/>
        </w:rPr>
        <w:t xml:space="preserve"> tendo por finalidade a qualificação de empresas e a seleção da proposta mais vantajosa, conforme disposições descritas neste edital e seus anexos, </w:t>
      </w:r>
      <w:r w:rsidR="004E64DC" w:rsidRPr="003B76DF">
        <w:rPr>
          <w:rFonts w:ascii="Arial" w:hAnsi="Arial" w:cs="Arial"/>
          <w:sz w:val="21"/>
          <w:szCs w:val="21"/>
        </w:rPr>
        <w:t xml:space="preserve">em conformidade com a Lei Federal nº. 10.520/02, com o Decreto Estadual nº. </w:t>
      </w:r>
      <w:r w:rsidR="004E64DC">
        <w:rPr>
          <w:rFonts w:ascii="Arial" w:hAnsi="Arial" w:cs="Arial"/>
          <w:sz w:val="21"/>
          <w:szCs w:val="21"/>
        </w:rPr>
        <w:t>18.340/13</w:t>
      </w:r>
      <w:r w:rsidR="004E64DC" w:rsidRPr="003B76DF">
        <w:rPr>
          <w:rFonts w:ascii="Arial" w:hAnsi="Arial" w:cs="Arial"/>
          <w:sz w:val="21"/>
          <w:szCs w:val="21"/>
        </w:rPr>
        <w:t>, com o Decreto Estadual nº. 12.205/06, com a Lei Federal nº. 8.666/93 e suas alterações, a qual se aplica subsidiariamente a modalidade Pregão</w:t>
      </w:r>
      <w:r w:rsidRPr="00DF00D2">
        <w:rPr>
          <w:rFonts w:ascii="Arial" w:hAnsi="Arial" w:cs="Arial"/>
          <w:sz w:val="21"/>
          <w:szCs w:val="21"/>
        </w:rPr>
        <w:t xml:space="preserve">, </w:t>
      </w:r>
      <w:r w:rsidR="00897DCA" w:rsidRPr="003B76DF">
        <w:rPr>
          <w:rFonts w:ascii="Arial" w:hAnsi="Arial" w:cs="Arial"/>
          <w:b/>
          <w:sz w:val="21"/>
          <w:szCs w:val="21"/>
        </w:rPr>
        <w:t>com a Lei 2</w:t>
      </w:r>
      <w:r w:rsidR="00897DCA">
        <w:rPr>
          <w:rFonts w:ascii="Arial" w:hAnsi="Arial" w:cs="Arial"/>
          <w:b/>
          <w:sz w:val="21"/>
          <w:szCs w:val="21"/>
        </w:rPr>
        <w:t>.</w:t>
      </w:r>
      <w:r w:rsidR="00897DCA" w:rsidRPr="003B76DF">
        <w:rPr>
          <w:rFonts w:ascii="Arial" w:hAnsi="Arial" w:cs="Arial"/>
          <w:b/>
          <w:sz w:val="21"/>
          <w:szCs w:val="21"/>
        </w:rPr>
        <w:t>414 de 18 de fevereiro de 2011</w:t>
      </w:r>
      <w:r w:rsidR="00897DCA" w:rsidRPr="003B76DF">
        <w:rPr>
          <w:rFonts w:ascii="Arial" w:hAnsi="Arial" w:cs="Arial"/>
          <w:sz w:val="21"/>
          <w:szCs w:val="21"/>
        </w:rPr>
        <w:t xml:space="preserve">, e ainda, </w:t>
      </w:r>
      <w:r w:rsidR="00897DCA" w:rsidRPr="00DF00D2">
        <w:rPr>
          <w:rFonts w:ascii="Arial" w:hAnsi="Arial" w:cs="Arial"/>
          <w:sz w:val="21"/>
          <w:szCs w:val="21"/>
        </w:rPr>
        <w:t xml:space="preserve">e ainda </w:t>
      </w:r>
      <w:r w:rsidR="00897DCA" w:rsidRPr="009F3B95">
        <w:rPr>
          <w:rFonts w:ascii="Arial" w:hAnsi="Arial" w:cs="Arial"/>
          <w:bCs/>
          <w:color w:val="000000"/>
          <w:sz w:val="21"/>
          <w:szCs w:val="21"/>
        </w:rPr>
        <w:t>Decreto Estadual nº 21.675, de 03 de março de 2017</w:t>
      </w:r>
      <w:r w:rsidR="00897DCA">
        <w:rPr>
          <w:rFonts w:ascii="Arial" w:hAnsi="Arial" w:cs="Arial"/>
          <w:bCs/>
          <w:color w:val="000000"/>
          <w:sz w:val="21"/>
          <w:szCs w:val="21"/>
        </w:rPr>
        <w:t xml:space="preserve"> e legislações vigentes</w:t>
      </w:r>
      <w:r w:rsidR="00897DCA" w:rsidRPr="003B76DF">
        <w:rPr>
          <w:rFonts w:ascii="Arial" w:hAnsi="Arial" w:cs="Arial"/>
          <w:sz w:val="21"/>
          <w:szCs w:val="21"/>
        </w:rPr>
        <w:t xml:space="preserve">, tendo como interessado </w:t>
      </w:r>
      <w:r w:rsidR="00457D45">
        <w:rPr>
          <w:rFonts w:ascii="Arial" w:hAnsi="Arial" w:cs="Arial"/>
          <w:b/>
          <w:color w:val="FF0000"/>
          <w:sz w:val="21"/>
          <w:szCs w:val="21"/>
        </w:rPr>
        <w:t xml:space="preserve">A SECRETARIA DO ESTADO DA JUSTIÇA – SEJUS. </w:t>
      </w:r>
    </w:p>
    <w:p w:rsidR="00457D45" w:rsidRPr="00DF00D2" w:rsidRDefault="00457D45" w:rsidP="00A5444A">
      <w:pPr>
        <w:pBdr>
          <w:bottom w:val="single" w:sz="6" w:space="1" w:color="auto"/>
        </w:pBdr>
        <w:jc w:val="both"/>
        <w:rPr>
          <w:rFonts w:ascii="Arial" w:hAnsi="Arial" w:cs="Arial"/>
          <w:b/>
          <w:noProof/>
          <w:sz w:val="21"/>
          <w:szCs w:val="21"/>
        </w:rPr>
      </w:pPr>
    </w:p>
    <w:p w:rsidR="00457D45" w:rsidRDefault="00A5444A" w:rsidP="00A5444A">
      <w:pPr>
        <w:jc w:val="both"/>
        <w:rPr>
          <w:rFonts w:ascii="Arial" w:hAnsi="Arial" w:cs="Arial"/>
          <w:b/>
          <w:color w:val="FF0000"/>
          <w:sz w:val="21"/>
          <w:szCs w:val="21"/>
        </w:rPr>
      </w:pPr>
      <w:r w:rsidRPr="000C7775">
        <w:rPr>
          <w:rFonts w:ascii="Arial" w:hAnsi="Arial" w:cs="Arial"/>
          <w:b/>
          <w:sz w:val="21"/>
          <w:szCs w:val="21"/>
        </w:rPr>
        <w:t>Processo Administrativo</w:t>
      </w:r>
      <w:r w:rsidRPr="000C7775">
        <w:rPr>
          <w:rFonts w:ascii="Arial" w:hAnsi="Arial" w:cs="Arial"/>
          <w:b/>
          <w:color w:val="FF0000"/>
          <w:sz w:val="21"/>
          <w:szCs w:val="21"/>
        </w:rPr>
        <w:t xml:space="preserve">: Nº. </w:t>
      </w:r>
      <w:r w:rsidR="00457D45">
        <w:rPr>
          <w:rFonts w:ascii="Arial" w:hAnsi="Arial" w:cs="Arial"/>
          <w:b/>
          <w:color w:val="FF0000"/>
          <w:sz w:val="21"/>
          <w:szCs w:val="21"/>
        </w:rPr>
        <w:t>01-2101.01576-00/2017</w:t>
      </w:r>
    </w:p>
    <w:p w:rsidR="00802969" w:rsidRPr="00F669FA" w:rsidRDefault="00A5444A" w:rsidP="00802969">
      <w:pPr>
        <w:jc w:val="both"/>
        <w:rPr>
          <w:rFonts w:ascii="Arial" w:hAnsi="Arial" w:cs="Arial"/>
          <w:b/>
          <w:color w:val="FF0000"/>
          <w:kern w:val="36"/>
          <w:sz w:val="21"/>
          <w:szCs w:val="21"/>
        </w:rPr>
      </w:pPr>
      <w:r w:rsidRPr="000C7775">
        <w:rPr>
          <w:rFonts w:ascii="Arial" w:hAnsi="Arial" w:cs="Arial"/>
          <w:b/>
          <w:sz w:val="21"/>
          <w:szCs w:val="21"/>
        </w:rPr>
        <w:t>Objeto</w:t>
      </w:r>
      <w:r w:rsidRPr="000C7775">
        <w:rPr>
          <w:rFonts w:ascii="Arial" w:hAnsi="Arial" w:cs="Arial"/>
          <w:b/>
          <w:color w:val="FF0000"/>
          <w:sz w:val="21"/>
          <w:szCs w:val="21"/>
        </w:rPr>
        <w:t xml:space="preserve">: </w:t>
      </w:r>
      <w:r w:rsidR="00457D45">
        <w:rPr>
          <w:rFonts w:ascii="Arial" w:hAnsi="Arial" w:cs="Arial"/>
          <w:b/>
          <w:color w:val="FF0000"/>
          <w:sz w:val="21"/>
          <w:szCs w:val="21"/>
        </w:rPr>
        <w:t>Aquisição</w:t>
      </w:r>
      <w:r w:rsidR="00457D45" w:rsidRPr="00457D45">
        <w:rPr>
          <w:rFonts w:ascii="Arial" w:hAnsi="Arial" w:cs="Arial"/>
          <w:b/>
          <w:color w:val="FF0000"/>
          <w:sz w:val="21"/>
          <w:szCs w:val="21"/>
        </w:rPr>
        <w:t xml:space="preserve"> de ventiladores para atender as necessidades da Secretaria de Estado de Justiça</w:t>
      </w:r>
      <w:r w:rsidR="00F669FA" w:rsidRPr="00F669FA">
        <w:rPr>
          <w:rFonts w:ascii="Arial" w:hAnsi="Arial" w:cs="Arial"/>
          <w:b/>
          <w:color w:val="FF0000"/>
          <w:sz w:val="21"/>
          <w:szCs w:val="21"/>
        </w:rPr>
        <w:t>.</w:t>
      </w:r>
    </w:p>
    <w:p w:rsidR="00F669FA" w:rsidRDefault="00F669FA" w:rsidP="006757C1">
      <w:pPr>
        <w:jc w:val="both"/>
        <w:rPr>
          <w:rFonts w:ascii="Arial" w:hAnsi="Arial" w:cs="Arial"/>
          <w:b/>
          <w:sz w:val="21"/>
          <w:szCs w:val="21"/>
        </w:rPr>
      </w:pPr>
    </w:p>
    <w:p w:rsidR="00A5444A" w:rsidRPr="00F669FA" w:rsidRDefault="00A5444A" w:rsidP="006757C1">
      <w:pPr>
        <w:jc w:val="both"/>
        <w:rPr>
          <w:rFonts w:ascii="Arial" w:hAnsi="Arial" w:cs="Arial"/>
          <w:b/>
          <w:bCs/>
          <w:color w:val="FF0000"/>
          <w:sz w:val="22"/>
          <w:szCs w:val="22"/>
        </w:rPr>
      </w:pPr>
      <w:r w:rsidRPr="00DF00D2">
        <w:rPr>
          <w:rFonts w:ascii="Arial" w:hAnsi="Arial" w:cs="Arial"/>
          <w:b/>
          <w:sz w:val="21"/>
          <w:szCs w:val="21"/>
        </w:rPr>
        <w:t>Projeto/Atividade:</w:t>
      </w:r>
      <w:r w:rsidR="00457D45" w:rsidRPr="00457D45">
        <w:rPr>
          <w:rFonts w:ascii="Arial" w:hAnsi="Arial" w:cs="Arial"/>
          <w:b/>
          <w:bCs/>
          <w:color w:val="FF0000"/>
          <w:sz w:val="22"/>
          <w:szCs w:val="22"/>
        </w:rPr>
        <w:t>21.001.06.421.1242.2953</w:t>
      </w:r>
      <w:r w:rsidRPr="00DF00D2">
        <w:rPr>
          <w:rFonts w:ascii="Arial" w:hAnsi="Arial" w:cs="Arial"/>
          <w:b/>
          <w:color w:val="FF0000"/>
          <w:sz w:val="21"/>
          <w:szCs w:val="21"/>
        </w:rPr>
        <w:t xml:space="preserve">, </w:t>
      </w:r>
      <w:r w:rsidRPr="00DF00D2">
        <w:rPr>
          <w:rFonts w:ascii="Arial" w:hAnsi="Arial" w:cs="Arial"/>
          <w:b/>
          <w:sz w:val="21"/>
          <w:szCs w:val="21"/>
        </w:rPr>
        <w:t>Fonte de Recurso:</w:t>
      </w:r>
      <w:r w:rsidR="00F669FA" w:rsidRPr="00F669FA">
        <w:rPr>
          <w:rFonts w:ascii="Arial" w:hAnsi="Arial" w:cs="Arial"/>
          <w:b/>
          <w:bCs/>
          <w:color w:val="FF0000"/>
          <w:sz w:val="22"/>
          <w:szCs w:val="22"/>
        </w:rPr>
        <w:t>0100</w:t>
      </w:r>
      <w:r w:rsidRPr="00F669FA">
        <w:rPr>
          <w:rFonts w:ascii="Arial" w:hAnsi="Arial" w:cs="Arial"/>
          <w:b/>
          <w:bCs/>
          <w:color w:val="FF0000"/>
          <w:sz w:val="22"/>
          <w:szCs w:val="22"/>
        </w:rPr>
        <w:t>,</w:t>
      </w:r>
      <w:r w:rsidRPr="00DF00D2">
        <w:rPr>
          <w:rFonts w:ascii="Arial" w:hAnsi="Arial" w:cs="Arial"/>
          <w:b/>
          <w:sz w:val="21"/>
          <w:szCs w:val="21"/>
        </w:rPr>
        <w:t xml:space="preserve">Elementos de Despesa: </w:t>
      </w:r>
      <w:r w:rsidR="00F669FA" w:rsidRPr="00F669FA">
        <w:rPr>
          <w:rFonts w:ascii="Arial" w:hAnsi="Arial" w:cs="Arial"/>
          <w:b/>
          <w:bCs/>
          <w:color w:val="FF0000"/>
          <w:sz w:val="22"/>
          <w:szCs w:val="22"/>
        </w:rPr>
        <w:t>44.90.52;</w:t>
      </w:r>
    </w:p>
    <w:p w:rsidR="00A5444A" w:rsidRPr="00C37F01" w:rsidRDefault="00A5444A" w:rsidP="006757C1">
      <w:pPr>
        <w:jc w:val="both"/>
        <w:rPr>
          <w:rFonts w:ascii="Arial" w:hAnsi="Arial" w:cs="Arial"/>
          <w:b/>
          <w:noProof/>
          <w:color w:val="FF0000"/>
          <w:sz w:val="21"/>
          <w:szCs w:val="21"/>
        </w:rPr>
      </w:pPr>
      <w:r w:rsidRPr="00F669FA">
        <w:rPr>
          <w:rFonts w:ascii="Arial" w:hAnsi="Arial" w:cs="Arial"/>
          <w:b/>
          <w:bCs/>
          <w:sz w:val="22"/>
          <w:szCs w:val="22"/>
        </w:rPr>
        <w:t>Valor Estimado:</w:t>
      </w:r>
      <w:r w:rsidRPr="00C37F01">
        <w:rPr>
          <w:rFonts w:ascii="Arial" w:hAnsi="Arial" w:cs="Arial"/>
          <w:b/>
          <w:bCs/>
          <w:color w:val="FF0000"/>
          <w:sz w:val="21"/>
          <w:szCs w:val="21"/>
        </w:rPr>
        <w:t xml:space="preserve">R$ </w:t>
      </w:r>
      <w:r w:rsidR="00457D45">
        <w:rPr>
          <w:rFonts w:ascii="Arial" w:hAnsi="Arial" w:cs="Arial"/>
          <w:b/>
          <w:bCs/>
          <w:color w:val="FF0000"/>
          <w:sz w:val="21"/>
          <w:szCs w:val="21"/>
        </w:rPr>
        <w:t>16.650,78</w:t>
      </w:r>
      <w:r w:rsidR="008C01AD" w:rsidRPr="00C37F01">
        <w:rPr>
          <w:rFonts w:ascii="Arial" w:hAnsi="Arial" w:cs="Arial"/>
          <w:b/>
          <w:bCs/>
          <w:color w:val="FF0000"/>
          <w:sz w:val="21"/>
          <w:szCs w:val="21"/>
        </w:rPr>
        <w:t>(</w:t>
      </w:r>
      <w:r w:rsidR="00457D45">
        <w:rPr>
          <w:rFonts w:ascii="Arial" w:hAnsi="Arial" w:cs="Arial"/>
          <w:b/>
          <w:bCs/>
          <w:color w:val="FF0000"/>
          <w:sz w:val="21"/>
          <w:szCs w:val="21"/>
        </w:rPr>
        <w:t>Dezesseis</w:t>
      </w:r>
      <w:r w:rsidR="00683B58" w:rsidRPr="00C37F01">
        <w:rPr>
          <w:rFonts w:ascii="Arial" w:hAnsi="Arial" w:cs="Arial"/>
          <w:b/>
          <w:bCs/>
          <w:color w:val="FF0000"/>
          <w:sz w:val="21"/>
          <w:szCs w:val="21"/>
        </w:rPr>
        <w:t xml:space="preserve"> mil</w:t>
      </w:r>
      <w:r w:rsidR="00E86F30" w:rsidRPr="00C37F01">
        <w:rPr>
          <w:rFonts w:ascii="Arial" w:hAnsi="Arial" w:cs="Arial"/>
          <w:b/>
          <w:bCs/>
          <w:color w:val="FF0000"/>
          <w:sz w:val="21"/>
          <w:szCs w:val="21"/>
        </w:rPr>
        <w:t>,</w:t>
      </w:r>
      <w:r w:rsidR="00457D45">
        <w:rPr>
          <w:rFonts w:ascii="Arial" w:hAnsi="Arial" w:cs="Arial"/>
          <w:b/>
          <w:bCs/>
          <w:color w:val="FF0000"/>
          <w:sz w:val="21"/>
          <w:szCs w:val="21"/>
        </w:rPr>
        <w:t xml:space="preserve">seiscentos e cinquenta </w:t>
      </w:r>
      <w:r w:rsidR="00F669FA" w:rsidRPr="00C37F01">
        <w:rPr>
          <w:rFonts w:ascii="Arial" w:hAnsi="Arial" w:cs="Arial"/>
          <w:b/>
          <w:bCs/>
          <w:color w:val="FF0000"/>
          <w:sz w:val="21"/>
          <w:szCs w:val="21"/>
        </w:rPr>
        <w:t xml:space="preserve">reais e </w:t>
      </w:r>
      <w:r w:rsidR="00457D45">
        <w:rPr>
          <w:rFonts w:ascii="Arial" w:hAnsi="Arial" w:cs="Arial"/>
          <w:b/>
          <w:bCs/>
          <w:color w:val="FF0000"/>
          <w:sz w:val="21"/>
          <w:szCs w:val="21"/>
        </w:rPr>
        <w:t xml:space="preserve">setenta e oito </w:t>
      </w:r>
      <w:r w:rsidR="00F669FA" w:rsidRPr="00C37F01">
        <w:rPr>
          <w:rFonts w:ascii="Arial" w:hAnsi="Arial" w:cs="Arial"/>
          <w:b/>
          <w:bCs/>
          <w:color w:val="FF0000"/>
          <w:sz w:val="21"/>
          <w:szCs w:val="21"/>
        </w:rPr>
        <w:t>centavos</w:t>
      </w:r>
      <w:r w:rsidR="008C01AD" w:rsidRPr="00C37F01">
        <w:rPr>
          <w:rFonts w:ascii="Arial" w:hAnsi="Arial" w:cs="Arial"/>
          <w:b/>
          <w:bCs/>
          <w:color w:val="FF0000"/>
          <w:sz w:val="21"/>
          <w:szCs w:val="21"/>
        </w:rPr>
        <w:t>)</w:t>
      </w:r>
      <w:r w:rsidR="009063A9" w:rsidRPr="00C37F01">
        <w:rPr>
          <w:rFonts w:ascii="Arial" w:hAnsi="Arial" w:cs="Arial"/>
          <w:b/>
          <w:color w:val="FF0000"/>
          <w:sz w:val="21"/>
          <w:szCs w:val="21"/>
        </w:rPr>
        <w:t>.</w:t>
      </w:r>
    </w:p>
    <w:p w:rsidR="00A5444A" w:rsidRPr="00DF00D2" w:rsidRDefault="00A5444A" w:rsidP="006757C1">
      <w:pPr>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6E246F">
        <w:rPr>
          <w:rFonts w:ascii="Arial" w:hAnsi="Arial" w:cs="Arial"/>
          <w:b/>
          <w:color w:val="FF0000"/>
          <w:sz w:val="21"/>
          <w:szCs w:val="21"/>
        </w:rPr>
        <w:t>25</w:t>
      </w:r>
      <w:r w:rsidR="00751799" w:rsidRPr="00457D45">
        <w:rPr>
          <w:rFonts w:ascii="Arial" w:hAnsi="Arial" w:cs="Arial"/>
          <w:b/>
          <w:color w:val="FF0000"/>
          <w:sz w:val="21"/>
          <w:szCs w:val="21"/>
        </w:rPr>
        <w:t xml:space="preserve"> d</w:t>
      </w:r>
      <w:r w:rsidR="00751799">
        <w:rPr>
          <w:rFonts w:ascii="Arial" w:hAnsi="Arial" w:cs="Arial"/>
          <w:b/>
          <w:color w:val="FF0000"/>
          <w:sz w:val="21"/>
          <w:szCs w:val="21"/>
        </w:rPr>
        <w:t>e julho</w:t>
      </w:r>
      <w:r w:rsidR="004E64DC">
        <w:rPr>
          <w:rFonts w:ascii="Arial" w:hAnsi="Arial" w:cs="Arial"/>
          <w:b/>
          <w:color w:val="FF0000"/>
          <w:sz w:val="21"/>
          <w:szCs w:val="21"/>
        </w:rPr>
        <w:t xml:space="preserve"> de 2017</w:t>
      </w:r>
      <w:r w:rsidRPr="00DF00D2">
        <w:rPr>
          <w:rFonts w:ascii="Arial" w:hAnsi="Arial" w:cs="Arial"/>
          <w:b/>
          <w:bCs/>
          <w:color w:val="FF0000"/>
          <w:sz w:val="21"/>
          <w:szCs w:val="21"/>
        </w:rPr>
        <w:t xml:space="preserve">, às </w:t>
      </w:r>
      <w:r w:rsidR="008C01AD">
        <w:rPr>
          <w:rFonts w:ascii="Arial" w:hAnsi="Arial" w:cs="Arial"/>
          <w:b/>
          <w:bCs/>
          <w:color w:val="FF0000"/>
          <w:sz w:val="21"/>
          <w:szCs w:val="21"/>
        </w:rPr>
        <w:t>09h00min</w:t>
      </w:r>
      <w:r w:rsidRPr="00DF00D2">
        <w:rPr>
          <w:rFonts w:ascii="Arial" w:hAnsi="Arial" w:cs="Arial"/>
          <w:sz w:val="21"/>
          <w:szCs w:val="21"/>
        </w:rPr>
        <w:t>(HORÁRIO DE BRASÍLIA - DF);</w:t>
      </w:r>
    </w:p>
    <w:p w:rsidR="00A5444A" w:rsidRPr="00DF00D2" w:rsidRDefault="00A5444A" w:rsidP="006757C1">
      <w:pPr>
        <w:pBdr>
          <w:bottom w:val="single" w:sz="6" w:space="2" w:color="auto"/>
        </w:pBdr>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8"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CB51C9">
        <w:rPr>
          <w:rFonts w:ascii="Arial" w:hAnsi="Arial" w:cs="Arial"/>
          <w:b/>
          <w:color w:val="FF0000"/>
          <w:sz w:val="21"/>
          <w:szCs w:val="21"/>
        </w:rPr>
        <w:t>10</w:t>
      </w:r>
      <w:r w:rsidR="00E86F30">
        <w:rPr>
          <w:rFonts w:ascii="Arial" w:hAnsi="Arial" w:cs="Arial"/>
          <w:b/>
          <w:color w:val="FF0000"/>
          <w:sz w:val="21"/>
          <w:szCs w:val="21"/>
        </w:rPr>
        <w:t xml:space="preserve"> de ju</w:t>
      </w:r>
      <w:r w:rsidR="00457D45">
        <w:rPr>
          <w:rFonts w:ascii="Arial" w:hAnsi="Arial" w:cs="Arial"/>
          <w:b/>
          <w:color w:val="FF0000"/>
          <w:sz w:val="21"/>
          <w:szCs w:val="21"/>
        </w:rPr>
        <w:t>l</w:t>
      </w:r>
      <w:r w:rsidR="00E86F30">
        <w:rPr>
          <w:rFonts w:ascii="Arial" w:hAnsi="Arial" w:cs="Arial"/>
          <w:b/>
          <w:color w:val="FF0000"/>
          <w:sz w:val="21"/>
          <w:szCs w:val="21"/>
        </w:rPr>
        <w:t>ho</w:t>
      </w:r>
      <w:r w:rsidR="00683B58">
        <w:rPr>
          <w:rFonts w:ascii="Arial" w:hAnsi="Arial" w:cs="Arial"/>
          <w:b/>
          <w:color w:val="FF0000"/>
          <w:sz w:val="21"/>
          <w:szCs w:val="21"/>
        </w:rPr>
        <w:t xml:space="preserve"> de 2017.</w:t>
      </w:r>
    </w:p>
    <w:p w:rsidR="00A5444A" w:rsidRPr="00DF00D2" w:rsidRDefault="00A5444A" w:rsidP="00A66CDF">
      <w:pPr>
        <w:rPr>
          <w:rFonts w:ascii="Arial" w:hAnsi="Arial" w:cs="Arial"/>
          <w:sz w:val="21"/>
          <w:szCs w:val="21"/>
        </w:rPr>
      </w:pPr>
    </w:p>
    <w:p w:rsidR="00A5444A" w:rsidRDefault="00A5444A" w:rsidP="00A5444A">
      <w:pPr>
        <w:jc w:val="right"/>
        <w:rPr>
          <w:rFonts w:ascii="Arial" w:hAnsi="Arial" w:cs="Arial"/>
          <w:sz w:val="21"/>
          <w:szCs w:val="21"/>
        </w:rPr>
      </w:pPr>
    </w:p>
    <w:p w:rsidR="006757C1" w:rsidRPr="00DF00D2" w:rsidRDefault="006757C1"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A5444A" w:rsidRPr="00DF00D2" w:rsidRDefault="00A5444A" w:rsidP="00A5444A">
      <w:pPr>
        <w:pStyle w:val="Ttulo3"/>
        <w:ind w:left="4248" w:firstLine="708"/>
        <w:rPr>
          <w:rFonts w:ascii="Arial" w:hAnsi="Arial" w:cs="Arial"/>
          <w:sz w:val="21"/>
          <w:szCs w:val="21"/>
        </w:rPr>
      </w:pPr>
      <w:r w:rsidRPr="00DF00D2">
        <w:rPr>
          <w:rFonts w:ascii="Arial" w:hAnsi="Arial" w:cs="Arial"/>
          <w:sz w:val="21"/>
          <w:szCs w:val="21"/>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00457D45">
        <w:rPr>
          <w:rFonts w:ascii="Arial" w:hAnsi="Arial" w:cs="Arial"/>
          <w:noProof/>
          <w:color w:val="FF0000"/>
          <w:sz w:val="40"/>
          <w:szCs w:val="40"/>
        </w:rPr>
        <w:t>337/2017/</w:t>
      </w:r>
      <w:r w:rsidR="000C7775">
        <w:rPr>
          <w:rFonts w:ascii="Arial" w:hAnsi="Arial" w:cs="Arial"/>
          <w:noProof/>
          <w:color w:val="FF0000"/>
          <w:sz w:val="40"/>
          <w:szCs w:val="40"/>
        </w:rPr>
        <w:t>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457D45">
        <w:rPr>
          <w:rFonts w:ascii="Arial" w:hAnsi="Arial" w:cs="Arial"/>
          <w:i w:val="0"/>
          <w:noProof/>
          <w:color w:val="FF0000"/>
          <w:sz w:val="21"/>
          <w:szCs w:val="21"/>
        </w:rPr>
        <w:t>337/2017/</w:t>
      </w:r>
      <w:r w:rsidR="000C7775">
        <w:rPr>
          <w:rFonts w:ascii="Arial" w:hAnsi="Arial" w:cs="Arial"/>
          <w:i w:val="0"/>
          <w:noProof/>
          <w:color w:val="FF0000"/>
          <w:sz w:val="21"/>
          <w:szCs w:val="21"/>
        </w:rPr>
        <w:t>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DB07D1">
      <w:pPr>
        <w:numPr>
          <w:ilvl w:val="1"/>
          <w:numId w:val="7"/>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46713C">
        <w:rPr>
          <w:rFonts w:ascii="Arial" w:hAnsi="Arial" w:cs="Arial"/>
          <w:b/>
          <w:sz w:val="21"/>
          <w:szCs w:val="21"/>
        </w:rPr>
        <w:t>Portaria N.º 018/GAB/SUPEL/RO, de 01 de junho de 2017</w:t>
      </w:r>
      <w:r w:rsidRPr="00C4077B">
        <w:rPr>
          <w:rFonts w:ascii="Arial" w:hAnsi="Arial" w:cs="Arial"/>
          <w:sz w:val="21"/>
          <w:szCs w:val="21"/>
        </w:rPr>
        <w:t xml:space="preserve">, torna pública que se encontra autorizada,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457D45">
        <w:rPr>
          <w:rFonts w:ascii="Arial" w:hAnsi="Arial" w:cs="Arial"/>
          <w:b/>
          <w:color w:val="FF0000"/>
          <w:sz w:val="21"/>
          <w:szCs w:val="21"/>
        </w:rPr>
        <w:t>337/2017/</w:t>
      </w:r>
      <w:r w:rsidR="000C7775">
        <w:rPr>
          <w:rFonts w:ascii="Arial" w:hAnsi="Arial" w:cs="Arial"/>
          <w:b/>
          <w:color w:val="FF0000"/>
          <w:sz w:val="21"/>
          <w:szCs w:val="21"/>
        </w:rPr>
        <w:t>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 xml:space="preserve">, </w:t>
      </w:r>
      <w:r w:rsidR="00970587" w:rsidRPr="00C4077B">
        <w:rPr>
          <w:rFonts w:ascii="Arial" w:hAnsi="Arial" w:cs="Arial"/>
          <w:b/>
          <w:color w:val="FF0000"/>
          <w:sz w:val="21"/>
          <w:szCs w:val="21"/>
          <w:u w:val="single"/>
        </w:rPr>
        <w:t>EXCLUSIVA PARA MICROEMPRESAS, EMPRESAS DE PEQUENO PORTE E EQUIPARADOS A ME/EPP,</w:t>
      </w:r>
      <w:r w:rsidRPr="00C4077B">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w:t>
      </w:r>
      <w:r w:rsidR="00697C48">
        <w:rPr>
          <w:rFonts w:ascii="Arial" w:hAnsi="Arial" w:cs="Arial"/>
          <w:sz w:val="21"/>
          <w:szCs w:val="21"/>
        </w:rPr>
        <w:t>21.675/2017</w:t>
      </w:r>
      <w:r w:rsidRPr="00C4077B">
        <w:rPr>
          <w:rFonts w:ascii="Arial" w:hAnsi="Arial" w:cs="Arial"/>
          <w:sz w:val="21"/>
          <w:szCs w:val="21"/>
        </w:rPr>
        <w:t xml:space="preserve">, art. 4º e legislações vigentes, tendo como interessado </w:t>
      </w:r>
      <w:r w:rsidR="00457D45">
        <w:rPr>
          <w:rFonts w:ascii="Arial" w:hAnsi="Arial" w:cs="Arial"/>
          <w:b/>
          <w:color w:val="FF0000"/>
          <w:sz w:val="21"/>
          <w:szCs w:val="21"/>
        </w:rPr>
        <w:t>A SECRETARIA DO ESTADO DA JUSTIÇA – SEJUS.</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DB07D1">
      <w:pPr>
        <w:pStyle w:val="Corpodetexto21"/>
        <w:numPr>
          <w:ilvl w:val="2"/>
          <w:numId w:val="7"/>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C4077B">
        <w:rPr>
          <w:rFonts w:ascii="Arial" w:hAnsi="Arial" w:cs="Arial"/>
          <w:sz w:val="21"/>
          <w:szCs w:val="21"/>
        </w:rPr>
        <w:t xml:space="preserve">1.1.2. </w:t>
      </w:r>
      <w:r w:rsidRPr="00C4077B">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0"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DB07D1">
      <w:pPr>
        <w:pStyle w:val="Corpodetexto21"/>
        <w:numPr>
          <w:ilvl w:val="2"/>
          <w:numId w:val="8"/>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6E246F">
        <w:rPr>
          <w:rFonts w:ascii="Arial" w:hAnsi="Arial" w:cs="Arial"/>
          <w:b/>
          <w:color w:val="FF0000"/>
          <w:sz w:val="21"/>
          <w:szCs w:val="21"/>
        </w:rPr>
        <w:t>25 de julho</w:t>
      </w:r>
      <w:r w:rsidR="004E64DC">
        <w:rPr>
          <w:rFonts w:ascii="Arial" w:hAnsi="Arial" w:cs="Arial"/>
          <w:b/>
          <w:color w:val="FF0000"/>
          <w:sz w:val="21"/>
          <w:szCs w:val="21"/>
        </w:rPr>
        <w:t xml:space="preserve"> de 2017</w:t>
      </w:r>
      <w:r w:rsidRPr="00C4077B">
        <w:rPr>
          <w:rFonts w:ascii="Arial" w:hAnsi="Arial" w:cs="Arial"/>
          <w:b/>
          <w:bCs/>
          <w:color w:val="FF0000"/>
          <w:sz w:val="21"/>
          <w:szCs w:val="21"/>
        </w:rPr>
        <w:t xml:space="preserve">, às </w:t>
      </w:r>
      <w:r w:rsidR="008C01AD">
        <w:rPr>
          <w:rFonts w:ascii="Arial" w:hAnsi="Arial" w:cs="Arial"/>
          <w:b/>
          <w:bCs/>
          <w:color w:val="FF0000"/>
          <w:sz w:val="21"/>
          <w:szCs w:val="21"/>
        </w:rPr>
        <w:t>09h00min</w:t>
      </w:r>
      <w:r w:rsidRPr="00C4077B">
        <w:rPr>
          <w:rFonts w:ascii="Arial" w:hAnsi="Arial" w:cs="Arial"/>
          <w:b/>
          <w:color w:val="FF0000"/>
          <w:sz w:val="21"/>
          <w:szCs w:val="21"/>
        </w:rPr>
        <w:t xml:space="preserve"> (HORÁRIO DE BRASÍLIA/DF)</w:t>
      </w:r>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1"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DB07D1">
      <w:pPr>
        <w:pStyle w:val="Corpodetexto21"/>
        <w:numPr>
          <w:ilvl w:val="3"/>
          <w:numId w:val="8"/>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0C7775" w:rsidRPr="008C2E80" w:rsidRDefault="000C7775" w:rsidP="000C7775">
      <w:pPr>
        <w:pStyle w:val="Corpodetexto23"/>
        <w:spacing w:after="240"/>
        <w:ind w:left="1134"/>
        <w:jc w:val="both"/>
        <w:rPr>
          <w:rFonts w:ascii="Arial" w:hAnsi="Arial" w:cs="Arial"/>
          <w:b/>
          <w:sz w:val="21"/>
          <w:szCs w:val="21"/>
        </w:rPr>
      </w:pPr>
      <w:r w:rsidRPr="008C2E80">
        <w:rPr>
          <w:rFonts w:ascii="Arial" w:hAnsi="Arial" w:cs="Arial"/>
          <w:b/>
          <w:sz w:val="21"/>
          <w:szCs w:val="21"/>
        </w:rPr>
        <w:t xml:space="preserve">1.1.4.2. Os horários mencionados </w:t>
      </w:r>
      <w:r w:rsidRPr="008C2E80">
        <w:rPr>
          <w:rFonts w:ascii="Arial" w:hAnsi="Arial" w:cs="Arial"/>
          <w:b/>
          <w:color w:val="FF0000"/>
          <w:sz w:val="21"/>
          <w:szCs w:val="21"/>
        </w:rPr>
        <w:t>para a Sessão Pública</w:t>
      </w:r>
      <w:r w:rsidRPr="008C2E80">
        <w:rPr>
          <w:rFonts w:ascii="Arial" w:hAnsi="Arial" w:cs="Arial"/>
          <w:b/>
          <w:sz w:val="21"/>
          <w:szCs w:val="21"/>
        </w:rPr>
        <w:t xml:space="preserve"> referem-se ao horário oficial de Brasília - DF.</w:t>
      </w:r>
    </w:p>
    <w:p w:rsidR="000C7775" w:rsidRPr="008C2E80" w:rsidRDefault="000C7775" w:rsidP="009C6BC7">
      <w:pPr>
        <w:pStyle w:val="Corpodetexto23"/>
        <w:spacing w:after="240"/>
        <w:ind w:left="567"/>
        <w:jc w:val="both"/>
        <w:rPr>
          <w:rFonts w:ascii="Arial" w:hAnsi="Arial" w:cs="Arial"/>
          <w:b/>
          <w:sz w:val="21"/>
          <w:szCs w:val="21"/>
        </w:rPr>
      </w:pPr>
      <w:r w:rsidRPr="008C2E80">
        <w:rPr>
          <w:rFonts w:ascii="Arial" w:hAnsi="Arial" w:cs="Arial"/>
          <w:b/>
          <w:sz w:val="21"/>
          <w:szCs w:val="21"/>
        </w:rPr>
        <w:t xml:space="preserve">1.1.5. Adote-se a exclusiva participação de Empresas de Pequeno Porte – EPP e Microempresas – ME, tendo em vista o art. 48, I, da Lei Complementar n° 147/2014 e o art. 6º do </w:t>
      </w:r>
      <w:r w:rsidR="00802969" w:rsidRPr="00802969">
        <w:rPr>
          <w:rFonts w:ascii="Arial" w:hAnsi="Arial" w:cs="Arial"/>
          <w:b/>
          <w:bCs/>
          <w:color w:val="000000"/>
          <w:sz w:val="21"/>
          <w:szCs w:val="21"/>
        </w:rPr>
        <w:t>Decreto Estadual nº 21.675, de 03 de março de 2017</w:t>
      </w:r>
      <w:r w:rsidRPr="008C2E80">
        <w:rPr>
          <w:rFonts w:ascii="Arial" w:hAnsi="Arial" w:cs="Arial"/>
          <w:b/>
          <w:sz w:val="21"/>
          <w:szCs w:val="21"/>
        </w:rPr>
        <w:t>, senão vejamos respectivamente:</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48. Para o cumprimento do disposto no art. 47 desta Lei Complementar, a administração pública:</w:t>
      </w:r>
    </w:p>
    <w:p w:rsidR="000C7775" w:rsidRPr="009C6BC7"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lastRenderedPageBreak/>
        <w:t>I - deverá realizar processo licitatório destinado exclusivamente à participação de microempresas e empresas de pequeno porte nos itens de contratação cujo valor seja de até R$</w:t>
      </w:r>
      <w:r w:rsidR="009063A9" w:rsidRPr="009C6BC7">
        <w:rPr>
          <w:rFonts w:ascii="Arial" w:hAnsi="Arial" w:cs="Arial"/>
          <w:b/>
          <w:sz w:val="21"/>
          <w:szCs w:val="21"/>
        </w:rPr>
        <w:t xml:space="preserve"> 80.000,00 (oitenta mil reais);</w:t>
      </w:r>
      <w:r w:rsidRPr="009C6BC7">
        <w:rPr>
          <w:rFonts w:ascii="Arial" w:hAnsi="Arial" w:cs="Arial"/>
          <w:b/>
          <w:sz w:val="21"/>
          <w:szCs w:val="21"/>
        </w:rPr>
        <w:t>”</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C4077B" w:rsidRDefault="00BB40E9" w:rsidP="00BB40E9">
      <w:pPr>
        <w:pStyle w:val="Corpodetexto21"/>
        <w:jc w:val="both"/>
        <w:rPr>
          <w:rFonts w:ascii="Arial" w:hAnsi="Arial" w:cs="Arial"/>
          <w:b/>
          <w:sz w:val="21"/>
          <w:szCs w:val="21"/>
          <w:u w:val="single"/>
        </w:rPr>
      </w:pPr>
      <w:r>
        <w:rPr>
          <w:rFonts w:ascii="Arial" w:hAnsi="Arial" w:cs="Arial"/>
          <w:b/>
          <w:sz w:val="21"/>
          <w:szCs w:val="21"/>
          <w:u w:val="single"/>
        </w:rPr>
        <w:t xml:space="preserve">1.2. </w:t>
      </w:r>
      <w:r w:rsidR="00A5444A"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p>
    <w:p w:rsidR="00A5444A" w:rsidRPr="00C4077B" w:rsidRDefault="00BB40E9" w:rsidP="00BB40E9">
      <w:pPr>
        <w:tabs>
          <w:tab w:val="left" w:pos="1134"/>
        </w:tabs>
        <w:ind w:left="566"/>
        <w:jc w:val="both"/>
        <w:rPr>
          <w:rFonts w:ascii="Arial" w:hAnsi="Arial" w:cs="Arial"/>
          <w:color w:val="000000"/>
          <w:sz w:val="21"/>
          <w:szCs w:val="21"/>
        </w:rPr>
      </w:pPr>
      <w:r>
        <w:rPr>
          <w:rFonts w:ascii="Arial" w:hAnsi="Arial" w:cs="Arial"/>
          <w:color w:val="000000"/>
          <w:sz w:val="21"/>
          <w:szCs w:val="21"/>
        </w:rPr>
        <w:t xml:space="preserve">1.2.1. </w:t>
      </w:r>
      <w:r w:rsidR="00A5444A" w:rsidRPr="00C4077B">
        <w:rPr>
          <w:rFonts w:ascii="Arial" w:hAnsi="Arial" w:cs="Arial"/>
          <w:color w:val="000000"/>
          <w:sz w:val="21"/>
          <w:szCs w:val="21"/>
        </w:rPr>
        <w:t>Esta Licitação encontra-se formalizada e autorizada através do Processo Administrativo N</w:t>
      </w:r>
      <w:r w:rsidR="00A5444A" w:rsidRPr="00C4077B">
        <w:rPr>
          <w:rFonts w:ascii="Arial" w:hAnsi="Arial" w:cs="Arial"/>
          <w:b/>
          <w:color w:val="FF0000"/>
          <w:sz w:val="21"/>
          <w:szCs w:val="21"/>
        </w:rPr>
        <w:t xml:space="preserve">. </w:t>
      </w:r>
      <w:r w:rsidR="004169AF">
        <w:rPr>
          <w:rFonts w:ascii="Arial" w:hAnsi="Arial" w:cs="Arial"/>
          <w:b/>
          <w:color w:val="FF0000"/>
          <w:sz w:val="21"/>
          <w:szCs w:val="21"/>
        </w:rPr>
        <w:t>01-2101.01576-00/2017</w:t>
      </w:r>
      <w:r w:rsidR="00A5444A"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Default="00A5444A" w:rsidP="00A5444A">
      <w:pPr>
        <w:ind w:left="720"/>
        <w:jc w:val="both"/>
        <w:rPr>
          <w:rFonts w:ascii="Arial" w:hAnsi="Arial" w:cs="Arial"/>
          <w:color w:val="000000"/>
          <w:sz w:val="21"/>
          <w:szCs w:val="21"/>
        </w:rPr>
      </w:pPr>
    </w:p>
    <w:p w:rsidR="00A5444A" w:rsidRPr="00E86F30" w:rsidRDefault="00A5444A" w:rsidP="0065787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E86F30">
        <w:rPr>
          <w:rFonts w:ascii="Arial" w:hAnsi="Arial" w:cs="Arial"/>
          <w:color w:val="0000FF"/>
          <w:sz w:val="21"/>
          <w:szCs w:val="21"/>
        </w:rPr>
        <w:t>2 – DO OBJETO,</w:t>
      </w:r>
      <w:r w:rsidR="004169AF">
        <w:rPr>
          <w:rFonts w:ascii="Arial" w:hAnsi="Arial" w:cs="Arial"/>
          <w:color w:val="0000FF"/>
          <w:sz w:val="21"/>
          <w:szCs w:val="21"/>
        </w:rPr>
        <w:t>LOCAL/HORÁRIO E PRAZO DE ENTREGA, DO RECEBIMENTO,</w:t>
      </w:r>
      <w:r w:rsidR="00C37F01" w:rsidRPr="00C37F01">
        <w:rPr>
          <w:rFonts w:ascii="Arial" w:hAnsi="Arial" w:cs="Arial"/>
          <w:color w:val="0000FF"/>
          <w:sz w:val="21"/>
          <w:szCs w:val="21"/>
        </w:rPr>
        <w:t xml:space="preserve"> DA GARANTIA</w:t>
      </w:r>
      <w:r w:rsidR="004169AF">
        <w:rPr>
          <w:rFonts w:ascii="Arial" w:hAnsi="Arial" w:cs="Arial"/>
          <w:color w:val="0000FF"/>
          <w:sz w:val="21"/>
          <w:szCs w:val="21"/>
        </w:rPr>
        <w:t xml:space="preserve"> E </w:t>
      </w:r>
      <w:r w:rsidR="004169AF" w:rsidRPr="004169AF">
        <w:rPr>
          <w:rFonts w:ascii="Arial" w:hAnsi="Arial" w:cs="Arial"/>
          <w:color w:val="0000FF"/>
          <w:sz w:val="21"/>
          <w:szCs w:val="21"/>
        </w:rPr>
        <w:t>DO LOCAL DE UTILIZAÇÃO/DESTINAÇÃO DO OBJETO</w:t>
      </w:r>
      <w:r w:rsidR="004169AF">
        <w:rPr>
          <w:rFonts w:ascii="Arial" w:hAnsi="Arial" w:cs="Arial"/>
          <w:color w:val="0000FF"/>
          <w:sz w:val="21"/>
          <w:szCs w:val="21"/>
        </w:rPr>
        <w:t>.</w:t>
      </w:r>
    </w:p>
    <w:p w:rsidR="00A5444A" w:rsidRPr="004169AF" w:rsidRDefault="00A5444A" w:rsidP="00A5444A">
      <w:pPr>
        <w:jc w:val="both"/>
        <w:rPr>
          <w:rFonts w:ascii="Arial" w:hAnsi="Arial" w:cs="Arial"/>
          <w:b/>
          <w:color w:val="0000FF"/>
          <w:sz w:val="21"/>
          <w:szCs w:val="21"/>
        </w:rPr>
      </w:pPr>
    </w:p>
    <w:p w:rsidR="00C37F01" w:rsidRPr="00C4077B" w:rsidRDefault="00C37F01" w:rsidP="00A5444A">
      <w:pPr>
        <w:jc w:val="both"/>
        <w:rPr>
          <w:rFonts w:ascii="Arial" w:hAnsi="Arial" w:cs="Arial"/>
          <w:b/>
          <w:sz w:val="21"/>
          <w:szCs w:val="21"/>
        </w:rPr>
      </w:pPr>
    </w:p>
    <w:p w:rsidR="004169AF" w:rsidRPr="000C1DD6" w:rsidRDefault="00A5444A" w:rsidP="004169AF">
      <w:pPr>
        <w:jc w:val="both"/>
        <w:rPr>
          <w:rFonts w:ascii="Arial" w:hAnsi="Arial" w:cs="Arial"/>
          <w:b/>
          <w:color w:val="FF0000"/>
          <w:kern w:val="36"/>
          <w:sz w:val="21"/>
          <w:szCs w:val="21"/>
        </w:rPr>
      </w:pPr>
      <w:r w:rsidRPr="000C1DD6">
        <w:rPr>
          <w:rFonts w:ascii="Arial" w:hAnsi="Arial" w:cs="Arial"/>
          <w:b/>
          <w:sz w:val="21"/>
          <w:szCs w:val="21"/>
        </w:rPr>
        <w:t>2.1. DO OBJETO</w:t>
      </w:r>
      <w:r w:rsidRPr="000C1DD6">
        <w:rPr>
          <w:rFonts w:ascii="Arial" w:hAnsi="Arial" w:cs="Arial"/>
          <w:b/>
          <w:color w:val="FF0000"/>
          <w:sz w:val="21"/>
          <w:szCs w:val="21"/>
        </w:rPr>
        <w:t xml:space="preserve">: </w:t>
      </w:r>
      <w:r w:rsidR="004169AF" w:rsidRPr="000C1DD6">
        <w:rPr>
          <w:rFonts w:ascii="Arial" w:hAnsi="Arial" w:cs="Arial"/>
          <w:b/>
          <w:color w:val="FF0000"/>
          <w:sz w:val="21"/>
          <w:szCs w:val="21"/>
        </w:rPr>
        <w:t>Aquisição de ventiladores para atender as necessidades da Secretaria de Estado de Justiça – SEJUS.</w:t>
      </w:r>
    </w:p>
    <w:p w:rsidR="004169AF" w:rsidRPr="000C1DD6" w:rsidRDefault="004169AF" w:rsidP="004169AF">
      <w:pPr>
        <w:jc w:val="both"/>
        <w:rPr>
          <w:rFonts w:ascii="Arial" w:hAnsi="Arial" w:cs="Arial"/>
          <w:b/>
          <w:sz w:val="21"/>
          <w:szCs w:val="21"/>
        </w:rPr>
      </w:pPr>
    </w:p>
    <w:p w:rsidR="00A5444A" w:rsidRPr="000C1DD6" w:rsidRDefault="00A5444A" w:rsidP="004169AF">
      <w:pPr>
        <w:jc w:val="both"/>
        <w:rPr>
          <w:rFonts w:ascii="Arial" w:hAnsi="Arial" w:cs="Arial"/>
          <w:sz w:val="21"/>
          <w:szCs w:val="21"/>
        </w:rPr>
      </w:pPr>
      <w:r w:rsidRPr="000C1DD6">
        <w:rPr>
          <w:rFonts w:ascii="Arial" w:hAnsi="Arial" w:cs="Arial"/>
          <w:b/>
          <w:sz w:val="21"/>
          <w:szCs w:val="21"/>
        </w:rPr>
        <w:t>2.1.1.</w:t>
      </w:r>
      <w:r w:rsidRPr="000C1DD6">
        <w:rPr>
          <w:rFonts w:ascii="Arial" w:hAnsi="Arial" w:cs="Arial"/>
          <w:sz w:val="21"/>
          <w:szCs w:val="21"/>
        </w:rPr>
        <w:t xml:space="preserve"> Em caso de discordância existente entre as especificações deste objeto descritas no endereço eletrônico – COMPRASNET/CATMAT, e as especificações constantes no </w:t>
      </w:r>
      <w:r w:rsidRPr="000C1DD6">
        <w:rPr>
          <w:rFonts w:ascii="Arial" w:hAnsi="Arial" w:cs="Arial"/>
          <w:b/>
          <w:sz w:val="21"/>
          <w:szCs w:val="21"/>
        </w:rPr>
        <w:t xml:space="preserve">ANEXO I – Termo de Referência </w:t>
      </w:r>
      <w:r w:rsidRPr="000C1DD6">
        <w:rPr>
          <w:rFonts w:ascii="Arial" w:hAnsi="Arial" w:cs="Arial"/>
          <w:sz w:val="21"/>
          <w:szCs w:val="21"/>
        </w:rPr>
        <w:t>deste Edital, prevalecerão às últimas;</w:t>
      </w:r>
    </w:p>
    <w:p w:rsidR="00A5444A" w:rsidRPr="000C1DD6" w:rsidRDefault="00A5444A" w:rsidP="00A5444A">
      <w:pPr>
        <w:pStyle w:val="NormalWeb"/>
        <w:spacing w:before="0" w:after="0"/>
        <w:ind w:left="567"/>
        <w:jc w:val="both"/>
        <w:rPr>
          <w:rFonts w:ascii="Arial" w:hAnsi="Arial" w:cs="Arial"/>
          <w:sz w:val="21"/>
          <w:szCs w:val="21"/>
        </w:rPr>
      </w:pPr>
    </w:p>
    <w:p w:rsidR="0071716E" w:rsidRPr="000C1DD6" w:rsidRDefault="0071716E" w:rsidP="0071716E">
      <w:pPr>
        <w:pStyle w:val="Recuodecorpodetexto"/>
        <w:ind w:left="567"/>
        <w:jc w:val="both"/>
        <w:rPr>
          <w:rFonts w:ascii="Arial" w:hAnsi="Arial" w:cs="Arial"/>
          <w:sz w:val="21"/>
          <w:szCs w:val="21"/>
        </w:rPr>
      </w:pPr>
      <w:r w:rsidRPr="000C1DD6">
        <w:rPr>
          <w:rFonts w:ascii="Arial" w:hAnsi="Arial" w:cs="Arial"/>
          <w:sz w:val="21"/>
          <w:szCs w:val="21"/>
        </w:rPr>
        <w:t>2.1.2. LOCAL/HORÁRIO</w:t>
      </w:r>
      <w:r w:rsidR="004169AF" w:rsidRPr="000C1DD6">
        <w:rPr>
          <w:rFonts w:ascii="Arial" w:hAnsi="Arial" w:cs="Arial"/>
          <w:sz w:val="21"/>
          <w:szCs w:val="21"/>
        </w:rPr>
        <w:t xml:space="preserve"> E PRAZO DE ENTREGA:</w:t>
      </w:r>
      <w:r w:rsidRPr="000C1DD6">
        <w:rPr>
          <w:rFonts w:ascii="Arial" w:hAnsi="Arial" w:cs="Arial"/>
          <w:bCs/>
          <w:sz w:val="21"/>
          <w:szCs w:val="21"/>
        </w:rPr>
        <w:t xml:space="preserve"> F</w:t>
      </w:r>
      <w:r w:rsidRPr="000C1DD6">
        <w:rPr>
          <w:rFonts w:ascii="Arial" w:hAnsi="Arial" w:cs="Arial"/>
          <w:sz w:val="21"/>
          <w:szCs w:val="21"/>
        </w:rPr>
        <w:t xml:space="preserve">ica aquele estabelecido </w:t>
      </w:r>
      <w:r w:rsidR="004169AF" w:rsidRPr="000C1DD6">
        <w:rPr>
          <w:rFonts w:ascii="Arial" w:hAnsi="Arial" w:cs="Arial"/>
          <w:color w:val="FF0000"/>
          <w:sz w:val="21"/>
          <w:szCs w:val="21"/>
          <w:u w:val="single"/>
        </w:rPr>
        <w:t>no subitem 6</w:t>
      </w:r>
      <w:r w:rsidRPr="000C1DD6">
        <w:rPr>
          <w:rFonts w:ascii="Arial" w:hAnsi="Arial" w:cs="Arial"/>
          <w:color w:val="FF0000"/>
          <w:sz w:val="21"/>
          <w:szCs w:val="21"/>
          <w:u w:val="single"/>
        </w:rPr>
        <w:t>.1 do Anexo I – Termo de Referência</w:t>
      </w:r>
      <w:r w:rsidRPr="000C1DD6">
        <w:rPr>
          <w:rFonts w:ascii="Arial" w:hAnsi="Arial" w:cs="Arial"/>
          <w:sz w:val="21"/>
          <w:szCs w:val="21"/>
        </w:rPr>
        <w:t>, o qual foi devidamente aprovado pelo ordenador de despesas do órgão requerente.</w:t>
      </w:r>
    </w:p>
    <w:p w:rsidR="0071716E" w:rsidRPr="000C1DD6" w:rsidRDefault="0071716E" w:rsidP="00547D78">
      <w:pPr>
        <w:pStyle w:val="Recuodecorpodetexto"/>
        <w:ind w:left="567"/>
        <w:jc w:val="both"/>
        <w:rPr>
          <w:rFonts w:ascii="Arial" w:hAnsi="Arial" w:cs="Arial"/>
          <w:sz w:val="21"/>
          <w:szCs w:val="21"/>
        </w:rPr>
      </w:pPr>
    </w:p>
    <w:p w:rsidR="00547D78" w:rsidRPr="000C1DD6" w:rsidRDefault="004169AF" w:rsidP="00547D78">
      <w:pPr>
        <w:pStyle w:val="Recuodecorpodetexto"/>
        <w:ind w:left="567"/>
        <w:jc w:val="both"/>
        <w:rPr>
          <w:rFonts w:ascii="Arial" w:hAnsi="Arial" w:cs="Arial"/>
          <w:sz w:val="21"/>
          <w:szCs w:val="21"/>
        </w:rPr>
      </w:pPr>
      <w:r w:rsidRPr="000C1DD6">
        <w:rPr>
          <w:rFonts w:ascii="Arial" w:hAnsi="Arial" w:cs="Arial"/>
          <w:sz w:val="21"/>
          <w:szCs w:val="21"/>
        </w:rPr>
        <w:t>2.1.3</w:t>
      </w:r>
      <w:r w:rsidR="00547D78" w:rsidRPr="000C1DD6">
        <w:rPr>
          <w:rFonts w:ascii="Arial" w:hAnsi="Arial" w:cs="Arial"/>
          <w:sz w:val="21"/>
          <w:szCs w:val="21"/>
        </w:rPr>
        <w:t>. DO RECEBIMENTO;</w:t>
      </w:r>
      <w:r w:rsidR="00547D78" w:rsidRPr="000C1DD6">
        <w:rPr>
          <w:rFonts w:ascii="Arial" w:hAnsi="Arial" w:cs="Arial"/>
          <w:bCs/>
          <w:sz w:val="21"/>
          <w:szCs w:val="21"/>
        </w:rPr>
        <w:t xml:space="preserve"> F</w:t>
      </w:r>
      <w:r w:rsidR="00547D78" w:rsidRPr="000C1DD6">
        <w:rPr>
          <w:rFonts w:ascii="Arial" w:hAnsi="Arial" w:cs="Arial"/>
          <w:sz w:val="21"/>
          <w:szCs w:val="21"/>
        </w:rPr>
        <w:t xml:space="preserve">ica aquele estabelecido </w:t>
      </w:r>
      <w:r w:rsidR="00547D78" w:rsidRPr="000C1DD6">
        <w:rPr>
          <w:rFonts w:ascii="Arial" w:hAnsi="Arial" w:cs="Arial"/>
          <w:color w:val="FF0000"/>
          <w:sz w:val="21"/>
          <w:szCs w:val="21"/>
          <w:u w:val="single"/>
        </w:rPr>
        <w:t xml:space="preserve">no </w:t>
      </w:r>
      <w:r w:rsidRPr="000C1DD6">
        <w:rPr>
          <w:rFonts w:ascii="Arial" w:hAnsi="Arial" w:cs="Arial"/>
          <w:color w:val="FF0000"/>
          <w:sz w:val="21"/>
          <w:szCs w:val="21"/>
          <w:u w:val="single"/>
        </w:rPr>
        <w:t>sub</w:t>
      </w:r>
      <w:r w:rsidR="00547D78" w:rsidRPr="000C1DD6">
        <w:rPr>
          <w:rFonts w:ascii="Arial" w:hAnsi="Arial" w:cs="Arial"/>
          <w:color w:val="FF0000"/>
          <w:sz w:val="21"/>
          <w:szCs w:val="21"/>
          <w:u w:val="single"/>
        </w:rPr>
        <w:t xml:space="preserve">item </w:t>
      </w:r>
      <w:r w:rsidRPr="000C1DD6">
        <w:rPr>
          <w:rFonts w:ascii="Arial" w:hAnsi="Arial" w:cs="Arial"/>
          <w:color w:val="FF0000"/>
          <w:sz w:val="21"/>
          <w:szCs w:val="21"/>
          <w:u w:val="single"/>
        </w:rPr>
        <w:t>7.1</w:t>
      </w:r>
      <w:r w:rsidR="00547D78" w:rsidRPr="000C1DD6">
        <w:rPr>
          <w:rFonts w:ascii="Arial" w:hAnsi="Arial" w:cs="Arial"/>
          <w:color w:val="FF0000"/>
          <w:sz w:val="21"/>
          <w:szCs w:val="21"/>
          <w:u w:val="single"/>
        </w:rPr>
        <w:t xml:space="preserve"> do Anexo I – Termo de Referência</w:t>
      </w:r>
      <w:r w:rsidR="00547D78" w:rsidRPr="000C1DD6">
        <w:rPr>
          <w:rFonts w:ascii="Arial" w:hAnsi="Arial" w:cs="Arial"/>
          <w:sz w:val="21"/>
          <w:szCs w:val="21"/>
        </w:rPr>
        <w:t>, o qual foi devidamente aprovado pelo ordenador de despesas do órgão requerente.</w:t>
      </w:r>
    </w:p>
    <w:p w:rsidR="00547D78" w:rsidRPr="000C1DD6" w:rsidRDefault="00547D78" w:rsidP="00547D78">
      <w:pPr>
        <w:pStyle w:val="Recuodecorpodetexto"/>
        <w:ind w:left="567"/>
        <w:jc w:val="both"/>
        <w:rPr>
          <w:rFonts w:ascii="Arial" w:hAnsi="Arial" w:cs="Arial"/>
          <w:sz w:val="21"/>
          <w:szCs w:val="21"/>
        </w:rPr>
      </w:pPr>
    </w:p>
    <w:p w:rsidR="00547D78" w:rsidRPr="000C1DD6" w:rsidRDefault="00547D78" w:rsidP="00547D78">
      <w:pPr>
        <w:pStyle w:val="Recuodecorpodetexto"/>
        <w:ind w:left="567"/>
        <w:jc w:val="both"/>
        <w:rPr>
          <w:rFonts w:ascii="Arial" w:hAnsi="Arial" w:cs="Arial"/>
          <w:sz w:val="21"/>
          <w:szCs w:val="21"/>
        </w:rPr>
      </w:pPr>
      <w:r w:rsidRPr="000C1DD6">
        <w:rPr>
          <w:rFonts w:ascii="Arial" w:hAnsi="Arial" w:cs="Arial"/>
          <w:sz w:val="21"/>
          <w:szCs w:val="21"/>
        </w:rPr>
        <w:t>2.1.</w:t>
      </w:r>
      <w:r w:rsidR="004169AF" w:rsidRPr="000C1DD6">
        <w:rPr>
          <w:rFonts w:ascii="Arial" w:hAnsi="Arial" w:cs="Arial"/>
          <w:sz w:val="21"/>
          <w:szCs w:val="21"/>
        </w:rPr>
        <w:t>4</w:t>
      </w:r>
      <w:r w:rsidRPr="000C1DD6">
        <w:rPr>
          <w:rFonts w:ascii="Arial" w:hAnsi="Arial" w:cs="Arial"/>
          <w:sz w:val="21"/>
          <w:szCs w:val="21"/>
        </w:rPr>
        <w:t xml:space="preserve">. DA GARANTIA: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 xml:space="preserve">no </w:t>
      </w:r>
      <w:r w:rsidR="004169AF" w:rsidRPr="000C1DD6">
        <w:rPr>
          <w:rFonts w:ascii="Arial" w:hAnsi="Arial" w:cs="Arial"/>
          <w:color w:val="FF0000"/>
          <w:sz w:val="21"/>
          <w:szCs w:val="21"/>
          <w:u w:val="single"/>
        </w:rPr>
        <w:t>sub</w:t>
      </w:r>
      <w:r w:rsidRPr="000C1DD6">
        <w:rPr>
          <w:rFonts w:ascii="Arial" w:hAnsi="Arial" w:cs="Arial"/>
          <w:color w:val="FF0000"/>
          <w:sz w:val="21"/>
          <w:szCs w:val="21"/>
          <w:u w:val="single"/>
        </w:rPr>
        <w:t>ite</w:t>
      </w:r>
      <w:r w:rsidR="0071716E" w:rsidRPr="000C1DD6">
        <w:rPr>
          <w:rFonts w:ascii="Arial" w:hAnsi="Arial" w:cs="Arial"/>
          <w:color w:val="FF0000"/>
          <w:sz w:val="21"/>
          <w:szCs w:val="21"/>
          <w:u w:val="single"/>
        </w:rPr>
        <w:t>m</w:t>
      </w:r>
      <w:r w:rsidR="004169AF" w:rsidRPr="000C1DD6">
        <w:rPr>
          <w:rFonts w:ascii="Arial" w:hAnsi="Arial" w:cs="Arial"/>
          <w:color w:val="FF0000"/>
          <w:sz w:val="21"/>
          <w:szCs w:val="21"/>
          <w:u w:val="single"/>
        </w:rPr>
        <w:t>9</w:t>
      </w:r>
      <w:r w:rsidR="00C37F01" w:rsidRPr="000C1DD6">
        <w:rPr>
          <w:rFonts w:ascii="Arial" w:hAnsi="Arial" w:cs="Arial"/>
          <w:color w:val="FF0000"/>
          <w:sz w:val="21"/>
          <w:szCs w:val="21"/>
          <w:u w:val="single"/>
        </w:rPr>
        <w:t>.1</w:t>
      </w:r>
      <w:r w:rsidRPr="000C1DD6">
        <w:rPr>
          <w:rFonts w:ascii="Arial" w:hAnsi="Arial" w:cs="Arial"/>
          <w:color w:val="FF0000"/>
          <w:sz w:val="21"/>
          <w:szCs w:val="21"/>
          <w:u w:val="single"/>
        </w:rPr>
        <w:t>Anexo I – Termo de Referência</w:t>
      </w:r>
      <w:r w:rsidRPr="000C1DD6">
        <w:rPr>
          <w:rFonts w:ascii="Arial" w:hAnsi="Arial" w:cs="Arial"/>
          <w:sz w:val="21"/>
          <w:szCs w:val="21"/>
        </w:rPr>
        <w:t>, os quais foram devidamente aprovados pelo ordenador de despesas do órgão requerente.</w:t>
      </w:r>
    </w:p>
    <w:p w:rsidR="004169AF" w:rsidRPr="000C1DD6" w:rsidRDefault="004169AF" w:rsidP="00547D78">
      <w:pPr>
        <w:pStyle w:val="Recuodecorpodetexto"/>
        <w:ind w:left="567"/>
        <w:jc w:val="both"/>
        <w:rPr>
          <w:rFonts w:ascii="Arial" w:hAnsi="Arial" w:cs="Arial"/>
          <w:sz w:val="21"/>
          <w:szCs w:val="21"/>
        </w:rPr>
      </w:pPr>
    </w:p>
    <w:p w:rsidR="004169AF" w:rsidRPr="000C1DD6" w:rsidRDefault="004169AF" w:rsidP="004169AF">
      <w:pPr>
        <w:pStyle w:val="Recuodecorpodetexto"/>
        <w:ind w:left="567"/>
        <w:jc w:val="both"/>
        <w:rPr>
          <w:rFonts w:ascii="Arial" w:hAnsi="Arial" w:cs="Arial"/>
          <w:sz w:val="21"/>
          <w:szCs w:val="21"/>
        </w:rPr>
      </w:pPr>
      <w:r w:rsidRPr="000C1DD6">
        <w:rPr>
          <w:rFonts w:ascii="Arial" w:hAnsi="Arial" w:cs="Arial"/>
          <w:sz w:val="21"/>
          <w:szCs w:val="21"/>
        </w:rPr>
        <w:t xml:space="preserve">2.1.5. DO LOCAL DE UTILIZAÇÃO/DESTINAÇÃO DO OBJETO: </w:t>
      </w:r>
      <w:r w:rsidRPr="000C1DD6">
        <w:rPr>
          <w:rFonts w:ascii="Arial" w:hAnsi="Arial" w:cs="Arial"/>
          <w:bCs/>
          <w:sz w:val="21"/>
          <w:szCs w:val="21"/>
        </w:rPr>
        <w:t>F</w:t>
      </w:r>
      <w:r w:rsidRPr="000C1DD6">
        <w:rPr>
          <w:rFonts w:ascii="Arial" w:hAnsi="Arial" w:cs="Arial"/>
          <w:sz w:val="21"/>
          <w:szCs w:val="21"/>
        </w:rPr>
        <w:t xml:space="preserve">icam aqueles estabelecidos </w:t>
      </w:r>
      <w:r w:rsidRPr="000C1DD6">
        <w:rPr>
          <w:rFonts w:ascii="Arial" w:hAnsi="Arial" w:cs="Arial"/>
          <w:color w:val="FF0000"/>
          <w:sz w:val="21"/>
          <w:szCs w:val="21"/>
          <w:u w:val="single"/>
        </w:rPr>
        <w:t>no subitem 8.1 Anexo I – Termo de Referência</w:t>
      </w:r>
      <w:r w:rsidRPr="000C1DD6">
        <w:rPr>
          <w:rFonts w:ascii="Arial" w:hAnsi="Arial" w:cs="Arial"/>
          <w:sz w:val="21"/>
          <w:szCs w:val="21"/>
        </w:rPr>
        <w:t>, os quais foram devidamente aprovados pelo ordenador de despesas do órgão requerente.</w:t>
      </w:r>
    </w:p>
    <w:p w:rsidR="004169AF" w:rsidRPr="000C1DD6" w:rsidRDefault="004169AF" w:rsidP="00547D78">
      <w:pPr>
        <w:pStyle w:val="Recuodecorpodetexto"/>
        <w:ind w:left="567"/>
        <w:jc w:val="both"/>
        <w:rPr>
          <w:rFonts w:ascii="Arial" w:hAnsi="Arial" w:cs="Arial"/>
          <w:sz w:val="21"/>
          <w:szCs w:val="21"/>
        </w:rPr>
      </w:pPr>
    </w:p>
    <w:p w:rsidR="00A5444A" w:rsidRDefault="00A5444A" w:rsidP="00A5444A">
      <w:pPr>
        <w:jc w:val="both"/>
        <w:rPr>
          <w:rFonts w:ascii="Arial" w:hAnsi="Arial" w:cs="Arial"/>
          <w:b/>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t>3 – DA IMPUGNAÇÃO AO EDITAL</w:t>
      </w:r>
    </w:p>
    <w:p w:rsidR="00A5444A" w:rsidRPr="00C4077B" w:rsidRDefault="00A5444A" w:rsidP="00A5444A">
      <w:pPr>
        <w:pStyle w:val="P30"/>
        <w:ind w:firstLine="1418"/>
        <w:rPr>
          <w:rFonts w:ascii="Arial" w:hAnsi="Arial" w:cs="Arial"/>
          <w:sz w:val="21"/>
          <w:szCs w:val="21"/>
        </w:rPr>
      </w:pPr>
    </w:p>
    <w:p w:rsidR="00A66CDF" w:rsidRDefault="00A66CDF" w:rsidP="00A66CDF">
      <w:pPr>
        <w:pStyle w:val="P30"/>
        <w:rPr>
          <w:rFonts w:ascii="Arial" w:hAnsi="Arial" w:cs="Arial"/>
          <w:color w:val="FF0000"/>
          <w:sz w:val="21"/>
          <w:szCs w:val="21"/>
        </w:rPr>
      </w:pPr>
      <w:r w:rsidRPr="00C4077B">
        <w:rPr>
          <w:rFonts w:ascii="Arial" w:hAnsi="Arial" w:cs="Arial"/>
          <w:b w:val="0"/>
          <w:bCs/>
          <w:sz w:val="21"/>
          <w:szCs w:val="21"/>
        </w:rPr>
        <w:t xml:space="preserve">3.1. </w:t>
      </w:r>
      <w:r w:rsidRPr="000E730C">
        <w:rPr>
          <w:rFonts w:ascii="Arial" w:hAnsi="Arial" w:cs="Arial"/>
          <w:bCs/>
          <w:sz w:val="21"/>
          <w:szCs w:val="21"/>
        </w:rPr>
        <w:t>Até 02 (dois) dias úteis que anteceder a abertura da sessão pública</w:t>
      </w:r>
      <w:r w:rsidRPr="000E730C">
        <w:rPr>
          <w:rFonts w:ascii="Arial" w:hAnsi="Arial" w:cs="Arial"/>
          <w:b w:val="0"/>
          <w:bCs/>
          <w:sz w:val="21"/>
          <w:szCs w:val="21"/>
        </w:rPr>
        <w:t xml:space="preserve">, </w:t>
      </w:r>
      <w:r w:rsidRPr="000E730C">
        <w:rPr>
          <w:rFonts w:ascii="Arial" w:hAnsi="Arial" w:cs="Arial"/>
          <w:b w:val="0"/>
          <w:color w:val="000000"/>
          <w:sz w:val="21"/>
          <w:szCs w:val="21"/>
        </w:rPr>
        <w:t xml:space="preserve">qualquer cidadão e licitante poderá </w:t>
      </w:r>
      <w:r w:rsidRPr="000E730C">
        <w:rPr>
          <w:rFonts w:ascii="Arial" w:hAnsi="Arial" w:cs="Arial"/>
          <w:color w:val="000000"/>
          <w:sz w:val="21"/>
          <w:szCs w:val="21"/>
        </w:rPr>
        <w:t>IMPUGNAR</w:t>
      </w:r>
      <w:r w:rsidRPr="000E730C">
        <w:rPr>
          <w:rFonts w:ascii="Arial" w:hAnsi="Arial" w:cs="Arial"/>
          <w:b w:val="0"/>
          <w:color w:val="000000"/>
          <w:sz w:val="21"/>
          <w:szCs w:val="21"/>
        </w:rPr>
        <w:t xml:space="preserve"> o instrumento convocatório deste </w:t>
      </w:r>
      <w:r w:rsidRPr="000E730C">
        <w:rPr>
          <w:rFonts w:ascii="Arial" w:hAnsi="Arial" w:cs="Arial"/>
          <w:color w:val="000000"/>
          <w:sz w:val="21"/>
          <w:szCs w:val="21"/>
        </w:rPr>
        <w:t>PREGÃO ELETRÔNICO</w:t>
      </w:r>
      <w:r w:rsidRPr="000E730C">
        <w:rPr>
          <w:rFonts w:ascii="Arial" w:hAnsi="Arial" w:cs="Arial"/>
          <w:b w:val="0"/>
          <w:bCs/>
          <w:color w:val="000000"/>
          <w:sz w:val="21"/>
          <w:szCs w:val="21"/>
        </w:rPr>
        <w:t>,</w:t>
      </w:r>
      <w:r w:rsidRPr="000E730C">
        <w:rPr>
          <w:rFonts w:ascii="Arial" w:hAnsi="Arial" w:cs="Arial"/>
          <w:b w:val="0"/>
          <w:color w:val="000000"/>
          <w:sz w:val="21"/>
          <w:szCs w:val="21"/>
        </w:rPr>
        <w:t xml:space="preserve"> conforme art. 18 § 1º e § 2º do decreto Estadual nº 12.205/06, </w:t>
      </w:r>
      <w:r w:rsidRPr="000E730C">
        <w:rPr>
          <w:rFonts w:ascii="Arial" w:hAnsi="Arial" w:cs="Arial"/>
          <w:bCs/>
          <w:color w:val="000000"/>
          <w:sz w:val="21"/>
          <w:szCs w:val="21"/>
        </w:rPr>
        <w:t>devendo o licitante mencionar o número do pregão, o ano e o número do processo licitatório</w:t>
      </w:r>
      <w:r w:rsidRPr="000E730C">
        <w:rPr>
          <w:rFonts w:ascii="Arial" w:hAnsi="Arial" w:cs="Arial"/>
          <w:b w:val="0"/>
          <w:bCs/>
          <w:color w:val="000000"/>
          <w:sz w:val="21"/>
          <w:szCs w:val="21"/>
        </w:rPr>
        <w:t>,</w:t>
      </w:r>
      <w:r w:rsidRPr="000E730C">
        <w:rPr>
          <w:rFonts w:ascii="Arial" w:hAnsi="Arial" w:cs="Arial"/>
          <w:b w:val="0"/>
          <w:sz w:val="21"/>
          <w:szCs w:val="21"/>
        </w:rPr>
        <w:t xml:space="preserve"> manifestando-se PREFERENCIALMENTE</w:t>
      </w:r>
      <w:r>
        <w:rPr>
          <w:rFonts w:ascii="Arial" w:hAnsi="Arial" w:cs="Arial"/>
          <w:b w:val="0"/>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sidRPr="000E730C">
        <w:rPr>
          <w:rFonts w:ascii="Arial" w:hAnsi="Arial" w:cs="Arial"/>
          <w:b w:val="0"/>
          <w:sz w:val="21"/>
          <w:szCs w:val="21"/>
        </w:rPr>
        <w:t xml:space="preserve"> via e-mail: </w:t>
      </w:r>
      <w:hyperlink r:id="rId12" w:history="1">
        <w:r w:rsidRPr="000E730C">
          <w:rPr>
            <w:rStyle w:val="Hyperlink"/>
            <w:rFonts w:ascii="Arial" w:hAnsi="Arial" w:cs="Arial"/>
            <w:sz w:val="21"/>
            <w:szCs w:val="21"/>
          </w:rPr>
          <w:t>zetasupelro@hotmail.com</w:t>
        </w:r>
      </w:hyperlink>
      <w:r w:rsidRPr="000E730C">
        <w:rPr>
          <w:rFonts w:ascii="Arial" w:hAnsi="Arial" w:cs="Arial"/>
          <w:sz w:val="21"/>
          <w:szCs w:val="21"/>
        </w:rPr>
        <w:t xml:space="preserve"> (ao transmitir o e-mail, o mesmo deverá ser confirmado pelo Pregoeiro </w:t>
      </w:r>
      <w:r w:rsidRPr="000E730C">
        <w:rPr>
          <w:rFonts w:ascii="Arial" w:hAnsi="Arial" w:cs="Arial"/>
          <w:sz w:val="21"/>
          <w:szCs w:val="21"/>
        </w:rPr>
        <w:lastRenderedPageBreak/>
        <w:t>e equipe de apoio responsável, para não tornar sem efeito, pelo telefone (0XX) 69.</w:t>
      </w:r>
      <w:r w:rsidRPr="000E730C">
        <w:rPr>
          <w:rFonts w:ascii="Arial" w:hAnsi="Arial" w:cs="Arial"/>
          <w:color w:val="FF0000"/>
          <w:sz w:val="21"/>
          <w:szCs w:val="21"/>
        </w:rPr>
        <w:t>3216-5318</w:t>
      </w:r>
      <w:r w:rsidRPr="000E730C">
        <w:rPr>
          <w:rFonts w:ascii="Arial" w:hAnsi="Arial" w:cs="Arial"/>
          <w:sz w:val="21"/>
          <w:szCs w:val="21"/>
        </w:rPr>
        <w:t>)</w:t>
      </w:r>
      <w:r w:rsidRPr="000E730C">
        <w:rPr>
          <w:rFonts w:ascii="Arial" w:hAnsi="Arial" w:cs="Arial"/>
          <w:b w:val="0"/>
          <w:sz w:val="21"/>
          <w:szCs w:val="21"/>
        </w:rPr>
        <w:t xml:space="preserve">, ou ainda, protocolar o original junto a Sede desta Superintendência, no horário das 07h:30min. às 13h:30min., de segunda-feira a sexta-feira, situada na </w:t>
      </w:r>
      <w:r w:rsidRPr="000E730C">
        <w:rPr>
          <w:rFonts w:ascii="Arial" w:hAnsi="Arial" w:cs="Arial"/>
          <w:color w:val="FF0000"/>
          <w:sz w:val="21"/>
          <w:szCs w:val="21"/>
        </w:rPr>
        <w:t>Av. Farquar, S/N - Bairro: Pedrinhas - Complemento: Complexo Rio Madeira, Ed. Rio Pacaás Novos, 2ºAndar  em Porto Velho/RO - CEP: 76.801- 470, Telefone: (0XX) 69.3216-5318.</w:t>
      </w:r>
    </w:p>
    <w:p w:rsidR="00A66CDF" w:rsidRPr="000823E5" w:rsidRDefault="00A66CDF" w:rsidP="00A66CDF">
      <w:pPr>
        <w:pStyle w:val="P30"/>
        <w:rPr>
          <w:rFonts w:ascii="Arial" w:hAnsi="Arial" w:cs="Arial"/>
          <w:bCs/>
          <w:sz w:val="21"/>
          <w:szCs w:val="21"/>
        </w:rPr>
      </w:pPr>
    </w:p>
    <w:p w:rsidR="00A66CDF" w:rsidRPr="00C4077B" w:rsidRDefault="00A66CDF" w:rsidP="00A66CDF">
      <w:pPr>
        <w:ind w:left="540"/>
        <w:jc w:val="both"/>
        <w:rPr>
          <w:rFonts w:ascii="Arial" w:hAnsi="Arial" w:cs="Arial"/>
          <w:b/>
          <w:sz w:val="21"/>
          <w:szCs w:val="21"/>
        </w:rPr>
      </w:pPr>
      <w:r w:rsidRPr="00C4077B">
        <w:rPr>
          <w:rFonts w:ascii="Arial" w:hAnsi="Arial" w:cs="Arial"/>
          <w:sz w:val="21"/>
          <w:szCs w:val="21"/>
        </w:rPr>
        <w:t xml:space="preserve">3.1.1. Caberá o Pregoeiro, auxiliada pela equipe de apoio, </w:t>
      </w:r>
      <w:r w:rsidRPr="00C4077B">
        <w:rPr>
          <w:rFonts w:ascii="Arial" w:hAnsi="Arial" w:cs="Arial"/>
          <w:b/>
          <w:sz w:val="21"/>
          <w:szCs w:val="21"/>
        </w:rPr>
        <w:t>decidir sobre a impugnação no prazo de até 24 (vinte e quatro) horas.</w:t>
      </w:r>
    </w:p>
    <w:p w:rsidR="00A66CDF" w:rsidRPr="00C4077B" w:rsidRDefault="00A66CDF" w:rsidP="00A66CDF">
      <w:pPr>
        <w:ind w:left="540"/>
        <w:jc w:val="both"/>
        <w:rPr>
          <w:rFonts w:ascii="Arial" w:hAnsi="Arial" w:cs="Arial"/>
          <w:b/>
          <w:sz w:val="21"/>
          <w:szCs w:val="21"/>
        </w:rPr>
      </w:pPr>
    </w:p>
    <w:p w:rsidR="00A66CDF" w:rsidRPr="00C4077B" w:rsidRDefault="00A66CDF" w:rsidP="00A66CDF">
      <w:pPr>
        <w:pStyle w:val="P30"/>
        <w:ind w:left="540"/>
        <w:rPr>
          <w:rFonts w:ascii="Arial" w:hAnsi="Arial" w:cs="Arial"/>
          <w:b w:val="0"/>
          <w:sz w:val="21"/>
          <w:szCs w:val="21"/>
        </w:rPr>
      </w:pPr>
      <w:r w:rsidRPr="00C4077B">
        <w:rPr>
          <w:rFonts w:ascii="Arial" w:hAnsi="Arial" w:cs="Arial"/>
          <w:b w:val="0"/>
          <w:sz w:val="21"/>
          <w:szCs w:val="21"/>
        </w:rPr>
        <w:t xml:space="preserve">3.1.2.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 xml:space="preserve">preferencialmentevia e-mail (aquele informado na impugnação), </w:t>
      </w:r>
      <w:r w:rsidRPr="00C4077B">
        <w:rPr>
          <w:rFonts w:ascii="Arial" w:hAnsi="Arial" w:cs="Arial"/>
          <w:b w:val="0"/>
          <w:bCs/>
          <w:sz w:val="21"/>
          <w:szCs w:val="21"/>
        </w:rPr>
        <w:t>ficando o licitante obrigado a acessá-lo para obtenção das informações prestadas pelo Pregoeiro.</w:t>
      </w:r>
    </w:p>
    <w:p w:rsidR="00A66CDF" w:rsidRPr="00C4077B" w:rsidRDefault="00A66CDF" w:rsidP="00A66CDF">
      <w:pPr>
        <w:pStyle w:val="P30"/>
        <w:ind w:left="540"/>
        <w:rPr>
          <w:rFonts w:ascii="Arial" w:hAnsi="Arial" w:cs="Arial"/>
          <w:b w:val="0"/>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3.1.3. Acolhida à impugnação contra o ato convocatório, desde que altere a formulação da proposta de preços, será definida e publicada nova data para realização do certame.</w:t>
      </w:r>
    </w:p>
    <w:p w:rsidR="00A66CDF" w:rsidRPr="00C4077B" w:rsidRDefault="00A66CDF" w:rsidP="00A66CDF">
      <w:pPr>
        <w:ind w:left="540"/>
        <w:jc w:val="both"/>
        <w:rPr>
          <w:rFonts w:ascii="Arial" w:hAnsi="Arial" w:cs="Arial"/>
          <w:sz w:val="21"/>
          <w:szCs w:val="21"/>
        </w:rPr>
      </w:pPr>
    </w:p>
    <w:p w:rsidR="00A5444A" w:rsidRPr="00C4077B" w:rsidRDefault="00A66CDF" w:rsidP="00A66CDF">
      <w:pPr>
        <w:ind w:left="1080"/>
        <w:jc w:val="both"/>
        <w:rPr>
          <w:rFonts w:ascii="Arial" w:hAnsi="Arial" w:cs="Arial"/>
          <w:sz w:val="21"/>
          <w:szCs w:val="21"/>
        </w:rPr>
      </w:pPr>
      <w:r w:rsidRPr="00C4077B">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C4077B" w:rsidRDefault="00FA37CF"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t>4 – DO PEDIDO DE ESCLARECIMENTO</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66CDF" w:rsidRPr="000E730C" w:rsidRDefault="00A66CDF" w:rsidP="00A66CDF">
      <w:pPr>
        <w:pStyle w:val="P30"/>
        <w:rPr>
          <w:rFonts w:ascii="Arial" w:hAnsi="Arial" w:cs="Arial"/>
          <w:b w:val="0"/>
          <w:bCs/>
          <w:sz w:val="21"/>
          <w:szCs w:val="21"/>
        </w:rPr>
      </w:pPr>
      <w:r w:rsidRPr="00C4077B">
        <w:rPr>
          <w:rFonts w:ascii="Arial" w:hAnsi="Arial" w:cs="Arial"/>
          <w:b w:val="0"/>
          <w:bCs/>
          <w:sz w:val="21"/>
          <w:szCs w:val="21"/>
        </w:rPr>
        <w:t xml:space="preserve">4.1. </w:t>
      </w:r>
      <w:r w:rsidRPr="000E730C">
        <w:rPr>
          <w:rFonts w:ascii="Arial" w:hAnsi="Arial" w:cs="Arial"/>
          <w:b w:val="0"/>
          <w:bCs/>
          <w:sz w:val="21"/>
          <w:szCs w:val="21"/>
        </w:rPr>
        <w:t xml:space="preserve">Os pedidos de esclarecimentos, </w:t>
      </w:r>
      <w:r w:rsidRPr="000E730C">
        <w:rPr>
          <w:rFonts w:ascii="Arial" w:hAnsi="Arial" w:cs="Arial"/>
          <w:b w:val="0"/>
          <w:sz w:val="21"/>
          <w:szCs w:val="21"/>
        </w:rPr>
        <w:t>decorrentes de dúvidas na interpretação deste Edital e seus anexos, e as informações adicionais que se fizerem necessárias à elaboração das propostas</w:t>
      </w:r>
      <w:r w:rsidRPr="000E730C">
        <w:rPr>
          <w:rFonts w:ascii="Arial" w:hAnsi="Arial" w:cs="Arial"/>
          <w:sz w:val="21"/>
          <w:szCs w:val="21"/>
        </w:rPr>
        <w:t>,</w:t>
      </w:r>
      <w:r w:rsidRPr="000E730C">
        <w:rPr>
          <w:rFonts w:ascii="Arial" w:hAnsi="Arial" w:cs="Arial"/>
          <w:b w:val="0"/>
          <w:bCs/>
          <w:sz w:val="21"/>
          <w:szCs w:val="21"/>
        </w:rPr>
        <w:t xml:space="preserve"> referentes ao processo licitatório deverão ser enviados ao Pregoeiro, </w:t>
      </w:r>
      <w:r w:rsidRPr="000E730C">
        <w:rPr>
          <w:rFonts w:ascii="Arial" w:hAnsi="Arial" w:cs="Arial"/>
          <w:bCs/>
          <w:sz w:val="21"/>
          <w:szCs w:val="21"/>
        </w:rPr>
        <w:t>até 03 (três) dias úteis anteriores à data fixada para abertura da sessão</w:t>
      </w:r>
      <w:r w:rsidRPr="000E730C">
        <w:rPr>
          <w:rFonts w:ascii="Arial" w:hAnsi="Arial" w:cs="Arial"/>
          <w:b w:val="0"/>
          <w:bCs/>
          <w:sz w:val="21"/>
          <w:szCs w:val="21"/>
        </w:rPr>
        <w:t xml:space="preserve"> pública do PREGÃO ELETRÔNICO</w:t>
      </w:r>
      <w:r w:rsidRPr="000E730C">
        <w:rPr>
          <w:rFonts w:ascii="Arial" w:hAnsi="Arial" w:cs="Arial"/>
          <w:sz w:val="21"/>
          <w:szCs w:val="21"/>
        </w:rPr>
        <w:t xml:space="preserve">, </w:t>
      </w:r>
      <w:r w:rsidRPr="000E730C">
        <w:rPr>
          <w:rFonts w:ascii="Arial" w:hAnsi="Arial" w:cs="Arial"/>
          <w:color w:val="000000"/>
          <w:sz w:val="21"/>
          <w:szCs w:val="21"/>
        </w:rPr>
        <w:t>conforme art. 19 do decreto Estadual n.º 12.205/06</w:t>
      </w:r>
      <w:r w:rsidRPr="000E730C">
        <w:rPr>
          <w:rFonts w:ascii="Arial" w:hAnsi="Arial" w:cs="Arial"/>
          <w:b w:val="0"/>
          <w:bCs/>
          <w:sz w:val="21"/>
          <w:szCs w:val="21"/>
        </w:rPr>
        <w:t xml:space="preserve">, </w:t>
      </w:r>
      <w:r w:rsidRPr="000E730C">
        <w:rPr>
          <w:rFonts w:ascii="Arial" w:hAnsi="Arial" w:cs="Arial"/>
          <w:b w:val="0"/>
          <w:sz w:val="21"/>
          <w:szCs w:val="21"/>
        </w:rPr>
        <w:t>manifestando-se SOMENTE via e-mail</w:t>
      </w:r>
      <w:hyperlink r:id="rId13" w:history="1">
        <w:r w:rsidRPr="000E730C">
          <w:rPr>
            <w:rStyle w:val="Hyperlink"/>
            <w:rFonts w:ascii="Arial" w:hAnsi="Arial" w:cs="Arial"/>
            <w:sz w:val="21"/>
            <w:szCs w:val="21"/>
          </w:rPr>
          <w:t>zetasupelro@hotmail.com</w:t>
        </w:r>
      </w:hyperlink>
      <w:r>
        <w:rPr>
          <w:rFonts w:ascii="Arial" w:hAnsi="Arial" w:cs="Arial"/>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Pr>
          <w:rFonts w:ascii="Arial" w:hAnsi="Arial" w:cs="Arial"/>
          <w:b w:val="0"/>
          <w:sz w:val="21"/>
          <w:szCs w:val="21"/>
        </w:rPr>
        <w:t>,</w:t>
      </w:r>
      <w:r w:rsidRPr="000E730C">
        <w:rPr>
          <w:rFonts w:ascii="Arial" w:hAnsi="Arial" w:cs="Arial"/>
          <w:sz w:val="21"/>
          <w:szCs w:val="21"/>
        </w:rPr>
        <w:t>(ao transmitir o e-mail, o mesmo deverá ser confirmado pelo Pregoeiro e equipe de apoio responsável, para não tornar sem efeito, pelo telefone (0XX) 69.3216-5318)</w:t>
      </w:r>
      <w:r w:rsidRPr="000E730C">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0E730C">
        <w:rPr>
          <w:rFonts w:ascii="Arial" w:hAnsi="Arial" w:cs="Arial"/>
          <w:color w:val="FF0000"/>
          <w:sz w:val="21"/>
          <w:szCs w:val="21"/>
        </w:rPr>
        <w:t>Av. Farquar, S/N - Bairro: Pedrinhas - Complemento: Complexo Rio Madeira, Ed. Rio Pacaás Novos, 2ºAndar, em Porto Velho/RO - CEP: 76.801- 470, Telefone: (0XX) 69.3216-5318</w:t>
      </w:r>
      <w:r w:rsidRPr="000E730C">
        <w:rPr>
          <w:rFonts w:ascii="Arial" w:hAnsi="Arial" w:cs="Arial"/>
          <w:sz w:val="21"/>
          <w:szCs w:val="21"/>
        </w:rPr>
        <w:t xml:space="preserve">, </w:t>
      </w:r>
      <w:r w:rsidRPr="000E730C">
        <w:rPr>
          <w:rFonts w:ascii="Arial" w:hAnsi="Arial" w:cs="Arial"/>
          <w:b w:val="0"/>
          <w:bCs/>
          <w:sz w:val="21"/>
          <w:szCs w:val="21"/>
        </w:rPr>
        <w:t xml:space="preserve">devendo o licitante mencionar o número do Pregão, o ano e o número do processo licitatório. </w:t>
      </w:r>
    </w:p>
    <w:p w:rsidR="00A66CDF" w:rsidRPr="000823E5" w:rsidRDefault="00A66CDF" w:rsidP="00A66CDF">
      <w:pPr>
        <w:pStyle w:val="P30"/>
        <w:jc w:val="center"/>
        <w:rPr>
          <w:rFonts w:ascii="Arial" w:hAnsi="Arial" w:cs="Arial"/>
          <w:b w:val="0"/>
          <w:bCs/>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66CDF" w:rsidRPr="00C4077B" w:rsidRDefault="00A66CDF" w:rsidP="00A66CDF">
      <w:pPr>
        <w:pStyle w:val="P30"/>
        <w:rPr>
          <w:rFonts w:ascii="Arial" w:hAnsi="Arial" w:cs="Arial"/>
          <w:b w:val="0"/>
          <w:bCs/>
          <w:sz w:val="21"/>
          <w:szCs w:val="21"/>
        </w:rPr>
      </w:pPr>
    </w:p>
    <w:p w:rsidR="00A66CDF" w:rsidRPr="00C4077B" w:rsidRDefault="00A66CDF" w:rsidP="00A66CDF">
      <w:pPr>
        <w:pStyle w:val="Corpodetexto3"/>
        <w:spacing w:after="0"/>
        <w:jc w:val="both"/>
        <w:rPr>
          <w:rFonts w:ascii="Arial" w:hAnsi="Arial" w:cs="Arial"/>
          <w:b w:val="0"/>
          <w:bCs/>
          <w:sz w:val="21"/>
          <w:szCs w:val="21"/>
        </w:rPr>
      </w:pPr>
      <w:r w:rsidRPr="00C4077B">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66CDF" w:rsidRPr="00C4077B" w:rsidRDefault="00A66CDF" w:rsidP="00A66CDF">
      <w:pPr>
        <w:pStyle w:val="Corpodetexto3"/>
        <w:spacing w:after="0"/>
        <w:jc w:val="both"/>
        <w:rPr>
          <w:rFonts w:ascii="Arial" w:hAnsi="Arial" w:cs="Arial"/>
          <w:b w:val="0"/>
          <w:bCs/>
          <w:sz w:val="21"/>
          <w:szCs w:val="21"/>
        </w:rPr>
      </w:pPr>
    </w:p>
    <w:p w:rsidR="00A66CDF" w:rsidRPr="00C4077B" w:rsidRDefault="00A66CDF" w:rsidP="00A66CDF">
      <w:pPr>
        <w:tabs>
          <w:tab w:val="left" w:pos="567"/>
          <w:tab w:val="left" w:pos="1134"/>
        </w:tabs>
        <w:ind w:left="540"/>
        <w:jc w:val="both"/>
        <w:rPr>
          <w:rFonts w:ascii="Arial" w:hAnsi="Arial" w:cs="Arial"/>
          <w:color w:val="000000"/>
          <w:sz w:val="21"/>
          <w:szCs w:val="21"/>
        </w:rPr>
      </w:pPr>
      <w:r w:rsidRPr="00C4077B">
        <w:rPr>
          <w:rFonts w:ascii="Arial" w:hAnsi="Arial" w:cs="Arial"/>
          <w:color w:val="000000"/>
          <w:sz w:val="21"/>
          <w:szCs w:val="21"/>
        </w:rPr>
        <w:t xml:space="preserve">4.2.1.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66CDF" w:rsidRPr="00C4077B" w:rsidRDefault="00A66CDF" w:rsidP="00A66CDF">
      <w:pPr>
        <w:tabs>
          <w:tab w:val="left" w:pos="567"/>
          <w:tab w:val="left" w:pos="1134"/>
        </w:tabs>
        <w:ind w:left="540"/>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lastRenderedPageBreak/>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66CDF" w:rsidRDefault="00A66CDF" w:rsidP="00A66CDF">
      <w:pPr>
        <w:pStyle w:val="PargrafodaLista"/>
        <w:rPr>
          <w:rFonts w:ascii="Arial" w:hAnsi="Arial" w:cs="Arial"/>
          <w:color w:val="000000"/>
          <w:sz w:val="21"/>
          <w:szCs w:val="21"/>
        </w:rPr>
      </w:pPr>
    </w:p>
    <w:p w:rsidR="00A5444A" w:rsidRP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A66CDF">
        <w:rPr>
          <w:rFonts w:ascii="Arial" w:hAnsi="Arial" w:cs="Arial"/>
          <w:bCs/>
          <w:sz w:val="21"/>
          <w:szCs w:val="21"/>
        </w:rPr>
        <w:t xml:space="preserve">As informações e/ou esclarecimentos serão prestados pelo Pregoeiro </w:t>
      </w:r>
      <w:r w:rsidRPr="00A66CDF">
        <w:rPr>
          <w:rFonts w:ascii="Arial" w:hAnsi="Arial" w:cs="Arial"/>
          <w:b/>
          <w:bCs/>
          <w:sz w:val="21"/>
          <w:szCs w:val="21"/>
        </w:rPr>
        <w:t>preferencialmente via e-mail (aquele informado na petição)</w:t>
      </w:r>
      <w:r w:rsidRPr="00A66CDF">
        <w:rPr>
          <w:rFonts w:ascii="Arial" w:hAnsi="Arial" w:cs="Arial"/>
          <w:bCs/>
          <w:sz w:val="21"/>
          <w:szCs w:val="21"/>
        </w:rPr>
        <w:t>, ficando o licitante obrigado a acessá-lo para obtenção das informações prestadas pelo Pregoeiro.</w:t>
      </w:r>
    </w:p>
    <w:p w:rsidR="00A66CDF" w:rsidRPr="00A66CDF" w:rsidRDefault="00A66CDF" w:rsidP="00A66CDF">
      <w:pPr>
        <w:tabs>
          <w:tab w:val="left" w:pos="567"/>
          <w:tab w:val="left" w:pos="1134"/>
          <w:tab w:val="left" w:pos="1276"/>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lastRenderedPageBreak/>
        <w:t>5.4.1. Que se encontrem sob falência,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t>5.4.2. Sob a forma de consórcio, sendo que, neste caso,</w:t>
      </w:r>
      <w:r w:rsidRPr="00C4077B">
        <w:rPr>
          <w:rFonts w:ascii="Arial" w:hAnsi="Arial" w:cs="Arial"/>
          <w:b/>
          <w:color w:val="FF0000"/>
          <w:sz w:val="21"/>
          <w:szCs w:val="21"/>
        </w:rPr>
        <w:t>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C4077B" w:rsidRDefault="00EE270C"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hyperlink r:id="rId15"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lastRenderedPageBreak/>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Pr="00C4077B">
        <w:rPr>
          <w:rFonts w:ascii="Arial" w:hAnsi="Arial" w:cs="Arial"/>
          <w:b/>
          <w:bCs/>
          <w:sz w:val="21"/>
          <w:szCs w:val="21"/>
        </w:rPr>
        <w:t>Estadual de Compras 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C4077B" w:rsidRDefault="00FA37CF"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Pr="00C4077B" w:rsidRDefault="00A5444A" w:rsidP="00A5444A">
      <w:pPr>
        <w:pStyle w:val="NormalWeb"/>
        <w:spacing w:before="0" w:after="0"/>
        <w:ind w:firstLine="1418"/>
        <w:jc w:val="both"/>
        <w:rPr>
          <w:rFonts w:ascii="Arial" w:hAnsi="Arial" w:cs="Arial"/>
          <w:sz w:val="21"/>
          <w:szCs w:val="21"/>
        </w:rPr>
      </w:pPr>
    </w:p>
    <w:p w:rsidR="00A5444A" w:rsidRPr="000C1DD6" w:rsidRDefault="00A5444A" w:rsidP="00A5444A">
      <w:pPr>
        <w:pStyle w:val="NormalWeb"/>
        <w:spacing w:before="0" w:after="0"/>
        <w:jc w:val="both"/>
        <w:rPr>
          <w:rFonts w:ascii="Arial" w:hAnsi="Arial" w:cs="Arial"/>
          <w:sz w:val="21"/>
          <w:szCs w:val="21"/>
        </w:rPr>
      </w:pPr>
      <w:r w:rsidRPr="000C1DD6">
        <w:rPr>
          <w:rFonts w:ascii="Arial" w:hAnsi="Arial" w:cs="Arial"/>
          <w:sz w:val="21"/>
          <w:szCs w:val="21"/>
        </w:rPr>
        <w:t xml:space="preserve">8.1. O julgamento da Proposta de Preços dar-se-á pelo critério de </w:t>
      </w:r>
      <w:r w:rsidRPr="000C1DD6">
        <w:rPr>
          <w:rFonts w:ascii="Arial" w:hAnsi="Arial" w:cs="Arial"/>
          <w:b/>
          <w:color w:val="FF0000"/>
          <w:sz w:val="21"/>
          <w:szCs w:val="21"/>
        </w:rPr>
        <w:t>MENOR PREÇO TOTAL POR ITEM</w:t>
      </w:r>
      <w:r w:rsidRPr="000C1DD6">
        <w:rPr>
          <w:rFonts w:ascii="Arial" w:hAnsi="Arial" w:cs="Arial"/>
          <w:b/>
          <w:sz w:val="21"/>
          <w:szCs w:val="21"/>
        </w:rPr>
        <w:t xml:space="preserve">, </w:t>
      </w:r>
      <w:r w:rsidRPr="000C1DD6">
        <w:rPr>
          <w:rFonts w:ascii="Arial" w:hAnsi="Arial" w:cs="Arial"/>
          <w:sz w:val="21"/>
          <w:szCs w:val="21"/>
        </w:rPr>
        <w:t>observadas as especificações técnicas e os parâmetros mínimos de desempenho definidos no Edital.</w:t>
      </w:r>
    </w:p>
    <w:p w:rsidR="00EE270C" w:rsidRPr="000C1DD6" w:rsidRDefault="00EE270C" w:rsidP="00A5444A">
      <w:pPr>
        <w:pStyle w:val="NormalWeb"/>
        <w:spacing w:before="0" w:after="0"/>
        <w:jc w:val="both"/>
        <w:rPr>
          <w:rFonts w:ascii="Arial" w:hAnsi="Arial" w:cs="Arial"/>
          <w:sz w:val="21"/>
          <w:szCs w:val="21"/>
        </w:rPr>
      </w:pPr>
    </w:p>
    <w:p w:rsidR="00A5444A" w:rsidRPr="000C1DD6"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0C1DD6">
        <w:rPr>
          <w:rFonts w:ascii="Arial" w:hAnsi="Arial" w:cs="Arial"/>
          <w:bCs/>
          <w:color w:val="0000FF"/>
          <w:sz w:val="21"/>
          <w:szCs w:val="21"/>
        </w:rPr>
        <w:t xml:space="preserve">9 </w:t>
      </w:r>
      <w:r w:rsidRPr="000C1DD6">
        <w:rPr>
          <w:rFonts w:ascii="Arial" w:hAnsi="Arial" w:cs="Arial"/>
          <w:color w:val="0000FF"/>
          <w:sz w:val="21"/>
          <w:szCs w:val="21"/>
        </w:rPr>
        <w:t xml:space="preserve">– DO REGISTRO (INSERÇÃO) DA PROPOSTA DE PREÇOS NO SISTEMA ELETRÔNICO </w:t>
      </w:r>
    </w:p>
    <w:p w:rsidR="00A5444A" w:rsidRPr="000C1DD6" w:rsidRDefault="00A5444A" w:rsidP="00A5444A">
      <w:pPr>
        <w:pStyle w:val="Corpodetexto"/>
        <w:ind w:firstLine="1418"/>
        <w:rPr>
          <w:rFonts w:ascii="Arial" w:hAnsi="Arial" w:cs="Arial"/>
          <w:sz w:val="21"/>
          <w:szCs w:val="21"/>
        </w:rPr>
      </w:pPr>
    </w:p>
    <w:p w:rsidR="00A5444A" w:rsidRPr="000C1DD6" w:rsidRDefault="00A5444A" w:rsidP="00A5444A">
      <w:pPr>
        <w:pStyle w:val="Corpodetexto"/>
        <w:rPr>
          <w:rFonts w:ascii="Arial" w:hAnsi="Arial" w:cs="Arial"/>
          <w:sz w:val="21"/>
          <w:szCs w:val="21"/>
        </w:rPr>
      </w:pPr>
      <w:r w:rsidRPr="000C1DD6">
        <w:rPr>
          <w:rFonts w:ascii="Arial" w:hAnsi="Arial" w:cs="Arial"/>
          <w:sz w:val="21"/>
          <w:szCs w:val="21"/>
        </w:rPr>
        <w:t>9.1. A participação no Pregão Eletrônico dar-se-á por meio da digitação da senha privativa da Licitante e</w:t>
      </w:r>
      <w:r w:rsidR="004169AF" w:rsidRPr="000C1DD6">
        <w:rPr>
          <w:rFonts w:ascii="Arial" w:hAnsi="Arial" w:cs="Arial"/>
          <w:sz w:val="21"/>
          <w:szCs w:val="21"/>
        </w:rPr>
        <w:t xml:space="preserve"> subsequente</w:t>
      </w:r>
      <w:r w:rsidRPr="000C1DD6">
        <w:rPr>
          <w:rFonts w:ascii="Arial" w:hAnsi="Arial" w:cs="Arial"/>
          <w:sz w:val="21"/>
          <w:szCs w:val="21"/>
        </w:rPr>
        <w:t xml:space="preserve"> encaminhamento da proposta de preços </w:t>
      </w:r>
      <w:r w:rsidRPr="000C1DD6">
        <w:rPr>
          <w:rFonts w:ascii="Arial" w:hAnsi="Arial" w:cs="Arial"/>
          <w:b/>
          <w:color w:val="FF0000"/>
          <w:sz w:val="21"/>
          <w:szCs w:val="21"/>
          <w:u w:val="single"/>
        </w:rPr>
        <w:t>COM VALOR TOTAL POR ITEM</w:t>
      </w:r>
      <w:r w:rsidRPr="000C1DD6">
        <w:rPr>
          <w:rFonts w:ascii="Arial" w:hAnsi="Arial" w:cs="Arial"/>
          <w:b/>
          <w:sz w:val="21"/>
          <w:szCs w:val="21"/>
        </w:rPr>
        <w:t xml:space="preserve">, </w:t>
      </w:r>
      <w:r w:rsidRPr="000C1DD6">
        <w:rPr>
          <w:rFonts w:ascii="Arial" w:hAnsi="Arial" w:cs="Arial"/>
          <w:sz w:val="21"/>
          <w:szCs w:val="21"/>
        </w:rPr>
        <w:t xml:space="preserve">a partir da datada  liberação  do  Edital  no  site  </w:t>
      </w:r>
      <w:hyperlink r:id="rId16" w:history="1">
        <w:r w:rsidRPr="000C1DD6">
          <w:rPr>
            <w:rStyle w:val="Hyperlink"/>
            <w:rFonts w:ascii="Arial" w:hAnsi="Arial" w:cs="Arial"/>
            <w:b/>
            <w:sz w:val="21"/>
            <w:szCs w:val="21"/>
          </w:rPr>
          <w:t>www.comprasnet.gov.br</w:t>
        </w:r>
      </w:hyperlink>
      <w:r w:rsidRPr="000C1DD6">
        <w:rPr>
          <w:rFonts w:ascii="Arial" w:hAnsi="Arial" w:cs="Arial"/>
          <w:sz w:val="21"/>
          <w:szCs w:val="21"/>
        </w:rPr>
        <w:t xml:space="preserve">  até  o horário  limite  de da Sessão Pública, ou seja, </w:t>
      </w:r>
      <w:r w:rsidRPr="000C1DD6">
        <w:rPr>
          <w:rFonts w:ascii="Arial" w:hAnsi="Arial" w:cs="Arial"/>
          <w:b/>
          <w:color w:val="FF0000"/>
          <w:sz w:val="21"/>
          <w:szCs w:val="21"/>
        </w:rPr>
        <w:t>até as 0</w:t>
      </w:r>
      <w:r w:rsidR="008C01AD" w:rsidRPr="000C1DD6">
        <w:rPr>
          <w:rFonts w:ascii="Arial" w:hAnsi="Arial" w:cs="Arial"/>
          <w:b/>
          <w:color w:val="FF0000"/>
          <w:sz w:val="21"/>
          <w:szCs w:val="21"/>
        </w:rPr>
        <w:t>8</w:t>
      </w:r>
      <w:r w:rsidRPr="000C1DD6">
        <w:rPr>
          <w:rFonts w:ascii="Arial" w:hAnsi="Arial" w:cs="Arial"/>
          <w:b/>
          <w:color w:val="FF0000"/>
          <w:sz w:val="21"/>
          <w:szCs w:val="21"/>
        </w:rPr>
        <w:t>h59min</w:t>
      </w:r>
      <w:r w:rsidR="00F55553" w:rsidRPr="000C1DD6">
        <w:rPr>
          <w:rFonts w:ascii="Arial" w:hAnsi="Arial" w:cs="Arial"/>
          <w:b/>
          <w:color w:val="FF0000"/>
          <w:sz w:val="21"/>
          <w:szCs w:val="21"/>
        </w:rPr>
        <w:t>,</w:t>
      </w:r>
      <w:r w:rsidR="006E246F">
        <w:rPr>
          <w:rFonts w:ascii="Arial" w:hAnsi="Arial" w:cs="Arial"/>
          <w:b/>
          <w:color w:val="FF0000"/>
          <w:sz w:val="21"/>
          <w:szCs w:val="21"/>
        </w:rPr>
        <w:t>25 de julho</w:t>
      </w:r>
      <w:r w:rsidR="004E64DC" w:rsidRPr="000C1DD6">
        <w:rPr>
          <w:rFonts w:ascii="Arial" w:hAnsi="Arial" w:cs="Arial"/>
          <w:b/>
          <w:color w:val="FF0000"/>
          <w:sz w:val="21"/>
          <w:szCs w:val="21"/>
        </w:rPr>
        <w:t xml:space="preserve"> de 2017</w:t>
      </w:r>
      <w:r w:rsidRPr="000C1DD6">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0C1DD6"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0C1DD6">
        <w:rPr>
          <w:rFonts w:ascii="Arial" w:hAnsi="Arial" w:cs="Arial"/>
          <w:spacing w:val="2"/>
          <w:sz w:val="21"/>
          <w:szCs w:val="21"/>
        </w:rPr>
        <w:t>9.1.1. O Licitante será inteiramente responsável por todas as transações assumidas em seu</w:t>
      </w:r>
      <w:r w:rsidRPr="00C4077B">
        <w:rPr>
          <w:rFonts w:ascii="Arial" w:hAnsi="Arial" w:cs="Arial"/>
          <w:spacing w:val="2"/>
          <w:sz w:val="21"/>
          <w:szCs w:val="21"/>
        </w:rPr>
        <w:t xml:space="preserve"> nome no sistema eletrônico, assumindo como verdadeiras e firmes suas propostas e subseqüentes lances, se for o caso (inc</w:t>
      </w:r>
      <w:r w:rsidRPr="00C37F01">
        <w:rPr>
          <w:rFonts w:ascii="Arial" w:hAnsi="Arial" w:cs="Arial"/>
          <w:spacing w:val="2"/>
          <w:sz w:val="21"/>
          <w:szCs w:val="21"/>
        </w:rPr>
        <w:t>. III, Art.</w:t>
      </w:r>
      <w:r w:rsidRPr="00C4077B">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7"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comprasnet, </w:t>
      </w:r>
      <w:r w:rsidRPr="00C4077B">
        <w:rPr>
          <w:rFonts w:ascii="Arial" w:hAnsi="Arial" w:cs="Arial"/>
          <w:b/>
          <w:color w:val="000000"/>
          <w:sz w:val="21"/>
          <w:szCs w:val="21"/>
        </w:rPr>
        <w:t>(SENDO VEDADA À OMISSÃO OU O USO DE EXPRESSÕES COMO: “REFERÊNCIA”, “SIMILAR”, “CONFORME NOSSA DISPONIBILIDADE DE ESTOQUE”, “SOB CONSULTA”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marca, modelo, quantidade e o preço (conforme solicita o sistema comprasnet),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lastRenderedPageBreak/>
        <w:t>9.2.1.1 Caso seja identificado pelo Pregoeiro qualquer menção de marca, que leve a IDENTIFICAÇÃO da proponente, a proposta poderá ser DESCLASSIFICADA antes ou posterior a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71716E" w:rsidRPr="00C4077B" w:rsidRDefault="0071716E" w:rsidP="00A5444A">
      <w:pPr>
        <w:pStyle w:val="Corpodetexto"/>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0C1DD6">
        <w:rPr>
          <w:rFonts w:ascii="Arial" w:hAnsi="Arial" w:cs="Arial"/>
          <w:b w:val="0"/>
          <w:bCs/>
          <w:sz w:val="21"/>
          <w:szCs w:val="21"/>
        </w:rPr>
        <w:t xml:space="preserve">10.1. </w:t>
      </w:r>
      <w:r w:rsidRPr="000C1DD6">
        <w:rPr>
          <w:rFonts w:ascii="Arial" w:hAnsi="Arial" w:cs="Arial"/>
          <w:b w:val="0"/>
          <w:sz w:val="21"/>
          <w:szCs w:val="21"/>
        </w:rPr>
        <w:t xml:space="preserve">A partir das </w:t>
      </w:r>
      <w:r w:rsidR="008C01AD" w:rsidRPr="000C1DD6">
        <w:rPr>
          <w:rFonts w:ascii="Arial" w:hAnsi="Arial" w:cs="Arial"/>
          <w:color w:val="FF0000"/>
          <w:sz w:val="21"/>
          <w:szCs w:val="21"/>
        </w:rPr>
        <w:t>09h00min</w:t>
      </w:r>
      <w:r w:rsidRPr="000C1DD6">
        <w:rPr>
          <w:rFonts w:ascii="Arial" w:hAnsi="Arial" w:cs="Arial"/>
          <w:b w:val="0"/>
          <w:sz w:val="21"/>
          <w:szCs w:val="21"/>
        </w:rPr>
        <w:t>do dia</w:t>
      </w:r>
      <w:r w:rsidR="006E246F">
        <w:rPr>
          <w:rFonts w:ascii="Arial" w:hAnsi="Arial" w:cs="Arial"/>
          <w:color w:val="FF0000"/>
          <w:sz w:val="21"/>
          <w:szCs w:val="21"/>
        </w:rPr>
        <w:t>25 de julho</w:t>
      </w:r>
      <w:r w:rsidR="004E64DC" w:rsidRPr="000C1DD6">
        <w:rPr>
          <w:rFonts w:ascii="Arial" w:hAnsi="Arial" w:cs="Arial"/>
          <w:color w:val="FF0000"/>
          <w:sz w:val="21"/>
          <w:szCs w:val="21"/>
        </w:rPr>
        <w:t xml:space="preserve"> de 2017</w:t>
      </w:r>
      <w:r w:rsidRPr="000C1DD6">
        <w:rPr>
          <w:rFonts w:ascii="Arial" w:hAnsi="Arial" w:cs="Arial"/>
          <w:sz w:val="21"/>
          <w:szCs w:val="21"/>
        </w:rPr>
        <w:t>,</w:t>
      </w:r>
      <w:r w:rsidRPr="000C1DD6">
        <w:rPr>
          <w:rFonts w:ascii="Arial" w:hAnsi="Arial" w:cs="Arial"/>
          <w:b w:val="0"/>
          <w:bCs/>
          <w:sz w:val="21"/>
          <w:szCs w:val="21"/>
        </w:rPr>
        <w:t xml:space="preserve"> e de conformidade com o estabelecido neste Edital, </w:t>
      </w:r>
      <w:r w:rsidRPr="000C1DD6">
        <w:rPr>
          <w:rFonts w:ascii="Arial" w:hAnsi="Arial" w:cs="Arial"/>
          <w:b w:val="0"/>
          <w:sz w:val="21"/>
          <w:szCs w:val="21"/>
        </w:rPr>
        <w:t>o Pregoeiro abrirá a sessão pública, verificando as propostas de preços lançadas no sistema, as</w:t>
      </w:r>
      <w:r w:rsidRPr="00C4077B">
        <w:rPr>
          <w:rFonts w:ascii="Arial" w:hAnsi="Arial" w:cs="Arial"/>
          <w:b w:val="0"/>
          <w:sz w:val="21"/>
          <w:szCs w:val="21"/>
        </w:rPr>
        <w:t xml:space="preserve">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66CDF" w:rsidRDefault="00A5444A" w:rsidP="00A66CDF">
      <w:pPr>
        <w:ind w:left="540"/>
        <w:jc w:val="both"/>
        <w:rPr>
          <w:rFonts w:ascii="Arial" w:hAnsi="Arial" w:cs="Arial"/>
          <w:b/>
          <w:color w:val="FF0000"/>
          <w:sz w:val="21"/>
          <w:szCs w:val="21"/>
        </w:rPr>
      </w:pPr>
      <w:r w:rsidRPr="00C4077B">
        <w:rPr>
          <w:rFonts w:ascii="Arial" w:hAnsi="Arial" w:cs="Arial"/>
          <w:sz w:val="21"/>
          <w:szCs w:val="21"/>
        </w:rPr>
        <w:t xml:space="preserve">10.2.1. </w:t>
      </w:r>
      <w:r w:rsidR="00A66CDF" w:rsidRPr="00C4077B">
        <w:rPr>
          <w:rFonts w:ascii="Arial" w:hAnsi="Arial" w:cs="Arial"/>
          <w:sz w:val="21"/>
          <w:szCs w:val="21"/>
        </w:rPr>
        <w:t xml:space="preserve">O proponente que encaminhar o valor inicial de sua proposta </w:t>
      </w:r>
      <w:r w:rsidR="00A66CDF">
        <w:rPr>
          <w:rFonts w:ascii="Arial" w:hAnsi="Arial" w:cs="Arial"/>
          <w:b/>
          <w:color w:val="FF0000"/>
          <w:sz w:val="21"/>
          <w:szCs w:val="21"/>
        </w:rPr>
        <w:t>aparentemente</w:t>
      </w:r>
      <w:r w:rsidR="00A66CDF" w:rsidRPr="00C4077B">
        <w:rPr>
          <w:rFonts w:ascii="Arial" w:hAnsi="Arial" w:cs="Arial"/>
          <w:b/>
          <w:color w:val="FF0000"/>
          <w:sz w:val="21"/>
          <w:szCs w:val="21"/>
        </w:rPr>
        <w:t xml:space="preserve"> inexequível, </w:t>
      </w:r>
      <w:r w:rsidR="00A66CDF" w:rsidRPr="00C4077B">
        <w:rPr>
          <w:rFonts w:ascii="Arial" w:hAnsi="Arial" w:cs="Arial"/>
          <w:b/>
          <w:color w:val="FF0000"/>
          <w:spacing w:val="2"/>
          <w:sz w:val="21"/>
          <w:szCs w:val="21"/>
        </w:rPr>
        <w:t>não demonstre por intermédio de documentos a exequibilidade de sua proposta na fase de aceitação</w:t>
      </w:r>
      <w:r w:rsidR="00A66CDF"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10.3. A proposta de preços será considerada manifestamente inexeqüível,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sob pena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 xml:space="preserve">10.5. Em seguida ocorrerá o início da etapa de lances, via Internet, única e exclusivamente, no </w:t>
      </w:r>
      <w:r w:rsidRPr="00C4077B">
        <w:rPr>
          <w:rFonts w:ascii="Arial" w:hAnsi="Arial" w:cs="Arial"/>
          <w:b w:val="0"/>
          <w:bCs/>
          <w:iCs/>
          <w:sz w:val="21"/>
          <w:szCs w:val="21"/>
        </w:rPr>
        <w:t>site</w:t>
      </w:r>
      <w:hyperlink r:id="rId18"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lastRenderedPageBreak/>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w:t>
      </w:r>
      <w:r w:rsidRPr="00E30292">
        <w:rPr>
          <w:rFonts w:ascii="Arial" w:hAnsi="Arial" w:cs="Arial"/>
          <w:sz w:val="21"/>
          <w:szCs w:val="21"/>
        </w:rPr>
        <w:t xml:space="preserve">pelo </w:t>
      </w:r>
      <w:r w:rsidRPr="00E30292">
        <w:rPr>
          <w:rFonts w:ascii="Arial" w:hAnsi="Arial" w:cs="Arial"/>
          <w:b/>
          <w:bCs/>
          <w:color w:val="FF0000"/>
          <w:sz w:val="21"/>
          <w:szCs w:val="21"/>
        </w:rPr>
        <w:t>VALOR TOTAL POR ITEM</w:t>
      </w:r>
      <w:r w:rsidRPr="00E30292">
        <w:rPr>
          <w:rFonts w:ascii="Arial" w:hAnsi="Arial" w:cs="Arial"/>
          <w:b/>
          <w:color w:val="000000"/>
          <w:sz w:val="21"/>
          <w:szCs w:val="21"/>
        </w:rPr>
        <w:t>(conforme</w:t>
      </w:r>
      <w:r w:rsidRPr="00C4077B">
        <w:rPr>
          <w:rFonts w:ascii="Arial" w:hAnsi="Arial" w:cs="Arial"/>
          <w:b/>
          <w:color w:val="000000"/>
          <w:sz w:val="21"/>
          <w:szCs w:val="21"/>
        </w:rPr>
        <w:t xml:space="preserve"> solicita o sistema comprasnet)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724142" w:rsidRDefault="00724142"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 xml:space="preserve">10.12.2. </w:t>
      </w:r>
      <w:r w:rsidR="00A66CDF" w:rsidRPr="00C4077B">
        <w:rPr>
          <w:rFonts w:ascii="Arial" w:hAnsi="Arial" w:cs="Arial"/>
          <w:b/>
          <w:color w:val="FF0000"/>
          <w:sz w:val="21"/>
          <w:szCs w:val="21"/>
        </w:rPr>
        <w:t xml:space="preserve">O proponente que encaminhar o lance com valor </w:t>
      </w:r>
      <w:r w:rsidR="00A66CDF">
        <w:rPr>
          <w:rFonts w:ascii="Arial" w:hAnsi="Arial" w:cs="Arial"/>
          <w:b/>
          <w:color w:val="FF0000"/>
          <w:sz w:val="21"/>
          <w:szCs w:val="21"/>
        </w:rPr>
        <w:t xml:space="preserve">aparentemente </w:t>
      </w:r>
      <w:r w:rsidR="00A66CDF" w:rsidRPr="00C4077B">
        <w:rPr>
          <w:rFonts w:ascii="Arial" w:hAnsi="Arial" w:cs="Arial"/>
          <w:b/>
          <w:color w:val="FF0000"/>
          <w:sz w:val="21"/>
          <w:szCs w:val="21"/>
        </w:rPr>
        <w:t>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01 (um) a 60 (sessenta) minutos</w:t>
      </w:r>
      <w:r w:rsidRPr="00C4077B">
        <w:rPr>
          <w:rFonts w:ascii="Arial" w:hAnsi="Arial" w:cs="Arial"/>
          <w:bCs/>
          <w:sz w:val="21"/>
          <w:szCs w:val="21"/>
        </w:rPr>
        <w:t>, determinado pelo Pregoeiro</w:t>
      </w:r>
      <w:r w:rsidRPr="00C4077B">
        <w:rPr>
          <w:rFonts w:ascii="Arial" w:hAnsi="Arial" w:cs="Arial"/>
          <w:sz w:val="21"/>
          <w:szCs w:val="21"/>
        </w:rPr>
        <w:t xml:space="preserve">, de acordo com a </w:t>
      </w:r>
      <w:r w:rsidRPr="00C4077B">
        <w:rPr>
          <w:rFonts w:ascii="Arial" w:hAnsi="Arial" w:cs="Arial"/>
          <w:sz w:val="21"/>
          <w:szCs w:val="21"/>
        </w:rPr>
        <w:lastRenderedPageBreak/>
        <w:t>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w:t>
      </w:r>
      <w:r w:rsidR="00697C48">
        <w:rPr>
          <w:rFonts w:ascii="Arial" w:hAnsi="Arial" w:cs="Arial"/>
          <w:b w:val="0"/>
          <w:sz w:val="21"/>
          <w:szCs w:val="21"/>
        </w:rPr>
        <w:t>21.675/2017</w:t>
      </w:r>
      <w:r w:rsidRPr="00C4077B">
        <w:rPr>
          <w:rFonts w:ascii="Arial" w:hAnsi="Arial" w:cs="Arial"/>
          <w:b w:val="0"/>
          <w:sz w:val="21"/>
          <w:szCs w:val="21"/>
        </w:rPr>
        <w:t xml:space="preserve">, art. 4º, </w:t>
      </w:r>
      <w:r w:rsidRPr="00C4077B">
        <w:rPr>
          <w:rFonts w:ascii="Arial" w:hAnsi="Arial" w:cs="Arial"/>
          <w:sz w:val="21"/>
          <w:szCs w:val="21"/>
          <w:u w:val="single"/>
        </w:rPr>
        <w:t>CONTROLADO SOMENTE PELO SISTEMA COMPRASNET</w:t>
      </w:r>
      <w:r w:rsidR="009914D9">
        <w:rPr>
          <w:rFonts w:ascii="Arial" w:hAnsi="Arial" w:cs="Arial"/>
          <w:b w:val="0"/>
          <w:sz w:val="21"/>
          <w:szCs w:val="21"/>
        </w:rPr>
        <w:t>, observando:</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 xml:space="preserve">O desempate previsto nos art. 44 e 45 da LC 123/2006 para as ME/EPP e equiparados na forma da lei - preferência de contratação para as licitantes que se enquadram como Microempresa – ME ou Empresa de Pequeno Porte – EPP, que declararam tal situação em campo próprio do sistema (o sistema eletrônico do Comprasnet realizará automaticamente, convocando os licitantes que tiverem com propostas na situação para o desempate para </w:t>
      </w:r>
      <w:r w:rsidRPr="009914D9">
        <w:rPr>
          <w:rFonts w:ascii="Arial" w:hAnsi="Arial" w:cs="Arial"/>
          <w:sz w:val="21"/>
          <w:szCs w:val="21"/>
        </w:rPr>
        <w:t>apresentar proposta de preço inferior àquela considerada vencedora do certame</w:t>
      </w:r>
      <w:r w:rsidRPr="009914D9">
        <w:rPr>
          <w:rFonts w:ascii="Arial" w:hAnsi="Arial" w:cs="Arial"/>
          <w:b w:val="0"/>
          <w:sz w:val="21"/>
          <w:szCs w:val="21"/>
        </w:rPr>
        <w:t>) – para os itens que não são exclusivos para ME/EPP;</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PargrafodaLista"/>
        <w:tabs>
          <w:tab w:val="left" w:pos="426"/>
          <w:tab w:val="left" w:pos="567"/>
        </w:tabs>
        <w:ind w:left="0"/>
        <w:rPr>
          <w:rFonts w:ascii="Arial" w:hAnsi="Arial" w:cs="Arial"/>
          <w:sz w:val="21"/>
          <w:szCs w:val="21"/>
        </w:rPr>
      </w:pPr>
      <w:r w:rsidRPr="009914D9">
        <w:rPr>
          <w:rFonts w:ascii="Arial" w:hAnsi="Arial" w:cs="Arial"/>
          <w:b/>
          <w:sz w:val="21"/>
          <w:szCs w:val="21"/>
        </w:rPr>
        <w:t>a.1.</w:t>
      </w:r>
      <w:r w:rsidRPr="009914D9">
        <w:rPr>
          <w:rFonts w:ascii="Arial" w:hAnsi="Arial" w:cs="Arial"/>
          <w:sz w:val="21"/>
          <w:szCs w:val="21"/>
        </w:rPr>
        <w:t xml:space="preserve"> </w:t>
      </w:r>
      <w:r w:rsidRPr="009914D9">
        <w:rPr>
          <w:rFonts w:ascii="Arial" w:hAnsi="Arial" w:cs="Arial"/>
          <w:sz w:val="21"/>
          <w:szCs w:val="21"/>
        </w:rPr>
        <w:tab/>
        <w:t xml:space="preserve">deverá ser concedida prioridade de contratação de microempresas e empresas de pequeno porte sediadas local ou regionalmente, até o limite de 10% (dez por cento) do melhor preço válido, </w:t>
      </w:r>
      <w:r w:rsidRPr="009914D9">
        <w:rPr>
          <w:rFonts w:ascii="Arial" w:hAnsi="Arial" w:cs="Arial"/>
          <w:b/>
          <w:sz w:val="21"/>
          <w:szCs w:val="21"/>
        </w:rPr>
        <w:t>nos termos previstos</w:t>
      </w:r>
      <w:r w:rsidRPr="009914D9">
        <w:rPr>
          <w:rFonts w:ascii="Arial" w:hAnsi="Arial" w:cs="Arial"/>
          <w:sz w:val="21"/>
          <w:szCs w:val="21"/>
        </w:rPr>
        <w:t xml:space="preserve"> </w:t>
      </w:r>
      <w:r w:rsidRPr="009914D9">
        <w:rPr>
          <w:rFonts w:ascii="Arial" w:hAnsi="Arial" w:cs="Arial"/>
          <w:b/>
          <w:sz w:val="21"/>
          <w:szCs w:val="21"/>
        </w:rPr>
        <w:t xml:space="preserve">no </w:t>
      </w:r>
      <w:r w:rsidRPr="009914D9">
        <w:rPr>
          <w:rFonts w:ascii="Arial" w:hAnsi="Arial" w:cs="Arial"/>
          <w:b/>
          <w:sz w:val="21"/>
          <w:szCs w:val="21"/>
          <w:u w:val="single"/>
        </w:rPr>
        <w:t>Decreto Estadual nº 21.675/2017/RO</w:t>
      </w:r>
      <w:r w:rsidRPr="009914D9">
        <w:rPr>
          <w:rFonts w:ascii="Arial" w:hAnsi="Arial" w:cs="Arial"/>
          <w:sz w:val="21"/>
          <w:szCs w:val="21"/>
        </w:rPr>
        <w:t xml:space="preserve"> - conforme inc. II, art. 9º, do Decreto Estadual nº 21.675/2017</w:t>
      </w:r>
      <w:r>
        <w:rPr>
          <w:rFonts w:ascii="Arial" w:hAnsi="Arial" w:cs="Arial"/>
          <w:sz w:val="21"/>
          <w:szCs w:val="21"/>
        </w:rPr>
        <w:t>, art. 4º</w:t>
      </w:r>
      <w:r w:rsidRPr="009914D9">
        <w:rPr>
          <w:rFonts w:ascii="Arial" w:hAnsi="Arial" w:cs="Arial"/>
          <w:sz w:val="21"/>
          <w:szCs w:val="21"/>
        </w:rPr>
        <w:t>, D.O.E. nº 41, de 03/03/2017. Este benefício será aplicado após a fase de lances apenas para o(s) item(ns) ou lote(s) que forem exclusivos para ME/EPP.</w:t>
      </w:r>
    </w:p>
    <w:p w:rsidR="009914D9" w:rsidRPr="009914D9" w:rsidRDefault="009914D9" w:rsidP="009914D9">
      <w:pPr>
        <w:pStyle w:val="PargrafodaLista"/>
        <w:tabs>
          <w:tab w:val="left" w:pos="567"/>
        </w:tabs>
        <w:rPr>
          <w:rFonts w:ascii="Arial" w:hAnsi="Arial" w:cs="Arial"/>
          <w:sz w:val="21"/>
          <w:szCs w:val="21"/>
        </w:rPr>
      </w:pPr>
    </w:p>
    <w:p w:rsidR="009914D9" w:rsidRPr="009914D9" w:rsidRDefault="009914D9" w:rsidP="009914D9">
      <w:pPr>
        <w:pStyle w:val="PargrafodaLista"/>
        <w:tabs>
          <w:tab w:val="left" w:pos="567"/>
        </w:tabs>
        <w:ind w:left="0"/>
        <w:rPr>
          <w:rFonts w:ascii="Arial" w:hAnsi="Arial" w:cs="Arial"/>
          <w:sz w:val="21"/>
          <w:szCs w:val="21"/>
        </w:rPr>
      </w:pPr>
      <w:r w:rsidRPr="009914D9">
        <w:rPr>
          <w:rFonts w:ascii="Arial" w:hAnsi="Arial" w:cs="Arial"/>
          <w:b/>
          <w:sz w:val="21"/>
          <w:szCs w:val="21"/>
        </w:rPr>
        <w:t xml:space="preserve">a.2. </w:t>
      </w:r>
      <w:r w:rsidRPr="009914D9">
        <w:rPr>
          <w:rFonts w:ascii="Arial" w:hAnsi="Arial" w:cs="Arial"/>
          <w:sz w:val="21"/>
          <w:szCs w:val="21"/>
        </w:rPr>
        <w:t xml:space="preserve">conforme o </w:t>
      </w:r>
      <w:r w:rsidRPr="009914D9">
        <w:rPr>
          <w:rFonts w:ascii="Arial" w:hAnsi="Arial" w:cs="Arial"/>
          <w:i/>
          <w:sz w:val="21"/>
          <w:szCs w:val="21"/>
        </w:rPr>
        <w:t xml:space="preserve">caput </w:t>
      </w:r>
      <w:r w:rsidRPr="009914D9">
        <w:rPr>
          <w:rFonts w:ascii="Arial" w:hAnsi="Arial" w:cs="Arial"/>
          <w:sz w:val="21"/>
          <w:szCs w:val="21"/>
        </w:rPr>
        <w:t>do art. 9º do Decreto Estadual nº 21.675/2017/RO, o benefício da  alínea anterior só se aplica para os itens/lotes que tiverem os benefícios previstos no art. 6º, 7º e 8º deste Decreto Estadual.</w:t>
      </w:r>
    </w:p>
    <w:p w:rsidR="009914D9" w:rsidRPr="009914D9" w:rsidRDefault="009914D9" w:rsidP="009914D9">
      <w:pPr>
        <w:pStyle w:val="Corpodetexto3"/>
        <w:tabs>
          <w:tab w:val="left" w:pos="0"/>
          <w:tab w:val="left" w:pos="426"/>
        </w:tabs>
        <w:spacing w:after="0"/>
        <w:jc w:val="both"/>
        <w:rPr>
          <w:rFonts w:ascii="Arial" w:hAnsi="Arial" w:cs="Arial"/>
          <w:b w:val="0"/>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O disposto no Art. 3º, §2º da Lei Federal n° 8.666/ 93.</w:t>
      </w:r>
    </w:p>
    <w:p w:rsidR="009914D9" w:rsidRPr="009914D9" w:rsidRDefault="009914D9" w:rsidP="009914D9">
      <w:pPr>
        <w:pStyle w:val="PargrafodaLista"/>
        <w:rPr>
          <w:rFonts w:ascii="Arial" w:hAnsi="Arial" w:cs="Arial"/>
          <w:b/>
          <w:sz w:val="21"/>
          <w:szCs w:val="21"/>
        </w:rPr>
      </w:pPr>
    </w:p>
    <w:p w:rsidR="009914D9" w:rsidRPr="009914D9" w:rsidRDefault="009914D9" w:rsidP="009914D9">
      <w:pPr>
        <w:pStyle w:val="Corpodetexto3"/>
        <w:numPr>
          <w:ilvl w:val="0"/>
          <w:numId w:val="32"/>
        </w:numPr>
        <w:tabs>
          <w:tab w:val="left" w:pos="0"/>
          <w:tab w:val="left" w:pos="426"/>
        </w:tabs>
        <w:spacing w:after="0"/>
        <w:ind w:left="0" w:firstLine="0"/>
        <w:jc w:val="both"/>
        <w:rPr>
          <w:rFonts w:ascii="Arial" w:hAnsi="Arial" w:cs="Arial"/>
          <w:b w:val="0"/>
          <w:sz w:val="21"/>
          <w:szCs w:val="21"/>
        </w:rPr>
      </w:pPr>
      <w:r w:rsidRPr="009914D9">
        <w:rPr>
          <w:rFonts w:ascii="Arial" w:hAnsi="Arial" w:cs="Arial"/>
          <w:b w:val="0"/>
          <w:sz w:val="21"/>
          <w:szCs w:val="21"/>
        </w:rPr>
        <w:t>Sorteio conforme o Art. 45, §2º, da Lei Federal n° 8.666/ 93.</w:t>
      </w:r>
    </w:p>
    <w:p w:rsidR="00553478" w:rsidRDefault="00553478" w:rsidP="00A5444A">
      <w:pPr>
        <w:pStyle w:val="BodyText21"/>
        <w:tabs>
          <w:tab w:val="left" w:pos="709"/>
        </w:tabs>
        <w:snapToGrid/>
        <w:rPr>
          <w:rFonts w:ascii="Arial" w:hAnsi="Arial" w:cs="Arial"/>
          <w:b/>
          <w:sz w:val="21"/>
          <w:szCs w:val="21"/>
        </w:rPr>
      </w:pPr>
    </w:p>
    <w:p w:rsidR="00A5444A" w:rsidRDefault="00A5444A" w:rsidP="00A5444A">
      <w:pPr>
        <w:pStyle w:val="Recuodecorpodetexto2"/>
        <w:ind w:firstLine="0"/>
        <w:rPr>
          <w:rFonts w:ascii="Arial" w:hAnsi="Arial" w:cs="Arial"/>
          <w:sz w:val="21"/>
          <w:szCs w:val="21"/>
        </w:rPr>
      </w:pPr>
      <w:r w:rsidRPr="00C4077B">
        <w:rPr>
          <w:rFonts w:ascii="Arial" w:hAnsi="Arial" w:cs="Arial"/>
          <w:sz w:val="21"/>
          <w:szCs w:val="21"/>
        </w:rPr>
        <w:t>10.1</w:t>
      </w:r>
      <w:r w:rsidR="009914D9">
        <w:rPr>
          <w:rFonts w:ascii="Arial" w:hAnsi="Arial" w:cs="Arial"/>
          <w:sz w:val="21"/>
          <w:szCs w:val="21"/>
        </w:rPr>
        <w:t>8</w:t>
      </w:r>
      <w:r w:rsidRPr="00C4077B">
        <w:rPr>
          <w:rFonts w:ascii="Arial" w:hAnsi="Arial" w:cs="Arial"/>
          <w:sz w:val="21"/>
          <w:szCs w:val="21"/>
        </w:rPr>
        <w:t>. Entende-se como empate àquelas situações em que as propostas apresentadas pelas microempresas e empresas de pequeno porte sejam iguais ou até 5% (cinco por cento) superiores a proposta melhor classificada, depois de encerrada a etapa de lances;</w:t>
      </w:r>
    </w:p>
    <w:p w:rsidR="009914D9" w:rsidRPr="00C4077B" w:rsidRDefault="009914D9"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lastRenderedPageBreak/>
        <w:t>10.</w:t>
      </w:r>
      <w:r w:rsidR="009914D9">
        <w:rPr>
          <w:rFonts w:ascii="Arial" w:hAnsi="Arial" w:cs="Arial"/>
          <w:b/>
          <w:color w:val="FF0000"/>
          <w:sz w:val="21"/>
          <w:szCs w:val="21"/>
        </w:rPr>
        <w:t>19</w:t>
      </w:r>
      <w:r w:rsidRPr="00C4077B">
        <w:rPr>
          <w:rFonts w:ascii="Arial" w:hAnsi="Arial" w:cs="Arial"/>
          <w:b/>
          <w:color w:val="FF0000"/>
          <w:sz w:val="21"/>
          <w:szCs w:val="21"/>
        </w:rPr>
        <w:t>.2.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.3. Na hipótese de não-contratação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w:t>
      </w:r>
      <w:r w:rsidR="009914D9">
        <w:rPr>
          <w:rFonts w:ascii="Arial" w:hAnsi="Arial" w:cs="Arial"/>
          <w:sz w:val="21"/>
          <w:szCs w:val="21"/>
        </w:rPr>
        <w:t>19</w:t>
      </w:r>
      <w:r w:rsidRPr="00C4077B">
        <w:rPr>
          <w:rFonts w:ascii="Arial" w:hAnsi="Arial" w:cs="Arial"/>
          <w:sz w:val="21"/>
          <w:szCs w:val="21"/>
        </w:rPr>
        <w:t xml:space="preserve">.5. Ocorrendo a situação prevista </w:t>
      </w:r>
      <w:r w:rsidRPr="00C4077B">
        <w:rPr>
          <w:rFonts w:ascii="Arial" w:hAnsi="Arial" w:cs="Arial"/>
          <w:b/>
          <w:sz w:val="21"/>
          <w:szCs w:val="21"/>
        </w:rPr>
        <w:t>no item 10.20.1</w:t>
      </w:r>
      <w:r w:rsidRPr="00C4077B">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C4077B">
        <w:rPr>
          <w:rFonts w:ascii="Arial" w:hAnsi="Arial" w:cs="Arial"/>
          <w:b/>
          <w:sz w:val="21"/>
          <w:szCs w:val="21"/>
          <w:u w:val="single"/>
        </w:rPr>
        <w:t>apurado pelo Setor de Pesquisa e Cotação de Preços da SUPEL/RO, bem como, se o valor unitário e total encontram-se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 xml:space="preserve">11.1.2.Caso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r w:rsidRPr="00C4077B">
        <w:rPr>
          <w:rFonts w:ascii="Arial" w:hAnsi="Arial" w:cs="Arial"/>
          <w:b/>
          <w:sz w:val="21"/>
          <w:szCs w:val="21"/>
          <w:u w:val="single"/>
        </w:rPr>
        <w:t>Ex: 0,0123, será considerado 0,01. Assim, O VALOR TOTAL OFERTADO PARA O ITEM NA FASE DE LANCES SERÁ ATUALIZADO AUTOMATICAMENTE E ACEITO PELO PREGOEIRO, que informará a atualização no CHAT MENSAGEM.</w:t>
      </w:r>
    </w:p>
    <w:p w:rsidR="00C4077B" w:rsidRPr="00C4077B" w:rsidRDefault="00C4077B"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lastRenderedPageBreak/>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SOB PENA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12.5.2. Caso a licitante de menor lance seja desclassificada, será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802969" w:rsidRPr="002D1040" w:rsidRDefault="00802969" w:rsidP="00802969">
      <w:pPr>
        <w:pStyle w:val="P30"/>
        <w:snapToGrid/>
        <w:ind w:left="540"/>
        <w:rPr>
          <w:rFonts w:ascii="Arial" w:hAnsi="Arial" w:cs="Arial"/>
          <w:bCs/>
          <w:sz w:val="21"/>
          <w:szCs w:val="21"/>
        </w:rPr>
      </w:pPr>
      <w:r w:rsidRPr="002D104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802969" w:rsidRPr="002D1040" w:rsidRDefault="00802969" w:rsidP="00802969">
      <w:pPr>
        <w:pStyle w:val="P30"/>
        <w:snapToGrid/>
        <w:ind w:left="540"/>
        <w:rPr>
          <w:rFonts w:ascii="Arial" w:hAnsi="Arial" w:cs="Arial"/>
          <w:bCs/>
          <w:sz w:val="21"/>
          <w:szCs w:val="21"/>
        </w:rPr>
      </w:pPr>
    </w:p>
    <w:p w:rsidR="00802969" w:rsidRPr="002D1040" w:rsidRDefault="00802969" w:rsidP="00802969">
      <w:pPr>
        <w:pStyle w:val="P30"/>
        <w:snapToGrid/>
        <w:ind w:left="1985"/>
        <w:rPr>
          <w:rFonts w:ascii="Arial" w:hAnsi="Arial" w:cs="Arial"/>
          <w:bCs/>
          <w:sz w:val="21"/>
          <w:szCs w:val="21"/>
        </w:rPr>
      </w:pPr>
      <w:r w:rsidRPr="002D1040">
        <w:rPr>
          <w:rFonts w:ascii="Arial" w:hAnsi="Arial" w:cs="Arial"/>
          <w:bCs/>
          <w:sz w:val="21"/>
          <w:szCs w:val="21"/>
        </w:rPr>
        <w:t xml:space="preserve">12.6.3.1 A situação de que trata o subitem 12.6.3 também caberá para envio e/ou reenvio dos folders/prospectos/catálogos de que trata o subitem </w:t>
      </w:r>
      <w:r w:rsidRPr="002D1040">
        <w:rPr>
          <w:rFonts w:ascii="Arial" w:hAnsi="Arial" w:cs="Arial"/>
          <w:spacing w:val="2"/>
          <w:sz w:val="21"/>
          <w:szCs w:val="21"/>
        </w:rPr>
        <w:t>12.5.3.1</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t>12.10.</w:t>
      </w:r>
      <w:r w:rsidRPr="00C4077B">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C7313C" w:rsidRDefault="00C7313C" w:rsidP="00C7313C">
      <w:pPr>
        <w:pStyle w:val="Recuodecorpodetexto2"/>
        <w:ind w:firstLine="0"/>
        <w:rPr>
          <w:rFonts w:ascii="Arial" w:hAnsi="Arial" w:cs="Arial"/>
          <w:b/>
          <w:sz w:val="21"/>
          <w:szCs w:val="21"/>
        </w:rPr>
      </w:pPr>
      <w:r>
        <w:rPr>
          <w:rFonts w:ascii="Arial" w:hAnsi="Arial" w:cs="Arial"/>
          <w:b/>
          <w:sz w:val="21"/>
          <w:szCs w:val="21"/>
        </w:rPr>
        <w:t>12.12. Entende-se como empate aquelas situações em que as propostas apresentadas pelas microempresas e empresas de pequeno porte sejam iguais depois de encerrada a etapa de lances.</w:t>
      </w:r>
    </w:p>
    <w:p w:rsidR="00C7313C" w:rsidRDefault="00C7313C" w:rsidP="00C7313C">
      <w:pPr>
        <w:pStyle w:val="Recuodecorpodetexto2"/>
        <w:tabs>
          <w:tab w:val="left" w:pos="1170"/>
        </w:tabs>
        <w:ind w:firstLine="0"/>
        <w:rPr>
          <w:rFonts w:ascii="Arial" w:hAnsi="Arial" w:cs="Arial"/>
          <w:b/>
          <w:sz w:val="21"/>
          <w:szCs w:val="21"/>
        </w:rPr>
      </w:pPr>
      <w:r>
        <w:rPr>
          <w:rFonts w:ascii="Arial" w:hAnsi="Arial" w:cs="Arial"/>
          <w:b/>
          <w:sz w:val="21"/>
          <w:szCs w:val="21"/>
        </w:rPr>
        <w:tab/>
      </w:r>
    </w:p>
    <w:p w:rsidR="00C7313C" w:rsidRDefault="00C7313C" w:rsidP="00C7313C">
      <w:pPr>
        <w:pStyle w:val="Recuodecorpodetexto2"/>
        <w:ind w:firstLine="0"/>
        <w:rPr>
          <w:rFonts w:ascii="Arial" w:hAnsi="Arial" w:cs="Arial"/>
          <w:sz w:val="21"/>
          <w:szCs w:val="21"/>
        </w:rPr>
      </w:pPr>
      <w:r w:rsidRPr="00C84B92">
        <w:rPr>
          <w:rFonts w:ascii="Arial" w:hAnsi="Arial" w:cs="Arial"/>
          <w:b/>
          <w:sz w:val="21"/>
          <w:szCs w:val="21"/>
        </w:rPr>
        <w:t>12.13.</w:t>
      </w:r>
      <w:r>
        <w:rPr>
          <w:rFonts w:ascii="Arial" w:hAnsi="Arial" w:cs="Arial"/>
          <w:sz w:val="21"/>
          <w:szCs w:val="21"/>
        </w:rPr>
        <w:t xml:space="preserve"> Para efeito do disposto no item </w:t>
      </w:r>
      <w:r>
        <w:rPr>
          <w:rFonts w:ascii="Arial" w:hAnsi="Arial" w:cs="Arial"/>
          <w:b/>
          <w:sz w:val="21"/>
          <w:szCs w:val="21"/>
        </w:rPr>
        <w:t>12.12.</w:t>
      </w:r>
      <w:r>
        <w:rPr>
          <w:rFonts w:ascii="Arial" w:hAnsi="Arial" w:cs="Arial"/>
          <w:sz w:val="21"/>
          <w:szCs w:val="21"/>
        </w:rPr>
        <w:t>, ocorrendo empate, proceder-se-á da seguinte forma:</w:t>
      </w:r>
    </w:p>
    <w:p w:rsidR="00C7313C" w:rsidRDefault="00C7313C" w:rsidP="00C7313C">
      <w:pPr>
        <w:pStyle w:val="Recuodecorpodetexto2"/>
        <w:ind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color w:val="FF0000"/>
          <w:sz w:val="21"/>
          <w:szCs w:val="21"/>
        </w:rPr>
      </w:pPr>
      <w:r w:rsidRPr="000C1DD6">
        <w:rPr>
          <w:rFonts w:ascii="Arial" w:hAnsi="Arial" w:cs="Arial"/>
          <w:b/>
          <w:color w:val="FF0000"/>
          <w:sz w:val="21"/>
          <w:szCs w:val="21"/>
        </w:rPr>
        <w:t xml:space="preserve">12.13.1. No caso de equivalência dos valores apresentados por ME/EPP </w:t>
      </w:r>
      <w:r w:rsidRPr="000C1DD6">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 xml:space="preserve">12.13.2. A ME/EPP local ou regional que se enquadrar no subitem 12.13.1 será convocada para apresentar nova proposta no prazo máximo de </w:t>
      </w:r>
      <w:r w:rsidRPr="000C1DD6">
        <w:rPr>
          <w:rFonts w:ascii="Arial" w:hAnsi="Arial" w:cs="Arial"/>
          <w:b/>
          <w:sz w:val="21"/>
          <w:szCs w:val="21"/>
          <w:u w:val="single"/>
        </w:rPr>
        <w:t>10 (dez) minutos</w:t>
      </w:r>
      <w:r w:rsidRPr="000C1DD6">
        <w:rPr>
          <w:rFonts w:ascii="Arial" w:hAnsi="Arial" w:cs="Arial"/>
          <w:b/>
          <w:sz w:val="21"/>
          <w:szCs w:val="21"/>
        </w:rPr>
        <w:t xml:space="preserve"> após o encerramento dos lances, sob pena de preclusão. </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C7313C" w:rsidRPr="000C1DD6" w:rsidRDefault="00C7313C" w:rsidP="00C7313C">
      <w:pPr>
        <w:pStyle w:val="Recuodecorpodetexto2"/>
        <w:ind w:left="567" w:firstLine="0"/>
        <w:rPr>
          <w:rFonts w:ascii="Arial" w:hAnsi="Arial" w:cs="Arial"/>
          <w:b/>
          <w:sz w:val="21"/>
          <w:szCs w:val="21"/>
        </w:rPr>
      </w:pPr>
    </w:p>
    <w:p w:rsidR="00C7313C" w:rsidRPr="000C1DD6" w:rsidRDefault="00C7313C" w:rsidP="00C7313C">
      <w:pPr>
        <w:pStyle w:val="Recuodecorpodetexto2"/>
        <w:ind w:left="567" w:firstLine="0"/>
        <w:rPr>
          <w:rFonts w:ascii="Arial" w:hAnsi="Arial" w:cs="Arial"/>
          <w:b/>
          <w:sz w:val="21"/>
          <w:szCs w:val="21"/>
        </w:rPr>
      </w:pPr>
      <w:r w:rsidRPr="000C1DD6">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C7313C" w:rsidRPr="000C1DD6" w:rsidRDefault="00C7313C" w:rsidP="00B84361">
      <w:pPr>
        <w:pStyle w:val="Corpodetexto3"/>
        <w:tabs>
          <w:tab w:val="left" w:pos="180"/>
        </w:tabs>
        <w:spacing w:after="0"/>
        <w:ind w:left="426"/>
        <w:jc w:val="both"/>
        <w:rPr>
          <w:rFonts w:ascii="Arial" w:hAnsi="Arial" w:cs="Arial"/>
          <w:b w:val="0"/>
          <w:sz w:val="21"/>
          <w:szCs w:val="21"/>
        </w:rPr>
      </w:pPr>
    </w:p>
    <w:p w:rsidR="00C4077B" w:rsidRPr="000C1DD6"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0C1DD6">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13.2. Havendo divergências nos subtotais, provenientes dos produtos de quantitativos por preços unitários, o Pregoeiro procederá a correção dos subtotais, mantendo os preços unitários e alterando em conseqüência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14.2.2.</w:t>
      </w:r>
      <w:r w:rsidRPr="00C4077B">
        <w:rPr>
          <w:rFonts w:ascii="Arial" w:hAnsi="Arial" w:cs="Arial"/>
          <w:b/>
          <w:bCs/>
          <w:color w:val="FF0000"/>
          <w:sz w:val="21"/>
          <w:szCs w:val="21"/>
        </w:rPr>
        <w:t>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atestados de capacidade técnica</w:t>
      </w:r>
      <w:r w:rsidRPr="00C4077B">
        <w:rPr>
          <w:rFonts w:ascii="Arial" w:hAnsi="Arial" w:cs="Arial"/>
          <w:b/>
          <w:bCs/>
          <w:sz w:val="21"/>
          <w:szCs w:val="21"/>
          <w:u w:val="single"/>
        </w:rPr>
        <w:t>:</w:t>
      </w:r>
    </w:p>
    <w:p w:rsidR="00FC0D36" w:rsidRPr="00C4077B" w:rsidRDefault="00FC0D36" w:rsidP="00FC0D36">
      <w:pPr>
        <w:autoSpaceDE w:val="0"/>
        <w:autoSpaceDN w:val="0"/>
        <w:adjustRightInd w:val="0"/>
        <w:jc w:val="both"/>
        <w:rPr>
          <w:rFonts w:ascii="Arial" w:hAnsi="Arial" w:cs="Arial"/>
          <w:b/>
          <w:bCs/>
          <w:sz w:val="21"/>
          <w:szCs w:val="21"/>
          <w:u w:val="single"/>
        </w:rPr>
      </w:pPr>
    </w:p>
    <w:p w:rsidR="00FC0D36" w:rsidRPr="00CF778E" w:rsidRDefault="00FC0D36" w:rsidP="00FC0D36">
      <w:pPr>
        <w:jc w:val="both"/>
        <w:rPr>
          <w:rFonts w:ascii="Arial" w:hAnsi="Arial" w:cs="Arial"/>
          <w:b/>
          <w:bCs/>
          <w:sz w:val="21"/>
          <w:szCs w:val="21"/>
        </w:rPr>
      </w:pPr>
      <w:r w:rsidRPr="00CF778E">
        <w:rPr>
          <w:rFonts w:ascii="Arial" w:hAnsi="Arial" w:cs="Arial"/>
          <w:b/>
          <w:sz w:val="21"/>
          <w:szCs w:val="21"/>
        </w:rPr>
        <w:t xml:space="preserve">14.3.1. </w:t>
      </w:r>
      <w:r w:rsidRPr="00CF778E">
        <w:rPr>
          <w:rFonts w:ascii="Arial" w:hAnsi="Arial" w:cs="Arial"/>
          <w:b/>
          <w:bCs/>
          <w:sz w:val="21"/>
          <w:szCs w:val="21"/>
        </w:rPr>
        <w:t>RELATIVOS À HABILITAÇÃO JURÍDICA:</w:t>
      </w:r>
    </w:p>
    <w:p w:rsidR="00FC0D36" w:rsidRPr="00CF778E" w:rsidRDefault="00FC0D36" w:rsidP="00FC0D36">
      <w:pPr>
        <w:ind w:left="540"/>
        <w:jc w:val="both"/>
        <w:rPr>
          <w:rFonts w:ascii="Arial" w:hAnsi="Arial" w:cs="Arial"/>
          <w:b/>
          <w:bCs/>
          <w:sz w:val="21"/>
          <w:szCs w:val="21"/>
        </w:rPr>
      </w:pPr>
    </w:p>
    <w:p w:rsidR="00FC0D36" w:rsidRPr="00CF778E"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F778E">
        <w:rPr>
          <w:rFonts w:ascii="Arial" w:hAnsi="Arial" w:cs="Arial"/>
          <w:b/>
          <w:bCs/>
          <w:sz w:val="21"/>
          <w:szCs w:val="21"/>
        </w:rPr>
        <w:t>Ato Constitutivo, Estatuto ou Contrato Social</w:t>
      </w:r>
      <w:r w:rsidRPr="00CF778E">
        <w:rPr>
          <w:rFonts w:ascii="Arial" w:hAnsi="Arial" w:cs="Arial"/>
          <w:bCs/>
          <w:sz w:val="21"/>
          <w:szCs w:val="21"/>
        </w:rPr>
        <w:t xml:space="preserve">, </w:t>
      </w:r>
      <w:r w:rsidRPr="00CF778E">
        <w:rPr>
          <w:rFonts w:ascii="Arial" w:hAnsi="Arial" w:cs="Arial"/>
          <w:b/>
          <w:bCs/>
          <w:sz w:val="21"/>
          <w:szCs w:val="21"/>
          <w:u w:val="single"/>
        </w:rPr>
        <w:t>em vigor</w:t>
      </w:r>
      <w:r w:rsidRPr="00CF778E">
        <w:rPr>
          <w:rFonts w:ascii="Arial" w:hAnsi="Arial" w:cs="Arial"/>
          <w:sz w:val="21"/>
          <w:szCs w:val="21"/>
        </w:rPr>
        <w:t xml:space="preserve">, </w:t>
      </w:r>
      <w:r w:rsidRPr="00CF778E">
        <w:rPr>
          <w:rFonts w:ascii="Arial" w:hAnsi="Arial" w:cs="Arial"/>
          <w:b/>
          <w:sz w:val="21"/>
          <w:szCs w:val="21"/>
        </w:rPr>
        <w:t>devidamente registrado na Junta Comercial</w:t>
      </w:r>
      <w:r w:rsidRPr="00CF778E">
        <w:rPr>
          <w:rFonts w:ascii="Arial" w:hAnsi="Arial" w:cs="Arial"/>
          <w:sz w:val="21"/>
          <w:szCs w:val="21"/>
        </w:rPr>
        <w:t xml:space="preserve">, em se tratando de sociedades comerciais, e, no caso de sociedade por ações, acompanhado de documentos de eleição de seus administradores, </w:t>
      </w:r>
      <w:r w:rsidRPr="00CF778E">
        <w:rPr>
          <w:rFonts w:ascii="Arial" w:hAnsi="Arial" w:cs="Arial"/>
          <w:b/>
          <w:sz w:val="21"/>
          <w:szCs w:val="21"/>
        </w:rPr>
        <w:t>para comprovação do ramo de atividade, onde seja compatível com o objeto desta licitação</w:t>
      </w:r>
      <w:r w:rsidRPr="00CF778E">
        <w:rPr>
          <w:rFonts w:ascii="Arial" w:hAnsi="Arial" w:cs="Arial"/>
          <w:sz w:val="21"/>
          <w:szCs w:val="21"/>
        </w:rPr>
        <w:t>;</w:t>
      </w:r>
    </w:p>
    <w:p w:rsidR="00FC0D36" w:rsidRPr="00CF778E"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F778E" w:rsidRDefault="00FC0D36" w:rsidP="00FC0D36">
      <w:pPr>
        <w:autoSpaceDE w:val="0"/>
        <w:autoSpaceDN w:val="0"/>
        <w:adjustRightInd w:val="0"/>
        <w:jc w:val="both"/>
        <w:rPr>
          <w:rFonts w:ascii="Arial" w:hAnsi="Arial" w:cs="Arial"/>
          <w:bCs/>
          <w:sz w:val="21"/>
          <w:szCs w:val="21"/>
        </w:rPr>
      </w:pPr>
    </w:p>
    <w:p w:rsidR="00FC0D36" w:rsidRPr="00CF778E" w:rsidRDefault="00FC0D36" w:rsidP="00FC0D36">
      <w:pPr>
        <w:autoSpaceDE w:val="0"/>
        <w:autoSpaceDN w:val="0"/>
        <w:adjustRightInd w:val="0"/>
        <w:jc w:val="both"/>
        <w:rPr>
          <w:rFonts w:ascii="Arial" w:hAnsi="Arial" w:cs="Arial"/>
          <w:b/>
          <w:bCs/>
          <w:sz w:val="21"/>
          <w:szCs w:val="21"/>
        </w:rPr>
      </w:pPr>
      <w:r w:rsidRPr="00CF778E">
        <w:rPr>
          <w:rFonts w:ascii="Arial" w:hAnsi="Arial" w:cs="Arial"/>
          <w:b/>
          <w:sz w:val="21"/>
          <w:szCs w:val="21"/>
        </w:rPr>
        <w:t xml:space="preserve">14.3.2. </w:t>
      </w:r>
      <w:r w:rsidRPr="00CF778E">
        <w:rPr>
          <w:rFonts w:ascii="Arial" w:hAnsi="Arial" w:cs="Arial"/>
          <w:b/>
          <w:bCs/>
          <w:sz w:val="21"/>
          <w:szCs w:val="21"/>
        </w:rPr>
        <w:t>RELATIVOS À REGULARIDADE FISCAL:</w:t>
      </w:r>
    </w:p>
    <w:p w:rsidR="00FC0D36" w:rsidRPr="00CF778E" w:rsidRDefault="00FC0D36" w:rsidP="00FC0D36">
      <w:pPr>
        <w:jc w:val="both"/>
        <w:rPr>
          <w:rFonts w:ascii="Arial" w:hAnsi="Arial" w:cs="Arial"/>
          <w:b/>
          <w:bCs/>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t>Prova de Inscrição no Cadastro de Contribuintes Estadual ou Municipal,</w:t>
      </w:r>
      <w:r w:rsidRPr="00CF778E">
        <w:rPr>
          <w:rFonts w:ascii="Arial" w:hAnsi="Arial" w:cs="Arial"/>
          <w:sz w:val="21"/>
          <w:szCs w:val="21"/>
        </w:rPr>
        <w:t xml:space="preserve"> se houver, relativo ao domicílio ou sede do licitante, pertinente ao seu ramo de atividade e compatível com o objeto contratual.</w:t>
      </w:r>
    </w:p>
    <w:p w:rsidR="00FC0D36" w:rsidRPr="00CF778E" w:rsidRDefault="00FC0D36" w:rsidP="00FC0D36">
      <w:pPr>
        <w:tabs>
          <w:tab w:val="left" w:pos="284"/>
          <w:tab w:val="left" w:pos="851"/>
        </w:tabs>
        <w:ind w:left="27"/>
        <w:jc w:val="both"/>
        <w:rPr>
          <w:rFonts w:ascii="Arial" w:hAnsi="Arial" w:cs="Arial"/>
          <w:sz w:val="21"/>
          <w:szCs w:val="21"/>
        </w:rPr>
      </w:pPr>
    </w:p>
    <w:p w:rsidR="00FC0D36" w:rsidRPr="00CF778E" w:rsidRDefault="00FC0D36" w:rsidP="00FC0D36">
      <w:pPr>
        <w:numPr>
          <w:ilvl w:val="0"/>
          <w:numId w:val="3"/>
        </w:numPr>
        <w:tabs>
          <w:tab w:val="clear" w:pos="720"/>
          <w:tab w:val="left" w:pos="284"/>
        </w:tabs>
        <w:ind w:left="27" w:firstLine="0"/>
        <w:jc w:val="both"/>
        <w:rPr>
          <w:rFonts w:ascii="Arial" w:hAnsi="Arial" w:cs="Arial"/>
          <w:sz w:val="21"/>
          <w:szCs w:val="21"/>
        </w:rPr>
      </w:pPr>
      <w:r w:rsidRPr="00CF778E">
        <w:rPr>
          <w:rFonts w:ascii="Arial" w:hAnsi="Arial" w:cs="Arial"/>
          <w:b/>
          <w:sz w:val="21"/>
          <w:szCs w:val="21"/>
        </w:rPr>
        <w:t>Certidão de Regularidade de Débitos com a Fazenda Federal (da Secretaria da Receita Federal e da Procuradoria da Fazenda Nacional)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 w:val="left" w:pos="851"/>
        </w:tabs>
        <w:ind w:left="27"/>
        <w:jc w:val="both"/>
        <w:rPr>
          <w:rFonts w:ascii="Arial" w:hAnsi="Arial" w:cs="Arial"/>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t>Certidão de Regularidade de Débitos com a Fazenda Estadual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s>
        <w:ind w:left="27"/>
        <w:jc w:val="both"/>
        <w:rPr>
          <w:rFonts w:ascii="Arial" w:hAnsi="Arial" w:cs="Arial"/>
          <w:sz w:val="21"/>
          <w:szCs w:val="21"/>
        </w:rPr>
      </w:pPr>
    </w:p>
    <w:p w:rsidR="00FC0D36" w:rsidRPr="00CF778E" w:rsidRDefault="00FC0D36" w:rsidP="00FC0D36">
      <w:pPr>
        <w:pStyle w:val="Corpodetexto"/>
        <w:tabs>
          <w:tab w:val="left" w:pos="142"/>
          <w:tab w:val="left" w:pos="567"/>
          <w:tab w:val="left" w:pos="1418"/>
        </w:tabs>
        <w:ind w:left="567"/>
        <w:rPr>
          <w:rFonts w:ascii="Arial" w:hAnsi="Arial" w:cs="Arial"/>
          <w:sz w:val="21"/>
          <w:szCs w:val="21"/>
        </w:rPr>
      </w:pPr>
      <w:r w:rsidRPr="00CF778E">
        <w:rPr>
          <w:rFonts w:ascii="Arial" w:hAnsi="Arial" w:cs="Arial"/>
          <w:bCs/>
          <w:sz w:val="21"/>
          <w:szCs w:val="21"/>
        </w:rPr>
        <w:t xml:space="preserve">c1) Caso o fornecedor seja </w:t>
      </w:r>
      <w:r w:rsidRPr="00CF778E">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CF778E" w:rsidRDefault="00FC0D36" w:rsidP="00FC0D36">
      <w:pPr>
        <w:tabs>
          <w:tab w:val="left" w:pos="284"/>
        </w:tabs>
        <w:jc w:val="both"/>
        <w:rPr>
          <w:rFonts w:ascii="Arial" w:hAnsi="Arial" w:cs="Arial"/>
          <w:sz w:val="21"/>
          <w:szCs w:val="21"/>
        </w:rPr>
      </w:pPr>
    </w:p>
    <w:p w:rsidR="00FC0D36" w:rsidRPr="00CF778E"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F778E">
        <w:rPr>
          <w:rFonts w:ascii="Arial" w:hAnsi="Arial" w:cs="Arial"/>
          <w:b/>
          <w:sz w:val="21"/>
          <w:szCs w:val="21"/>
        </w:rPr>
        <w:t>Certidão de Regularidade de Débitos com a Fazenda Municipal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s>
        <w:ind w:left="27"/>
        <w:jc w:val="both"/>
        <w:rPr>
          <w:rFonts w:ascii="Arial" w:hAnsi="Arial" w:cs="Arial"/>
          <w:sz w:val="21"/>
          <w:szCs w:val="21"/>
        </w:rPr>
      </w:pPr>
    </w:p>
    <w:p w:rsidR="00FC0D36" w:rsidRPr="00CF778E" w:rsidRDefault="00FC0D36" w:rsidP="00FC0D36">
      <w:pPr>
        <w:numPr>
          <w:ilvl w:val="0"/>
          <w:numId w:val="3"/>
        </w:numPr>
        <w:tabs>
          <w:tab w:val="clear" w:pos="720"/>
          <w:tab w:val="left" w:pos="284"/>
        </w:tabs>
        <w:ind w:left="0" w:firstLine="0"/>
        <w:jc w:val="both"/>
        <w:rPr>
          <w:rFonts w:ascii="Arial" w:hAnsi="Arial" w:cs="Arial"/>
          <w:sz w:val="21"/>
          <w:szCs w:val="21"/>
        </w:rPr>
      </w:pPr>
      <w:r w:rsidRPr="00CF778E">
        <w:rPr>
          <w:rFonts w:ascii="Arial" w:hAnsi="Arial" w:cs="Arial"/>
          <w:b/>
          <w:sz w:val="21"/>
          <w:szCs w:val="21"/>
        </w:rPr>
        <w:t>Certidão de Regularidade do FGTS</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tabs>
          <w:tab w:val="left" w:pos="284"/>
          <w:tab w:val="left" w:pos="851"/>
        </w:tabs>
        <w:jc w:val="both"/>
        <w:rPr>
          <w:rFonts w:ascii="Arial" w:hAnsi="Arial" w:cs="Arial"/>
          <w:sz w:val="21"/>
          <w:szCs w:val="21"/>
        </w:rPr>
      </w:pPr>
    </w:p>
    <w:p w:rsidR="00FC0D36" w:rsidRPr="00CF778E"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CF778E">
        <w:rPr>
          <w:rFonts w:ascii="Arial" w:hAnsi="Arial" w:cs="Arial"/>
          <w:b/>
          <w:sz w:val="21"/>
          <w:szCs w:val="21"/>
        </w:rPr>
        <w:t>Certidão de Regularidade de Débito - CND</w:t>
      </w:r>
      <w:r w:rsidRPr="00CF778E">
        <w:rPr>
          <w:rFonts w:ascii="Arial" w:hAnsi="Arial" w:cs="Arial"/>
          <w:sz w:val="21"/>
          <w:szCs w:val="21"/>
        </w:rPr>
        <w:t xml:space="preserve">, </w:t>
      </w:r>
      <w:r w:rsidRPr="00CF778E">
        <w:rPr>
          <w:rFonts w:ascii="Arial" w:hAnsi="Arial" w:cs="Arial"/>
          <w:b/>
          <w:sz w:val="21"/>
          <w:szCs w:val="21"/>
        </w:rPr>
        <w:t>relativa às Contribuições Sociais</w:t>
      </w:r>
      <w:r w:rsidR="00C82809" w:rsidRPr="00CF778E">
        <w:rPr>
          <w:rFonts w:ascii="Arial" w:hAnsi="Arial" w:cs="Arial"/>
          <w:b/>
          <w:sz w:val="21"/>
          <w:szCs w:val="21"/>
        </w:rPr>
        <w:t>,</w:t>
      </w:r>
      <w:r w:rsidRPr="00CF778E">
        <w:rPr>
          <w:rFonts w:ascii="Arial" w:hAnsi="Arial" w:cs="Arial"/>
          <w:b/>
          <w:sz w:val="21"/>
          <w:szCs w:val="21"/>
        </w:rPr>
        <w:t xml:space="preserve"> fornecida pelo INSS - Instituto Nacional do Seguro Social Seguridade Social</w:t>
      </w:r>
      <w:r w:rsidRPr="00CF778E">
        <w:rPr>
          <w:rFonts w:ascii="Arial" w:hAnsi="Arial" w:cs="Arial"/>
          <w:sz w:val="21"/>
          <w:szCs w:val="21"/>
        </w:rPr>
        <w:t>, admitida comprovação também, por meio de “certidão positiva com efeito de negativo”, diante da existência de débito confesso, parcelado e em fase de adimplemento;</w:t>
      </w:r>
    </w:p>
    <w:p w:rsidR="00FC0D36" w:rsidRPr="00CF778E" w:rsidRDefault="00FC0D36" w:rsidP="00FC0D36">
      <w:pPr>
        <w:pStyle w:val="Corpodetexto"/>
        <w:tabs>
          <w:tab w:val="left" w:pos="0"/>
        </w:tabs>
        <w:rPr>
          <w:rFonts w:ascii="Arial" w:hAnsi="Arial" w:cs="Arial"/>
          <w:b/>
          <w:sz w:val="21"/>
          <w:szCs w:val="21"/>
        </w:rPr>
      </w:pPr>
    </w:p>
    <w:p w:rsidR="00FC0D36" w:rsidRPr="00CF778E" w:rsidRDefault="00FC0D36" w:rsidP="00FC0D36">
      <w:pPr>
        <w:pStyle w:val="Corpodetexto"/>
        <w:tabs>
          <w:tab w:val="left" w:pos="0"/>
        </w:tabs>
        <w:ind w:left="27"/>
        <w:rPr>
          <w:rFonts w:ascii="Arial" w:hAnsi="Arial" w:cs="Arial"/>
          <w:b/>
          <w:sz w:val="21"/>
          <w:szCs w:val="21"/>
        </w:rPr>
      </w:pPr>
      <w:r w:rsidRPr="00CF778E">
        <w:rPr>
          <w:rFonts w:ascii="Arial" w:hAnsi="Arial" w:cs="Arial"/>
          <w:b/>
          <w:sz w:val="21"/>
          <w:szCs w:val="21"/>
        </w:rPr>
        <w:t xml:space="preserve">14.3.2.1 </w:t>
      </w:r>
      <w:r w:rsidRPr="00CF778E">
        <w:rPr>
          <w:rFonts w:ascii="Arial" w:hAnsi="Arial" w:cs="Arial"/>
          <w:b/>
          <w:bCs/>
          <w:sz w:val="21"/>
          <w:szCs w:val="21"/>
        </w:rPr>
        <w:t xml:space="preserve">DA </w:t>
      </w:r>
      <w:r w:rsidRPr="00CF778E">
        <w:rPr>
          <w:rFonts w:ascii="Arial" w:hAnsi="Arial" w:cs="Arial"/>
          <w:b/>
          <w:sz w:val="21"/>
          <w:szCs w:val="21"/>
        </w:rPr>
        <w:t>REGULARIDADE TRABALHISTA:</w:t>
      </w:r>
    </w:p>
    <w:p w:rsidR="00FC0D36" w:rsidRPr="00CF778E" w:rsidRDefault="00FC0D36" w:rsidP="00FC0D36">
      <w:pPr>
        <w:pStyle w:val="Corpodetexto"/>
        <w:tabs>
          <w:tab w:val="left" w:pos="567"/>
        </w:tabs>
        <w:ind w:left="27"/>
        <w:rPr>
          <w:rFonts w:ascii="Arial" w:hAnsi="Arial" w:cs="Arial"/>
          <w:b/>
          <w:sz w:val="21"/>
          <w:szCs w:val="21"/>
        </w:rPr>
      </w:pPr>
    </w:p>
    <w:p w:rsidR="00FC0D36" w:rsidRPr="00CF778E" w:rsidRDefault="00FC0D36" w:rsidP="00351D59">
      <w:pPr>
        <w:pStyle w:val="Corpodetexto"/>
        <w:numPr>
          <w:ilvl w:val="0"/>
          <w:numId w:val="5"/>
        </w:numPr>
        <w:tabs>
          <w:tab w:val="left" w:pos="284"/>
        </w:tabs>
        <w:ind w:left="27" w:firstLine="0"/>
        <w:rPr>
          <w:rFonts w:ascii="Arial" w:hAnsi="Arial" w:cs="Arial"/>
          <w:bCs/>
          <w:sz w:val="21"/>
          <w:szCs w:val="21"/>
        </w:rPr>
      </w:pPr>
      <w:r w:rsidRPr="00CF778E">
        <w:rPr>
          <w:rFonts w:ascii="Arial" w:hAnsi="Arial" w:cs="Arial"/>
          <w:b/>
          <w:bCs/>
          <w:sz w:val="21"/>
          <w:szCs w:val="21"/>
        </w:rPr>
        <w:t>Certidão de Regularidade perante a Justiça do Trabalho – CNDT</w:t>
      </w:r>
      <w:r w:rsidRPr="00CF778E">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CF778E" w:rsidRDefault="00B84361" w:rsidP="00FC0D36">
      <w:pPr>
        <w:pStyle w:val="Corpodetexto"/>
        <w:tabs>
          <w:tab w:val="left" w:pos="567"/>
        </w:tabs>
        <w:ind w:left="27"/>
        <w:rPr>
          <w:rFonts w:ascii="Arial" w:hAnsi="Arial" w:cs="Arial"/>
          <w:bCs/>
          <w:sz w:val="21"/>
          <w:szCs w:val="21"/>
        </w:rPr>
      </w:pPr>
    </w:p>
    <w:p w:rsidR="00FC0D36" w:rsidRPr="00CF778E" w:rsidRDefault="00FC0D36" w:rsidP="00FC0D36">
      <w:pPr>
        <w:jc w:val="both"/>
        <w:rPr>
          <w:rFonts w:ascii="Arial" w:hAnsi="Arial" w:cs="Arial"/>
          <w:b/>
          <w:bCs/>
          <w:sz w:val="21"/>
          <w:szCs w:val="21"/>
        </w:rPr>
      </w:pPr>
      <w:r w:rsidRPr="00CF778E">
        <w:rPr>
          <w:rFonts w:ascii="Arial" w:hAnsi="Arial" w:cs="Arial"/>
          <w:b/>
          <w:sz w:val="21"/>
          <w:szCs w:val="21"/>
        </w:rPr>
        <w:t xml:space="preserve">14.3.3. </w:t>
      </w:r>
      <w:r w:rsidRPr="00CF778E">
        <w:rPr>
          <w:rFonts w:ascii="Arial" w:hAnsi="Arial" w:cs="Arial"/>
          <w:b/>
          <w:bCs/>
          <w:sz w:val="21"/>
          <w:szCs w:val="21"/>
        </w:rPr>
        <w:t>RELATIVOS À QUALIFICAÇÃO ECONÔMICO-FINANCEIRA:</w:t>
      </w:r>
    </w:p>
    <w:p w:rsidR="00FC0D36" w:rsidRPr="00CF778E" w:rsidRDefault="00FC0D36" w:rsidP="00FC0D36">
      <w:pPr>
        <w:jc w:val="both"/>
        <w:rPr>
          <w:rFonts w:ascii="Arial" w:hAnsi="Arial" w:cs="Arial"/>
          <w:b/>
          <w:bCs/>
          <w:sz w:val="21"/>
          <w:szCs w:val="21"/>
        </w:rPr>
      </w:pPr>
    </w:p>
    <w:p w:rsidR="00FC0D36" w:rsidRPr="00CF778E" w:rsidRDefault="00FC0D36" w:rsidP="00DB07D1">
      <w:pPr>
        <w:numPr>
          <w:ilvl w:val="0"/>
          <w:numId w:val="9"/>
        </w:numPr>
        <w:tabs>
          <w:tab w:val="left" w:pos="0"/>
          <w:tab w:val="left" w:pos="142"/>
          <w:tab w:val="left" w:pos="284"/>
        </w:tabs>
        <w:ind w:left="0" w:firstLine="0"/>
        <w:jc w:val="both"/>
        <w:rPr>
          <w:rFonts w:ascii="Arial" w:hAnsi="Arial" w:cs="Arial"/>
          <w:bCs/>
          <w:sz w:val="21"/>
          <w:szCs w:val="21"/>
        </w:rPr>
      </w:pPr>
      <w:r w:rsidRPr="00CF778E">
        <w:rPr>
          <w:rFonts w:ascii="Arial" w:hAnsi="Arial" w:cs="Arial"/>
          <w:b/>
          <w:sz w:val="21"/>
          <w:szCs w:val="21"/>
        </w:rPr>
        <w:t>Certidão Negativa de Recuperação Judicial</w:t>
      </w:r>
      <w:r w:rsidRPr="00CF778E">
        <w:rPr>
          <w:rFonts w:ascii="Arial" w:hAnsi="Arial" w:cs="Arial"/>
          <w:sz w:val="21"/>
          <w:szCs w:val="21"/>
        </w:rPr>
        <w:t xml:space="preserve"> – Lei n° 11.101/05 (falência e concordata) emitida pelo órgão competente, </w:t>
      </w:r>
      <w:r w:rsidRPr="00CF778E">
        <w:rPr>
          <w:rFonts w:ascii="Arial" w:hAnsi="Arial" w:cs="Arial"/>
          <w:b/>
          <w:sz w:val="21"/>
          <w:szCs w:val="21"/>
        </w:rPr>
        <w:t>expedida nos últimos 60 (sessenta) dias caso não conste o prazo de validade.</w:t>
      </w:r>
    </w:p>
    <w:p w:rsidR="005656A1" w:rsidRPr="00CF778E" w:rsidRDefault="005656A1" w:rsidP="005656A1">
      <w:pPr>
        <w:pStyle w:val="BodyText21"/>
        <w:tabs>
          <w:tab w:val="left" w:pos="284"/>
        </w:tabs>
        <w:rPr>
          <w:rFonts w:ascii="Arial" w:eastAsia="Bookman Old Style" w:hAnsi="Arial" w:cs="Arial"/>
          <w:b/>
          <w:bCs/>
          <w:color w:val="FF0000"/>
          <w:sz w:val="22"/>
          <w:szCs w:val="22"/>
        </w:rPr>
      </w:pPr>
    </w:p>
    <w:p w:rsidR="00E30292" w:rsidRPr="00CF778E" w:rsidRDefault="00E30292" w:rsidP="00E30292">
      <w:pPr>
        <w:jc w:val="both"/>
        <w:rPr>
          <w:rFonts w:ascii="Arial" w:hAnsi="Arial" w:cs="Arial"/>
          <w:b/>
          <w:bCs/>
          <w:sz w:val="21"/>
          <w:szCs w:val="21"/>
        </w:rPr>
      </w:pPr>
      <w:r w:rsidRPr="00CF778E">
        <w:rPr>
          <w:rFonts w:ascii="Arial" w:hAnsi="Arial" w:cs="Arial"/>
          <w:b/>
          <w:sz w:val="21"/>
          <w:szCs w:val="21"/>
        </w:rPr>
        <w:t xml:space="preserve">14.3.4. </w:t>
      </w:r>
      <w:r w:rsidRPr="00CF778E">
        <w:rPr>
          <w:rFonts w:ascii="Arial" w:hAnsi="Arial" w:cs="Arial"/>
          <w:b/>
          <w:bCs/>
          <w:sz w:val="21"/>
          <w:szCs w:val="21"/>
        </w:rPr>
        <w:t>RELATIVOS À QUALIFICAÇÃO TÉCNICA:</w:t>
      </w:r>
    </w:p>
    <w:p w:rsidR="00E30292" w:rsidRPr="00CF778E" w:rsidRDefault="00E30292" w:rsidP="00E30292">
      <w:pPr>
        <w:jc w:val="both"/>
        <w:rPr>
          <w:rFonts w:ascii="Arial" w:hAnsi="Arial" w:cs="Arial"/>
          <w:b/>
          <w:bCs/>
          <w:color w:val="0000FF"/>
          <w:sz w:val="21"/>
          <w:szCs w:val="21"/>
        </w:rPr>
      </w:pPr>
    </w:p>
    <w:p w:rsidR="0065787C" w:rsidRPr="00CF778E" w:rsidRDefault="0065787C" w:rsidP="0065787C">
      <w:pPr>
        <w:spacing w:before="120" w:after="100" w:afterAutospacing="1"/>
        <w:jc w:val="both"/>
        <w:rPr>
          <w:rFonts w:ascii="Arial" w:hAnsi="Arial" w:cs="Arial"/>
          <w:color w:val="000000"/>
          <w:sz w:val="21"/>
          <w:szCs w:val="21"/>
        </w:rPr>
      </w:pPr>
      <w:r w:rsidRPr="00CF778E">
        <w:rPr>
          <w:rFonts w:ascii="Arial" w:hAnsi="Arial" w:cs="Arial"/>
          <w:sz w:val="21"/>
          <w:szCs w:val="21"/>
        </w:rPr>
        <w:t xml:space="preserve">a) Considerando o valor estimativo apresentado para o objeto constante deste termo de referência, procederemos de acordo com a </w:t>
      </w:r>
      <w:r w:rsidRPr="00CF778E">
        <w:rPr>
          <w:rFonts w:ascii="Arial" w:hAnsi="Arial" w:cs="Arial"/>
          <w:color w:val="000000"/>
          <w:sz w:val="21"/>
          <w:szCs w:val="21"/>
        </w:rPr>
        <w:t xml:space="preserve">O.T.001/2017 –art. 3º, I, GAB/SUPEL DE 14/02/2017. </w:t>
      </w:r>
    </w:p>
    <w:p w:rsidR="0065787C" w:rsidRPr="00CF778E" w:rsidRDefault="0065787C" w:rsidP="007E1DD2">
      <w:pPr>
        <w:spacing w:before="120" w:after="100" w:afterAutospacing="1"/>
        <w:ind w:left="4253"/>
        <w:jc w:val="both"/>
        <w:rPr>
          <w:rFonts w:ascii="Arial" w:hAnsi="Arial" w:cs="Arial"/>
          <w:i/>
          <w:sz w:val="21"/>
          <w:szCs w:val="21"/>
        </w:rPr>
      </w:pPr>
      <w:r w:rsidRPr="00CF778E">
        <w:rPr>
          <w:rFonts w:ascii="Arial" w:hAnsi="Arial" w:cs="Arial"/>
          <w:i/>
          <w:sz w:val="21"/>
          <w:szCs w:val="21"/>
        </w:rPr>
        <w:t>Art. 3º Os Termos de Referência, Projetos Básicos e Editais relativos à aquisição de bens e materiais de consumo comuns, considerando o valor estimado da contratação, devem observar o seguinte:</w:t>
      </w:r>
    </w:p>
    <w:p w:rsidR="0065787C" w:rsidRPr="00CF778E" w:rsidRDefault="0065787C" w:rsidP="007E1DD2">
      <w:pPr>
        <w:spacing w:before="120" w:after="100" w:afterAutospacing="1"/>
        <w:ind w:left="4253"/>
        <w:jc w:val="both"/>
        <w:rPr>
          <w:rFonts w:ascii="Arial" w:hAnsi="Arial" w:cs="Arial"/>
          <w:color w:val="000000" w:themeColor="text1"/>
          <w:sz w:val="21"/>
          <w:szCs w:val="21"/>
        </w:rPr>
      </w:pPr>
      <w:r w:rsidRPr="00CF778E">
        <w:rPr>
          <w:rFonts w:ascii="Arial" w:hAnsi="Arial" w:cs="Arial"/>
          <w:i/>
          <w:sz w:val="21"/>
          <w:szCs w:val="21"/>
        </w:rPr>
        <w:t xml:space="preserve">I – até 80.000,00 (oitenta mil reais) - fica </w:t>
      </w:r>
      <w:r w:rsidRPr="00CF778E">
        <w:rPr>
          <w:rFonts w:ascii="Arial" w:hAnsi="Arial" w:cs="Arial"/>
          <w:b/>
          <w:i/>
          <w:sz w:val="21"/>
          <w:szCs w:val="21"/>
        </w:rPr>
        <w:t>dispensada a apresentação de Atestado de CapacidadeTécnica;</w:t>
      </w:r>
    </w:p>
    <w:p w:rsidR="00E30292" w:rsidRPr="00CF778E" w:rsidRDefault="00E30292" w:rsidP="00E30292">
      <w:pPr>
        <w:pStyle w:val="BodyText21"/>
        <w:tabs>
          <w:tab w:val="left" w:pos="284"/>
        </w:tabs>
        <w:rPr>
          <w:rFonts w:ascii="Arial" w:eastAsia="Bookman Old Style" w:hAnsi="Arial" w:cs="Arial"/>
          <w:b/>
          <w:bCs/>
          <w:color w:val="FF0000"/>
          <w:sz w:val="22"/>
          <w:szCs w:val="22"/>
        </w:rPr>
      </w:pPr>
    </w:p>
    <w:p w:rsidR="00FA37CF" w:rsidRPr="00CF778E" w:rsidRDefault="00FA37CF" w:rsidP="0065787C">
      <w:pPr>
        <w:pStyle w:val="BodyText21"/>
        <w:tabs>
          <w:tab w:val="left" w:pos="284"/>
        </w:tabs>
        <w:ind w:left="567"/>
        <w:rPr>
          <w:rFonts w:ascii="Arial" w:hAnsi="Arial" w:cs="Arial"/>
          <w:b/>
          <w:bCs/>
          <w:sz w:val="21"/>
          <w:szCs w:val="21"/>
        </w:rPr>
      </w:pPr>
      <w:r w:rsidRPr="00CF778E">
        <w:rPr>
          <w:rFonts w:ascii="Arial" w:hAnsi="Arial" w:cs="Arial"/>
          <w:b/>
          <w:bCs/>
          <w:color w:val="000000" w:themeColor="text1"/>
          <w:sz w:val="21"/>
          <w:szCs w:val="21"/>
        </w:rPr>
        <w:t>14.</w:t>
      </w:r>
      <w:r w:rsidR="00E30292" w:rsidRPr="00CF778E">
        <w:rPr>
          <w:rFonts w:ascii="Arial" w:hAnsi="Arial" w:cs="Arial"/>
          <w:b/>
          <w:bCs/>
          <w:color w:val="000000" w:themeColor="text1"/>
          <w:sz w:val="21"/>
          <w:szCs w:val="21"/>
        </w:rPr>
        <w:t>3</w:t>
      </w:r>
      <w:r w:rsidRPr="00CF778E">
        <w:rPr>
          <w:rFonts w:ascii="Arial" w:hAnsi="Arial" w:cs="Arial"/>
          <w:b/>
          <w:bCs/>
          <w:color w:val="000000" w:themeColor="text1"/>
          <w:sz w:val="21"/>
          <w:szCs w:val="21"/>
        </w:rPr>
        <w:t>.</w:t>
      </w:r>
      <w:r w:rsidR="00E30292" w:rsidRPr="00CF778E">
        <w:rPr>
          <w:rFonts w:ascii="Arial" w:hAnsi="Arial" w:cs="Arial"/>
          <w:b/>
          <w:bCs/>
          <w:color w:val="000000" w:themeColor="text1"/>
          <w:sz w:val="21"/>
          <w:szCs w:val="21"/>
        </w:rPr>
        <w:t>4.1</w:t>
      </w:r>
      <w:r w:rsidRPr="00CF778E">
        <w:rPr>
          <w:rFonts w:ascii="Arial" w:hAnsi="Arial" w:cs="Arial"/>
          <w:b/>
          <w:bCs/>
          <w:color w:val="000000" w:themeColor="text1"/>
          <w:sz w:val="21"/>
          <w:szCs w:val="21"/>
        </w:rPr>
        <w:t xml:space="preserve"> Caso a licitante esteja com alguma Documentação de Habilitação desatualizada, ou que não contempla no CADASTRO DA SUPEL ou no SICAF, o Pregoeiro convocará a licitante ACEITA para enviar o ANEXO, </w:t>
      </w:r>
      <w:r w:rsidRPr="00CF778E">
        <w:rPr>
          <w:rFonts w:ascii="Arial" w:hAnsi="Arial" w:cs="Arial"/>
          <w:b/>
          <w:bCs/>
          <w:color w:val="000000" w:themeColor="text1"/>
          <w:sz w:val="21"/>
          <w:szCs w:val="21"/>
          <w:u w:val="single"/>
        </w:rPr>
        <w:t>mencionando os itens a serem cumpridos</w:t>
      </w:r>
      <w:r w:rsidRPr="00CF778E">
        <w:rPr>
          <w:rFonts w:ascii="Arial" w:hAnsi="Arial" w:cs="Arial"/>
          <w:b/>
          <w:bCs/>
          <w:color w:val="000000" w:themeColor="text1"/>
          <w:sz w:val="21"/>
          <w:szCs w:val="21"/>
        </w:rPr>
        <w:t xml:space="preserve">, no prazo máximo de </w:t>
      </w:r>
      <w:r w:rsidRPr="00CF778E">
        <w:rPr>
          <w:rFonts w:ascii="Arial" w:hAnsi="Arial" w:cs="Arial"/>
          <w:b/>
          <w:color w:val="000000" w:themeColor="text1"/>
          <w:sz w:val="21"/>
          <w:szCs w:val="21"/>
          <w:u w:val="single"/>
        </w:rPr>
        <w:t>120 (cento e vinte) minutos</w:t>
      </w:r>
      <w:r w:rsidRPr="00CF778E">
        <w:rPr>
          <w:rFonts w:ascii="Arial" w:hAnsi="Arial" w:cs="Arial"/>
          <w:b/>
          <w:color w:val="000000" w:themeColor="text1"/>
          <w:sz w:val="21"/>
          <w:szCs w:val="21"/>
        </w:rPr>
        <w:t>,</w:t>
      </w:r>
      <w:r w:rsidRPr="00CF778E">
        <w:rPr>
          <w:rFonts w:ascii="Arial" w:hAnsi="Arial" w:cs="Arial"/>
          <w:b/>
          <w:bCs/>
          <w:color w:val="000000" w:themeColor="text1"/>
          <w:sz w:val="21"/>
          <w:szCs w:val="21"/>
        </w:rPr>
        <w:t xml:space="preserve">SOB PENA DE INABILITAÇÃO, EM CASO DE DESCUMPRIMENTO DAS </w:t>
      </w:r>
      <w:r w:rsidRPr="00CF778E">
        <w:rPr>
          <w:rFonts w:ascii="Arial" w:hAnsi="Arial" w:cs="Arial"/>
          <w:b/>
          <w:bCs/>
          <w:sz w:val="21"/>
          <w:szCs w:val="21"/>
        </w:rPr>
        <w:t>EXIGÊNCIAS E DO PRAZO ESTIPULADO.</w:t>
      </w:r>
    </w:p>
    <w:p w:rsidR="00FA37CF" w:rsidRPr="00CF778E" w:rsidRDefault="00FA37CF" w:rsidP="00FA37CF">
      <w:pPr>
        <w:tabs>
          <w:tab w:val="left" w:pos="0"/>
        </w:tabs>
        <w:jc w:val="both"/>
        <w:rPr>
          <w:rFonts w:ascii="Arial" w:hAnsi="Arial" w:cs="Arial"/>
          <w:b/>
          <w:bCs/>
          <w:sz w:val="21"/>
          <w:szCs w:val="21"/>
        </w:rPr>
      </w:pPr>
    </w:p>
    <w:p w:rsidR="00FA37CF" w:rsidRPr="00CF778E" w:rsidRDefault="00FA37CF" w:rsidP="00FA37CF">
      <w:pPr>
        <w:pStyle w:val="P30"/>
        <w:snapToGrid/>
        <w:ind w:left="540"/>
        <w:rPr>
          <w:rFonts w:ascii="Arial" w:hAnsi="Arial" w:cs="Arial"/>
          <w:bCs/>
          <w:sz w:val="21"/>
          <w:szCs w:val="21"/>
        </w:rPr>
      </w:pPr>
      <w:r w:rsidRPr="00CF778E">
        <w:rPr>
          <w:rFonts w:ascii="Arial" w:hAnsi="Arial" w:cs="Arial"/>
          <w:bCs/>
          <w:sz w:val="21"/>
          <w:szCs w:val="21"/>
        </w:rPr>
        <w:t>14.</w:t>
      </w:r>
      <w:r w:rsidR="00E30292" w:rsidRPr="00CF778E">
        <w:rPr>
          <w:rFonts w:ascii="Arial" w:hAnsi="Arial" w:cs="Arial"/>
          <w:bCs/>
          <w:sz w:val="21"/>
          <w:szCs w:val="21"/>
        </w:rPr>
        <w:t>3.4.2</w:t>
      </w:r>
      <w:r w:rsidRPr="00CF778E">
        <w:rPr>
          <w:rFonts w:ascii="Arial" w:hAnsi="Arial" w:cs="Arial"/>
          <w:bCs/>
          <w:sz w:val="21"/>
          <w:szCs w:val="21"/>
        </w:rPr>
        <w:t>. Toda e qualquer informação, referente a convocação do anexo será transmitida pelo Pregoeiro, através do CHAT MENSAGEM, ficando os licitantes obrigados a acessá-lo;</w:t>
      </w:r>
    </w:p>
    <w:p w:rsidR="00FA37CF" w:rsidRPr="00CF778E" w:rsidRDefault="00FA37CF" w:rsidP="00FA37CF">
      <w:pPr>
        <w:ind w:left="540"/>
        <w:jc w:val="both"/>
        <w:rPr>
          <w:rFonts w:ascii="Arial" w:hAnsi="Arial" w:cs="Arial"/>
          <w:b/>
          <w:bCs/>
          <w:sz w:val="21"/>
          <w:szCs w:val="21"/>
        </w:rPr>
      </w:pPr>
    </w:p>
    <w:p w:rsidR="00FA37CF" w:rsidRPr="00CF778E" w:rsidRDefault="00FA37CF" w:rsidP="00FA37CF">
      <w:pPr>
        <w:ind w:left="567"/>
        <w:jc w:val="both"/>
        <w:rPr>
          <w:rFonts w:ascii="Arial" w:hAnsi="Arial" w:cs="Arial"/>
          <w:b/>
          <w:bCs/>
          <w:sz w:val="21"/>
          <w:szCs w:val="21"/>
        </w:rPr>
      </w:pPr>
      <w:r w:rsidRPr="00CF778E">
        <w:rPr>
          <w:rFonts w:ascii="Arial" w:hAnsi="Arial" w:cs="Arial"/>
          <w:b/>
          <w:bCs/>
          <w:sz w:val="21"/>
          <w:szCs w:val="21"/>
        </w:rPr>
        <w:t>14.</w:t>
      </w:r>
      <w:r w:rsidR="00E30292" w:rsidRPr="00CF778E">
        <w:rPr>
          <w:rFonts w:ascii="Arial" w:hAnsi="Arial" w:cs="Arial"/>
          <w:b/>
          <w:bCs/>
          <w:sz w:val="21"/>
          <w:szCs w:val="21"/>
        </w:rPr>
        <w:t>3.4.3</w:t>
      </w:r>
      <w:r w:rsidRPr="00CF778E">
        <w:rPr>
          <w:rFonts w:ascii="Arial" w:hAnsi="Arial" w:cs="Arial"/>
          <w:b/>
          <w:bCs/>
          <w:sz w:val="21"/>
          <w:szCs w:val="21"/>
        </w:rPr>
        <w:t xml:space="preserve">. A DOCUMENTAÇÃO DE HABILITAÇÃO ANEXADA NO SISTEMA COMPRASNET TERÁ EFEITO PARA </w:t>
      </w:r>
      <w:r w:rsidRPr="00CF778E">
        <w:rPr>
          <w:rFonts w:ascii="Arial" w:hAnsi="Arial" w:cs="Arial"/>
          <w:b/>
          <w:bCs/>
          <w:sz w:val="21"/>
          <w:szCs w:val="21"/>
          <w:u w:val="single"/>
        </w:rPr>
        <w:t>TODOS OS ITENS</w:t>
      </w:r>
      <w:r w:rsidRPr="00CF778E">
        <w:rPr>
          <w:rFonts w:ascii="Arial" w:hAnsi="Arial" w:cs="Arial"/>
          <w:b/>
          <w:bCs/>
          <w:sz w:val="21"/>
          <w:szCs w:val="21"/>
        </w:rPr>
        <w:t xml:space="preserve">, OS QUAIS A EMPRESA ENCONTRA-SE </w:t>
      </w:r>
      <w:r w:rsidRPr="00CF778E">
        <w:rPr>
          <w:rFonts w:ascii="Arial" w:hAnsi="Arial" w:cs="Arial"/>
          <w:b/>
          <w:bCs/>
          <w:color w:val="000000" w:themeColor="text1"/>
          <w:sz w:val="21"/>
          <w:szCs w:val="21"/>
        </w:rPr>
        <w:t>PARTICIPANDO, caso não apresente a documentação em todos os itens, seja para Habilita-</w:t>
      </w:r>
      <w:r w:rsidRPr="00CF778E">
        <w:rPr>
          <w:rFonts w:ascii="Arial" w:hAnsi="Arial" w:cs="Arial"/>
          <w:b/>
          <w:bCs/>
          <w:sz w:val="21"/>
          <w:szCs w:val="21"/>
        </w:rPr>
        <w:t>lá ou Inabilitá-la.</w:t>
      </w:r>
    </w:p>
    <w:p w:rsidR="00FA37CF" w:rsidRPr="00CF778E" w:rsidRDefault="00FA37CF" w:rsidP="00FA37CF">
      <w:pPr>
        <w:tabs>
          <w:tab w:val="left" w:pos="-851"/>
        </w:tabs>
        <w:jc w:val="both"/>
        <w:rPr>
          <w:rFonts w:ascii="Arial" w:hAnsi="Arial" w:cs="Arial"/>
          <w:sz w:val="21"/>
          <w:szCs w:val="21"/>
        </w:rPr>
      </w:pPr>
    </w:p>
    <w:p w:rsidR="00FA37CF" w:rsidRPr="00CF778E" w:rsidRDefault="00E30292" w:rsidP="00FA37CF">
      <w:pPr>
        <w:ind w:left="540"/>
        <w:jc w:val="both"/>
        <w:rPr>
          <w:rFonts w:ascii="Arial" w:hAnsi="Arial" w:cs="Arial"/>
          <w:b/>
          <w:spacing w:val="2"/>
          <w:sz w:val="21"/>
          <w:szCs w:val="21"/>
          <w:u w:val="single"/>
        </w:rPr>
      </w:pPr>
      <w:r w:rsidRPr="00CF778E">
        <w:rPr>
          <w:rFonts w:ascii="Arial" w:hAnsi="Arial" w:cs="Arial"/>
          <w:b/>
          <w:spacing w:val="2"/>
          <w:sz w:val="21"/>
          <w:szCs w:val="21"/>
          <w:u w:val="single"/>
        </w:rPr>
        <w:lastRenderedPageBreak/>
        <w:t>14.3.4.4</w:t>
      </w:r>
      <w:r w:rsidR="00FA37CF" w:rsidRPr="00CF778E">
        <w:rPr>
          <w:rFonts w:ascii="Arial" w:hAnsi="Arial" w:cs="Arial"/>
          <w:b/>
          <w:spacing w:val="2"/>
          <w:sz w:val="21"/>
          <w:szCs w:val="21"/>
          <w:u w:val="single"/>
        </w:rPr>
        <w:t xml:space="preserve">. Na hipótese da Empresa convocada pelo Pregoeiro deixar de enviar algum documento de habilitação, será oportunizado uma nova convocação dentro do prazo REMANESCENTE de que trata o subitem 14.4 do Edital. </w:t>
      </w:r>
    </w:p>
    <w:p w:rsidR="00FA37CF" w:rsidRPr="00CF778E" w:rsidRDefault="00FA37CF" w:rsidP="00FA37CF">
      <w:pPr>
        <w:ind w:left="540"/>
        <w:jc w:val="both"/>
        <w:rPr>
          <w:rFonts w:ascii="Arial" w:hAnsi="Arial" w:cs="Arial"/>
          <w:b/>
          <w:spacing w:val="2"/>
          <w:sz w:val="21"/>
          <w:szCs w:val="21"/>
          <w:u w:val="single"/>
        </w:rPr>
      </w:pPr>
    </w:p>
    <w:p w:rsidR="00FA37CF" w:rsidRPr="00CF778E" w:rsidRDefault="00FA37CF" w:rsidP="00FA37CF">
      <w:pPr>
        <w:ind w:left="1418"/>
        <w:jc w:val="both"/>
        <w:rPr>
          <w:rFonts w:ascii="Arial" w:hAnsi="Arial" w:cs="Arial"/>
          <w:b/>
          <w:spacing w:val="2"/>
          <w:sz w:val="21"/>
          <w:szCs w:val="21"/>
          <w:u w:val="single"/>
        </w:rPr>
      </w:pPr>
      <w:r w:rsidRPr="00CF778E">
        <w:rPr>
          <w:rFonts w:ascii="Arial" w:hAnsi="Arial" w:cs="Arial"/>
          <w:b/>
          <w:spacing w:val="2"/>
          <w:sz w:val="21"/>
          <w:szCs w:val="21"/>
          <w:u w:val="single"/>
        </w:rPr>
        <w:t>14.</w:t>
      </w:r>
      <w:r w:rsidR="00903E5E" w:rsidRPr="00CF778E">
        <w:rPr>
          <w:rFonts w:ascii="Arial" w:hAnsi="Arial" w:cs="Arial"/>
          <w:b/>
          <w:spacing w:val="2"/>
          <w:sz w:val="21"/>
          <w:szCs w:val="21"/>
          <w:u w:val="single"/>
        </w:rPr>
        <w:t>3</w:t>
      </w:r>
      <w:r w:rsidRPr="00CF778E">
        <w:rPr>
          <w:rFonts w:ascii="Arial" w:hAnsi="Arial" w:cs="Arial"/>
          <w:b/>
          <w:spacing w:val="2"/>
          <w:sz w:val="21"/>
          <w:szCs w:val="21"/>
          <w:u w:val="single"/>
        </w:rPr>
        <w:t>.</w:t>
      </w:r>
      <w:r w:rsidR="00E30292" w:rsidRPr="00CF778E">
        <w:rPr>
          <w:rFonts w:ascii="Arial" w:hAnsi="Arial" w:cs="Arial"/>
          <w:b/>
          <w:spacing w:val="2"/>
          <w:sz w:val="21"/>
          <w:szCs w:val="21"/>
          <w:u w:val="single"/>
        </w:rPr>
        <w:t>4.</w:t>
      </w:r>
      <w:r w:rsidR="00903E5E" w:rsidRPr="00CF778E">
        <w:rPr>
          <w:rFonts w:ascii="Arial" w:hAnsi="Arial" w:cs="Arial"/>
          <w:b/>
          <w:spacing w:val="2"/>
          <w:sz w:val="21"/>
          <w:szCs w:val="21"/>
          <w:u w:val="single"/>
        </w:rPr>
        <w:t>4.</w:t>
      </w:r>
      <w:r w:rsidR="00E30292" w:rsidRPr="00CF778E">
        <w:rPr>
          <w:rFonts w:ascii="Arial" w:hAnsi="Arial" w:cs="Arial"/>
          <w:b/>
          <w:spacing w:val="2"/>
          <w:sz w:val="21"/>
          <w:szCs w:val="21"/>
          <w:u w:val="single"/>
        </w:rPr>
        <w:t>1 O item 14</w:t>
      </w:r>
      <w:r w:rsidRPr="00CF778E">
        <w:rPr>
          <w:rFonts w:ascii="Arial" w:hAnsi="Arial" w:cs="Arial"/>
          <w:b/>
          <w:spacing w:val="2"/>
          <w:sz w:val="21"/>
          <w:szCs w:val="21"/>
          <w:u w:val="single"/>
        </w:rPr>
        <w:t>.3</w:t>
      </w:r>
      <w:r w:rsidR="00E30292" w:rsidRPr="00CF778E">
        <w:rPr>
          <w:rFonts w:ascii="Arial" w:hAnsi="Arial" w:cs="Arial"/>
          <w:b/>
          <w:spacing w:val="2"/>
          <w:sz w:val="21"/>
          <w:szCs w:val="21"/>
          <w:u w:val="single"/>
        </w:rPr>
        <w:t>.4.1</w:t>
      </w:r>
      <w:r w:rsidRPr="00CF778E">
        <w:rPr>
          <w:rFonts w:ascii="Arial" w:hAnsi="Arial" w:cs="Arial"/>
          <w:b/>
          <w:spacing w:val="2"/>
          <w:sz w:val="21"/>
          <w:szCs w:val="21"/>
          <w:u w:val="single"/>
        </w:rPr>
        <w:t xml:space="preserve"> não caberá para casos de envio de documentos incorretos e/ou vencidos. </w:t>
      </w:r>
    </w:p>
    <w:p w:rsidR="00FA37CF" w:rsidRPr="00CF778E" w:rsidRDefault="00FA37CF" w:rsidP="00FA37CF">
      <w:pPr>
        <w:ind w:left="1418"/>
        <w:jc w:val="both"/>
        <w:rPr>
          <w:rFonts w:ascii="Arial" w:hAnsi="Arial" w:cs="Arial"/>
          <w:b/>
          <w:color w:val="FF0000"/>
          <w:spacing w:val="2"/>
          <w:sz w:val="18"/>
          <w:szCs w:val="18"/>
          <w:u w:val="single"/>
        </w:rPr>
      </w:pPr>
    </w:p>
    <w:p w:rsidR="005656A1" w:rsidRPr="00CF778E" w:rsidRDefault="005656A1" w:rsidP="005656A1">
      <w:pPr>
        <w:pStyle w:val="BodyText21"/>
        <w:rPr>
          <w:rFonts w:ascii="Arial" w:hAnsi="Arial" w:cs="Arial"/>
          <w:sz w:val="21"/>
          <w:szCs w:val="21"/>
        </w:rPr>
      </w:pPr>
      <w:r w:rsidRPr="00CF778E">
        <w:rPr>
          <w:rFonts w:ascii="Arial" w:hAnsi="Arial" w:cs="Arial"/>
          <w:b/>
          <w:bCs/>
          <w:sz w:val="21"/>
          <w:szCs w:val="21"/>
        </w:rPr>
        <w:t>14.</w:t>
      </w:r>
      <w:r w:rsidR="00E30292" w:rsidRPr="00CF778E">
        <w:rPr>
          <w:rFonts w:ascii="Arial" w:hAnsi="Arial" w:cs="Arial"/>
          <w:b/>
          <w:bCs/>
          <w:sz w:val="21"/>
          <w:szCs w:val="21"/>
        </w:rPr>
        <w:t>3.4</w:t>
      </w:r>
      <w:r w:rsidR="00903E5E" w:rsidRPr="00CF778E">
        <w:rPr>
          <w:rFonts w:ascii="Arial" w:hAnsi="Arial" w:cs="Arial"/>
          <w:b/>
          <w:bCs/>
          <w:sz w:val="21"/>
          <w:szCs w:val="21"/>
        </w:rPr>
        <w:t>.5.</w:t>
      </w:r>
      <w:r w:rsidRPr="00CF778E">
        <w:rPr>
          <w:rFonts w:ascii="Arial" w:hAnsi="Arial" w:cs="Arial"/>
          <w:sz w:val="21"/>
          <w:szCs w:val="21"/>
        </w:rPr>
        <w:t xml:space="preserve">A comprovação de regularidade fiscal das </w:t>
      </w:r>
      <w:r w:rsidRPr="00CF778E">
        <w:rPr>
          <w:rFonts w:ascii="Arial" w:hAnsi="Arial" w:cs="Arial"/>
          <w:bCs/>
          <w:sz w:val="21"/>
          <w:szCs w:val="21"/>
        </w:rPr>
        <w:t xml:space="preserve">microempresas e empresas de pequeno porte </w:t>
      </w:r>
      <w:r w:rsidRPr="00CF778E">
        <w:rPr>
          <w:rFonts w:ascii="Arial" w:hAnsi="Arial" w:cs="Arial"/>
          <w:sz w:val="21"/>
          <w:szCs w:val="21"/>
        </w:rPr>
        <w:t xml:space="preserve">somente será exigida para efeito de assinatura do Contrato, em conformidade com o disposto no art. 42 do Decreto Estadual </w:t>
      </w:r>
      <w:r w:rsidR="00697C48" w:rsidRPr="00CF778E">
        <w:rPr>
          <w:rFonts w:ascii="Arial" w:hAnsi="Arial" w:cs="Arial"/>
          <w:sz w:val="21"/>
          <w:szCs w:val="21"/>
        </w:rPr>
        <w:t>21.675/2017</w:t>
      </w:r>
      <w:r w:rsidRPr="00CF778E">
        <w:rPr>
          <w:rFonts w:ascii="Arial" w:hAnsi="Arial" w:cs="Arial"/>
          <w:sz w:val="21"/>
          <w:szCs w:val="21"/>
        </w:rPr>
        <w:t>, art. 4º;</w:t>
      </w:r>
    </w:p>
    <w:p w:rsidR="00FC0D36" w:rsidRPr="00CF778E" w:rsidRDefault="00FC0D36" w:rsidP="00FC0D36">
      <w:pPr>
        <w:pStyle w:val="BodyText21"/>
        <w:rPr>
          <w:rFonts w:ascii="Arial" w:hAnsi="Arial" w:cs="Arial"/>
          <w:sz w:val="21"/>
          <w:szCs w:val="21"/>
        </w:rPr>
      </w:pPr>
    </w:p>
    <w:p w:rsidR="005656A1" w:rsidRPr="00CF778E" w:rsidRDefault="005656A1" w:rsidP="005656A1">
      <w:pPr>
        <w:pStyle w:val="BodyText21"/>
        <w:rPr>
          <w:rFonts w:ascii="Arial" w:hAnsi="Arial" w:cs="Arial"/>
          <w:sz w:val="21"/>
          <w:szCs w:val="21"/>
        </w:rPr>
      </w:pPr>
      <w:r w:rsidRPr="00CF778E">
        <w:rPr>
          <w:rFonts w:ascii="Arial" w:hAnsi="Arial" w:cs="Arial"/>
          <w:b/>
          <w:bCs/>
          <w:sz w:val="21"/>
          <w:szCs w:val="21"/>
        </w:rPr>
        <w:t>14.</w:t>
      </w:r>
      <w:r w:rsidR="00903E5E" w:rsidRPr="00CF778E">
        <w:rPr>
          <w:rFonts w:ascii="Arial" w:hAnsi="Arial" w:cs="Arial"/>
          <w:b/>
          <w:bCs/>
          <w:sz w:val="21"/>
          <w:szCs w:val="21"/>
        </w:rPr>
        <w:t>3.4</w:t>
      </w:r>
      <w:r w:rsidRPr="00CF778E">
        <w:rPr>
          <w:rFonts w:ascii="Arial" w:hAnsi="Arial" w:cs="Arial"/>
          <w:b/>
          <w:bCs/>
          <w:sz w:val="21"/>
          <w:szCs w:val="21"/>
        </w:rPr>
        <w:t>.</w:t>
      </w:r>
      <w:r w:rsidR="00903E5E" w:rsidRPr="00CF778E">
        <w:rPr>
          <w:rFonts w:ascii="Arial" w:hAnsi="Arial" w:cs="Arial"/>
          <w:b/>
          <w:bCs/>
          <w:sz w:val="21"/>
          <w:szCs w:val="21"/>
        </w:rPr>
        <w:t>6.</w:t>
      </w:r>
      <w:r w:rsidRPr="00CF778E">
        <w:rPr>
          <w:rFonts w:ascii="Arial" w:hAnsi="Arial" w:cs="Arial"/>
          <w:sz w:val="21"/>
          <w:szCs w:val="21"/>
        </w:rPr>
        <w:t xml:space="preserve">As </w:t>
      </w:r>
      <w:r w:rsidRPr="00CF778E">
        <w:rPr>
          <w:rFonts w:ascii="Arial" w:hAnsi="Arial" w:cs="Arial"/>
          <w:bCs/>
          <w:sz w:val="21"/>
          <w:szCs w:val="21"/>
        </w:rPr>
        <w:t xml:space="preserve">microempresas e empresas de pequeno porte </w:t>
      </w:r>
      <w:r w:rsidRPr="00CF778E">
        <w:rPr>
          <w:rFonts w:ascii="Arial" w:hAnsi="Arial" w:cs="Arial"/>
          <w:sz w:val="21"/>
          <w:szCs w:val="21"/>
        </w:rPr>
        <w:t>deverão apresentar toda a documentação exigida para efeito de comprovação de regularidade fiscal, mesmo que esta apresente alguma restrição (</w:t>
      </w:r>
      <w:r w:rsidRPr="00CF778E">
        <w:rPr>
          <w:rFonts w:ascii="Arial" w:hAnsi="Arial" w:cs="Arial"/>
          <w:b/>
          <w:bCs/>
          <w:color w:val="000000"/>
          <w:sz w:val="21"/>
          <w:szCs w:val="21"/>
        </w:rPr>
        <w:t>Decreto Estadual nº 21.675, de 03 de março de 2017</w:t>
      </w:r>
      <w:r w:rsidRPr="00CF778E">
        <w:rPr>
          <w:rFonts w:ascii="Arial" w:hAnsi="Arial" w:cs="Arial"/>
          <w:sz w:val="21"/>
          <w:szCs w:val="21"/>
        </w:rPr>
        <w:t xml:space="preserve">); </w:t>
      </w:r>
    </w:p>
    <w:p w:rsidR="005656A1" w:rsidRPr="00CF778E" w:rsidRDefault="005656A1" w:rsidP="005656A1">
      <w:pPr>
        <w:pStyle w:val="BodyText21"/>
        <w:rPr>
          <w:rFonts w:ascii="Arial" w:hAnsi="Arial" w:cs="Arial"/>
          <w:sz w:val="21"/>
          <w:szCs w:val="21"/>
        </w:rPr>
      </w:pPr>
    </w:p>
    <w:p w:rsidR="005656A1" w:rsidRPr="00CF778E" w:rsidRDefault="005656A1" w:rsidP="005656A1">
      <w:pPr>
        <w:pStyle w:val="BodyText21"/>
        <w:ind w:left="540"/>
        <w:rPr>
          <w:rFonts w:ascii="Arial" w:hAnsi="Arial" w:cs="Arial"/>
          <w:sz w:val="21"/>
          <w:szCs w:val="21"/>
        </w:rPr>
      </w:pPr>
      <w:r w:rsidRPr="00CF778E">
        <w:rPr>
          <w:rFonts w:ascii="Arial" w:hAnsi="Arial" w:cs="Arial"/>
          <w:b/>
          <w:bCs/>
          <w:color w:val="000000"/>
          <w:sz w:val="21"/>
          <w:szCs w:val="21"/>
        </w:rPr>
        <w:t>14.</w:t>
      </w:r>
      <w:r w:rsidR="00903E5E" w:rsidRPr="00CF778E">
        <w:rPr>
          <w:rFonts w:ascii="Arial" w:hAnsi="Arial" w:cs="Arial"/>
          <w:b/>
          <w:bCs/>
          <w:color w:val="000000"/>
          <w:sz w:val="21"/>
          <w:szCs w:val="21"/>
        </w:rPr>
        <w:t>3</w:t>
      </w:r>
      <w:r w:rsidRPr="00CF778E">
        <w:rPr>
          <w:rFonts w:ascii="Arial" w:hAnsi="Arial" w:cs="Arial"/>
          <w:b/>
          <w:bCs/>
          <w:color w:val="000000"/>
          <w:sz w:val="21"/>
          <w:szCs w:val="21"/>
        </w:rPr>
        <w:t>.</w:t>
      </w:r>
      <w:r w:rsidR="00903E5E" w:rsidRPr="00CF778E">
        <w:rPr>
          <w:rFonts w:ascii="Arial" w:hAnsi="Arial" w:cs="Arial"/>
          <w:b/>
          <w:bCs/>
          <w:color w:val="000000"/>
          <w:sz w:val="21"/>
          <w:szCs w:val="21"/>
        </w:rPr>
        <w:t>4.6.</w:t>
      </w:r>
      <w:r w:rsidRPr="00CF778E">
        <w:rPr>
          <w:rFonts w:ascii="Arial" w:hAnsi="Arial" w:cs="Arial"/>
          <w:b/>
          <w:bCs/>
          <w:color w:val="000000"/>
          <w:sz w:val="21"/>
          <w:szCs w:val="21"/>
        </w:rPr>
        <w:t>1.</w:t>
      </w:r>
      <w:r w:rsidRPr="00CF778E">
        <w:rPr>
          <w:rFonts w:ascii="Arial" w:hAnsi="Arial" w:cs="Arial"/>
          <w:color w:val="000000"/>
          <w:sz w:val="21"/>
          <w:szCs w:val="21"/>
        </w:rPr>
        <w:t xml:space="preserve">Havendo alguma restrição na comprovação da regularidade fiscal, será assegurado o prazo de </w:t>
      </w:r>
      <w:r w:rsidRPr="00CF778E">
        <w:rPr>
          <w:rFonts w:ascii="Arial" w:hAnsi="Arial" w:cs="Arial"/>
          <w:b/>
          <w:color w:val="000000"/>
          <w:sz w:val="21"/>
          <w:szCs w:val="21"/>
        </w:rPr>
        <w:t>05</w:t>
      </w:r>
      <w:r w:rsidRPr="00CF778E">
        <w:rPr>
          <w:rFonts w:ascii="Arial" w:hAnsi="Arial" w:cs="Arial"/>
          <w:b/>
          <w:bCs/>
          <w:color w:val="000000"/>
          <w:sz w:val="21"/>
          <w:szCs w:val="21"/>
        </w:rPr>
        <w:t xml:space="preserve"> (cinco) dias úteis (Lei Complementar nº 147 de 07 de agosto de 2014 e Decreto Estadual nº 21.675, de 03 de março de 2017)</w:t>
      </w:r>
      <w:r w:rsidRPr="00CF778E">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CF778E">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C0D36" w:rsidRPr="00CF778E" w:rsidRDefault="00FC0D36" w:rsidP="00FC0D36">
      <w:pPr>
        <w:pStyle w:val="BodyText21"/>
        <w:ind w:left="540"/>
        <w:rPr>
          <w:rFonts w:ascii="Arial" w:hAnsi="Arial" w:cs="Arial"/>
          <w:sz w:val="21"/>
          <w:szCs w:val="21"/>
        </w:rPr>
      </w:pPr>
    </w:p>
    <w:p w:rsidR="00FC0D36" w:rsidRPr="00CF778E" w:rsidRDefault="00903E5E" w:rsidP="00FC0D36">
      <w:pPr>
        <w:pStyle w:val="BodyText21"/>
        <w:ind w:left="540"/>
        <w:rPr>
          <w:rFonts w:ascii="Arial" w:hAnsi="Arial" w:cs="Arial"/>
          <w:sz w:val="21"/>
          <w:szCs w:val="21"/>
        </w:rPr>
      </w:pPr>
      <w:r w:rsidRPr="00CF778E">
        <w:rPr>
          <w:rFonts w:ascii="Arial" w:hAnsi="Arial" w:cs="Arial"/>
          <w:b/>
          <w:bCs/>
          <w:color w:val="000000"/>
          <w:sz w:val="21"/>
          <w:szCs w:val="21"/>
        </w:rPr>
        <w:t>14.3.4.6.2</w:t>
      </w:r>
      <w:r w:rsidR="00FC0D36" w:rsidRPr="00CF778E">
        <w:rPr>
          <w:rFonts w:ascii="Arial" w:hAnsi="Arial" w:cs="Arial"/>
          <w:b/>
          <w:bCs/>
          <w:sz w:val="21"/>
          <w:szCs w:val="21"/>
        </w:rPr>
        <w:t>.</w:t>
      </w:r>
      <w:r w:rsidR="00916CD9">
        <w:rPr>
          <w:rFonts w:ascii="Arial" w:hAnsi="Arial" w:cs="Arial"/>
          <w:b/>
          <w:bCs/>
          <w:sz w:val="21"/>
          <w:szCs w:val="21"/>
        </w:rPr>
        <w:t xml:space="preserve"> </w:t>
      </w:r>
      <w:r w:rsidR="00FC0D36" w:rsidRPr="00CF778E">
        <w:rPr>
          <w:rFonts w:ascii="Arial" w:hAnsi="Arial" w:cs="Arial"/>
          <w:sz w:val="21"/>
          <w:szCs w:val="21"/>
        </w:rPr>
        <w:t xml:space="preserve">A não-regularização da documentação, no prazo previsto no </w:t>
      </w:r>
      <w:r w:rsidR="00FC0D36" w:rsidRPr="00CF778E">
        <w:rPr>
          <w:rFonts w:ascii="Arial" w:hAnsi="Arial" w:cs="Arial"/>
          <w:bCs/>
          <w:sz w:val="21"/>
          <w:szCs w:val="21"/>
        </w:rPr>
        <w:t xml:space="preserve">subitem </w:t>
      </w:r>
      <w:r w:rsidRPr="00CF778E">
        <w:rPr>
          <w:rFonts w:ascii="Arial" w:hAnsi="Arial" w:cs="Arial"/>
          <w:b/>
          <w:bCs/>
          <w:color w:val="000000"/>
          <w:sz w:val="21"/>
          <w:szCs w:val="21"/>
        </w:rPr>
        <w:t>14.3.4.6.1</w:t>
      </w:r>
      <w:r w:rsidR="00FC0D36" w:rsidRPr="00CF778E">
        <w:rPr>
          <w:rFonts w:ascii="Arial" w:hAnsi="Arial" w:cs="Arial"/>
          <w:sz w:val="21"/>
          <w:szCs w:val="21"/>
        </w:rPr>
        <w:t xml:space="preserve">, implicará decadência do direito à contratação, sem prejuízo das sanções previstas no </w:t>
      </w:r>
      <w:r w:rsidR="00FC0D36" w:rsidRPr="00CF778E">
        <w:rPr>
          <w:rStyle w:val="Hyperlink"/>
          <w:rFonts w:ascii="Arial" w:hAnsi="Arial" w:cs="Arial"/>
          <w:sz w:val="21"/>
          <w:szCs w:val="21"/>
        </w:rPr>
        <w:t>art. 81 da Lei no 8.666, de 21 de junho de 1993</w:t>
      </w:r>
      <w:r w:rsidR="00FC0D36" w:rsidRPr="00CF778E">
        <w:rPr>
          <w:rFonts w:ascii="Arial" w:hAnsi="Arial" w:cs="Arial"/>
          <w:sz w:val="21"/>
          <w:szCs w:val="21"/>
        </w:rPr>
        <w:t xml:space="preserve">, sendo facultado à </w:t>
      </w:r>
      <w:r w:rsidR="00FC0D36" w:rsidRPr="00CF778E">
        <w:rPr>
          <w:rFonts w:ascii="Arial" w:hAnsi="Arial" w:cs="Arial"/>
          <w:bCs/>
          <w:sz w:val="21"/>
          <w:szCs w:val="21"/>
        </w:rPr>
        <w:t xml:space="preserve">SUPEL </w:t>
      </w:r>
      <w:r w:rsidR="00FC0D36" w:rsidRPr="00CF778E">
        <w:rPr>
          <w:rFonts w:ascii="Arial" w:hAnsi="Arial" w:cs="Arial"/>
          <w:sz w:val="21"/>
          <w:szCs w:val="21"/>
        </w:rPr>
        <w:t xml:space="preserve">convocar os licitantes remanescentes, na ordem de classificação, para a assinatura/retirada do Instrumento Contratual, ou revogar a licitação; </w:t>
      </w:r>
    </w:p>
    <w:p w:rsidR="00FC0D36" w:rsidRPr="00CF778E" w:rsidRDefault="00FC0D36" w:rsidP="00FC0D36">
      <w:pPr>
        <w:pStyle w:val="NormalWeb"/>
        <w:spacing w:before="0" w:after="0"/>
        <w:ind w:left="540"/>
        <w:jc w:val="both"/>
        <w:rPr>
          <w:rFonts w:ascii="Arial" w:hAnsi="Arial" w:cs="Arial"/>
          <w:sz w:val="21"/>
          <w:szCs w:val="21"/>
          <w:u w:val="single"/>
        </w:rPr>
      </w:pPr>
      <w:r w:rsidRPr="00CF778E">
        <w:rPr>
          <w:rFonts w:ascii="Arial" w:hAnsi="Arial" w:cs="Arial"/>
          <w:bCs/>
          <w:i/>
          <w:iCs/>
          <w:sz w:val="21"/>
          <w:szCs w:val="21"/>
          <w:u w:val="single"/>
        </w:rPr>
        <w:t xml:space="preserve">Observação: </w:t>
      </w:r>
    </w:p>
    <w:p w:rsidR="00FC0D36" w:rsidRPr="00CF778E" w:rsidRDefault="00FC0D36" w:rsidP="00FC0D36">
      <w:pPr>
        <w:pStyle w:val="NormalWeb"/>
        <w:spacing w:before="0" w:after="0"/>
        <w:ind w:left="540"/>
        <w:jc w:val="both"/>
        <w:rPr>
          <w:rFonts w:ascii="Arial" w:hAnsi="Arial" w:cs="Arial"/>
          <w:sz w:val="21"/>
          <w:szCs w:val="21"/>
        </w:rPr>
      </w:pPr>
      <w:r w:rsidRPr="00CF778E">
        <w:rPr>
          <w:rFonts w:ascii="Arial" w:hAnsi="Arial" w:cs="Arial"/>
          <w:i/>
          <w:iCs/>
          <w:sz w:val="21"/>
          <w:szCs w:val="21"/>
        </w:rPr>
        <w:t xml:space="preserve">A </w:t>
      </w:r>
      <w:r w:rsidRPr="00CF778E">
        <w:rPr>
          <w:rFonts w:ascii="Arial" w:hAnsi="Arial" w:cs="Arial"/>
          <w:bCs/>
          <w:i/>
          <w:iCs/>
          <w:sz w:val="21"/>
          <w:szCs w:val="21"/>
        </w:rPr>
        <w:t xml:space="preserve">Lei Complementar nº. 123 de 14/12/2006, </w:t>
      </w:r>
      <w:r w:rsidRPr="00CF778E">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
    <w:p w:rsidR="00FC0D36" w:rsidRPr="00CF778E" w:rsidRDefault="00FC0D36" w:rsidP="00FC0D36">
      <w:pPr>
        <w:pStyle w:val="NormalWeb"/>
        <w:spacing w:before="0" w:after="0"/>
        <w:ind w:left="540"/>
        <w:jc w:val="both"/>
        <w:rPr>
          <w:rFonts w:ascii="Arial" w:hAnsi="Arial" w:cs="Arial"/>
          <w:sz w:val="21"/>
          <w:szCs w:val="21"/>
        </w:rPr>
      </w:pPr>
    </w:p>
    <w:p w:rsidR="00FC0D36" w:rsidRPr="00CF778E" w:rsidRDefault="00FC0D36" w:rsidP="00FC0D36">
      <w:pPr>
        <w:pStyle w:val="NormalWeb"/>
        <w:spacing w:before="0" w:after="0"/>
        <w:ind w:left="1080"/>
        <w:jc w:val="both"/>
        <w:rPr>
          <w:rFonts w:ascii="Arial" w:hAnsi="Arial" w:cs="Arial"/>
          <w:sz w:val="21"/>
          <w:szCs w:val="21"/>
        </w:rPr>
      </w:pPr>
      <w:r w:rsidRPr="00CF778E">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CF778E">
        <w:rPr>
          <w:rStyle w:val="Hyperlink"/>
          <w:rFonts w:ascii="Arial" w:hAnsi="Arial" w:cs="Arial"/>
          <w:i/>
          <w:iCs/>
          <w:sz w:val="21"/>
          <w:szCs w:val="21"/>
        </w:rPr>
        <w:t>art. 966 da Lei no 10.406, de 10 de janeiro de 2002 (Código Civil)</w:t>
      </w:r>
      <w:r w:rsidRPr="00CF778E">
        <w:rPr>
          <w:rFonts w:ascii="Arial" w:hAnsi="Arial" w:cs="Arial"/>
          <w:i/>
          <w:iCs/>
          <w:sz w:val="21"/>
          <w:szCs w:val="21"/>
        </w:rPr>
        <w:t xml:space="preserve">, devidamente registrados no Registro de Empresas Mercantis ou no Registro Civil de Pessoas Jurídicas, conforme o caso, desde que: </w:t>
      </w:r>
    </w:p>
    <w:p w:rsidR="00112F8A" w:rsidRPr="00CF778E" w:rsidRDefault="00112F8A" w:rsidP="00112F8A">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 – no caso da microempresa, aufira, em cada ano-calendário, receita bruta igual ou inferior a R$ 360.000,00 (trezentos e sessenta mil reais); e </w:t>
      </w:r>
    </w:p>
    <w:p w:rsidR="00112F8A" w:rsidRPr="00CF778E" w:rsidRDefault="00112F8A" w:rsidP="00112F8A">
      <w:pPr>
        <w:pStyle w:val="NormalWeb"/>
        <w:spacing w:before="0" w:after="0"/>
        <w:ind w:left="1620"/>
        <w:jc w:val="both"/>
        <w:rPr>
          <w:rFonts w:ascii="Arial" w:hAnsi="Arial" w:cs="Arial"/>
          <w:sz w:val="21"/>
          <w:szCs w:val="21"/>
        </w:rPr>
      </w:pPr>
      <w:r w:rsidRPr="00CF778E">
        <w:rPr>
          <w:rFonts w:ascii="Arial" w:hAnsi="Arial" w:cs="Arial"/>
          <w:i/>
          <w:iCs/>
          <w:sz w:val="21"/>
          <w:szCs w:val="21"/>
        </w:rPr>
        <w:t>II –</w:t>
      </w:r>
      <w:r w:rsidR="00553478" w:rsidRPr="00553478">
        <w:rPr>
          <w:rFonts w:ascii="Arial" w:hAnsi="Arial" w:cs="Arial"/>
          <w:i/>
          <w:iCs/>
          <w:sz w:val="21"/>
          <w:szCs w:val="21"/>
        </w:rPr>
        <w:t xml:space="preserve">no caso da empresa de pequeno porte, aufira, em cada ano-calendário, receita bruta superior a R$ 360.000,00 (trezentos e sessenta mil reais) e igual ou inferior a R$ 3.600.000,00 (três </w:t>
      </w:r>
      <w:r w:rsidR="00553478">
        <w:rPr>
          <w:rFonts w:ascii="Arial" w:hAnsi="Arial" w:cs="Arial"/>
          <w:i/>
          <w:iCs/>
          <w:sz w:val="21"/>
          <w:szCs w:val="21"/>
        </w:rPr>
        <w:t>milhões e seiscentos mil reais)</w:t>
      </w:r>
      <w:r w:rsidRPr="00CF778E">
        <w:rPr>
          <w:rFonts w:ascii="Arial" w:hAnsi="Arial" w:cs="Arial"/>
          <w:i/>
          <w:iCs/>
          <w:sz w:val="21"/>
          <w:szCs w:val="21"/>
        </w:rPr>
        <w:t xml:space="preserve">.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 (...) </w:t>
      </w:r>
    </w:p>
    <w:p w:rsidR="00FC0D36" w:rsidRPr="00CF778E" w:rsidRDefault="00FC0D36" w:rsidP="00FC0D36">
      <w:pPr>
        <w:pStyle w:val="NormalWeb"/>
        <w:tabs>
          <w:tab w:val="left" w:pos="1080"/>
        </w:tabs>
        <w:spacing w:before="0" w:after="0"/>
        <w:ind w:left="1080"/>
        <w:jc w:val="both"/>
        <w:rPr>
          <w:rFonts w:ascii="Arial" w:hAnsi="Arial" w:cs="Arial"/>
          <w:sz w:val="21"/>
          <w:szCs w:val="21"/>
        </w:rPr>
      </w:pPr>
      <w:r w:rsidRPr="00CF778E">
        <w:rPr>
          <w:rFonts w:ascii="Arial" w:hAnsi="Arial" w:cs="Arial"/>
          <w:i/>
          <w:iCs/>
          <w:sz w:val="21"/>
          <w:szCs w:val="21"/>
        </w:rPr>
        <w:t>§ 4</w:t>
      </w:r>
      <w:r w:rsidRPr="00CF778E">
        <w:rPr>
          <w:rFonts w:ascii="Arial" w:hAnsi="Arial" w:cs="Arial"/>
          <w:i/>
          <w:iCs/>
          <w:sz w:val="21"/>
          <w:szCs w:val="21"/>
          <w:u w:val="single"/>
        </w:rPr>
        <w:t xml:space="preserve">o </w:t>
      </w:r>
      <w:r w:rsidRPr="00CF778E">
        <w:rPr>
          <w:rFonts w:ascii="Arial" w:hAnsi="Arial" w:cs="Arial"/>
          <w:i/>
          <w:iCs/>
          <w:sz w:val="21"/>
          <w:szCs w:val="21"/>
        </w:rPr>
        <w:t xml:space="preserve">Não se inclui no regime diferenciado e favorecido previsto nesta Lei Complementar, para nenhum efeito legal, 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 – de cujo capital participe outra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II – que seja filial, sucursal, agência ou representação, no País, de pessoa jurídica com sede no exterior;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lastRenderedPageBreak/>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 – constituída sob a forma de cooperativas, salvo as de consumo;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VII – que participe do capital de outra pessoa jurídica; </w:t>
      </w:r>
    </w:p>
    <w:p w:rsidR="00FC0D36"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697C48" w:rsidRPr="00CF778E" w:rsidRDefault="00FC0D36" w:rsidP="00FC0D36">
      <w:pPr>
        <w:pStyle w:val="NormalWeb"/>
        <w:spacing w:before="0" w:after="0"/>
        <w:ind w:left="1620"/>
        <w:jc w:val="both"/>
        <w:rPr>
          <w:rFonts w:ascii="Arial" w:hAnsi="Arial" w:cs="Arial"/>
          <w:sz w:val="21"/>
          <w:szCs w:val="21"/>
        </w:rPr>
      </w:pPr>
      <w:r w:rsidRPr="00CF778E">
        <w:rPr>
          <w:rFonts w:ascii="Arial" w:hAnsi="Arial" w:cs="Arial"/>
          <w:i/>
          <w:iCs/>
          <w:sz w:val="21"/>
          <w:szCs w:val="21"/>
        </w:rPr>
        <w:t xml:space="preserve">IX – resultante ou remanescente de cisão ou qualquer outra forma de desmembramento de pessoa jurídica que tenha ocorrido em um dos 5 (cinco) anos-calendário anteriores; </w:t>
      </w:r>
    </w:p>
    <w:p w:rsidR="00697C48" w:rsidRPr="00CF778E" w:rsidRDefault="00FC0D36" w:rsidP="00FC0D36">
      <w:pPr>
        <w:pStyle w:val="NormalWeb"/>
        <w:spacing w:before="0" w:after="0"/>
        <w:ind w:left="1620"/>
        <w:jc w:val="both"/>
        <w:rPr>
          <w:rFonts w:ascii="Arial" w:hAnsi="Arial" w:cs="Arial"/>
          <w:i/>
          <w:iCs/>
          <w:sz w:val="21"/>
          <w:szCs w:val="21"/>
        </w:rPr>
      </w:pPr>
      <w:r w:rsidRPr="00CF778E">
        <w:rPr>
          <w:rFonts w:ascii="Arial" w:hAnsi="Arial" w:cs="Arial"/>
          <w:i/>
          <w:iCs/>
          <w:sz w:val="21"/>
          <w:szCs w:val="21"/>
        </w:rPr>
        <w:t>X – constituída sob a forma de sociedade por ações</w:t>
      </w:r>
      <w:r w:rsidR="00697C48" w:rsidRPr="00CF778E">
        <w:rPr>
          <w:rFonts w:ascii="Arial" w:hAnsi="Arial" w:cs="Arial"/>
          <w:i/>
          <w:iCs/>
          <w:sz w:val="21"/>
          <w:szCs w:val="21"/>
        </w:rPr>
        <w:t>;</w:t>
      </w:r>
    </w:p>
    <w:p w:rsidR="00FC0D36" w:rsidRPr="00CF778E" w:rsidRDefault="00697C48" w:rsidP="00FC0D36">
      <w:pPr>
        <w:pStyle w:val="NormalWeb"/>
        <w:spacing w:before="0" w:after="0"/>
        <w:ind w:left="1620"/>
        <w:jc w:val="both"/>
        <w:rPr>
          <w:rFonts w:ascii="Arial" w:hAnsi="Arial" w:cs="Arial"/>
          <w:i/>
          <w:iCs/>
          <w:sz w:val="21"/>
          <w:szCs w:val="21"/>
        </w:rPr>
      </w:pPr>
      <w:r w:rsidRPr="00CF778E">
        <w:rPr>
          <w:rFonts w:ascii="Arial" w:hAnsi="Arial" w:cs="Arial"/>
          <w:i/>
          <w:iCs/>
          <w:sz w:val="21"/>
          <w:szCs w:val="21"/>
        </w:rPr>
        <w:t>XI - cujos titulares ou sócios guardem, cumulativamente, com o contratante do serviço, relação de pessoalidade, subordinação e habitualidade. (Incluído pela Lei Complementar nº 147, de 2014)</w:t>
      </w:r>
      <w:r w:rsidR="00FC0D36" w:rsidRPr="00CF778E">
        <w:rPr>
          <w:rFonts w:ascii="Arial" w:hAnsi="Arial" w:cs="Arial"/>
          <w:i/>
          <w:iCs/>
          <w:sz w:val="21"/>
          <w:szCs w:val="21"/>
        </w:rPr>
        <w:t>”</w:t>
      </w:r>
    </w:p>
    <w:p w:rsidR="00FC0D36" w:rsidRPr="00CF778E" w:rsidRDefault="00FC0D36" w:rsidP="00FC0D36">
      <w:pPr>
        <w:pStyle w:val="NormalWeb"/>
        <w:spacing w:before="0" w:after="0"/>
        <w:ind w:left="1620"/>
        <w:jc w:val="both"/>
        <w:rPr>
          <w:rFonts w:ascii="Arial" w:hAnsi="Arial" w:cs="Arial"/>
          <w:i/>
          <w:iCs/>
          <w:sz w:val="21"/>
          <w:szCs w:val="21"/>
        </w:rPr>
      </w:pPr>
    </w:p>
    <w:p w:rsidR="00FC0D36" w:rsidRPr="00CF778E" w:rsidRDefault="00903E5E" w:rsidP="00FC0D36">
      <w:pPr>
        <w:pStyle w:val="Corpodetexto3"/>
        <w:tabs>
          <w:tab w:val="left" w:pos="0"/>
          <w:tab w:val="left" w:pos="180"/>
        </w:tabs>
        <w:spacing w:after="0"/>
        <w:jc w:val="both"/>
        <w:rPr>
          <w:rFonts w:ascii="Arial" w:hAnsi="Arial" w:cs="Arial"/>
          <w:b w:val="0"/>
          <w:sz w:val="21"/>
          <w:szCs w:val="21"/>
        </w:rPr>
      </w:pPr>
      <w:r w:rsidRPr="00CF778E">
        <w:rPr>
          <w:rFonts w:ascii="Arial" w:hAnsi="Arial" w:cs="Arial"/>
          <w:sz w:val="21"/>
          <w:szCs w:val="21"/>
        </w:rPr>
        <w:t>14.4</w:t>
      </w:r>
      <w:r w:rsidR="00FC0D36" w:rsidRPr="00CF778E">
        <w:rPr>
          <w:rFonts w:ascii="Arial" w:hAnsi="Arial" w:cs="Arial"/>
          <w:sz w:val="21"/>
          <w:szCs w:val="21"/>
        </w:rPr>
        <w:t>.</w:t>
      </w:r>
      <w:r w:rsidR="00FC0D36" w:rsidRPr="00CF778E">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F778E" w:rsidRDefault="00FC0D36" w:rsidP="00FC0D36">
      <w:pPr>
        <w:pStyle w:val="Corpodetexto3"/>
        <w:tabs>
          <w:tab w:val="left" w:pos="0"/>
          <w:tab w:val="left" w:pos="180"/>
        </w:tabs>
        <w:spacing w:after="0"/>
        <w:jc w:val="both"/>
        <w:rPr>
          <w:rFonts w:ascii="Arial" w:hAnsi="Arial" w:cs="Arial"/>
          <w:b w:val="0"/>
          <w:sz w:val="21"/>
          <w:szCs w:val="21"/>
        </w:rPr>
      </w:pPr>
    </w:p>
    <w:p w:rsidR="00FC0D36" w:rsidRPr="00CF778E" w:rsidRDefault="00903E5E" w:rsidP="00FC0D36">
      <w:pPr>
        <w:pStyle w:val="P30"/>
        <w:snapToGrid/>
        <w:rPr>
          <w:rFonts w:ascii="Arial" w:hAnsi="Arial" w:cs="Arial"/>
          <w:b w:val="0"/>
          <w:bCs/>
          <w:sz w:val="21"/>
          <w:szCs w:val="21"/>
        </w:rPr>
      </w:pPr>
      <w:r w:rsidRPr="00CF778E">
        <w:rPr>
          <w:rFonts w:ascii="Arial" w:hAnsi="Arial" w:cs="Arial"/>
          <w:sz w:val="21"/>
          <w:szCs w:val="21"/>
        </w:rPr>
        <w:t>14.5</w:t>
      </w:r>
      <w:r w:rsidR="00FC0D36" w:rsidRPr="00CF778E">
        <w:rPr>
          <w:rFonts w:ascii="Arial" w:hAnsi="Arial" w:cs="Arial"/>
          <w:sz w:val="21"/>
          <w:szCs w:val="21"/>
        </w:rPr>
        <w:t>.</w:t>
      </w:r>
      <w:r w:rsidR="00FC0D36" w:rsidRPr="00CF778E">
        <w:rPr>
          <w:rFonts w:ascii="Arial" w:hAnsi="Arial" w:cs="Arial"/>
          <w:b w:val="0"/>
          <w:bCs/>
          <w:sz w:val="21"/>
          <w:szCs w:val="21"/>
        </w:rPr>
        <w:t>O Pregoeiro poderá suspender a sessão para análise da documentação de habilitação.</w:t>
      </w:r>
    </w:p>
    <w:p w:rsidR="00FC0D36" w:rsidRPr="00CF778E" w:rsidRDefault="00FC0D36" w:rsidP="00FC0D36">
      <w:pPr>
        <w:pStyle w:val="P30"/>
        <w:snapToGrid/>
        <w:rPr>
          <w:rFonts w:ascii="Arial" w:hAnsi="Arial" w:cs="Arial"/>
          <w:b w:val="0"/>
          <w:bCs/>
          <w:sz w:val="21"/>
          <w:szCs w:val="21"/>
        </w:rPr>
      </w:pPr>
    </w:p>
    <w:p w:rsidR="00FC0D36" w:rsidRPr="00CF778E" w:rsidRDefault="00FC0D36" w:rsidP="00FC0D36">
      <w:pPr>
        <w:autoSpaceDE w:val="0"/>
        <w:autoSpaceDN w:val="0"/>
        <w:adjustRightInd w:val="0"/>
        <w:snapToGrid w:val="0"/>
        <w:jc w:val="both"/>
        <w:rPr>
          <w:rFonts w:ascii="Arial" w:hAnsi="Arial" w:cs="Arial"/>
          <w:b/>
          <w:spacing w:val="2"/>
          <w:sz w:val="21"/>
          <w:szCs w:val="21"/>
        </w:rPr>
      </w:pPr>
      <w:r w:rsidRPr="00CF778E">
        <w:rPr>
          <w:rFonts w:ascii="Arial" w:hAnsi="Arial" w:cs="Arial"/>
          <w:b/>
          <w:sz w:val="21"/>
          <w:szCs w:val="21"/>
        </w:rPr>
        <w:t>14.</w:t>
      </w:r>
      <w:r w:rsidR="00903E5E" w:rsidRPr="00CF778E">
        <w:rPr>
          <w:rFonts w:ascii="Arial" w:hAnsi="Arial" w:cs="Arial"/>
          <w:b/>
          <w:sz w:val="21"/>
          <w:szCs w:val="21"/>
        </w:rPr>
        <w:t>6</w:t>
      </w:r>
      <w:r w:rsidRPr="00CF778E">
        <w:rPr>
          <w:rFonts w:ascii="Arial" w:hAnsi="Arial" w:cs="Arial"/>
          <w:b/>
          <w:sz w:val="21"/>
          <w:szCs w:val="21"/>
        </w:rPr>
        <w:t xml:space="preserve">. O não envio dos anexos ensejará à licitante, as sanções previstas neste Edital e nas normas que regem este Pregão. </w:t>
      </w:r>
    </w:p>
    <w:p w:rsidR="00FC0D36" w:rsidRPr="00CF778E" w:rsidRDefault="00FC0D36" w:rsidP="00FC0D36">
      <w:pPr>
        <w:pStyle w:val="BodyText21"/>
        <w:snapToGrid/>
        <w:rPr>
          <w:rFonts w:ascii="Arial" w:hAnsi="Arial" w:cs="Arial"/>
          <w:snapToGrid w:val="0"/>
          <w:sz w:val="21"/>
          <w:szCs w:val="21"/>
        </w:rPr>
      </w:pPr>
    </w:p>
    <w:p w:rsidR="00FC0D36" w:rsidRPr="00CF778E" w:rsidRDefault="00FC0D36" w:rsidP="00FC0D36">
      <w:pPr>
        <w:pStyle w:val="BodyText21"/>
        <w:rPr>
          <w:rFonts w:ascii="Arial" w:hAnsi="Arial" w:cs="Arial"/>
          <w:sz w:val="21"/>
          <w:szCs w:val="21"/>
        </w:rPr>
      </w:pPr>
      <w:r w:rsidRPr="00CF778E">
        <w:rPr>
          <w:rFonts w:ascii="Arial" w:hAnsi="Arial" w:cs="Arial"/>
          <w:b/>
          <w:bCs/>
          <w:sz w:val="21"/>
          <w:szCs w:val="21"/>
        </w:rPr>
        <w:t>14.</w:t>
      </w:r>
      <w:r w:rsidR="00903E5E" w:rsidRPr="00CF778E">
        <w:rPr>
          <w:rFonts w:ascii="Arial" w:hAnsi="Arial" w:cs="Arial"/>
          <w:b/>
          <w:bCs/>
          <w:sz w:val="21"/>
          <w:szCs w:val="21"/>
        </w:rPr>
        <w:t>7</w:t>
      </w:r>
      <w:r w:rsidRPr="00CF778E">
        <w:rPr>
          <w:rFonts w:ascii="Arial" w:hAnsi="Arial" w:cs="Arial"/>
          <w:bCs/>
          <w:sz w:val="21"/>
          <w:szCs w:val="21"/>
        </w:rPr>
        <w:t xml:space="preserve">. </w:t>
      </w:r>
      <w:r w:rsidRPr="00CF778E">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F778E" w:rsidRDefault="00FC0D36" w:rsidP="00FC0D36">
      <w:pPr>
        <w:pStyle w:val="BodyText21"/>
        <w:rPr>
          <w:rFonts w:ascii="Arial" w:hAnsi="Arial" w:cs="Arial"/>
          <w:sz w:val="21"/>
          <w:szCs w:val="21"/>
        </w:rPr>
      </w:pPr>
    </w:p>
    <w:p w:rsidR="00FA37CF" w:rsidRPr="00CF778E" w:rsidRDefault="00903E5E" w:rsidP="00FA37CF">
      <w:pPr>
        <w:jc w:val="both"/>
        <w:rPr>
          <w:rFonts w:ascii="Arial" w:hAnsi="Arial" w:cs="Arial"/>
          <w:b/>
          <w:sz w:val="21"/>
          <w:szCs w:val="21"/>
        </w:rPr>
      </w:pPr>
      <w:r w:rsidRPr="00CF778E">
        <w:rPr>
          <w:rStyle w:val="nfase"/>
          <w:rFonts w:ascii="Arial" w:hAnsi="Arial" w:cs="Arial"/>
          <w:b/>
          <w:bCs/>
          <w:sz w:val="21"/>
          <w:szCs w:val="21"/>
        </w:rPr>
        <w:t>14.8</w:t>
      </w:r>
      <w:r w:rsidR="00FA37CF" w:rsidRPr="00CF778E">
        <w:rPr>
          <w:rStyle w:val="nfase"/>
          <w:rFonts w:ascii="Arial" w:hAnsi="Arial" w:cs="Arial"/>
          <w:b/>
          <w:bCs/>
          <w:sz w:val="21"/>
          <w:szCs w:val="21"/>
        </w:rPr>
        <w:t>. As LICITANTES que apresentarem quaisquer dos documentos em desacordo com o estabelecido neste Edital</w:t>
      </w:r>
      <w:r w:rsidR="00A42505" w:rsidRPr="00CF778E">
        <w:rPr>
          <w:rStyle w:val="nfase"/>
          <w:rFonts w:ascii="Arial" w:hAnsi="Arial" w:cs="Arial"/>
          <w:b/>
          <w:bCs/>
          <w:sz w:val="21"/>
          <w:szCs w:val="21"/>
        </w:rPr>
        <w:t xml:space="preserve"> serão</w:t>
      </w:r>
      <w:r w:rsidR="00FA37CF" w:rsidRPr="00CF778E">
        <w:rPr>
          <w:rStyle w:val="nfase"/>
          <w:rFonts w:ascii="Arial" w:hAnsi="Arial" w:cs="Arial"/>
          <w:b/>
          <w:bCs/>
          <w:sz w:val="21"/>
          <w:szCs w:val="21"/>
        </w:rPr>
        <w:t xml:space="preserve"> inabilitadas.</w:t>
      </w:r>
    </w:p>
    <w:p w:rsidR="00FC0D36" w:rsidRPr="00CF778E" w:rsidRDefault="00FC0D36" w:rsidP="00FC0D36">
      <w:pPr>
        <w:jc w:val="both"/>
        <w:rPr>
          <w:rFonts w:ascii="Arial" w:hAnsi="Arial" w:cs="Arial"/>
          <w:b/>
          <w:sz w:val="21"/>
          <w:szCs w:val="21"/>
        </w:rPr>
      </w:pPr>
    </w:p>
    <w:p w:rsidR="00FC0D36" w:rsidRPr="00CF778E" w:rsidRDefault="00903E5E" w:rsidP="00FC0D36">
      <w:pPr>
        <w:pStyle w:val="NormalWeb"/>
        <w:spacing w:before="0" w:after="0"/>
        <w:jc w:val="both"/>
        <w:rPr>
          <w:rFonts w:ascii="Arial" w:hAnsi="Arial" w:cs="Arial"/>
          <w:sz w:val="21"/>
          <w:szCs w:val="21"/>
        </w:rPr>
      </w:pPr>
      <w:r w:rsidRPr="00CF778E">
        <w:rPr>
          <w:rFonts w:ascii="Arial" w:hAnsi="Arial" w:cs="Arial"/>
          <w:b/>
          <w:sz w:val="21"/>
          <w:szCs w:val="21"/>
        </w:rPr>
        <w:t>14.9</w:t>
      </w:r>
      <w:r w:rsidR="00FC0D36" w:rsidRPr="00CF778E">
        <w:rPr>
          <w:rFonts w:ascii="Arial" w:hAnsi="Arial" w:cs="Arial"/>
          <w:b/>
          <w:sz w:val="21"/>
          <w:szCs w:val="21"/>
        </w:rPr>
        <w:t>. Se a licitante não atender às exigências habilitatórias, o Pregoeiro examinará a proposta de</w:t>
      </w:r>
      <w:r w:rsidR="00FC0D36" w:rsidRPr="00CF778E">
        <w:rPr>
          <w:rFonts w:ascii="Arial" w:hAnsi="Arial" w:cs="Arial"/>
          <w:sz w:val="21"/>
          <w:szCs w:val="21"/>
        </w:rPr>
        <w:t xml:space="preserve"> preços subseqüente e, assim sucessivamente, na ordem de classificação, até a apuração de uma proposta de preços que atenda ao Edital, sendo o respectivo Licitante declarado vencedor, habilitado e a ele adjudicado o objeto do certame;</w:t>
      </w:r>
    </w:p>
    <w:p w:rsidR="00FC0D36" w:rsidRPr="00CF778E" w:rsidRDefault="00FC0D36" w:rsidP="00FC0D36">
      <w:pPr>
        <w:pStyle w:val="NormalWeb"/>
        <w:spacing w:before="0" w:after="0"/>
        <w:jc w:val="both"/>
        <w:rPr>
          <w:rFonts w:ascii="Arial" w:hAnsi="Arial" w:cs="Arial"/>
          <w:sz w:val="21"/>
          <w:szCs w:val="21"/>
        </w:rPr>
      </w:pPr>
    </w:p>
    <w:p w:rsidR="00FC0D36" w:rsidRPr="00CF778E" w:rsidRDefault="00FC0D36" w:rsidP="00FC0D36">
      <w:pPr>
        <w:pStyle w:val="Corpodetexto3"/>
        <w:tabs>
          <w:tab w:val="left" w:pos="0"/>
          <w:tab w:val="left" w:pos="180"/>
        </w:tabs>
        <w:spacing w:after="0"/>
        <w:jc w:val="both"/>
        <w:rPr>
          <w:rFonts w:ascii="Arial" w:hAnsi="Arial" w:cs="Arial"/>
          <w:sz w:val="21"/>
          <w:szCs w:val="21"/>
        </w:rPr>
      </w:pPr>
      <w:r w:rsidRPr="00CF778E">
        <w:rPr>
          <w:rFonts w:ascii="Arial" w:hAnsi="Arial" w:cs="Arial"/>
          <w:sz w:val="21"/>
          <w:szCs w:val="21"/>
        </w:rPr>
        <w:t>14.1</w:t>
      </w:r>
      <w:r w:rsidR="00903E5E" w:rsidRPr="00CF778E">
        <w:rPr>
          <w:rFonts w:ascii="Arial" w:hAnsi="Arial" w:cs="Arial"/>
          <w:sz w:val="21"/>
          <w:szCs w:val="21"/>
        </w:rPr>
        <w:t>0</w:t>
      </w:r>
      <w:r w:rsidRPr="00CF778E">
        <w:rPr>
          <w:rFonts w:ascii="Arial" w:hAnsi="Arial" w:cs="Arial"/>
          <w:sz w:val="21"/>
          <w:szCs w:val="21"/>
        </w:rPr>
        <w:t>.</w:t>
      </w:r>
      <w:r w:rsidRPr="00CF778E">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CF778E">
        <w:rPr>
          <w:rFonts w:ascii="Arial" w:hAnsi="Arial" w:cs="Arial"/>
          <w:sz w:val="21"/>
          <w:szCs w:val="21"/>
        </w:rPr>
        <w:t>.</w:t>
      </w:r>
    </w:p>
    <w:p w:rsidR="00FC0D36" w:rsidRPr="00CF778E" w:rsidRDefault="00FC0D36" w:rsidP="00FC0D36">
      <w:pPr>
        <w:pStyle w:val="Recuodecorpodetexto2"/>
        <w:tabs>
          <w:tab w:val="left" w:pos="0"/>
          <w:tab w:val="left" w:pos="720"/>
        </w:tabs>
        <w:ind w:firstLine="0"/>
        <w:rPr>
          <w:rFonts w:ascii="Arial" w:hAnsi="Arial" w:cs="Arial"/>
          <w:sz w:val="21"/>
          <w:szCs w:val="21"/>
        </w:rPr>
      </w:pPr>
    </w:p>
    <w:p w:rsidR="0065207D" w:rsidRPr="00CF778E" w:rsidRDefault="0065207D" w:rsidP="0065207D">
      <w:pPr>
        <w:pStyle w:val="Corpodetexto3"/>
        <w:tabs>
          <w:tab w:val="left" w:pos="180"/>
        </w:tabs>
        <w:spacing w:after="0"/>
        <w:ind w:left="540"/>
        <w:jc w:val="both"/>
        <w:rPr>
          <w:rFonts w:ascii="Arial" w:hAnsi="Arial" w:cs="Arial"/>
          <w:sz w:val="21"/>
          <w:szCs w:val="21"/>
        </w:rPr>
      </w:pPr>
      <w:r w:rsidRPr="00CF778E">
        <w:rPr>
          <w:rFonts w:ascii="Arial" w:hAnsi="Arial" w:cs="Arial"/>
          <w:sz w:val="21"/>
          <w:szCs w:val="21"/>
        </w:rPr>
        <w:t>14.1</w:t>
      </w:r>
      <w:r w:rsidR="00903E5E" w:rsidRPr="00CF778E">
        <w:rPr>
          <w:rFonts w:ascii="Arial" w:hAnsi="Arial" w:cs="Arial"/>
          <w:sz w:val="21"/>
          <w:szCs w:val="21"/>
        </w:rPr>
        <w:t>0</w:t>
      </w:r>
      <w:r w:rsidRPr="00CF778E">
        <w:rPr>
          <w:rFonts w:ascii="Arial" w:hAnsi="Arial" w:cs="Arial"/>
          <w:sz w:val="21"/>
          <w:szCs w:val="21"/>
        </w:rPr>
        <w:t xml:space="preserve">.1. A habilitação da licitante ocorrerá após o término do prazo máximo, proposto no item </w:t>
      </w:r>
      <w:r w:rsidR="00903E5E" w:rsidRPr="00CF778E">
        <w:rPr>
          <w:rFonts w:ascii="Arial" w:hAnsi="Arial" w:cs="Arial"/>
          <w:sz w:val="21"/>
          <w:szCs w:val="21"/>
        </w:rPr>
        <w:t>14.2</w:t>
      </w:r>
      <w:r w:rsidRPr="00CF778E">
        <w:rPr>
          <w:rFonts w:ascii="Arial" w:hAnsi="Arial" w:cs="Arial"/>
          <w:sz w:val="21"/>
          <w:szCs w:val="21"/>
        </w:rPr>
        <w:t xml:space="preserve"> deste referido edital. </w:t>
      </w:r>
    </w:p>
    <w:p w:rsidR="00C4077B" w:rsidRPr="00CF778E" w:rsidRDefault="00C4077B" w:rsidP="00A5444A">
      <w:pPr>
        <w:pStyle w:val="Corpodetexto3"/>
        <w:tabs>
          <w:tab w:val="left" w:pos="180"/>
        </w:tabs>
        <w:spacing w:after="0"/>
        <w:ind w:left="540"/>
        <w:jc w:val="both"/>
        <w:rPr>
          <w:rFonts w:ascii="Arial" w:hAnsi="Arial" w:cs="Arial"/>
          <w:sz w:val="21"/>
          <w:szCs w:val="21"/>
        </w:rPr>
      </w:pPr>
    </w:p>
    <w:p w:rsidR="00A5444A" w:rsidRPr="00CF778E"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F778E">
        <w:rPr>
          <w:rFonts w:ascii="Arial" w:hAnsi="Arial" w:cs="Arial"/>
          <w:b/>
          <w:color w:val="0000FF"/>
          <w:sz w:val="21"/>
          <w:szCs w:val="21"/>
        </w:rPr>
        <w:t>15 – DOS RECURSOS</w:t>
      </w:r>
    </w:p>
    <w:p w:rsidR="00A5444A" w:rsidRPr="00CF778E" w:rsidRDefault="00A5444A" w:rsidP="00A5444A">
      <w:pPr>
        <w:pStyle w:val="Corpodetexto3"/>
        <w:tabs>
          <w:tab w:val="left" w:pos="180"/>
        </w:tabs>
        <w:spacing w:after="0"/>
        <w:jc w:val="both"/>
        <w:rPr>
          <w:rFonts w:ascii="Arial" w:hAnsi="Arial" w:cs="Arial"/>
          <w:b w:val="0"/>
          <w:bCs/>
          <w:sz w:val="21"/>
          <w:szCs w:val="21"/>
        </w:rPr>
      </w:pPr>
    </w:p>
    <w:p w:rsidR="00A5444A" w:rsidRPr="00CF778E" w:rsidRDefault="00A5444A" w:rsidP="00A5444A">
      <w:pPr>
        <w:pStyle w:val="Corpodetexto"/>
        <w:rPr>
          <w:rFonts w:ascii="Arial" w:hAnsi="Arial" w:cs="Arial"/>
          <w:sz w:val="21"/>
          <w:szCs w:val="21"/>
        </w:rPr>
      </w:pPr>
      <w:r w:rsidRPr="00CF778E">
        <w:rPr>
          <w:rFonts w:ascii="Arial" w:hAnsi="Arial" w:cs="Arial"/>
          <w:bCs/>
          <w:sz w:val="21"/>
          <w:szCs w:val="21"/>
        </w:rPr>
        <w:t>15.1. Após a fase de HABILITAÇÃO, declarada a empresa licitante como VENCEDORA do certame, q</w:t>
      </w:r>
      <w:r w:rsidRPr="00CF778E">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w:t>
      </w:r>
      <w:r w:rsidRPr="00CF778E">
        <w:rPr>
          <w:rFonts w:ascii="Arial" w:hAnsi="Arial" w:cs="Arial"/>
          <w:sz w:val="21"/>
          <w:szCs w:val="21"/>
        </w:rPr>
        <w:lastRenderedPageBreak/>
        <w:t xml:space="preserve">logo intimados para apresentar contrarrazões em igual número de dias, que começarão a correr do término do prazo do recorrente, sendo-lhes assegurada vista imediata dos autos; </w:t>
      </w:r>
    </w:p>
    <w:p w:rsidR="00A5444A" w:rsidRPr="00CF778E" w:rsidRDefault="00A5444A" w:rsidP="00A5444A">
      <w:pPr>
        <w:pStyle w:val="Corpodetexto"/>
        <w:rPr>
          <w:rFonts w:ascii="Arial" w:hAnsi="Arial" w:cs="Arial"/>
          <w:sz w:val="21"/>
          <w:szCs w:val="21"/>
        </w:rPr>
      </w:pPr>
    </w:p>
    <w:p w:rsidR="00A5444A" w:rsidRPr="00CF778E" w:rsidRDefault="00A5444A" w:rsidP="00A5444A">
      <w:pPr>
        <w:tabs>
          <w:tab w:val="left" w:pos="567"/>
        </w:tabs>
        <w:jc w:val="both"/>
        <w:rPr>
          <w:rFonts w:ascii="Arial" w:hAnsi="Arial" w:cs="Arial"/>
          <w:sz w:val="21"/>
          <w:szCs w:val="21"/>
        </w:rPr>
      </w:pPr>
      <w:r w:rsidRPr="00CF778E">
        <w:rPr>
          <w:rFonts w:ascii="Arial" w:hAnsi="Arial" w:cs="Arial"/>
          <w:sz w:val="21"/>
          <w:szCs w:val="21"/>
        </w:rPr>
        <w:t xml:space="preserve">15.2. O acolhimento de recurso importará a invalidação apenas dos atos insuscetíveis de aproveitamento; </w:t>
      </w:r>
    </w:p>
    <w:p w:rsidR="00A5444A" w:rsidRPr="00CF778E" w:rsidRDefault="00A5444A" w:rsidP="00A5444A">
      <w:pPr>
        <w:jc w:val="both"/>
        <w:rPr>
          <w:rFonts w:ascii="Arial" w:hAnsi="Arial" w:cs="Arial"/>
          <w:sz w:val="21"/>
          <w:szCs w:val="21"/>
        </w:rPr>
      </w:pPr>
    </w:p>
    <w:p w:rsidR="00A5444A" w:rsidRPr="00CF778E" w:rsidRDefault="00A5444A" w:rsidP="00A5444A">
      <w:pPr>
        <w:jc w:val="both"/>
        <w:rPr>
          <w:rFonts w:ascii="Arial" w:hAnsi="Arial" w:cs="Arial"/>
          <w:sz w:val="21"/>
          <w:szCs w:val="21"/>
        </w:rPr>
      </w:pPr>
      <w:r w:rsidRPr="00CF778E">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CF778E"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F778E">
        <w:rPr>
          <w:rFonts w:ascii="Arial" w:hAnsi="Arial" w:cs="Arial"/>
          <w:sz w:val="21"/>
          <w:szCs w:val="21"/>
        </w:rPr>
        <w:t xml:space="preserve">15.4. A manifestação de interposição do recurso e contrarrazão, somente será possível por meio eletrônico </w:t>
      </w:r>
      <w:r w:rsidRPr="00CF778E">
        <w:rPr>
          <w:rFonts w:ascii="Arial" w:hAnsi="Arial" w:cs="Arial"/>
          <w:b/>
          <w:sz w:val="21"/>
          <w:szCs w:val="21"/>
        </w:rPr>
        <w:t>(campo próprio do sistema Comprasnet),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15.7.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C4077B">
        <w:rPr>
          <w:rFonts w:ascii="Arial" w:hAnsi="Arial" w:cs="Arial"/>
          <w:sz w:val="21"/>
          <w:szCs w:val="21"/>
        </w:rPr>
        <w:t>15.8.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de segunda a sexta-feira, das 07h:30min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C4077B" w:rsidRDefault="00C4077B"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lastRenderedPageBreak/>
        <w:t>16.1. Atendidas as especificações do Edital, estando habilitada a Licitante e tendo sido aceito o menor preço apurado, o Pregoeiro declarará a(s) empresa(s) vencedora(s) do(s) respectivo(s) item(ns),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16.5. Quando houver recurso e o Pregoeiro mantiver sua decisão, esse deverá ser submetido à Autoridade Competente para decidir acerca dos atos do Pregoeiro.</w:t>
      </w:r>
    </w:p>
    <w:p w:rsidR="00C4077B" w:rsidRPr="00C4077B" w:rsidRDefault="00C4077B"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F778E" w:rsidRDefault="00A5444A" w:rsidP="00A5444A">
      <w:pPr>
        <w:pStyle w:val="Ttulo6"/>
        <w:jc w:val="both"/>
        <w:rPr>
          <w:rFonts w:ascii="Arial" w:hAnsi="Arial" w:cs="Arial"/>
          <w:b/>
          <w:color w:val="FF0000"/>
          <w:sz w:val="21"/>
          <w:szCs w:val="21"/>
        </w:rPr>
      </w:pPr>
      <w:r w:rsidRPr="00CF778E">
        <w:rPr>
          <w:rFonts w:ascii="Arial" w:hAnsi="Arial" w:cs="Arial"/>
          <w:sz w:val="21"/>
          <w:szCs w:val="21"/>
        </w:rPr>
        <w:t xml:space="preserve">17.1. </w:t>
      </w:r>
      <w:r w:rsidR="00D15D5C" w:rsidRPr="00CF778E">
        <w:rPr>
          <w:rFonts w:ascii="Arial" w:hAnsi="Arial" w:cs="Arial"/>
          <w:sz w:val="21"/>
          <w:szCs w:val="21"/>
        </w:rPr>
        <w:t xml:space="preserve">Ficam aqueles estabelecidos </w:t>
      </w:r>
      <w:r w:rsidR="00D15D5C" w:rsidRPr="00CF778E">
        <w:rPr>
          <w:rFonts w:ascii="Arial" w:hAnsi="Arial" w:cs="Arial"/>
          <w:b/>
          <w:sz w:val="21"/>
          <w:szCs w:val="21"/>
          <w:u w:val="single"/>
        </w:rPr>
        <w:t xml:space="preserve">no item </w:t>
      </w:r>
      <w:r w:rsidR="006352CE" w:rsidRPr="00CF778E">
        <w:rPr>
          <w:rFonts w:ascii="Arial" w:hAnsi="Arial" w:cs="Arial"/>
          <w:b/>
          <w:sz w:val="21"/>
          <w:szCs w:val="21"/>
          <w:u w:val="single"/>
        </w:rPr>
        <w:t>10</w:t>
      </w:r>
      <w:r w:rsidR="00D15D5C" w:rsidRPr="00CF778E">
        <w:rPr>
          <w:rFonts w:ascii="Arial" w:hAnsi="Arial" w:cs="Arial"/>
          <w:b/>
          <w:sz w:val="21"/>
          <w:szCs w:val="21"/>
          <w:u w:val="single"/>
        </w:rPr>
        <w:t>do Anexo I – Termo de Referência</w:t>
      </w:r>
      <w:r w:rsidR="00D15D5C" w:rsidRPr="00CF778E">
        <w:rPr>
          <w:rFonts w:ascii="Arial" w:hAnsi="Arial" w:cs="Arial"/>
          <w:b/>
          <w:sz w:val="21"/>
          <w:szCs w:val="21"/>
        </w:rPr>
        <w:t>,</w:t>
      </w:r>
      <w:r w:rsidR="00D15D5C" w:rsidRPr="00CF778E">
        <w:rPr>
          <w:rFonts w:ascii="Arial" w:hAnsi="Arial" w:cs="Arial"/>
          <w:sz w:val="21"/>
          <w:szCs w:val="21"/>
        </w:rPr>
        <w:t xml:space="preserve"> o qual foi devidamente aprovado pelo ordenador de despesa do órgão requerente.</w:t>
      </w:r>
    </w:p>
    <w:p w:rsidR="00C4077B" w:rsidRPr="00CF778E" w:rsidRDefault="00C4077B" w:rsidP="00A5444A">
      <w:pPr>
        <w:ind w:firstLine="1418"/>
        <w:jc w:val="both"/>
        <w:rPr>
          <w:rFonts w:ascii="Arial" w:hAnsi="Arial" w:cs="Arial"/>
          <w:sz w:val="21"/>
          <w:szCs w:val="21"/>
        </w:rPr>
      </w:pPr>
    </w:p>
    <w:p w:rsidR="00A5444A" w:rsidRPr="00CF778E"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F778E">
        <w:rPr>
          <w:rFonts w:ascii="Arial" w:hAnsi="Arial" w:cs="Arial"/>
          <w:b/>
          <w:color w:val="0000FF"/>
          <w:sz w:val="21"/>
          <w:szCs w:val="21"/>
        </w:rPr>
        <w:t>18 – DA DOTAÇÃO ORÇAMENTÁRIA</w:t>
      </w:r>
    </w:p>
    <w:p w:rsidR="00A5444A" w:rsidRPr="00CF778E" w:rsidRDefault="00A5444A" w:rsidP="00A5444A">
      <w:pPr>
        <w:ind w:firstLine="1418"/>
        <w:jc w:val="both"/>
        <w:rPr>
          <w:rFonts w:ascii="Arial" w:hAnsi="Arial" w:cs="Arial"/>
          <w:b/>
          <w:sz w:val="21"/>
          <w:szCs w:val="21"/>
        </w:rPr>
      </w:pPr>
    </w:p>
    <w:p w:rsidR="00A5444A" w:rsidRPr="00C4077B" w:rsidRDefault="00A5444A" w:rsidP="00A5444A">
      <w:pPr>
        <w:ind w:right="-1"/>
        <w:jc w:val="both"/>
        <w:rPr>
          <w:rFonts w:ascii="Arial" w:hAnsi="Arial" w:cs="Arial"/>
          <w:b/>
          <w:color w:val="FF0000"/>
          <w:sz w:val="21"/>
          <w:szCs w:val="21"/>
        </w:rPr>
      </w:pPr>
      <w:r w:rsidRPr="00CF778E">
        <w:rPr>
          <w:rFonts w:ascii="Arial" w:hAnsi="Arial" w:cs="Arial"/>
          <w:sz w:val="21"/>
          <w:szCs w:val="21"/>
        </w:rPr>
        <w:t xml:space="preserve">18.1. As despesas decorrentes da aquisição dos materiais/bens correrão por conta dos recursos </w:t>
      </w:r>
      <w:r w:rsidR="00D15D5C" w:rsidRPr="00CF778E">
        <w:rPr>
          <w:rFonts w:ascii="Arial" w:hAnsi="Arial" w:cs="Arial"/>
          <w:sz w:val="21"/>
          <w:szCs w:val="21"/>
        </w:rPr>
        <w:t xml:space="preserve">estabelecidos </w:t>
      </w:r>
      <w:r w:rsidR="00D15D5C" w:rsidRPr="00CF778E">
        <w:rPr>
          <w:rFonts w:ascii="Arial" w:hAnsi="Arial" w:cs="Arial"/>
          <w:b/>
          <w:sz w:val="21"/>
          <w:szCs w:val="21"/>
          <w:u w:val="single"/>
        </w:rPr>
        <w:t xml:space="preserve">no </w:t>
      </w:r>
      <w:r w:rsidR="006352CE" w:rsidRPr="00CF778E">
        <w:rPr>
          <w:rFonts w:ascii="Arial" w:hAnsi="Arial" w:cs="Arial"/>
          <w:b/>
          <w:sz w:val="21"/>
          <w:szCs w:val="21"/>
          <w:u w:val="single"/>
        </w:rPr>
        <w:t>sub</w:t>
      </w:r>
      <w:r w:rsidR="00D15D5C" w:rsidRPr="00CF778E">
        <w:rPr>
          <w:rFonts w:ascii="Arial" w:hAnsi="Arial" w:cs="Arial"/>
          <w:b/>
          <w:sz w:val="21"/>
          <w:szCs w:val="21"/>
          <w:u w:val="single"/>
        </w:rPr>
        <w:t xml:space="preserve">item </w:t>
      </w:r>
      <w:r w:rsidR="006352CE" w:rsidRPr="00CF778E">
        <w:rPr>
          <w:rFonts w:ascii="Arial" w:hAnsi="Arial" w:cs="Arial"/>
          <w:b/>
          <w:sz w:val="21"/>
          <w:szCs w:val="21"/>
          <w:u w:val="single"/>
        </w:rPr>
        <w:t xml:space="preserve">5.1 </w:t>
      </w:r>
      <w:r w:rsidR="00D15D5C" w:rsidRPr="00CF778E">
        <w:rPr>
          <w:rFonts w:ascii="Arial" w:hAnsi="Arial" w:cs="Arial"/>
          <w:b/>
          <w:sz w:val="21"/>
          <w:szCs w:val="21"/>
          <w:u w:val="single"/>
        </w:rPr>
        <w:t>do Anexo I – Termo de Referência</w:t>
      </w:r>
      <w:r w:rsidR="00D15D5C" w:rsidRPr="00CF778E">
        <w:rPr>
          <w:rFonts w:ascii="Arial" w:hAnsi="Arial" w:cs="Arial"/>
          <w:b/>
          <w:sz w:val="21"/>
          <w:szCs w:val="21"/>
        </w:rPr>
        <w:t>,</w:t>
      </w:r>
      <w:r w:rsidR="00D15D5C" w:rsidRPr="00CF778E">
        <w:rPr>
          <w:rFonts w:ascii="Arial" w:hAnsi="Arial" w:cs="Arial"/>
          <w:sz w:val="21"/>
          <w:szCs w:val="21"/>
        </w:rPr>
        <w:t xml:space="preserve"> o qual foi devidamente aprovado pelo ordenador de despesa do órgão requerente.</w:t>
      </w:r>
    </w:p>
    <w:p w:rsidR="00C4077B" w:rsidRPr="00C4077B" w:rsidRDefault="00C4077B" w:rsidP="00A5444A">
      <w:pPr>
        <w:ind w:right="-1"/>
        <w:jc w:val="both"/>
        <w:rPr>
          <w:rFonts w:ascii="Arial" w:hAnsi="Arial" w:cs="Arial"/>
          <w:b/>
          <w:color w:val="FF0000"/>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t>19 – DO INSTRUMENTO CONTRATUAL</w:t>
      </w:r>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C4077B" w:rsidRDefault="003F1BAB" w:rsidP="003F1BAB">
      <w:pPr>
        <w:tabs>
          <w:tab w:val="left" w:pos="1980"/>
          <w:tab w:val="left" w:pos="2160"/>
        </w:tabs>
        <w:jc w:val="both"/>
        <w:rPr>
          <w:rFonts w:ascii="Arial" w:hAnsi="Arial" w:cs="Arial"/>
          <w:sz w:val="21"/>
          <w:szCs w:val="21"/>
        </w:rPr>
      </w:pPr>
      <w:r w:rsidRPr="00C4077B">
        <w:rPr>
          <w:rFonts w:ascii="Arial" w:hAnsi="Arial" w:cs="Arial"/>
          <w:sz w:val="21"/>
          <w:szCs w:val="21"/>
        </w:rPr>
        <w:t xml:space="preserve">19.1. Homologada a licitação pela Autoridade Competente, será firmado, com a empresa adjudicatária, </w:t>
      </w:r>
      <w:r w:rsidRPr="00C4077B">
        <w:rPr>
          <w:rFonts w:ascii="Arial" w:hAnsi="Arial" w:cs="Arial"/>
          <w:b/>
          <w:color w:val="FF0000"/>
          <w:sz w:val="21"/>
          <w:szCs w:val="21"/>
        </w:rPr>
        <w:t>instrumento contratual</w:t>
      </w:r>
      <w:r w:rsidRPr="00C4077B">
        <w:rPr>
          <w:rFonts w:ascii="Arial" w:hAnsi="Arial" w:cs="Arial"/>
          <w:sz w:val="21"/>
          <w:szCs w:val="21"/>
        </w:rPr>
        <w:t xml:space="preserve">, </w:t>
      </w:r>
      <w:r w:rsidR="00EE270C" w:rsidRPr="00C4077B">
        <w:rPr>
          <w:rFonts w:ascii="Arial" w:hAnsi="Arial" w:cs="Arial"/>
          <w:sz w:val="21"/>
          <w:szCs w:val="21"/>
        </w:rPr>
        <w:t xml:space="preserve">com vencimento </w:t>
      </w:r>
      <w:r w:rsidRPr="00C4077B">
        <w:rPr>
          <w:rFonts w:ascii="Arial" w:hAnsi="Arial" w:cs="Arial"/>
          <w:sz w:val="21"/>
          <w:szCs w:val="21"/>
        </w:rPr>
        <w:t>a contar da data de sua assinatura e publicação no Diário Oficial do Estado de Rondônia.</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9063A9">
        <w:rPr>
          <w:rFonts w:ascii="Arial" w:hAnsi="Arial" w:cs="Arial"/>
          <w:sz w:val="21"/>
          <w:szCs w:val="21"/>
        </w:rPr>
        <w:t>o Fundo Policial de Reequipamento Policial - FUNRESPOL</w:t>
      </w:r>
      <w:r w:rsidRPr="00C4077B">
        <w:rPr>
          <w:rFonts w:ascii="Arial" w:hAnsi="Arial" w:cs="Arial"/>
          <w:b/>
          <w:sz w:val="21"/>
          <w:szCs w:val="21"/>
        </w:rPr>
        <w:t>,</w:t>
      </w:r>
      <w:r w:rsidRPr="00C4077B">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F778E">
        <w:rPr>
          <w:rFonts w:ascii="Arial" w:hAnsi="Arial" w:cs="Arial"/>
          <w:sz w:val="21"/>
          <w:szCs w:val="21"/>
        </w:rPr>
        <w:t xml:space="preserve">19.5. O fornecimento do objeto será acompanhado e fiscalizado por servidor </w:t>
      </w:r>
      <w:r w:rsidRPr="00CF778E">
        <w:rPr>
          <w:rFonts w:ascii="Arial" w:hAnsi="Arial" w:cs="Arial"/>
          <w:b/>
          <w:color w:val="FF0000"/>
          <w:sz w:val="21"/>
          <w:szCs w:val="21"/>
        </w:rPr>
        <w:t>d</w:t>
      </w:r>
      <w:r w:rsidR="00E86F30" w:rsidRPr="00CF778E">
        <w:rPr>
          <w:rFonts w:ascii="Arial" w:hAnsi="Arial" w:cs="Arial"/>
          <w:b/>
          <w:color w:val="FF0000"/>
          <w:sz w:val="21"/>
          <w:szCs w:val="21"/>
        </w:rPr>
        <w:t>a</w:t>
      </w:r>
      <w:r w:rsidR="006352CE" w:rsidRPr="00CF778E">
        <w:rPr>
          <w:rFonts w:ascii="Arial" w:hAnsi="Arial" w:cs="Arial"/>
          <w:b/>
          <w:color w:val="FF0000"/>
          <w:sz w:val="21"/>
          <w:szCs w:val="21"/>
        </w:rPr>
        <w:t xml:space="preserve"> SECRETARIA DE ESTADO DA JUSTIÇA - SEJUS</w:t>
      </w:r>
      <w:r w:rsidRPr="00CF778E">
        <w:rPr>
          <w:rFonts w:ascii="Arial" w:hAnsi="Arial" w:cs="Arial"/>
          <w:b/>
          <w:sz w:val="21"/>
          <w:szCs w:val="21"/>
        </w:rPr>
        <w:t>,</w:t>
      </w:r>
      <w:r w:rsidRPr="00CF778E">
        <w:rPr>
          <w:rFonts w:ascii="Arial" w:hAnsi="Arial" w:cs="Arial"/>
          <w:sz w:val="21"/>
          <w:szCs w:val="21"/>
        </w:rPr>
        <w:t xml:space="preserve"> designado como Representante que anotará, em registro próprio, </w:t>
      </w:r>
      <w:r w:rsidRPr="00CF778E">
        <w:rPr>
          <w:rFonts w:ascii="Arial" w:hAnsi="Arial" w:cs="Arial"/>
          <w:sz w:val="21"/>
          <w:szCs w:val="21"/>
        </w:rPr>
        <w:lastRenderedPageBreak/>
        <w:t>todas as ocorrências relacionadas com a execução, determinando o que for necessário à regularização das faltas ou defeitos observados e atestará as notas fiscais/faturas, para fins de pagamento.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C4077B" w:rsidRDefault="00C4077B"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A5444A">
      <w:pPr>
        <w:jc w:val="both"/>
        <w:rPr>
          <w:rFonts w:ascii="Arial" w:hAnsi="Arial" w:cs="Arial"/>
          <w:sz w:val="21"/>
          <w:szCs w:val="21"/>
        </w:rPr>
      </w:pPr>
      <w:r w:rsidRPr="00CF778E">
        <w:rPr>
          <w:rFonts w:ascii="Arial" w:hAnsi="Arial" w:cs="Arial"/>
          <w:b/>
          <w:sz w:val="21"/>
          <w:szCs w:val="21"/>
        </w:rPr>
        <w:t>20.1</w:t>
      </w:r>
      <w:r w:rsidRPr="00CF778E">
        <w:rPr>
          <w:rFonts w:ascii="Arial" w:hAnsi="Arial" w:cs="Arial"/>
          <w:sz w:val="21"/>
          <w:szCs w:val="21"/>
        </w:rPr>
        <w:t xml:space="preserve">. </w:t>
      </w:r>
      <w:r w:rsidR="00D15D5C" w:rsidRPr="00CF778E">
        <w:rPr>
          <w:rFonts w:ascii="Arial" w:hAnsi="Arial" w:cs="Arial"/>
          <w:b/>
          <w:sz w:val="21"/>
          <w:szCs w:val="21"/>
        </w:rPr>
        <w:t>Além daquelas determinadas</w:t>
      </w:r>
      <w:r w:rsidR="00D15D5C" w:rsidRPr="00CF778E">
        <w:rPr>
          <w:rFonts w:ascii="Arial" w:hAnsi="Arial" w:cs="Arial"/>
          <w:sz w:val="21"/>
          <w:szCs w:val="21"/>
        </w:rPr>
        <w:t>nas</w:t>
      </w:r>
      <w:r w:rsidR="00D15D5C" w:rsidRPr="00CF778E">
        <w:rPr>
          <w:rFonts w:ascii="Arial" w:hAnsi="Arial" w:cs="Arial"/>
          <w:b/>
          <w:sz w:val="21"/>
          <w:szCs w:val="21"/>
        </w:rPr>
        <w:t>,</w:t>
      </w:r>
      <w:r w:rsidR="00D15D5C" w:rsidRPr="00CF778E">
        <w:rPr>
          <w:rFonts w:ascii="Arial" w:hAnsi="Arial" w:cs="Arial"/>
          <w:sz w:val="21"/>
          <w:szCs w:val="21"/>
        </w:rPr>
        <w:t xml:space="preserve"> Leis, Decretos, Regulamentos e demais dispositivos legais, nas obrigações da futura </w:t>
      </w:r>
      <w:r w:rsidR="00D15D5C" w:rsidRPr="00CF778E">
        <w:rPr>
          <w:rFonts w:ascii="Arial" w:hAnsi="Arial" w:cs="Arial"/>
          <w:b/>
          <w:bCs/>
          <w:sz w:val="21"/>
          <w:szCs w:val="21"/>
        </w:rPr>
        <w:t>CONTRATADA</w:t>
      </w:r>
      <w:r w:rsidR="00D15D5C" w:rsidRPr="00CF778E">
        <w:rPr>
          <w:rFonts w:ascii="Arial" w:hAnsi="Arial" w:cs="Arial"/>
          <w:sz w:val="21"/>
          <w:szCs w:val="21"/>
        </w:rPr>
        <w:t xml:space="preserve">, também se incluem os dispositivos estabelecidos </w:t>
      </w:r>
      <w:r w:rsidR="006352CE" w:rsidRPr="00CF778E">
        <w:rPr>
          <w:rFonts w:ascii="Arial" w:hAnsi="Arial" w:cs="Arial"/>
          <w:b/>
          <w:sz w:val="21"/>
          <w:szCs w:val="21"/>
          <w:u w:val="single"/>
        </w:rPr>
        <w:t xml:space="preserve">no subitem14.1.1. </w:t>
      </w:r>
      <w:r w:rsidR="00D15D5C" w:rsidRPr="00CF778E">
        <w:rPr>
          <w:rFonts w:ascii="Arial" w:hAnsi="Arial" w:cs="Arial"/>
          <w:b/>
          <w:sz w:val="21"/>
          <w:szCs w:val="21"/>
          <w:u w:val="single"/>
        </w:rPr>
        <w:t>do Anexo I – Termo de Referência</w:t>
      </w:r>
      <w:r w:rsidR="00D15D5C" w:rsidRPr="00CF778E">
        <w:rPr>
          <w:rFonts w:ascii="Arial" w:hAnsi="Arial" w:cs="Arial"/>
          <w:sz w:val="21"/>
          <w:szCs w:val="21"/>
        </w:rPr>
        <w:t xml:space="preserve">, o qual foi devidamente aprovado pelo ordenador de despesa do órgão requerente, </w:t>
      </w:r>
      <w:r w:rsidR="00D15D5C" w:rsidRPr="00CF778E">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CF778E">
        <w:rPr>
          <w:rFonts w:ascii="Arial" w:hAnsi="Arial" w:cs="Arial"/>
          <w:color w:val="000000"/>
          <w:sz w:val="21"/>
          <w:szCs w:val="21"/>
        </w:rPr>
        <w:t xml:space="preserve">21.1. Além daquelas constantes </w:t>
      </w:r>
      <w:r w:rsidRPr="00CF778E">
        <w:rPr>
          <w:rFonts w:ascii="Arial" w:hAnsi="Arial" w:cs="Arial"/>
          <w:b/>
          <w:color w:val="000000" w:themeColor="text1"/>
          <w:sz w:val="21"/>
          <w:szCs w:val="21"/>
          <w:u w:val="single"/>
        </w:rPr>
        <w:t xml:space="preserve">no subitem </w:t>
      </w:r>
      <w:r w:rsidR="006352CE" w:rsidRPr="00CF778E">
        <w:rPr>
          <w:rFonts w:ascii="Arial" w:hAnsi="Arial" w:cs="Arial"/>
          <w:b/>
          <w:color w:val="000000" w:themeColor="text1"/>
          <w:sz w:val="21"/>
          <w:szCs w:val="21"/>
          <w:u w:val="single"/>
        </w:rPr>
        <w:t>14.1</w:t>
      </w:r>
      <w:r w:rsidR="00C37F01" w:rsidRPr="00CF778E">
        <w:rPr>
          <w:rFonts w:ascii="Arial" w:hAnsi="Arial" w:cs="Arial"/>
          <w:b/>
          <w:color w:val="000000" w:themeColor="text1"/>
          <w:sz w:val="21"/>
          <w:szCs w:val="21"/>
          <w:u w:val="single"/>
        </w:rPr>
        <w:t>.2</w:t>
      </w:r>
      <w:r w:rsidR="006352CE" w:rsidRPr="00CF778E">
        <w:rPr>
          <w:rFonts w:ascii="Arial" w:hAnsi="Arial" w:cs="Arial"/>
          <w:b/>
          <w:color w:val="000000" w:themeColor="text1"/>
          <w:sz w:val="21"/>
          <w:szCs w:val="21"/>
          <w:u w:val="single"/>
        </w:rPr>
        <w:t>.</w:t>
      </w:r>
      <w:r w:rsidRPr="00CF778E">
        <w:rPr>
          <w:rFonts w:ascii="Arial" w:hAnsi="Arial" w:cs="Arial"/>
          <w:b/>
          <w:color w:val="000000"/>
          <w:sz w:val="21"/>
          <w:szCs w:val="21"/>
          <w:u w:val="single"/>
        </w:rPr>
        <w:t>doAnexo I -</w:t>
      </w:r>
      <w:r w:rsidRPr="00CF778E">
        <w:rPr>
          <w:rFonts w:ascii="Arial" w:hAnsi="Arial" w:cs="Arial"/>
          <w:b/>
          <w:sz w:val="21"/>
          <w:szCs w:val="21"/>
          <w:u w:val="single"/>
        </w:rPr>
        <w:t>Termo de Referência</w:t>
      </w:r>
      <w:r w:rsidRPr="00CF778E">
        <w:rPr>
          <w:rFonts w:ascii="Arial" w:hAnsi="Arial" w:cs="Arial"/>
          <w:color w:val="000000"/>
          <w:sz w:val="21"/>
          <w:szCs w:val="21"/>
        </w:rPr>
        <w:t xml:space="preserve"> e aquelas determinadas por leis, decretos, regulamentos e demais dispositivos legais, a </w:t>
      </w:r>
      <w:r w:rsidRPr="00CF778E">
        <w:rPr>
          <w:rFonts w:ascii="Arial" w:hAnsi="Arial" w:cs="Arial"/>
          <w:b/>
          <w:color w:val="000000"/>
          <w:sz w:val="21"/>
          <w:szCs w:val="21"/>
        </w:rPr>
        <w:t xml:space="preserve">CONTRATANTE </w:t>
      </w:r>
      <w:r w:rsidRPr="00CF778E">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 xml:space="preserve">22 – DAS </w:t>
      </w:r>
      <w:r w:rsidR="007E1DD2">
        <w:rPr>
          <w:rFonts w:ascii="Arial" w:hAnsi="Arial" w:cs="Arial"/>
          <w:b/>
          <w:color w:val="0000FF"/>
          <w:sz w:val="21"/>
          <w:szCs w:val="21"/>
        </w:rPr>
        <w:t>PENALIDADES</w:t>
      </w:r>
    </w:p>
    <w:p w:rsidR="00A5444A" w:rsidRPr="00C4077B" w:rsidRDefault="00A5444A" w:rsidP="00A5444A">
      <w:pPr>
        <w:jc w:val="both"/>
        <w:rPr>
          <w:rFonts w:ascii="Arial" w:hAnsi="Arial" w:cs="Arial"/>
          <w:b/>
          <w:sz w:val="21"/>
          <w:szCs w:val="21"/>
        </w:rPr>
      </w:pPr>
    </w:p>
    <w:p w:rsidR="002E51D0" w:rsidRPr="00555090" w:rsidRDefault="00CA6D02" w:rsidP="002E51D0">
      <w:pPr>
        <w:jc w:val="both"/>
        <w:rPr>
          <w:rFonts w:ascii="Arial" w:hAnsi="Arial" w:cs="Arial"/>
          <w:sz w:val="21"/>
          <w:szCs w:val="21"/>
        </w:rPr>
      </w:pPr>
      <w:r w:rsidRPr="00CF778E">
        <w:rPr>
          <w:rFonts w:ascii="Arial" w:hAnsi="Arial" w:cs="Arial"/>
          <w:sz w:val="21"/>
          <w:szCs w:val="21"/>
        </w:rPr>
        <w:t xml:space="preserve">22.1. </w:t>
      </w:r>
      <w:r w:rsidR="002E51D0" w:rsidRPr="00CF778E">
        <w:rPr>
          <w:rFonts w:ascii="Arial" w:hAnsi="Arial" w:cs="Arial"/>
          <w:sz w:val="21"/>
          <w:szCs w:val="21"/>
        </w:rPr>
        <w:t xml:space="preserve">Ficam daquelas constantes </w:t>
      </w:r>
      <w:r w:rsidR="002E51D0" w:rsidRPr="00CF778E">
        <w:rPr>
          <w:rFonts w:ascii="Arial" w:hAnsi="Arial" w:cs="Arial"/>
          <w:sz w:val="21"/>
          <w:szCs w:val="21"/>
          <w:u w:val="single"/>
        </w:rPr>
        <w:t xml:space="preserve">no </w:t>
      </w:r>
      <w:r w:rsidR="002E51D0" w:rsidRPr="00CF778E">
        <w:rPr>
          <w:rFonts w:ascii="Arial" w:hAnsi="Arial" w:cs="Arial"/>
          <w:b/>
          <w:sz w:val="21"/>
          <w:szCs w:val="21"/>
          <w:u w:val="single"/>
        </w:rPr>
        <w:t xml:space="preserve">item </w:t>
      </w:r>
      <w:r w:rsidR="006352CE" w:rsidRPr="00CF778E">
        <w:rPr>
          <w:rFonts w:ascii="Arial" w:hAnsi="Arial" w:cs="Arial"/>
          <w:b/>
          <w:sz w:val="21"/>
          <w:szCs w:val="21"/>
          <w:u w:val="single"/>
        </w:rPr>
        <w:t>16</w:t>
      </w:r>
      <w:r w:rsidR="002E51D0" w:rsidRPr="00CF778E">
        <w:rPr>
          <w:rFonts w:ascii="Arial" w:hAnsi="Arial" w:cs="Arial"/>
          <w:b/>
          <w:sz w:val="21"/>
          <w:szCs w:val="21"/>
          <w:u w:val="single"/>
        </w:rPr>
        <w:t xml:space="preserve"> e seus subitens </w:t>
      </w:r>
      <w:r w:rsidR="002E51D0" w:rsidRPr="00CF778E">
        <w:rPr>
          <w:rFonts w:ascii="Arial" w:hAnsi="Arial" w:cs="Arial"/>
          <w:sz w:val="21"/>
          <w:szCs w:val="21"/>
          <w:u w:val="single"/>
        </w:rPr>
        <w:t xml:space="preserve">do </w:t>
      </w:r>
      <w:r w:rsidR="002E51D0" w:rsidRPr="00CF778E">
        <w:rPr>
          <w:rFonts w:ascii="Arial" w:hAnsi="Arial" w:cs="Arial"/>
          <w:b/>
          <w:sz w:val="21"/>
          <w:szCs w:val="21"/>
          <w:u w:val="single"/>
        </w:rPr>
        <w:t>Anexo I -Termo de Referência</w:t>
      </w:r>
      <w:r w:rsidR="002E51D0" w:rsidRPr="00CF778E">
        <w:rPr>
          <w:rFonts w:ascii="Arial" w:hAnsi="Arial" w:cs="Arial"/>
          <w:sz w:val="21"/>
          <w:szCs w:val="21"/>
        </w:rPr>
        <w:t xml:space="preserve"> e determinadas por leis, decretos, regulamentos e demais dispositivos legais.</w:t>
      </w:r>
    </w:p>
    <w:p w:rsidR="000C77B5" w:rsidRDefault="000C77B5" w:rsidP="002E51D0">
      <w:pPr>
        <w:jc w:val="both"/>
        <w:rPr>
          <w:rFonts w:ascii="Arial" w:hAnsi="Arial" w:cs="Arial"/>
          <w:sz w:val="21"/>
          <w:szCs w:val="21"/>
        </w:rPr>
      </w:pPr>
    </w:p>
    <w:p w:rsidR="000C77B5" w:rsidRPr="000C77B5" w:rsidRDefault="000C77B5" w:rsidP="000C77B5">
      <w:pPr>
        <w:pStyle w:val="Corpodetexto"/>
        <w:rPr>
          <w:rFonts w:ascii="Arial" w:hAnsi="Arial" w:cs="Arial"/>
          <w:sz w:val="21"/>
          <w:szCs w:val="21"/>
        </w:rPr>
      </w:pPr>
    </w:p>
    <w:p w:rsidR="003F1BAB" w:rsidRPr="000C77B5"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0C77B5">
        <w:rPr>
          <w:rFonts w:ascii="Arial" w:hAnsi="Arial" w:cs="Arial"/>
          <w:b/>
          <w:bCs/>
          <w:color w:val="0000FF"/>
          <w:sz w:val="21"/>
          <w:szCs w:val="21"/>
        </w:rPr>
        <w:t>23 – DO REAJUSTAMENTO</w:t>
      </w:r>
    </w:p>
    <w:p w:rsidR="003F1BAB" w:rsidRPr="000C77B5"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 matéria.</w:t>
      </w:r>
    </w:p>
    <w:p w:rsidR="00C4077B" w:rsidRDefault="00C4077B"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 se houver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9063A9">
        <w:rPr>
          <w:rFonts w:ascii="Arial" w:hAnsi="Arial" w:cs="Arial"/>
          <w:b/>
          <w:sz w:val="21"/>
          <w:szCs w:val="21"/>
        </w:rPr>
        <w:t>o Fundo Policial de Reequipamento Policial - FUNRESPOL</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C4077B" w:rsidRDefault="003F1BAB"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25.3. 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25.5.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t>25.6. A homologação do resultado desta licitação não implicará direito à contratação do objeto pel</w:t>
      </w:r>
      <w:r w:rsidR="00E86F30">
        <w:rPr>
          <w:rFonts w:ascii="Arial" w:hAnsi="Arial" w:cs="Arial"/>
          <w:sz w:val="21"/>
          <w:szCs w:val="21"/>
        </w:rPr>
        <w:t xml:space="preserve">a </w:t>
      </w:r>
      <w:r w:rsidR="00F669FA">
        <w:rPr>
          <w:rFonts w:ascii="Arial" w:hAnsi="Arial" w:cs="Arial"/>
          <w:sz w:val="21"/>
          <w:szCs w:val="21"/>
        </w:rPr>
        <w:t>SUPERINTENDÊNCIA DE GESTÃO DOS GASTOS PÚBLICOS ADMINISTRATIVOS - SUGESP</w:t>
      </w:r>
      <w:r w:rsidR="00683B58">
        <w:rPr>
          <w:rFonts w:ascii="Arial" w:hAnsi="Arial" w:cs="Arial"/>
          <w:sz w:val="21"/>
          <w:szCs w:val="21"/>
        </w:rPr>
        <w:t>.</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 xml:space="preserve">O Licitante que, </w:t>
      </w:r>
      <w:r w:rsidR="008430E0" w:rsidRPr="008430E0">
        <w:rPr>
          <w:rFonts w:cs="Arial"/>
          <w:b/>
          <w:sz w:val="21"/>
          <w:szCs w:val="21"/>
        </w:rPr>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r w:rsidR="008430E0">
        <w:rPr>
          <w:rFonts w:cs="Arial"/>
          <w:b/>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F778E" w:rsidRDefault="003F1BAB" w:rsidP="003F1BAB">
      <w:pPr>
        <w:jc w:val="both"/>
        <w:rPr>
          <w:rFonts w:ascii="Arial" w:hAnsi="Arial" w:cs="Arial"/>
          <w:sz w:val="21"/>
          <w:szCs w:val="21"/>
        </w:rPr>
      </w:pPr>
      <w:r w:rsidRPr="00CF778E">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006352CE" w:rsidRPr="00CF778E">
        <w:rPr>
          <w:rFonts w:ascii="Arial" w:hAnsi="Arial" w:cs="Arial"/>
          <w:b/>
          <w:color w:val="FF0000"/>
          <w:sz w:val="21"/>
          <w:szCs w:val="21"/>
        </w:rPr>
        <w:t>da SECRETARIA DE ESTADO DA JUSTIÇA</w:t>
      </w:r>
      <w:r w:rsidR="00CF778E">
        <w:rPr>
          <w:rFonts w:ascii="Arial" w:hAnsi="Arial" w:cs="Arial"/>
          <w:b/>
          <w:color w:val="FF0000"/>
          <w:sz w:val="21"/>
          <w:szCs w:val="21"/>
        </w:rPr>
        <w:t xml:space="preserve"> - SEJUS</w:t>
      </w:r>
      <w:r w:rsidRPr="00CF778E">
        <w:rPr>
          <w:rFonts w:ascii="Arial" w:hAnsi="Arial" w:cs="Arial"/>
          <w:b/>
          <w:sz w:val="21"/>
          <w:szCs w:val="21"/>
        </w:rPr>
        <w:t>,</w:t>
      </w:r>
      <w:r w:rsidRPr="00CF778E">
        <w:rPr>
          <w:rFonts w:ascii="Arial" w:hAnsi="Arial" w:cs="Arial"/>
          <w:sz w:val="21"/>
          <w:szCs w:val="21"/>
        </w:rPr>
        <w:t xml:space="preserve"> a finalidade e a segurança da contratação.</w:t>
      </w:r>
    </w:p>
    <w:p w:rsidR="003F1BAB" w:rsidRPr="00CF778E"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F778E">
        <w:rPr>
          <w:rFonts w:ascii="Arial" w:hAnsi="Arial" w:cs="Arial"/>
          <w:sz w:val="21"/>
          <w:szCs w:val="21"/>
        </w:rPr>
        <w:lastRenderedPageBreak/>
        <w:t>25.12. O objeto da presente licitação poderá sofrer acréscimos ou supressões, conforme previsto no § 1°, do Art. 65, da Lei Federal nº. 8.666/93.</w:t>
      </w:r>
    </w:p>
    <w:p w:rsidR="00DE10CC" w:rsidRPr="00C4077B" w:rsidRDefault="00DE10CC"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eletrônico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4632B9" w:rsidRPr="00C4077B" w:rsidRDefault="004632B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9063A9">
        <w:rPr>
          <w:rFonts w:ascii="Arial" w:hAnsi="Arial" w:cs="Arial"/>
          <w:sz w:val="21"/>
          <w:szCs w:val="21"/>
        </w:rPr>
        <w:t>o Fundo Policial de Reequipamento Policial - FUNRESPOL</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25.19. Ficam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b/>
          <w:sz w:val="21"/>
          <w:szCs w:val="21"/>
        </w:rPr>
      </w:pPr>
      <w:r w:rsidRPr="00C4077B">
        <w:rPr>
          <w:rFonts w:ascii="Arial" w:hAnsi="Arial" w:cs="Arial"/>
          <w:sz w:val="21"/>
          <w:szCs w:val="21"/>
        </w:rPr>
        <w:t xml:space="preserve">25.22. Quaisquer informações complementares sobre o presente Edital e seus Anexos poderão ser obtidas pelo telefone/fax (069) </w:t>
      </w:r>
      <w:r w:rsidRPr="00C4077B">
        <w:rPr>
          <w:rFonts w:ascii="Arial" w:hAnsi="Arial" w:cs="Arial"/>
          <w:b/>
          <w:sz w:val="21"/>
          <w:szCs w:val="21"/>
        </w:rPr>
        <w:t>3216-</w:t>
      </w:r>
      <w:r w:rsidR="00195D1F">
        <w:rPr>
          <w:rFonts w:ascii="Arial" w:hAnsi="Arial" w:cs="Arial"/>
          <w:b/>
          <w:sz w:val="21"/>
          <w:szCs w:val="21"/>
        </w:rPr>
        <w:t>5318</w:t>
      </w:r>
      <w:r w:rsidRPr="00C4077B">
        <w:rPr>
          <w:rFonts w:ascii="Arial" w:hAnsi="Arial" w:cs="Arial"/>
          <w:sz w:val="21"/>
          <w:szCs w:val="21"/>
        </w:rPr>
        <w:t xml:space="preserve">, ou na sede </w:t>
      </w:r>
      <w:r w:rsidRPr="00C4077B">
        <w:rPr>
          <w:rFonts w:ascii="Arial" w:hAnsi="Arial" w:cs="Arial"/>
          <w:b/>
          <w:sz w:val="21"/>
          <w:szCs w:val="21"/>
        </w:rPr>
        <w:t>SUPERINTENDÊNCIA ESTADUAL DE COMPRAS E LICITAÇÕES – SUPEL/RO.</w:t>
      </w:r>
    </w:p>
    <w:p w:rsidR="007E1DD2" w:rsidRDefault="007E1DD2" w:rsidP="003F1BAB">
      <w:pPr>
        <w:jc w:val="both"/>
        <w:rPr>
          <w:rFonts w:ascii="Arial" w:hAnsi="Arial" w:cs="Arial"/>
          <w:b/>
          <w:sz w:val="21"/>
          <w:szCs w:val="21"/>
        </w:rPr>
      </w:pPr>
    </w:p>
    <w:p w:rsidR="007E1DD2" w:rsidRPr="007E1DD2" w:rsidRDefault="007E1DD2" w:rsidP="003F1BAB">
      <w:pPr>
        <w:jc w:val="both"/>
        <w:rPr>
          <w:rFonts w:ascii="Arial" w:hAnsi="Arial" w:cs="Arial"/>
          <w:sz w:val="21"/>
          <w:szCs w:val="21"/>
        </w:rPr>
      </w:pPr>
      <w:r w:rsidRPr="007E1DD2">
        <w:rPr>
          <w:rFonts w:ascii="Arial" w:hAnsi="Arial" w:cs="Arial"/>
          <w:sz w:val="21"/>
          <w:szCs w:val="21"/>
        </w:rPr>
        <w:t>25.23. 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 vigente.</w:t>
      </w:r>
    </w:p>
    <w:p w:rsidR="003F1BAB" w:rsidRPr="00C4077B" w:rsidRDefault="003F1BAB" w:rsidP="003F1BAB">
      <w:pPr>
        <w:jc w:val="both"/>
        <w:rPr>
          <w:rFonts w:ascii="Arial" w:hAnsi="Arial" w:cs="Arial"/>
          <w:b/>
          <w:sz w:val="21"/>
          <w:szCs w:val="21"/>
        </w:rPr>
      </w:pPr>
    </w:p>
    <w:p w:rsidR="003F1BAB" w:rsidRPr="00C4077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C4077B">
        <w:rPr>
          <w:rFonts w:ascii="Arial" w:hAnsi="Arial" w:cs="Arial"/>
          <w:i w:val="0"/>
          <w:color w:val="0000FF"/>
          <w:sz w:val="21"/>
          <w:szCs w:val="21"/>
        </w:rPr>
        <w:t>26 –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26.1. Fazem parte deste instrumento convocatório, como se nele estivessem transcritos, os seguintes documentos:</w:t>
      </w:r>
    </w:p>
    <w:tbl>
      <w:tblPr>
        <w:tblW w:w="4536" w:type="dxa"/>
        <w:tblInd w:w="108" w:type="dxa"/>
        <w:tblLook w:val="04A0"/>
      </w:tblPr>
      <w:tblGrid>
        <w:gridCol w:w="1276"/>
        <w:gridCol w:w="3260"/>
      </w:tblGrid>
      <w:tr w:rsidR="003F1BAB" w:rsidRPr="00C4077B" w:rsidTr="003F1BAB">
        <w:tc>
          <w:tcPr>
            <w:tcW w:w="1276" w:type="dxa"/>
          </w:tcPr>
          <w:p w:rsidR="003F1BAB" w:rsidRPr="00C4077B" w:rsidRDefault="003F1BAB" w:rsidP="003F1BAB">
            <w:pPr>
              <w:tabs>
                <w:tab w:val="left" w:pos="1560"/>
                <w:tab w:val="left" w:pos="1843"/>
              </w:tabs>
              <w:ind w:left="-194" w:firstLine="86"/>
              <w:jc w:val="both"/>
              <w:rPr>
                <w:rFonts w:ascii="Arial" w:hAnsi="Arial" w:cs="Arial"/>
                <w:b/>
                <w:sz w:val="21"/>
                <w:szCs w:val="21"/>
              </w:rPr>
            </w:pPr>
            <w:r w:rsidRPr="00C4077B">
              <w:rPr>
                <w:rFonts w:ascii="Arial" w:hAnsi="Arial" w:cs="Arial"/>
                <w:b/>
                <w:sz w:val="21"/>
                <w:szCs w:val="21"/>
              </w:rPr>
              <w:t>ANEXO 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Termo de Referência;</w:t>
            </w:r>
          </w:p>
        </w:tc>
      </w:tr>
      <w:tr w:rsidR="003F1BAB" w:rsidRPr="00C4077B" w:rsidTr="003F1BAB">
        <w:tc>
          <w:tcPr>
            <w:tcW w:w="1276" w:type="dxa"/>
          </w:tcPr>
          <w:p w:rsidR="003F1BAB" w:rsidRPr="00C4077B" w:rsidRDefault="003F1BAB" w:rsidP="003F1BAB">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Quadro Estimativo de Preços;</w:t>
            </w:r>
          </w:p>
        </w:tc>
      </w:tr>
    </w:tbl>
    <w:p w:rsidR="00EE270C" w:rsidRPr="00C4077B" w:rsidRDefault="00EE270C"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C4077B">
        <w:rPr>
          <w:rFonts w:ascii="Arial" w:hAnsi="Arial" w:cs="Arial"/>
          <w:b/>
          <w:color w:val="0000FF"/>
          <w:sz w:val="21"/>
          <w:szCs w:val="21"/>
        </w:rPr>
        <w:lastRenderedPageBreak/>
        <w:t>27 – DO FORO</w:t>
      </w:r>
    </w:p>
    <w:p w:rsidR="003F1BAB" w:rsidRPr="00C4077B" w:rsidRDefault="003F1BAB" w:rsidP="003F1BAB">
      <w:pPr>
        <w:jc w:val="both"/>
        <w:rPr>
          <w:rFonts w:ascii="Arial" w:hAnsi="Arial" w:cs="Arial"/>
          <w:sz w:val="21"/>
          <w:szCs w:val="21"/>
        </w:rPr>
      </w:pPr>
    </w:p>
    <w:p w:rsidR="00FA37CF" w:rsidRDefault="003F1BAB" w:rsidP="00FA37CF">
      <w:pPr>
        <w:jc w:val="both"/>
        <w:rPr>
          <w:rFonts w:ascii="Arial" w:hAnsi="Arial" w:cs="Arial"/>
          <w:sz w:val="21"/>
          <w:szCs w:val="21"/>
        </w:rPr>
      </w:pPr>
      <w:r w:rsidRPr="00C4077B">
        <w:rPr>
          <w:rFonts w:ascii="Arial" w:hAnsi="Arial" w:cs="Arial"/>
          <w:sz w:val="21"/>
          <w:szCs w:val="21"/>
        </w:rPr>
        <w:t xml:space="preserve">27.1. Fica eleito o Foro da Comarca de Porto Velho/RO, para dirimir quaisquer dúvidas referentes a Licitação e procedimentos dela resultantes, com renúncia expressa de qualquer outro, por mais privilegiado que seja. </w:t>
      </w:r>
      <w:r w:rsidRPr="00C4077B">
        <w:rPr>
          <w:rFonts w:ascii="Arial" w:hAnsi="Arial" w:cs="Arial"/>
          <w:sz w:val="21"/>
          <w:szCs w:val="21"/>
        </w:rPr>
        <w:tab/>
      </w:r>
      <w:r w:rsidRPr="00C4077B">
        <w:rPr>
          <w:rFonts w:ascii="Arial" w:hAnsi="Arial" w:cs="Arial"/>
          <w:sz w:val="21"/>
          <w:szCs w:val="21"/>
        </w:rPr>
        <w:tab/>
      </w:r>
    </w:p>
    <w:p w:rsidR="00DB07D1" w:rsidRDefault="00DB07D1" w:rsidP="00FA37CF">
      <w:pPr>
        <w:jc w:val="right"/>
        <w:rPr>
          <w:rFonts w:ascii="Arial" w:hAnsi="Arial" w:cs="Arial"/>
          <w:b/>
          <w:sz w:val="21"/>
          <w:szCs w:val="21"/>
        </w:rPr>
      </w:pPr>
    </w:p>
    <w:p w:rsidR="003F1BAB" w:rsidRPr="00C4077B" w:rsidRDefault="003F1BAB" w:rsidP="00FA37CF">
      <w:pPr>
        <w:jc w:val="right"/>
        <w:rPr>
          <w:rFonts w:ascii="Arial" w:hAnsi="Arial" w:cs="Arial"/>
          <w:b/>
          <w:sz w:val="21"/>
          <w:szCs w:val="21"/>
        </w:rPr>
      </w:pPr>
      <w:r w:rsidRPr="00C4077B">
        <w:rPr>
          <w:rFonts w:ascii="Arial" w:hAnsi="Arial" w:cs="Arial"/>
          <w:b/>
          <w:sz w:val="21"/>
          <w:szCs w:val="21"/>
        </w:rPr>
        <w:t xml:space="preserve">Porto Velho/RO, </w:t>
      </w:r>
      <w:r w:rsidR="00CB51C9">
        <w:rPr>
          <w:rFonts w:ascii="Arial" w:hAnsi="Arial" w:cs="Arial"/>
          <w:b/>
          <w:sz w:val="21"/>
          <w:szCs w:val="21"/>
        </w:rPr>
        <w:t>10</w:t>
      </w:r>
      <w:r w:rsidR="006352CE">
        <w:rPr>
          <w:rFonts w:ascii="Arial" w:hAnsi="Arial" w:cs="Arial"/>
          <w:b/>
          <w:sz w:val="21"/>
          <w:szCs w:val="21"/>
        </w:rPr>
        <w:t xml:space="preserve"> de jul</w:t>
      </w:r>
      <w:r w:rsidR="007E1DD2">
        <w:rPr>
          <w:rFonts w:ascii="Arial" w:hAnsi="Arial" w:cs="Arial"/>
          <w:b/>
          <w:sz w:val="21"/>
          <w:szCs w:val="21"/>
        </w:rPr>
        <w:t>ho</w:t>
      </w:r>
      <w:r w:rsidR="00724142">
        <w:rPr>
          <w:rFonts w:ascii="Arial" w:hAnsi="Arial" w:cs="Arial"/>
          <w:b/>
          <w:sz w:val="21"/>
          <w:szCs w:val="21"/>
        </w:rPr>
        <w:t xml:space="preserve"> de 2017</w:t>
      </w:r>
      <w:r w:rsidRPr="00C4077B">
        <w:rPr>
          <w:rFonts w:ascii="Arial" w:hAnsi="Arial" w:cs="Arial"/>
          <w:b/>
          <w:sz w:val="21"/>
          <w:szCs w:val="21"/>
        </w:rPr>
        <w:t>.</w:t>
      </w:r>
    </w:p>
    <w:p w:rsidR="003F1BAB" w:rsidRDefault="003F1BAB" w:rsidP="003F1BAB">
      <w:pPr>
        <w:pStyle w:val="Estilo7"/>
        <w:tabs>
          <w:tab w:val="left" w:pos="3043"/>
        </w:tabs>
        <w:ind w:hanging="1134"/>
        <w:jc w:val="center"/>
        <w:rPr>
          <w:rFonts w:ascii="Arial" w:hAnsi="Arial" w:cs="Arial"/>
          <w:b/>
          <w:sz w:val="21"/>
          <w:szCs w:val="21"/>
        </w:rPr>
      </w:pPr>
    </w:p>
    <w:p w:rsidR="00DB07D1" w:rsidRDefault="00DB07D1" w:rsidP="003F1BAB">
      <w:pPr>
        <w:pStyle w:val="Estilo7"/>
        <w:tabs>
          <w:tab w:val="left" w:pos="3043"/>
        </w:tabs>
        <w:ind w:hanging="1134"/>
        <w:jc w:val="center"/>
        <w:rPr>
          <w:rFonts w:ascii="Arial" w:hAnsi="Arial" w:cs="Arial"/>
          <w:b/>
          <w:sz w:val="21"/>
          <w:szCs w:val="21"/>
        </w:rPr>
      </w:pPr>
    </w:p>
    <w:p w:rsidR="003F1BAB" w:rsidRPr="00C4077B" w:rsidRDefault="003F1BAB" w:rsidP="003F1BAB">
      <w:pPr>
        <w:pStyle w:val="Estilo7"/>
        <w:tabs>
          <w:tab w:val="left" w:pos="3043"/>
        </w:tabs>
        <w:ind w:hanging="1134"/>
        <w:jc w:val="center"/>
        <w:rPr>
          <w:rFonts w:ascii="Arial" w:hAnsi="Arial" w:cs="Arial"/>
          <w:b/>
          <w:sz w:val="21"/>
          <w:szCs w:val="21"/>
        </w:rPr>
      </w:pPr>
      <w:r w:rsidRPr="00C4077B">
        <w:rPr>
          <w:rFonts w:ascii="Arial" w:hAnsi="Arial" w:cs="Arial"/>
          <w:b/>
          <w:sz w:val="21"/>
          <w:szCs w:val="21"/>
        </w:rPr>
        <w:t>VALDENIR GONÇALVES JÚNIOR</w:t>
      </w:r>
    </w:p>
    <w:p w:rsidR="003F1BAB" w:rsidRPr="00C4077B" w:rsidRDefault="003F1BAB" w:rsidP="003F1BAB">
      <w:pPr>
        <w:pStyle w:val="Estilo7"/>
        <w:tabs>
          <w:tab w:val="center" w:pos="4819"/>
          <w:tab w:val="left" w:pos="6970"/>
        </w:tabs>
        <w:ind w:hanging="1134"/>
        <w:jc w:val="center"/>
        <w:rPr>
          <w:rFonts w:ascii="Arial" w:hAnsi="Arial" w:cs="Arial"/>
          <w:b/>
          <w:sz w:val="21"/>
          <w:szCs w:val="21"/>
        </w:rPr>
      </w:pPr>
      <w:r w:rsidRPr="00C4077B">
        <w:rPr>
          <w:rFonts w:ascii="Arial" w:hAnsi="Arial" w:cs="Arial"/>
          <w:b/>
          <w:sz w:val="21"/>
          <w:szCs w:val="21"/>
        </w:rPr>
        <w:t>Pregoeiro da Equipe ZETA/SUPEL/RO</w:t>
      </w:r>
    </w:p>
    <w:p w:rsidR="006352CE" w:rsidRDefault="003F1BAB" w:rsidP="002E30F1">
      <w:pPr>
        <w:spacing w:after="200" w:line="276" w:lineRule="auto"/>
        <w:jc w:val="center"/>
        <w:rPr>
          <w:rFonts w:ascii="Arial" w:hAnsi="Arial" w:cs="Arial"/>
          <w:sz w:val="21"/>
          <w:szCs w:val="21"/>
        </w:rPr>
      </w:pPr>
      <w:r w:rsidRPr="00C4077B">
        <w:rPr>
          <w:rFonts w:ascii="Arial" w:hAnsi="Arial" w:cs="Arial"/>
          <w:sz w:val="21"/>
          <w:szCs w:val="21"/>
        </w:rPr>
        <w:t>Mat.300055985</w:t>
      </w:r>
    </w:p>
    <w:p w:rsidR="002E30F1" w:rsidRDefault="002E30F1" w:rsidP="002E30F1">
      <w:pPr>
        <w:spacing w:after="200" w:line="276" w:lineRule="auto"/>
        <w:jc w:val="center"/>
        <w:rPr>
          <w:rFonts w:ascii="Arial" w:hAnsi="Arial" w:cs="Arial"/>
          <w:sz w:val="21"/>
          <w:szCs w:val="21"/>
        </w:rPr>
      </w:pPr>
    </w:p>
    <w:p w:rsidR="002E30F1" w:rsidRDefault="002E30F1" w:rsidP="002E30F1">
      <w:pPr>
        <w:spacing w:after="200" w:line="276" w:lineRule="auto"/>
        <w:rPr>
          <w:rFonts w:ascii="Arial" w:hAnsi="Arial" w:cs="Arial"/>
          <w:sz w:val="21"/>
          <w:szCs w:val="21"/>
        </w:rPr>
        <w:sectPr w:rsidR="002E30F1" w:rsidSect="00243E45">
          <w:headerReference w:type="default" r:id="rId22"/>
          <w:footerReference w:type="default" r:id="rId23"/>
          <w:pgSz w:w="11906" w:h="16838" w:code="9"/>
          <w:pgMar w:top="1305" w:right="991" w:bottom="1701" w:left="1134" w:header="454" w:footer="283" w:gutter="0"/>
          <w:cols w:space="708"/>
          <w:docGrid w:linePitch="360"/>
        </w:sectPr>
      </w:pPr>
    </w:p>
    <w:p w:rsidR="00CF778E" w:rsidRDefault="00CF778E"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Pr>
          <w:rFonts w:ascii="Arial" w:hAnsi="Arial" w:cs="Arial"/>
          <w:b/>
          <w:bCs/>
          <w:sz w:val="21"/>
          <w:szCs w:val="21"/>
          <w:u w:val="single"/>
        </w:rPr>
        <w:lastRenderedPageBreak/>
        <w:t>ANEXO I</w:t>
      </w:r>
    </w:p>
    <w:p w:rsidR="002E30F1" w:rsidRDefault="002E30F1"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sidRPr="002E30F1">
        <w:rPr>
          <w:rFonts w:ascii="Arial" w:hAnsi="Arial" w:cs="Arial"/>
          <w:b/>
          <w:bCs/>
          <w:sz w:val="21"/>
          <w:szCs w:val="21"/>
          <w:u w:val="single"/>
        </w:rPr>
        <w:t xml:space="preserve">TERMO DE REFERÊNCIA </w:t>
      </w:r>
    </w:p>
    <w:p w:rsidR="00CF778E" w:rsidRPr="002E30F1" w:rsidRDefault="00CF778E"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p>
    <w:p w:rsidR="002E30F1" w:rsidRPr="002E30F1" w:rsidRDefault="002E30F1" w:rsidP="002E30F1">
      <w:pPr>
        <w:pStyle w:val="Cabealho"/>
        <w:tabs>
          <w:tab w:val="clear" w:pos="4419"/>
          <w:tab w:val="clear" w:pos="8838"/>
          <w:tab w:val="right" w:pos="9072"/>
          <w:tab w:val="center" w:pos="13892"/>
        </w:tabs>
        <w:suppressAutoHyphens/>
        <w:spacing w:before="240" w:line="276" w:lineRule="auto"/>
        <w:contextualSpacing/>
        <w:jc w:val="center"/>
        <w:rPr>
          <w:rFonts w:ascii="Arial" w:hAnsi="Arial" w:cs="Arial"/>
          <w:sz w:val="21"/>
          <w:szCs w:val="21"/>
        </w:rPr>
      </w:pPr>
      <w:r w:rsidRPr="002E30F1">
        <w:rPr>
          <w:rFonts w:ascii="Arial" w:hAnsi="Arial" w:cs="Arial"/>
          <w:sz w:val="21"/>
          <w:szCs w:val="21"/>
        </w:rPr>
        <w:t xml:space="preserve">AQUISIÇÃO DE VENTILADORES PARA ATENDER AS NECESSIDADES DA SECRETARIA DE ESTADO DE JUSTIÇA – SEJUS/RO.  </w:t>
      </w:r>
    </w:p>
    <w:p w:rsidR="002E30F1" w:rsidRPr="002E30F1" w:rsidRDefault="002E30F1" w:rsidP="002E30F1">
      <w:pPr>
        <w:pStyle w:val="NormalWeb"/>
        <w:numPr>
          <w:ilvl w:val="0"/>
          <w:numId w:val="20"/>
        </w:numPr>
        <w:suppressAutoHyphens/>
        <w:spacing w:before="240" w:after="240" w:line="276" w:lineRule="auto"/>
        <w:ind w:left="0" w:firstLine="0"/>
        <w:contextualSpacing/>
        <w:jc w:val="both"/>
        <w:rPr>
          <w:rFonts w:ascii="Arial" w:hAnsi="Arial" w:cs="Arial"/>
          <w:b/>
          <w:sz w:val="21"/>
          <w:szCs w:val="21"/>
        </w:rPr>
      </w:pPr>
      <w:r w:rsidRPr="002E30F1">
        <w:rPr>
          <w:rFonts w:ascii="Arial" w:hAnsi="Arial" w:cs="Arial"/>
          <w:b/>
          <w:sz w:val="21"/>
          <w:szCs w:val="21"/>
        </w:rPr>
        <w:t>IDENTIFICAÇÃO:</w:t>
      </w:r>
    </w:p>
    <w:p w:rsidR="002E30F1" w:rsidRPr="002E30F1" w:rsidRDefault="002E30F1" w:rsidP="002E30F1">
      <w:pPr>
        <w:pStyle w:val="NormalWeb"/>
        <w:numPr>
          <w:ilvl w:val="1"/>
          <w:numId w:val="20"/>
        </w:numPr>
        <w:suppressAutoHyphens/>
        <w:spacing w:before="240" w:after="240" w:line="276" w:lineRule="auto"/>
        <w:ind w:left="0" w:firstLine="0"/>
        <w:contextualSpacing/>
        <w:jc w:val="both"/>
        <w:rPr>
          <w:rFonts w:ascii="Arial" w:hAnsi="Arial" w:cs="Arial"/>
          <w:b/>
          <w:sz w:val="21"/>
          <w:szCs w:val="21"/>
        </w:rPr>
      </w:pPr>
      <w:r w:rsidRPr="002E30F1">
        <w:rPr>
          <w:rFonts w:ascii="Arial" w:hAnsi="Arial" w:cs="Arial"/>
          <w:b/>
          <w:sz w:val="21"/>
          <w:szCs w:val="21"/>
        </w:rPr>
        <w:t>UNIDADE ORÇAMENTÁRIA</w:t>
      </w:r>
      <w:r w:rsidRPr="002E30F1">
        <w:rPr>
          <w:rFonts w:ascii="Arial" w:hAnsi="Arial" w:cs="Arial"/>
          <w:sz w:val="21"/>
          <w:szCs w:val="21"/>
        </w:rPr>
        <w:t>: Secretaria de Estado de Justiça– SEJUS</w:t>
      </w:r>
    </w:p>
    <w:p w:rsidR="002E30F1" w:rsidRPr="002E30F1" w:rsidRDefault="002E30F1" w:rsidP="002E30F1">
      <w:pPr>
        <w:pStyle w:val="NormalWeb"/>
        <w:numPr>
          <w:ilvl w:val="1"/>
          <w:numId w:val="20"/>
        </w:numPr>
        <w:suppressAutoHyphens/>
        <w:spacing w:before="240" w:after="240" w:line="276" w:lineRule="auto"/>
        <w:ind w:left="0" w:firstLine="0"/>
        <w:jc w:val="both"/>
        <w:rPr>
          <w:rFonts w:ascii="Arial" w:hAnsi="Arial" w:cs="Arial"/>
          <w:sz w:val="21"/>
          <w:szCs w:val="21"/>
        </w:rPr>
      </w:pPr>
      <w:r w:rsidRPr="002E30F1">
        <w:rPr>
          <w:rFonts w:ascii="Arial" w:hAnsi="Arial" w:cs="Arial"/>
          <w:b/>
          <w:sz w:val="21"/>
          <w:szCs w:val="21"/>
        </w:rPr>
        <w:t xml:space="preserve">DEPARTAMENTO: </w:t>
      </w:r>
      <w:r w:rsidRPr="002E30F1">
        <w:rPr>
          <w:rFonts w:ascii="Arial" w:hAnsi="Arial" w:cs="Arial"/>
          <w:sz w:val="21"/>
          <w:szCs w:val="21"/>
        </w:rPr>
        <w:t>Coordenadoria do Sistema Prisional-COGESPEN/SEJUS</w:t>
      </w:r>
    </w:p>
    <w:p w:rsidR="002E30F1" w:rsidRPr="002E30F1" w:rsidRDefault="002E30F1" w:rsidP="002E30F1">
      <w:pPr>
        <w:pStyle w:val="NormalWeb"/>
        <w:numPr>
          <w:ilvl w:val="0"/>
          <w:numId w:val="20"/>
        </w:numPr>
        <w:suppressAutoHyphens/>
        <w:spacing w:before="240" w:after="0" w:line="276" w:lineRule="auto"/>
        <w:ind w:left="0" w:firstLine="0"/>
        <w:contextualSpacing/>
        <w:jc w:val="both"/>
        <w:rPr>
          <w:rFonts w:ascii="Arial" w:hAnsi="Arial" w:cs="Arial"/>
          <w:b/>
          <w:sz w:val="21"/>
          <w:szCs w:val="21"/>
        </w:rPr>
      </w:pPr>
      <w:r w:rsidRPr="002E30F1">
        <w:rPr>
          <w:rFonts w:ascii="Arial" w:hAnsi="Arial" w:cs="Arial"/>
          <w:b/>
          <w:sz w:val="21"/>
          <w:szCs w:val="21"/>
        </w:rPr>
        <w:t>OBJETO:</w:t>
      </w:r>
    </w:p>
    <w:p w:rsidR="002E30F1" w:rsidRPr="002E30F1" w:rsidRDefault="002E30F1" w:rsidP="002E30F1">
      <w:pPr>
        <w:pStyle w:val="NormalWeb"/>
        <w:numPr>
          <w:ilvl w:val="1"/>
          <w:numId w:val="20"/>
        </w:numPr>
        <w:suppressAutoHyphens/>
        <w:spacing w:before="240" w:after="0" w:line="276" w:lineRule="auto"/>
        <w:ind w:left="0" w:firstLine="0"/>
        <w:contextualSpacing/>
        <w:jc w:val="both"/>
        <w:rPr>
          <w:rFonts w:ascii="Arial" w:hAnsi="Arial" w:cs="Arial"/>
          <w:b/>
          <w:color w:val="000000" w:themeColor="text1"/>
          <w:sz w:val="21"/>
          <w:szCs w:val="21"/>
        </w:rPr>
      </w:pPr>
      <w:r w:rsidRPr="002E30F1">
        <w:rPr>
          <w:rFonts w:ascii="Arial" w:hAnsi="Arial" w:cs="Arial"/>
          <w:color w:val="000000" w:themeColor="text1"/>
          <w:sz w:val="21"/>
          <w:szCs w:val="21"/>
        </w:rPr>
        <w:t>O objeto do presente termo de referência é a aquisiçãode ventiladores para atender as necessidades da Secretaria de Estado de Justiça, conforme solicitado nos memorando nº 539/2016/PMP/SEJUS e  nº 1096/2017/COGESPEN/SEJUS e seus anexos.</w:t>
      </w:r>
    </w:p>
    <w:p w:rsidR="002E30F1" w:rsidRPr="002E30F1" w:rsidRDefault="002E30F1" w:rsidP="002E30F1">
      <w:pPr>
        <w:pStyle w:val="NormalWeb"/>
        <w:numPr>
          <w:ilvl w:val="1"/>
          <w:numId w:val="20"/>
        </w:numPr>
        <w:suppressAutoHyphens/>
        <w:spacing w:before="240" w:after="0" w:line="276" w:lineRule="auto"/>
        <w:ind w:left="0" w:firstLine="0"/>
        <w:contextualSpacing/>
        <w:jc w:val="both"/>
        <w:rPr>
          <w:rFonts w:ascii="Arial" w:hAnsi="Arial" w:cs="Arial"/>
          <w:b/>
          <w:sz w:val="21"/>
          <w:szCs w:val="21"/>
        </w:rPr>
      </w:pPr>
      <w:r w:rsidRPr="002E30F1">
        <w:rPr>
          <w:rFonts w:ascii="Arial" w:hAnsi="Arial" w:cs="Arial"/>
          <w:sz w:val="21"/>
          <w:szCs w:val="21"/>
        </w:rPr>
        <w:t>Este documento tem por finalidade estabelecer as diretrizes, normas, procedimentos, especificações técnicas e materiais a serem disponibilizados para atender a Secretaria de Estado de Justiça - SEJUS/RO.</w:t>
      </w:r>
    </w:p>
    <w:p w:rsidR="002E30F1" w:rsidRPr="002E30F1" w:rsidRDefault="002E30F1" w:rsidP="002E30F1">
      <w:pPr>
        <w:numPr>
          <w:ilvl w:val="0"/>
          <w:numId w:val="20"/>
        </w:numPr>
        <w:suppressAutoHyphens/>
        <w:spacing w:before="240" w:after="240" w:line="276" w:lineRule="auto"/>
        <w:ind w:left="505" w:hanging="505"/>
        <w:contextualSpacing/>
        <w:jc w:val="both"/>
        <w:rPr>
          <w:rFonts w:ascii="Arial" w:hAnsi="Arial" w:cs="Arial"/>
          <w:b/>
          <w:sz w:val="21"/>
          <w:szCs w:val="21"/>
        </w:rPr>
      </w:pPr>
      <w:r w:rsidRPr="002E30F1">
        <w:rPr>
          <w:rFonts w:ascii="Arial" w:hAnsi="Arial" w:cs="Arial"/>
          <w:b/>
          <w:sz w:val="21"/>
          <w:szCs w:val="21"/>
        </w:rPr>
        <w:t xml:space="preserve">  DESPECIFICAÇÕES TÉCNICAS, QUANTITATIVO E DISTRIBUIÇÃO</w:t>
      </w:r>
    </w:p>
    <w:p w:rsidR="002E30F1" w:rsidRPr="002E30F1" w:rsidRDefault="002E30F1" w:rsidP="002E30F1">
      <w:pPr>
        <w:pStyle w:val="PargrafodaLista"/>
        <w:suppressAutoHyphens/>
        <w:spacing w:before="240" w:after="240" w:line="276" w:lineRule="auto"/>
        <w:ind w:left="0"/>
        <w:rPr>
          <w:rFonts w:ascii="Arial" w:hAnsi="Arial" w:cs="Arial"/>
          <w:b/>
          <w:sz w:val="21"/>
          <w:szCs w:val="21"/>
        </w:rPr>
      </w:pPr>
      <w:r w:rsidRPr="002E30F1">
        <w:rPr>
          <w:rFonts w:ascii="Arial" w:hAnsi="Arial" w:cs="Arial"/>
          <w:b/>
          <w:sz w:val="21"/>
          <w:szCs w:val="21"/>
        </w:rPr>
        <w:t xml:space="preserve">3.1 </w:t>
      </w:r>
      <w:r w:rsidRPr="002E30F1">
        <w:rPr>
          <w:rFonts w:ascii="Arial" w:hAnsi="Arial" w:cs="Arial"/>
          <w:sz w:val="21"/>
          <w:szCs w:val="21"/>
        </w:rPr>
        <w:t>Conforme Anexo I e SAM’S</w:t>
      </w:r>
    </w:p>
    <w:p w:rsidR="002E30F1" w:rsidRPr="002E30F1" w:rsidRDefault="002E30F1" w:rsidP="002E30F1">
      <w:pPr>
        <w:pStyle w:val="NormalWeb"/>
        <w:numPr>
          <w:ilvl w:val="0"/>
          <w:numId w:val="20"/>
        </w:numPr>
        <w:suppressAutoHyphens/>
        <w:spacing w:before="240" w:after="240" w:line="276" w:lineRule="auto"/>
        <w:ind w:left="505" w:hanging="505"/>
        <w:contextualSpacing/>
        <w:jc w:val="both"/>
        <w:rPr>
          <w:rFonts w:ascii="Arial" w:hAnsi="Arial" w:cs="Arial"/>
          <w:b/>
          <w:sz w:val="21"/>
          <w:szCs w:val="21"/>
        </w:rPr>
      </w:pPr>
      <w:r w:rsidRPr="002E30F1">
        <w:rPr>
          <w:rFonts w:ascii="Arial" w:hAnsi="Arial" w:cs="Arial"/>
          <w:b/>
          <w:bCs/>
          <w:sz w:val="21"/>
          <w:szCs w:val="21"/>
        </w:rPr>
        <w:t>JUSTIFICATIVA</w:t>
      </w:r>
    </w:p>
    <w:p w:rsidR="002E30F1" w:rsidRPr="002E30F1" w:rsidRDefault="002E30F1" w:rsidP="002E30F1">
      <w:pPr>
        <w:pStyle w:val="NormalWeb"/>
        <w:suppressAutoHyphens/>
        <w:spacing w:before="240" w:after="240" w:line="276" w:lineRule="auto"/>
        <w:contextualSpacing/>
        <w:rPr>
          <w:rFonts w:ascii="Arial" w:hAnsi="Arial" w:cs="Arial"/>
          <w:b/>
          <w:bCs/>
          <w:sz w:val="21"/>
          <w:szCs w:val="21"/>
        </w:rPr>
      </w:pPr>
      <w:r w:rsidRPr="002E30F1">
        <w:rPr>
          <w:rFonts w:ascii="Arial" w:hAnsi="Arial" w:cs="Arial"/>
          <w:sz w:val="21"/>
          <w:szCs w:val="21"/>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 xml:space="preserve">Administração do Sistema Penitenciário do Estado, supervisionando e fiscalizando o cumprimento das penas, promovendo o planejamento e estudos de atividades de ressocialização dos apenados ao convívio social; </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 xml:space="preserve">A supervisão dos estabelecimentos penitenciários, bem como proceder à apuração das infrações penais, administrativas e disciplinares dos servidores do Sistema Penitenciário; </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A administração orçamentária e financeira dos recursos destinados à Secretaria de Estado de Justiça;</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 xml:space="preserve">A coordenação da programação física e financeira das ações desenvolvidas pelas diversas Unidades Penitenciárias e Centros de Atendimento a Adolescentes infratores que compõem a estrutura da Secretaria de Estado de Justiça; </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Elaboração e execução das políticas de administração penitenciária;</w:t>
      </w:r>
    </w:p>
    <w:p w:rsidR="002E30F1" w:rsidRPr="002E30F1" w:rsidRDefault="002E30F1" w:rsidP="002E30F1">
      <w:pPr>
        <w:numPr>
          <w:ilvl w:val="0"/>
          <w:numId w:val="19"/>
        </w:numPr>
        <w:tabs>
          <w:tab w:val="left" w:pos="284"/>
        </w:tabs>
        <w:suppressAutoHyphens/>
        <w:spacing w:before="240" w:after="240" w:line="276" w:lineRule="auto"/>
        <w:ind w:left="709" w:hanging="284"/>
        <w:contextualSpacing/>
        <w:jc w:val="both"/>
        <w:rPr>
          <w:rFonts w:ascii="Arial" w:hAnsi="Arial" w:cs="Arial"/>
          <w:sz w:val="21"/>
          <w:szCs w:val="21"/>
        </w:rPr>
      </w:pPr>
      <w:r w:rsidRPr="002E30F1">
        <w:rPr>
          <w:rFonts w:ascii="Arial" w:hAnsi="Arial" w:cs="Arial"/>
          <w:sz w:val="21"/>
          <w:szCs w:val="21"/>
        </w:rPr>
        <w:t xml:space="preserve">Elaborar e implementar a política de formação, qualificação, capacitação dos servidores do Sistema Penitenciário; e </w:t>
      </w:r>
    </w:p>
    <w:p w:rsidR="002E30F1" w:rsidRPr="002E30F1" w:rsidRDefault="002E30F1" w:rsidP="002E30F1">
      <w:pPr>
        <w:numPr>
          <w:ilvl w:val="0"/>
          <w:numId w:val="19"/>
        </w:numPr>
        <w:tabs>
          <w:tab w:val="left" w:pos="284"/>
        </w:tabs>
        <w:suppressAutoHyphens/>
        <w:spacing w:before="240" w:after="240" w:line="276" w:lineRule="auto"/>
        <w:ind w:left="709" w:hanging="283"/>
        <w:jc w:val="both"/>
        <w:rPr>
          <w:rFonts w:ascii="Arial" w:hAnsi="Arial" w:cs="Arial"/>
          <w:sz w:val="21"/>
          <w:szCs w:val="21"/>
        </w:rPr>
      </w:pPr>
      <w:r w:rsidRPr="002E30F1">
        <w:rPr>
          <w:rFonts w:ascii="Arial" w:hAnsi="Arial" w:cs="Arial"/>
          <w:sz w:val="21"/>
          <w:szCs w:val="21"/>
        </w:rPr>
        <w:t>Exercer outras competências afins.</w:t>
      </w:r>
    </w:p>
    <w:p w:rsidR="002E30F1" w:rsidRPr="002E30F1" w:rsidRDefault="002E30F1" w:rsidP="002E30F1">
      <w:pPr>
        <w:suppressAutoHyphens/>
        <w:spacing w:before="240" w:after="240" w:line="276" w:lineRule="auto"/>
        <w:rPr>
          <w:rFonts w:ascii="Arial" w:hAnsi="Arial" w:cs="Arial"/>
          <w:sz w:val="21"/>
          <w:szCs w:val="21"/>
        </w:rPr>
      </w:pPr>
      <w:r w:rsidRPr="002E30F1">
        <w:rPr>
          <w:rFonts w:ascii="Arial" w:hAnsi="Arial" w:cs="Arial"/>
          <w:sz w:val="21"/>
          <w:szCs w:val="21"/>
        </w:rPr>
        <w:t xml:space="preserve">A presente aquisição de ventiladores com instalação tem por objetivo atender as unidades prisionais da capital e do interior do Estado. Tal aquisição faz-se imprescindível em virtude do </w:t>
      </w:r>
      <w:r w:rsidRPr="002E30F1">
        <w:rPr>
          <w:rFonts w:ascii="Arial" w:hAnsi="Arial" w:cs="Arial"/>
          <w:sz w:val="21"/>
          <w:szCs w:val="21"/>
        </w:rPr>
        <w:lastRenderedPageBreak/>
        <w:t>excesso de calor nos locais de visitas, provocado pelo aglomerado de pessoas ocupando o mesmo espaço.</w:t>
      </w:r>
    </w:p>
    <w:p w:rsidR="002E30F1" w:rsidRPr="002E30F1" w:rsidRDefault="002E30F1" w:rsidP="002E30F1">
      <w:pPr>
        <w:suppressAutoHyphens/>
        <w:spacing w:before="240" w:after="240" w:line="276" w:lineRule="auto"/>
        <w:rPr>
          <w:rFonts w:ascii="Arial" w:hAnsi="Arial" w:cs="Arial"/>
          <w:sz w:val="21"/>
          <w:szCs w:val="21"/>
        </w:rPr>
      </w:pPr>
      <w:r w:rsidRPr="002E30F1">
        <w:rPr>
          <w:rFonts w:ascii="Arial" w:hAnsi="Arial" w:cs="Arial"/>
          <w:sz w:val="21"/>
          <w:szCs w:val="21"/>
        </w:rPr>
        <w:t xml:space="preserve">Ressalta-se que, as salas onde são realizadas as visitas são cercadas apenas por grades não sendo possível a instalação de aparelhos de ar condicionado. E a ventilação natural do ambiente não é o suficiente para proporcionar conforto térmico aos reeducandos e seus visitantes. </w:t>
      </w:r>
    </w:p>
    <w:p w:rsidR="002E30F1" w:rsidRPr="002E30F1" w:rsidRDefault="002E30F1" w:rsidP="002E30F1">
      <w:pPr>
        <w:suppressAutoHyphens/>
        <w:spacing w:before="240" w:after="240" w:line="276" w:lineRule="auto"/>
        <w:rPr>
          <w:rFonts w:ascii="Arial" w:hAnsi="Arial" w:cs="Arial"/>
          <w:sz w:val="21"/>
          <w:szCs w:val="21"/>
        </w:rPr>
      </w:pPr>
      <w:r w:rsidRPr="002E30F1">
        <w:rPr>
          <w:rFonts w:ascii="Arial" w:hAnsi="Arial" w:cs="Arial"/>
          <w:sz w:val="21"/>
          <w:szCs w:val="21"/>
        </w:rPr>
        <w:t xml:space="preserve">Informamos que o Judiciário através do ofício nº 3906/2016/VEP/TJ/RO de 18 de abril de 2017, solicitou com urgência a instalação de ventiladores na sala visita do Presídio de Médio Porte – Pandinha. </w:t>
      </w:r>
    </w:p>
    <w:p w:rsidR="002E30F1" w:rsidRPr="002E30F1" w:rsidRDefault="002E30F1" w:rsidP="002E30F1">
      <w:pPr>
        <w:pStyle w:val="NormalWeb"/>
        <w:tabs>
          <w:tab w:val="left" w:pos="284"/>
        </w:tabs>
        <w:suppressAutoHyphens/>
        <w:spacing w:before="240" w:after="240" w:line="276" w:lineRule="auto"/>
        <w:rPr>
          <w:rFonts w:ascii="Arial" w:hAnsi="Arial" w:cs="Arial"/>
          <w:sz w:val="21"/>
          <w:szCs w:val="21"/>
        </w:rPr>
      </w:pPr>
      <w:r w:rsidRPr="002E30F1">
        <w:rPr>
          <w:rFonts w:ascii="Arial" w:hAnsi="Arial" w:cs="Arial"/>
          <w:sz w:val="21"/>
          <w:szCs w:val="21"/>
        </w:rPr>
        <w:t>Ante o exposto, esta SEJUS não vê alternativa senão contratar com terceiro para prestação do serviço em questão, contribuindo assim para o bom desenvolvimento das atividades administrativas e/ou operacionais desta SEJUS e para o Sistema Prisional como um todo.</w:t>
      </w:r>
    </w:p>
    <w:p w:rsidR="002E30F1" w:rsidRPr="002E30F1" w:rsidRDefault="002E30F1" w:rsidP="002E30F1">
      <w:pPr>
        <w:numPr>
          <w:ilvl w:val="0"/>
          <w:numId w:val="20"/>
        </w:numPr>
        <w:suppressAutoHyphens/>
        <w:spacing w:line="276" w:lineRule="auto"/>
        <w:ind w:left="505" w:hanging="505"/>
        <w:contextualSpacing/>
        <w:jc w:val="both"/>
        <w:rPr>
          <w:rFonts w:ascii="Arial" w:hAnsi="Arial" w:cs="Arial"/>
          <w:b/>
          <w:sz w:val="21"/>
          <w:szCs w:val="21"/>
        </w:rPr>
      </w:pPr>
      <w:r w:rsidRPr="002E30F1">
        <w:rPr>
          <w:rFonts w:ascii="Arial" w:hAnsi="Arial" w:cs="Arial"/>
          <w:b/>
          <w:sz w:val="21"/>
          <w:szCs w:val="21"/>
        </w:rPr>
        <w:t>DOTAÇÃO ORÇAMENTÁRIA</w:t>
      </w:r>
    </w:p>
    <w:p w:rsidR="002E30F1" w:rsidRPr="002E30F1" w:rsidRDefault="002E30F1" w:rsidP="002E30F1">
      <w:pPr>
        <w:pStyle w:val="PargrafodaLista"/>
        <w:numPr>
          <w:ilvl w:val="1"/>
          <w:numId w:val="20"/>
        </w:numPr>
        <w:tabs>
          <w:tab w:val="left" w:pos="426"/>
        </w:tabs>
        <w:suppressAutoHyphens/>
        <w:spacing w:after="240" w:line="360" w:lineRule="auto"/>
        <w:ind w:left="0" w:firstLine="0"/>
        <w:contextualSpacing w:val="0"/>
        <w:jc w:val="both"/>
        <w:rPr>
          <w:rFonts w:ascii="Arial" w:hAnsi="Arial" w:cs="Arial"/>
          <w:sz w:val="21"/>
          <w:szCs w:val="21"/>
        </w:rPr>
      </w:pPr>
      <w:r w:rsidRPr="002E30F1">
        <w:rPr>
          <w:rFonts w:ascii="Arial" w:hAnsi="Arial" w:cs="Arial"/>
          <w:sz w:val="21"/>
          <w:szCs w:val="21"/>
        </w:rPr>
        <w:t xml:space="preserve">    Os recursos orçamentários destinados a cobrir a despesa estão inseridos na Lei de Diretrizes Orçamentárias do Exercício 2017, Plano Plurianual de Ação Governamental através dos seguintes Projetos: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3"/>
        <w:gridCol w:w="2794"/>
        <w:gridCol w:w="1070"/>
        <w:gridCol w:w="1325"/>
        <w:gridCol w:w="1436"/>
      </w:tblGrid>
      <w:tr w:rsidR="002E30F1" w:rsidRPr="002E30F1" w:rsidTr="000C1DD6">
        <w:trPr>
          <w:trHeight w:val="454"/>
          <w:jc w:val="center"/>
        </w:trPr>
        <w:tc>
          <w:tcPr>
            <w:tcW w:w="2952" w:type="pct"/>
            <w:gridSpan w:val="2"/>
            <w:vAlign w:val="center"/>
          </w:tcPr>
          <w:p w:rsidR="002E30F1" w:rsidRPr="002E30F1" w:rsidRDefault="002E30F1" w:rsidP="000C1DD6">
            <w:pPr>
              <w:suppressAutoHyphens/>
              <w:spacing w:line="276" w:lineRule="auto"/>
              <w:jc w:val="center"/>
              <w:rPr>
                <w:rFonts w:ascii="Arial" w:hAnsi="Arial" w:cs="Arial"/>
                <w:b/>
                <w:sz w:val="21"/>
                <w:szCs w:val="21"/>
              </w:rPr>
            </w:pPr>
            <w:r w:rsidRPr="002E30F1">
              <w:rPr>
                <w:rFonts w:ascii="Arial" w:hAnsi="Arial" w:cs="Arial"/>
                <w:b/>
                <w:sz w:val="21"/>
                <w:szCs w:val="21"/>
              </w:rPr>
              <w:t>AÇÃO</w:t>
            </w:r>
          </w:p>
        </w:tc>
        <w:tc>
          <w:tcPr>
            <w:tcW w:w="583" w:type="pct"/>
            <w:vAlign w:val="center"/>
          </w:tcPr>
          <w:p w:rsidR="002E30F1" w:rsidRPr="002E30F1" w:rsidRDefault="002E30F1" w:rsidP="000C1DD6">
            <w:pPr>
              <w:suppressAutoHyphens/>
              <w:spacing w:line="276" w:lineRule="auto"/>
              <w:jc w:val="center"/>
              <w:rPr>
                <w:rFonts w:ascii="Arial" w:hAnsi="Arial" w:cs="Arial"/>
                <w:b/>
                <w:sz w:val="21"/>
                <w:szCs w:val="21"/>
              </w:rPr>
            </w:pPr>
            <w:r w:rsidRPr="002E30F1">
              <w:rPr>
                <w:rFonts w:ascii="Arial" w:hAnsi="Arial" w:cs="Arial"/>
                <w:b/>
                <w:sz w:val="21"/>
                <w:szCs w:val="21"/>
              </w:rPr>
              <w:t>CÓDIGO</w:t>
            </w:r>
          </w:p>
        </w:tc>
        <w:tc>
          <w:tcPr>
            <w:tcW w:w="685" w:type="pct"/>
            <w:vAlign w:val="center"/>
          </w:tcPr>
          <w:p w:rsidR="002E30F1" w:rsidRPr="002E30F1" w:rsidRDefault="002E30F1" w:rsidP="000C1DD6">
            <w:pPr>
              <w:suppressAutoHyphens/>
              <w:spacing w:line="276" w:lineRule="auto"/>
              <w:jc w:val="center"/>
              <w:rPr>
                <w:rFonts w:ascii="Arial" w:hAnsi="Arial" w:cs="Arial"/>
                <w:b/>
                <w:sz w:val="21"/>
                <w:szCs w:val="21"/>
              </w:rPr>
            </w:pPr>
            <w:r w:rsidRPr="002E30F1">
              <w:rPr>
                <w:rFonts w:ascii="Arial" w:hAnsi="Arial" w:cs="Arial"/>
                <w:b/>
                <w:sz w:val="21"/>
                <w:szCs w:val="21"/>
              </w:rPr>
              <w:t>FONTE DE RECURSO</w:t>
            </w:r>
          </w:p>
        </w:tc>
        <w:tc>
          <w:tcPr>
            <w:tcW w:w="780" w:type="pct"/>
            <w:vAlign w:val="center"/>
          </w:tcPr>
          <w:p w:rsidR="002E30F1" w:rsidRPr="002E30F1" w:rsidRDefault="002E30F1" w:rsidP="000C1DD6">
            <w:pPr>
              <w:suppressAutoHyphens/>
              <w:spacing w:line="276" w:lineRule="auto"/>
              <w:jc w:val="center"/>
              <w:rPr>
                <w:rFonts w:ascii="Arial" w:hAnsi="Arial" w:cs="Arial"/>
                <w:b/>
                <w:sz w:val="21"/>
                <w:szCs w:val="21"/>
              </w:rPr>
            </w:pPr>
            <w:r w:rsidRPr="002E30F1">
              <w:rPr>
                <w:rFonts w:ascii="Arial" w:hAnsi="Arial" w:cs="Arial"/>
                <w:b/>
                <w:sz w:val="21"/>
                <w:szCs w:val="21"/>
              </w:rPr>
              <w:t>ELEMENTO DE DESPESA</w:t>
            </w:r>
          </w:p>
        </w:tc>
      </w:tr>
      <w:tr w:rsidR="002E30F1" w:rsidRPr="002E30F1" w:rsidTr="000C1DD6">
        <w:trPr>
          <w:trHeight w:val="1152"/>
          <w:jc w:val="center"/>
        </w:trPr>
        <w:tc>
          <w:tcPr>
            <w:tcW w:w="1441" w:type="pct"/>
            <w:vAlign w:val="center"/>
          </w:tcPr>
          <w:p w:rsidR="002E30F1" w:rsidRPr="002E30F1" w:rsidRDefault="002E30F1" w:rsidP="000C1DD6">
            <w:pPr>
              <w:suppressAutoHyphens/>
              <w:jc w:val="center"/>
              <w:rPr>
                <w:rFonts w:ascii="Arial" w:hAnsi="Arial" w:cs="Arial"/>
                <w:sz w:val="21"/>
                <w:szCs w:val="21"/>
              </w:rPr>
            </w:pPr>
            <w:r w:rsidRPr="002E30F1">
              <w:rPr>
                <w:rFonts w:ascii="Arial" w:hAnsi="Arial" w:cs="Arial"/>
                <w:sz w:val="21"/>
                <w:szCs w:val="21"/>
              </w:rPr>
              <w:t>21.001.06.421.1242</w:t>
            </w:r>
            <w:r w:rsidRPr="002E30F1">
              <w:rPr>
                <w:rFonts w:ascii="Arial" w:hAnsi="Arial" w:cs="Arial"/>
                <w:b/>
                <w:sz w:val="21"/>
                <w:szCs w:val="21"/>
              </w:rPr>
              <w:t>.2953</w:t>
            </w:r>
          </w:p>
        </w:tc>
        <w:tc>
          <w:tcPr>
            <w:tcW w:w="1511" w:type="pct"/>
            <w:vAlign w:val="center"/>
          </w:tcPr>
          <w:p w:rsidR="002E30F1" w:rsidRPr="002E30F1" w:rsidRDefault="002E30F1" w:rsidP="000C1DD6">
            <w:pPr>
              <w:suppressAutoHyphens/>
              <w:jc w:val="center"/>
              <w:rPr>
                <w:rFonts w:ascii="Arial" w:hAnsi="Arial" w:cs="Arial"/>
                <w:sz w:val="21"/>
                <w:szCs w:val="21"/>
              </w:rPr>
            </w:pPr>
            <w:r w:rsidRPr="002E30F1">
              <w:rPr>
                <w:rFonts w:ascii="Arial" w:hAnsi="Arial" w:cs="Arial"/>
                <w:sz w:val="21"/>
                <w:szCs w:val="21"/>
              </w:rPr>
              <w:t>Assegurar o Funcionamento das Unidades Prisionais</w:t>
            </w:r>
          </w:p>
        </w:tc>
        <w:tc>
          <w:tcPr>
            <w:tcW w:w="583" w:type="pct"/>
            <w:vAlign w:val="center"/>
          </w:tcPr>
          <w:p w:rsidR="002E30F1" w:rsidRPr="002E30F1" w:rsidRDefault="002E30F1" w:rsidP="000C1DD6">
            <w:pPr>
              <w:suppressAutoHyphens/>
              <w:spacing w:line="276" w:lineRule="auto"/>
              <w:jc w:val="center"/>
              <w:rPr>
                <w:rFonts w:ascii="Arial" w:hAnsi="Arial" w:cs="Arial"/>
                <w:sz w:val="21"/>
                <w:szCs w:val="21"/>
              </w:rPr>
            </w:pPr>
            <w:r w:rsidRPr="002E30F1">
              <w:rPr>
                <w:rFonts w:ascii="Arial" w:hAnsi="Arial" w:cs="Arial"/>
                <w:sz w:val="21"/>
                <w:szCs w:val="21"/>
              </w:rPr>
              <w:t>100</w:t>
            </w:r>
          </w:p>
        </w:tc>
        <w:tc>
          <w:tcPr>
            <w:tcW w:w="685" w:type="pct"/>
            <w:vAlign w:val="center"/>
          </w:tcPr>
          <w:p w:rsidR="002E30F1" w:rsidRPr="002E30F1" w:rsidRDefault="002E30F1" w:rsidP="000C1DD6">
            <w:pPr>
              <w:suppressAutoHyphens/>
              <w:spacing w:line="276" w:lineRule="auto"/>
              <w:jc w:val="center"/>
              <w:rPr>
                <w:rFonts w:ascii="Arial" w:hAnsi="Arial" w:cs="Arial"/>
                <w:sz w:val="21"/>
                <w:szCs w:val="21"/>
              </w:rPr>
            </w:pPr>
            <w:r w:rsidRPr="002E30F1">
              <w:rPr>
                <w:rFonts w:ascii="Arial" w:hAnsi="Arial" w:cs="Arial"/>
                <w:sz w:val="21"/>
                <w:szCs w:val="21"/>
              </w:rPr>
              <w:t>TESOURO ESTADUAL</w:t>
            </w:r>
          </w:p>
        </w:tc>
        <w:tc>
          <w:tcPr>
            <w:tcW w:w="780" w:type="pct"/>
            <w:vAlign w:val="center"/>
          </w:tcPr>
          <w:p w:rsidR="002E30F1" w:rsidRPr="002E30F1" w:rsidRDefault="002E30F1" w:rsidP="000C1DD6">
            <w:pPr>
              <w:suppressAutoHyphens/>
              <w:spacing w:line="276" w:lineRule="auto"/>
              <w:jc w:val="center"/>
              <w:rPr>
                <w:rFonts w:ascii="Arial" w:hAnsi="Arial" w:cs="Arial"/>
                <w:b/>
                <w:sz w:val="21"/>
                <w:szCs w:val="21"/>
              </w:rPr>
            </w:pPr>
            <w:r w:rsidRPr="002E30F1">
              <w:rPr>
                <w:rFonts w:ascii="Arial" w:hAnsi="Arial" w:cs="Arial"/>
                <w:b/>
                <w:sz w:val="21"/>
                <w:szCs w:val="21"/>
              </w:rPr>
              <w:t>44.90.52</w:t>
            </w:r>
          </w:p>
        </w:tc>
      </w:tr>
    </w:tbl>
    <w:p w:rsidR="002E30F1" w:rsidRPr="002E30F1" w:rsidRDefault="002E30F1" w:rsidP="002E30F1">
      <w:pPr>
        <w:pStyle w:val="NormalWeb"/>
        <w:suppressAutoHyphens/>
        <w:spacing w:before="0" w:after="0" w:line="276" w:lineRule="auto"/>
        <w:ind w:left="505"/>
        <w:contextualSpacing/>
        <w:rPr>
          <w:rFonts w:ascii="Arial" w:hAnsi="Arial" w:cs="Arial"/>
          <w:b/>
          <w:sz w:val="21"/>
          <w:szCs w:val="21"/>
        </w:rPr>
      </w:pPr>
    </w:p>
    <w:p w:rsidR="002E30F1" w:rsidRPr="002E30F1" w:rsidRDefault="002E30F1" w:rsidP="002E30F1">
      <w:pPr>
        <w:pStyle w:val="NormalWeb"/>
        <w:numPr>
          <w:ilvl w:val="0"/>
          <w:numId w:val="20"/>
        </w:numPr>
        <w:suppressAutoHyphens/>
        <w:spacing w:before="240" w:after="240" w:line="276" w:lineRule="auto"/>
        <w:ind w:left="360"/>
        <w:contextualSpacing/>
        <w:jc w:val="both"/>
        <w:outlineLvl w:val="0"/>
        <w:rPr>
          <w:rFonts w:ascii="Arial" w:hAnsi="Arial" w:cs="Arial"/>
          <w:bCs/>
          <w:sz w:val="21"/>
          <w:szCs w:val="21"/>
        </w:rPr>
      </w:pPr>
      <w:r w:rsidRPr="002E30F1">
        <w:rPr>
          <w:rFonts w:ascii="Arial" w:hAnsi="Arial" w:cs="Arial"/>
          <w:b/>
          <w:sz w:val="21"/>
          <w:szCs w:val="21"/>
        </w:rPr>
        <w:t xml:space="preserve">    DA ENTREGA DO OBJETO</w:t>
      </w:r>
    </w:p>
    <w:p w:rsidR="002E30F1" w:rsidRPr="002E30F1" w:rsidRDefault="002E30F1" w:rsidP="002E30F1">
      <w:pPr>
        <w:pStyle w:val="NormalWeb"/>
        <w:numPr>
          <w:ilvl w:val="1"/>
          <w:numId w:val="20"/>
        </w:numPr>
        <w:suppressAutoHyphens/>
        <w:spacing w:before="240" w:after="240" w:line="276" w:lineRule="auto"/>
        <w:ind w:left="0" w:firstLine="0"/>
        <w:contextualSpacing/>
        <w:jc w:val="both"/>
        <w:outlineLvl w:val="0"/>
        <w:rPr>
          <w:rFonts w:ascii="Arial" w:hAnsi="Arial" w:cs="Arial"/>
          <w:bCs/>
          <w:sz w:val="21"/>
          <w:szCs w:val="21"/>
        </w:rPr>
      </w:pPr>
      <w:r w:rsidRPr="002E30F1">
        <w:rPr>
          <w:rFonts w:ascii="Arial" w:hAnsi="Arial" w:cs="Arial"/>
          <w:bCs/>
          <w:sz w:val="21"/>
          <w:szCs w:val="21"/>
        </w:rPr>
        <w:t xml:space="preserve">Os materiais deverão ser entregues e instalados nos endereços constante no Anexo I deste Termo de Referência no </w:t>
      </w:r>
      <w:r w:rsidRPr="002E30F1">
        <w:rPr>
          <w:rFonts w:ascii="Arial" w:hAnsi="Arial" w:cs="Arial"/>
          <w:sz w:val="21"/>
          <w:szCs w:val="21"/>
        </w:rPr>
        <w:t xml:space="preserve">Horário das 07h30min ás 13h30min de segunda a sexta-feira, com acuse de recebimento, como nas formas habituais. Num prazo máximo de 30 (trinta) dias a contar do recebimento da nota de empenho; </w:t>
      </w:r>
    </w:p>
    <w:p w:rsidR="002E30F1" w:rsidRPr="002E30F1" w:rsidRDefault="002E30F1" w:rsidP="002E30F1">
      <w:pPr>
        <w:pStyle w:val="NormalWeb"/>
        <w:numPr>
          <w:ilvl w:val="1"/>
          <w:numId w:val="20"/>
        </w:numPr>
        <w:suppressAutoHyphens/>
        <w:spacing w:before="240" w:after="240" w:line="276" w:lineRule="auto"/>
        <w:ind w:left="0" w:firstLine="0"/>
        <w:contextualSpacing/>
        <w:jc w:val="both"/>
        <w:outlineLvl w:val="0"/>
        <w:rPr>
          <w:rFonts w:ascii="Arial" w:hAnsi="Arial" w:cs="Arial"/>
          <w:bCs/>
          <w:sz w:val="21"/>
          <w:szCs w:val="21"/>
        </w:rPr>
      </w:pPr>
      <w:r w:rsidRPr="002E30F1">
        <w:rPr>
          <w:rFonts w:ascii="Arial" w:hAnsi="Arial" w:cs="Arial"/>
          <w:bCs/>
          <w:sz w:val="21"/>
          <w:szCs w:val="21"/>
        </w:rPr>
        <w:t>Somente serão recebidos produtos em perfeito estado de conservação e sem qualquer defeito;</w:t>
      </w:r>
    </w:p>
    <w:p w:rsidR="002E30F1" w:rsidRPr="002E30F1" w:rsidRDefault="002E30F1" w:rsidP="002E30F1">
      <w:pPr>
        <w:pStyle w:val="NormalWeb"/>
        <w:suppressAutoHyphens/>
        <w:spacing w:before="240" w:after="240" w:line="276" w:lineRule="auto"/>
        <w:contextualSpacing/>
        <w:outlineLvl w:val="0"/>
        <w:rPr>
          <w:rFonts w:ascii="Arial" w:hAnsi="Arial" w:cs="Arial"/>
          <w:bCs/>
          <w:sz w:val="21"/>
          <w:szCs w:val="21"/>
        </w:rPr>
      </w:pPr>
    </w:p>
    <w:p w:rsidR="002E30F1" w:rsidRPr="002E30F1" w:rsidRDefault="002E30F1" w:rsidP="002E30F1">
      <w:pPr>
        <w:pStyle w:val="NormalWeb"/>
        <w:numPr>
          <w:ilvl w:val="0"/>
          <w:numId w:val="20"/>
        </w:numPr>
        <w:suppressAutoHyphens/>
        <w:spacing w:before="240" w:after="240" w:line="276" w:lineRule="auto"/>
        <w:ind w:left="505" w:hanging="505"/>
        <w:contextualSpacing/>
        <w:jc w:val="both"/>
        <w:rPr>
          <w:rFonts w:ascii="Arial" w:hAnsi="Arial" w:cs="Arial"/>
          <w:b/>
          <w:bCs/>
          <w:sz w:val="21"/>
          <w:szCs w:val="21"/>
        </w:rPr>
      </w:pPr>
      <w:r w:rsidRPr="002E30F1">
        <w:rPr>
          <w:rFonts w:ascii="Arial" w:hAnsi="Arial" w:cs="Arial"/>
          <w:b/>
          <w:bCs/>
          <w:sz w:val="21"/>
          <w:szCs w:val="21"/>
        </w:rPr>
        <w:t xml:space="preserve">   DO RECEBIMENTO DOS MATERIAIS</w:t>
      </w:r>
    </w:p>
    <w:p w:rsidR="002E30F1" w:rsidRPr="002E30F1" w:rsidRDefault="002E30F1" w:rsidP="002E30F1">
      <w:pPr>
        <w:pStyle w:val="NormalWeb"/>
        <w:numPr>
          <w:ilvl w:val="1"/>
          <w:numId w:val="20"/>
        </w:numPr>
        <w:suppressAutoHyphens/>
        <w:spacing w:before="240" w:after="0" w:line="276" w:lineRule="auto"/>
        <w:ind w:left="0" w:firstLine="0"/>
        <w:contextualSpacing/>
        <w:jc w:val="both"/>
        <w:rPr>
          <w:rFonts w:ascii="Arial" w:hAnsi="Arial" w:cs="Arial"/>
          <w:b/>
          <w:bCs/>
          <w:sz w:val="21"/>
          <w:szCs w:val="21"/>
        </w:rPr>
      </w:pPr>
      <w:r w:rsidRPr="002E30F1">
        <w:rPr>
          <w:rFonts w:ascii="Arial" w:hAnsi="Arial" w:cs="Arial"/>
          <w:bCs/>
          <w:sz w:val="21"/>
          <w:szCs w:val="21"/>
        </w:rPr>
        <w:t>A CONTRATADA deverá entregar o material quando solicitado, de acordo com a necessidade desta SEJUS e o recebimento do material será:</w:t>
      </w:r>
    </w:p>
    <w:p w:rsidR="002E30F1" w:rsidRPr="002E30F1" w:rsidRDefault="002E30F1" w:rsidP="002E30F1">
      <w:pPr>
        <w:numPr>
          <w:ilvl w:val="0"/>
          <w:numId w:val="21"/>
        </w:numPr>
        <w:suppressAutoHyphens/>
        <w:spacing w:after="240" w:line="276" w:lineRule="auto"/>
        <w:ind w:left="1134"/>
        <w:contextualSpacing/>
        <w:jc w:val="both"/>
        <w:outlineLvl w:val="0"/>
        <w:rPr>
          <w:rFonts w:ascii="Arial" w:hAnsi="Arial" w:cs="Arial"/>
          <w:bCs/>
          <w:sz w:val="21"/>
          <w:szCs w:val="21"/>
        </w:rPr>
      </w:pPr>
      <w:r w:rsidRPr="002E30F1">
        <w:rPr>
          <w:rFonts w:ascii="Arial" w:hAnsi="Arial" w:cs="Arial"/>
          <w:b/>
          <w:bCs/>
          <w:sz w:val="21"/>
          <w:szCs w:val="21"/>
        </w:rPr>
        <w:t>Provisório:</w:t>
      </w:r>
      <w:r w:rsidRPr="002E30F1">
        <w:rPr>
          <w:rFonts w:ascii="Arial" w:hAnsi="Arial" w:cs="Arial"/>
          <w:bCs/>
          <w:sz w:val="21"/>
          <w:szCs w:val="21"/>
        </w:rPr>
        <w:t xml:space="preserve"> no ato da entrega, para posterior verificação em conformidade com os produtos acerca das especificações.</w:t>
      </w:r>
    </w:p>
    <w:p w:rsidR="002E30F1" w:rsidRPr="002E30F1" w:rsidRDefault="002E30F1" w:rsidP="002E30F1">
      <w:pPr>
        <w:numPr>
          <w:ilvl w:val="0"/>
          <w:numId w:val="21"/>
        </w:numPr>
        <w:suppressAutoHyphens/>
        <w:spacing w:before="240" w:line="276" w:lineRule="auto"/>
        <w:ind w:left="1134"/>
        <w:contextualSpacing/>
        <w:jc w:val="both"/>
        <w:outlineLvl w:val="0"/>
        <w:rPr>
          <w:rFonts w:ascii="Arial" w:hAnsi="Arial" w:cs="Arial"/>
          <w:bCs/>
          <w:sz w:val="21"/>
          <w:szCs w:val="21"/>
        </w:rPr>
      </w:pPr>
      <w:r w:rsidRPr="002E30F1">
        <w:rPr>
          <w:rFonts w:ascii="Arial" w:hAnsi="Arial" w:cs="Arial"/>
          <w:b/>
          <w:bCs/>
          <w:sz w:val="21"/>
          <w:szCs w:val="21"/>
        </w:rPr>
        <w:t>Definitivo:</w:t>
      </w:r>
      <w:r w:rsidRPr="002E30F1">
        <w:rPr>
          <w:rFonts w:ascii="Arial" w:hAnsi="Arial" w:cs="Arial"/>
          <w:bCs/>
          <w:sz w:val="21"/>
          <w:szCs w:val="21"/>
        </w:rPr>
        <w:t xml:space="preserve"> após a verificação da qualidade e quantidade do material e consequente aceitação. </w:t>
      </w:r>
    </w:p>
    <w:p w:rsidR="002E30F1" w:rsidRPr="002E30F1" w:rsidRDefault="002E30F1" w:rsidP="002E30F1">
      <w:pPr>
        <w:pStyle w:val="NormalWeb"/>
        <w:numPr>
          <w:ilvl w:val="1"/>
          <w:numId w:val="20"/>
        </w:numPr>
        <w:suppressAutoHyphens/>
        <w:spacing w:before="0" w:after="240" w:line="276" w:lineRule="auto"/>
        <w:ind w:left="0" w:firstLine="0"/>
        <w:contextualSpacing/>
        <w:jc w:val="both"/>
        <w:rPr>
          <w:rFonts w:ascii="Arial" w:hAnsi="Arial" w:cs="Arial"/>
          <w:b/>
          <w:bCs/>
          <w:sz w:val="21"/>
          <w:szCs w:val="21"/>
        </w:rPr>
      </w:pPr>
      <w:r w:rsidRPr="002E30F1">
        <w:rPr>
          <w:rFonts w:ascii="Arial" w:hAnsi="Arial" w:cs="Arial"/>
          <w:bCs/>
          <w:sz w:val="21"/>
          <w:szCs w:val="21"/>
        </w:rPr>
        <w:t xml:space="preserve">O fornecimento dos itens somente será considerado concluído e em condições de ser recebido depois de cumpridas todas as obrigações assumidas pela CONTRATADA e atestada sua conclusão pela Comissão de Recebimento composta de no mínimo 3 (três) membros, designada pela Administração, conforme dispõe o art. 15, </w:t>
      </w:r>
      <w:r w:rsidRPr="002E30F1">
        <w:rPr>
          <w:rFonts w:ascii="Arial" w:hAnsi="Arial" w:cs="Arial"/>
          <w:sz w:val="21"/>
          <w:szCs w:val="21"/>
          <w:shd w:val="clear" w:color="auto" w:fill="FFFFFF"/>
        </w:rPr>
        <w:t>§ 8</w:t>
      </w:r>
      <w:r w:rsidRPr="002E30F1">
        <w:rPr>
          <w:rFonts w:ascii="Arial" w:hAnsi="Arial" w:cs="Arial"/>
          <w:sz w:val="21"/>
          <w:szCs w:val="21"/>
          <w:u w:val="single"/>
          <w:shd w:val="clear" w:color="auto" w:fill="FFFFFF"/>
          <w:vertAlign w:val="superscript"/>
        </w:rPr>
        <w:t>º</w:t>
      </w:r>
      <w:r w:rsidRPr="002E30F1">
        <w:rPr>
          <w:rFonts w:ascii="Arial" w:hAnsi="Arial" w:cs="Arial"/>
          <w:bCs/>
          <w:sz w:val="21"/>
          <w:szCs w:val="21"/>
        </w:rPr>
        <w:t xml:space="preserve"> da lei 8.666/93. </w:t>
      </w:r>
    </w:p>
    <w:p w:rsidR="002E30F1" w:rsidRPr="002E30F1" w:rsidRDefault="002E30F1" w:rsidP="002E30F1">
      <w:pPr>
        <w:pStyle w:val="NormalWeb"/>
        <w:numPr>
          <w:ilvl w:val="1"/>
          <w:numId w:val="20"/>
        </w:numPr>
        <w:suppressAutoHyphens/>
        <w:spacing w:before="240" w:after="240" w:line="276" w:lineRule="auto"/>
        <w:ind w:left="0" w:firstLine="0"/>
        <w:contextualSpacing/>
        <w:jc w:val="both"/>
        <w:rPr>
          <w:rFonts w:ascii="Arial" w:hAnsi="Arial" w:cs="Arial"/>
          <w:b/>
          <w:bCs/>
          <w:sz w:val="21"/>
          <w:szCs w:val="21"/>
        </w:rPr>
      </w:pPr>
      <w:r w:rsidRPr="002E30F1">
        <w:rPr>
          <w:rFonts w:ascii="Arial" w:hAnsi="Arial" w:cs="Arial"/>
          <w:bCs/>
          <w:sz w:val="21"/>
          <w:szCs w:val="21"/>
        </w:rPr>
        <w:lastRenderedPageBreak/>
        <w:t>Em caso de não conformidade, lavrar-se-á um Termo de recusa e Devolução, no qual se consignarão as desconformidades com as especificações. Nesta Hipótese, os itens, objeto deste Termo de Referência, será rejeitado, devendo ser substituído no prazo de 05 (cinco) dias, quando se realizarão novamente as verificações em conformidade com as exigências deste Termo de Referência .</w:t>
      </w:r>
    </w:p>
    <w:p w:rsidR="002E30F1" w:rsidRPr="002E30F1" w:rsidRDefault="002E30F1" w:rsidP="002E30F1">
      <w:pPr>
        <w:pStyle w:val="NormalWeb"/>
        <w:numPr>
          <w:ilvl w:val="1"/>
          <w:numId w:val="20"/>
        </w:numPr>
        <w:suppressAutoHyphens/>
        <w:spacing w:before="240" w:after="240" w:line="276" w:lineRule="auto"/>
        <w:ind w:left="0" w:firstLine="0"/>
        <w:jc w:val="both"/>
        <w:rPr>
          <w:rFonts w:ascii="Arial" w:hAnsi="Arial" w:cs="Arial"/>
          <w:b/>
          <w:bCs/>
          <w:sz w:val="21"/>
          <w:szCs w:val="21"/>
        </w:rPr>
      </w:pPr>
      <w:r w:rsidRPr="002E30F1">
        <w:rPr>
          <w:rFonts w:ascii="Arial" w:hAnsi="Arial" w:cs="Arial"/>
          <w:bCs/>
          <w:sz w:val="21"/>
          <w:szCs w:val="21"/>
        </w:rPr>
        <w:t>O recebimento, provisório ou definitivo, não exclui a responsabilidade da CONTRATADA pelo perfeito desempenho do objeto contratado, cabendo-lhe sanar quaisquer irregularidades detectadas durante o período de garantia.</w:t>
      </w:r>
    </w:p>
    <w:p w:rsidR="002E30F1" w:rsidRPr="002E30F1" w:rsidRDefault="002E30F1" w:rsidP="002E30F1">
      <w:pPr>
        <w:pStyle w:val="NormalWeb"/>
        <w:numPr>
          <w:ilvl w:val="0"/>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2E30F1">
        <w:rPr>
          <w:rFonts w:ascii="Arial" w:hAnsi="Arial" w:cs="Arial"/>
          <w:b/>
          <w:color w:val="000000" w:themeColor="text1"/>
          <w:sz w:val="21"/>
          <w:szCs w:val="21"/>
        </w:rPr>
        <w:t>LOCAL DE UTILIZAÇÃO/DESTINAÇÃO DO OBJETO</w:t>
      </w:r>
    </w:p>
    <w:p w:rsidR="002E30F1" w:rsidRPr="002E30F1" w:rsidRDefault="002E30F1" w:rsidP="002E30F1">
      <w:pPr>
        <w:pStyle w:val="NormalWeb"/>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2E30F1">
        <w:rPr>
          <w:rFonts w:ascii="Arial" w:hAnsi="Arial" w:cs="Arial"/>
          <w:color w:val="000000" w:themeColor="text1"/>
          <w:sz w:val="21"/>
          <w:szCs w:val="21"/>
        </w:rPr>
        <w:t>Os materiais serão utilizados/distribuídos em conformidade com o anexo I deste Termo de Referência.</w:t>
      </w:r>
    </w:p>
    <w:p w:rsidR="002E30F1" w:rsidRPr="002E30F1" w:rsidRDefault="002E30F1" w:rsidP="002E30F1">
      <w:pPr>
        <w:tabs>
          <w:tab w:val="left" w:pos="851"/>
        </w:tabs>
        <w:suppressAutoHyphens/>
        <w:spacing w:after="240" w:line="276" w:lineRule="auto"/>
        <w:contextualSpacing/>
        <w:rPr>
          <w:rFonts w:ascii="Arial" w:hAnsi="Arial" w:cs="Arial"/>
          <w:b/>
          <w:bCs/>
          <w:color w:val="0D0D0D"/>
          <w:sz w:val="21"/>
          <w:szCs w:val="21"/>
        </w:rPr>
      </w:pPr>
    </w:p>
    <w:p w:rsidR="002E30F1" w:rsidRPr="002E30F1" w:rsidRDefault="002E30F1" w:rsidP="002E30F1">
      <w:pPr>
        <w:numPr>
          <w:ilvl w:val="0"/>
          <w:numId w:val="20"/>
        </w:numPr>
        <w:tabs>
          <w:tab w:val="left" w:pos="851"/>
        </w:tabs>
        <w:suppressAutoHyphens/>
        <w:spacing w:after="240" w:line="276" w:lineRule="auto"/>
        <w:ind w:hanging="502"/>
        <w:contextualSpacing/>
        <w:jc w:val="both"/>
        <w:rPr>
          <w:rFonts w:ascii="Arial" w:hAnsi="Arial" w:cs="Arial"/>
          <w:b/>
          <w:bCs/>
          <w:color w:val="0D0D0D"/>
          <w:sz w:val="21"/>
          <w:szCs w:val="21"/>
        </w:rPr>
      </w:pPr>
      <w:r w:rsidRPr="002E30F1">
        <w:rPr>
          <w:rFonts w:ascii="Arial" w:eastAsia="Arial Unicode MS" w:hAnsi="Arial" w:cs="Arial"/>
          <w:b/>
          <w:color w:val="0D0D0D"/>
          <w:sz w:val="21"/>
          <w:szCs w:val="21"/>
        </w:rPr>
        <w:t>DA GARANTIA DO OBJETO</w:t>
      </w:r>
    </w:p>
    <w:p w:rsidR="002E30F1" w:rsidRPr="002E30F1" w:rsidRDefault="002E30F1" w:rsidP="002E30F1">
      <w:pPr>
        <w:numPr>
          <w:ilvl w:val="1"/>
          <w:numId w:val="20"/>
        </w:numPr>
        <w:suppressAutoHyphens/>
        <w:spacing w:line="276" w:lineRule="auto"/>
        <w:ind w:left="0" w:firstLine="0"/>
        <w:jc w:val="both"/>
        <w:outlineLvl w:val="0"/>
        <w:rPr>
          <w:rFonts w:ascii="Arial" w:eastAsia="Arial Unicode MS" w:hAnsi="Arial" w:cs="Arial"/>
          <w:b/>
          <w:color w:val="0D0D0D"/>
          <w:sz w:val="21"/>
          <w:szCs w:val="21"/>
        </w:rPr>
      </w:pPr>
      <w:r w:rsidRPr="002E30F1">
        <w:rPr>
          <w:rFonts w:ascii="Arial" w:hAnsi="Arial" w:cs="Arial"/>
          <w:bCs/>
          <w:color w:val="0D0D0D"/>
          <w:sz w:val="21"/>
          <w:szCs w:val="21"/>
        </w:rPr>
        <w:t>O produto ofertado deverá atender aos dispositivos da Lei nº 8.078/90 (Código de Defesa do Consumidor) e às demais legislações pertinentes.</w:t>
      </w:r>
    </w:p>
    <w:p w:rsidR="002E30F1" w:rsidRPr="002E30F1" w:rsidRDefault="002E30F1" w:rsidP="002E30F1">
      <w:pPr>
        <w:numPr>
          <w:ilvl w:val="1"/>
          <w:numId w:val="20"/>
        </w:numPr>
        <w:suppressAutoHyphens/>
        <w:spacing w:line="276" w:lineRule="auto"/>
        <w:ind w:left="0" w:firstLine="0"/>
        <w:jc w:val="both"/>
        <w:outlineLvl w:val="0"/>
        <w:rPr>
          <w:rFonts w:ascii="Arial" w:eastAsia="Arial Unicode MS" w:hAnsi="Arial" w:cs="Arial"/>
          <w:b/>
          <w:color w:val="0D0D0D"/>
          <w:sz w:val="21"/>
          <w:szCs w:val="21"/>
        </w:rPr>
      </w:pPr>
      <w:r w:rsidRPr="002E30F1">
        <w:rPr>
          <w:rFonts w:ascii="Arial" w:hAnsi="Arial" w:cs="Arial"/>
          <w:bCs/>
          <w:color w:val="0D0D0D"/>
          <w:sz w:val="21"/>
          <w:szCs w:val="21"/>
        </w:rPr>
        <w:t>No caso de vícios ou de quaisquer outras irregularidades constatadas, a Administração fornecerá à CONTRATADA relatório concernente a essas ocorrências, expondo seus motivos, a fim de que as mesmas sejam corrigidas.</w:t>
      </w:r>
    </w:p>
    <w:p w:rsidR="002E30F1" w:rsidRPr="002E30F1" w:rsidRDefault="002E30F1" w:rsidP="002E30F1">
      <w:pPr>
        <w:numPr>
          <w:ilvl w:val="1"/>
          <w:numId w:val="20"/>
        </w:numPr>
        <w:suppressAutoHyphens/>
        <w:spacing w:after="240" w:line="276" w:lineRule="auto"/>
        <w:ind w:left="0" w:firstLine="0"/>
        <w:jc w:val="both"/>
        <w:outlineLvl w:val="0"/>
        <w:rPr>
          <w:rFonts w:ascii="Arial" w:hAnsi="Arial" w:cs="Arial"/>
          <w:bCs/>
          <w:sz w:val="21"/>
          <w:szCs w:val="21"/>
        </w:rPr>
      </w:pPr>
      <w:r w:rsidRPr="002E30F1">
        <w:rPr>
          <w:rFonts w:ascii="Arial" w:hAnsi="Arial" w:cs="Arial"/>
          <w:sz w:val="21"/>
          <w:szCs w:val="21"/>
        </w:rPr>
        <w:t xml:space="preserve">Os materiais deverão possuir garantia mínima de 12 meses a contar do recebimento definitivo. </w:t>
      </w:r>
    </w:p>
    <w:p w:rsidR="002E30F1" w:rsidRPr="002E30F1" w:rsidRDefault="002E30F1" w:rsidP="002E30F1">
      <w:pPr>
        <w:pStyle w:val="NormalWeb"/>
        <w:numPr>
          <w:ilvl w:val="0"/>
          <w:numId w:val="20"/>
        </w:numPr>
        <w:suppressAutoHyphens/>
        <w:spacing w:before="240" w:after="0" w:line="276" w:lineRule="auto"/>
        <w:ind w:left="0" w:firstLine="0"/>
        <w:contextualSpacing/>
        <w:jc w:val="both"/>
        <w:rPr>
          <w:rFonts w:ascii="Arial" w:hAnsi="Arial" w:cs="Arial"/>
          <w:b/>
          <w:color w:val="000000" w:themeColor="text1"/>
          <w:sz w:val="21"/>
          <w:szCs w:val="21"/>
        </w:rPr>
      </w:pPr>
      <w:r w:rsidRPr="002E30F1">
        <w:rPr>
          <w:rFonts w:ascii="Arial" w:hAnsi="Arial" w:cs="Arial"/>
          <w:b/>
          <w:color w:val="000000" w:themeColor="text1"/>
          <w:sz w:val="21"/>
          <w:szCs w:val="21"/>
        </w:rPr>
        <w:t>DO PAGAMENTO</w:t>
      </w:r>
    </w:p>
    <w:p w:rsidR="002E30F1" w:rsidRPr="002E30F1" w:rsidRDefault="002E30F1" w:rsidP="002E30F1">
      <w:pPr>
        <w:numPr>
          <w:ilvl w:val="1"/>
          <w:numId w:val="20"/>
        </w:numPr>
        <w:suppressAutoHyphens/>
        <w:spacing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Deverão ser apresentadas de imediato, logo após o recebimento definitivo, na sede administrativa desta SEJUS (endereço rodapé), as notas Fiscais/Faturas, emitidas em 2 (duas) vias, devendo conter no corpo destas, a descrição do objeto, o número do Contrato e/ou nota de empenho e o número da Conta Bancária da CONTRATADA, para depósito do pagamento, o qual deverá ser efetuado no prazo máximo de 30 (trinta) dias da apresentação, devidamente autorizado pelo órgão fiscalizador do Estado;</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e análise da despesa pelos órgãos controladores do Estado e pagamento).</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 xml:space="preserve">Caso se constate erro ou irregularidade de parcela pequena na Nota Fiscal, a ADMINISTRAÇÃO, a seu critério, poderá devolvê-la, para as devidas correções, ou aceitá-las, com a glosa da parte que considerar indevida. </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Na hipótese de devolução, a Nota Fiscal será considerada como não apresentada, para fins de atendimento das condições contratuais.</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b/>
          <w:color w:val="000000" w:themeColor="text1"/>
          <w:sz w:val="21"/>
          <w:szCs w:val="21"/>
        </w:rPr>
      </w:pPr>
      <w:r w:rsidRPr="002E30F1">
        <w:rPr>
          <w:rFonts w:ascii="Arial" w:hAnsi="Arial" w:cs="Arial"/>
          <w:color w:val="000000" w:themeColor="text1"/>
          <w:sz w:val="21"/>
          <w:szCs w:val="21"/>
        </w:rPr>
        <w:t>As Notas Fiscais/Faturas deverão vir acompanhadas dos respectivos comprovantes de recolhimento de encargos sociais e dos seguintes documentos: Certidões Negativas de Débito junto ao INSS, FGTS, CNDT, Certidão Conjunta de Débitos Relativos a Tributos Federais e à Dívida Ativa da União, Certidão Negativa Quanto a Dívida Ativa Estadual e Fazenda Municipal, todos devidamente atualizados;</w:t>
      </w:r>
    </w:p>
    <w:p w:rsidR="002E30F1" w:rsidRPr="002E30F1" w:rsidRDefault="002E30F1" w:rsidP="002E30F1">
      <w:pPr>
        <w:numPr>
          <w:ilvl w:val="2"/>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Serão igualmente aceitas as certidões positivas com efeito de negativa;</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lastRenderedPageBreak/>
        <w:t>A liquidação e processamento da despesa correspondente ao valor efetivamente apurado e conferido pelos fiscais e comissão de recebimento do Contrato, deduzindo as glosas e sanções aplicadas que porventura tenham sido verificadas, será efetuado pela Gerência Administrativa e Financeira da SEJUS,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Os pagamentos referentes aos itens adquiridos através de contrato gerado por este processo administrativo não serão efetuados enquanto houver pendente a liquidação ou qualquer obrigação financeira que lhe foi imposta, em virtude de penalidade ou inadimplência deste contrato, sem que isso gere direito ao pleito do reajuste de preços ou correção monetária, salvo parcelas incontroversas;</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O pagamento da Nota Fiscal correspondente ao valor definitivo processado pela Administração se dará através da Secretaria de Estado de Justiça – SEJUS,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A administração não pagará,nenhum compromisso que lhe venha a ser cobrado diretamente por terceiros, seja ou não instituições financeiras, à exceção de determinações judiciais, devidamente protocoladas no órgão.</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Os eventuais encargos financeiros, processuais e outros, decorrentes da inobservância, pela CONTRATADA, de prazo de pagamento, serão de sua exclusiva responsabilidade.</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A ADMINISTRAÇÃO efetuará retenção, na fonte, dos tributos e contribuições sobre todos os pagamentos à CONTRATADA, conforme o caso e exigências legais aplicáveis.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O prazo para pagamento da Nota Fiscal/Fatura só será contado da data de sua validação, considerando o trâmite administrativo.</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A CONTRATANTE não se responsabilizará por qualquer despesa que venha a ser efetuada pela CONTRATADA, que porventura não tenha sido acordada no contrato.</w:t>
      </w:r>
    </w:p>
    <w:p w:rsidR="002E30F1" w:rsidRPr="002E30F1" w:rsidRDefault="002E30F1" w:rsidP="002E30F1">
      <w:pPr>
        <w:numPr>
          <w:ilvl w:val="1"/>
          <w:numId w:val="20"/>
        </w:numPr>
        <w:suppressAutoHyphens/>
        <w:spacing w:line="276" w:lineRule="auto"/>
        <w:ind w:left="0" w:firstLine="0"/>
        <w:contextualSpacing/>
        <w:jc w:val="both"/>
        <w:rPr>
          <w:rFonts w:ascii="Arial" w:hAnsi="Arial" w:cs="Arial"/>
          <w:color w:val="000000" w:themeColor="text1"/>
          <w:sz w:val="21"/>
          <w:szCs w:val="21"/>
        </w:rPr>
      </w:pPr>
      <w:r w:rsidRPr="002E30F1">
        <w:rPr>
          <w:rFonts w:ascii="Arial" w:hAnsi="Arial" w:cs="Arial"/>
          <w:color w:val="000000" w:themeColor="text1"/>
          <w:sz w:val="21"/>
          <w:szCs w:val="21"/>
        </w:rPr>
        <w:t>Diante da conferência, a Nota Fiscal/Fatura deverá ser atestada pela Comissão designada, conforme disposto nos artigos 67 e 77 da Lei 8.666/93.</w:t>
      </w:r>
    </w:p>
    <w:p w:rsidR="002E30F1" w:rsidRPr="002E30F1" w:rsidRDefault="002E30F1" w:rsidP="002E30F1">
      <w:pPr>
        <w:pStyle w:val="PargrafodaLista"/>
        <w:numPr>
          <w:ilvl w:val="1"/>
          <w:numId w:val="20"/>
        </w:numPr>
        <w:suppressAutoHyphens/>
        <w:spacing w:after="240" w:line="276" w:lineRule="auto"/>
        <w:ind w:left="0" w:firstLine="0"/>
        <w:jc w:val="both"/>
        <w:outlineLvl w:val="0"/>
        <w:rPr>
          <w:rFonts w:ascii="Arial" w:eastAsia="Arial Unicode MS" w:hAnsi="Arial" w:cs="Arial"/>
          <w:b/>
          <w:sz w:val="21"/>
          <w:szCs w:val="21"/>
        </w:rPr>
      </w:pPr>
      <w:r w:rsidRPr="002E30F1">
        <w:rPr>
          <w:rFonts w:ascii="Arial" w:hAnsi="Arial" w:cs="Arial"/>
          <w:color w:val="000000" w:themeColor="text1"/>
          <w:sz w:val="21"/>
          <w:szCs w:val="21"/>
        </w:rPr>
        <w:t>Considerar-se-á como sendo a data do pagamento a data da emissão da respectiva ordem bancária.</w:t>
      </w:r>
    </w:p>
    <w:p w:rsidR="002E30F1" w:rsidRPr="002E30F1" w:rsidRDefault="002E30F1" w:rsidP="002E30F1">
      <w:pPr>
        <w:suppressAutoHyphens/>
        <w:spacing w:before="240" w:after="240" w:line="276" w:lineRule="auto"/>
        <w:ind w:left="502"/>
        <w:contextualSpacing/>
        <w:outlineLvl w:val="0"/>
        <w:rPr>
          <w:rFonts w:ascii="Arial" w:eastAsia="Arial Unicode MS" w:hAnsi="Arial" w:cs="Arial"/>
          <w:b/>
          <w:sz w:val="21"/>
          <w:szCs w:val="21"/>
        </w:rPr>
      </w:pPr>
    </w:p>
    <w:p w:rsidR="002E30F1" w:rsidRPr="002E30F1" w:rsidRDefault="002E30F1" w:rsidP="002E30F1">
      <w:pPr>
        <w:numPr>
          <w:ilvl w:val="0"/>
          <w:numId w:val="20"/>
        </w:numPr>
        <w:suppressAutoHyphens/>
        <w:spacing w:line="276" w:lineRule="auto"/>
        <w:ind w:hanging="502"/>
        <w:contextualSpacing/>
        <w:jc w:val="both"/>
        <w:outlineLvl w:val="0"/>
        <w:rPr>
          <w:rFonts w:ascii="Arial" w:eastAsia="Arial Unicode MS" w:hAnsi="Arial" w:cs="Arial"/>
          <w:b/>
          <w:sz w:val="21"/>
          <w:szCs w:val="21"/>
        </w:rPr>
      </w:pPr>
      <w:r w:rsidRPr="002E30F1">
        <w:rPr>
          <w:rFonts w:ascii="Arial" w:hAnsi="Arial" w:cs="Arial"/>
          <w:b/>
          <w:sz w:val="21"/>
          <w:szCs w:val="21"/>
        </w:rPr>
        <w:t xml:space="preserve">   DA ESTIMATIVA DA DESPESA:</w:t>
      </w:r>
    </w:p>
    <w:p w:rsidR="002E30F1" w:rsidRPr="002E30F1" w:rsidRDefault="002E30F1" w:rsidP="002E30F1">
      <w:pPr>
        <w:numPr>
          <w:ilvl w:val="1"/>
          <w:numId w:val="20"/>
        </w:numPr>
        <w:suppressAutoHyphens/>
        <w:spacing w:before="240" w:after="240" w:line="276" w:lineRule="auto"/>
        <w:ind w:left="0" w:firstLine="0"/>
        <w:contextualSpacing/>
        <w:jc w:val="both"/>
        <w:rPr>
          <w:rFonts w:ascii="Arial" w:hAnsi="Arial" w:cs="Arial"/>
          <w:color w:val="000000" w:themeColor="text1"/>
          <w:sz w:val="21"/>
          <w:szCs w:val="21"/>
        </w:rPr>
      </w:pPr>
      <w:r w:rsidRPr="002E30F1">
        <w:rPr>
          <w:rFonts w:ascii="Arial" w:hAnsi="Arial" w:cs="Arial"/>
          <w:sz w:val="21"/>
          <w:szCs w:val="21"/>
        </w:rPr>
        <w:t xml:space="preserve">O valor estimado da aquisição dos materiais será apurado </w:t>
      </w:r>
      <w:r w:rsidRPr="002E30F1">
        <w:rPr>
          <w:rFonts w:ascii="Arial" w:hAnsi="Arial" w:cs="Arial"/>
          <w:bCs/>
          <w:color w:val="000000" w:themeColor="text1"/>
          <w:sz w:val="21"/>
          <w:szCs w:val="21"/>
        </w:rPr>
        <w:t>pela Superintendência Estadual de Compras e Licitações – SUPEL/RO.</w:t>
      </w:r>
    </w:p>
    <w:p w:rsidR="002E30F1" w:rsidRPr="002E30F1" w:rsidRDefault="002E30F1" w:rsidP="002E30F1">
      <w:pPr>
        <w:pStyle w:val="PargrafodaLista"/>
        <w:numPr>
          <w:ilvl w:val="0"/>
          <w:numId w:val="20"/>
        </w:numPr>
        <w:suppressAutoHyphens/>
        <w:autoSpaceDE w:val="0"/>
        <w:autoSpaceDN w:val="0"/>
        <w:adjustRightInd w:val="0"/>
        <w:spacing w:before="240" w:after="240" w:line="276" w:lineRule="auto"/>
        <w:ind w:hanging="502"/>
        <w:jc w:val="both"/>
        <w:rPr>
          <w:rFonts w:ascii="Arial" w:hAnsi="Arial" w:cs="Arial"/>
          <w:bCs/>
          <w:sz w:val="21"/>
          <w:szCs w:val="21"/>
        </w:rPr>
      </w:pPr>
      <w:r w:rsidRPr="002E30F1">
        <w:rPr>
          <w:rFonts w:ascii="Arial" w:eastAsia="Arial Unicode MS" w:hAnsi="Arial" w:cs="Arial"/>
          <w:b/>
          <w:bCs/>
          <w:sz w:val="21"/>
          <w:szCs w:val="21"/>
        </w:rPr>
        <w:t xml:space="preserve"> DA PROPOSTA DE PREÇOS:</w:t>
      </w:r>
    </w:p>
    <w:p w:rsidR="002E30F1" w:rsidRPr="002E30F1" w:rsidRDefault="002E30F1" w:rsidP="002E30F1">
      <w:pPr>
        <w:pStyle w:val="PargrafodaLista"/>
        <w:tabs>
          <w:tab w:val="left" w:pos="567"/>
        </w:tabs>
        <w:suppressAutoHyphens/>
        <w:autoSpaceDE w:val="0"/>
        <w:autoSpaceDN w:val="0"/>
        <w:adjustRightInd w:val="0"/>
        <w:spacing w:before="240" w:after="240" w:line="276" w:lineRule="auto"/>
        <w:ind w:left="0"/>
        <w:rPr>
          <w:rFonts w:ascii="Arial" w:eastAsia="Arial Unicode MS" w:hAnsi="Arial" w:cs="Arial"/>
          <w:bCs/>
          <w:sz w:val="21"/>
          <w:szCs w:val="21"/>
        </w:rPr>
      </w:pPr>
      <w:r w:rsidRPr="002E30F1">
        <w:rPr>
          <w:rFonts w:ascii="Arial" w:eastAsia="Arial Unicode MS" w:hAnsi="Arial" w:cs="Arial"/>
          <w:b/>
          <w:bCs/>
          <w:sz w:val="21"/>
          <w:szCs w:val="21"/>
        </w:rPr>
        <w:lastRenderedPageBreak/>
        <w:t>12.1</w:t>
      </w:r>
      <w:r w:rsidRPr="002E30F1">
        <w:rPr>
          <w:rFonts w:ascii="Arial" w:eastAsia="Arial Unicode MS" w:hAnsi="Arial" w:cs="Arial"/>
          <w:bCs/>
          <w:sz w:val="21"/>
          <w:szCs w:val="21"/>
        </w:rPr>
        <w:t>As propostas deverão ser apresentadas de forma clara e objetiva, em conformidade com este termo, devendo conter todos os elementos que influenciam no valor final da contratação, detalhando:</w:t>
      </w:r>
    </w:p>
    <w:p w:rsidR="002E30F1" w:rsidRPr="002E30F1" w:rsidRDefault="002E30F1" w:rsidP="002E30F1">
      <w:pPr>
        <w:pStyle w:val="PargrafodaLista"/>
        <w:tabs>
          <w:tab w:val="left" w:pos="567"/>
        </w:tabs>
        <w:suppressAutoHyphens/>
        <w:autoSpaceDE w:val="0"/>
        <w:autoSpaceDN w:val="0"/>
        <w:adjustRightInd w:val="0"/>
        <w:spacing w:before="240" w:after="240" w:line="276" w:lineRule="auto"/>
        <w:ind w:left="420" w:hanging="420"/>
        <w:rPr>
          <w:rFonts w:ascii="Arial" w:eastAsia="Arial Unicode MS" w:hAnsi="Arial" w:cs="Arial"/>
          <w:b/>
          <w:bCs/>
          <w:sz w:val="21"/>
          <w:szCs w:val="21"/>
        </w:rPr>
      </w:pPr>
      <w:r w:rsidRPr="002E30F1">
        <w:rPr>
          <w:rFonts w:ascii="Arial" w:eastAsia="Arial Unicode MS" w:hAnsi="Arial" w:cs="Arial"/>
          <w:b/>
          <w:bCs/>
          <w:sz w:val="21"/>
          <w:szCs w:val="21"/>
        </w:rPr>
        <w:t>12.2</w:t>
      </w:r>
      <w:r w:rsidRPr="002E30F1">
        <w:rPr>
          <w:rFonts w:ascii="Arial" w:eastAsia="Arial Unicode MS" w:hAnsi="Arial" w:cs="Arial"/>
          <w:bCs/>
          <w:sz w:val="21"/>
          <w:szCs w:val="21"/>
        </w:rPr>
        <w:t>Os preços unitários por item e o valor global da proposta;</w:t>
      </w:r>
    </w:p>
    <w:p w:rsidR="002E30F1" w:rsidRPr="002E30F1" w:rsidRDefault="002E30F1" w:rsidP="002E30F1">
      <w:pPr>
        <w:pStyle w:val="PargrafodaLista"/>
        <w:tabs>
          <w:tab w:val="left" w:pos="567"/>
          <w:tab w:val="left" w:pos="851"/>
        </w:tabs>
        <w:suppressAutoHyphens/>
        <w:autoSpaceDN w:val="0"/>
        <w:adjustRightInd w:val="0"/>
        <w:spacing w:before="240" w:after="240" w:line="276" w:lineRule="auto"/>
        <w:ind w:left="0"/>
        <w:rPr>
          <w:rFonts w:ascii="Arial" w:eastAsia="Arial Unicode MS" w:hAnsi="Arial" w:cs="Arial"/>
          <w:bCs/>
          <w:sz w:val="21"/>
          <w:szCs w:val="21"/>
        </w:rPr>
      </w:pPr>
      <w:r w:rsidRPr="002E30F1">
        <w:rPr>
          <w:rFonts w:ascii="Arial" w:eastAsia="Arial Unicode MS" w:hAnsi="Arial" w:cs="Arial"/>
          <w:b/>
          <w:bCs/>
          <w:sz w:val="21"/>
          <w:szCs w:val="21"/>
        </w:rPr>
        <w:t>12.3</w:t>
      </w:r>
      <w:r w:rsidRPr="002E30F1">
        <w:rPr>
          <w:rFonts w:ascii="Arial" w:eastAsia="Arial Unicode MS" w:hAnsi="Arial" w:cs="Arial"/>
          <w:bCs/>
          <w:sz w:val="21"/>
          <w:szCs w:val="21"/>
        </w:rPr>
        <w:t>A apresentação da proposta implica obrigatoriedade do cumprimento das disposições nela contida, assumindo o proponente o compromisso de fornecer o objeto contratado;</w:t>
      </w:r>
    </w:p>
    <w:p w:rsidR="002E30F1" w:rsidRPr="002E30F1" w:rsidRDefault="002E30F1" w:rsidP="002E30F1">
      <w:pPr>
        <w:pStyle w:val="PargrafodaLista"/>
        <w:tabs>
          <w:tab w:val="left" w:pos="567"/>
          <w:tab w:val="left" w:pos="851"/>
        </w:tabs>
        <w:suppressAutoHyphens/>
        <w:autoSpaceDN w:val="0"/>
        <w:adjustRightInd w:val="0"/>
        <w:spacing w:line="276" w:lineRule="auto"/>
        <w:ind w:left="0"/>
        <w:rPr>
          <w:rFonts w:ascii="Arial" w:eastAsia="Arial Unicode MS" w:hAnsi="Arial" w:cs="Arial"/>
          <w:b/>
          <w:sz w:val="21"/>
          <w:szCs w:val="21"/>
        </w:rPr>
      </w:pPr>
      <w:r w:rsidRPr="002E30F1">
        <w:rPr>
          <w:rFonts w:ascii="Arial" w:eastAsia="Arial Unicode MS" w:hAnsi="Arial" w:cs="Arial"/>
          <w:b/>
          <w:bCs/>
          <w:sz w:val="21"/>
          <w:szCs w:val="21"/>
        </w:rPr>
        <w:t>12.4</w:t>
      </w:r>
      <w:r w:rsidRPr="002E30F1">
        <w:rPr>
          <w:rFonts w:ascii="Arial" w:eastAsia="Arial Unicode MS" w:hAnsi="Arial" w:cs="Arial"/>
          <w:sz w:val="21"/>
          <w:szCs w:val="21"/>
        </w:rPr>
        <w:t>No preço ofertado estarão incluídos também os custos indiretos sobre a execução do serviço, tais como: seguros de acidentes, taxas, impostos, contribuições sociais, indenizações.</w:t>
      </w:r>
    </w:p>
    <w:p w:rsidR="002E30F1" w:rsidRPr="002E30F1" w:rsidRDefault="002E30F1" w:rsidP="002E30F1">
      <w:pPr>
        <w:pStyle w:val="PargrafodaLista"/>
        <w:tabs>
          <w:tab w:val="left" w:pos="567"/>
          <w:tab w:val="left" w:pos="851"/>
        </w:tabs>
        <w:suppressAutoHyphens/>
        <w:autoSpaceDN w:val="0"/>
        <w:adjustRightInd w:val="0"/>
        <w:spacing w:line="276" w:lineRule="auto"/>
        <w:ind w:left="0"/>
        <w:rPr>
          <w:rFonts w:ascii="Arial" w:eastAsia="Arial Unicode MS" w:hAnsi="Arial" w:cs="Arial"/>
          <w:b/>
          <w:sz w:val="21"/>
          <w:szCs w:val="21"/>
        </w:rPr>
      </w:pPr>
    </w:p>
    <w:p w:rsidR="002E30F1" w:rsidRPr="002E30F1" w:rsidRDefault="002E30F1" w:rsidP="002E30F1">
      <w:pPr>
        <w:numPr>
          <w:ilvl w:val="0"/>
          <w:numId w:val="20"/>
        </w:numPr>
        <w:suppressAutoHyphens/>
        <w:autoSpaceDE w:val="0"/>
        <w:autoSpaceDN w:val="0"/>
        <w:adjustRightInd w:val="0"/>
        <w:spacing w:line="276" w:lineRule="auto"/>
        <w:ind w:left="0" w:firstLine="0"/>
        <w:contextualSpacing/>
        <w:jc w:val="both"/>
        <w:rPr>
          <w:rFonts w:ascii="Arial" w:hAnsi="Arial" w:cs="Arial"/>
          <w:sz w:val="21"/>
          <w:szCs w:val="21"/>
        </w:rPr>
      </w:pPr>
      <w:r w:rsidRPr="002E30F1">
        <w:rPr>
          <w:rFonts w:ascii="Arial" w:eastAsia="Calibri" w:hAnsi="Arial" w:cs="Arial"/>
          <w:b/>
          <w:bCs/>
          <w:sz w:val="21"/>
          <w:szCs w:val="21"/>
        </w:rPr>
        <w:t>CRITÉRIO DE JULGAMENTO</w:t>
      </w:r>
    </w:p>
    <w:p w:rsidR="002E30F1" w:rsidRPr="002E30F1" w:rsidRDefault="002E30F1" w:rsidP="002E30F1">
      <w:pPr>
        <w:numPr>
          <w:ilvl w:val="1"/>
          <w:numId w:val="20"/>
        </w:numPr>
        <w:suppressAutoHyphens/>
        <w:autoSpaceDE w:val="0"/>
        <w:autoSpaceDN w:val="0"/>
        <w:adjustRightInd w:val="0"/>
        <w:spacing w:line="276" w:lineRule="auto"/>
        <w:ind w:left="0" w:firstLine="0"/>
        <w:contextualSpacing/>
        <w:jc w:val="both"/>
        <w:rPr>
          <w:rFonts w:ascii="Arial" w:hAnsi="Arial" w:cs="Arial"/>
          <w:sz w:val="21"/>
          <w:szCs w:val="21"/>
        </w:rPr>
      </w:pPr>
      <w:r w:rsidRPr="002E30F1">
        <w:rPr>
          <w:rFonts w:ascii="Arial" w:hAnsi="Arial" w:cs="Arial"/>
          <w:sz w:val="21"/>
          <w:szCs w:val="21"/>
        </w:rPr>
        <w:t>O critério de julgamento adotado será o de menor preço por item</w:t>
      </w:r>
      <w:r w:rsidRPr="002E30F1">
        <w:rPr>
          <w:rFonts w:ascii="Arial" w:hAnsi="Arial" w:cs="Arial"/>
          <w:b/>
          <w:sz w:val="21"/>
          <w:szCs w:val="21"/>
        </w:rPr>
        <w:t xml:space="preserve">, </w:t>
      </w:r>
      <w:r w:rsidRPr="002E30F1">
        <w:rPr>
          <w:rFonts w:ascii="Arial" w:hAnsi="Arial" w:cs="Arial"/>
          <w:sz w:val="21"/>
          <w:szCs w:val="21"/>
        </w:rPr>
        <w:t>observadas as exigências contidas neste Termo de Referência e seus anexos quanto às especificações do objeto.</w:t>
      </w:r>
    </w:p>
    <w:p w:rsidR="002E30F1" w:rsidRPr="002E30F1" w:rsidRDefault="002E30F1" w:rsidP="002E30F1">
      <w:pPr>
        <w:pStyle w:val="PargrafodaLista"/>
        <w:numPr>
          <w:ilvl w:val="0"/>
          <w:numId w:val="20"/>
        </w:numPr>
        <w:suppressAutoHyphens/>
        <w:spacing w:before="240" w:line="276" w:lineRule="auto"/>
        <w:ind w:left="0" w:firstLine="0"/>
        <w:jc w:val="both"/>
        <w:rPr>
          <w:rFonts w:ascii="Arial" w:hAnsi="Arial" w:cs="Arial"/>
          <w:b/>
          <w:sz w:val="21"/>
          <w:szCs w:val="21"/>
          <w:lang w:val="en-US"/>
        </w:rPr>
      </w:pPr>
      <w:r w:rsidRPr="002E30F1">
        <w:rPr>
          <w:rFonts w:ascii="Arial" w:hAnsi="Arial" w:cs="Arial"/>
          <w:b/>
          <w:sz w:val="21"/>
          <w:szCs w:val="21"/>
          <w:lang w:val="en-US"/>
        </w:rPr>
        <w:t>DEVERES:</w:t>
      </w:r>
    </w:p>
    <w:p w:rsidR="002E30F1" w:rsidRPr="002E30F1" w:rsidRDefault="002E30F1" w:rsidP="002E30F1">
      <w:pPr>
        <w:suppressAutoHyphens/>
        <w:spacing w:line="276" w:lineRule="auto"/>
        <w:rPr>
          <w:rFonts w:ascii="Arial" w:hAnsi="Arial" w:cs="Arial"/>
          <w:sz w:val="21"/>
          <w:szCs w:val="21"/>
        </w:rPr>
      </w:pPr>
      <w:r w:rsidRPr="002E30F1">
        <w:rPr>
          <w:rFonts w:ascii="Arial" w:hAnsi="Arial" w:cs="Arial"/>
          <w:b/>
          <w:sz w:val="21"/>
          <w:szCs w:val="21"/>
        </w:rPr>
        <w:t>14.1</w:t>
      </w:r>
      <w:r w:rsidRPr="002E30F1">
        <w:rPr>
          <w:rFonts w:ascii="Arial" w:hAnsi="Arial" w:cs="Arial"/>
          <w:sz w:val="21"/>
          <w:szCs w:val="21"/>
        </w:rPr>
        <w:t xml:space="preserve"> Além dos encargos determinados neste certame, por Leis, Decretos, Normas e/ou regulamentos, nos deveres e obrigações das partes também se incluem:</w:t>
      </w:r>
    </w:p>
    <w:p w:rsidR="002E30F1" w:rsidRPr="002E30F1" w:rsidRDefault="002E30F1" w:rsidP="002E30F1">
      <w:pPr>
        <w:pStyle w:val="PargrafodaLista"/>
        <w:numPr>
          <w:ilvl w:val="2"/>
          <w:numId w:val="30"/>
        </w:numPr>
        <w:suppressAutoHyphens/>
        <w:spacing w:line="276" w:lineRule="auto"/>
        <w:jc w:val="both"/>
        <w:outlineLvl w:val="0"/>
        <w:rPr>
          <w:rFonts w:ascii="Arial" w:hAnsi="Arial" w:cs="Arial"/>
          <w:b/>
          <w:sz w:val="21"/>
          <w:szCs w:val="21"/>
        </w:rPr>
      </w:pPr>
      <w:r w:rsidRPr="002E30F1">
        <w:rPr>
          <w:rFonts w:ascii="Arial" w:hAnsi="Arial" w:cs="Arial"/>
          <w:b/>
          <w:sz w:val="21"/>
          <w:szCs w:val="21"/>
        </w:rPr>
        <w:t>DA CONTRATADA:</w:t>
      </w:r>
    </w:p>
    <w:p w:rsidR="002E30F1" w:rsidRPr="002E30F1" w:rsidRDefault="002E30F1" w:rsidP="002E30F1">
      <w:pPr>
        <w:pStyle w:val="PargrafodaLista"/>
        <w:numPr>
          <w:ilvl w:val="0"/>
          <w:numId w:val="29"/>
        </w:numPr>
        <w:suppressAutoHyphens/>
        <w:spacing w:after="240" w:line="276" w:lineRule="auto"/>
        <w:ind w:left="709" w:hanging="284"/>
        <w:jc w:val="both"/>
        <w:outlineLvl w:val="0"/>
        <w:rPr>
          <w:rFonts w:ascii="Arial" w:hAnsi="Arial" w:cs="Arial"/>
          <w:sz w:val="21"/>
          <w:szCs w:val="21"/>
        </w:rPr>
      </w:pPr>
      <w:r w:rsidRPr="002E30F1">
        <w:rPr>
          <w:rFonts w:ascii="Arial" w:hAnsi="Arial" w:cs="Arial"/>
          <w:sz w:val="21"/>
          <w:szCs w:val="21"/>
        </w:rPr>
        <w:t>Substituir em até 05 (cinco) dias os materiais que, após a entrega, apresentarem defeitos ou não estiverem de acordo com as especificações deste Projeto;</w:t>
      </w:r>
    </w:p>
    <w:p w:rsidR="002E30F1" w:rsidRPr="002E30F1" w:rsidRDefault="002E30F1" w:rsidP="002E30F1">
      <w:pPr>
        <w:pStyle w:val="PargrafodaLista"/>
        <w:numPr>
          <w:ilvl w:val="0"/>
          <w:numId w:val="29"/>
        </w:numPr>
        <w:suppressAutoHyphens/>
        <w:spacing w:before="240" w:after="240" w:line="276" w:lineRule="auto"/>
        <w:ind w:left="709" w:hanging="284"/>
        <w:jc w:val="both"/>
        <w:outlineLvl w:val="0"/>
        <w:rPr>
          <w:rFonts w:ascii="Arial" w:hAnsi="Arial" w:cs="Arial"/>
          <w:sz w:val="21"/>
          <w:szCs w:val="21"/>
        </w:rPr>
      </w:pPr>
      <w:r w:rsidRPr="002E30F1">
        <w:rPr>
          <w:rFonts w:ascii="Arial" w:hAnsi="Arial" w:cs="Arial"/>
          <w:sz w:val="21"/>
          <w:szCs w:val="21"/>
        </w:rPr>
        <w:t>Entregar objeto da contratação no prazo fixado:</w:t>
      </w:r>
    </w:p>
    <w:p w:rsidR="002E30F1" w:rsidRPr="002E30F1" w:rsidRDefault="002E30F1" w:rsidP="002E30F1">
      <w:pPr>
        <w:pStyle w:val="PargrafodaLista"/>
        <w:numPr>
          <w:ilvl w:val="0"/>
          <w:numId w:val="29"/>
        </w:numPr>
        <w:suppressAutoHyphens/>
        <w:spacing w:before="240" w:after="240" w:line="276" w:lineRule="auto"/>
        <w:ind w:left="709" w:hanging="283"/>
        <w:jc w:val="both"/>
        <w:outlineLvl w:val="0"/>
        <w:rPr>
          <w:rFonts w:ascii="Arial" w:hAnsi="Arial" w:cs="Arial"/>
          <w:sz w:val="21"/>
          <w:szCs w:val="21"/>
        </w:rPr>
      </w:pPr>
      <w:r w:rsidRPr="002E30F1">
        <w:rPr>
          <w:rFonts w:ascii="Arial" w:hAnsi="Arial" w:cs="Arial"/>
          <w:sz w:val="21"/>
          <w:szCs w:val="21"/>
        </w:rPr>
        <w:t>Fornecer os materiais cotados em estrita conformidade com as especificações constantes neste Termo de Referência ;</w:t>
      </w:r>
    </w:p>
    <w:p w:rsidR="002E30F1" w:rsidRPr="002E30F1" w:rsidRDefault="002E30F1" w:rsidP="002E30F1">
      <w:pPr>
        <w:pStyle w:val="PargrafodaLista"/>
        <w:numPr>
          <w:ilvl w:val="0"/>
          <w:numId w:val="29"/>
        </w:numPr>
        <w:suppressAutoHyphens/>
        <w:spacing w:before="240" w:after="240" w:line="276" w:lineRule="auto"/>
        <w:ind w:left="709" w:hanging="284"/>
        <w:jc w:val="both"/>
        <w:outlineLvl w:val="0"/>
        <w:rPr>
          <w:rFonts w:ascii="Arial" w:hAnsi="Arial" w:cs="Arial"/>
          <w:sz w:val="21"/>
          <w:szCs w:val="21"/>
        </w:rPr>
      </w:pPr>
      <w:r w:rsidRPr="002E30F1">
        <w:rPr>
          <w:rFonts w:ascii="Arial" w:hAnsi="Arial" w:cs="Arial"/>
          <w:sz w:val="21"/>
          <w:szCs w:val="21"/>
        </w:rPr>
        <w:t>Assumir inteira responsabilidade quanto à garantia e qualidade dos materiais, reservado a CONTRATANTE o direito de recusar se os materiais que não estiverem em conformidade com o objeto contratado.</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Arcar com qualquer prejuízo causado à Administração ou a terceiros por seus empregados durante a entrega dos materiais, inclusive, durante a entrega dos mesmos através de transportadoras;</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4"/>
        <w:jc w:val="both"/>
        <w:rPr>
          <w:rFonts w:ascii="Arial" w:hAnsi="Arial" w:cs="Arial"/>
          <w:sz w:val="21"/>
          <w:szCs w:val="21"/>
        </w:rPr>
      </w:pPr>
      <w:r w:rsidRPr="002E30F1">
        <w:rPr>
          <w:rFonts w:ascii="Arial" w:hAnsi="Arial" w:cs="Arial"/>
          <w:sz w:val="21"/>
          <w:szCs w:val="21"/>
        </w:rPr>
        <w:t>Aceitar, nas mesmas condições contratuais, os acréscimos e supressões que se fizerem necessárias, no montante de até 25% (vinte e cinco por cento) do valor inicial atualizado, de acordo com o Parágrafo Primeiro do art. 65 da Lei nº 8.666/93;</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Executar fielmente o fornecimento, entregando os materiais nas quantidades pactuadas, de acordo com as exigências constantes neste Projeto;</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Substituir os materiais, desde que comprovada a impossibilidade ou impropriedade da sua utilização, sem ônus para o contratante;</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Comunicar o contratante, com antecedência, os motivos que, eventualmente, impossibilitem o fornecimento no prazo estipulado;</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 xml:space="preserve">Os preços propostos deverão incluir fretes e demais custos diretos e indiretos, inclusive os resultantes da incidência de quaisquer impostos, tributos, contribuições ou obrigações trabalhista, fiscal e previdenciário a que estiver sujeito. </w:t>
      </w:r>
    </w:p>
    <w:p w:rsidR="002E30F1" w:rsidRPr="002E30F1" w:rsidRDefault="002E30F1" w:rsidP="002E30F1">
      <w:pPr>
        <w:pStyle w:val="PargrafodaLista"/>
        <w:numPr>
          <w:ilvl w:val="0"/>
          <w:numId w:val="29"/>
        </w:numPr>
        <w:suppressAutoHyphens/>
        <w:autoSpaceDE w:val="0"/>
        <w:autoSpaceDN w:val="0"/>
        <w:adjustRightInd w:val="0"/>
        <w:spacing w:before="240" w:after="240" w:line="276" w:lineRule="auto"/>
        <w:ind w:left="709" w:hanging="283"/>
        <w:jc w:val="both"/>
        <w:rPr>
          <w:rFonts w:ascii="Arial" w:hAnsi="Arial" w:cs="Arial"/>
          <w:sz w:val="21"/>
          <w:szCs w:val="21"/>
        </w:rPr>
      </w:pPr>
      <w:r w:rsidRPr="002E30F1">
        <w:rPr>
          <w:rFonts w:ascii="Arial" w:hAnsi="Arial" w:cs="Arial"/>
          <w:sz w:val="21"/>
          <w:szCs w:val="21"/>
        </w:rPr>
        <w:t>Prezar pelo sigilo e segurança do objeto, sendo responsável por qualquer extravio ou desvio de material até a entrega e devido recebimento pela comissão, sujeitando-se as responsabilidades civis e penais cabíveis.</w:t>
      </w:r>
    </w:p>
    <w:p w:rsidR="002E30F1" w:rsidRPr="002E30F1" w:rsidRDefault="002E30F1" w:rsidP="002E30F1">
      <w:pPr>
        <w:pStyle w:val="PargrafodaLista"/>
        <w:numPr>
          <w:ilvl w:val="0"/>
          <w:numId w:val="29"/>
        </w:numPr>
        <w:suppressAutoHyphens/>
        <w:autoSpaceDE w:val="0"/>
        <w:autoSpaceDN w:val="0"/>
        <w:adjustRightInd w:val="0"/>
        <w:spacing w:before="240" w:line="276" w:lineRule="auto"/>
        <w:ind w:left="709" w:hanging="283"/>
        <w:jc w:val="both"/>
        <w:rPr>
          <w:rFonts w:ascii="Arial" w:hAnsi="Arial" w:cs="Arial"/>
          <w:sz w:val="21"/>
          <w:szCs w:val="21"/>
        </w:rPr>
      </w:pPr>
      <w:r w:rsidRPr="002E30F1">
        <w:rPr>
          <w:rFonts w:ascii="Arial" w:hAnsi="Arial" w:cs="Arial"/>
          <w:sz w:val="21"/>
          <w:szCs w:val="21"/>
        </w:rPr>
        <w:t>Manter, durante toda execução do contrato, em compatibilidade com as obrigações por ele assumidas, todas as condições de habilitação e qualificação exigidas neste Projeto.</w:t>
      </w:r>
    </w:p>
    <w:p w:rsidR="002E30F1" w:rsidRPr="002E30F1" w:rsidRDefault="002E30F1" w:rsidP="002E30F1">
      <w:pPr>
        <w:pStyle w:val="PargrafodaLista"/>
        <w:numPr>
          <w:ilvl w:val="2"/>
          <w:numId w:val="30"/>
        </w:numPr>
        <w:suppressAutoHyphens/>
        <w:spacing w:after="240" w:line="276" w:lineRule="auto"/>
        <w:jc w:val="both"/>
        <w:outlineLvl w:val="0"/>
        <w:rPr>
          <w:rFonts w:ascii="Arial" w:hAnsi="Arial" w:cs="Arial"/>
          <w:b/>
          <w:bCs/>
          <w:sz w:val="21"/>
          <w:szCs w:val="21"/>
        </w:rPr>
      </w:pPr>
      <w:r w:rsidRPr="002E30F1">
        <w:rPr>
          <w:rFonts w:ascii="Arial" w:hAnsi="Arial" w:cs="Arial"/>
          <w:b/>
          <w:bCs/>
          <w:sz w:val="21"/>
          <w:szCs w:val="21"/>
        </w:rPr>
        <w:t>DA CONTRATANTE:</w:t>
      </w:r>
    </w:p>
    <w:p w:rsidR="002E30F1" w:rsidRPr="002E30F1" w:rsidRDefault="002E30F1" w:rsidP="002E30F1">
      <w:pPr>
        <w:pStyle w:val="PargrafodaLista"/>
        <w:numPr>
          <w:ilvl w:val="0"/>
          <w:numId w:val="31"/>
        </w:numPr>
        <w:suppressAutoHyphens/>
        <w:spacing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lastRenderedPageBreak/>
        <w:t>Proporcionar todas as facilidades para que a empresa possa cumprir suas obrigações dentro das normas e condições assumidas.</w:t>
      </w:r>
    </w:p>
    <w:p w:rsidR="002E30F1" w:rsidRPr="002E30F1" w:rsidRDefault="002E30F1" w:rsidP="002E30F1">
      <w:pPr>
        <w:pStyle w:val="PargrafodaLista"/>
        <w:numPr>
          <w:ilvl w:val="0"/>
          <w:numId w:val="31"/>
        </w:numPr>
        <w:suppressAutoHyphens/>
        <w:spacing w:before="240"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t>Promover o acompanhamento e o recebimento do objeto, verificando se está em conformidade com o que foi solicitado nas especificações/quantitativos contidos neste Projeto;</w:t>
      </w:r>
    </w:p>
    <w:p w:rsidR="002E30F1" w:rsidRPr="002E30F1" w:rsidRDefault="002E30F1" w:rsidP="002E30F1">
      <w:pPr>
        <w:pStyle w:val="PargrafodaLista"/>
        <w:numPr>
          <w:ilvl w:val="0"/>
          <w:numId w:val="31"/>
        </w:numPr>
        <w:suppressAutoHyphens/>
        <w:spacing w:before="240"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t>Fiscalizar a execução do contrato conforme dispõe a Lei 8.666/93;</w:t>
      </w:r>
    </w:p>
    <w:p w:rsidR="002E30F1" w:rsidRPr="002E30F1" w:rsidRDefault="002E30F1" w:rsidP="002E30F1">
      <w:pPr>
        <w:pStyle w:val="PargrafodaLista"/>
        <w:numPr>
          <w:ilvl w:val="0"/>
          <w:numId w:val="31"/>
        </w:numPr>
        <w:suppressAutoHyphens/>
        <w:spacing w:before="240"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t>Comunicar a CONTRATADA qualquer irregularidade verificada por ocasião da execução do contrato, para que sejam tomadas as providências necessárias quanto às correções decorrentes de erros e falhas;</w:t>
      </w:r>
    </w:p>
    <w:p w:rsidR="002E30F1" w:rsidRPr="002E30F1" w:rsidRDefault="002E30F1" w:rsidP="002E30F1">
      <w:pPr>
        <w:pStyle w:val="PargrafodaLista"/>
        <w:numPr>
          <w:ilvl w:val="0"/>
          <w:numId w:val="31"/>
        </w:numPr>
        <w:suppressAutoHyphens/>
        <w:spacing w:before="240"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t>Notificar a empresa, por escrito, eventuais anormalidades de qualquer espécie, prestando os esclarecimentos necessários, determinando prazo para a correção das falhas, das eventuais aplicações de advertências e multas;</w:t>
      </w:r>
    </w:p>
    <w:p w:rsidR="002E30F1" w:rsidRPr="002E30F1" w:rsidRDefault="002E30F1" w:rsidP="002E30F1">
      <w:pPr>
        <w:pStyle w:val="PargrafodaLista"/>
        <w:numPr>
          <w:ilvl w:val="0"/>
          <w:numId w:val="31"/>
        </w:numPr>
        <w:suppressAutoHyphens/>
        <w:spacing w:before="240" w:after="240" w:line="276" w:lineRule="auto"/>
        <w:ind w:left="709"/>
        <w:jc w:val="both"/>
        <w:rPr>
          <w:rFonts w:ascii="Arial" w:eastAsia="Arial Unicode MS" w:hAnsi="Arial" w:cs="Arial"/>
          <w:sz w:val="21"/>
          <w:szCs w:val="21"/>
        </w:rPr>
      </w:pPr>
      <w:r w:rsidRPr="002E30F1">
        <w:rPr>
          <w:rFonts w:ascii="Arial" w:eastAsia="Arial Unicode MS" w:hAnsi="Arial" w:cs="Arial"/>
          <w:sz w:val="21"/>
          <w:szCs w:val="21"/>
        </w:rPr>
        <w:t>Rejeitar, no todo ou em parte, os materiais que não atenderem as especificações.</w:t>
      </w:r>
    </w:p>
    <w:p w:rsidR="002E30F1" w:rsidRPr="002E30F1" w:rsidRDefault="002E30F1" w:rsidP="002E30F1">
      <w:pPr>
        <w:pStyle w:val="PargrafodaLista"/>
        <w:numPr>
          <w:ilvl w:val="0"/>
          <w:numId w:val="31"/>
        </w:numPr>
        <w:suppressAutoHyphens/>
        <w:spacing w:line="276" w:lineRule="auto"/>
        <w:ind w:left="709"/>
        <w:contextualSpacing w:val="0"/>
        <w:jc w:val="both"/>
        <w:rPr>
          <w:rFonts w:ascii="Arial" w:eastAsia="Arial Unicode MS" w:hAnsi="Arial" w:cs="Arial"/>
          <w:sz w:val="21"/>
          <w:szCs w:val="21"/>
        </w:rPr>
      </w:pPr>
      <w:r w:rsidRPr="002E30F1">
        <w:rPr>
          <w:rFonts w:ascii="Arial" w:eastAsia="Arial Unicode MS" w:hAnsi="Arial" w:cs="Arial"/>
          <w:sz w:val="21"/>
          <w:szCs w:val="21"/>
        </w:rPr>
        <w:t>Efetuar o pagamento nas condições pactuadas.</w:t>
      </w:r>
    </w:p>
    <w:p w:rsidR="002E30F1" w:rsidRPr="002E30F1" w:rsidRDefault="002E30F1" w:rsidP="002E30F1">
      <w:pPr>
        <w:pStyle w:val="PargrafodaLista"/>
        <w:numPr>
          <w:ilvl w:val="0"/>
          <w:numId w:val="31"/>
        </w:numPr>
        <w:suppressAutoHyphens/>
        <w:spacing w:after="240" w:line="276" w:lineRule="auto"/>
        <w:ind w:left="426" w:firstLine="0"/>
        <w:contextualSpacing w:val="0"/>
        <w:jc w:val="both"/>
        <w:rPr>
          <w:rFonts w:ascii="Arial" w:hAnsi="Arial" w:cs="Arial"/>
          <w:sz w:val="21"/>
          <w:szCs w:val="21"/>
        </w:rPr>
      </w:pPr>
      <w:r w:rsidRPr="002E30F1">
        <w:rPr>
          <w:rFonts w:ascii="Arial" w:hAnsi="Arial" w:cs="Arial"/>
          <w:sz w:val="21"/>
          <w:szCs w:val="21"/>
        </w:rPr>
        <w:t>Fiscalizar a execução do contrato nos termos da Lei 8.666/93.</w:t>
      </w:r>
    </w:p>
    <w:p w:rsidR="002E30F1" w:rsidRPr="002E30F1" w:rsidRDefault="002E30F1" w:rsidP="002E30F1">
      <w:pPr>
        <w:pStyle w:val="PargrafodaLista"/>
        <w:numPr>
          <w:ilvl w:val="0"/>
          <w:numId w:val="30"/>
        </w:numPr>
        <w:suppressAutoHyphens/>
        <w:spacing w:before="240" w:after="240" w:line="276" w:lineRule="auto"/>
        <w:jc w:val="both"/>
        <w:rPr>
          <w:rFonts w:ascii="Arial" w:hAnsi="Arial" w:cs="Arial"/>
          <w:color w:val="000000"/>
          <w:sz w:val="21"/>
          <w:szCs w:val="21"/>
        </w:rPr>
      </w:pPr>
      <w:r w:rsidRPr="002E30F1">
        <w:rPr>
          <w:rFonts w:ascii="Arial" w:hAnsi="Arial" w:cs="Arial"/>
          <w:b/>
          <w:bCs/>
          <w:color w:val="000000"/>
          <w:sz w:val="21"/>
          <w:szCs w:val="21"/>
        </w:rPr>
        <w:t>DO ACOMPANHAMENTO E FISCALIZAÇÃO/GESTOR/FICALIZADOR</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color w:val="000000"/>
          <w:sz w:val="21"/>
          <w:szCs w:val="21"/>
        </w:rPr>
      </w:pPr>
      <w:r w:rsidRPr="002E30F1">
        <w:rPr>
          <w:rFonts w:ascii="Arial" w:hAnsi="Arial" w:cs="Arial"/>
          <w:bCs/>
          <w:color w:val="000000"/>
          <w:sz w:val="21"/>
          <w:szCs w:val="21"/>
        </w:rPr>
        <w:t>A fiscalização do contrato</w:t>
      </w:r>
      <w:r w:rsidRPr="002E30F1">
        <w:rPr>
          <w:rFonts w:ascii="Arial" w:eastAsia="Arial Unicode MS" w:hAnsi="Arial" w:cs="Arial"/>
          <w:bCs/>
          <w:color w:val="000000"/>
          <w:sz w:val="21"/>
          <w:szCs w:val="21"/>
        </w:rPr>
        <w:t xml:space="preserve"> deverá ser acompanhada e fiscalizada por uma comissão de no mínimo 03 (três) pessoas, indicados pelo titular da pasta, dos quais deverão dentre outros averiguar o que segue:</w:t>
      </w:r>
    </w:p>
    <w:p w:rsidR="002E30F1" w:rsidRPr="002E30F1" w:rsidRDefault="002E30F1" w:rsidP="002E30F1">
      <w:pPr>
        <w:pStyle w:val="PargrafodaLista"/>
        <w:numPr>
          <w:ilvl w:val="1"/>
          <w:numId w:val="30"/>
        </w:numPr>
        <w:tabs>
          <w:tab w:val="left" w:pos="-5670"/>
        </w:tabs>
        <w:suppressAutoHyphens/>
        <w:spacing w:before="240" w:after="240" w:line="276" w:lineRule="auto"/>
        <w:ind w:left="0" w:firstLine="0"/>
        <w:jc w:val="both"/>
        <w:rPr>
          <w:rFonts w:ascii="Arial" w:hAnsi="Arial" w:cs="Arial"/>
          <w:bCs/>
          <w:color w:val="000000"/>
          <w:sz w:val="21"/>
          <w:szCs w:val="21"/>
        </w:rPr>
      </w:pPr>
      <w:r w:rsidRPr="002E30F1">
        <w:rPr>
          <w:rFonts w:ascii="Arial" w:hAnsi="Arial" w:cs="Arial"/>
          <w:bCs/>
          <w:color w:val="000000"/>
          <w:sz w:val="21"/>
          <w:szCs w:val="21"/>
        </w:rPr>
        <w:t>A</w:t>
      </w:r>
      <w:r w:rsidRPr="002E30F1">
        <w:rPr>
          <w:rFonts w:ascii="Arial" w:hAnsi="Arial" w:cs="Arial"/>
          <w:color w:val="000000"/>
          <w:sz w:val="21"/>
          <w:szCs w:val="21"/>
        </w:rPr>
        <w:t>companhar e fiscalizar a execução do Contrato sob os aspectos qualitativo e quantitativo, conforme prevê o art. 67, da Lei nº. 8.666/93, devendo rejeitar, no todo ou em parte, o que estiver em desacordo com o contrato, não eximindo a CONTRATADA de total responsabilidade quanto a sua execução;</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bCs/>
          <w:color w:val="000000"/>
          <w:sz w:val="21"/>
          <w:szCs w:val="21"/>
        </w:rPr>
      </w:pPr>
      <w:r w:rsidRPr="002E30F1">
        <w:rPr>
          <w:rFonts w:ascii="Arial" w:hAnsi="Arial" w:cs="Arial"/>
          <w:color w:val="000000"/>
          <w:sz w:val="21"/>
          <w:szCs w:val="21"/>
        </w:rPr>
        <w:t>Supervisionar, fiscalizar, atestar e conferir o objeto, em conformidade com a Lei nº 8.666/93, podendo recusar tudo o que estiver em desacordo com as normas ou descrições contidas neste Termo de Referência;</w:t>
      </w:r>
    </w:p>
    <w:p w:rsidR="002E30F1" w:rsidRPr="002E30F1" w:rsidRDefault="002E30F1" w:rsidP="002E30F1">
      <w:pPr>
        <w:pStyle w:val="PargrafodaLista"/>
        <w:numPr>
          <w:ilvl w:val="1"/>
          <w:numId w:val="30"/>
        </w:numPr>
        <w:suppressAutoHyphens/>
        <w:spacing w:before="240" w:after="240" w:line="276" w:lineRule="auto"/>
        <w:ind w:left="0" w:firstLine="0"/>
        <w:contextualSpacing w:val="0"/>
        <w:jc w:val="both"/>
        <w:rPr>
          <w:rFonts w:ascii="Arial" w:hAnsi="Arial" w:cs="Arial"/>
          <w:bCs/>
          <w:color w:val="000000"/>
          <w:sz w:val="21"/>
          <w:szCs w:val="21"/>
        </w:rPr>
      </w:pPr>
      <w:r w:rsidRPr="002E30F1">
        <w:rPr>
          <w:rFonts w:ascii="Arial" w:hAnsi="Arial" w:cs="Arial"/>
          <w:color w:val="000000"/>
          <w:sz w:val="21"/>
          <w:szCs w:val="21"/>
        </w:rPr>
        <w:t>Efetuar o recebimento do objeto, em conformidade com a Lei 8.666/93.</w:t>
      </w:r>
    </w:p>
    <w:p w:rsidR="002E30F1" w:rsidRPr="002E30F1" w:rsidRDefault="002E30F1" w:rsidP="002E30F1">
      <w:pPr>
        <w:pStyle w:val="PargrafodaLista"/>
        <w:numPr>
          <w:ilvl w:val="0"/>
          <w:numId w:val="30"/>
        </w:numPr>
        <w:suppressAutoHyphens/>
        <w:autoSpaceDE w:val="0"/>
        <w:autoSpaceDN w:val="0"/>
        <w:adjustRightInd w:val="0"/>
        <w:spacing w:before="240" w:after="240" w:line="276" w:lineRule="auto"/>
        <w:jc w:val="both"/>
        <w:rPr>
          <w:rFonts w:ascii="Arial" w:hAnsi="Arial" w:cs="Arial"/>
          <w:bCs/>
          <w:sz w:val="21"/>
          <w:szCs w:val="21"/>
        </w:rPr>
      </w:pPr>
      <w:r w:rsidRPr="002E30F1">
        <w:rPr>
          <w:rFonts w:ascii="Arial" w:hAnsi="Arial" w:cs="Arial"/>
          <w:b/>
          <w:sz w:val="21"/>
          <w:szCs w:val="21"/>
        </w:rPr>
        <w:t>MULTAS E SANÇÕES ADMINISTRATIVAS</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 xml:space="preserve"> Sem prejuízo das sanções cominadas no art. 87. I, II e IV, da Lei nº 8.666/93, pela inexecução contratual ou parcial do contrato, a Administração poderá, garantida a prévia e ampla defesa, aplicar à CONTRATADA multa de até 10% (dez por cento) sobre o valor da parcela inadimplida.</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 xml:space="preserve"> Se a futura CONTRATADA recusar-se a retirar o instrumento contratual injustificadamente ou se não apresentar situação regular na ocasião dos recebimentos, garantida a prévia e ampla defesa, aplicar à CONTRATADA multa de até 10% (dez por cento) sobre o valor adjudicado.</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 xml:space="preserve"> Se a futura CONTRATADA,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lastRenderedPageBreak/>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Mantendo-se o insucesso, seus dados serão encaminhados ao órgão competente para que seja inscrita na dívida ativa, podendo, ainda a Administração proceder à cobrança judicial.</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As multas previstas nesta seção não eximem aCONTRATADA da reparação dos eventuais danos, perdas ou prejuízos que seu ato punível venha causar à Administração.</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 xml:space="preserve">De acordo com a gravidade do descumprimento, poderá ainda afutura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sz w:val="21"/>
          <w:szCs w:val="21"/>
        </w:rPr>
        <w:t xml:space="preserve">São exemplos de infração administrativa penalizáveis, nos termos daLei nº 8.666, de 1993, da Lei nº 10.520, de 2002, do Decreto nº 3.555, de 2000, e do Decreto nº 5.450, de 2005: </w:t>
      </w:r>
    </w:p>
    <w:p w:rsidR="002E30F1" w:rsidRPr="002E30F1" w:rsidRDefault="002E30F1" w:rsidP="002E30F1">
      <w:pPr>
        <w:numPr>
          <w:ilvl w:val="0"/>
          <w:numId w:val="26"/>
        </w:numPr>
        <w:suppressAutoHyphens/>
        <w:spacing w:before="240" w:after="240" w:line="276" w:lineRule="auto"/>
        <w:ind w:left="1276" w:hanging="283"/>
        <w:contextualSpacing/>
        <w:jc w:val="both"/>
        <w:rPr>
          <w:rFonts w:ascii="Arial" w:hAnsi="Arial" w:cs="Arial"/>
          <w:sz w:val="21"/>
          <w:szCs w:val="21"/>
        </w:rPr>
      </w:pPr>
      <w:r w:rsidRPr="002E30F1">
        <w:rPr>
          <w:rFonts w:ascii="Arial" w:hAnsi="Arial" w:cs="Arial"/>
          <w:sz w:val="21"/>
          <w:szCs w:val="21"/>
        </w:rPr>
        <w:t>Inexecução total ou parcial do contrato;</w:t>
      </w:r>
    </w:p>
    <w:p w:rsidR="002E30F1" w:rsidRPr="002E30F1" w:rsidRDefault="002E30F1" w:rsidP="002E30F1">
      <w:pPr>
        <w:numPr>
          <w:ilvl w:val="0"/>
          <w:numId w:val="26"/>
        </w:numPr>
        <w:suppressAutoHyphens/>
        <w:spacing w:before="240" w:after="240" w:line="276" w:lineRule="auto"/>
        <w:ind w:left="1276" w:hanging="283"/>
        <w:contextualSpacing/>
        <w:jc w:val="both"/>
        <w:rPr>
          <w:rFonts w:ascii="Arial" w:hAnsi="Arial" w:cs="Arial"/>
          <w:sz w:val="21"/>
          <w:szCs w:val="21"/>
        </w:rPr>
      </w:pPr>
      <w:r w:rsidRPr="002E30F1">
        <w:rPr>
          <w:rFonts w:ascii="Arial" w:hAnsi="Arial" w:cs="Arial"/>
          <w:sz w:val="21"/>
          <w:szCs w:val="21"/>
        </w:rPr>
        <w:t>Apresentação de documentação falsa;</w:t>
      </w:r>
    </w:p>
    <w:p w:rsidR="002E30F1" w:rsidRPr="002E30F1" w:rsidRDefault="002E30F1" w:rsidP="002E30F1">
      <w:pPr>
        <w:numPr>
          <w:ilvl w:val="0"/>
          <w:numId w:val="26"/>
        </w:numPr>
        <w:suppressAutoHyphens/>
        <w:spacing w:before="240" w:after="240" w:line="276" w:lineRule="auto"/>
        <w:ind w:left="1276" w:hanging="283"/>
        <w:contextualSpacing/>
        <w:jc w:val="both"/>
        <w:rPr>
          <w:rFonts w:ascii="Arial" w:hAnsi="Arial" w:cs="Arial"/>
          <w:sz w:val="21"/>
          <w:szCs w:val="21"/>
        </w:rPr>
      </w:pPr>
      <w:r w:rsidRPr="002E30F1">
        <w:rPr>
          <w:rFonts w:ascii="Arial" w:hAnsi="Arial" w:cs="Arial"/>
          <w:sz w:val="21"/>
          <w:szCs w:val="21"/>
        </w:rPr>
        <w:t>Comportamento inidôneo;</w:t>
      </w:r>
    </w:p>
    <w:p w:rsidR="002E30F1" w:rsidRPr="002E30F1" w:rsidRDefault="002E30F1" w:rsidP="002E30F1">
      <w:pPr>
        <w:numPr>
          <w:ilvl w:val="0"/>
          <w:numId w:val="26"/>
        </w:numPr>
        <w:suppressAutoHyphens/>
        <w:spacing w:before="240" w:after="240" w:line="276" w:lineRule="auto"/>
        <w:ind w:left="1276" w:hanging="283"/>
        <w:contextualSpacing/>
        <w:jc w:val="both"/>
        <w:rPr>
          <w:rFonts w:ascii="Arial" w:hAnsi="Arial" w:cs="Arial"/>
          <w:sz w:val="21"/>
          <w:szCs w:val="21"/>
        </w:rPr>
      </w:pPr>
      <w:r w:rsidRPr="002E30F1">
        <w:rPr>
          <w:rFonts w:ascii="Arial" w:hAnsi="Arial" w:cs="Arial"/>
          <w:sz w:val="21"/>
          <w:szCs w:val="21"/>
        </w:rPr>
        <w:t>Fraude fiscal;</w:t>
      </w:r>
    </w:p>
    <w:p w:rsidR="002E30F1" w:rsidRPr="002E30F1" w:rsidRDefault="002E30F1" w:rsidP="002E30F1">
      <w:pPr>
        <w:numPr>
          <w:ilvl w:val="0"/>
          <w:numId w:val="26"/>
        </w:numPr>
        <w:suppressAutoHyphens/>
        <w:spacing w:before="240" w:after="240" w:line="276" w:lineRule="auto"/>
        <w:ind w:left="1276" w:hanging="283"/>
        <w:contextualSpacing/>
        <w:jc w:val="both"/>
        <w:rPr>
          <w:rFonts w:ascii="Arial" w:hAnsi="Arial" w:cs="Arial"/>
          <w:sz w:val="21"/>
          <w:szCs w:val="21"/>
        </w:rPr>
      </w:pPr>
      <w:r w:rsidRPr="002E30F1">
        <w:rPr>
          <w:rFonts w:ascii="Arial" w:hAnsi="Arial" w:cs="Arial"/>
          <w:sz w:val="21"/>
          <w:szCs w:val="21"/>
        </w:rPr>
        <w:t>Descumprimento de qualquer dos deveres elencados no Edital ou no Contrato.</w:t>
      </w:r>
    </w:p>
    <w:p w:rsidR="002E30F1" w:rsidRPr="002E30F1" w:rsidRDefault="002E30F1" w:rsidP="002E30F1">
      <w:pPr>
        <w:numPr>
          <w:ilvl w:val="1"/>
          <w:numId w:val="30"/>
        </w:numPr>
        <w:suppressAutoHyphens/>
        <w:spacing w:before="240" w:after="240" w:line="276" w:lineRule="auto"/>
        <w:ind w:left="0" w:firstLine="0"/>
        <w:contextualSpacing/>
        <w:jc w:val="both"/>
        <w:rPr>
          <w:rFonts w:ascii="Arial" w:hAnsi="Arial" w:cs="Arial"/>
          <w:sz w:val="21"/>
          <w:szCs w:val="21"/>
        </w:rPr>
      </w:pPr>
      <w:r w:rsidRPr="002E30F1">
        <w:rPr>
          <w:rFonts w:ascii="Arial" w:hAnsi="Arial" w:cs="Arial"/>
          <w:sz w:val="21"/>
          <w:szCs w:val="21"/>
        </w:rPr>
        <w:t xml:space="preserve"> As sanções serão aplicadas sem prejuízo da responsabilidade civil e criminal que possa ser acionada em desfavor da CONTRATADA, conforme infração cometida e prejuízos causados à administração ou à terceiros. </w:t>
      </w:r>
    </w:p>
    <w:p w:rsidR="002E30F1" w:rsidRPr="002E30F1" w:rsidRDefault="002E30F1" w:rsidP="002E30F1">
      <w:pPr>
        <w:numPr>
          <w:ilvl w:val="1"/>
          <w:numId w:val="30"/>
        </w:numPr>
        <w:suppressAutoHyphens/>
        <w:spacing w:before="240" w:line="276" w:lineRule="auto"/>
        <w:ind w:left="0" w:firstLine="0"/>
        <w:jc w:val="both"/>
        <w:rPr>
          <w:rFonts w:ascii="Arial" w:hAnsi="Arial" w:cs="Arial"/>
          <w:sz w:val="21"/>
          <w:szCs w:val="21"/>
        </w:rPr>
      </w:pPr>
      <w:r w:rsidRPr="002E30F1">
        <w:rPr>
          <w:rFonts w:ascii="Arial" w:hAnsi="Arial" w:cs="Arial"/>
          <w:sz w:val="21"/>
          <w:szCs w:val="21"/>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725"/>
        <w:gridCol w:w="787"/>
        <w:gridCol w:w="963"/>
      </w:tblGrid>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Item</w:t>
            </w:r>
          </w:p>
        </w:tc>
        <w:tc>
          <w:tcPr>
            <w:tcW w:w="6725"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Descrição da infração</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Grau</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Multa*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1</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Permitir situação que crie a possibilidade ou cause dano físico, lesão corporal ou consequências letais;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06</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4,0 %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2</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Usar indevidamente informações sigilosas a que teve acesso;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06</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4,0 %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3</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Suspender ou interromper, salvo por motivo de força maior ou caso fortuito, os casos contratuais por dia e por unidade de atendimento;</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05</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3,2 %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4</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Destruir ou danificar documentos por culpa ou dolo de seus agentes;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05</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3,2 %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5</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Recusar-se a fornecer o material, sem motivo justificado,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04</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1,6 %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6</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Fornecer material incompleto, paliativo substitutivo como por caráter permanente, ou deixar de providenciar recomposição complementar,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02</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0,4 % por dia</w:t>
            </w:r>
          </w:p>
        </w:tc>
      </w:tr>
      <w:tr w:rsidR="002E30F1" w:rsidRPr="002E30F1" w:rsidTr="000C1DD6">
        <w:trPr>
          <w:trHeight w:val="113"/>
          <w:jc w:val="center"/>
        </w:trPr>
        <w:tc>
          <w:tcPr>
            <w:tcW w:w="9171" w:type="dxa"/>
            <w:gridSpan w:val="4"/>
            <w:vAlign w:val="center"/>
          </w:tcPr>
          <w:p w:rsidR="002E30F1" w:rsidRPr="002E30F1" w:rsidRDefault="002E30F1" w:rsidP="000C1DD6">
            <w:pPr>
              <w:tabs>
                <w:tab w:val="left" w:pos="567"/>
              </w:tabs>
              <w:suppressAutoHyphens/>
              <w:spacing w:line="276" w:lineRule="auto"/>
              <w:rPr>
                <w:rFonts w:ascii="Arial" w:hAnsi="Arial" w:cs="Arial"/>
                <w:b/>
                <w:sz w:val="21"/>
                <w:szCs w:val="21"/>
              </w:rPr>
            </w:pPr>
            <w:r w:rsidRPr="002E30F1">
              <w:rPr>
                <w:rFonts w:ascii="Arial" w:hAnsi="Arial" w:cs="Arial"/>
                <w:b/>
                <w:sz w:val="21"/>
                <w:szCs w:val="21"/>
              </w:rPr>
              <w:lastRenderedPageBreak/>
              <w:t>Para os itens a seguir, DEIXAR DE:</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7</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Cumprir quaisquer dos itens do edital e seus anexos, mesmo que não previstos nesta tabela de multas, após reincidência formalmente notificada pela FISCALIZAÇÃO;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03</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0,8 %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8</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Cumprir determinação formal ou instrução complementar da FISCALIZAÇÃO,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03</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0,8 %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9</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Iniciar o fornecimento nos prazos estabelecidos, observados os limites mínimos estabelecidos por esse contrato; por serviço,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02</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0,4 %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10</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Ressarcir o órgão por eventuais danos causados por sua culpa, em veículos, equipamentos, dados, etc.</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02</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0,4 % por dia</w:t>
            </w:r>
          </w:p>
        </w:tc>
      </w:tr>
      <w:tr w:rsidR="002E30F1" w:rsidRPr="002E30F1" w:rsidTr="000C1DD6">
        <w:trPr>
          <w:trHeight w:val="113"/>
          <w:jc w:val="center"/>
        </w:trPr>
        <w:tc>
          <w:tcPr>
            <w:tcW w:w="696" w:type="dxa"/>
            <w:vAlign w:val="center"/>
          </w:tcPr>
          <w:p w:rsidR="002E30F1" w:rsidRPr="002E30F1" w:rsidRDefault="002E30F1" w:rsidP="000C1DD6">
            <w:pPr>
              <w:tabs>
                <w:tab w:val="left" w:pos="567"/>
              </w:tabs>
              <w:suppressAutoHyphens/>
              <w:spacing w:line="276" w:lineRule="auto"/>
              <w:jc w:val="center"/>
              <w:rPr>
                <w:rFonts w:ascii="Arial" w:hAnsi="Arial" w:cs="Arial"/>
                <w:b/>
                <w:sz w:val="21"/>
                <w:szCs w:val="21"/>
              </w:rPr>
            </w:pPr>
            <w:r w:rsidRPr="002E30F1">
              <w:rPr>
                <w:rFonts w:ascii="Arial" w:hAnsi="Arial" w:cs="Arial"/>
                <w:b/>
                <w:sz w:val="21"/>
                <w:szCs w:val="21"/>
              </w:rPr>
              <w:t>11</w:t>
            </w:r>
          </w:p>
        </w:tc>
        <w:tc>
          <w:tcPr>
            <w:tcW w:w="6725" w:type="dxa"/>
            <w:vAlign w:val="center"/>
          </w:tcPr>
          <w:p w:rsidR="002E30F1" w:rsidRPr="002E30F1" w:rsidRDefault="002E30F1" w:rsidP="000C1DD6">
            <w:pPr>
              <w:tabs>
                <w:tab w:val="left" w:pos="567"/>
              </w:tabs>
              <w:suppressAutoHyphens/>
              <w:spacing w:line="276" w:lineRule="auto"/>
              <w:rPr>
                <w:rFonts w:ascii="Arial" w:hAnsi="Arial" w:cs="Arial"/>
                <w:sz w:val="21"/>
                <w:szCs w:val="21"/>
              </w:rPr>
            </w:pPr>
            <w:r w:rsidRPr="002E30F1">
              <w:rPr>
                <w:rFonts w:ascii="Arial" w:hAnsi="Arial" w:cs="Arial"/>
                <w:sz w:val="21"/>
                <w:szCs w:val="21"/>
              </w:rPr>
              <w:t>Manter a documentação de habilitação atualizada; por item, por ocorrência;</w:t>
            </w:r>
          </w:p>
        </w:tc>
        <w:tc>
          <w:tcPr>
            <w:tcW w:w="787"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01</w:t>
            </w:r>
          </w:p>
        </w:tc>
        <w:tc>
          <w:tcPr>
            <w:tcW w:w="963" w:type="dxa"/>
            <w:vAlign w:val="center"/>
          </w:tcPr>
          <w:p w:rsidR="002E30F1" w:rsidRPr="002E30F1" w:rsidRDefault="002E30F1" w:rsidP="000C1DD6">
            <w:pPr>
              <w:tabs>
                <w:tab w:val="left" w:pos="567"/>
              </w:tabs>
              <w:suppressAutoHyphens/>
              <w:spacing w:line="276" w:lineRule="auto"/>
              <w:jc w:val="center"/>
              <w:rPr>
                <w:rFonts w:ascii="Arial" w:hAnsi="Arial" w:cs="Arial"/>
                <w:sz w:val="21"/>
                <w:szCs w:val="21"/>
              </w:rPr>
            </w:pPr>
            <w:r w:rsidRPr="002E30F1">
              <w:rPr>
                <w:rFonts w:ascii="Arial" w:hAnsi="Arial" w:cs="Arial"/>
                <w:sz w:val="21"/>
                <w:szCs w:val="21"/>
              </w:rPr>
              <w:t>0,2 % por dia</w:t>
            </w:r>
          </w:p>
        </w:tc>
      </w:tr>
    </w:tbl>
    <w:p w:rsidR="002E30F1" w:rsidRPr="002E30F1" w:rsidRDefault="002E30F1" w:rsidP="002E30F1">
      <w:pPr>
        <w:pStyle w:val="PargrafodaLista"/>
        <w:suppressAutoHyphens/>
        <w:spacing w:line="276" w:lineRule="auto"/>
        <w:ind w:left="0"/>
        <w:rPr>
          <w:rFonts w:ascii="Arial" w:hAnsi="Arial" w:cs="Arial"/>
          <w:sz w:val="21"/>
          <w:szCs w:val="21"/>
        </w:rPr>
      </w:pPr>
    </w:p>
    <w:p w:rsidR="002E30F1" w:rsidRPr="002E30F1" w:rsidRDefault="002E30F1" w:rsidP="002E30F1">
      <w:pPr>
        <w:pStyle w:val="PargrafodaLista"/>
        <w:numPr>
          <w:ilvl w:val="1"/>
          <w:numId w:val="30"/>
        </w:numPr>
        <w:suppressAutoHyphens/>
        <w:spacing w:line="276" w:lineRule="auto"/>
        <w:ind w:left="0" w:firstLine="0"/>
        <w:jc w:val="both"/>
        <w:rPr>
          <w:rFonts w:ascii="Arial" w:hAnsi="Arial" w:cs="Arial"/>
          <w:sz w:val="21"/>
          <w:szCs w:val="21"/>
        </w:rPr>
      </w:pPr>
      <w:r w:rsidRPr="002E30F1">
        <w:rPr>
          <w:rFonts w:ascii="Arial" w:hAnsi="Arial" w:cs="Arial"/>
          <w:b/>
          <w:sz w:val="21"/>
          <w:szCs w:val="21"/>
        </w:rPr>
        <w:t>As sanções aqui previstas poderão ser aplicadas concomitamente, facultada a defesa prévia do interessado, no respectivo processo, no prazo de 05 (cinco) dias úteis.</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Após 30 (trinta) dias da falta de execução do objeto, será considerada inexecução total do contrato, o que ensejará a rescisão contratual;</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As sanções de natureza pecuniária serão diretamente descontadas de créditos que eventualmente detenha a Contratada ou efetuada a sua cobrança na forma prevista em lei.</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
          <w:sz w:val="21"/>
          <w:szCs w:val="21"/>
        </w:rPr>
      </w:pPr>
      <w:r w:rsidRPr="002E30F1">
        <w:rPr>
          <w:rFonts w:ascii="Arial" w:hAnsi="Arial" w:cs="Arial"/>
          <w:sz w:val="21"/>
          <w:szCs w:val="21"/>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
          <w:sz w:val="21"/>
          <w:szCs w:val="21"/>
        </w:rPr>
      </w:pPr>
      <w:r w:rsidRPr="002E30F1">
        <w:rPr>
          <w:rFonts w:ascii="Arial" w:hAnsi="Arial" w:cs="Arial"/>
          <w:sz w:val="21"/>
          <w:szCs w:val="21"/>
        </w:rPr>
        <w:t>A autoridade competente, na aplicação das sanções, levará em consideração a gravidade da conduta do infrator, o caráter educativo da pena, bem como o dano causado à Administração, observando o princípio da proporcionalidade.</w:t>
      </w:r>
    </w:p>
    <w:p w:rsidR="002E30F1" w:rsidRPr="002E30F1" w:rsidRDefault="002E30F1" w:rsidP="002E30F1">
      <w:pPr>
        <w:pStyle w:val="PargrafodaLista"/>
        <w:numPr>
          <w:ilvl w:val="1"/>
          <w:numId w:val="30"/>
        </w:numPr>
        <w:suppressAutoHyphens/>
        <w:autoSpaceDE w:val="0"/>
        <w:autoSpaceDN w:val="0"/>
        <w:adjustRightInd w:val="0"/>
        <w:spacing w:before="240" w:after="240" w:line="276" w:lineRule="auto"/>
        <w:ind w:left="0" w:firstLine="0"/>
        <w:jc w:val="both"/>
        <w:rPr>
          <w:rFonts w:ascii="Arial" w:hAnsi="Arial" w:cs="Arial"/>
          <w:b/>
          <w:sz w:val="21"/>
          <w:szCs w:val="21"/>
        </w:rPr>
      </w:pPr>
      <w:r w:rsidRPr="002E30F1">
        <w:rPr>
          <w:rFonts w:ascii="Arial" w:hAnsi="Arial" w:cs="Arial"/>
          <w:sz w:val="21"/>
          <w:szCs w:val="21"/>
        </w:rPr>
        <w:t>A sanção será obrigatoriamente registrada no Sistema de Cadastramento Unificado de Fornecedores – SICAF, bem como em sistemas Estaduais.</w:t>
      </w:r>
    </w:p>
    <w:p w:rsidR="002E30F1" w:rsidRPr="002E30F1" w:rsidRDefault="002E30F1" w:rsidP="002E30F1">
      <w:pPr>
        <w:pStyle w:val="PargrafodaLista"/>
        <w:numPr>
          <w:ilvl w:val="1"/>
          <w:numId w:val="30"/>
        </w:numPr>
        <w:suppressAutoHyphens/>
        <w:autoSpaceDE w:val="0"/>
        <w:autoSpaceDN w:val="0"/>
        <w:adjustRightInd w:val="0"/>
        <w:spacing w:before="240" w:line="276" w:lineRule="auto"/>
        <w:ind w:left="0" w:firstLine="0"/>
        <w:jc w:val="both"/>
        <w:rPr>
          <w:rFonts w:ascii="Arial" w:hAnsi="Arial" w:cs="Arial"/>
          <w:b/>
          <w:sz w:val="21"/>
          <w:szCs w:val="21"/>
        </w:rPr>
      </w:pPr>
      <w:r w:rsidRPr="002E30F1">
        <w:rPr>
          <w:rFonts w:ascii="Arial" w:hAnsi="Arial" w:cs="Arial"/>
          <w:sz w:val="21"/>
          <w:szCs w:val="21"/>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2E30F1" w:rsidRPr="002E30F1" w:rsidRDefault="002E30F1" w:rsidP="002E30F1">
      <w:pPr>
        <w:numPr>
          <w:ilvl w:val="0"/>
          <w:numId w:val="27"/>
        </w:numPr>
        <w:suppressAutoHyphens/>
        <w:spacing w:after="240" w:line="276" w:lineRule="auto"/>
        <w:ind w:left="1276" w:hanging="425"/>
        <w:contextualSpacing/>
        <w:jc w:val="both"/>
        <w:rPr>
          <w:rFonts w:ascii="Arial" w:hAnsi="Arial" w:cs="Arial"/>
          <w:sz w:val="21"/>
          <w:szCs w:val="21"/>
        </w:rPr>
      </w:pPr>
      <w:r w:rsidRPr="002E30F1">
        <w:rPr>
          <w:rFonts w:ascii="Arial" w:hAnsi="Arial" w:cs="Arial"/>
          <w:sz w:val="21"/>
          <w:szCs w:val="21"/>
        </w:rPr>
        <w:t>Tenham sofrido condenações definitivas por praticarem, por meio dolosos, fraude fiscal no recolhimento de tributos;</w:t>
      </w:r>
    </w:p>
    <w:p w:rsidR="002E30F1" w:rsidRPr="002E30F1" w:rsidRDefault="002E30F1" w:rsidP="002E30F1">
      <w:pPr>
        <w:numPr>
          <w:ilvl w:val="0"/>
          <w:numId w:val="27"/>
        </w:numPr>
        <w:suppressAutoHyphens/>
        <w:spacing w:before="240" w:after="240" w:line="276" w:lineRule="auto"/>
        <w:ind w:left="1276" w:hanging="425"/>
        <w:contextualSpacing/>
        <w:jc w:val="both"/>
        <w:rPr>
          <w:rFonts w:ascii="Arial" w:hAnsi="Arial" w:cs="Arial"/>
          <w:sz w:val="21"/>
          <w:szCs w:val="21"/>
        </w:rPr>
      </w:pPr>
      <w:r w:rsidRPr="002E30F1">
        <w:rPr>
          <w:rFonts w:ascii="Arial" w:hAnsi="Arial" w:cs="Arial"/>
          <w:sz w:val="21"/>
          <w:szCs w:val="21"/>
        </w:rPr>
        <w:t>Tenham praticado atos ilícitos visando a frustrar os objetivos da licitação;</w:t>
      </w:r>
    </w:p>
    <w:p w:rsidR="002E30F1" w:rsidRPr="002E30F1" w:rsidRDefault="002E30F1" w:rsidP="002E30F1">
      <w:pPr>
        <w:numPr>
          <w:ilvl w:val="0"/>
          <w:numId w:val="27"/>
        </w:numPr>
        <w:suppressAutoHyphens/>
        <w:spacing w:before="240" w:after="240" w:line="276" w:lineRule="auto"/>
        <w:ind w:left="1276" w:hanging="425"/>
        <w:jc w:val="both"/>
        <w:rPr>
          <w:rFonts w:ascii="Arial" w:hAnsi="Arial" w:cs="Arial"/>
          <w:sz w:val="21"/>
          <w:szCs w:val="21"/>
        </w:rPr>
      </w:pPr>
      <w:r w:rsidRPr="002E30F1">
        <w:rPr>
          <w:rFonts w:ascii="Arial" w:hAnsi="Arial" w:cs="Arial"/>
          <w:sz w:val="21"/>
          <w:szCs w:val="21"/>
        </w:rPr>
        <w:t>Demonstrem não possuir idoneidade para contratar com a Administração em virtude de atos ilícitos praticados.</w:t>
      </w:r>
    </w:p>
    <w:p w:rsidR="002E30F1" w:rsidRPr="002E30F1" w:rsidRDefault="002E30F1" w:rsidP="002E30F1">
      <w:pPr>
        <w:pStyle w:val="PargrafodaLista"/>
        <w:numPr>
          <w:ilvl w:val="0"/>
          <w:numId w:val="30"/>
        </w:numPr>
        <w:suppressAutoHyphens/>
        <w:spacing w:before="240" w:after="240" w:line="276" w:lineRule="auto"/>
        <w:jc w:val="both"/>
        <w:rPr>
          <w:rFonts w:ascii="Arial" w:hAnsi="Arial" w:cs="Arial"/>
          <w:b/>
          <w:sz w:val="21"/>
          <w:szCs w:val="21"/>
        </w:rPr>
      </w:pPr>
      <w:r w:rsidRPr="002E30F1">
        <w:rPr>
          <w:rFonts w:ascii="Arial" w:hAnsi="Arial" w:cs="Arial"/>
          <w:b/>
          <w:sz w:val="21"/>
          <w:szCs w:val="21"/>
        </w:rPr>
        <w:t>DOS PROCESSOS ADMINISTRATIVOS PUNITIVOS</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b/>
          <w:sz w:val="21"/>
          <w:szCs w:val="21"/>
        </w:rPr>
      </w:pPr>
      <w:r w:rsidRPr="002E30F1">
        <w:rPr>
          <w:rFonts w:ascii="Arial" w:hAnsi="Arial" w:cs="Arial"/>
          <w:sz w:val="21"/>
          <w:szCs w:val="21"/>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 xml:space="preserve">Constatada a ocorrência de </w:t>
      </w:r>
      <w:r w:rsidRPr="002E30F1">
        <w:rPr>
          <w:rFonts w:ascii="Arial" w:hAnsi="Arial" w:cs="Arial"/>
          <w:sz w:val="21"/>
          <w:szCs w:val="21"/>
          <w:u w:val="single"/>
        </w:rPr>
        <w:t>descumprimento total ou parcial do contrato</w:t>
      </w:r>
      <w:r w:rsidRPr="002E30F1">
        <w:rPr>
          <w:rFonts w:ascii="Arial" w:hAnsi="Arial" w:cs="Arial"/>
          <w:sz w:val="21"/>
          <w:szCs w:val="21"/>
        </w:rPr>
        <w:t>, o gestor do contrato, ou a comissão responsável por emitir Termos de Recebimento, emitirá Parecer Técnico fundamentado circunstanciando a conduta ensejadora de sanções, e o encaminhará ao Ordenador de Despesas.</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lastRenderedPageBreak/>
        <w:t>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apresentar defesa.</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No caso de declaração de inidoneidade para licitar ou contratar com a Administração Pública o prazo será de dez dias úteis.</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Não acolhidas as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Apresentado tempestivamente, o pedido de reconsideração ou o recurso, será submetido à apreciação da Procuradoria Geral do Estado – PGE/RO, para parecer prévio, afim de subsidiar a decisão da autoridade competente, que deverá ser publicada, em extrato, no DOE/RO.</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2E30F1" w:rsidRPr="002E30F1" w:rsidRDefault="002E30F1" w:rsidP="002E30F1">
      <w:pPr>
        <w:pStyle w:val="PargrafodaLista"/>
        <w:numPr>
          <w:ilvl w:val="1"/>
          <w:numId w:val="30"/>
        </w:numPr>
        <w:suppressAutoHyphens/>
        <w:spacing w:before="240" w:after="240" w:line="276" w:lineRule="auto"/>
        <w:ind w:left="0" w:firstLine="0"/>
        <w:jc w:val="both"/>
        <w:rPr>
          <w:rFonts w:ascii="Arial" w:hAnsi="Arial" w:cs="Arial"/>
          <w:sz w:val="21"/>
          <w:szCs w:val="21"/>
        </w:rPr>
      </w:pPr>
      <w:r w:rsidRPr="002E30F1">
        <w:rPr>
          <w:rFonts w:ascii="Arial" w:hAnsi="Arial" w:cs="Arial"/>
          <w:sz w:val="21"/>
          <w:szCs w:val="21"/>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2E30F1" w:rsidRPr="002E30F1" w:rsidRDefault="002E30F1" w:rsidP="002E30F1">
      <w:pPr>
        <w:pStyle w:val="PargrafodaLista"/>
        <w:suppressAutoHyphens/>
        <w:spacing w:before="240" w:after="240" w:line="276" w:lineRule="auto"/>
        <w:ind w:left="0"/>
        <w:rPr>
          <w:rFonts w:ascii="Arial" w:hAnsi="Arial" w:cs="Arial"/>
          <w:sz w:val="21"/>
          <w:szCs w:val="21"/>
        </w:rPr>
      </w:pPr>
    </w:p>
    <w:p w:rsidR="002E30F1" w:rsidRPr="002E30F1" w:rsidRDefault="002E30F1" w:rsidP="002E30F1">
      <w:pPr>
        <w:numPr>
          <w:ilvl w:val="0"/>
          <w:numId w:val="30"/>
        </w:numPr>
        <w:suppressAutoHyphens/>
        <w:spacing w:before="240" w:after="240" w:line="276" w:lineRule="auto"/>
        <w:ind w:left="0" w:firstLine="0"/>
        <w:contextualSpacing/>
        <w:jc w:val="both"/>
        <w:rPr>
          <w:rFonts w:ascii="Arial" w:hAnsi="Arial" w:cs="Arial"/>
          <w:b/>
          <w:sz w:val="21"/>
          <w:szCs w:val="21"/>
        </w:rPr>
      </w:pPr>
      <w:r w:rsidRPr="002E30F1">
        <w:rPr>
          <w:rFonts w:ascii="Arial" w:hAnsi="Arial" w:cs="Arial"/>
          <w:b/>
          <w:sz w:val="21"/>
          <w:szCs w:val="21"/>
        </w:rPr>
        <w:t>HABILITAÇÃO</w:t>
      </w:r>
    </w:p>
    <w:p w:rsidR="002E30F1" w:rsidRPr="002E30F1" w:rsidRDefault="002E30F1" w:rsidP="002E30F1">
      <w:pPr>
        <w:numPr>
          <w:ilvl w:val="1"/>
          <w:numId w:val="30"/>
        </w:numPr>
        <w:suppressAutoHyphens/>
        <w:spacing w:before="240" w:after="240" w:line="276" w:lineRule="auto"/>
        <w:ind w:left="0" w:firstLine="0"/>
        <w:contextualSpacing/>
        <w:jc w:val="both"/>
        <w:rPr>
          <w:rFonts w:ascii="Arial" w:hAnsi="Arial" w:cs="Arial"/>
          <w:b/>
          <w:bCs/>
          <w:sz w:val="21"/>
          <w:szCs w:val="21"/>
        </w:rPr>
      </w:pPr>
      <w:r w:rsidRPr="002E30F1">
        <w:rPr>
          <w:rFonts w:ascii="Arial" w:hAnsi="Arial" w:cs="Arial"/>
          <w:sz w:val="21"/>
          <w:szCs w:val="21"/>
        </w:rPr>
        <w:t xml:space="preserve">Além dos preceitos elencados na lei 8.666/93, em especial </w:t>
      </w:r>
      <w:r w:rsidRPr="002E30F1">
        <w:rPr>
          <w:rFonts w:ascii="Arial" w:hAnsi="Arial" w:cs="Arial"/>
          <w:b/>
          <w:sz w:val="21"/>
          <w:szCs w:val="21"/>
        </w:rPr>
        <w:t xml:space="preserve">os art. 27, I a V, c/c </w:t>
      </w:r>
      <w:smartTag w:uri="urn:schemas-microsoft-com:office:smarttags" w:element="metricconverter">
        <w:smartTagPr>
          <w:attr w:name="ProductID" w:val="28 a"/>
        </w:smartTagPr>
        <w:r w:rsidRPr="002E30F1">
          <w:rPr>
            <w:rFonts w:ascii="Arial" w:hAnsi="Arial" w:cs="Arial"/>
            <w:b/>
            <w:sz w:val="21"/>
            <w:szCs w:val="21"/>
          </w:rPr>
          <w:t>28 a</w:t>
        </w:r>
      </w:smartTag>
      <w:r w:rsidRPr="002E30F1">
        <w:rPr>
          <w:rFonts w:ascii="Arial" w:hAnsi="Arial" w:cs="Arial"/>
          <w:b/>
          <w:sz w:val="21"/>
          <w:szCs w:val="21"/>
        </w:rPr>
        <w:t xml:space="preserve"> 31, </w:t>
      </w:r>
      <w:r w:rsidRPr="002E30F1">
        <w:rPr>
          <w:rFonts w:ascii="Arial" w:hAnsi="Arial" w:cs="Arial"/>
          <w:b/>
          <w:sz w:val="21"/>
          <w:szCs w:val="21"/>
          <w:u w:val="single"/>
        </w:rPr>
        <w:t>no que couber</w:t>
      </w:r>
      <w:r w:rsidRPr="002E30F1">
        <w:rPr>
          <w:rFonts w:ascii="Arial" w:hAnsi="Arial" w:cs="Arial"/>
          <w:b/>
          <w:sz w:val="21"/>
          <w:szCs w:val="21"/>
        </w:rPr>
        <w:t>,</w:t>
      </w:r>
      <w:r w:rsidRPr="002E30F1">
        <w:rPr>
          <w:rFonts w:ascii="Arial" w:hAnsi="Arial" w:cs="Arial"/>
          <w:sz w:val="21"/>
          <w:szCs w:val="21"/>
        </w:rPr>
        <w:t xml:space="preserve"> os quais deverão ser devidamente solicitados à futura CONTRATADAlogo após a indicação e definição de quem ofertará o menor preço para a execução e entrega do objeto, devendo de no </w:t>
      </w:r>
      <w:r w:rsidRPr="002E30F1">
        <w:rPr>
          <w:rFonts w:ascii="Arial" w:hAnsi="Arial" w:cs="Arial"/>
          <w:b/>
          <w:sz w:val="21"/>
          <w:szCs w:val="21"/>
        </w:rPr>
        <w:t>prazo de 5 (cinco) dias:</w:t>
      </w:r>
    </w:p>
    <w:p w:rsidR="002E30F1" w:rsidRPr="002E30F1" w:rsidRDefault="002E30F1" w:rsidP="002E30F1">
      <w:pPr>
        <w:numPr>
          <w:ilvl w:val="2"/>
          <w:numId w:val="30"/>
        </w:numPr>
        <w:suppressAutoHyphens/>
        <w:spacing w:before="240" w:after="240" w:line="276" w:lineRule="auto"/>
        <w:ind w:left="1417"/>
        <w:contextualSpacing/>
        <w:rPr>
          <w:rFonts w:ascii="Arial" w:hAnsi="Arial" w:cs="Arial"/>
          <w:b/>
          <w:bCs/>
          <w:sz w:val="21"/>
          <w:szCs w:val="21"/>
        </w:rPr>
      </w:pPr>
      <w:r w:rsidRPr="002E30F1">
        <w:rPr>
          <w:rFonts w:ascii="Arial" w:hAnsi="Arial" w:cs="Arial"/>
          <w:b/>
          <w:sz w:val="21"/>
          <w:szCs w:val="21"/>
        </w:rPr>
        <w:t>HABILITAÇÃO JURÍDICA</w:t>
      </w:r>
    </w:p>
    <w:p w:rsidR="002E30F1" w:rsidRPr="002E30F1" w:rsidRDefault="002E30F1" w:rsidP="002E30F1">
      <w:pPr>
        <w:numPr>
          <w:ilvl w:val="0"/>
          <w:numId w:val="25"/>
        </w:numPr>
        <w:suppressAutoHyphens/>
        <w:spacing w:before="240" w:after="240" w:line="276" w:lineRule="auto"/>
        <w:ind w:left="1418"/>
        <w:contextualSpacing/>
        <w:jc w:val="both"/>
        <w:rPr>
          <w:rFonts w:ascii="Arial" w:hAnsi="Arial" w:cs="Arial"/>
          <w:sz w:val="21"/>
          <w:szCs w:val="21"/>
        </w:rPr>
      </w:pPr>
      <w:r w:rsidRPr="002E30F1">
        <w:rPr>
          <w:rFonts w:ascii="Arial" w:hAnsi="Arial" w:cs="Arial"/>
          <w:sz w:val="21"/>
          <w:szCs w:val="21"/>
        </w:rPr>
        <w:t xml:space="preserve">Cópia de RG e CPF do representante legal da empresa e do procurador, quando houver; </w:t>
      </w:r>
    </w:p>
    <w:p w:rsidR="002E30F1" w:rsidRPr="002E30F1" w:rsidRDefault="002E30F1" w:rsidP="002E30F1">
      <w:pPr>
        <w:numPr>
          <w:ilvl w:val="0"/>
          <w:numId w:val="25"/>
        </w:numPr>
        <w:suppressAutoHyphens/>
        <w:spacing w:before="240" w:after="240" w:line="276" w:lineRule="auto"/>
        <w:ind w:left="1418"/>
        <w:contextualSpacing/>
        <w:jc w:val="both"/>
        <w:rPr>
          <w:rFonts w:ascii="Arial" w:hAnsi="Arial" w:cs="Arial"/>
          <w:sz w:val="21"/>
          <w:szCs w:val="21"/>
        </w:rPr>
      </w:pPr>
      <w:r w:rsidRPr="002E30F1">
        <w:rPr>
          <w:rFonts w:ascii="Arial" w:hAnsi="Arial" w:cs="Arial"/>
          <w:sz w:val="21"/>
          <w:szCs w:val="21"/>
        </w:rPr>
        <w:t>Cópia da Procuração, quando houver;</w:t>
      </w:r>
    </w:p>
    <w:p w:rsidR="002E30F1" w:rsidRPr="002E30F1" w:rsidRDefault="002E30F1" w:rsidP="002E30F1">
      <w:pPr>
        <w:numPr>
          <w:ilvl w:val="0"/>
          <w:numId w:val="25"/>
        </w:numPr>
        <w:suppressAutoHyphens/>
        <w:spacing w:before="240" w:after="240" w:line="276" w:lineRule="auto"/>
        <w:ind w:left="1418"/>
        <w:contextualSpacing/>
        <w:jc w:val="both"/>
        <w:rPr>
          <w:rFonts w:ascii="Arial" w:hAnsi="Arial" w:cs="Arial"/>
          <w:sz w:val="21"/>
          <w:szCs w:val="21"/>
        </w:rPr>
      </w:pPr>
      <w:r w:rsidRPr="002E30F1">
        <w:rPr>
          <w:rFonts w:ascii="Arial" w:hAnsi="Arial" w:cs="Arial"/>
          <w:sz w:val="21"/>
          <w:szCs w:val="21"/>
        </w:rPr>
        <w:t xml:space="preserve">Registro comercial, no caso de empresa individual; </w:t>
      </w:r>
    </w:p>
    <w:p w:rsidR="002E30F1" w:rsidRPr="002E30F1" w:rsidRDefault="002E30F1" w:rsidP="002E30F1">
      <w:pPr>
        <w:numPr>
          <w:ilvl w:val="0"/>
          <w:numId w:val="25"/>
        </w:numPr>
        <w:suppressAutoHyphens/>
        <w:spacing w:before="240" w:after="240" w:line="276" w:lineRule="auto"/>
        <w:ind w:left="1418"/>
        <w:contextualSpacing/>
        <w:jc w:val="both"/>
        <w:rPr>
          <w:rFonts w:ascii="Arial" w:hAnsi="Arial" w:cs="Arial"/>
          <w:sz w:val="21"/>
          <w:szCs w:val="21"/>
        </w:rPr>
      </w:pPr>
      <w:r w:rsidRPr="002E30F1">
        <w:rPr>
          <w:rFonts w:ascii="Arial" w:hAnsi="Arial" w:cs="Arial"/>
          <w:sz w:val="21"/>
          <w:szCs w:val="21"/>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2E30F1" w:rsidRPr="002E30F1" w:rsidRDefault="002E30F1" w:rsidP="002E30F1">
      <w:pPr>
        <w:numPr>
          <w:ilvl w:val="0"/>
          <w:numId w:val="25"/>
        </w:numPr>
        <w:suppressAutoHyphens/>
        <w:spacing w:before="240" w:after="240" w:line="276" w:lineRule="auto"/>
        <w:ind w:left="1418"/>
        <w:contextualSpacing/>
        <w:jc w:val="both"/>
        <w:rPr>
          <w:rFonts w:ascii="Arial" w:hAnsi="Arial" w:cs="Arial"/>
          <w:sz w:val="21"/>
          <w:szCs w:val="21"/>
        </w:rPr>
      </w:pPr>
      <w:r w:rsidRPr="002E30F1">
        <w:rPr>
          <w:rFonts w:ascii="Arial" w:hAnsi="Arial" w:cs="Arial"/>
          <w:sz w:val="21"/>
          <w:szCs w:val="21"/>
        </w:rPr>
        <w:t xml:space="preserve">Inscrição do ato constitutivo, no caso de sociedades civis, acompanhada de prova de diretoria em exercício; </w:t>
      </w:r>
    </w:p>
    <w:p w:rsidR="002E30F1" w:rsidRPr="002E30F1" w:rsidRDefault="002E30F1" w:rsidP="002E30F1">
      <w:pPr>
        <w:numPr>
          <w:ilvl w:val="0"/>
          <w:numId w:val="25"/>
        </w:numPr>
        <w:suppressAutoHyphens/>
        <w:spacing w:before="240" w:line="276" w:lineRule="auto"/>
        <w:ind w:left="1417" w:hanging="357"/>
        <w:contextualSpacing/>
        <w:jc w:val="both"/>
        <w:rPr>
          <w:rFonts w:ascii="Arial" w:hAnsi="Arial" w:cs="Arial"/>
          <w:sz w:val="21"/>
          <w:szCs w:val="21"/>
        </w:rPr>
      </w:pPr>
      <w:r w:rsidRPr="002E30F1">
        <w:rPr>
          <w:rFonts w:ascii="Arial" w:hAnsi="Arial" w:cs="Arial"/>
          <w:sz w:val="21"/>
          <w:szCs w:val="21"/>
        </w:rPr>
        <w:t>Decreto de autorização, em se tratando de empresa estrangeira.</w:t>
      </w:r>
    </w:p>
    <w:p w:rsidR="002E30F1" w:rsidRPr="002E30F1" w:rsidRDefault="002E30F1" w:rsidP="002E30F1">
      <w:pPr>
        <w:pStyle w:val="PargrafodaLista"/>
        <w:numPr>
          <w:ilvl w:val="2"/>
          <w:numId w:val="30"/>
        </w:numPr>
        <w:suppressAutoHyphens/>
        <w:spacing w:line="276" w:lineRule="auto"/>
        <w:ind w:left="1418"/>
        <w:jc w:val="both"/>
        <w:rPr>
          <w:rFonts w:ascii="Arial" w:hAnsi="Arial" w:cs="Arial"/>
          <w:b/>
          <w:sz w:val="21"/>
          <w:szCs w:val="21"/>
        </w:rPr>
      </w:pPr>
      <w:r w:rsidRPr="002E30F1">
        <w:rPr>
          <w:rFonts w:ascii="Arial" w:hAnsi="Arial" w:cs="Arial"/>
          <w:b/>
          <w:sz w:val="21"/>
          <w:szCs w:val="21"/>
        </w:rPr>
        <w:t>REGULARIDADE FISCAL</w:t>
      </w:r>
    </w:p>
    <w:p w:rsidR="002E30F1" w:rsidRPr="002E30F1" w:rsidRDefault="002E30F1" w:rsidP="002E30F1">
      <w:pPr>
        <w:numPr>
          <w:ilvl w:val="0"/>
          <w:numId w:val="24"/>
        </w:numPr>
        <w:suppressAutoHyphens/>
        <w:spacing w:after="240" w:line="276" w:lineRule="auto"/>
        <w:ind w:left="1418" w:hanging="284"/>
        <w:contextualSpacing/>
        <w:jc w:val="both"/>
        <w:rPr>
          <w:rFonts w:ascii="Arial" w:hAnsi="Arial" w:cs="Arial"/>
          <w:sz w:val="21"/>
          <w:szCs w:val="21"/>
        </w:rPr>
      </w:pPr>
      <w:r w:rsidRPr="002E30F1">
        <w:rPr>
          <w:rFonts w:ascii="Arial" w:hAnsi="Arial" w:cs="Arial"/>
          <w:sz w:val="21"/>
          <w:szCs w:val="21"/>
        </w:rPr>
        <w:t xml:space="preserve">Prova de inscrição no Cadastro Geral de Contribuintes (CNPJ); </w:t>
      </w:r>
    </w:p>
    <w:p w:rsidR="002E30F1" w:rsidRPr="002E30F1" w:rsidRDefault="002E30F1" w:rsidP="002E30F1">
      <w:pPr>
        <w:numPr>
          <w:ilvl w:val="0"/>
          <w:numId w:val="24"/>
        </w:numPr>
        <w:suppressAutoHyphens/>
        <w:spacing w:before="240" w:after="240" w:line="276" w:lineRule="auto"/>
        <w:ind w:left="1418" w:hanging="284"/>
        <w:contextualSpacing/>
        <w:jc w:val="both"/>
        <w:rPr>
          <w:rFonts w:ascii="Arial" w:hAnsi="Arial" w:cs="Arial"/>
          <w:sz w:val="21"/>
          <w:szCs w:val="21"/>
        </w:rPr>
      </w:pPr>
      <w:r w:rsidRPr="002E30F1">
        <w:rPr>
          <w:rFonts w:ascii="Arial" w:hAnsi="Arial" w:cs="Arial"/>
          <w:sz w:val="21"/>
          <w:szCs w:val="21"/>
        </w:rPr>
        <w:t xml:space="preserve">Prova de inscrição no cadastro de contribuintes estadual ou municipal, se houver, relativo ao domicílio ou sede do licitante, pertinente ao seu ramo de atividade e compatível com o objeto contratual (SINTEGRA ou FIC/FAC); </w:t>
      </w:r>
    </w:p>
    <w:p w:rsidR="002E30F1" w:rsidRPr="002E30F1" w:rsidRDefault="002E30F1" w:rsidP="002E30F1">
      <w:pPr>
        <w:numPr>
          <w:ilvl w:val="0"/>
          <w:numId w:val="24"/>
        </w:numPr>
        <w:suppressAutoHyphens/>
        <w:spacing w:before="240" w:line="276" w:lineRule="auto"/>
        <w:ind w:left="1418" w:hanging="284"/>
        <w:contextualSpacing/>
        <w:jc w:val="both"/>
        <w:rPr>
          <w:rFonts w:ascii="Arial" w:hAnsi="Arial" w:cs="Arial"/>
          <w:sz w:val="21"/>
          <w:szCs w:val="21"/>
        </w:rPr>
      </w:pPr>
      <w:r w:rsidRPr="002E30F1">
        <w:rPr>
          <w:rFonts w:ascii="Arial" w:hAnsi="Arial" w:cs="Arial"/>
          <w:sz w:val="21"/>
          <w:szCs w:val="21"/>
        </w:rPr>
        <w:t>Certidão Negativa relativa a:</w:t>
      </w:r>
    </w:p>
    <w:p w:rsidR="002E30F1" w:rsidRPr="002E30F1" w:rsidRDefault="002E30F1" w:rsidP="002E30F1">
      <w:pPr>
        <w:pStyle w:val="PargrafodaLista"/>
        <w:numPr>
          <w:ilvl w:val="0"/>
          <w:numId w:val="22"/>
        </w:numPr>
        <w:tabs>
          <w:tab w:val="left" w:pos="284"/>
          <w:tab w:val="left" w:pos="426"/>
          <w:tab w:val="left" w:pos="567"/>
        </w:tabs>
        <w:suppressAutoHyphens/>
        <w:spacing w:line="276" w:lineRule="auto"/>
        <w:ind w:left="1701" w:hanging="283"/>
        <w:jc w:val="both"/>
        <w:rPr>
          <w:rFonts w:ascii="Arial" w:hAnsi="Arial" w:cs="Arial"/>
          <w:sz w:val="21"/>
          <w:szCs w:val="21"/>
        </w:rPr>
      </w:pPr>
      <w:r w:rsidRPr="002E30F1">
        <w:rPr>
          <w:rFonts w:ascii="Arial" w:hAnsi="Arial" w:cs="Arial"/>
          <w:sz w:val="21"/>
          <w:szCs w:val="21"/>
        </w:rPr>
        <w:lastRenderedPageBreak/>
        <w:t>Dívida ativa da União;</w:t>
      </w:r>
    </w:p>
    <w:p w:rsidR="002E30F1" w:rsidRPr="002E30F1" w:rsidRDefault="002E30F1" w:rsidP="002E30F1">
      <w:pPr>
        <w:pStyle w:val="PargrafodaLista"/>
        <w:numPr>
          <w:ilvl w:val="0"/>
          <w:numId w:val="22"/>
        </w:numPr>
        <w:tabs>
          <w:tab w:val="left" w:pos="284"/>
          <w:tab w:val="left" w:pos="426"/>
          <w:tab w:val="left" w:pos="567"/>
        </w:tabs>
        <w:suppressAutoHyphens/>
        <w:spacing w:before="240" w:after="240" w:line="276" w:lineRule="auto"/>
        <w:ind w:left="1701" w:hanging="283"/>
        <w:jc w:val="both"/>
        <w:rPr>
          <w:rFonts w:ascii="Arial" w:hAnsi="Arial" w:cs="Arial"/>
          <w:sz w:val="21"/>
          <w:szCs w:val="21"/>
        </w:rPr>
      </w:pPr>
      <w:r w:rsidRPr="002E30F1">
        <w:rPr>
          <w:rFonts w:ascii="Arial" w:hAnsi="Arial" w:cs="Arial"/>
          <w:sz w:val="21"/>
          <w:szCs w:val="21"/>
        </w:rPr>
        <w:t>Tributos e contribuições federais;</w:t>
      </w:r>
    </w:p>
    <w:p w:rsidR="002E30F1" w:rsidRPr="002E30F1" w:rsidRDefault="002E30F1" w:rsidP="002E30F1">
      <w:pPr>
        <w:pStyle w:val="PargrafodaLista"/>
        <w:numPr>
          <w:ilvl w:val="0"/>
          <w:numId w:val="22"/>
        </w:numPr>
        <w:tabs>
          <w:tab w:val="left" w:pos="284"/>
          <w:tab w:val="left" w:pos="426"/>
          <w:tab w:val="left" w:pos="567"/>
        </w:tabs>
        <w:suppressAutoHyphens/>
        <w:spacing w:before="240" w:after="240" w:line="276" w:lineRule="auto"/>
        <w:ind w:left="1701" w:hanging="283"/>
        <w:jc w:val="both"/>
        <w:rPr>
          <w:rFonts w:ascii="Arial" w:hAnsi="Arial" w:cs="Arial"/>
          <w:sz w:val="21"/>
          <w:szCs w:val="21"/>
        </w:rPr>
      </w:pPr>
      <w:r w:rsidRPr="002E30F1">
        <w:rPr>
          <w:rFonts w:ascii="Arial" w:hAnsi="Arial" w:cs="Arial"/>
          <w:sz w:val="21"/>
          <w:szCs w:val="21"/>
        </w:rPr>
        <w:t>Tributos estaduais;</w:t>
      </w:r>
    </w:p>
    <w:p w:rsidR="002E30F1" w:rsidRPr="002E30F1" w:rsidRDefault="002E30F1" w:rsidP="002E30F1">
      <w:pPr>
        <w:pStyle w:val="PargrafodaLista"/>
        <w:numPr>
          <w:ilvl w:val="0"/>
          <w:numId w:val="22"/>
        </w:numPr>
        <w:tabs>
          <w:tab w:val="left" w:pos="284"/>
          <w:tab w:val="left" w:pos="426"/>
          <w:tab w:val="left" w:pos="567"/>
        </w:tabs>
        <w:suppressAutoHyphens/>
        <w:spacing w:before="240" w:line="276" w:lineRule="auto"/>
        <w:ind w:left="1701" w:hanging="283"/>
        <w:jc w:val="both"/>
        <w:rPr>
          <w:rFonts w:ascii="Arial" w:hAnsi="Arial" w:cs="Arial"/>
          <w:sz w:val="21"/>
          <w:szCs w:val="21"/>
        </w:rPr>
      </w:pPr>
      <w:r w:rsidRPr="002E30F1">
        <w:rPr>
          <w:rFonts w:ascii="Arial" w:hAnsi="Arial" w:cs="Arial"/>
          <w:sz w:val="21"/>
          <w:szCs w:val="21"/>
        </w:rPr>
        <w:t>Tributos municipais.</w:t>
      </w:r>
    </w:p>
    <w:p w:rsidR="002E30F1" w:rsidRPr="002E30F1" w:rsidRDefault="002E30F1" w:rsidP="002E30F1">
      <w:pPr>
        <w:numPr>
          <w:ilvl w:val="0"/>
          <w:numId w:val="24"/>
        </w:numPr>
        <w:suppressAutoHyphens/>
        <w:spacing w:after="240" w:line="276" w:lineRule="auto"/>
        <w:ind w:left="1418" w:hanging="284"/>
        <w:contextualSpacing/>
        <w:jc w:val="both"/>
        <w:rPr>
          <w:rFonts w:ascii="Arial" w:hAnsi="Arial" w:cs="Arial"/>
          <w:sz w:val="21"/>
          <w:szCs w:val="21"/>
        </w:rPr>
      </w:pPr>
      <w:r w:rsidRPr="002E30F1">
        <w:rPr>
          <w:rFonts w:ascii="Arial" w:hAnsi="Arial" w:cs="Arial"/>
          <w:sz w:val="21"/>
          <w:szCs w:val="21"/>
        </w:rPr>
        <w:t>Prova de regularidade relativa à:</w:t>
      </w:r>
    </w:p>
    <w:p w:rsidR="002E30F1" w:rsidRPr="002E30F1" w:rsidRDefault="002E30F1" w:rsidP="002E30F1">
      <w:pPr>
        <w:numPr>
          <w:ilvl w:val="0"/>
          <w:numId w:val="23"/>
        </w:numPr>
        <w:suppressAutoHyphens/>
        <w:spacing w:before="240" w:after="240" w:line="276" w:lineRule="auto"/>
        <w:ind w:left="1701" w:hanging="283"/>
        <w:contextualSpacing/>
        <w:jc w:val="both"/>
        <w:rPr>
          <w:rFonts w:ascii="Arial" w:hAnsi="Arial" w:cs="Arial"/>
          <w:sz w:val="21"/>
          <w:szCs w:val="21"/>
        </w:rPr>
      </w:pPr>
      <w:r w:rsidRPr="002E30F1">
        <w:rPr>
          <w:rFonts w:ascii="Arial" w:hAnsi="Arial" w:cs="Arial"/>
          <w:sz w:val="21"/>
          <w:szCs w:val="21"/>
        </w:rPr>
        <w:t xml:space="preserve">Seguridade Social (INSS); </w:t>
      </w:r>
    </w:p>
    <w:p w:rsidR="002E30F1" w:rsidRPr="002E30F1" w:rsidRDefault="002E30F1" w:rsidP="002E30F1">
      <w:pPr>
        <w:numPr>
          <w:ilvl w:val="0"/>
          <w:numId w:val="23"/>
        </w:numPr>
        <w:suppressAutoHyphens/>
        <w:spacing w:before="240" w:after="240" w:line="276" w:lineRule="auto"/>
        <w:ind w:left="1701" w:hanging="283"/>
        <w:contextualSpacing/>
        <w:jc w:val="both"/>
        <w:rPr>
          <w:rFonts w:ascii="Arial" w:hAnsi="Arial" w:cs="Arial"/>
          <w:sz w:val="21"/>
          <w:szCs w:val="21"/>
        </w:rPr>
      </w:pPr>
      <w:r w:rsidRPr="002E30F1">
        <w:rPr>
          <w:rFonts w:ascii="Arial" w:hAnsi="Arial" w:cs="Arial"/>
          <w:sz w:val="21"/>
          <w:szCs w:val="21"/>
        </w:rPr>
        <w:t>Fundo de Garantia por Tempo de Serviço (FGTS);</w:t>
      </w:r>
    </w:p>
    <w:p w:rsidR="002E30F1" w:rsidRPr="002E30F1" w:rsidRDefault="002E30F1" w:rsidP="002E30F1">
      <w:pPr>
        <w:numPr>
          <w:ilvl w:val="0"/>
          <w:numId w:val="23"/>
        </w:numPr>
        <w:suppressAutoHyphens/>
        <w:spacing w:before="240" w:after="240" w:line="276" w:lineRule="auto"/>
        <w:ind w:left="1701" w:hanging="283"/>
        <w:contextualSpacing/>
        <w:jc w:val="both"/>
        <w:rPr>
          <w:rFonts w:ascii="Arial" w:hAnsi="Arial" w:cs="Arial"/>
          <w:sz w:val="21"/>
          <w:szCs w:val="21"/>
        </w:rPr>
      </w:pPr>
      <w:r w:rsidRPr="002E30F1">
        <w:rPr>
          <w:rFonts w:ascii="Arial" w:hAnsi="Arial" w:cs="Arial"/>
          <w:sz w:val="21"/>
          <w:szCs w:val="21"/>
        </w:rPr>
        <w:t>Certidão Negativa de Débitos Trabalhistas (CNDT).</w:t>
      </w:r>
    </w:p>
    <w:p w:rsidR="002E30F1" w:rsidRPr="002E30F1" w:rsidRDefault="002E30F1" w:rsidP="002E30F1">
      <w:pPr>
        <w:numPr>
          <w:ilvl w:val="0"/>
          <w:numId w:val="24"/>
        </w:numPr>
        <w:suppressAutoHyphens/>
        <w:spacing w:before="240" w:line="276" w:lineRule="auto"/>
        <w:ind w:left="1418" w:hanging="284"/>
        <w:contextualSpacing/>
        <w:jc w:val="both"/>
        <w:rPr>
          <w:rFonts w:ascii="Arial" w:hAnsi="Arial" w:cs="Arial"/>
          <w:b/>
          <w:sz w:val="21"/>
          <w:szCs w:val="21"/>
        </w:rPr>
      </w:pPr>
      <w:r w:rsidRPr="002E30F1">
        <w:rPr>
          <w:rFonts w:ascii="Arial" w:hAnsi="Arial" w:cs="Arial"/>
          <w:b/>
          <w:sz w:val="21"/>
          <w:szCs w:val="21"/>
        </w:rPr>
        <w:t>Para efeito de comprovação da regularidade fiscal, serão igualmente aceitas as certidões positivas com efeito de negativa.</w:t>
      </w:r>
    </w:p>
    <w:p w:rsidR="002E30F1" w:rsidRPr="002E30F1" w:rsidRDefault="002E30F1" w:rsidP="002E30F1">
      <w:pPr>
        <w:pStyle w:val="PargrafodaLista"/>
        <w:numPr>
          <w:ilvl w:val="2"/>
          <w:numId w:val="30"/>
        </w:numPr>
        <w:suppressAutoHyphens/>
        <w:spacing w:line="276" w:lineRule="auto"/>
        <w:ind w:left="1418"/>
        <w:jc w:val="both"/>
        <w:rPr>
          <w:rFonts w:ascii="Arial" w:hAnsi="Arial" w:cs="Arial"/>
          <w:b/>
          <w:sz w:val="21"/>
          <w:szCs w:val="21"/>
        </w:rPr>
      </w:pPr>
      <w:r w:rsidRPr="002E30F1">
        <w:rPr>
          <w:rFonts w:ascii="Arial" w:hAnsi="Arial" w:cs="Arial"/>
          <w:b/>
          <w:sz w:val="21"/>
          <w:szCs w:val="21"/>
        </w:rPr>
        <w:t>QUALIFICAÇÃO TÉCNICA</w:t>
      </w:r>
    </w:p>
    <w:p w:rsidR="002E30F1" w:rsidRPr="002E30F1" w:rsidRDefault="002E30F1" w:rsidP="002E30F1">
      <w:pPr>
        <w:pStyle w:val="PargrafodaLista"/>
        <w:suppressAutoHyphens/>
        <w:spacing w:before="240" w:line="276" w:lineRule="auto"/>
        <w:ind w:left="709"/>
        <w:rPr>
          <w:rFonts w:ascii="Arial" w:hAnsi="Arial" w:cs="Arial"/>
          <w:sz w:val="21"/>
          <w:szCs w:val="21"/>
        </w:rPr>
      </w:pPr>
      <w:r w:rsidRPr="002E30F1">
        <w:rPr>
          <w:rFonts w:ascii="Arial" w:hAnsi="Arial" w:cs="Arial"/>
          <w:b/>
          <w:color w:val="FF0000"/>
          <w:sz w:val="21"/>
          <w:szCs w:val="21"/>
        </w:rPr>
        <w:tab/>
      </w:r>
      <w:r w:rsidRPr="002E30F1">
        <w:rPr>
          <w:rFonts w:ascii="Arial" w:hAnsi="Arial" w:cs="Arial"/>
          <w:sz w:val="21"/>
          <w:szCs w:val="21"/>
        </w:rPr>
        <w:t xml:space="preserve">Conforme o art. 3º, I da Orientação Técnica nº 001/2017/GAB/SUPEL, fica dispensada a apresentação de Capacidade Técnica. </w:t>
      </w:r>
    </w:p>
    <w:p w:rsidR="002E30F1" w:rsidRPr="002E30F1" w:rsidRDefault="002E30F1" w:rsidP="002E30F1">
      <w:pPr>
        <w:pStyle w:val="PargrafodaLista"/>
        <w:numPr>
          <w:ilvl w:val="2"/>
          <w:numId w:val="30"/>
        </w:numPr>
        <w:suppressAutoHyphens/>
        <w:spacing w:line="276" w:lineRule="auto"/>
        <w:ind w:left="1418"/>
        <w:jc w:val="both"/>
        <w:rPr>
          <w:rFonts w:ascii="Arial" w:hAnsi="Arial" w:cs="Arial"/>
          <w:b/>
          <w:sz w:val="21"/>
          <w:szCs w:val="21"/>
        </w:rPr>
      </w:pPr>
      <w:r w:rsidRPr="002E30F1">
        <w:rPr>
          <w:rFonts w:ascii="Arial" w:hAnsi="Arial" w:cs="Arial"/>
          <w:b/>
          <w:sz w:val="21"/>
          <w:szCs w:val="21"/>
        </w:rPr>
        <w:t>QUALIFICAÇÃO ECONÔMICO-FINANCEIRA</w:t>
      </w:r>
    </w:p>
    <w:p w:rsidR="002E30F1" w:rsidRPr="002E30F1" w:rsidRDefault="002E30F1" w:rsidP="002E30F1">
      <w:pPr>
        <w:suppressAutoHyphens/>
        <w:spacing w:after="240" w:line="360" w:lineRule="auto"/>
        <w:ind w:left="709" w:firstLine="698"/>
        <w:contextualSpacing/>
        <w:rPr>
          <w:rFonts w:ascii="Arial" w:hAnsi="Arial" w:cs="Arial"/>
          <w:sz w:val="21"/>
          <w:szCs w:val="21"/>
        </w:rPr>
      </w:pPr>
      <w:r w:rsidRPr="002E30F1">
        <w:rPr>
          <w:rFonts w:ascii="Arial" w:hAnsi="Arial" w:cs="Arial"/>
          <w:sz w:val="21"/>
          <w:szCs w:val="21"/>
        </w:rPr>
        <w:t>A documentação para a qualificação econômico-financeira da empresa, neste caso, entendemos ser dispensável, em razão do pequeno valor do objeto.</w:t>
      </w:r>
    </w:p>
    <w:p w:rsidR="002E30F1" w:rsidRPr="002E30F1" w:rsidRDefault="002E30F1" w:rsidP="002E30F1">
      <w:pPr>
        <w:suppressAutoHyphens/>
        <w:spacing w:after="240" w:line="360" w:lineRule="auto"/>
        <w:ind w:left="840" w:hanging="131"/>
        <w:contextualSpacing/>
        <w:rPr>
          <w:rFonts w:ascii="Arial" w:hAnsi="Arial" w:cs="Arial"/>
          <w:b/>
          <w:sz w:val="21"/>
          <w:szCs w:val="21"/>
        </w:rPr>
      </w:pPr>
      <w:r w:rsidRPr="002E30F1">
        <w:rPr>
          <w:rFonts w:ascii="Arial" w:hAnsi="Arial" w:cs="Arial"/>
          <w:b/>
          <w:sz w:val="21"/>
          <w:szCs w:val="21"/>
        </w:rPr>
        <w:t>18.1.5</w:t>
      </w:r>
      <w:r w:rsidRPr="002E30F1">
        <w:rPr>
          <w:rFonts w:ascii="Arial" w:hAnsi="Arial" w:cs="Arial"/>
          <w:b/>
          <w:bCs/>
          <w:sz w:val="21"/>
          <w:szCs w:val="21"/>
        </w:rPr>
        <w:t>SERÁ EXIGIDA, AINDA, A APRESENTAÇÃO DA SEGUINTE DOCUMENTAÇÃO:</w:t>
      </w:r>
    </w:p>
    <w:p w:rsidR="002E30F1" w:rsidRPr="002E30F1" w:rsidRDefault="002E30F1" w:rsidP="002E30F1">
      <w:pPr>
        <w:numPr>
          <w:ilvl w:val="0"/>
          <w:numId w:val="28"/>
        </w:numPr>
        <w:suppressAutoHyphens/>
        <w:spacing w:after="240" w:line="276" w:lineRule="auto"/>
        <w:ind w:left="1418"/>
        <w:contextualSpacing/>
        <w:jc w:val="both"/>
        <w:rPr>
          <w:rFonts w:ascii="Arial" w:hAnsi="Arial" w:cs="Arial"/>
          <w:sz w:val="21"/>
          <w:szCs w:val="21"/>
        </w:rPr>
      </w:pPr>
      <w:r w:rsidRPr="002E30F1">
        <w:rPr>
          <w:rFonts w:ascii="Arial" w:hAnsi="Arial" w:cs="Arial"/>
          <w:sz w:val="21"/>
          <w:szCs w:val="21"/>
        </w:rPr>
        <w:t>Declaração de superveniência de fato impeditivo da habilitação;</w:t>
      </w:r>
    </w:p>
    <w:p w:rsidR="002E30F1" w:rsidRPr="002E30F1" w:rsidRDefault="002E30F1" w:rsidP="002E30F1">
      <w:pPr>
        <w:numPr>
          <w:ilvl w:val="0"/>
          <w:numId w:val="28"/>
        </w:numPr>
        <w:suppressAutoHyphens/>
        <w:spacing w:line="276" w:lineRule="auto"/>
        <w:ind w:left="1417" w:hanging="357"/>
        <w:jc w:val="both"/>
        <w:rPr>
          <w:rFonts w:ascii="Arial" w:hAnsi="Arial" w:cs="Arial"/>
          <w:sz w:val="21"/>
          <w:szCs w:val="21"/>
        </w:rPr>
      </w:pPr>
      <w:r w:rsidRPr="002E30F1">
        <w:rPr>
          <w:rFonts w:ascii="Arial" w:hAnsi="Arial" w:cs="Arial"/>
          <w:sz w:val="21"/>
          <w:szCs w:val="21"/>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2E30F1" w:rsidRPr="002E30F1" w:rsidRDefault="002E30F1" w:rsidP="002E30F1">
      <w:pPr>
        <w:suppressAutoHyphens/>
        <w:spacing w:line="276" w:lineRule="auto"/>
        <w:ind w:left="1417"/>
        <w:rPr>
          <w:rFonts w:ascii="Arial" w:hAnsi="Arial" w:cs="Arial"/>
          <w:sz w:val="21"/>
          <w:szCs w:val="21"/>
        </w:rPr>
      </w:pPr>
    </w:p>
    <w:p w:rsidR="002E30F1" w:rsidRPr="002E30F1" w:rsidRDefault="002E30F1" w:rsidP="002E30F1">
      <w:pPr>
        <w:pStyle w:val="PargrafodaLista"/>
        <w:numPr>
          <w:ilvl w:val="0"/>
          <w:numId w:val="30"/>
        </w:numPr>
        <w:suppressAutoHyphens/>
        <w:spacing w:line="276" w:lineRule="auto"/>
        <w:jc w:val="both"/>
        <w:rPr>
          <w:rFonts w:ascii="Arial" w:hAnsi="Arial" w:cs="Arial"/>
          <w:b/>
          <w:color w:val="000000" w:themeColor="text1"/>
          <w:sz w:val="21"/>
          <w:szCs w:val="21"/>
        </w:rPr>
      </w:pPr>
      <w:r w:rsidRPr="002E30F1">
        <w:rPr>
          <w:rFonts w:ascii="Arial" w:hAnsi="Arial" w:cs="Arial"/>
          <w:b/>
          <w:color w:val="000000" w:themeColor="text1"/>
          <w:sz w:val="21"/>
          <w:szCs w:val="21"/>
        </w:rPr>
        <w:t>DA FORMALIZAÇÃO DO CONTRATO</w:t>
      </w:r>
    </w:p>
    <w:p w:rsidR="002E30F1" w:rsidRPr="002E30F1" w:rsidRDefault="002E30F1" w:rsidP="002E30F1">
      <w:pPr>
        <w:numPr>
          <w:ilvl w:val="1"/>
          <w:numId w:val="30"/>
        </w:numPr>
        <w:suppressAutoHyphens/>
        <w:spacing w:line="276" w:lineRule="auto"/>
        <w:ind w:left="0" w:firstLine="0"/>
        <w:contextualSpacing/>
        <w:jc w:val="both"/>
        <w:rPr>
          <w:rFonts w:ascii="Arial" w:hAnsi="Arial" w:cs="Arial"/>
          <w:b/>
          <w:color w:val="000000" w:themeColor="text1"/>
          <w:sz w:val="21"/>
          <w:szCs w:val="21"/>
        </w:rPr>
      </w:pPr>
      <w:r w:rsidRPr="002E30F1">
        <w:rPr>
          <w:rFonts w:ascii="Arial" w:hAnsi="Arial" w:cs="Arial"/>
          <w:color w:val="000000" w:themeColor="text1"/>
          <w:sz w:val="21"/>
          <w:szCs w:val="21"/>
        </w:rPr>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2E30F1" w:rsidRPr="002E30F1" w:rsidRDefault="002E30F1" w:rsidP="002E30F1">
      <w:pPr>
        <w:numPr>
          <w:ilvl w:val="1"/>
          <w:numId w:val="30"/>
        </w:numPr>
        <w:suppressAutoHyphens/>
        <w:spacing w:before="240" w:after="240" w:line="276" w:lineRule="auto"/>
        <w:ind w:left="0" w:firstLine="0"/>
        <w:contextualSpacing/>
        <w:jc w:val="both"/>
        <w:rPr>
          <w:rFonts w:ascii="Arial" w:hAnsi="Arial" w:cs="Arial"/>
          <w:b/>
          <w:color w:val="000000" w:themeColor="text1"/>
          <w:sz w:val="21"/>
          <w:szCs w:val="21"/>
        </w:rPr>
      </w:pPr>
      <w:r w:rsidRPr="002E30F1">
        <w:rPr>
          <w:rFonts w:ascii="Arial" w:hAnsi="Arial" w:cs="Arial"/>
          <w:color w:val="000000" w:themeColor="text1"/>
          <w:sz w:val="21"/>
          <w:szCs w:val="21"/>
        </w:rPr>
        <w:t>O prazo de vigência do contrato será de</w:t>
      </w:r>
      <w:r w:rsidRPr="002E30F1">
        <w:rPr>
          <w:rFonts w:ascii="Arial" w:hAnsi="Arial" w:cs="Arial"/>
          <w:bCs/>
          <w:color w:val="000000" w:themeColor="text1"/>
          <w:sz w:val="21"/>
          <w:szCs w:val="21"/>
        </w:rPr>
        <w:t xml:space="preserve"> 12 </w:t>
      </w:r>
      <w:r w:rsidRPr="002E30F1">
        <w:rPr>
          <w:rFonts w:ascii="Arial" w:hAnsi="Arial" w:cs="Arial"/>
          <w:color w:val="000000" w:themeColor="text1"/>
          <w:sz w:val="21"/>
          <w:szCs w:val="21"/>
        </w:rPr>
        <w:t>(doze) meses, contados da assinatura do contrato;</w:t>
      </w:r>
    </w:p>
    <w:p w:rsidR="002E30F1" w:rsidRPr="002E30F1" w:rsidRDefault="002E30F1" w:rsidP="002E30F1">
      <w:pPr>
        <w:numPr>
          <w:ilvl w:val="1"/>
          <w:numId w:val="30"/>
        </w:numPr>
        <w:suppressAutoHyphens/>
        <w:spacing w:before="240" w:after="240" w:line="276" w:lineRule="auto"/>
        <w:ind w:left="0" w:firstLine="0"/>
        <w:jc w:val="both"/>
        <w:rPr>
          <w:rFonts w:ascii="Arial" w:hAnsi="Arial" w:cs="Arial"/>
          <w:b/>
          <w:color w:val="000000" w:themeColor="text1"/>
          <w:sz w:val="21"/>
          <w:szCs w:val="21"/>
        </w:rPr>
      </w:pPr>
      <w:r w:rsidRPr="002E30F1">
        <w:rPr>
          <w:rFonts w:ascii="Arial" w:hAnsi="Arial" w:cs="Arial"/>
          <w:color w:val="000000" w:themeColor="text1"/>
          <w:sz w:val="21"/>
          <w:szCs w:val="21"/>
        </w:rPr>
        <w:t>Os preços serão fixos e irreajustáveis durante a vigência de 12 meses do contrato.</w:t>
      </w:r>
    </w:p>
    <w:p w:rsidR="002E30F1" w:rsidRPr="002E30F1" w:rsidRDefault="002E30F1" w:rsidP="002E30F1">
      <w:pPr>
        <w:pStyle w:val="PargrafodaLista"/>
        <w:numPr>
          <w:ilvl w:val="0"/>
          <w:numId w:val="30"/>
        </w:numPr>
        <w:suppressAutoHyphens/>
        <w:autoSpaceDN w:val="0"/>
        <w:adjustRightInd w:val="0"/>
        <w:spacing w:before="240" w:after="240" w:line="276" w:lineRule="auto"/>
        <w:jc w:val="both"/>
        <w:rPr>
          <w:rFonts w:ascii="Arial" w:hAnsi="Arial" w:cs="Arial"/>
          <w:sz w:val="21"/>
          <w:szCs w:val="21"/>
        </w:rPr>
      </w:pPr>
      <w:r w:rsidRPr="002E30F1">
        <w:rPr>
          <w:rFonts w:ascii="Arial" w:hAnsi="Arial" w:cs="Arial"/>
          <w:b/>
          <w:bCs/>
          <w:sz w:val="21"/>
          <w:szCs w:val="21"/>
        </w:rPr>
        <w:t>METODOLOGIA DA EXECUÇÃO CONTRATUAL</w:t>
      </w:r>
    </w:p>
    <w:p w:rsidR="002E30F1" w:rsidRPr="002E30F1" w:rsidRDefault="002E30F1" w:rsidP="002E30F1">
      <w:pPr>
        <w:pStyle w:val="PargrafodaLista"/>
        <w:numPr>
          <w:ilvl w:val="1"/>
          <w:numId w:val="30"/>
        </w:numPr>
        <w:tabs>
          <w:tab w:val="left" w:pos="-4395"/>
        </w:tabs>
        <w:suppressAutoHyphens/>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bCs/>
          <w:sz w:val="21"/>
          <w:szCs w:val="21"/>
        </w:rPr>
        <w:t xml:space="preserve">O contrato será executado </w:t>
      </w:r>
      <w:r w:rsidRPr="002E30F1">
        <w:rPr>
          <w:rFonts w:ascii="Arial" w:hAnsi="Arial" w:cs="Arial"/>
          <w:sz w:val="21"/>
          <w:szCs w:val="21"/>
        </w:rPr>
        <w:t>diretamente pela CONTRATADA, sendo terminantemente vedada a subcontratação, cessão, transferência e/ou terceirização deste.</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bCs/>
          <w:sz w:val="21"/>
          <w:szCs w:val="21"/>
        </w:rPr>
      </w:pPr>
      <w:r w:rsidRPr="002E30F1">
        <w:rPr>
          <w:rFonts w:ascii="Arial" w:hAnsi="Arial" w:cs="Arial"/>
          <w:bCs/>
          <w:sz w:val="21"/>
          <w:szCs w:val="21"/>
        </w:rPr>
        <w:t>A presença de servidores designados para fiscalização do contrato, qualquer que seja a natureza da fiscalização, não diminuirá em nada a responsabilidade da empresa.</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 xml:space="preserve">A CONTRATANTE se obriga a designar formalmente, através de portaria publicada no Diário Oficial do Estado de Rondônia, </w:t>
      </w:r>
      <w:r w:rsidRPr="002E30F1">
        <w:rPr>
          <w:rFonts w:ascii="Arial" w:hAnsi="Arial" w:cs="Arial"/>
          <w:b/>
          <w:sz w:val="21"/>
          <w:szCs w:val="21"/>
        </w:rPr>
        <w:t>em até cinco dias</w:t>
      </w:r>
      <w:r w:rsidRPr="002E30F1">
        <w:rPr>
          <w:rFonts w:ascii="Arial" w:hAnsi="Arial" w:cs="Arial"/>
          <w:sz w:val="21"/>
          <w:szCs w:val="21"/>
        </w:rPr>
        <w:t xml:space="preserve"> a contar da assinatura do contrato:</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Gestor do contrato.</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Comissão de Fiscalização composta por, no mínimo, três servidores efetivos.</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t xml:space="preserve">O acompanhamento e a fiscalização da execução do contrato serão exercidos por representantes da SEJUS especialmente designados para este fim, sem prejuízo da plena responsabilidade da empresa perante a SEJUS ou a terceiros, </w:t>
      </w:r>
    </w:p>
    <w:p w:rsidR="002E30F1" w:rsidRPr="002E30F1" w:rsidRDefault="002E30F1" w:rsidP="002E30F1">
      <w:pPr>
        <w:pStyle w:val="PargrafodaLista"/>
        <w:numPr>
          <w:ilvl w:val="1"/>
          <w:numId w:val="30"/>
        </w:numPr>
        <w:suppressAutoHyphens/>
        <w:autoSpaceDN w:val="0"/>
        <w:adjustRightInd w:val="0"/>
        <w:spacing w:before="240" w:after="240" w:line="276" w:lineRule="auto"/>
        <w:ind w:left="0" w:firstLine="0"/>
        <w:jc w:val="both"/>
        <w:rPr>
          <w:rFonts w:ascii="Arial" w:hAnsi="Arial" w:cs="Arial"/>
          <w:sz w:val="21"/>
          <w:szCs w:val="21"/>
        </w:rPr>
      </w:pPr>
      <w:r w:rsidRPr="002E30F1">
        <w:rPr>
          <w:rFonts w:ascii="Arial" w:hAnsi="Arial" w:cs="Arial"/>
          <w:sz w:val="21"/>
          <w:szCs w:val="21"/>
        </w:rPr>
        <w:lastRenderedPageBreak/>
        <w:t>O fornecimento do objeto está sujeito a mais ampla e irrestrita fiscalização, a qualquer tempo, em todas as etapas.</w:t>
      </w:r>
    </w:p>
    <w:p w:rsidR="002E30F1" w:rsidRPr="002E30F1" w:rsidRDefault="002E30F1" w:rsidP="002E30F1">
      <w:pPr>
        <w:pStyle w:val="PargrafodaLista"/>
        <w:numPr>
          <w:ilvl w:val="1"/>
          <w:numId w:val="30"/>
        </w:numPr>
        <w:suppressAutoHyphens/>
        <w:spacing w:before="240" w:after="240" w:line="276" w:lineRule="auto"/>
        <w:ind w:left="0" w:firstLine="0"/>
        <w:contextualSpacing w:val="0"/>
        <w:jc w:val="both"/>
        <w:rPr>
          <w:rFonts w:ascii="Arial" w:hAnsi="Arial" w:cs="Arial"/>
          <w:b/>
          <w:color w:val="000000" w:themeColor="text1"/>
          <w:sz w:val="21"/>
          <w:szCs w:val="21"/>
        </w:rPr>
      </w:pPr>
      <w:r w:rsidRPr="002E30F1">
        <w:rPr>
          <w:rFonts w:ascii="Arial" w:hAnsi="Arial" w:cs="Arial"/>
          <w:sz w:val="21"/>
          <w:szCs w:val="21"/>
        </w:rPr>
        <w:t>Aos servidores designados fica assegurado o direito de exigir o cumprimento de todos os itens constantes no Termo de Referência, da proposta da empresa e das cláusulas do contrato, e também, solicitar justificadamente a substituição de qualquer empregado da empresa que compro</w:t>
      </w:r>
      <w:r w:rsidRPr="002E30F1">
        <w:rPr>
          <w:rStyle w:val="Recuodecorpodetexto2Char"/>
          <w:rFonts w:ascii="Arial" w:eastAsia="Arial Unicode MS" w:hAnsi="Arial" w:cs="Arial"/>
          <w:sz w:val="21"/>
          <w:szCs w:val="21"/>
        </w:rPr>
        <w:t>meta</w:t>
      </w:r>
      <w:r w:rsidRPr="002E30F1">
        <w:rPr>
          <w:rFonts w:ascii="Arial" w:hAnsi="Arial" w:cs="Arial"/>
          <w:sz w:val="21"/>
          <w:szCs w:val="21"/>
        </w:rPr>
        <w:t xml:space="preserve"> a perfeita execução do contrato ou crie obstáculos à fiscalização ou que não corresponda às exigências de segurança do órgão.</w:t>
      </w:r>
    </w:p>
    <w:p w:rsidR="002E30F1" w:rsidRPr="002E30F1" w:rsidRDefault="002E30F1" w:rsidP="002E30F1">
      <w:pPr>
        <w:numPr>
          <w:ilvl w:val="0"/>
          <w:numId w:val="30"/>
        </w:numPr>
        <w:suppressAutoHyphens/>
        <w:spacing w:line="276" w:lineRule="auto"/>
        <w:ind w:left="0" w:firstLine="0"/>
        <w:contextualSpacing/>
        <w:jc w:val="both"/>
        <w:rPr>
          <w:rFonts w:ascii="Arial" w:hAnsi="Arial" w:cs="Arial"/>
          <w:b/>
          <w:sz w:val="21"/>
          <w:szCs w:val="21"/>
        </w:rPr>
      </w:pPr>
      <w:r w:rsidRPr="002E30F1">
        <w:rPr>
          <w:rFonts w:ascii="Arial" w:hAnsi="Arial" w:cs="Arial"/>
          <w:b/>
          <w:sz w:val="21"/>
          <w:szCs w:val="21"/>
        </w:rPr>
        <w:t>DOS CASOS OMISSOS</w:t>
      </w:r>
    </w:p>
    <w:p w:rsidR="002E30F1" w:rsidRPr="002E30F1" w:rsidRDefault="002E30F1" w:rsidP="002E30F1">
      <w:pPr>
        <w:pStyle w:val="PargrafodaLista"/>
        <w:numPr>
          <w:ilvl w:val="1"/>
          <w:numId w:val="30"/>
        </w:numPr>
        <w:suppressAutoHyphens/>
        <w:spacing w:line="276" w:lineRule="auto"/>
        <w:ind w:left="0" w:firstLine="0"/>
        <w:jc w:val="both"/>
        <w:rPr>
          <w:rFonts w:ascii="Arial" w:hAnsi="Arial" w:cs="Arial"/>
          <w:b/>
          <w:sz w:val="21"/>
          <w:szCs w:val="21"/>
        </w:rPr>
      </w:pPr>
      <w:r w:rsidRPr="002E30F1">
        <w:rPr>
          <w:rFonts w:ascii="Arial" w:hAnsi="Arial" w:cs="Arial"/>
          <w:sz w:val="21"/>
          <w:szCs w:val="21"/>
        </w:rPr>
        <w:t>Fica estabelecido, caso venha ocorrer algum fato não previsto neste Termo de Referência e seus anexos, os chamados casos omissos,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2E30F1" w:rsidRPr="002E30F1" w:rsidRDefault="002E30F1" w:rsidP="002E30F1">
      <w:pPr>
        <w:numPr>
          <w:ilvl w:val="0"/>
          <w:numId w:val="30"/>
        </w:numPr>
        <w:suppressAutoHyphens/>
        <w:spacing w:before="240" w:after="240" w:line="276" w:lineRule="auto"/>
        <w:ind w:left="0" w:firstLine="0"/>
        <w:contextualSpacing/>
        <w:jc w:val="both"/>
        <w:rPr>
          <w:rFonts w:ascii="Arial" w:hAnsi="Arial" w:cs="Arial"/>
          <w:b/>
          <w:sz w:val="21"/>
          <w:szCs w:val="21"/>
        </w:rPr>
      </w:pPr>
      <w:r w:rsidRPr="002E30F1">
        <w:rPr>
          <w:rFonts w:ascii="Arial" w:hAnsi="Arial" w:cs="Arial"/>
          <w:b/>
          <w:sz w:val="21"/>
          <w:szCs w:val="21"/>
        </w:rPr>
        <w:t>DO FORO</w:t>
      </w:r>
    </w:p>
    <w:p w:rsidR="002E30F1" w:rsidRPr="002E30F1" w:rsidRDefault="002E30F1" w:rsidP="002E30F1">
      <w:pPr>
        <w:suppressAutoHyphens/>
        <w:spacing w:before="240" w:after="240" w:line="276" w:lineRule="auto"/>
        <w:rPr>
          <w:rFonts w:ascii="Arial" w:hAnsi="Arial" w:cs="Arial"/>
          <w:sz w:val="21"/>
          <w:szCs w:val="21"/>
        </w:rPr>
      </w:pPr>
      <w:r w:rsidRPr="002E30F1">
        <w:rPr>
          <w:rFonts w:ascii="Arial" w:hAnsi="Arial" w:cs="Arial"/>
          <w:sz w:val="21"/>
          <w:szCs w:val="21"/>
        </w:rPr>
        <w:t>As partes elegem o foro da comarca de Porto Velho-RO, para dirimir as questões que não puderem ser resolvidas pela via administrativa referentes a este termo de referência.</w:t>
      </w:r>
    </w:p>
    <w:p w:rsidR="002E30F1" w:rsidRPr="002E30F1" w:rsidRDefault="002E30F1" w:rsidP="002E30F1">
      <w:pPr>
        <w:pStyle w:val="PargrafodaLista"/>
        <w:numPr>
          <w:ilvl w:val="0"/>
          <w:numId w:val="30"/>
        </w:numPr>
        <w:suppressAutoHyphens/>
        <w:spacing w:line="276" w:lineRule="auto"/>
        <w:contextualSpacing w:val="0"/>
        <w:jc w:val="both"/>
        <w:rPr>
          <w:rFonts w:ascii="Arial" w:hAnsi="Arial" w:cs="Arial"/>
          <w:b/>
          <w:sz w:val="21"/>
          <w:szCs w:val="21"/>
        </w:rPr>
      </w:pPr>
      <w:r w:rsidRPr="002E30F1">
        <w:rPr>
          <w:rFonts w:ascii="Arial" w:hAnsi="Arial" w:cs="Arial"/>
          <w:b/>
          <w:sz w:val="21"/>
          <w:szCs w:val="21"/>
        </w:rPr>
        <w:t xml:space="preserve">ANEXO </w:t>
      </w:r>
    </w:p>
    <w:p w:rsidR="002E30F1" w:rsidRPr="002E30F1" w:rsidRDefault="002E30F1" w:rsidP="002E30F1">
      <w:pPr>
        <w:suppressAutoHyphens/>
        <w:spacing w:line="276" w:lineRule="auto"/>
        <w:rPr>
          <w:rFonts w:ascii="Arial" w:hAnsi="Arial" w:cs="Arial"/>
          <w:sz w:val="21"/>
          <w:szCs w:val="21"/>
        </w:rPr>
      </w:pPr>
      <w:r>
        <w:rPr>
          <w:rFonts w:ascii="Arial" w:hAnsi="Arial" w:cs="Arial"/>
          <w:sz w:val="21"/>
          <w:szCs w:val="21"/>
        </w:rPr>
        <w:t>23.1</w:t>
      </w:r>
      <w:r w:rsidRPr="002E30F1">
        <w:rPr>
          <w:rFonts w:ascii="Arial" w:hAnsi="Arial" w:cs="Arial"/>
          <w:sz w:val="21"/>
          <w:szCs w:val="21"/>
        </w:rPr>
        <w:t>ANEXO I: ESPECIFICAÇÃO TÉCNICA, QUANTIDADE E DISTRIBUIÇÃO.</w:t>
      </w:r>
    </w:p>
    <w:p w:rsidR="002E30F1" w:rsidRPr="002E30F1" w:rsidRDefault="002E30F1" w:rsidP="002E30F1">
      <w:pPr>
        <w:suppressAutoHyphens/>
        <w:spacing w:before="240" w:after="240" w:line="276" w:lineRule="auto"/>
        <w:jc w:val="right"/>
        <w:rPr>
          <w:rFonts w:ascii="Arial" w:hAnsi="Arial" w:cs="Arial"/>
          <w:sz w:val="21"/>
          <w:szCs w:val="21"/>
        </w:rPr>
      </w:pPr>
      <w:r w:rsidRPr="002E30F1">
        <w:rPr>
          <w:rFonts w:ascii="Arial" w:hAnsi="Arial" w:cs="Arial"/>
          <w:sz w:val="21"/>
          <w:szCs w:val="21"/>
        </w:rPr>
        <w:t>Porto Velho-RO, 08 de junho de 2017.</w:t>
      </w:r>
    </w:p>
    <w:p w:rsidR="002E30F1" w:rsidRPr="002E30F1" w:rsidRDefault="002E30F1" w:rsidP="002E30F1">
      <w:pPr>
        <w:suppressAutoHyphens/>
        <w:spacing w:before="240" w:line="276" w:lineRule="auto"/>
        <w:rPr>
          <w:rFonts w:ascii="Arial" w:hAnsi="Arial" w:cs="Arial"/>
          <w:sz w:val="21"/>
          <w:szCs w:val="21"/>
        </w:rPr>
      </w:pPr>
      <w:r w:rsidRPr="002E30F1">
        <w:rPr>
          <w:rFonts w:ascii="Arial" w:hAnsi="Arial" w:cs="Arial"/>
          <w:sz w:val="21"/>
          <w:szCs w:val="21"/>
        </w:rPr>
        <w:t>Solicitante:</w:t>
      </w:r>
    </w:p>
    <w:p w:rsidR="002E30F1" w:rsidRDefault="002E30F1" w:rsidP="002E30F1">
      <w:pPr>
        <w:suppressAutoHyphens/>
        <w:spacing w:before="240" w:after="240" w:line="276" w:lineRule="auto"/>
        <w:jc w:val="center"/>
        <w:rPr>
          <w:rFonts w:ascii="Arial" w:hAnsi="Arial" w:cs="Arial"/>
          <w:sz w:val="21"/>
          <w:szCs w:val="21"/>
        </w:rPr>
      </w:pPr>
      <w:r w:rsidRPr="002E30F1">
        <w:rPr>
          <w:rFonts w:ascii="Arial" w:hAnsi="Arial" w:cs="Arial"/>
          <w:sz w:val="21"/>
          <w:szCs w:val="21"/>
        </w:rPr>
        <w:t>_____________________________</w:t>
      </w:r>
      <w:r>
        <w:rPr>
          <w:rFonts w:ascii="Arial" w:hAnsi="Arial" w:cs="Arial"/>
          <w:sz w:val="21"/>
          <w:szCs w:val="21"/>
        </w:rPr>
        <w:br w:type="page"/>
      </w:r>
    </w:p>
    <w:p w:rsidR="002E30F1" w:rsidRPr="003C3AAF" w:rsidRDefault="002E30F1" w:rsidP="002E30F1">
      <w:pPr>
        <w:suppressAutoHyphens/>
        <w:spacing w:before="240" w:after="240" w:line="276" w:lineRule="auto"/>
        <w:jc w:val="center"/>
        <w:sectPr w:rsidR="002E30F1" w:rsidRPr="003C3AAF" w:rsidSect="002E30F1">
          <w:headerReference w:type="default" r:id="rId24"/>
          <w:footerReference w:type="default" r:id="rId25"/>
          <w:pgSz w:w="11906" w:h="16838"/>
          <w:pgMar w:top="1701" w:right="1416" w:bottom="1135" w:left="1418" w:header="284" w:footer="215" w:gutter="0"/>
          <w:cols w:space="708"/>
          <w:docGrid w:linePitch="360"/>
        </w:sectPr>
      </w:pPr>
    </w:p>
    <w:tbl>
      <w:tblPr>
        <w:tblStyle w:val="Tabelacomgrade"/>
        <w:tblpPr w:leftFromText="141" w:rightFromText="141" w:vertAnchor="text" w:horzAnchor="margin" w:tblpXSpec="center" w:tblpY="176"/>
        <w:tblW w:w="15417" w:type="dxa"/>
        <w:tblLook w:val="04A0"/>
      </w:tblPr>
      <w:tblGrid>
        <w:gridCol w:w="548"/>
        <w:gridCol w:w="6398"/>
        <w:gridCol w:w="3809"/>
        <w:gridCol w:w="4662"/>
      </w:tblGrid>
      <w:tr w:rsidR="002E30F1" w:rsidTr="000C1DD6">
        <w:trPr>
          <w:trHeight w:val="513"/>
        </w:trPr>
        <w:tc>
          <w:tcPr>
            <w:tcW w:w="6946" w:type="dxa"/>
            <w:gridSpan w:val="2"/>
            <w:vAlign w:val="center"/>
          </w:tcPr>
          <w:p w:rsidR="002E30F1" w:rsidRDefault="002E30F1" w:rsidP="000C1DD6">
            <w:pPr>
              <w:suppressAutoHyphens/>
              <w:spacing w:after="240" w:line="276" w:lineRule="auto"/>
              <w:contextualSpacing/>
              <w:jc w:val="center"/>
              <w:outlineLvl w:val="0"/>
              <w:rPr>
                <w:b/>
              </w:rPr>
            </w:pPr>
            <w:r>
              <w:rPr>
                <w:b/>
              </w:rPr>
              <w:lastRenderedPageBreak/>
              <w:t>ITEM</w:t>
            </w:r>
          </w:p>
        </w:tc>
        <w:tc>
          <w:tcPr>
            <w:tcW w:w="3809" w:type="dxa"/>
          </w:tcPr>
          <w:p w:rsidR="002E30F1" w:rsidRDefault="002E30F1" w:rsidP="000C1DD6">
            <w:pPr>
              <w:suppressAutoHyphens/>
              <w:spacing w:after="240" w:line="276" w:lineRule="auto"/>
              <w:contextualSpacing/>
              <w:jc w:val="center"/>
              <w:outlineLvl w:val="0"/>
              <w:rPr>
                <w:b/>
              </w:rPr>
            </w:pPr>
            <w:r>
              <w:rPr>
                <w:b/>
              </w:rPr>
              <w:t>01</w:t>
            </w:r>
          </w:p>
        </w:tc>
        <w:tc>
          <w:tcPr>
            <w:tcW w:w="4662" w:type="dxa"/>
          </w:tcPr>
          <w:p w:rsidR="002E30F1" w:rsidRDefault="002E30F1" w:rsidP="000C1DD6">
            <w:pPr>
              <w:suppressAutoHyphens/>
              <w:spacing w:after="240" w:line="276" w:lineRule="auto"/>
              <w:contextualSpacing/>
              <w:jc w:val="center"/>
              <w:outlineLvl w:val="0"/>
              <w:rPr>
                <w:b/>
              </w:rPr>
            </w:pPr>
            <w:r>
              <w:rPr>
                <w:b/>
              </w:rPr>
              <w:t>02</w:t>
            </w:r>
          </w:p>
        </w:tc>
      </w:tr>
      <w:tr w:rsidR="002E30F1" w:rsidTr="000C1DD6">
        <w:trPr>
          <w:trHeight w:val="1557"/>
        </w:trPr>
        <w:tc>
          <w:tcPr>
            <w:tcW w:w="6946" w:type="dxa"/>
            <w:gridSpan w:val="2"/>
            <w:vAlign w:val="center"/>
          </w:tcPr>
          <w:p w:rsidR="002E30F1" w:rsidRDefault="002E30F1" w:rsidP="000C1DD6">
            <w:pPr>
              <w:suppressAutoHyphens/>
              <w:spacing w:after="240" w:line="276" w:lineRule="auto"/>
              <w:contextualSpacing/>
              <w:jc w:val="center"/>
              <w:outlineLvl w:val="0"/>
              <w:rPr>
                <w:b/>
              </w:rPr>
            </w:pPr>
            <w:r>
              <w:rPr>
                <w:b/>
              </w:rPr>
              <w:t>DESCRIÇÃO</w:t>
            </w:r>
          </w:p>
        </w:tc>
        <w:tc>
          <w:tcPr>
            <w:tcW w:w="3809" w:type="dxa"/>
          </w:tcPr>
          <w:p w:rsidR="002E30F1" w:rsidRPr="000A27FF" w:rsidRDefault="002E30F1" w:rsidP="000C1DD6">
            <w:pPr>
              <w:suppressAutoHyphens/>
              <w:spacing w:after="240" w:line="276" w:lineRule="auto"/>
              <w:contextualSpacing/>
              <w:outlineLvl w:val="0"/>
              <w:rPr>
                <w:b/>
                <w:sz w:val="18"/>
                <w:szCs w:val="18"/>
              </w:rPr>
            </w:pPr>
            <w:r w:rsidRPr="000A27FF">
              <w:rPr>
                <w:sz w:val="18"/>
                <w:szCs w:val="18"/>
              </w:rPr>
              <w:t>Ventilador de teto – tensão 110 V/ 127 V, com 03 paletas confeccionadas em chapa de aço, chaves com função liga e desliga, modelo simples, com pás de aço, pintura epóxi na cor cinza ou preta, que permita a reversão dos sentidos do fluxo de ar. Capacitor: 8 F / 3 F; - Rotação: entre 370 e 420 RPM; - Potência: mínima de 130 W; - Corrente máxima: 0,80A / 0,50A; - Frequência: 60 Hz; - área de ventilação: mínima de 18m²; - Consumo de energia máxima: 0,15 KW/h; - Peso: máximo 5,5 Kg; e Diâmetro: mín/máx: 1,00/1,10m; - Fabricação Nacional; - Garantia de 12 meses; e possuir manual de instrução.</w:t>
            </w:r>
          </w:p>
        </w:tc>
        <w:tc>
          <w:tcPr>
            <w:tcW w:w="4662" w:type="dxa"/>
          </w:tcPr>
          <w:p w:rsidR="002E30F1" w:rsidRPr="000A27FF" w:rsidRDefault="002E30F1" w:rsidP="000C1DD6">
            <w:pPr>
              <w:suppressAutoHyphens/>
              <w:spacing w:after="240" w:line="276" w:lineRule="auto"/>
              <w:contextualSpacing/>
              <w:outlineLvl w:val="0"/>
              <w:rPr>
                <w:b/>
                <w:sz w:val="18"/>
                <w:szCs w:val="18"/>
              </w:rPr>
            </w:pPr>
            <w:r w:rsidRPr="000A27FF">
              <w:rPr>
                <w:sz w:val="18"/>
                <w:szCs w:val="18"/>
              </w:rPr>
              <w:t>Ventilador de parede 50 cm, com suporte, indicado para ambientes de até 40 m , silencioso, oscilante e com controle de velocidade independente. Especificações Técnicas: - Tensão: 110v / 127;  - Corrente: 1,3 / 0,74; - Frequência: 60Hz; - Capacitor: % F; - Potencia: mínima de  130W; - área de ventilação mínima: 40m;  - grade de metal, com sistema de proteção de dedos, corpo de hélice de plástico; - Rotação: 0 a 1.150 RPM; - Quantidade de pás: 03 (três); - Peso máximo: 10,0 Kg; - Diâmetro da grade: de 500 a 530 mm; - Acabamento das grades: Pintura eletrostática na cor preta; - Cabo de ligação: cabo PP 2 x 0,50mm x 340 mm; - Motor protegido com termoprotetor; - Sistema giratório com no mínimo 03 (Três) velocidades; - Velocidade: min/max 750/1450; - Fabricação Nacional; - Garantia de 12 meses; e – Possuir manual de instrução. Certificados exigidos do produto: - ISSO 9000 / 9001; - INMETRO; e IPT.</w:t>
            </w:r>
          </w:p>
        </w:tc>
      </w:tr>
      <w:tr w:rsidR="002E30F1" w:rsidTr="000C1DD6">
        <w:tc>
          <w:tcPr>
            <w:tcW w:w="6946" w:type="dxa"/>
            <w:gridSpan w:val="2"/>
          </w:tcPr>
          <w:p w:rsidR="002E30F1" w:rsidRDefault="002E30F1" w:rsidP="000C1DD6">
            <w:pPr>
              <w:suppressAutoHyphens/>
              <w:spacing w:after="240" w:line="276" w:lineRule="auto"/>
              <w:contextualSpacing/>
              <w:outlineLvl w:val="0"/>
              <w:rPr>
                <w:b/>
              </w:rPr>
            </w:pPr>
            <w:r>
              <w:rPr>
                <w:b/>
              </w:rPr>
              <w:t xml:space="preserve">UNIDADE </w:t>
            </w:r>
          </w:p>
        </w:tc>
        <w:tc>
          <w:tcPr>
            <w:tcW w:w="3809" w:type="dxa"/>
          </w:tcPr>
          <w:p w:rsidR="002E30F1" w:rsidRPr="00A322CF" w:rsidRDefault="002E30F1" w:rsidP="000C1DD6">
            <w:pPr>
              <w:suppressAutoHyphens/>
              <w:spacing w:after="240" w:line="276" w:lineRule="auto"/>
              <w:contextualSpacing/>
              <w:jc w:val="center"/>
              <w:outlineLvl w:val="0"/>
            </w:pPr>
            <w:r>
              <w:t>Unidade</w:t>
            </w:r>
          </w:p>
        </w:tc>
        <w:tc>
          <w:tcPr>
            <w:tcW w:w="4662" w:type="dxa"/>
          </w:tcPr>
          <w:p w:rsidR="002E30F1" w:rsidRPr="00A322CF" w:rsidRDefault="002E30F1" w:rsidP="000C1DD6">
            <w:pPr>
              <w:suppressAutoHyphens/>
              <w:spacing w:after="240" w:line="276" w:lineRule="auto"/>
              <w:contextualSpacing/>
              <w:jc w:val="center"/>
              <w:outlineLvl w:val="0"/>
            </w:pPr>
            <w:r w:rsidRPr="00A322CF">
              <w:t>Unidade</w:t>
            </w:r>
          </w:p>
        </w:tc>
      </w:tr>
      <w:tr w:rsidR="002E30F1" w:rsidTr="000C1DD6">
        <w:tc>
          <w:tcPr>
            <w:tcW w:w="6946" w:type="dxa"/>
            <w:gridSpan w:val="2"/>
          </w:tcPr>
          <w:p w:rsidR="002E30F1" w:rsidRDefault="002E30F1" w:rsidP="000C1DD6">
            <w:pPr>
              <w:suppressAutoHyphens/>
              <w:spacing w:after="240" w:line="276" w:lineRule="auto"/>
              <w:contextualSpacing/>
              <w:outlineLvl w:val="0"/>
              <w:rPr>
                <w:b/>
              </w:rPr>
            </w:pPr>
            <w:r>
              <w:rPr>
                <w:b/>
              </w:rPr>
              <w:t>QUANTIDADE</w:t>
            </w:r>
          </w:p>
        </w:tc>
        <w:tc>
          <w:tcPr>
            <w:tcW w:w="3809" w:type="dxa"/>
          </w:tcPr>
          <w:p w:rsidR="002E30F1" w:rsidRDefault="002E30F1" w:rsidP="000C1DD6">
            <w:pPr>
              <w:suppressAutoHyphens/>
              <w:spacing w:after="240" w:line="276" w:lineRule="auto"/>
              <w:contextualSpacing/>
              <w:jc w:val="center"/>
              <w:outlineLvl w:val="0"/>
              <w:rPr>
                <w:b/>
              </w:rPr>
            </w:pPr>
            <w:r>
              <w:rPr>
                <w:b/>
              </w:rPr>
              <w:t>48</w:t>
            </w:r>
          </w:p>
        </w:tc>
        <w:tc>
          <w:tcPr>
            <w:tcW w:w="4662" w:type="dxa"/>
          </w:tcPr>
          <w:p w:rsidR="002E30F1" w:rsidRDefault="002E30F1" w:rsidP="000C1DD6">
            <w:pPr>
              <w:suppressAutoHyphens/>
              <w:spacing w:after="240" w:line="276" w:lineRule="auto"/>
              <w:contextualSpacing/>
              <w:jc w:val="center"/>
              <w:outlineLvl w:val="0"/>
              <w:rPr>
                <w:b/>
              </w:rPr>
            </w:pPr>
            <w:r>
              <w:rPr>
                <w:b/>
              </w:rPr>
              <w:t>88</w:t>
            </w:r>
          </w:p>
        </w:tc>
      </w:tr>
      <w:tr w:rsidR="002E30F1" w:rsidTr="000C1DD6">
        <w:tc>
          <w:tcPr>
            <w:tcW w:w="548" w:type="dxa"/>
            <w:vMerge w:val="restart"/>
            <w:textDirection w:val="btLr"/>
          </w:tcPr>
          <w:p w:rsidR="002E30F1" w:rsidRPr="000A27FF" w:rsidRDefault="002E30F1" w:rsidP="000C1DD6">
            <w:pPr>
              <w:suppressAutoHyphens/>
              <w:spacing w:after="240" w:line="276" w:lineRule="auto"/>
              <w:ind w:left="113" w:right="113"/>
              <w:contextualSpacing/>
              <w:jc w:val="center"/>
              <w:outlineLvl w:val="0"/>
              <w:rPr>
                <w:b/>
              </w:rPr>
            </w:pPr>
            <w:r w:rsidRPr="000A27FF">
              <w:rPr>
                <w:b/>
              </w:rPr>
              <w:t>DISTRIBUIÇÃO</w:t>
            </w: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Cadeia Pública de Alta Floresta, </w:t>
            </w:r>
            <w:r w:rsidRPr="00951886">
              <w:rPr>
                <w:bCs/>
                <w:sz w:val="18"/>
                <w:szCs w:val="18"/>
              </w:rPr>
              <w:t>Av. Amapá, S/N – Bairro Santa Felicidade – Anexo Delegacia da Polícia Civil – Fone: (69) 3641 3026.</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04</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Cadeia Publica de Alvorada do Oeste,</w:t>
            </w:r>
            <w:r w:rsidRPr="00951886">
              <w:rPr>
                <w:bCs/>
                <w:sz w:val="18"/>
                <w:szCs w:val="18"/>
              </w:rPr>
              <w:t>Rodovia  473, Km 2,5 lado esquerdo, saída para Urupá -  Fone: (69) 3412 2282.</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07</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Cadeia Pública de Colorado do Oeste, </w:t>
            </w:r>
            <w:r w:rsidRPr="00951886">
              <w:rPr>
                <w:bCs/>
                <w:sz w:val="18"/>
                <w:szCs w:val="18"/>
              </w:rPr>
              <w:t>Av. Guaporé, 3465 – Bairro Santa Luzia – Fone: (69) 3341 4103.</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04</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Cadeia Pública de Costa Marques, </w:t>
            </w:r>
            <w:r w:rsidRPr="00951886">
              <w:rPr>
                <w:bCs/>
                <w:sz w:val="18"/>
                <w:szCs w:val="18"/>
              </w:rPr>
              <w:t>Rua Cabixi, 1666Setor II – Centro – Fone: (69) 3651 3097.</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04</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Cadeia Pública de Espigão do Oeste, </w:t>
            </w:r>
            <w:r w:rsidRPr="00951886">
              <w:rPr>
                <w:bCs/>
                <w:sz w:val="18"/>
                <w:szCs w:val="18"/>
              </w:rPr>
              <w:t>Rua Paraná, 2429 – Centro – Fone: (69) 3481 1209.</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01</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Casa de Detenção de Guajará Mirim, </w:t>
            </w:r>
            <w:r w:rsidRPr="00951886">
              <w:rPr>
                <w:bCs/>
                <w:sz w:val="18"/>
                <w:szCs w:val="18"/>
              </w:rPr>
              <w:t>Av. Mascarenhas de Moraes, 1649 – Bairro 10 de Abril – Fone: (69) 3541 2414.</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10</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Casa de Prisão Albergue Feminino de Guajará Mirim, </w:t>
            </w:r>
            <w:r w:rsidRPr="00951886">
              <w:rPr>
                <w:bCs/>
                <w:sz w:val="18"/>
                <w:szCs w:val="18"/>
              </w:rPr>
              <w:t>Av. Antônio Correia da Costa, - Industrial – Fone: (69) 3541 2414.</w:t>
            </w:r>
          </w:p>
        </w:tc>
        <w:tc>
          <w:tcPr>
            <w:tcW w:w="3809" w:type="dxa"/>
          </w:tcPr>
          <w:p w:rsidR="002E30F1" w:rsidRPr="00951886" w:rsidRDefault="002E30F1" w:rsidP="000C1DD6">
            <w:pPr>
              <w:suppressAutoHyphens/>
              <w:spacing w:after="240" w:line="276" w:lineRule="auto"/>
              <w:contextualSpacing/>
              <w:jc w:val="center"/>
              <w:outlineLvl w:val="0"/>
              <w:rPr>
                <w:b/>
              </w:rPr>
            </w:pPr>
            <w:r w:rsidRPr="00951886">
              <w:rPr>
                <w:b/>
              </w:rPr>
              <w:t>02</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02</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 xml:space="preserve">Presídio Feminino de Jarú, </w:t>
            </w:r>
            <w:r w:rsidRPr="00951886">
              <w:rPr>
                <w:bCs/>
                <w:sz w:val="18"/>
                <w:szCs w:val="18"/>
              </w:rPr>
              <w:t>Rua Raimundo Catanhede, Setor 02, 886 – Fone: (69) 3521 2548</w:t>
            </w:r>
          </w:p>
        </w:tc>
        <w:tc>
          <w:tcPr>
            <w:tcW w:w="3809" w:type="dxa"/>
          </w:tcPr>
          <w:p w:rsidR="002E30F1" w:rsidRPr="00951886" w:rsidRDefault="002E30F1" w:rsidP="000C1DD6">
            <w:pPr>
              <w:suppressAutoHyphens/>
              <w:spacing w:after="240" w:line="276" w:lineRule="auto"/>
              <w:contextualSpacing/>
              <w:jc w:val="center"/>
              <w:outlineLvl w:val="0"/>
              <w:rPr>
                <w:b/>
              </w:rPr>
            </w:pPr>
            <w:r w:rsidRPr="00951886">
              <w:rPr>
                <w:b/>
              </w:rPr>
              <w:t>02</w:t>
            </w:r>
          </w:p>
        </w:tc>
        <w:tc>
          <w:tcPr>
            <w:tcW w:w="4662" w:type="dxa"/>
          </w:tcPr>
          <w:p w:rsidR="002E30F1" w:rsidRPr="00951886" w:rsidRDefault="002E30F1" w:rsidP="000C1DD6">
            <w:pPr>
              <w:suppressAutoHyphens/>
              <w:spacing w:after="240" w:line="276" w:lineRule="auto"/>
              <w:contextualSpacing/>
              <w:jc w:val="center"/>
              <w:outlineLvl w:val="0"/>
              <w:rPr>
                <w:b/>
              </w:rPr>
            </w:pPr>
            <w:r>
              <w:rPr>
                <w:b/>
              </w:rPr>
              <w:t>0</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Centro de ressocialização de Machadinho do Oeste, Estrada Projetada, Km 7 – Zona Rural – Fone: (69) 8429 7190</w:t>
            </w:r>
          </w:p>
        </w:tc>
        <w:tc>
          <w:tcPr>
            <w:tcW w:w="3809" w:type="dxa"/>
          </w:tcPr>
          <w:p w:rsidR="002E30F1" w:rsidRPr="00951886" w:rsidRDefault="002E30F1" w:rsidP="000C1DD6">
            <w:pPr>
              <w:suppressAutoHyphens/>
              <w:spacing w:after="240" w:line="276" w:lineRule="auto"/>
              <w:contextualSpacing/>
              <w:jc w:val="center"/>
              <w:outlineLvl w:val="0"/>
              <w:rPr>
                <w:b/>
              </w:rPr>
            </w:pPr>
            <w:r w:rsidRPr="00951886">
              <w:rPr>
                <w:b/>
              </w:rPr>
              <w:t>10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03</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rPr>
                <w:b/>
              </w:rPr>
            </w:pPr>
            <w:r w:rsidRPr="00951886">
              <w:rPr>
                <w:b/>
                <w:bCs/>
                <w:sz w:val="18"/>
                <w:szCs w:val="18"/>
              </w:rPr>
              <w:t>Casa de Detenção Dr. José Mário Alves da Silva</w:t>
            </w:r>
            <w:r w:rsidRPr="00951886">
              <w:rPr>
                <w:bCs/>
                <w:sz w:val="18"/>
                <w:szCs w:val="18"/>
              </w:rPr>
              <w:t>, Estrada da Penal, Km 4,5 – Zona Rural – Fone: 3216 5571– Porto Velho.</w:t>
            </w:r>
          </w:p>
        </w:tc>
        <w:tc>
          <w:tcPr>
            <w:tcW w:w="3809" w:type="dxa"/>
          </w:tcPr>
          <w:p w:rsidR="002E30F1" w:rsidRPr="00951886" w:rsidRDefault="002E30F1" w:rsidP="000C1DD6">
            <w:pPr>
              <w:suppressAutoHyphens/>
              <w:spacing w:after="240" w:line="276" w:lineRule="auto"/>
              <w:contextualSpacing/>
              <w:jc w:val="center"/>
              <w:outlineLvl w:val="0"/>
              <w:rPr>
                <w:b/>
              </w:rPr>
            </w:pPr>
            <w:r w:rsidRPr="00951886">
              <w:rPr>
                <w:b/>
              </w:rPr>
              <w:t>18</w:t>
            </w:r>
          </w:p>
        </w:tc>
        <w:tc>
          <w:tcPr>
            <w:tcW w:w="4662" w:type="dxa"/>
          </w:tcPr>
          <w:p w:rsidR="002E30F1" w:rsidRPr="00951886" w:rsidRDefault="002E30F1" w:rsidP="000C1DD6">
            <w:pPr>
              <w:suppressAutoHyphens/>
              <w:spacing w:after="240" w:line="276" w:lineRule="auto"/>
              <w:contextualSpacing/>
              <w:jc w:val="center"/>
              <w:outlineLvl w:val="0"/>
              <w:rPr>
                <w:b/>
              </w:rPr>
            </w:pPr>
            <w:r>
              <w:rPr>
                <w:b/>
              </w:rPr>
              <w:t>0</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Penitenciária de Médio Porte (Pandinha)</w:t>
            </w:r>
            <w:r w:rsidRPr="00951886">
              <w:rPr>
                <w:bCs/>
                <w:sz w:val="18"/>
                <w:szCs w:val="18"/>
              </w:rPr>
              <w:t>, Estrada da Penal, Km 4,5 – Zona Rural – Fone: (69) 3216 5512 -Porto Velho.</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16</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rPr>
                <w:b/>
                <w:bCs/>
                <w:sz w:val="18"/>
                <w:szCs w:val="18"/>
              </w:rPr>
            </w:pPr>
            <w:r w:rsidRPr="00951886">
              <w:rPr>
                <w:b/>
                <w:bCs/>
                <w:sz w:val="18"/>
                <w:szCs w:val="18"/>
              </w:rPr>
              <w:t xml:space="preserve">Penitenciária Estadual Feminina, </w:t>
            </w:r>
            <w:r w:rsidRPr="00951886">
              <w:rPr>
                <w:bCs/>
                <w:sz w:val="18"/>
                <w:szCs w:val="18"/>
              </w:rPr>
              <w:t>Av. Farquar, 1533 – Centro – Fone: (69) 3216 8892</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10</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vAlign w:val="center"/>
          </w:tcPr>
          <w:p w:rsidR="002E30F1" w:rsidRPr="00951886" w:rsidRDefault="002E30F1" w:rsidP="000C1DD6">
            <w:pPr>
              <w:rPr>
                <w:bCs/>
                <w:sz w:val="18"/>
                <w:szCs w:val="18"/>
              </w:rPr>
            </w:pPr>
            <w:r w:rsidRPr="00951886">
              <w:rPr>
                <w:b/>
                <w:bCs/>
                <w:sz w:val="18"/>
                <w:szCs w:val="18"/>
              </w:rPr>
              <w:t>Penitenciária de Estadual Milton Soares (470),</w:t>
            </w:r>
            <w:r w:rsidRPr="00951886">
              <w:rPr>
                <w:bCs/>
                <w:sz w:val="18"/>
                <w:szCs w:val="18"/>
              </w:rPr>
              <w:t xml:space="preserve"> Estrada da Penal, Km 6 – Zona Rural –  Porto Velho.</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Pr>
                <w:b/>
              </w:rPr>
              <w:t>10</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tcPr>
          <w:p w:rsidR="002E30F1" w:rsidRPr="00951886" w:rsidRDefault="002E30F1" w:rsidP="000C1DD6">
            <w:pPr>
              <w:suppressAutoHyphens/>
              <w:spacing w:after="240" w:line="276" w:lineRule="auto"/>
              <w:contextualSpacing/>
              <w:outlineLvl w:val="0"/>
              <w:rPr>
                <w:b/>
              </w:rPr>
            </w:pPr>
            <w:r w:rsidRPr="00951886">
              <w:rPr>
                <w:b/>
                <w:bCs/>
                <w:sz w:val="18"/>
                <w:szCs w:val="18"/>
              </w:rPr>
              <w:t>Penitenciária Regional de Rolim de Moura</w:t>
            </w:r>
            <w:r w:rsidRPr="00951886">
              <w:rPr>
                <w:bCs/>
                <w:sz w:val="18"/>
                <w:szCs w:val="18"/>
              </w:rPr>
              <w:t>, Av. H , 6893 – Bairro Cidade Alta – Fone: (69) 3442 8026.</w:t>
            </w:r>
          </w:p>
        </w:tc>
        <w:tc>
          <w:tcPr>
            <w:tcW w:w="3809" w:type="dxa"/>
          </w:tcPr>
          <w:p w:rsidR="002E30F1" w:rsidRPr="00951886" w:rsidRDefault="002E30F1" w:rsidP="000C1DD6">
            <w:pPr>
              <w:suppressAutoHyphens/>
              <w:spacing w:after="240" w:line="276" w:lineRule="auto"/>
              <w:contextualSpacing/>
              <w:jc w:val="center"/>
              <w:outlineLvl w:val="0"/>
              <w:rPr>
                <w:b/>
              </w:rPr>
            </w:pPr>
            <w:r w:rsidRPr="00951886">
              <w:rPr>
                <w:b/>
              </w:rPr>
              <w:t>06</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06</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vAlign w:val="center"/>
          </w:tcPr>
          <w:p w:rsidR="002E30F1" w:rsidRPr="00951886" w:rsidRDefault="002E30F1" w:rsidP="000C1DD6">
            <w:pPr>
              <w:rPr>
                <w:b/>
                <w:bCs/>
                <w:sz w:val="18"/>
                <w:szCs w:val="18"/>
              </w:rPr>
            </w:pPr>
            <w:r w:rsidRPr="00951886">
              <w:rPr>
                <w:b/>
                <w:bCs/>
                <w:sz w:val="18"/>
                <w:szCs w:val="18"/>
              </w:rPr>
              <w:t xml:space="preserve">Cadeia Pública de Santa Luzia, </w:t>
            </w:r>
            <w:r w:rsidRPr="00951886">
              <w:rPr>
                <w:bCs/>
                <w:sz w:val="18"/>
                <w:szCs w:val="18"/>
              </w:rPr>
              <w:t>Av. Tancredo Neves, 2841 – Centro – Fone: (69) 3434 2842</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03</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vAlign w:val="center"/>
          </w:tcPr>
          <w:p w:rsidR="002E30F1" w:rsidRPr="00951886" w:rsidRDefault="002E30F1" w:rsidP="000C1DD6">
            <w:pPr>
              <w:rPr>
                <w:b/>
                <w:bCs/>
                <w:sz w:val="18"/>
                <w:szCs w:val="18"/>
              </w:rPr>
            </w:pPr>
            <w:r w:rsidRPr="00951886">
              <w:rPr>
                <w:b/>
                <w:bCs/>
                <w:sz w:val="18"/>
                <w:szCs w:val="18"/>
              </w:rPr>
              <w:t xml:space="preserve">Cadeia Pública de São Miguel do Guaporé, </w:t>
            </w:r>
            <w:r w:rsidRPr="00951886">
              <w:rPr>
                <w:bCs/>
                <w:sz w:val="18"/>
                <w:szCs w:val="18"/>
              </w:rPr>
              <w:t>Rua D. Pedro II, 2605 – Centro – Fone: (69) 2642 1682</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05</w:t>
            </w:r>
          </w:p>
        </w:tc>
      </w:tr>
      <w:tr w:rsidR="002E30F1" w:rsidTr="000C1DD6">
        <w:tc>
          <w:tcPr>
            <w:tcW w:w="548" w:type="dxa"/>
            <w:vMerge/>
          </w:tcPr>
          <w:p w:rsidR="002E30F1" w:rsidRDefault="002E30F1" w:rsidP="000C1DD6">
            <w:pPr>
              <w:suppressAutoHyphens/>
              <w:spacing w:after="240" w:line="276" w:lineRule="auto"/>
              <w:contextualSpacing/>
              <w:outlineLvl w:val="0"/>
              <w:rPr>
                <w:b/>
              </w:rPr>
            </w:pPr>
          </w:p>
        </w:tc>
        <w:tc>
          <w:tcPr>
            <w:tcW w:w="6398" w:type="dxa"/>
            <w:vAlign w:val="center"/>
          </w:tcPr>
          <w:p w:rsidR="002E30F1" w:rsidRPr="00951886" w:rsidRDefault="002E30F1" w:rsidP="000C1DD6">
            <w:pPr>
              <w:rPr>
                <w:b/>
                <w:bCs/>
                <w:sz w:val="18"/>
                <w:szCs w:val="18"/>
              </w:rPr>
            </w:pPr>
            <w:r w:rsidRPr="00951886">
              <w:rPr>
                <w:b/>
                <w:bCs/>
                <w:sz w:val="18"/>
                <w:szCs w:val="18"/>
              </w:rPr>
              <w:t xml:space="preserve">Casa de Detenção de Vilhena, </w:t>
            </w:r>
            <w:r w:rsidRPr="00951886">
              <w:rPr>
                <w:bCs/>
                <w:sz w:val="18"/>
                <w:szCs w:val="18"/>
              </w:rPr>
              <w:t>Av. Capitão Castro, 2047 – Bairro Centro – Fone: (69) 3322 4940</w:t>
            </w:r>
          </w:p>
        </w:tc>
        <w:tc>
          <w:tcPr>
            <w:tcW w:w="3809" w:type="dxa"/>
          </w:tcPr>
          <w:p w:rsidR="002E30F1" w:rsidRPr="00951886" w:rsidRDefault="002E30F1" w:rsidP="000C1DD6">
            <w:pPr>
              <w:suppressAutoHyphens/>
              <w:spacing w:after="240" w:line="276" w:lineRule="auto"/>
              <w:contextualSpacing/>
              <w:jc w:val="center"/>
              <w:outlineLvl w:val="0"/>
              <w:rPr>
                <w:b/>
              </w:rPr>
            </w:pPr>
            <w:r>
              <w:rPr>
                <w:b/>
              </w:rPr>
              <w:t>0</w:t>
            </w:r>
          </w:p>
        </w:tc>
        <w:tc>
          <w:tcPr>
            <w:tcW w:w="4662" w:type="dxa"/>
          </w:tcPr>
          <w:p w:rsidR="002E30F1" w:rsidRPr="00951886" w:rsidRDefault="002E30F1" w:rsidP="000C1DD6">
            <w:pPr>
              <w:suppressAutoHyphens/>
              <w:spacing w:after="240" w:line="276" w:lineRule="auto"/>
              <w:contextualSpacing/>
              <w:jc w:val="center"/>
              <w:outlineLvl w:val="0"/>
              <w:rPr>
                <w:b/>
              </w:rPr>
            </w:pPr>
            <w:r w:rsidRPr="00951886">
              <w:rPr>
                <w:b/>
              </w:rPr>
              <w:t>03</w:t>
            </w:r>
          </w:p>
        </w:tc>
      </w:tr>
      <w:bookmarkEnd w:id="0"/>
    </w:tbl>
    <w:p w:rsidR="002E30F1" w:rsidRPr="002E30F1" w:rsidRDefault="002E30F1" w:rsidP="002E30F1">
      <w:pPr>
        <w:spacing w:after="200" w:line="276" w:lineRule="auto"/>
        <w:rPr>
          <w:rFonts w:ascii="Arial" w:hAnsi="Arial" w:cs="Arial"/>
          <w:sz w:val="21"/>
          <w:szCs w:val="21"/>
        </w:rPr>
        <w:sectPr w:rsidR="002E30F1" w:rsidRPr="002E30F1" w:rsidSect="002E30F1">
          <w:pgSz w:w="16838" w:h="11906" w:orient="landscape" w:code="9"/>
          <w:pgMar w:top="1134" w:right="1304" w:bottom="992" w:left="1701" w:header="454" w:footer="284" w:gutter="0"/>
          <w:cols w:space="708"/>
          <w:docGrid w:linePitch="360"/>
        </w:sectPr>
      </w:pPr>
    </w:p>
    <w:p w:rsidR="002E30F1" w:rsidRPr="00DB07D1" w:rsidRDefault="002E30F1" w:rsidP="002E30F1">
      <w:pPr>
        <w:jc w:val="center"/>
        <w:rPr>
          <w:rFonts w:ascii="Arial" w:hAnsi="Arial" w:cs="Arial"/>
          <w:b/>
          <w:sz w:val="21"/>
          <w:szCs w:val="21"/>
        </w:rPr>
      </w:pPr>
      <w:r w:rsidRPr="00DB07D1">
        <w:rPr>
          <w:rFonts w:ascii="Arial" w:hAnsi="Arial" w:cs="Arial"/>
          <w:b/>
          <w:bCs/>
          <w:sz w:val="21"/>
          <w:szCs w:val="21"/>
        </w:rPr>
        <w:lastRenderedPageBreak/>
        <w:t xml:space="preserve">EDITAL DO PREGÃO ELETRÔNICO N.º </w:t>
      </w:r>
      <w:r w:rsidRPr="00323943">
        <w:rPr>
          <w:rFonts w:ascii="Arial" w:hAnsi="Arial" w:cs="Arial"/>
          <w:b/>
          <w:bCs/>
          <w:sz w:val="21"/>
          <w:szCs w:val="21"/>
        </w:rPr>
        <w:t>337/2017/SUPEL</w:t>
      </w:r>
      <w:r w:rsidRPr="00DB07D1">
        <w:rPr>
          <w:rFonts w:ascii="Arial" w:hAnsi="Arial" w:cs="Arial"/>
          <w:b/>
          <w:bCs/>
          <w:sz w:val="21"/>
          <w:szCs w:val="21"/>
        </w:rPr>
        <w:t>/RO</w:t>
      </w:r>
    </w:p>
    <w:p w:rsidR="002E30F1" w:rsidRPr="00DB07D1" w:rsidRDefault="002E30F1" w:rsidP="002E30F1">
      <w:pPr>
        <w:pStyle w:val="Corpodetexto2"/>
        <w:jc w:val="center"/>
        <w:rPr>
          <w:rFonts w:ascii="Arial" w:hAnsi="Arial" w:cs="Arial"/>
          <w:sz w:val="21"/>
          <w:szCs w:val="21"/>
        </w:rPr>
      </w:pPr>
      <w:r w:rsidRPr="00DB07D1">
        <w:rPr>
          <w:rFonts w:ascii="Arial" w:hAnsi="Arial" w:cs="Arial"/>
          <w:sz w:val="21"/>
          <w:szCs w:val="21"/>
        </w:rPr>
        <w:t>ANEXO II – DO EDITAL</w:t>
      </w:r>
    </w:p>
    <w:p w:rsidR="002E30F1" w:rsidRPr="00DB07D1" w:rsidRDefault="002E30F1" w:rsidP="002E30F1">
      <w:pPr>
        <w:pStyle w:val="Corpodetexto2"/>
        <w:jc w:val="center"/>
        <w:rPr>
          <w:rFonts w:ascii="Arial" w:hAnsi="Arial" w:cs="Arial"/>
          <w:sz w:val="21"/>
          <w:szCs w:val="21"/>
        </w:rPr>
      </w:pPr>
    </w:p>
    <w:p w:rsidR="002E30F1" w:rsidRPr="00DB07D1" w:rsidRDefault="002E30F1" w:rsidP="002E30F1">
      <w:pPr>
        <w:tabs>
          <w:tab w:val="left" w:pos="2835"/>
          <w:tab w:val="left" w:pos="6096"/>
        </w:tabs>
        <w:jc w:val="center"/>
        <w:rPr>
          <w:rFonts w:ascii="Arial" w:hAnsi="Arial" w:cs="Arial"/>
          <w:b/>
          <w:bCs/>
          <w:sz w:val="21"/>
          <w:szCs w:val="21"/>
        </w:rPr>
      </w:pPr>
      <w:r w:rsidRPr="00DB07D1">
        <w:rPr>
          <w:rFonts w:ascii="Arial" w:hAnsi="Arial" w:cs="Arial"/>
          <w:b/>
          <w:bCs/>
          <w:sz w:val="21"/>
          <w:szCs w:val="21"/>
        </w:rPr>
        <w:t>QUADRO ESTIMATIVO DE PREÇOS</w:t>
      </w:r>
    </w:p>
    <w:p w:rsidR="002E30F1" w:rsidRPr="00DB07D1" w:rsidRDefault="002E30F1" w:rsidP="002E30F1">
      <w:pPr>
        <w:tabs>
          <w:tab w:val="left" w:pos="2835"/>
          <w:tab w:val="left" w:pos="6096"/>
        </w:tabs>
        <w:jc w:val="center"/>
        <w:rPr>
          <w:rFonts w:ascii="Arial" w:hAnsi="Arial" w:cs="Arial"/>
          <w:b/>
          <w:bCs/>
          <w:sz w:val="21"/>
          <w:szCs w:val="21"/>
        </w:rPr>
      </w:pPr>
    </w:p>
    <w:tbl>
      <w:tblPr>
        <w:tblW w:w="5000" w:type="pct"/>
        <w:tblCellMar>
          <w:left w:w="70" w:type="dxa"/>
          <w:right w:w="70" w:type="dxa"/>
        </w:tblCellMar>
        <w:tblLook w:val="04A0"/>
      </w:tblPr>
      <w:tblGrid>
        <w:gridCol w:w="713"/>
        <w:gridCol w:w="4256"/>
        <w:gridCol w:w="727"/>
        <w:gridCol w:w="648"/>
        <w:gridCol w:w="1846"/>
        <w:gridCol w:w="1447"/>
      </w:tblGrid>
      <w:tr w:rsidR="002E30F1" w:rsidRPr="00DB07D1" w:rsidTr="000C1DD6">
        <w:trPr>
          <w:trHeight w:val="322"/>
        </w:trPr>
        <w:tc>
          <w:tcPr>
            <w:tcW w:w="3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ITEM</w:t>
            </w:r>
          </w:p>
        </w:tc>
        <w:tc>
          <w:tcPr>
            <w:tcW w:w="22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DESCRIÇÃO</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UNID</w:t>
            </w:r>
          </w:p>
        </w:tc>
        <w:tc>
          <w:tcPr>
            <w:tcW w:w="3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QTD</w:t>
            </w:r>
          </w:p>
        </w:tc>
        <w:tc>
          <w:tcPr>
            <w:tcW w:w="9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PREÇO MÉDIO</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r w:rsidRPr="00DB07D1">
              <w:rPr>
                <w:rFonts w:ascii="Arial" w:hAnsi="Arial" w:cs="Arial"/>
                <w:b/>
                <w:bCs/>
                <w:color w:val="000000"/>
                <w:sz w:val="21"/>
                <w:szCs w:val="21"/>
              </w:rPr>
              <w:t>VALOR TOTAL</w:t>
            </w:r>
          </w:p>
        </w:tc>
      </w:tr>
      <w:tr w:rsidR="002E30F1" w:rsidRPr="00DB07D1" w:rsidTr="000C1DD6">
        <w:trPr>
          <w:trHeight w:val="276"/>
        </w:trPr>
        <w:tc>
          <w:tcPr>
            <w:tcW w:w="370"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2208"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2E30F1" w:rsidRPr="00DB07D1" w:rsidRDefault="002E30F1" w:rsidP="000C1DD6">
            <w:pPr>
              <w:jc w:val="center"/>
              <w:rPr>
                <w:rFonts w:ascii="Arial" w:hAnsi="Arial" w:cs="Arial"/>
                <w:b/>
                <w:bCs/>
                <w:color w:val="000000"/>
                <w:sz w:val="21"/>
                <w:szCs w:val="21"/>
              </w:rPr>
            </w:pPr>
          </w:p>
        </w:tc>
      </w:tr>
      <w:tr w:rsidR="002E30F1" w:rsidRPr="00DB07D1" w:rsidTr="000C1DD6">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2E30F1" w:rsidRPr="00DB07D1" w:rsidRDefault="002E30F1" w:rsidP="000C1DD6">
            <w:pPr>
              <w:jc w:val="center"/>
              <w:rPr>
                <w:rFonts w:ascii="Arial" w:hAnsi="Arial" w:cs="Arial"/>
                <w:b/>
                <w:bCs/>
                <w:sz w:val="21"/>
                <w:szCs w:val="21"/>
              </w:rPr>
            </w:pPr>
            <w:r w:rsidRPr="00DB07D1">
              <w:rPr>
                <w:rFonts w:ascii="Arial" w:hAnsi="Arial" w:cs="Arial"/>
                <w:b/>
                <w:bCs/>
                <w:sz w:val="21"/>
                <w:szCs w:val="21"/>
              </w:rPr>
              <w:t>1</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3943" w:rsidRDefault="00323943" w:rsidP="00323943">
            <w:pPr>
              <w:jc w:val="both"/>
              <w:rPr>
                <w:rFonts w:ascii="Arial" w:hAnsi="Arial" w:cs="Arial"/>
                <w:b/>
                <w:bCs/>
                <w:sz w:val="24"/>
                <w:szCs w:val="24"/>
              </w:rPr>
            </w:pPr>
            <w:r>
              <w:rPr>
                <w:rFonts w:ascii="Arial" w:hAnsi="Arial" w:cs="Arial"/>
                <w:b/>
                <w:bCs/>
              </w:rPr>
              <w:t>Ventilador de teto – tensão 110 v/ 127 v, com 03 paletas confeccionadas em chapa de aço, chaves com função liga e desliga, modelo simples, com pás de aço, pintura epóxi na cor cinza ou preta, que permita a reversão dos sentidos do fluxo de ar. Capacitor: 8 F / 3 F; - Rotação: entre 370 e 420 RPM; - Potência: mínima de 130 W; - Corrente máxima: 0,80A / 0,50A; - Frequência: 60 Hz; - área de ventilação: mínima de 18m²; - Consumo de energia máxima: 0,15 KW/h; - Peso: máximo 5,5 Kg; e Diâmetro: mín/máx: 1,00/1,10m; - Fabricação Nacional; - Garantia de 12 meses; e possuir manual de instrução.</w:t>
            </w:r>
          </w:p>
          <w:p w:rsidR="002E30F1" w:rsidRPr="00DB07D1" w:rsidRDefault="002E30F1" w:rsidP="000C1DD6">
            <w:pPr>
              <w:jc w:val="both"/>
              <w:rPr>
                <w:rFonts w:ascii="Arial" w:hAnsi="Arial" w:cs="Arial"/>
                <w:b/>
                <w:color w:val="000000"/>
                <w:sz w:val="21"/>
                <w:szCs w:val="21"/>
              </w:rPr>
            </w:pPr>
          </w:p>
        </w:tc>
        <w:tc>
          <w:tcPr>
            <w:tcW w:w="377"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0C1DD6">
            <w:pPr>
              <w:snapToGrid w:val="0"/>
              <w:spacing w:before="120"/>
              <w:jc w:val="center"/>
              <w:rPr>
                <w:rFonts w:ascii="Arial" w:hAnsi="Arial" w:cs="Arial"/>
                <w:b/>
                <w:sz w:val="21"/>
                <w:szCs w:val="21"/>
              </w:rPr>
            </w:pPr>
            <w:r w:rsidRPr="00DB07D1">
              <w:rPr>
                <w:rFonts w:ascii="Arial" w:hAnsi="Arial" w:cs="Arial"/>
                <w:b/>
                <w:sz w:val="21"/>
                <w:szCs w:val="21"/>
              </w:rPr>
              <w:t>Und</w:t>
            </w:r>
          </w:p>
        </w:tc>
        <w:tc>
          <w:tcPr>
            <w:tcW w:w="336" w:type="pct"/>
            <w:tcBorders>
              <w:top w:val="nil"/>
              <w:left w:val="nil"/>
              <w:bottom w:val="single" w:sz="4" w:space="0" w:color="auto"/>
              <w:right w:val="single" w:sz="4" w:space="0" w:color="auto"/>
            </w:tcBorders>
            <w:shd w:val="clear" w:color="000000" w:fill="FFFFFF"/>
            <w:vAlign w:val="center"/>
            <w:hideMark/>
          </w:tcPr>
          <w:p w:rsidR="002E30F1" w:rsidRPr="00DB07D1" w:rsidRDefault="00323943" w:rsidP="002E30F1">
            <w:pPr>
              <w:snapToGrid w:val="0"/>
              <w:spacing w:before="120"/>
              <w:jc w:val="center"/>
              <w:rPr>
                <w:rFonts w:ascii="Arial" w:hAnsi="Arial" w:cs="Arial"/>
                <w:b/>
                <w:color w:val="000000"/>
                <w:sz w:val="21"/>
                <w:szCs w:val="21"/>
              </w:rPr>
            </w:pPr>
            <w:r>
              <w:rPr>
                <w:rFonts w:ascii="Arial" w:hAnsi="Arial" w:cs="Arial"/>
                <w:b/>
                <w:color w:val="000000"/>
                <w:sz w:val="21"/>
                <w:szCs w:val="21"/>
              </w:rPr>
              <w:t>48</w:t>
            </w:r>
          </w:p>
        </w:tc>
        <w:tc>
          <w:tcPr>
            <w:tcW w:w="958"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2E30F1">
            <w:pPr>
              <w:jc w:val="center"/>
              <w:rPr>
                <w:rFonts w:ascii="Arial" w:hAnsi="Arial" w:cs="Arial"/>
                <w:b/>
                <w:bCs/>
                <w:sz w:val="21"/>
                <w:szCs w:val="21"/>
              </w:rPr>
            </w:pPr>
            <w:r w:rsidRPr="00DB07D1">
              <w:rPr>
                <w:rFonts w:ascii="Arial" w:hAnsi="Arial" w:cs="Arial"/>
                <w:b/>
                <w:bCs/>
                <w:sz w:val="21"/>
                <w:szCs w:val="21"/>
              </w:rPr>
              <w:t xml:space="preserve">R$ </w:t>
            </w:r>
            <w:r w:rsidR="00323943">
              <w:rPr>
                <w:rFonts w:ascii="Arial" w:hAnsi="Arial" w:cs="Arial"/>
                <w:b/>
                <w:bCs/>
                <w:sz w:val="21"/>
                <w:szCs w:val="21"/>
              </w:rPr>
              <w:t>108,91</w:t>
            </w:r>
          </w:p>
        </w:tc>
        <w:tc>
          <w:tcPr>
            <w:tcW w:w="751"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2E30F1">
            <w:pPr>
              <w:jc w:val="center"/>
              <w:rPr>
                <w:rFonts w:ascii="Arial" w:hAnsi="Arial" w:cs="Arial"/>
                <w:b/>
                <w:bCs/>
                <w:sz w:val="21"/>
                <w:szCs w:val="21"/>
              </w:rPr>
            </w:pPr>
            <w:r w:rsidRPr="00DB07D1">
              <w:rPr>
                <w:rFonts w:ascii="Arial" w:hAnsi="Arial" w:cs="Arial"/>
                <w:b/>
                <w:bCs/>
                <w:sz w:val="21"/>
                <w:szCs w:val="21"/>
              </w:rPr>
              <w:t xml:space="preserve">R$ </w:t>
            </w:r>
            <w:r w:rsidR="00323943">
              <w:rPr>
                <w:rFonts w:ascii="Arial" w:hAnsi="Arial" w:cs="Arial"/>
                <w:b/>
                <w:bCs/>
                <w:sz w:val="21"/>
                <w:szCs w:val="21"/>
              </w:rPr>
              <w:t>5.227,68</w:t>
            </w:r>
          </w:p>
        </w:tc>
      </w:tr>
      <w:tr w:rsidR="002E30F1" w:rsidRPr="00DB07D1" w:rsidTr="000C1DD6">
        <w:trPr>
          <w:trHeight w:val="658"/>
        </w:trPr>
        <w:tc>
          <w:tcPr>
            <w:tcW w:w="370" w:type="pct"/>
            <w:tcBorders>
              <w:top w:val="nil"/>
              <w:left w:val="single" w:sz="4" w:space="0" w:color="auto"/>
              <w:bottom w:val="single" w:sz="4" w:space="0" w:color="auto"/>
              <w:right w:val="nil"/>
            </w:tcBorders>
            <w:shd w:val="clear" w:color="000000" w:fill="FFFFFF"/>
            <w:vAlign w:val="center"/>
            <w:hideMark/>
          </w:tcPr>
          <w:p w:rsidR="002E30F1" w:rsidRPr="00DB07D1" w:rsidRDefault="002E30F1" w:rsidP="000C1DD6">
            <w:pPr>
              <w:jc w:val="center"/>
              <w:rPr>
                <w:rFonts w:ascii="Arial" w:hAnsi="Arial" w:cs="Arial"/>
                <w:b/>
                <w:bCs/>
                <w:sz w:val="21"/>
                <w:szCs w:val="21"/>
              </w:rPr>
            </w:pPr>
            <w:r w:rsidRPr="00DB07D1">
              <w:rPr>
                <w:rFonts w:ascii="Arial" w:hAnsi="Arial" w:cs="Arial"/>
                <w:b/>
                <w:bCs/>
                <w:sz w:val="21"/>
                <w:szCs w:val="21"/>
              </w:rPr>
              <w:t>2</w:t>
            </w:r>
          </w:p>
        </w:tc>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3943" w:rsidRDefault="00323943" w:rsidP="00323943">
            <w:pPr>
              <w:jc w:val="both"/>
              <w:rPr>
                <w:rFonts w:ascii="Arial" w:hAnsi="Arial" w:cs="Arial"/>
                <w:b/>
                <w:bCs/>
                <w:sz w:val="24"/>
                <w:szCs w:val="24"/>
              </w:rPr>
            </w:pPr>
            <w:r>
              <w:rPr>
                <w:rFonts w:ascii="Arial" w:hAnsi="Arial" w:cs="Arial"/>
                <w:b/>
                <w:bCs/>
              </w:rPr>
              <w:t>Ventilador de parede 50 cm, com suporte, indicado para ambientes de até 40 m, silencioso, oscilante e com controle de velocidade independente. Especificações Técnicas: - Tensão: 110v / 127;  - Corrente: 1,3 / 0,74; - Frequência: 60Hz; - Capacitor: % F; - Potencia: mínima de  130W; - área de ventilação mínima: 40m;  - grade de metal, com sistema de proteção de dedos, corpo de hélice de plástico; - Rotação: 0 a 1.150 RPM; - Quantidade de pás: 03 (três); - Peso máximo: 10,0 Kg; - Diâmetro da grade: de 500 a 530 mm; - Acabamento das grades: Pintura eletrostática na cor preta; - Cabo de ligação: cabo PP 2 x 0,50mm x 340 mm; - Motor protegido com termoprotetor; - Sistema giratório com no mínimo 03 (Três) velocidades; - Velocidade: min/max 750/1450; - Fabricação Nacional; - Garantia de 12 meses; e – Possuir manual de instrução. Certificados exigidos do produto: - ISSO 9000 / 9001; - INMETRO; e IPT.</w:t>
            </w:r>
          </w:p>
          <w:p w:rsidR="002E30F1" w:rsidRPr="00DB07D1" w:rsidRDefault="002E30F1" w:rsidP="000C1DD6">
            <w:pPr>
              <w:autoSpaceDE w:val="0"/>
              <w:autoSpaceDN w:val="0"/>
              <w:adjustRightInd w:val="0"/>
              <w:jc w:val="both"/>
              <w:rPr>
                <w:rFonts w:ascii="Arial" w:hAnsi="Arial" w:cs="Arial"/>
                <w:b/>
                <w:sz w:val="21"/>
                <w:szCs w:val="21"/>
              </w:rPr>
            </w:pPr>
          </w:p>
        </w:tc>
        <w:tc>
          <w:tcPr>
            <w:tcW w:w="377"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0C1DD6">
            <w:pPr>
              <w:snapToGrid w:val="0"/>
              <w:spacing w:before="120"/>
              <w:jc w:val="center"/>
              <w:rPr>
                <w:rFonts w:ascii="Arial" w:hAnsi="Arial" w:cs="Arial"/>
                <w:b/>
                <w:sz w:val="21"/>
                <w:szCs w:val="21"/>
              </w:rPr>
            </w:pPr>
            <w:r w:rsidRPr="00DB07D1">
              <w:rPr>
                <w:rFonts w:ascii="Arial" w:hAnsi="Arial" w:cs="Arial"/>
                <w:b/>
                <w:sz w:val="21"/>
                <w:szCs w:val="21"/>
              </w:rPr>
              <w:t>Und</w:t>
            </w:r>
          </w:p>
        </w:tc>
        <w:tc>
          <w:tcPr>
            <w:tcW w:w="336" w:type="pct"/>
            <w:tcBorders>
              <w:top w:val="nil"/>
              <w:left w:val="nil"/>
              <w:bottom w:val="single" w:sz="4" w:space="0" w:color="auto"/>
              <w:right w:val="single" w:sz="4" w:space="0" w:color="auto"/>
            </w:tcBorders>
            <w:shd w:val="clear" w:color="000000" w:fill="FFFFFF"/>
            <w:vAlign w:val="center"/>
            <w:hideMark/>
          </w:tcPr>
          <w:p w:rsidR="002E30F1" w:rsidRPr="00DB07D1" w:rsidRDefault="00323943" w:rsidP="000C1DD6">
            <w:pPr>
              <w:snapToGrid w:val="0"/>
              <w:spacing w:before="120"/>
              <w:jc w:val="center"/>
              <w:rPr>
                <w:rFonts w:ascii="Arial" w:hAnsi="Arial" w:cs="Arial"/>
                <w:b/>
                <w:color w:val="000000"/>
                <w:sz w:val="21"/>
                <w:szCs w:val="21"/>
              </w:rPr>
            </w:pPr>
            <w:r>
              <w:rPr>
                <w:rFonts w:ascii="Arial" w:hAnsi="Arial" w:cs="Arial"/>
                <w:b/>
                <w:color w:val="000000"/>
                <w:sz w:val="21"/>
                <w:szCs w:val="21"/>
              </w:rPr>
              <w:t>78</w:t>
            </w:r>
          </w:p>
        </w:tc>
        <w:tc>
          <w:tcPr>
            <w:tcW w:w="958"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2E30F1">
            <w:pPr>
              <w:jc w:val="center"/>
              <w:rPr>
                <w:rFonts w:ascii="Arial" w:hAnsi="Arial" w:cs="Arial"/>
                <w:b/>
                <w:bCs/>
                <w:sz w:val="21"/>
                <w:szCs w:val="21"/>
              </w:rPr>
            </w:pPr>
            <w:r w:rsidRPr="00DB07D1">
              <w:rPr>
                <w:rFonts w:ascii="Arial" w:hAnsi="Arial" w:cs="Arial"/>
                <w:b/>
                <w:bCs/>
                <w:sz w:val="21"/>
                <w:szCs w:val="21"/>
              </w:rPr>
              <w:t xml:space="preserve">R$ </w:t>
            </w:r>
            <w:r w:rsidR="00323943">
              <w:rPr>
                <w:rFonts w:ascii="Arial" w:hAnsi="Arial" w:cs="Arial"/>
                <w:b/>
                <w:bCs/>
                <w:sz w:val="21"/>
                <w:szCs w:val="21"/>
              </w:rPr>
              <w:t>146,45</w:t>
            </w:r>
          </w:p>
        </w:tc>
        <w:tc>
          <w:tcPr>
            <w:tcW w:w="751" w:type="pct"/>
            <w:tcBorders>
              <w:top w:val="nil"/>
              <w:left w:val="nil"/>
              <w:bottom w:val="single" w:sz="4" w:space="0" w:color="auto"/>
              <w:right w:val="single" w:sz="4" w:space="0" w:color="auto"/>
            </w:tcBorders>
            <w:shd w:val="clear" w:color="000000" w:fill="FFFFFF"/>
            <w:vAlign w:val="center"/>
            <w:hideMark/>
          </w:tcPr>
          <w:p w:rsidR="002E30F1" w:rsidRPr="00DB07D1" w:rsidRDefault="002E30F1" w:rsidP="002E30F1">
            <w:pPr>
              <w:jc w:val="center"/>
              <w:rPr>
                <w:rFonts w:ascii="Arial" w:hAnsi="Arial" w:cs="Arial"/>
                <w:b/>
                <w:bCs/>
                <w:sz w:val="21"/>
                <w:szCs w:val="21"/>
              </w:rPr>
            </w:pPr>
            <w:r w:rsidRPr="00DB07D1">
              <w:rPr>
                <w:rFonts w:ascii="Arial" w:hAnsi="Arial" w:cs="Arial"/>
                <w:b/>
                <w:bCs/>
                <w:sz w:val="21"/>
                <w:szCs w:val="21"/>
              </w:rPr>
              <w:t>R$</w:t>
            </w:r>
            <w:r w:rsidR="00323943">
              <w:rPr>
                <w:rFonts w:ascii="Arial" w:hAnsi="Arial" w:cs="Arial"/>
                <w:b/>
                <w:bCs/>
                <w:sz w:val="21"/>
                <w:szCs w:val="21"/>
              </w:rPr>
              <w:t xml:space="preserve"> 11.423,10</w:t>
            </w:r>
          </w:p>
        </w:tc>
      </w:tr>
      <w:tr w:rsidR="002E30F1" w:rsidRPr="00DB07D1" w:rsidTr="000C1DD6">
        <w:trPr>
          <w:trHeight w:val="504"/>
        </w:trPr>
        <w:tc>
          <w:tcPr>
            <w:tcW w:w="370" w:type="pct"/>
            <w:tcBorders>
              <w:top w:val="nil"/>
              <w:left w:val="nil"/>
              <w:bottom w:val="nil"/>
              <w:right w:val="nil"/>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2208" w:type="pct"/>
            <w:tcBorders>
              <w:top w:val="nil"/>
              <w:left w:val="nil"/>
              <w:bottom w:val="nil"/>
              <w:right w:val="nil"/>
            </w:tcBorders>
            <w:shd w:val="clear" w:color="000000" w:fill="FFFFFF"/>
            <w:vAlign w:val="center"/>
            <w:hideMark/>
          </w:tcPr>
          <w:p w:rsidR="002E30F1" w:rsidRPr="00DB07D1" w:rsidRDefault="002E30F1" w:rsidP="000C1DD6">
            <w:pPr>
              <w:jc w:val="center"/>
              <w:rPr>
                <w:rFonts w:ascii="Arial" w:hAnsi="Arial" w:cs="Arial"/>
                <w:b/>
                <w:bCs/>
                <w:color w:val="000000"/>
                <w:sz w:val="21"/>
                <w:szCs w:val="21"/>
              </w:rPr>
            </w:pPr>
          </w:p>
        </w:tc>
        <w:tc>
          <w:tcPr>
            <w:tcW w:w="377" w:type="pct"/>
            <w:tcBorders>
              <w:top w:val="nil"/>
              <w:left w:val="nil"/>
              <w:bottom w:val="nil"/>
              <w:right w:val="nil"/>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336" w:type="pct"/>
            <w:tcBorders>
              <w:top w:val="nil"/>
              <w:left w:val="nil"/>
              <w:bottom w:val="nil"/>
              <w:right w:val="single" w:sz="4" w:space="0" w:color="auto"/>
            </w:tcBorders>
            <w:shd w:val="clear" w:color="000000" w:fill="FFFFFF"/>
            <w:noWrap/>
            <w:vAlign w:val="center"/>
            <w:hideMark/>
          </w:tcPr>
          <w:p w:rsidR="002E30F1" w:rsidRPr="00DB07D1" w:rsidRDefault="002E30F1" w:rsidP="000C1DD6">
            <w:pPr>
              <w:jc w:val="center"/>
              <w:rPr>
                <w:rFonts w:ascii="Arial" w:hAnsi="Arial" w:cs="Arial"/>
                <w:b/>
                <w:bCs/>
                <w:color w:val="000000"/>
                <w:sz w:val="21"/>
                <w:szCs w:val="21"/>
              </w:rPr>
            </w:pPr>
          </w:p>
        </w:tc>
        <w:tc>
          <w:tcPr>
            <w:tcW w:w="95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2E30F1" w:rsidRPr="00DB07D1" w:rsidRDefault="002E30F1" w:rsidP="000C1DD6">
            <w:pPr>
              <w:jc w:val="center"/>
              <w:rPr>
                <w:rFonts w:ascii="Arial" w:hAnsi="Arial" w:cs="Arial"/>
                <w:b/>
                <w:bCs/>
                <w:sz w:val="21"/>
                <w:szCs w:val="21"/>
                <w:highlight w:val="yellow"/>
              </w:rPr>
            </w:pPr>
            <w:r w:rsidRPr="00DB07D1">
              <w:rPr>
                <w:rFonts w:ascii="Arial" w:hAnsi="Arial" w:cs="Arial"/>
                <w:b/>
                <w:bCs/>
                <w:sz w:val="21"/>
                <w:szCs w:val="21"/>
                <w:highlight w:val="yellow"/>
              </w:rPr>
              <w:t>VALOR TOTAL</w:t>
            </w:r>
          </w:p>
        </w:tc>
        <w:tc>
          <w:tcPr>
            <w:tcW w:w="751" w:type="pct"/>
            <w:tcBorders>
              <w:top w:val="single" w:sz="4" w:space="0" w:color="auto"/>
              <w:left w:val="nil"/>
              <w:bottom w:val="single" w:sz="4" w:space="0" w:color="auto"/>
              <w:right w:val="single" w:sz="4" w:space="0" w:color="auto"/>
            </w:tcBorders>
            <w:shd w:val="clear" w:color="auto" w:fill="FFFF00"/>
            <w:noWrap/>
            <w:vAlign w:val="center"/>
            <w:hideMark/>
          </w:tcPr>
          <w:p w:rsidR="002E30F1" w:rsidRPr="00DB07D1" w:rsidRDefault="002E30F1" w:rsidP="00323943">
            <w:pPr>
              <w:jc w:val="center"/>
              <w:rPr>
                <w:rFonts w:ascii="Arial" w:hAnsi="Arial" w:cs="Arial"/>
                <w:b/>
                <w:bCs/>
                <w:sz w:val="21"/>
                <w:szCs w:val="21"/>
              </w:rPr>
            </w:pPr>
            <w:r w:rsidRPr="00DB07D1">
              <w:rPr>
                <w:rFonts w:ascii="Arial" w:hAnsi="Arial" w:cs="Arial"/>
                <w:b/>
                <w:bCs/>
                <w:sz w:val="21"/>
                <w:szCs w:val="21"/>
              </w:rPr>
              <w:t xml:space="preserve">R$ </w:t>
            </w:r>
            <w:r w:rsidR="00323943">
              <w:rPr>
                <w:rFonts w:ascii="Arial" w:hAnsi="Arial" w:cs="Arial"/>
                <w:b/>
                <w:bCs/>
                <w:sz w:val="21"/>
                <w:szCs w:val="21"/>
              </w:rPr>
              <w:t>16.650,78</w:t>
            </w:r>
          </w:p>
        </w:tc>
      </w:tr>
    </w:tbl>
    <w:p w:rsidR="002E30F1" w:rsidRPr="00DB07D1" w:rsidRDefault="002E30F1" w:rsidP="002E30F1">
      <w:pPr>
        <w:tabs>
          <w:tab w:val="left" w:pos="2835"/>
          <w:tab w:val="left" w:pos="6096"/>
        </w:tabs>
        <w:rPr>
          <w:rFonts w:ascii="Arial" w:hAnsi="Arial" w:cs="Arial"/>
          <w:b/>
          <w:bCs/>
          <w:sz w:val="21"/>
          <w:szCs w:val="21"/>
        </w:rPr>
      </w:pPr>
    </w:p>
    <w:p w:rsidR="002E30F1" w:rsidRPr="00DB07D1" w:rsidRDefault="002E30F1" w:rsidP="002E30F1">
      <w:pPr>
        <w:spacing w:after="200" w:line="276" w:lineRule="auto"/>
        <w:rPr>
          <w:rFonts w:ascii="Arial" w:hAnsi="Arial" w:cs="Arial"/>
          <w:b/>
          <w:bCs/>
          <w:sz w:val="21"/>
          <w:szCs w:val="21"/>
        </w:rPr>
      </w:pPr>
    </w:p>
    <w:p w:rsidR="00F20ECC" w:rsidRPr="00DB07D1" w:rsidRDefault="00F20ECC">
      <w:pPr>
        <w:spacing w:after="200" w:line="276" w:lineRule="auto"/>
        <w:rPr>
          <w:rFonts w:ascii="Arial" w:hAnsi="Arial" w:cs="Arial"/>
          <w:b/>
          <w:bCs/>
          <w:sz w:val="21"/>
          <w:szCs w:val="21"/>
        </w:rPr>
      </w:pPr>
    </w:p>
    <w:sectPr w:rsidR="00F20ECC" w:rsidRPr="00DB07D1" w:rsidSect="00F20ECC">
      <w:headerReference w:type="first" r:id="rId26"/>
      <w:pgSz w:w="11907" w:h="16840" w:code="9"/>
      <w:pgMar w:top="851" w:right="851" w:bottom="851" w:left="992" w:header="340" w:footer="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78" w:rsidRDefault="00553478" w:rsidP="00243E45">
      <w:r>
        <w:separator/>
      </w:r>
    </w:p>
  </w:endnote>
  <w:endnote w:type="continuationSeparator" w:id="1">
    <w:p w:rsidR="00553478" w:rsidRDefault="00553478" w:rsidP="0024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78" w:rsidRPr="00A66CDF" w:rsidRDefault="00553478" w:rsidP="00195D1F">
    <w:pPr>
      <w:pStyle w:val="Rodap"/>
      <w:tabs>
        <w:tab w:val="clear" w:pos="4419"/>
      </w:tabs>
      <w:jc w:val="center"/>
      <w:rPr>
        <w:sz w:val="16"/>
        <w:szCs w:val="16"/>
      </w:rPr>
    </w:pPr>
    <w:r w:rsidRPr="00A66CDF">
      <w:rPr>
        <w:sz w:val="16"/>
        <w:szCs w:val="16"/>
      </w:rPr>
      <w:t>Av. Farquar, S/N - Bairro Pedrinhas. Complexo Rio Madeira, Ed. Rio Pacaás Novos, 2º Andar - CEP: 76.903-036.  Porto Velho – RO.</w:t>
    </w:r>
  </w:p>
  <w:p w:rsidR="00553478" w:rsidRPr="00A66CDF" w:rsidRDefault="00553478" w:rsidP="00195D1F">
    <w:pPr>
      <w:pStyle w:val="Rodap"/>
      <w:tabs>
        <w:tab w:val="clear" w:pos="4419"/>
      </w:tabs>
      <w:jc w:val="center"/>
      <w:rPr>
        <w:sz w:val="16"/>
        <w:szCs w:val="16"/>
      </w:rPr>
    </w:pPr>
    <w:r w:rsidRPr="00A66CDF">
      <w:rPr>
        <w:sz w:val="16"/>
        <w:szCs w:val="16"/>
      </w:rPr>
      <w:t>Tel: (69) 3216-5318. E-mail: zetasupelro@hotmail.com</w:t>
    </w:r>
  </w:p>
  <w:p w:rsidR="00553478" w:rsidRPr="001479C0" w:rsidRDefault="00553478" w:rsidP="00195D1F">
    <w:pPr>
      <w:pStyle w:val="Rodap"/>
      <w:tabs>
        <w:tab w:val="clear" w:pos="4419"/>
      </w:tabs>
      <w:jc w:val="center"/>
      <w:rPr>
        <w:sz w:val="14"/>
        <w:szCs w:val="14"/>
      </w:rPr>
    </w:pPr>
    <w:r w:rsidRPr="00A66CDF">
      <w:rPr>
        <w:sz w:val="16"/>
        <w:szCs w:val="16"/>
      </w:rPr>
      <w:t xml:space="preserve"> CNPJ: 04.696.490/0001-63.</w:t>
    </w:r>
  </w:p>
  <w:p w:rsidR="00553478" w:rsidRPr="0010064F" w:rsidRDefault="00553478"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553478" w:rsidRPr="0010064F" w:rsidRDefault="00553478"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553478" w:rsidRPr="00714DA2" w:rsidRDefault="00553478"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C9" w:rsidRPr="00A66CDF" w:rsidRDefault="00CB51C9" w:rsidP="00CB51C9">
    <w:pPr>
      <w:pStyle w:val="Rodap"/>
      <w:tabs>
        <w:tab w:val="clear" w:pos="4419"/>
      </w:tabs>
      <w:jc w:val="center"/>
      <w:rPr>
        <w:sz w:val="16"/>
        <w:szCs w:val="16"/>
      </w:rPr>
    </w:pPr>
    <w:r w:rsidRPr="00A66CDF">
      <w:rPr>
        <w:sz w:val="16"/>
        <w:szCs w:val="16"/>
      </w:rPr>
      <w:t>Av. Farquar, S/N - Bairro Pedrinhas. Complexo Rio Madeira, Ed. Rio Pacaás Novos, 2º Andar - CEP: 76.903-036.  Porto Velho – RO.</w:t>
    </w:r>
  </w:p>
  <w:p w:rsidR="00CB51C9" w:rsidRPr="00A66CDF" w:rsidRDefault="00CB51C9" w:rsidP="00CB51C9">
    <w:pPr>
      <w:pStyle w:val="Rodap"/>
      <w:tabs>
        <w:tab w:val="clear" w:pos="4419"/>
      </w:tabs>
      <w:jc w:val="center"/>
      <w:rPr>
        <w:sz w:val="16"/>
        <w:szCs w:val="16"/>
      </w:rPr>
    </w:pPr>
    <w:r w:rsidRPr="00A66CDF">
      <w:rPr>
        <w:sz w:val="16"/>
        <w:szCs w:val="16"/>
      </w:rPr>
      <w:t>Tel: (69) 3216-5318. E-mail: zetasupelro@hotmail.com</w:t>
    </w:r>
  </w:p>
  <w:p w:rsidR="00CB51C9" w:rsidRPr="001479C0" w:rsidRDefault="00CB51C9" w:rsidP="00CB51C9">
    <w:pPr>
      <w:pStyle w:val="Rodap"/>
      <w:tabs>
        <w:tab w:val="clear" w:pos="4419"/>
      </w:tabs>
      <w:jc w:val="center"/>
      <w:rPr>
        <w:sz w:val="14"/>
        <w:szCs w:val="14"/>
      </w:rPr>
    </w:pPr>
    <w:r w:rsidRPr="00A66CDF">
      <w:rPr>
        <w:sz w:val="16"/>
        <w:szCs w:val="16"/>
      </w:rPr>
      <w:t xml:space="preserve"> CNPJ: 04.696.490/0001-63.</w:t>
    </w:r>
  </w:p>
  <w:p w:rsidR="00CB51C9" w:rsidRPr="0010064F" w:rsidRDefault="00CB51C9" w:rsidP="00CB51C9">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CB51C9" w:rsidRPr="0010064F" w:rsidRDefault="00CB51C9" w:rsidP="00CB51C9">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CB51C9" w:rsidRPr="00714DA2" w:rsidRDefault="00CB51C9" w:rsidP="00CB51C9">
    <w:pPr>
      <w:pStyle w:val="Rodap"/>
      <w:tabs>
        <w:tab w:val="clear" w:pos="4419"/>
        <w:tab w:val="clear" w:pos="8838"/>
      </w:tabs>
      <w:ind w:firstLine="6379"/>
      <w:jc w:val="center"/>
    </w:pPr>
    <w:r w:rsidRPr="0010064F">
      <w:rPr>
        <w:rFonts w:ascii="Arial" w:hAnsi="Arial" w:cs="Arial"/>
        <w:sz w:val="14"/>
        <w:szCs w:val="14"/>
      </w:rPr>
      <w:t>Mat.300055985</w:t>
    </w:r>
  </w:p>
  <w:p w:rsidR="00553478" w:rsidRPr="00CB51C9" w:rsidRDefault="00553478" w:rsidP="00CB51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78" w:rsidRDefault="00553478" w:rsidP="00243E45">
      <w:r>
        <w:separator/>
      </w:r>
    </w:p>
  </w:footnote>
  <w:footnote w:type="continuationSeparator" w:id="1">
    <w:p w:rsidR="00553478" w:rsidRDefault="00553478" w:rsidP="0024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2268"/>
    </w:tblGrid>
    <w:tr w:rsidR="00553478" w:rsidRPr="008B561F" w:rsidTr="004E64DC">
      <w:trPr>
        <w:trHeight w:val="1506"/>
      </w:trPr>
      <w:tc>
        <w:tcPr>
          <w:tcW w:w="8647" w:type="dxa"/>
          <w:tcBorders>
            <w:top w:val="nil"/>
            <w:left w:val="nil"/>
            <w:bottom w:val="nil"/>
            <w:right w:val="nil"/>
          </w:tcBorders>
        </w:tcPr>
        <w:p w:rsidR="00553478" w:rsidRPr="008B561F" w:rsidRDefault="00553478" w:rsidP="004E64DC">
          <w:pPr>
            <w:pStyle w:val="Cabealho"/>
            <w:rPr>
              <w:b/>
              <w:bCs/>
              <w:sz w:val="22"/>
            </w:rPr>
          </w:pPr>
          <w:r>
            <w:rPr>
              <w:noProof/>
              <w:sz w:val="24"/>
              <w:szCs w:val="24"/>
            </w:rPr>
            <w:drawing>
              <wp:anchor distT="0" distB="0" distL="114300" distR="114300" simplePos="0" relativeHeight="25166950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553478" w:rsidRPr="008B561F" w:rsidRDefault="00553478" w:rsidP="004E64DC">
          <w:pPr>
            <w:pStyle w:val="Cabealho"/>
            <w:rPr>
              <w:b/>
              <w:bCs/>
              <w:sz w:val="24"/>
              <w:szCs w:val="24"/>
            </w:rPr>
          </w:pPr>
          <w:r w:rsidRPr="008B561F">
            <w:rPr>
              <w:b/>
              <w:bCs/>
              <w:sz w:val="24"/>
              <w:szCs w:val="24"/>
            </w:rPr>
            <w:t>Superintendência Estadual de Licitações</w:t>
          </w:r>
        </w:p>
        <w:p w:rsidR="00553478" w:rsidRPr="008B561F" w:rsidRDefault="00553478" w:rsidP="004E64DC">
          <w:pPr>
            <w:pStyle w:val="Cabealho"/>
            <w:rPr>
              <w:bCs/>
              <w:sz w:val="24"/>
              <w:szCs w:val="24"/>
            </w:rPr>
          </w:pPr>
          <w:r w:rsidRPr="008B561F">
            <w:rPr>
              <w:b/>
              <w:bCs/>
              <w:sz w:val="24"/>
              <w:szCs w:val="24"/>
            </w:rPr>
            <w:t>SUPEL/RO</w:t>
          </w:r>
        </w:p>
        <w:p w:rsidR="00553478" w:rsidRPr="00655DA0" w:rsidRDefault="00553478" w:rsidP="004E64DC">
          <w:pPr>
            <w:rPr>
              <w:b/>
              <w:bCs/>
              <w:color w:val="000000"/>
            </w:rPr>
          </w:pP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553478" w:rsidRDefault="00553478" w:rsidP="004E64DC">
          <w:pPr>
            <w:pStyle w:val="Cabealho"/>
            <w:rPr>
              <w:noProof/>
            </w:rPr>
          </w:pPr>
          <w:r>
            <w:rPr>
              <w:noProof/>
            </w:rPr>
            <w:drawing>
              <wp:inline distT="0" distB="0" distL="0" distR="0">
                <wp:extent cx="981075" cy="94297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553478" w:rsidRPr="00243E45" w:rsidRDefault="00553478" w:rsidP="00195D1F">
    <w:pPr>
      <w:pStyle w:val="Cabealho"/>
      <w:numPr>
        <w:ilvl w:val="0"/>
        <w:numId w:val="0"/>
      </w:numP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2268"/>
    </w:tblGrid>
    <w:tr w:rsidR="00CB51C9" w:rsidRPr="008B561F" w:rsidTr="00524B08">
      <w:trPr>
        <w:trHeight w:val="1506"/>
      </w:trPr>
      <w:tc>
        <w:tcPr>
          <w:tcW w:w="8647" w:type="dxa"/>
          <w:tcBorders>
            <w:top w:val="nil"/>
            <w:left w:val="nil"/>
            <w:bottom w:val="nil"/>
            <w:right w:val="nil"/>
          </w:tcBorders>
        </w:tcPr>
        <w:p w:rsidR="00CB51C9" w:rsidRPr="008B561F" w:rsidRDefault="00CB51C9" w:rsidP="00524B08">
          <w:pPr>
            <w:pStyle w:val="Cabealho"/>
            <w:rPr>
              <w:b/>
              <w:bCs/>
              <w:sz w:val="22"/>
            </w:rPr>
          </w:pPr>
          <w:r>
            <w:rPr>
              <w:noProof/>
              <w:sz w:val="24"/>
              <w:szCs w:val="24"/>
            </w:rPr>
            <w:drawing>
              <wp:anchor distT="0" distB="0" distL="114300" distR="114300" simplePos="0" relativeHeight="251673600"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CB51C9" w:rsidRPr="008B561F" w:rsidRDefault="00CB51C9" w:rsidP="00524B08">
          <w:pPr>
            <w:pStyle w:val="Cabealho"/>
            <w:rPr>
              <w:b/>
              <w:bCs/>
              <w:sz w:val="24"/>
              <w:szCs w:val="24"/>
            </w:rPr>
          </w:pPr>
          <w:r w:rsidRPr="008B561F">
            <w:rPr>
              <w:b/>
              <w:bCs/>
              <w:sz w:val="24"/>
              <w:szCs w:val="24"/>
            </w:rPr>
            <w:t>Superintendência Estadual de Licitações</w:t>
          </w:r>
        </w:p>
        <w:p w:rsidR="00CB51C9" w:rsidRPr="008B561F" w:rsidRDefault="00CB51C9" w:rsidP="00524B08">
          <w:pPr>
            <w:pStyle w:val="Cabealho"/>
            <w:rPr>
              <w:bCs/>
              <w:sz w:val="24"/>
              <w:szCs w:val="24"/>
            </w:rPr>
          </w:pPr>
          <w:r w:rsidRPr="008B561F">
            <w:rPr>
              <w:b/>
              <w:bCs/>
              <w:sz w:val="24"/>
              <w:szCs w:val="24"/>
            </w:rPr>
            <w:t>SUPEL/RO</w:t>
          </w:r>
        </w:p>
        <w:p w:rsidR="00CB51C9" w:rsidRPr="00655DA0" w:rsidRDefault="00CB51C9" w:rsidP="00524B08">
          <w:pPr>
            <w:rPr>
              <w:b/>
              <w:bCs/>
              <w:color w:val="000000"/>
            </w:rPr>
          </w:pPr>
          <w:r>
            <w:rPr>
              <w:b/>
              <w:bCs/>
              <w:sz w:val="24"/>
              <w:szCs w:val="24"/>
            </w:rPr>
            <w:t xml:space="preserve">      </w:t>
          </w: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CB51C9" w:rsidRDefault="00CB51C9" w:rsidP="00524B08">
          <w:pPr>
            <w:pStyle w:val="Cabealho"/>
            <w:rPr>
              <w:noProof/>
            </w:rPr>
          </w:pPr>
          <w:r>
            <w:rPr>
              <w:noProof/>
            </w:rPr>
            <w:drawing>
              <wp:inline distT="0" distB="0" distL="0" distR="0">
                <wp:extent cx="981075" cy="942975"/>
                <wp:effectExtent l="19050" t="0" r="9525"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553478" w:rsidRPr="00CB51C9" w:rsidRDefault="00553478" w:rsidP="00CB51C9">
    <w:pPr>
      <w:pStyle w:val="Cabealho"/>
      <w:numPr>
        <w:ilvl w:val="0"/>
        <w:numId w:val="0"/>
      </w:numP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53" w:type="dxa"/>
      <w:tblBorders>
        <w:bottom w:val="triple" w:sz="4" w:space="0" w:color="0000FF"/>
      </w:tblBorders>
      <w:tblLayout w:type="fixed"/>
      <w:tblCellMar>
        <w:left w:w="70" w:type="dxa"/>
        <w:right w:w="70" w:type="dxa"/>
      </w:tblCellMar>
      <w:tblLook w:val="0000"/>
    </w:tblPr>
    <w:tblGrid>
      <w:gridCol w:w="1225"/>
      <w:gridCol w:w="11076"/>
      <w:gridCol w:w="8626"/>
      <w:gridCol w:w="8626"/>
    </w:tblGrid>
    <w:tr w:rsidR="00553478" w:rsidRPr="001479C0" w:rsidTr="005B0042">
      <w:trPr>
        <w:cantSplit/>
        <w:trHeight w:val="1135"/>
      </w:trPr>
      <w:tc>
        <w:tcPr>
          <w:tcW w:w="1225" w:type="dxa"/>
          <w:tcBorders>
            <w:top w:val="nil"/>
            <w:left w:val="nil"/>
            <w:bottom w:val="nil"/>
            <w:right w:val="nil"/>
          </w:tcBorders>
        </w:tcPr>
        <w:p w:rsidR="00553478" w:rsidRDefault="00553478" w:rsidP="00BB3C29">
          <w:pPr>
            <w:pStyle w:val="Cabealho"/>
            <w:numPr>
              <w:ilvl w:val="0"/>
              <w:numId w:val="0"/>
            </w:numPr>
            <w:rPr>
              <w:szCs w:val="16"/>
            </w:rPr>
          </w:pPr>
          <w:r>
            <w:rPr>
              <w:noProof/>
            </w:rPr>
            <w:drawing>
              <wp:inline distT="0" distB="0" distL="0" distR="0">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553478" w:rsidRDefault="00553478" w:rsidP="00BB3C29">
          <w:pPr>
            <w:pStyle w:val="Cabealho"/>
            <w:numPr>
              <w:ilvl w:val="0"/>
              <w:numId w:val="0"/>
            </w:numPr>
            <w:rPr>
              <w:b/>
              <w:bCs/>
              <w:sz w:val="22"/>
            </w:rPr>
          </w:pPr>
        </w:p>
        <w:p w:rsidR="00553478" w:rsidRPr="001479C0" w:rsidRDefault="00553478" w:rsidP="00BB3C29">
          <w:pPr>
            <w:pStyle w:val="Cabealho"/>
            <w:numPr>
              <w:ilvl w:val="0"/>
              <w:numId w:val="0"/>
            </w:numPr>
            <w:rPr>
              <w:b/>
              <w:bCs/>
              <w:sz w:val="22"/>
            </w:rPr>
          </w:pPr>
          <w:r w:rsidRPr="001479C0">
            <w:rPr>
              <w:b/>
              <w:bCs/>
              <w:sz w:val="22"/>
            </w:rPr>
            <w:t>ESTADO DE RONDÔNIA</w:t>
          </w:r>
        </w:p>
        <w:p w:rsidR="00553478" w:rsidRPr="005B0042" w:rsidRDefault="00553478" w:rsidP="00BB3C29">
          <w:pPr>
            <w:pStyle w:val="Cabealho"/>
            <w:numPr>
              <w:ilvl w:val="0"/>
              <w:numId w:val="0"/>
            </w:numPr>
            <w:rPr>
              <w:b/>
              <w:bCs/>
              <w:sz w:val="22"/>
            </w:rPr>
          </w:pPr>
          <w:r w:rsidRPr="001479C0">
            <w:rPr>
              <w:b/>
              <w:bCs/>
              <w:sz w:val="22"/>
            </w:rPr>
            <w:t>Superintendência Estadual de Licitações</w:t>
          </w:r>
        </w:p>
        <w:p w:rsidR="00553478" w:rsidRDefault="00553478"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553478" w:rsidRDefault="00553478" w:rsidP="00BB3C29">
          <w:pPr>
            <w:pStyle w:val="Cabealho"/>
            <w:numPr>
              <w:ilvl w:val="0"/>
              <w:numId w:val="0"/>
            </w:numPr>
            <w:rPr>
              <w:szCs w:val="16"/>
            </w:rPr>
          </w:pPr>
        </w:p>
      </w:tc>
      <w:tc>
        <w:tcPr>
          <w:tcW w:w="8626" w:type="dxa"/>
        </w:tcPr>
        <w:p w:rsidR="00553478" w:rsidRPr="001479C0" w:rsidRDefault="00553478" w:rsidP="00243E45">
          <w:pPr>
            <w:pStyle w:val="Cabealho"/>
            <w:rPr>
              <w:b/>
              <w:bCs/>
              <w:i/>
              <w:sz w:val="18"/>
            </w:rPr>
          </w:pPr>
        </w:p>
      </w:tc>
    </w:tr>
  </w:tbl>
  <w:p w:rsidR="00553478" w:rsidRDefault="00CA2B09" w:rsidP="00243E45">
    <w:pPr>
      <w:pStyle w:val="Cabealho"/>
      <w:tabs>
        <w:tab w:val="clear" w:pos="4419"/>
        <w:tab w:val="center" w:pos="9360"/>
      </w:tabs>
    </w:pPr>
    <w:r>
      <w:rPr>
        <w:noProof/>
      </w:rPr>
      <w:pict>
        <v:shape id="Freeform 5" o:spid="_x0000_s1029" style="position:absolute;left:0;text-align:left;margin-left:-18.2pt;margin-top:66.25pt;width:38.8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Hgi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Bm2DHg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A1362A1C"/>
    <w:name w:val="WW8Num6"/>
    <w:lvl w:ilvl="0">
      <w:start w:val="1"/>
      <w:numFmt w:val="decimal"/>
      <w:lvlText w:val="%1-"/>
      <w:lvlJc w:val="left"/>
      <w:pPr>
        <w:tabs>
          <w:tab w:val="num" w:pos="2375"/>
        </w:tabs>
        <w:ind w:left="2375" w:hanging="390"/>
      </w:pPr>
      <w:rPr>
        <w:b/>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b/>
        <w:sz w:val="24"/>
        <w:szCs w:val="24"/>
      </w:rPr>
    </w:lvl>
    <w:lvl w:ilvl="8">
      <w:start w:val="1"/>
      <w:numFmt w:val="lowerRoman"/>
      <w:lvlText w:val="%9."/>
      <w:lvlJc w:val="left"/>
      <w:pPr>
        <w:ind w:left="3240" w:hanging="360"/>
      </w:pPr>
      <w:rPr>
        <w:rFonts w:hint="default"/>
      </w:rPr>
    </w:lvl>
  </w:abstractNum>
  <w:abstractNum w:abstractNumId="1">
    <w:nsid w:val="00000009"/>
    <w:multiLevelType w:val="singleLevel"/>
    <w:tmpl w:val="D89C8092"/>
    <w:name w:val="WW8Num9"/>
    <w:lvl w:ilvl="0">
      <w:start w:val="1"/>
      <w:numFmt w:val="lowerLetter"/>
      <w:lvlText w:val="%1)"/>
      <w:lvlJc w:val="left"/>
      <w:pPr>
        <w:tabs>
          <w:tab w:val="num" w:pos="720"/>
        </w:tabs>
        <w:ind w:left="720" w:hanging="360"/>
      </w:pPr>
      <w:rPr>
        <w:b/>
      </w:rPr>
    </w:lvl>
  </w:abstractNum>
  <w:abstractNum w:abstractNumId="2">
    <w:nsid w:val="025E03E5"/>
    <w:multiLevelType w:val="hybridMultilevel"/>
    <w:tmpl w:val="D5C686AA"/>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6260F28"/>
    <w:multiLevelType w:val="multilevel"/>
    <w:tmpl w:val="F21CD1A2"/>
    <w:lvl w:ilvl="0">
      <w:start w:val="11"/>
      <w:numFmt w:val="decimal"/>
      <w:lvlText w:val="%1"/>
      <w:lvlJc w:val="left"/>
      <w:pPr>
        <w:ind w:left="585" w:hanging="585"/>
      </w:pPr>
      <w:rPr>
        <w:rFonts w:hint="default"/>
        <w:i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5C1C69"/>
    <w:multiLevelType w:val="multilevel"/>
    <w:tmpl w:val="21D44A16"/>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0">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AA6FFF"/>
    <w:multiLevelType w:val="hybridMultilevel"/>
    <w:tmpl w:val="247E66BC"/>
    <w:lvl w:ilvl="0" w:tplc="ADB6B206">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94910E8"/>
    <w:multiLevelType w:val="hybridMultilevel"/>
    <w:tmpl w:val="1CB0D47E"/>
    <w:lvl w:ilvl="0" w:tplc="8F0EA660">
      <w:start w:val="1"/>
      <w:numFmt w:val="lowerLetter"/>
      <w:lvlText w:val="%1)"/>
      <w:lvlJc w:val="left"/>
      <w:pPr>
        <w:ind w:left="502"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3">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E3431A"/>
    <w:multiLevelType w:val="multilevel"/>
    <w:tmpl w:val="DF30C9A6"/>
    <w:lvl w:ilvl="0">
      <w:start w:val="1"/>
      <w:numFmt w:val="decimal"/>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070B5B"/>
    <w:multiLevelType w:val="hybridMultilevel"/>
    <w:tmpl w:val="177EAE8E"/>
    <w:lvl w:ilvl="0" w:tplc="3AE016EE">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61C4538"/>
    <w:multiLevelType w:val="multilevel"/>
    <w:tmpl w:val="898C4D04"/>
    <w:lvl w:ilvl="0">
      <w:start w:val="14"/>
      <w:numFmt w:val="decimal"/>
      <w:lvlText w:val="%1"/>
      <w:lvlJc w:val="left"/>
      <w:pPr>
        <w:ind w:left="600" w:hanging="600"/>
      </w:pPr>
      <w:rPr>
        <w:b/>
      </w:rPr>
    </w:lvl>
    <w:lvl w:ilvl="1">
      <w:start w:val="1"/>
      <w:numFmt w:val="decimal"/>
      <w:lvlText w:val="%1.%2"/>
      <w:lvlJc w:val="left"/>
      <w:pPr>
        <w:ind w:left="780" w:hanging="60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5A2E6C59"/>
    <w:multiLevelType w:val="multilevel"/>
    <w:tmpl w:val="1D4C46B2"/>
    <w:lvl w:ilvl="0">
      <w:start w:val="5"/>
      <w:numFmt w:val="decimal"/>
      <w:lvlText w:val="%1"/>
      <w:lvlJc w:val="left"/>
      <w:pPr>
        <w:ind w:left="600" w:hanging="600"/>
      </w:pPr>
      <w:rPr>
        <w:rFonts w:hint="default"/>
      </w:rPr>
    </w:lvl>
    <w:lvl w:ilvl="1">
      <w:start w:val="1"/>
      <w:numFmt w:val="decimal"/>
      <w:lvlText w:val="%1.%2"/>
      <w:lvlJc w:val="left"/>
      <w:pPr>
        <w:ind w:left="1063"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4">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D22282D"/>
    <w:multiLevelType w:val="hybridMultilevel"/>
    <w:tmpl w:val="0B623042"/>
    <w:lvl w:ilvl="0" w:tplc="5AD05742">
      <w:start w:val="1"/>
      <w:numFmt w:val="lowerLetter"/>
      <w:lvlText w:val="%1)"/>
      <w:lvlJc w:val="left"/>
      <w:pPr>
        <w:ind w:left="840" w:hanging="4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nsid w:val="681B15D0"/>
    <w:multiLevelType w:val="hybridMultilevel"/>
    <w:tmpl w:val="C796630C"/>
    <w:lvl w:ilvl="0" w:tplc="18DE81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A87D45"/>
    <w:multiLevelType w:val="hybridMultilevel"/>
    <w:tmpl w:val="EA321B02"/>
    <w:lvl w:ilvl="0" w:tplc="616AB99A">
      <w:start w:val="1"/>
      <w:numFmt w:val="lowerLetter"/>
      <w:lvlText w:val="%1)"/>
      <w:lvlJc w:val="left"/>
      <w:pPr>
        <w:ind w:left="1571" w:hanging="360"/>
      </w:pPr>
      <w:rPr>
        <w:b/>
      </w:rPr>
    </w:lvl>
    <w:lvl w:ilvl="1" w:tplc="CF185238">
      <w:start w:val="1"/>
      <w:numFmt w:val="lowerLetter"/>
      <w:lvlText w:val="%2."/>
      <w:lvlJc w:val="left"/>
      <w:pPr>
        <w:ind w:left="2291" w:hanging="360"/>
      </w:pPr>
    </w:lvl>
    <w:lvl w:ilvl="2" w:tplc="BB38F824">
      <w:start w:val="1"/>
      <w:numFmt w:val="lowerRoman"/>
      <w:lvlText w:val="%3."/>
      <w:lvlJc w:val="right"/>
      <w:pPr>
        <w:ind w:left="3011" w:hanging="180"/>
      </w:pPr>
    </w:lvl>
    <w:lvl w:ilvl="3" w:tplc="08ECB9B2">
      <w:start w:val="1"/>
      <w:numFmt w:val="decimal"/>
      <w:lvlText w:val="%4."/>
      <w:lvlJc w:val="left"/>
      <w:pPr>
        <w:ind w:left="3731" w:hanging="360"/>
      </w:pPr>
    </w:lvl>
    <w:lvl w:ilvl="4" w:tplc="54F4AEE2">
      <w:start w:val="1"/>
      <w:numFmt w:val="lowerLetter"/>
      <w:lvlText w:val="%5."/>
      <w:lvlJc w:val="left"/>
      <w:pPr>
        <w:ind w:left="4451" w:hanging="360"/>
      </w:pPr>
    </w:lvl>
    <w:lvl w:ilvl="5" w:tplc="BC7C88FE">
      <w:start w:val="1"/>
      <w:numFmt w:val="lowerRoman"/>
      <w:lvlText w:val="%6."/>
      <w:lvlJc w:val="right"/>
      <w:pPr>
        <w:ind w:left="5171" w:hanging="180"/>
      </w:pPr>
    </w:lvl>
    <w:lvl w:ilvl="6" w:tplc="00424594">
      <w:start w:val="1"/>
      <w:numFmt w:val="decimal"/>
      <w:lvlText w:val="%7."/>
      <w:lvlJc w:val="left"/>
      <w:pPr>
        <w:ind w:left="5891" w:hanging="360"/>
      </w:pPr>
    </w:lvl>
    <w:lvl w:ilvl="7" w:tplc="C96E0CE0">
      <w:start w:val="1"/>
      <w:numFmt w:val="lowerLetter"/>
      <w:lvlText w:val="%8."/>
      <w:lvlJc w:val="left"/>
      <w:pPr>
        <w:ind w:left="6611" w:hanging="360"/>
      </w:pPr>
    </w:lvl>
    <w:lvl w:ilvl="8" w:tplc="6B9CCE92">
      <w:start w:val="1"/>
      <w:numFmt w:val="lowerRoman"/>
      <w:lvlText w:val="%9."/>
      <w:lvlJc w:val="right"/>
      <w:pPr>
        <w:ind w:left="7331" w:hanging="180"/>
      </w:pPr>
    </w:lvl>
  </w:abstractNum>
  <w:abstractNum w:abstractNumId="29">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290601"/>
    <w:multiLevelType w:val="hybridMultilevel"/>
    <w:tmpl w:val="EFA2A782"/>
    <w:lvl w:ilvl="0" w:tplc="1818D2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F0015D"/>
    <w:multiLevelType w:val="multilevel"/>
    <w:tmpl w:val="168C548E"/>
    <w:lvl w:ilvl="0">
      <w:start w:val="1"/>
      <w:numFmt w:val="upperRoman"/>
      <w:lvlText w:val="%1."/>
      <w:lvlJc w:val="right"/>
      <w:pPr>
        <w:ind w:left="502" w:hanging="360"/>
      </w:pPr>
      <w:rPr>
        <w:b/>
        <w:i w:val="0"/>
      </w:rPr>
    </w:lvl>
    <w:lvl w:ilvl="1">
      <w:start w:val="1"/>
      <w:numFmt w:val="decimal"/>
      <w:isLgl/>
      <w:lvlText w:val="%1.%2"/>
      <w:lvlJc w:val="left"/>
      <w:pPr>
        <w:ind w:left="840" w:hanging="48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6"/>
  </w:num>
  <w:num w:numId="3">
    <w:abstractNumId w:val="4"/>
  </w:num>
  <w:num w:numId="4">
    <w:abstractNumId w:val="5"/>
  </w:num>
  <w:num w:numId="5">
    <w:abstractNumId w:val="26"/>
  </w:num>
  <w:num w:numId="6">
    <w:abstractNumId w:val="29"/>
  </w:num>
  <w:num w:numId="7">
    <w:abstractNumId w:val="19"/>
  </w:num>
  <w:num w:numId="8">
    <w:abstractNumId w:val="24"/>
  </w:num>
  <w:num w:numId="9">
    <w:abstractNumId w:val="10"/>
  </w:num>
  <w:num w:numId="10">
    <w:abstractNumId w:val="0"/>
  </w:num>
  <w:num w:numId="11">
    <w:abstractNumId w:val="1"/>
  </w:num>
  <w:num w:numId="12">
    <w:abstractNumId w:val="11"/>
  </w:num>
  <w:num w:numId="13">
    <w:abstractNumId w:val="17"/>
  </w:num>
  <w:num w:numId="14">
    <w:abstractNumId w:val="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30"/>
  </w:num>
  <w:num w:numId="19">
    <w:abstractNumId w:val="6"/>
  </w:num>
  <w:num w:numId="20">
    <w:abstractNumId w:val="15"/>
  </w:num>
  <w:num w:numId="21">
    <w:abstractNumId w:val="14"/>
  </w:num>
  <w:num w:numId="22">
    <w:abstractNumId w:val="9"/>
  </w:num>
  <w:num w:numId="23">
    <w:abstractNumId w:val="20"/>
  </w:num>
  <w:num w:numId="24">
    <w:abstractNumId w:val="18"/>
  </w:num>
  <w:num w:numId="25">
    <w:abstractNumId w:val="8"/>
  </w:num>
  <w:num w:numId="26">
    <w:abstractNumId w:val="13"/>
  </w:num>
  <w:num w:numId="27">
    <w:abstractNumId w:val="2"/>
  </w:num>
  <w:num w:numId="28">
    <w:abstractNumId w:val="3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5444A"/>
    <w:rsid w:val="00071895"/>
    <w:rsid w:val="000739E7"/>
    <w:rsid w:val="000823E5"/>
    <w:rsid w:val="000C1DD6"/>
    <w:rsid w:val="000C7775"/>
    <w:rsid w:val="000C77B5"/>
    <w:rsid w:val="000E603A"/>
    <w:rsid w:val="000F5FE5"/>
    <w:rsid w:val="001077C1"/>
    <w:rsid w:val="00112F8A"/>
    <w:rsid w:val="00117E80"/>
    <w:rsid w:val="001303FF"/>
    <w:rsid w:val="00171F5E"/>
    <w:rsid w:val="00190B33"/>
    <w:rsid w:val="00195D1F"/>
    <w:rsid w:val="001A70F1"/>
    <w:rsid w:val="001B196C"/>
    <w:rsid w:val="001C771A"/>
    <w:rsid w:val="001D73D1"/>
    <w:rsid w:val="001E4222"/>
    <w:rsid w:val="001E764B"/>
    <w:rsid w:val="00236DC4"/>
    <w:rsid w:val="00243E45"/>
    <w:rsid w:val="00252240"/>
    <w:rsid w:val="00252FC6"/>
    <w:rsid w:val="0027559A"/>
    <w:rsid w:val="00281BF7"/>
    <w:rsid w:val="002925DF"/>
    <w:rsid w:val="002B1C2A"/>
    <w:rsid w:val="002C3FE3"/>
    <w:rsid w:val="002C6690"/>
    <w:rsid w:val="002D3CD0"/>
    <w:rsid w:val="002D3CFD"/>
    <w:rsid w:val="002E1678"/>
    <w:rsid w:val="002E1B4A"/>
    <w:rsid w:val="002E30F1"/>
    <w:rsid w:val="002E51D0"/>
    <w:rsid w:val="002F1062"/>
    <w:rsid w:val="00300202"/>
    <w:rsid w:val="00310198"/>
    <w:rsid w:val="00315581"/>
    <w:rsid w:val="00323943"/>
    <w:rsid w:val="00326CC1"/>
    <w:rsid w:val="00337350"/>
    <w:rsid w:val="00340B37"/>
    <w:rsid w:val="00343213"/>
    <w:rsid w:val="00351D59"/>
    <w:rsid w:val="00370BC0"/>
    <w:rsid w:val="00383E46"/>
    <w:rsid w:val="003A4389"/>
    <w:rsid w:val="003B5093"/>
    <w:rsid w:val="003C06E0"/>
    <w:rsid w:val="003C0AA0"/>
    <w:rsid w:val="003F1BAB"/>
    <w:rsid w:val="004169AF"/>
    <w:rsid w:val="004215CD"/>
    <w:rsid w:val="00445D7E"/>
    <w:rsid w:val="00452FD8"/>
    <w:rsid w:val="00457D45"/>
    <w:rsid w:val="004632B9"/>
    <w:rsid w:val="0046713C"/>
    <w:rsid w:val="00475622"/>
    <w:rsid w:val="004E385E"/>
    <w:rsid w:val="004E64DC"/>
    <w:rsid w:val="0050484A"/>
    <w:rsid w:val="0050634C"/>
    <w:rsid w:val="00511117"/>
    <w:rsid w:val="00514B90"/>
    <w:rsid w:val="00547D78"/>
    <w:rsid w:val="00553478"/>
    <w:rsid w:val="00554196"/>
    <w:rsid w:val="00556476"/>
    <w:rsid w:val="005656A1"/>
    <w:rsid w:val="0057495A"/>
    <w:rsid w:val="00591E78"/>
    <w:rsid w:val="005966D2"/>
    <w:rsid w:val="005B0042"/>
    <w:rsid w:val="005C1C7F"/>
    <w:rsid w:val="005D6386"/>
    <w:rsid w:val="005E5D53"/>
    <w:rsid w:val="005E6232"/>
    <w:rsid w:val="005F1B09"/>
    <w:rsid w:val="00622C9E"/>
    <w:rsid w:val="006352CE"/>
    <w:rsid w:val="00642BC0"/>
    <w:rsid w:val="0065207D"/>
    <w:rsid w:val="0065787C"/>
    <w:rsid w:val="00672DB1"/>
    <w:rsid w:val="006757C1"/>
    <w:rsid w:val="00683B58"/>
    <w:rsid w:val="00686ABA"/>
    <w:rsid w:val="00690AF2"/>
    <w:rsid w:val="00697C48"/>
    <w:rsid w:val="006C0E5E"/>
    <w:rsid w:val="006C35C2"/>
    <w:rsid w:val="006C5ABF"/>
    <w:rsid w:val="006E246F"/>
    <w:rsid w:val="007068D6"/>
    <w:rsid w:val="0071716E"/>
    <w:rsid w:val="00724142"/>
    <w:rsid w:val="007245A9"/>
    <w:rsid w:val="00751799"/>
    <w:rsid w:val="00770DE0"/>
    <w:rsid w:val="00774675"/>
    <w:rsid w:val="0078329D"/>
    <w:rsid w:val="0078774D"/>
    <w:rsid w:val="007939A8"/>
    <w:rsid w:val="007A317C"/>
    <w:rsid w:val="007B4159"/>
    <w:rsid w:val="007C5296"/>
    <w:rsid w:val="007E1DD2"/>
    <w:rsid w:val="007E67D4"/>
    <w:rsid w:val="007F1871"/>
    <w:rsid w:val="00802969"/>
    <w:rsid w:val="00804C7F"/>
    <w:rsid w:val="008139CA"/>
    <w:rsid w:val="008301F4"/>
    <w:rsid w:val="008305B5"/>
    <w:rsid w:val="008430E0"/>
    <w:rsid w:val="008516B4"/>
    <w:rsid w:val="008904E5"/>
    <w:rsid w:val="00897DCA"/>
    <w:rsid w:val="008B4D45"/>
    <w:rsid w:val="008C01AD"/>
    <w:rsid w:val="008E0699"/>
    <w:rsid w:val="00900BE3"/>
    <w:rsid w:val="00903E5E"/>
    <w:rsid w:val="009063A9"/>
    <w:rsid w:val="00916CD9"/>
    <w:rsid w:val="00932F36"/>
    <w:rsid w:val="009416F2"/>
    <w:rsid w:val="0096117A"/>
    <w:rsid w:val="0096743E"/>
    <w:rsid w:val="009678EA"/>
    <w:rsid w:val="00970587"/>
    <w:rsid w:val="0097224E"/>
    <w:rsid w:val="009851DB"/>
    <w:rsid w:val="009914D9"/>
    <w:rsid w:val="00991C73"/>
    <w:rsid w:val="009A24C5"/>
    <w:rsid w:val="009B45A0"/>
    <w:rsid w:val="009B553D"/>
    <w:rsid w:val="009C6BC7"/>
    <w:rsid w:val="009D6298"/>
    <w:rsid w:val="00A42505"/>
    <w:rsid w:val="00A42FB9"/>
    <w:rsid w:val="00A515BC"/>
    <w:rsid w:val="00A5444A"/>
    <w:rsid w:val="00A66CDF"/>
    <w:rsid w:val="00AA4BD1"/>
    <w:rsid w:val="00AB303C"/>
    <w:rsid w:val="00AB54FF"/>
    <w:rsid w:val="00AE3B9E"/>
    <w:rsid w:val="00AE7F21"/>
    <w:rsid w:val="00AF121D"/>
    <w:rsid w:val="00B33A0B"/>
    <w:rsid w:val="00B562DB"/>
    <w:rsid w:val="00B74DBE"/>
    <w:rsid w:val="00B84361"/>
    <w:rsid w:val="00BB3C29"/>
    <w:rsid w:val="00BB40E9"/>
    <w:rsid w:val="00C06FDD"/>
    <w:rsid w:val="00C37F01"/>
    <w:rsid w:val="00C4077B"/>
    <w:rsid w:val="00C426D8"/>
    <w:rsid w:val="00C46E68"/>
    <w:rsid w:val="00C66B29"/>
    <w:rsid w:val="00C7313C"/>
    <w:rsid w:val="00C82809"/>
    <w:rsid w:val="00CA2B09"/>
    <w:rsid w:val="00CA6D02"/>
    <w:rsid w:val="00CB51C9"/>
    <w:rsid w:val="00CF18EF"/>
    <w:rsid w:val="00CF778E"/>
    <w:rsid w:val="00D15D5C"/>
    <w:rsid w:val="00D3052E"/>
    <w:rsid w:val="00D37482"/>
    <w:rsid w:val="00D51FE0"/>
    <w:rsid w:val="00D650A6"/>
    <w:rsid w:val="00D915AF"/>
    <w:rsid w:val="00DA3AD9"/>
    <w:rsid w:val="00DB07D1"/>
    <w:rsid w:val="00DB2FB4"/>
    <w:rsid w:val="00DB39B3"/>
    <w:rsid w:val="00DE10CC"/>
    <w:rsid w:val="00DF00D2"/>
    <w:rsid w:val="00DF4C25"/>
    <w:rsid w:val="00E0205D"/>
    <w:rsid w:val="00E05756"/>
    <w:rsid w:val="00E30292"/>
    <w:rsid w:val="00E332F9"/>
    <w:rsid w:val="00E35EED"/>
    <w:rsid w:val="00E674AE"/>
    <w:rsid w:val="00E821FC"/>
    <w:rsid w:val="00E865B1"/>
    <w:rsid w:val="00E86F30"/>
    <w:rsid w:val="00EB2B5E"/>
    <w:rsid w:val="00EB3B39"/>
    <w:rsid w:val="00EC485B"/>
    <w:rsid w:val="00ED5102"/>
    <w:rsid w:val="00EE270C"/>
    <w:rsid w:val="00EF6CEF"/>
    <w:rsid w:val="00F11564"/>
    <w:rsid w:val="00F20ECC"/>
    <w:rsid w:val="00F37794"/>
    <w:rsid w:val="00F41108"/>
    <w:rsid w:val="00F449BA"/>
    <w:rsid w:val="00F55553"/>
    <w:rsid w:val="00F669FA"/>
    <w:rsid w:val="00F81538"/>
    <w:rsid w:val="00F81B94"/>
    <w:rsid w:val="00F87B4D"/>
    <w:rsid w:val="00F9100D"/>
    <w:rsid w:val="00FA05FC"/>
    <w:rsid w:val="00FA37CF"/>
    <w:rsid w:val="00FC0D36"/>
    <w:rsid w:val="00FD7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uiPriority w:val="99"/>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 w:type="character" w:customStyle="1" w:styleId="NormalWebChar1">
    <w:name w:val="Normal (Web) Char1"/>
    <w:aliases w:val="Normal (Web) Char Char"/>
    <w:uiPriority w:val="99"/>
    <w:rsid w:val="007E1DD2"/>
    <w:rPr>
      <w:rFonts w:ascii="Times New Roman" w:eastAsia="Times New Roman" w:hAnsi="Times New Roman" w:cs="Times New Roman"/>
      <w:sz w:val="24"/>
      <w:szCs w:val="20"/>
      <w:lang w:eastAsia="pt-BR"/>
    </w:rPr>
  </w:style>
  <w:style w:type="character" w:customStyle="1" w:styleId="PargrafodaListaChar">
    <w:name w:val="Parágrafo da Lista Char"/>
    <w:aliases w:val="SheParágrafo da Lista Char"/>
    <w:link w:val="PargrafodaLista"/>
    <w:locked/>
    <w:rsid w:val="007E1DD2"/>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D37482"/>
    <w:pPr>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rsid w:val="00D37482"/>
    <w:pPr>
      <w:jc w:val="right"/>
    </w:pPr>
    <w:rPr>
      <w:rFonts w:asciiTheme="minorHAnsi" w:eastAsiaTheme="minorEastAsia" w:hAnsiTheme="minorHAnsi" w:cstheme="minorBidi"/>
      <w:color w:val="EEECE1" w:themeColor="background2"/>
      <w:sz w:val="24"/>
      <w:szCs w:val="24"/>
      <w:lang w:val="en-US" w:eastAsia="en-US"/>
    </w:rPr>
  </w:style>
  <w:style w:type="character" w:customStyle="1" w:styleId="DataChar">
    <w:name w:val="Data Char"/>
    <w:basedOn w:val="Fontepargpadro"/>
    <w:link w:val="Data"/>
    <w:rsid w:val="00D37482"/>
    <w:rPr>
      <w:rFonts w:eastAsiaTheme="minorEastAsia"/>
      <w:color w:val="EEECE1" w:themeColor="background2"/>
      <w:sz w:val="24"/>
      <w:szCs w:val="24"/>
      <w:lang w:val="en-US"/>
    </w:rPr>
  </w:style>
  <w:style w:type="paragraph" w:customStyle="1" w:styleId="ecxmsonormal">
    <w:name w:val="ecxmsonormal"/>
    <w:basedOn w:val="Normal"/>
    <w:rsid w:val="00D374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s>
</file>

<file path=word/webSettings.xml><?xml version="1.0" encoding="utf-8"?>
<w:webSettings xmlns:r="http://schemas.openxmlformats.org/officeDocument/2006/relationships" xmlns:w="http://schemas.openxmlformats.org/wordprocessingml/2006/main">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758673546">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224684032">
      <w:bodyDiv w:val="1"/>
      <w:marLeft w:val="0"/>
      <w:marRight w:val="0"/>
      <w:marTop w:val="0"/>
      <w:marBottom w:val="0"/>
      <w:divBdr>
        <w:top w:val="none" w:sz="0" w:space="0" w:color="auto"/>
        <w:left w:val="none" w:sz="0" w:space="0" w:color="auto"/>
        <w:bottom w:val="none" w:sz="0" w:space="0" w:color="auto"/>
        <w:right w:val="none" w:sz="0" w:space="0" w:color="auto"/>
      </w:divBdr>
    </w:div>
    <w:div w:id="1436097438">
      <w:bodyDiv w:val="1"/>
      <w:marLeft w:val="0"/>
      <w:marRight w:val="0"/>
      <w:marTop w:val="0"/>
      <w:marBottom w:val="0"/>
      <w:divBdr>
        <w:top w:val="none" w:sz="0" w:space="0" w:color="auto"/>
        <w:left w:val="none" w:sz="0" w:space="0" w:color="auto"/>
        <w:bottom w:val="none" w:sz="0" w:space="0" w:color="auto"/>
        <w:right w:val="none" w:sz="0" w:space="0" w:color="auto"/>
      </w:divBdr>
    </w:div>
    <w:div w:id="1614363461">
      <w:bodyDiv w:val="1"/>
      <w:marLeft w:val="0"/>
      <w:marRight w:val="0"/>
      <w:marTop w:val="0"/>
      <w:marBottom w:val="0"/>
      <w:divBdr>
        <w:top w:val="none" w:sz="0" w:space="0" w:color="auto"/>
        <w:left w:val="none" w:sz="0" w:space="0" w:color="auto"/>
        <w:bottom w:val="none" w:sz="0" w:space="0" w:color="auto"/>
        <w:right w:val="none" w:sz="0" w:space="0" w:color="auto"/>
      </w:divBdr>
    </w:div>
    <w:div w:id="1624727282">
      <w:bodyDiv w:val="1"/>
      <w:marLeft w:val="0"/>
      <w:marRight w:val="0"/>
      <w:marTop w:val="0"/>
      <w:marBottom w:val="0"/>
      <w:divBdr>
        <w:top w:val="none" w:sz="0" w:space="0" w:color="auto"/>
        <w:left w:val="none" w:sz="0" w:space="0" w:color="auto"/>
        <w:bottom w:val="none" w:sz="0" w:space="0" w:color="auto"/>
        <w:right w:val="none" w:sz="0" w:space="0" w:color="auto"/>
      </w:divBdr>
    </w:div>
    <w:div w:id="19394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A4F56-A8B6-4EB3-A319-957BE550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39</Pages>
  <Words>15912</Words>
  <Characters>85930</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98242806268</cp:lastModifiedBy>
  <cp:revision>56</cp:revision>
  <cp:lastPrinted>2017-07-10T16:06:00Z</cp:lastPrinted>
  <dcterms:created xsi:type="dcterms:W3CDTF">2016-08-19T15:05:00Z</dcterms:created>
  <dcterms:modified xsi:type="dcterms:W3CDTF">2017-07-10T16:31:00Z</dcterms:modified>
</cp:coreProperties>
</file>