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783562">
        <w:rPr>
          <w:rFonts w:ascii="Arial" w:hAnsi="Arial" w:cs="Arial"/>
          <w:b/>
          <w:sz w:val="16"/>
          <w:szCs w:val="16"/>
        </w:rPr>
        <w:t>161</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783562">
        <w:rPr>
          <w:rFonts w:ascii="Arial" w:hAnsi="Arial" w:cs="Arial"/>
          <w:b/>
          <w:bCs/>
          <w:sz w:val="16"/>
          <w:szCs w:val="16"/>
        </w:rPr>
        <w:t>99</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proofErr w:type="gramStart"/>
      <w:r w:rsidR="00A848CB">
        <w:rPr>
          <w:rFonts w:ascii="Arial" w:hAnsi="Arial" w:cs="Arial"/>
          <w:b/>
          <w:bCs/>
          <w:sz w:val="16"/>
          <w:szCs w:val="16"/>
        </w:rPr>
        <w:t>01-16</w:t>
      </w:r>
      <w:r w:rsidR="00C80482">
        <w:rPr>
          <w:rFonts w:ascii="Arial" w:hAnsi="Arial" w:cs="Arial"/>
          <w:b/>
          <w:bCs/>
          <w:sz w:val="16"/>
          <w:szCs w:val="16"/>
        </w:rPr>
        <w:t>01</w:t>
      </w:r>
      <w:r w:rsidR="00A848CB">
        <w:rPr>
          <w:rFonts w:ascii="Arial" w:hAnsi="Arial" w:cs="Arial"/>
          <w:b/>
          <w:bCs/>
          <w:sz w:val="16"/>
          <w:szCs w:val="16"/>
        </w:rPr>
        <w:t>.</w:t>
      </w:r>
      <w:proofErr w:type="gramEnd"/>
      <w:r w:rsidR="00A848CB">
        <w:rPr>
          <w:rFonts w:ascii="Arial" w:hAnsi="Arial" w:cs="Arial"/>
          <w:b/>
          <w:bCs/>
          <w:sz w:val="16"/>
          <w:szCs w:val="16"/>
        </w:rPr>
        <w:t>0</w:t>
      </w:r>
      <w:r w:rsidR="00385FA3">
        <w:rPr>
          <w:rFonts w:ascii="Arial" w:hAnsi="Arial" w:cs="Arial"/>
          <w:b/>
          <w:bCs/>
          <w:sz w:val="16"/>
          <w:szCs w:val="16"/>
        </w:rPr>
        <w:t>0003</w:t>
      </w:r>
      <w:r w:rsidR="00A848CB">
        <w:rPr>
          <w:rFonts w:ascii="Arial" w:hAnsi="Arial" w:cs="Arial"/>
          <w:b/>
          <w:bCs/>
          <w:sz w:val="16"/>
          <w:szCs w:val="16"/>
        </w:rPr>
        <w:t>-00/201</w:t>
      </w:r>
      <w:r w:rsidR="00C80482">
        <w:rPr>
          <w:rFonts w:ascii="Arial" w:hAnsi="Arial" w:cs="Arial"/>
          <w:b/>
          <w:bCs/>
          <w:sz w:val="16"/>
          <w:szCs w:val="16"/>
        </w:rPr>
        <w:t>7</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DF042C">
        <w:rPr>
          <w:rFonts w:ascii="Arial" w:hAnsi="Arial" w:cs="Arial"/>
          <w:b/>
          <w:bCs/>
          <w:color w:val="000000"/>
          <w:sz w:val="16"/>
          <w:szCs w:val="16"/>
        </w:rPr>
        <w:t xml:space="preserve">REGISTRAR O </w:t>
      </w:r>
      <w:r w:rsidRPr="00DF042C">
        <w:rPr>
          <w:rFonts w:ascii="Arial" w:hAnsi="Arial" w:cs="Arial"/>
          <w:b/>
          <w:bCs/>
          <w:sz w:val="16"/>
          <w:szCs w:val="16"/>
        </w:rPr>
        <w:t>PREÇ</w:t>
      </w:r>
      <w:r w:rsidR="00F17DD3" w:rsidRPr="00DF042C">
        <w:rPr>
          <w:rFonts w:ascii="Arial" w:hAnsi="Arial" w:cs="Arial"/>
          <w:b/>
          <w:bCs/>
          <w:sz w:val="16"/>
          <w:szCs w:val="16"/>
        </w:rPr>
        <w:t>O</w:t>
      </w:r>
      <w:r w:rsidR="00A212A5" w:rsidRPr="00A212A5">
        <w:rPr>
          <w:rFonts w:ascii="Arial" w:hAnsi="Arial" w:cs="Arial"/>
          <w:sz w:val="16"/>
          <w:szCs w:val="16"/>
        </w:rPr>
        <w:t xml:space="preserve"> </w:t>
      </w:r>
      <w:r w:rsidR="00A212A5" w:rsidRPr="00A848CB">
        <w:rPr>
          <w:rFonts w:ascii="Arial" w:hAnsi="Arial" w:cs="Arial"/>
          <w:sz w:val="16"/>
          <w:szCs w:val="16"/>
        </w:rPr>
        <w:t xml:space="preserve">para </w:t>
      </w:r>
      <w:r w:rsidR="00A723E8" w:rsidRPr="00A848CB">
        <w:rPr>
          <w:rFonts w:ascii="Arial" w:hAnsi="Arial" w:cs="Arial"/>
          <w:sz w:val="16"/>
          <w:szCs w:val="16"/>
        </w:rPr>
        <w:t xml:space="preserve">futura e eventual </w:t>
      </w:r>
      <w:r w:rsidR="00385FA3" w:rsidRPr="00385FA3">
        <w:rPr>
          <w:rFonts w:ascii="Arial" w:hAnsi="Arial" w:cs="Arial"/>
          <w:color w:val="000000" w:themeColor="text1"/>
          <w:sz w:val="16"/>
          <w:szCs w:val="16"/>
        </w:rPr>
        <w:t xml:space="preserve">contratação de empresa especializada, em Prestação de Serviços de Hospedagens, para atender aos Jogos Escolares de Rondônia/2017, em sua Fase </w:t>
      </w:r>
      <w:proofErr w:type="spellStart"/>
      <w:r w:rsidR="00385FA3" w:rsidRPr="00385FA3">
        <w:rPr>
          <w:rFonts w:ascii="Arial" w:hAnsi="Arial" w:cs="Arial"/>
          <w:color w:val="000000" w:themeColor="text1"/>
          <w:sz w:val="16"/>
          <w:szCs w:val="16"/>
        </w:rPr>
        <w:t>Paralímpica</w:t>
      </w:r>
      <w:proofErr w:type="spellEnd"/>
      <w:r w:rsidR="00385FA3" w:rsidRPr="00385FA3">
        <w:rPr>
          <w:rFonts w:ascii="Arial" w:hAnsi="Arial" w:cs="Arial"/>
          <w:color w:val="000000" w:themeColor="text1"/>
          <w:sz w:val="16"/>
          <w:szCs w:val="16"/>
        </w:rPr>
        <w:t xml:space="preserve">, a ser realizada no município de Cacoal – RO; Fase Final Infantil, a ser realizada no município de </w:t>
      </w:r>
      <w:proofErr w:type="spellStart"/>
      <w:r w:rsidR="00385FA3" w:rsidRPr="00385FA3">
        <w:rPr>
          <w:rFonts w:ascii="Arial" w:hAnsi="Arial" w:cs="Arial"/>
          <w:color w:val="000000" w:themeColor="text1"/>
          <w:sz w:val="16"/>
          <w:szCs w:val="16"/>
        </w:rPr>
        <w:t>Ji-Paraná</w:t>
      </w:r>
      <w:proofErr w:type="spellEnd"/>
      <w:r w:rsidR="00385FA3" w:rsidRPr="00385FA3">
        <w:rPr>
          <w:rFonts w:ascii="Arial" w:hAnsi="Arial" w:cs="Arial"/>
          <w:color w:val="000000" w:themeColor="text1"/>
          <w:sz w:val="16"/>
          <w:szCs w:val="16"/>
        </w:rPr>
        <w:t xml:space="preserve"> – RO; e, Fase Final Juvenil a ser realizado no município de Porto Velho - RO</w:t>
      </w:r>
      <w:r w:rsidR="00060FB8">
        <w:rPr>
          <w:rFonts w:ascii="Arial" w:hAnsi="Arial" w:cs="Arial"/>
          <w:color w:val="000000" w:themeColor="text1"/>
          <w:sz w:val="16"/>
          <w:szCs w:val="16"/>
        </w:rPr>
        <w:t>, pela Secretaria de Estado da E</w:t>
      </w:r>
      <w:r w:rsidR="00C308CC" w:rsidRPr="00C308CC">
        <w:rPr>
          <w:rFonts w:ascii="Arial" w:hAnsi="Arial" w:cs="Arial"/>
          <w:color w:val="000000" w:themeColor="text1"/>
          <w:sz w:val="16"/>
          <w:szCs w:val="16"/>
        </w:rPr>
        <w:t xml:space="preserve">ducação </w:t>
      </w:r>
      <w:r w:rsidR="00C308CC">
        <w:rPr>
          <w:rFonts w:ascii="Arial" w:hAnsi="Arial" w:cs="Arial"/>
          <w:color w:val="000000" w:themeColor="text1"/>
          <w:sz w:val="16"/>
          <w:szCs w:val="16"/>
        </w:rPr>
        <w:t>–</w:t>
      </w:r>
      <w:r w:rsidR="00C308CC" w:rsidRPr="00C308CC">
        <w:rPr>
          <w:rFonts w:ascii="Arial" w:hAnsi="Arial" w:cs="Arial"/>
          <w:color w:val="000000" w:themeColor="text1"/>
          <w:sz w:val="16"/>
          <w:szCs w:val="16"/>
        </w:rPr>
        <w:t xml:space="preserve"> </w:t>
      </w:r>
      <w:r w:rsidR="00A723E8">
        <w:rPr>
          <w:rFonts w:ascii="Arial" w:hAnsi="Arial" w:cs="Arial"/>
          <w:color w:val="000000" w:themeColor="text1"/>
          <w:sz w:val="16"/>
          <w:szCs w:val="16"/>
        </w:rPr>
        <w:t>SEDUC</w:t>
      </w:r>
      <w:r w:rsidR="00C308CC">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Default="002E300A" w:rsidP="008C7613">
      <w:pPr>
        <w:jc w:val="both"/>
        <w:rPr>
          <w:rFonts w:ascii="Arial" w:hAnsi="Arial" w:cs="Arial"/>
          <w:color w:val="000000" w:themeColor="text1"/>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C308CC" w:rsidRPr="00A848CB">
        <w:rPr>
          <w:rFonts w:ascii="Arial" w:hAnsi="Arial" w:cs="Arial"/>
          <w:sz w:val="16"/>
          <w:szCs w:val="16"/>
        </w:rPr>
        <w:t xml:space="preserve">para </w:t>
      </w:r>
      <w:r w:rsidR="00A723E8" w:rsidRPr="00A848CB">
        <w:rPr>
          <w:rFonts w:ascii="Arial" w:hAnsi="Arial" w:cs="Arial"/>
          <w:sz w:val="16"/>
          <w:szCs w:val="16"/>
        </w:rPr>
        <w:t xml:space="preserve">futura e eventual </w:t>
      </w:r>
      <w:r w:rsidR="00385FA3" w:rsidRPr="00385FA3">
        <w:rPr>
          <w:rFonts w:ascii="Arial" w:hAnsi="Arial" w:cs="Arial"/>
          <w:color w:val="000000" w:themeColor="text1"/>
          <w:sz w:val="16"/>
          <w:szCs w:val="16"/>
        </w:rPr>
        <w:t xml:space="preserve">contratação de empresa especializada, em Prestação de Serviços de Hospedagens, para atender aos Jogos Escolares de Rondônia/2017, em sua Fase </w:t>
      </w:r>
      <w:proofErr w:type="spellStart"/>
      <w:r w:rsidR="00385FA3" w:rsidRPr="00385FA3">
        <w:rPr>
          <w:rFonts w:ascii="Arial" w:hAnsi="Arial" w:cs="Arial"/>
          <w:color w:val="000000" w:themeColor="text1"/>
          <w:sz w:val="16"/>
          <w:szCs w:val="16"/>
        </w:rPr>
        <w:t>Paralímpica</w:t>
      </w:r>
      <w:proofErr w:type="spellEnd"/>
      <w:r w:rsidR="00385FA3" w:rsidRPr="00385FA3">
        <w:rPr>
          <w:rFonts w:ascii="Arial" w:hAnsi="Arial" w:cs="Arial"/>
          <w:color w:val="000000" w:themeColor="text1"/>
          <w:sz w:val="16"/>
          <w:szCs w:val="16"/>
        </w:rPr>
        <w:t xml:space="preserve">, a ser realizada no município de Cacoal – RO; Fase Final Infantil, a ser realizada no município de </w:t>
      </w:r>
      <w:proofErr w:type="spellStart"/>
      <w:r w:rsidR="00385FA3" w:rsidRPr="00385FA3">
        <w:rPr>
          <w:rFonts w:ascii="Arial" w:hAnsi="Arial" w:cs="Arial"/>
          <w:color w:val="000000" w:themeColor="text1"/>
          <w:sz w:val="16"/>
          <w:szCs w:val="16"/>
        </w:rPr>
        <w:t>Ji-Paraná</w:t>
      </w:r>
      <w:proofErr w:type="spellEnd"/>
      <w:r w:rsidR="00385FA3" w:rsidRPr="00385FA3">
        <w:rPr>
          <w:rFonts w:ascii="Arial" w:hAnsi="Arial" w:cs="Arial"/>
          <w:color w:val="000000" w:themeColor="text1"/>
          <w:sz w:val="16"/>
          <w:szCs w:val="16"/>
        </w:rPr>
        <w:t xml:space="preserve"> – RO; e, Fase Final Juvenil a ser realizado no município de Porto Velho - RO</w:t>
      </w:r>
      <w:r w:rsidR="00385FA3">
        <w:rPr>
          <w:rFonts w:ascii="Arial" w:hAnsi="Arial" w:cs="Arial"/>
          <w:color w:val="000000" w:themeColor="text1"/>
          <w:sz w:val="16"/>
          <w:szCs w:val="16"/>
        </w:rPr>
        <w:t>, pela Secretaria de Estado da E</w:t>
      </w:r>
      <w:r w:rsidR="00385FA3" w:rsidRPr="00C308CC">
        <w:rPr>
          <w:rFonts w:ascii="Arial" w:hAnsi="Arial" w:cs="Arial"/>
          <w:color w:val="000000" w:themeColor="text1"/>
          <w:sz w:val="16"/>
          <w:szCs w:val="16"/>
        </w:rPr>
        <w:t xml:space="preserve">ducação </w:t>
      </w:r>
      <w:r w:rsidR="00385FA3">
        <w:rPr>
          <w:rFonts w:ascii="Arial" w:hAnsi="Arial" w:cs="Arial"/>
          <w:color w:val="000000" w:themeColor="text1"/>
          <w:sz w:val="16"/>
          <w:szCs w:val="16"/>
        </w:rPr>
        <w:t>–</w:t>
      </w:r>
      <w:r w:rsidR="00385FA3" w:rsidRPr="00C308CC">
        <w:rPr>
          <w:rFonts w:ascii="Arial" w:hAnsi="Arial" w:cs="Arial"/>
          <w:color w:val="000000" w:themeColor="text1"/>
          <w:sz w:val="16"/>
          <w:szCs w:val="16"/>
        </w:rPr>
        <w:t xml:space="preserve"> </w:t>
      </w:r>
      <w:r w:rsidR="00385FA3">
        <w:rPr>
          <w:rFonts w:ascii="Arial" w:hAnsi="Arial" w:cs="Arial"/>
          <w:color w:val="000000" w:themeColor="text1"/>
          <w:sz w:val="16"/>
          <w:szCs w:val="16"/>
        </w:rPr>
        <w:t>SEDUC</w:t>
      </w:r>
    </w:p>
    <w:p w:rsidR="00385FA3" w:rsidRDefault="00385FA3"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 xml:space="preserve">Expedida a Nota de Empenho, o recebimento de seu objeto ficará condicionado </w:t>
      </w:r>
      <w:proofErr w:type="gramStart"/>
      <w:r w:rsidRPr="00511633">
        <w:rPr>
          <w:rFonts w:ascii="Arial" w:hAnsi="Arial" w:cs="Arial"/>
          <w:sz w:val="16"/>
          <w:szCs w:val="16"/>
        </w:rPr>
        <w:t>a</w:t>
      </w:r>
      <w:proofErr w:type="gramEnd"/>
      <w:r w:rsidRPr="00511633">
        <w:rPr>
          <w:rFonts w:ascii="Arial" w:hAnsi="Arial" w:cs="Arial"/>
          <w:sz w:val="16"/>
          <w:szCs w:val="16"/>
        </w:rPr>
        <w:t xml:space="preserve">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DE77D2" w:rsidRPr="005468FB" w:rsidRDefault="00385FA3" w:rsidP="005468FB">
            <w:pPr>
              <w:pStyle w:val="PargrafodaLista"/>
              <w:numPr>
                <w:ilvl w:val="1"/>
                <w:numId w:val="2"/>
              </w:numPr>
              <w:shd w:val="clear" w:color="auto" w:fill="FFFFFF"/>
              <w:tabs>
                <w:tab w:val="clear" w:pos="360"/>
                <w:tab w:val="left" w:pos="-71"/>
                <w:tab w:val="left" w:pos="71"/>
                <w:tab w:val="left" w:pos="355"/>
                <w:tab w:val="left" w:pos="709"/>
              </w:tabs>
              <w:ind w:right="-2"/>
              <w:jc w:val="both"/>
              <w:rPr>
                <w:rFonts w:ascii="Arial" w:hAnsi="Arial" w:cs="Arial"/>
                <w:color w:val="000000" w:themeColor="text1"/>
                <w:sz w:val="16"/>
                <w:szCs w:val="16"/>
              </w:rPr>
            </w:pPr>
            <w:r w:rsidRPr="005468FB">
              <w:rPr>
                <w:rFonts w:ascii="Arial" w:hAnsi="Arial" w:cs="Arial"/>
                <w:b/>
                <w:sz w:val="16"/>
                <w:szCs w:val="16"/>
              </w:rPr>
              <w:t>DO PRAZO DE EXECUÇÃO</w:t>
            </w:r>
            <w:r w:rsidR="00214276" w:rsidRPr="005468FB">
              <w:rPr>
                <w:rFonts w:ascii="Arial" w:hAnsi="Arial" w:cs="Arial"/>
                <w:b/>
                <w:sz w:val="16"/>
                <w:szCs w:val="16"/>
              </w:rPr>
              <w:t>:</w:t>
            </w:r>
            <w:r w:rsidR="00214276" w:rsidRPr="005468FB">
              <w:rPr>
                <w:rFonts w:ascii="Arial" w:hAnsi="Arial" w:cs="Arial"/>
                <w:color w:val="000000" w:themeColor="text1"/>
                <w:sz w:val="16"/>
                <w:szCs w:val="16"/>
              </w:rPr>
              <w:t xml:space="preserve"> </w:t>
            </w:r>
          </w:p>
          <w:p w:rsidR="005468FB"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6.3.1 </w:t>
            </w:r>
            <w:r w:rsidRPr="005468FB">
              <w:rPr>
                <w:rFonts w:ascii="Arial" w:eastAsia="SimSun" w:hAnsi="Arial" w:cs="Arial"/>
                <w:color w:val="000000"/>
                <w:kern w:val="1"/>
                <w:sz w:val="16"/>
                <w:szCs w:val="16"/>
                <w:lang w:eastAsia="hi-IN" w:bidi="hi-IN"/>
              </w:rPr>
              <w:t>O prazo para a execução dos serviços é imediato após o recebimento da Nota de Emprenho ou Ordem de Serviços e começará a fluir no mesmo dia de seu recebimento;</w:t>
            </w: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6.3.2</w:t>
            </w:r>
            <w:r w:rsidRPr="005468FB">
              <w:rPr>
                <w:rFonts w:ascii="Arial" w:eastAsia="SimSun" w:hAnsi="Arial" w:cs="Arial"/>
                <w:color w:val="000000"/>
                <w:kern w:val="1"/>
                <w:sz w:val="16"/>
                <w:szCs w:val="16"/>
                <w:lang w:eastAsia="hi-IN" w:bidi="hi-IN"/>
              </w:rPr>
              <w:t xml:space="preserve"> A Secretaria de Estado da Educação encaminhará à CONTRATADA o cronograma de evento, bem como os quantitativos de reservas e horários de entrada e saída dos hóspedes;</w:t>
            </w: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 xml:space="preserve">6.3.3 </w:t>
            </w:r>
            <w:r w:rsidRPr="005468FB">
              <w:rPr>
                <w:rFonts w:ascii="Arial" w:eastAsia="SimSun" w:hAnsi="Arial" w:cs="Arial"/>
                <w:color w:val="000000"/>
                <w:kern w:val="1"/>
                <w:sz w:val="16"/>
                <w:szCs w:val="16"/>
                <w:lang w:eastAsia="hi-IN" w:bidi="hi-IN"/>
              </w:rPr>
              <w:t>A critério da Administração, a Cópia da nota de empenho poderá ser enviada à(s) empresa(s) vencedora(s), via fax ou e-mail, por servidor responsável, de cada unidade requisitante dos produtos e serviços;</w:t>
            </w: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lastRenderedPageBreak/>
              <w:t xml:space="preserve">6.3.4 </w:t>
            </w:r>
            <w:r w:rsidRPr="005468FB">
              <w:rPr>
                <w:rFonts w:ascii="Arial" w:eastAsia="SimSun" w:hAnsi="Arial" w:cs="Arial"/>
                <w:color w:val="000000"/>
                <w:kern w:val="1"/>
                <w:sz w:val="16"/>
                <w:szCs w:val="16"/>
                <w:lang w:eastAsia="hi-IN" w:bidi="hi-IN"/>
              </w:rPr>
              <w:t xml:space="preserve">Quando do recebimento da cópia da nota de empenho, mencionada no subitem anterior, a empresa deverá, imediatamente, confirmar o recebimento desse documento, via fax ou </w:t>
            </w:r>
            <w:proofErr w:type="spellStart"/>
            <w:r w:rsidRPr="005468FB">
              <w:rPr>
                <w:rFonts w:ascii="Arial" w:eastAsia="SimSun" w:hAnsi="Arial" w:cs="Arial"/>
                <w:color w:val="000000"/>
                <w:kern w:val="1"/>
                <w:sz w:val="16"/>
                <w:szCs w:val="16"/>
                <w:lang w:eastAsia="hi-IN" w:bidi="hi-IN"/>
              </w:rPr>
              <w:t>E-mail</w:t>
            </w:r>
            <w:proofErr w:type="spellEnd"/>
            <w:r w:rsidRPr="005468FB">
              <w:rPr>
                <w:rFonts w:ascii="Arial" w:eastAsia="SimSun" w:hAnsi="Arial" w:cs="Arial"/>
                <w:color w:val="000000"/>
                <w:kern w:val="1"/>
                <w:sz w:val="16"/>
                <w:szCs w:val="16"/>
                <w:lang w:eastAsia="hi-IN" w:bidi="hi-IN"/>
              </w:rPr>
              <w:t xml:space="preserve"> a unidade requisitante;</w:t>
            </w: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p>
          <w:p w:rsidR="005468FB" w:rsidRPr="005468FB" w:rsidRDefault="005468FB" w:rsidP="005468FB">
            <w:pPr>
              <w:tabs>
                <w:tab w:val="left" w:pos="0"/>
                <w:tab w:val="left" w:pos="993"/>
              </w:tabs>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6.3.5</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A recusa injustificada da licitante adjudicatária em receber a nota de empenho, no prazo imediato de sua ciência, ensejará a aplicação das penalidades cabíveis;</w:t>
            </w:r>
          </w:p>
          <w:p w:rsidR="005468FB"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p w:rsidR="005468FB" w:rsidRPr="005468FB" w:rsidRDefault="00C57B8E" w:rsidP="005468FB">
            <w:pPr>
              <w:pStyle w:val="PargrafodaLista"/>
              <w:numPr>
                <w:ilvl w:val="1"/>
                <w:numId w:val="2"/>
              </w:numPr>
              <w:shd w:val="clear" w:color="auto" w:fill="FFFFFF"/>
              <w:tabs>
                <w:tab w:val="clear" w:pos="360"/>
                <w:tab w:val="left" w:pos="-71"/>
                <w:tab w:val="left" w:pos="71"/>
                <w:tab w:val="left" w:pos="355"/>
                <w:tab w:val="left" w:pos="709"/>
              </w:tabs>
              <w:ind w:right="-2"/>
              <w:jc w:val="both"/>
              <w:rPr>
                <w:rFonts w:ascii="Arial" w:hAnsi="Arial" w:cs="Arial"/>
                <w:b/>
                <w:sz w:val="16"/>
                <w:szCs w:val="16"/>
              </w:rPr>
            </w:pPr>
            <w:r w:rsidRPr="005468FB">
              <w:rPr>
                <w:rFonts w:ascii="Arial" w:hAnsi="Arial" w:cs="Arial"/>
                <w:b/>
                <w:sz w:val="16"/>
                <w:szCs w:val="16"/>
              </w:rPr>
              <w:t>DA DATA DE REALIZAÇÃO</w:t>
            </w:r>
            <w:r>
              <w:rPr>
                <w:rFonts w:ascii="Arial" w:hAnsi="Arial" w:cs="Arial"/>
                <w:b/>
                <w:sz w:val="16"/>
                <w:szCs w:val="16"/>
              </w:rPr>
              <w:t>:</w:t>
            </w:r>
          </w:p>
          <w:p w:rsidR="005468FB" w:rsidRPr="00AD4064" w:rsidRDefault="005468FB" w:rsidP="005468FB">
            <w:pPr>
              <w:tabs>
                <w:tab w:val="left" w:pos="709"/>
                <w:tab w:val="left" w:pos="851"/>
                <w:tab w:val="left" w:pos="993"/>
              </w:tabs>
              <w:jc w:val="both"/>
              <w:rPr>
                <w:b/>
                <w:sz w:val="22"/>
                <w:szCs w:val="22"/>
                <w:u w:val="single"/>
              </w:rPr>
            </w:pPr>
          </w:p>
          <w:p w:rsidR="005468FB" w:rsidRPr="005468FB" w:rsidRDefault="005468FB" w:rsidP="005468FB">
            <w:pPr>
              <w:tabs>
                <w:tab w:val="left" w:pos="851"/>
                <w:tab w:val="left" w:pos="993"/>
              </w:tabs>
              <w:jc w:val="both"/>
              <w:rPr>
                <w:rFonts w:ascii="Arial" w:hAnsi="Arial" w:cs="Arial"/>
                <w:sz w:val="16"/>
                <w:szCs w:val="16"/>
              </w:rPr>
            </w:pPr>
            <w:r>
              <w:rPr>
                <w:rFonts w:ascii="Arial" w:eastAsia="SimSun" w:hAnsi="Arial" w:cs="Arial"/>
                <w:color w:val="000000"/>
                <w:kern w:val="1"/>
                <w:sz w:val="16"/>
                <w:szCs w:val="16"/>
                <w:lang w:eastAsia="hi-IN" w:bidi="hi-IN"/>
              </w:rPr>
              <w:t>6.4.1</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hAnsi="Arial" w:cs="Arial"/>
                <w:sz w:val="16"/>
                <w:szCs w:val="16"/>
              </w:rPr>
              <w:t>Os Jogos Escolares de Rondônia - JOER 2017, será realizado em 03 (três) Etapas a saber:</w:t>
            </w:r>
          </w:p>
          <w:p w:rsidR="005468FB" w:rsidRPr="005468FB" w:rsidRDefault="005468FB" w:rsidP="005468FB">
            <w:pPr>
              <w:tabs>
                <w:tab w:val="left" w:pos="851"/>
                <w:tab w:val="left" w:pos="993"/>
              </w:tabs>
              <w:jc w:val="both"/>
              <w:rPr>
                <w:rFonts w:ascii="Arial" w:hAnsi="Arial" w:cs="Arial"/>
                <w:sz w:val="16"/>
                <w:szCs w:val="16"/>
              </w:rPr>
            </w:pPr>
          </w:p>
          <w:p w:rsidR="005468FB" w:rsidRPr="005468FB" w:rsidRDefault="005468FB" w:rsidP="005468FB">
            <w:pPr>
              <w:tabs>
                <w:tab w:val="left" w:pos="993"/>
              </w:tabs>
              <w:jc w:val="both"/>
              <w:rPr>
                <w:rFonts w:ascii="Arial" w:hAnsi="Arial" w:cs="Arial"/>
                <w:sz w:val="16"/>
                <w:szCs w:val="16"/>
              </w:rPr>
            </w:pPr>
            <w:r>
              <w:rPr>
                <w:rFonts w:ascii="Arial" w:eastAsia="SimSun" w:hAnsi="Arial" w:cs="Arial"/>
                <w:color w:val="000000"/>
                <w:kern w:val="1"/>
                <w:sz w:val="16"/>
                <w:szCs w:val="16"/>
                <w:lang w:eastAsia="hi-IN" w:bidi="hi-IN"/>
              </w:rPr>
              <w:t>6.4.2</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hAnsi="Arial" w:cs="Arial"/>
                <w:sz w:val="16"/>
                <w:szCs w:val="16"/>
              </w:rPr>
              <w:t xml:space="preserve">Fase </w:t>
            </w:r>
            <w:proofErr w:type="spellStart"/>
            <w:r w:rsidRPr="005468FB">
              <w:rPr>
                <w:rFonts w:ascii="Arial" w:hAnsi="Arial" w:cs="Arial"/>
                <w:sz w:val="16"/>
                <w:szCs w:val="16"/>
              </w:rPr>
              <w:t>Paralímpica</w:t>
            </w:r>
            <w:proofErr w:type="spellEnd"/>
            <w:r w:rsidRPr="005468FB">
              <w:rPr>
                <w:rFonts w:ascii="Arial" w:hAnsi="Arial" w:cs="Arial"/>
                <w:sz w:val="16"/>
                <w:szCs w:val="16"/>
              </w:rPr>
              <w:t xml:space="preserve"> 05 a 09/07/2017</w:t>
            </w:r>
          </w:p>
          <w:p w:rsidR="005468FB" w:rsidRPr="005468FB" w:rsidRDefault="005468FB" w:rsidP="005468FB">
            <w:pPr>
              <w:tabs>
                <w:tab w:val="left" w:pos="993"/>
              </w:tabs>
              <w:jc w:val="both"/>
              <w:rPr>
                <w:rFonts w:ascii="Arial" w:hAnsi="Arial" w:cs="Arial"/>
                <w:sz w:val="16"/>
                <w:szCs w:val="16"/>
              </w:rPr>
            </w:pPr>
          </w:p>
          <w:p w:rsidR="005468FB" w:rsidRPr="005468FB" w:rsidRDefault="005468FB" w:rsidP="005468FB">
            <w:pPr>
              <w:tabs>
                <w:tab w:val="left" w:pos="993"/>
              </w:tabs>
              <w:jc w:val="both"/>
              <w:rPr>
                <w:rFonts w:ascii="Arial" w:hAnsi="Arial" w:cs="Arial"/>
                <w:sz w:val="16"/>
                <w:szCs w:val="16"/>
              </w:rPr>
            </w:pPr>
            <w:r>
              <w:rPr>
                <w:rFonts w:ascii="Arial" w:eastAsia="SimSun" w:hAnsi="Arial" w:cs="Arial"/>
                <w:color w:val="000000"/>
                <w:kern w:val="1"/>
                <w:sz w:val="16"/>
                <w:szCs w:val="16"/>
                <w:lang w:eastAsia="hi-IN" w:bidi="hi-IN"/>
              </w:rPr>
              <w:t>6.4.3</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hAnsi="Arial" w:cs="Arial"/>
                <w:sz w:val="16"/>
                <w:szCs w:val="16"/>
              </w:rPr>
              <w:t>Fase Final Infantil 16 a 25/08/2017.</w:t>
            </w:r>
          </w:p>
          <w:p w:rsidR="005468FB" w:rsidRPr="005468FB" w:rsidRDefault="005468FB" w:rsidP="005468FB">
            <w:pPr>
              <w:tabs>
                <w:tab w:val="left" w:pos="993"/>
              </w:tabs>
              <w:jc w:val="both"/>
              <w:rPr>
                <w:rFonts w:ascii="Arial" w:hAnsi="Arial" w:cs="Arial"/>
                <w:sz w:val="16"/>
                <w:szCs w:val="16"/>
              </w:rPr>
            </w:pPr>
          </w:p>
          <w:p w:rsidR="005468FB" w:rsidRDefault="005468FB" w:rsidP="005468FB">
            <w:pPr>
              <w:tabs>
                <w:tab w:val="left" w:pos="993"/>
              </w:tabs>
              <w:jc w:val="both"/>
              <w:rPr>
                <w:rFonts w:ascii="Arial" w:hAnsi="Arial" w:cs="Arial"/>
                <w:sz w:val="16"/>
                <w:szCs w:val="16"/>
              </w:rPr>
            </w:pPr>
            <w:r>
              <w:rPr>
                <w:rFonts w:ascii="Arial" w:eastAsia="SimSun" w:hAnsi="Arial" w:cs="Arial"/>
                <w:color w:val="000000"/>
                <w:kern w:val="1"/>
                <w:sz w:val="16"/>
                <w:szCs w:val="16"/>
                <w:lang w:eastAsia="hi-IN" w:bidi="hi-IN"/>
              </w:rPr>
              <w:t>6.4.4</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hAnsi="Arial" w:cs="Arial"/>
                <w:sz w:val="16"/>
                <w:szCs w:val="16"/>
              </w:rPr>
              <w:t>Fase Final Juvenil 06 a 15/10/2017.</w:t>
            </w:r>
          </w:p>
          <w:p w:rsidR="005468FB" w:rsidRPr="005468FB" w:rsidRDefault="005468FB" w:rsidP="005468FB">
            <w:pPr>
              <w:tabs>
                <w:tab w:val="left" w:pos="993"/>
              </w:tabs>
              <w:jc w:val="both"/>
              <w:rPr>
                <w:rFonts w:ascii="Arial" w:hAnsi="Arial" w:cs="Arial"/>
                <w:sz w:val="16"/>
                <w:szCs w:val="16"/>
              </w:rPr>
            </w:pPr>
          </w:p>
          <w:p w:rsidR="005468FB" w:rsidRPr="005468FB" w:rsidRDefault="005468FB" w:rsidP="005468FB">
            <w:pPr>
              <w:shd w:val="clear" w:color="auto" w:fill="FFFFFF"/>
              <w:tabs>
                <w:tab w:val="left" w:pos="-71"/>
                <w:tab w:val="left" w:pos="71"/>
                <w:tab w:val="left" w:pos="355"/>
                <w:tab w:val="left" w:pos="709"/>
              </w:tabs>
              <w:ind w:right="-2"/>
              <w:jc w:val="both"/>
              <w:rPr>
                <w:rFonts w:ascii="Arial" w:hAnsi="Arial" w:cs="Arial"/>
                <w:sz w:val="16"/>
                <w:szCs w:val="16"/>
              </w:rPr>
            </w:pPr>
          </w:p>
        </w:tc>
      </w:tr>
      <w:tr w:rsidR="006B04DB" w:rsidRPr="005765D3" w:rsidTr="00DE77D2">
        <w:tc>
          <w:tcPr>
            <w:tcW w:w="5000" w:type="pct"/>
            <w:gridSpan w:val="2"/>
            <w:tcBorders>
              <w:top w:val="nil"/>
              <w:left w:val="nil"/>
              <w:bottom w:val="nil"/>
              <w:right w:val="nil"/>
            </w:tcBorders>
          </w:tcPr>
          <w:p w:rsidR="0091716B" w:rsidRDefault="005468FB" w:rsidP="0091716B">
            <w:pPr>
              <w:tabs>
                <w:tab w:val="left" w:pos="0"/>
                <w:tab w:val="left" w:pos="142"/>
                <w:tab w:val="left" w:pos="567"/>
                <w:tab w:val="left" w:pos="709"/>
              </w:tabs>
              <w:jc w:val="both"/>
              <w:rPr>
                <w:rFonts w:ascii="Arial" w:hAnsi="Arial" w:cs="Arial"/>
                <w:b/>
                <w:sz w:val="16"/>
                <w:szCs w:val="16"/>
              </w:rPr>
            </w:pPr>
            <w:r>
              <w:rPr>
                <w:rFonts w:ascii="Arial" w:hAnsi="Arial" w:cs="Arial"/>
                <w:b/>
                <w:sz w:val="16"/>
                <w:szCs w:val="16"/>
              </w:rPr>
              <w:lastRenderedPageBreak/>
              <w:t>6.5</w:t>
            </w:r>
            <w:r w:rsidR="0091716B">
              <w:rPr>
                <w:rFonts w:ascii="Arial" w:hAnsi="Arial" w:cs="Arial"/>
                <w:b/>
                <w:sz w:val="16"/>
                <w:szCs w:val="16"/>
              </w:rPr>
              <w:t xml:space="preserve"> </w:t>
            </w:r>
            <w:r w:rsidR="00385FA3" w:rsidRPr="00385FA3">
              <w:rPr>
                <w:rFonts w:ascii="Arial" w:hAnsi="Arial" w:cs="Arial"/>
                <w:b/>
                <w:sz w:val="16"/>
                <w:szCs w:val="16"/>
              </w:rPr>
              <w:t>LOCAL/HORÁRIOS</w:t>
            </w:r>
            <w:r w:rsidR="006B04DB" w:rsidRPr="0091716B">
              <w:rPr>
                <w:rFonts w:ascii="Arial" w:hAnsi="Arial" w:cs="Arial"/>
                <w:b/>
                <w:sz w:val="16"/>
                <w:szCs w:val="16"/>
              </w:rPr>
              <w:t>:</w:t>
            </w:r>
            <w:r w:rsidR="00370949" w:rsidRPr="0091716B">
              <w:rPr>
                <w:rFonts w:ascii="Arial" w:hAnsi="Arial" w:cs="Arial"/>
                <w:b/>
                <w:sz w:val="16"/>
                <w:szCs w:val="16"/>
              </w:rPr>
              <w:t xml:space="preserve"> </w:t>
            </w:r>
          </w:p>
          <w:p w:rsidR="005468FB" w:rsidRDefault="005468FB" w:rsidP="0091716B">
            <w:pPr>
              <w:tabs>
                <w:tab w:val="left" w:pos="0"/>
                <w:tab w:val="left" w:pos="142"/>
                <w:tab w:val="left" w:pos="567"/>
                <w:tab w:val="left" w:pos="709"/>
              </w:tabs>
              <w:jc w:val="both"/>
              <w:rPr>
                <w:rFonts w:ascii="Arial" w:hAnsi="Arial" w:cs="Arial"/>
                <w:b/>
                <w:sz w:val="16"/>
                <w:szCs w:val="16"/>
              </w:rPr>
            </w:pP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6.5.1</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A Contratada, deverá prestar os serviços especificados no termo de referência, com a disponibilização de materiais e utensílios que se fizerem necessários à execução do objeto, bem como, pessoal devidamente qualificado, com capacidade para atender as quantidade informadas na planilha de quantitativo, visando atender as necessidades da contratante com maior rapidez;</w:t>
            </w: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6.5.2</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 xml:space="preserve">Os serviços, objeto deste Termo de Referência deverão ser executados nas dependências da(s) contratada (s) sendo: os ITENS de 1 a 12 no Município de CACOAL-RO, localizada na região central do estado, no período de 05 a 09/07/2017, sediando a  Fase </w:t>
            </w:r>
            <w:proofErr w:type="spellStart"/>
            <w:r w:rsidRPr="005468FB">
              <w:rPr>
                <w:rFonts w:ascii="Arial" w:eastAsia="SimSun" w:hAnsi="Arial" w:cs="Arial"/>
                <w:color w:val="000000"/>
                <w:kern w:val="1"/>
                <w:sz w:val="16"/>
                <w:szCs w:val="16"/>
                <w:lang w:eastAsia="hi-IN" w:bidi="hi-IN"/>
              </w:rPr>
              <w:t>Paralímpica</w:t>
            </w:r>
            <w:proofErr w:type="spellEnd"/>
            <w:r w:rsidRPr="005468FB">
              <w:rPr>
                <w:rFonts w:ascii="Arial" w:eastAsia="SimSun" w:hAnsi="Arial" w:cs="Arial"/>
                <w:color w:val="000000"/>
                <w:kern w:val="1"/>
                <w:sz w:val="16"/>
                <w:szCs w:val="16"/>
                <w:lang w:eastAsia="hi-IN" w:bidi="hi-IN"/>
              </w:rPr>
              <w:t xml:space="preserve"> JOER 2017;  ITENS 13 a 24 - no Município de </w:t>
            </w:r>
            <w:proofErr w:type="spellStart"/>
            <w:r w:rsidRPr="005468FB">
              <w:rPr>
                <w:rFonts w:ascii="Arial" w:eastAsia="SimSun" w:hAnsi="Arial" w:cs="Arial"/>
                <w:color w:val="000000"/>
                <w:kern w:val="1"/>
                <w:sz w:val="16"/>
                <w:szCs w:val="16"/>
                <w:lang w:eastAsia="hi-IN" w:bidi="hi-IN"/>
              </w:rPr>
              <w:t>Ji-Paraná</w:t>
            </w:r>
            <w:proofErr w:type="spellEnd"/>
            <w:r w:rsidRPr="005468FB">
              <w:rPr>
                <w:rFonts w:ascii="Arial" w:eastAsia="SimSun" w:hAnsi="Arial" w:cs="Arial"/>
                <w:color w:val="000000"/>
                <w:kern w:val="1"/>
                <w:sz w:val="16"/>
                <w:szCs w:val="16"/>
                <w:lang w:eastAsia="hi-IN" w:bidi="hi-IN"/>
              </w:rPr>
              <w:t xml:space="preserve">, localizado no Centro Oeste do Estado, no período de 16 a 25/08/2017, sediando a Fase Estadual Infantil JOER 2017, ;  ITENS 25 a 36 - no Município de Porto Velho, localizado no Norte do Estado, no período de 06 a 15/10/2017, sediando a Etapa Estadual Juvenil JOER 2017, de acordo com as cláusulas e condições avençadas, as normas ditadas pela Lei 8.666/93 e demais legislações aplicáveis, respondendo pelas </w:t>
            </w:r>
            <w:proofErr w:type="spellStart"/>
            <w:r w:rsidRPr="005468FB">
              <w:rPr>
                <w:rFonts w:ascii="Arial" w:eastAsia="SimSun" w:hAnsi="Arial" w:cs="Arial"/>
                <w:color w:val="000000"/>
                <w:kern w:val="1"/>
                <w:sz w:val="16"/>
                <w:szCs w:val="16"/>
                <w:lang w:eastAsia="hi-IN" w:bidi="hi-IN"/>
              </w:rPr>
              <w:t>consequências</w:t>
            </w:r>
            <w:proofErr w:type="spellEnd"/>
            <w:r w:rsidRPr="005468FB">
              <w:rPr>
                <w:rFonts w:ascii="Arial" w:eastAsia="SimSun" w:hAnsi="Arial" w:cs="Arial"/>
                <w:color w:val="000000"/>
                <w:kern w:val="1"/>
                <w:sz w:val="16"/>
                <w:szCs w:val="16"/>
                <w:lang w:eastAsia="hi-IN" w:bidi="hi-IN"/>
              </w:rPr>
              <w:t xml:space="preserve"> de sua inexecução total ou parcial;</w:t>
            </w:r>
          </w:p>
          <w:p w:rsidR="005468FB" w:rsidRPr="005468FB" w:rsidRDefault="005468FB" w:rsidP="005468FB">
            <w:pPr>
              <w:pStyle w:val="PargrafodaLista"/>
              <w:tabs>
                <w:tab w:val="left" w:pos="993"/>
              </w:tabs>
              <w:rPr>
                <w:rFonts w:ascii="Arial" w:eastAsia="SimSun" w:hAnsi="Arial" w:cs="Arial"/>
                <w:color w:val="000000"/>
                <w:kern w:val="1"/>
                <w:sz w:val="16"/>
                <w:szCs w:val="16"/>
                <w:lang w:eastAsia="hi-IN" w:bidi="hi-IN"/>
              </w:rPr>
            </w:pP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6.5.3</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 xml:space="preserve">Para os itens 1 a 12, Etapa </w:t>
            </w:r>
            <w:proofErr w:type="spellStart"/>
            <w:r w:rsidRPr="005468FB">
              <w:rPr>
                <w:rFonts w:ascii="Arial" w:eastAsia="SimSun" w:hAnsi="Arial" w:cs="Arial"/>
                <w:color w:val="000000"/>
                <w:kern w:val="1"/>
                <w:sz w:val="16"/>
                <w:szCs w:val="16"/>
                <w:lang w:eastAsia="hi-IN" w:bidi="hi-IN"/>
              </w:rPr>
              <w:t>Paralímpica</w:t>
            </w:r>
            <w:proofErr w:type="spellEnd"/>
            <w:r w:rsidRPr="005468FB">
              <w:rPr>
                <w:rFonts w:ascii="Arial" w:eastAsia="SimSun" w:hAnsi="Arial" w:cs="Arial"/>
                <w:color w:val="000000"/>
                <w:kern w:val="1"/>
                <w:sz w:val="16"/>
                <w:szCs w:val="16"/>
                <w:lang w:eastAsia="hi-IN" w:bidi="hi-IN"/>
              </w:rPr>
              <w:t>, a CONTRATADA, deverá dispor e executar os serviços de hospedagem em suas dependências (hotel) localizado no município de Cacoal-RO, para se evitar o deslocamento dos participantes e ainda garantir a segurança e o cumprimento dos horários de suas participações;</w:t>
            </w:r>
          </w:p>
          <w:p w:rsidR="005468FB" w:rsidRPr="005468FB" w:rsidRDefault="005468FB" w:rsidP="005468FB">
            <w:pPr>
              <w:pStyle w:val="PargrafodaLista"/>
              <w:tabs>
                <w:tab w:val="left" w:pos="993"/>
              </w:tabs>
              <w:rPr>
                <w:rFonts w:ascii="Arial" w:eastAsia="SimSun" w:hAnsi="Arial" w:cs="Arial"/>
                <w:color w:val="000000"/>
                <w:kern w:val="1"/>
                <w:sz w:val="16"/>
                <w:szCs w:val="16"/>
                <w:lang w:eastAsia="hi-IN" w:bidi="hi-IN"/>
              </w:rPr>
            </w:pPr>
          </w:p>
          <w:p w:rsid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6.5.4</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 xml:space="preserve">Para os itens 16 a 24, Etapa Estadual Infantil, a CONTRATADA, deverá dispor e executar os serviços de hospedagem em suas dependências (hotel) localizado no município de </w:t>
            </w:r>
            <w:proofErr w:type="spellStart"/>
            <w:r w:rsidRPr="005468FB">
              <w:rPr>
                <w:rFonts w:ascii="Arial" w:eastAsia="SimSun" w:hAnsi="Arial" w:cs="Arial"/>
                <w:color w:val="000000"/>
                <w:kern w:val="1"/>
                <w:sz w:val="16"/>
                <w:szCs w:val="16"/>
                <w:lang w:eastAsia="hi-IN" w:bidi="hi-IN"/>
              </w:rPr>
              <w:t>Ji-Paraná</w:t>
            </w:r>
            <w:proofErr w:type="spellEnd"/>
            <w:r w:rsidRPr="005468FB">
              <w:rPr>
                <w:rFonts w:ascii="Arial" w:eastAsia="SimSun" w:hAnsi="Arial" w:cs="Arial"/>
                <w:color w:val="000000"/>
                <w:kern w:val="1"/>
                <w:sz w:val="16"/>
                <w:szCs w:val="16"/>
                <w:lang w:eastAsia="hi-IN" w:bidi="hi-IN"/>
              </w:rPr>
              <w:t xml:space="preserve"> - RO, para se evitar o deslocamento dos participantes e ainda garantir a segurança e o cumprimento dos horários de suas participações;</w:t>
            </w: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p>
          <w:p w:rsidR="005468FB" w:rsidRPr="005468FB" w:rsidRDefault="005468FB" w:rsidP="005468FB">
            <w:pPr>
              <w:pStyle w:val="Corpodetexto3"/>
              <w:tabs>
                <w:tab w:val="left" w:pos="0"/>
                <w:tab w:val="left" w:pos="993"/>
              </w:tabs>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6.5.5</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Para os itens 25 a 36, Etapa Estadual Juvenil, a CONTRATADA, deverá dispor e executar os serviços de hospedagem em suas dependências (hotel) localizado no município de Porto Velho - RO, para se evitar o deslocamento dos participantes e ainda garantir a segurança e o cumprimento dos horários de suas participações;</w:t>
            </w:r>
          </w:p>
          <w:p w:rsidR="005468FB" w:rsidRPr="005468FB" w:rsidRDefault="005468FB" w:rsidP="005468FB">
            <w:pPr>
              <w:pStyle w:val="PargrafodaLista"/>
              <w:tabs>
                <w:tab w:val="left" w:pos="993"/>
              </w:tabs>
              <w:ind w:left="0"/>
              <w:jc w:val="both"/>
              <w:rPr>
                <w:rFonts w:ascii="Arial" w:eastAsia="SimSun" w:hAnsi="Arial" w:cs="Arial"/>
                <w:color w:val="000000"/>
                <w:kern w:val="1"/>
                <w:sz w:val="16"/>
                <w:szCs w:val="16"/>
                <w:lang w:eastAsia="hi-IN" w:bidi="hi-IN"/>
              </w:rPr>
            </w:pPr>
          </w:p>
          <w:p w:rsidR="005468FB" w:rsidRPr="005468FB" w:rsidRDefault="005468FB" w:rsidP="005468FB">
            <w:pPr>
              <w:tabs>
                <w:tab w:val="left" w:pos="993"/>
              </w:tabs>
              <w:autoSpaceDE w:val="0"/>
              <w:autoSpaceDN w:val="0"/>
              <w:adjustRightInd w:val="0"/>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6.5.6</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Os Horários de execução deverão respeitar o período de realização do evento, conforme programação apresentada pela contratante;</w:t>
            </w:r>
          </w:p>
          <w:p w:rsidR="005468FB" w:rsidRPr="005468FB" w:rsidRDefault="005468FB" w:rsidP="005468FB">
            <w:pPr>
              <w:tabs>
                <w:tab w:val="left" w:pos="993"/>
              </w:tabs>
              <w:autoSpaceDE w:val="0"/>
              <w:autoSpaceDN w:val="0"/>
              <w:adjustRightInd w:val="0"/>
              <w:jc w:val="both"/>
              <w:rPr>
                <w:rFonts w:ascii="Arial" w:eastAsia="SimSun" w:hAnsi="Arial" w:cs="Arial"/>
                <w:color w:val="000000"/>
                <w:kern w:val="1"/>
                <w:sz w:val="16"/>
                <w:szCs w:val="16"/>
                <w:lang w:eastAsia="hi-IN" w:bidi="hi-IN"/>
              </w:rPr>
            </w:pPr>
          </w:p>
          <w:p w:rsidR="005468FB" w:rsidRPr="005468FB" w:rsidRDefault="005468FB" w:rsidP="005468FB">
            <w:pPr>
              <w:tabs>
                <w:tab w:val="left" w:pos="993"/>
              </w:tabs>
              <w:autoSpaceDE w:val="0"/>
              <w:autoSpaceDN w:val="0"/>
              <w:adjustRightInd w:val="0"/>
              <w:jc w:val="both"/>
              <w:rPr>
                <w:rFonts w:ascii="Arial" w:eastAsia="SimSun" w:hAnsi="Arial" w:cs="Arial"/>
                <w:color w:val="000000"/>
                <w:kern w:val="1"/>
                <w:sz w:val="16"/>
                <w:szCs w:val="16"/>
                <w:lang w:eastAsia="hi-IN" w:bidi="hi-IN"/>
              </w:rPr>
            </w:pPr>
            <w:r>
              <w:rPr>
                <w:rFonts w:ascii="Arial" w:eastAsia="SimSun" w:hAnsi="Arial" w:cs="Arial"/>
                <w:color w:val="000000"/>
                <w:kern w:val="1"/>
                <w:sz w:val="16"/>
                <w:szCs w:val="16"/>
                <w:lang w:eastAsia="hi-IN" w:bidi="hi-IN"/>
              </w:rPr>
              <w:t>6.5.7</w:t>
            </w:r>
            <w:proofErr w:type="gramStart"/>
            <w:r w:rsidRPr="005468FB">
              <w:rPr>
                <w:rFonts w:ascii="Arial" w:eastAsia="SimSun" w:hAnsi="Arial" w:cs="Arial"/>
                <w:color w:val="000000"/>
                <w:kern w:val="1"/>
                <w:sz w:val="16"/>
                <w:szCs w:val="16"/>
                <w:lang w:eastAsia="hi-IN" w:bidi="hi-IN"/>
              </w:rPr>
              <w:t xml:space="preserve">   </w:t>
            </w:r>
            <w:proofErr w:type="gramEnd"/>
            <w:r w:rsidRPr="005468FB">
              <w:rPr>
                <w:rFonts w:ascii="Arial" w:eastAsia="SimSun" w:hAnsi="Arial" w:cs="Arial"/>
                <w:color w:val="000000"/>
                <w:kern w:val="1"/>
                <w:sz w:val="16"/>
                <w:szCs w:val="16"/>
                <w:lang w:eastAsia="hi-IN" w:bidi="hi-IN"/>
              </w:rPr>
              <w:t>A prestação dos serviços, objeto desta licitação, serão realizados de forma parcelada, de acordo com a necessidade da SEDUC e do evento, e serão solicitados, por servidores previamente autorizados através de Ordem de Fornecimento;</w:t>
            </w:r>
          </w:p>
          <w:p w:rsidR="005468FB" w:rsidRDefault="005468FB" w:rsidP="0091716B">
            <w:pPr>
              <w:tabs>
                <w:tab w:val="left" w:pos="0"/>
                <w:tab w:val="left" w:pos="142"/>
                <w:tab w:val="left" w:pos="567"/>
                <w:tab w:val="left" w:pos="709"/>
              </w:tabs>
              <w:jc w:val="both"/>
              <w:rPr>
                <w:sz w:val="22"/>
                <w:szCs w:val="22"/>
              </w:rPr>
            </w:pPr>
          </w:p>
          <w:p w:rsidR="00385FA3" w:rsidRPr="005765D3" w:rsidRDefault="00385FA3" w:rsidP="0091716B">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A empresa detentora da Ata apresentará a Gerência Financeira do Órgão requisitante </w:t>
      </w:r>
      <w:proofErr w:type="gramStart"/>
      <w:r w:rsidRPr="00903F42">
        <w:rPr>
          <w:rFonts w:ascii="Arial" w:hAnsi="Arial" w:cs="Arial"/>
          <w:sz w:val="16"/>
          <w:szCs w:val="16"/>
        </w:rPr>
        <w:t>a</w:t>
      </w:r>
      <w:proofErr w:type="gramEnd"/>
      <w:r w:rsidRPr="00903F42">
        <w:rPr>
          <w:rFonts w:ascii="Arial" w:hAnsi="Arial" w:cs="Arial"/>
          <w:sz w:val="16"/>
          <w:szCs w:val="16"/>
        </w:rPr>
        <w:t xml:space="preserve">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495E29">
      <w:pPr>
        <w:pStyle w:val="PargrafodaLista"/>
        <w:numPr>
          <w:ilvl w:val="0"/>
          <w:numId w:val="6"/>
        </w:numPr>
        <w:tabs>
          <w:tab w:val="left" w:pos="284"/>
          <w:tab w:val="left" w:pos="567"/>
        </w:tabs>
        <w:suppressAutoHyphens/>
        <w:jc w:val="both"/>
        <w:rPr>
          <w:rFonts w:ascii="Arial" w:hAnsi="Arial" w:cs="Arial"/>
          <w:vanish/>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 xml:space="preserve">Sem prejuízo das sanções cominadas no art. 87, I, III e IV, da Lei nº 8.666/93, pela inexecução total ou parcial do instrumento de contrato, a Contratante poderá, garantida a prévia e ampla defesa, aplicar à Contratada multa (Tabela – Item 14.10), sobre a parcela inadimplida do contrato. </w:t>
      </w:r>
    </w:p>
    <w:p w:rsidR="00385FA3" w:rsidRPr="00385FA3" w:rsidRDefault="00385FA3" w:rsidP="00385FA3">
      <w:pPr>
        <w:pStyle w:val="PargrafodaLista1"/>
        <w:ind w:left="36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385FA3">
        <w:rPr>
          <w:rFonts w:ascii="Arial" w:hAnsi="Arial" w:cs="Arial"/>
          <w:color w:val="000000"/>
          <w:sz w:val="16"/>
          <w:szCs w:val="16"/>
        </w:rPr>
        <w:t>descredenciado no Cadastro de Fornecedores Estadual</w:t>
      </w:r>
      <w:proofErr w:type="gramEnd"/>
      <w:r w:rsidRPr="00385FA3">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 xml:space="preserve">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w:t>
      </w:r>
      <w:r w:rsidRPr="00385FA3">
        <w:rPr>
          <w:rFonts w:ascii="Arial" w:hAnsi="Arial" w:cs="Arial"/>
          <w:color w:val="000000"/>
          <w:sz w:val="16"/>
          <w:szCs w:val="16"/>
        </w:rPr>
        <w:lastRenderedPageBreak/>
        <w:t>houver. Mantendo-se o insucesso, seus dados serão encaminhados ao órgão competente para que seja inscrita na dívida ativa, podendo, ainda a Administração proceder à cobrança judicial.</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São exemplos de infração administrativa penalizáveis, nos termos da Lei nº 8.666, de 1993, da Lei nº 10.520, de 2002, dos Decretos Estaduais nº 12.205/06, 12.234/06 (Pregão Eletrônico e Presencial):</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0"/>
          <w:numId w:val="8"/>
        </w:numPr>
        <w:jc w:val="both"/>
        <w:rPr>
          <w:rFonts w:ascii="Arial" w:hAnsi="Arial" w:cs="Arial"/>
          <w:color w:val="000000"/>
          <w:sz w:val="16"/>
          <w:szCs w:val="16"/>
        </w:rPr>
      </w:pPr>
      <w:r w:rsidRPr="00385FA3">
        <w:rPr>
          <w:rFonts w:ascii="Arial" w:hAnsi="Arial" w:cs="Arial"/>
          <w:color w:val="000000"/>
          <w:sz w:val="16"/>
          <w:szCs w:val="16"/>
        </w:rPr>
        <w:t>Inexecução total ou parcial do contrato;</w:t>
      </w:r>
    </w:p>
    <w:p w:rsidR="00385FA3" w:rsidRPr="00385FA3" w:rsidRDefault="00385FA3" w:rsidP="00495E29">
      <w:pPr>
        <w:pStyle w:val="PargrafodaLista1"/>
        <w:numPr>
          <w:ilvl w:val="0"/>
          <w:numId w:val="8"/>
        </w:numPr>
        <w:jc w:val="both"/>
        <w:rPr>
          <w:rFonts w:ascii="Arial" w:hAnsi="Arial" w:cs="Arial"/>
          <w:color w:val="000000"/>
          <w:sz w:val="16"/>
          <w:szCs w:val="16"/>
        </w:rPr>
      </w:pPr>
      <w:r w:rsidRPr="00385FA3">
        <w:rPr>
          <w:rFonts w:ascii="Arial" w:hAnsi="Arial" w:cs="Arial"/>
          <w:color w:val="000000"/>
          <w:sz w:val="16"/>
          <w:szCs w:val="16"/>
        </w:rPr>
        <w:t>Apresentação de documentação falsa;</w:t>
      </w:r>
    </w:p>
    <w:p w:rsidR="00385FA3" w:rsidRPr="00385FA3" w:rsidRDefault="00385FA3" w:rsidP="00495E29">
      <w:pPr>
        <w:pStyle w:val="PargrafodaLista1"/>
        <w:numPr>
          <w:ilvl w:val="0"/>
          <w:numId w:val="8"/>
        </w:numPr>
        <w:jc w:val="both"/>
        <w:rPr>
          <w:rFonts w:ascii="Arial" w:hAnsi="Arial" w:cs="Arial"/>
          <w:color w:val="000000"/>
          <w:sz w:val="16"/>
          <w:szCs w:val="16"/>
        </w:rPr>
      </w:pPr>
      <w:r w:rsidRPr="00385FA3">
        <w:rPr>
          <w:rFonts w:ascii="Arial" w:hAnsi="Arial" w:cs="Arial"/>
          <w:color w:val="000000"/>
          <w:sz w:val="16"/>
          <w:szCs w:val="16"/>
        </w:rPr>
        <w:t>Comportamento inidôneo;</w:t>
      </w:r>
    </w:p>
    <w:p w:rsidR="00385FA3" w:rsidRPr="00385FA3" w:rsidRDefault="00385FA3" w:rsidP="00495E29">
      <w:pPr>
        <w:pStyle w:val="PargrafodaLista1"/>
        <w:numPr>
          <w:ilvl w:val="0"/>
          <w:numId w:val="8"/>
        </w:numPr>
        <w:jc w:val="both"/>
        <w:rPr>
          <w:rFonts w:ascii="Arial" w:hAnsi="Arial" w:cs="Arial"/>
          <w:color w:val="000000"/>
          <w:sz w:val="16"/>
          <w:szCs w:val="16"/>
        </w:rPr>
      </w:pPr>
      <w:r w:rsidRPr="00385FA3">
        <w:rPr>
          <w:rFonts w:ascii="Arial" w:hAnsi="Arial" w:cs="Arial"/>
          <w:color w:val="000000"/>
          <w:sz w:val="16"/>
          <w:szCs w:val="16"/>
        </w:rPr>
        <w:t>Fraude fiscal;</w:t>
      </w:r>
    </w:p>
    <w:p w:rsidR="00385FA3" w:rsidRPr="00385FA3" w:rsidRDefault="00385FA3" w:rsidP="00495E29">
      <w:pPr>
        <w:pStyle w:val="PargrafodaLista1"/>
        <w:numPr>
          <w:ilvl w:val="0"/>
          <w:numId w:val="8"/>
        </w:numPr>
        <w:jc w:val="both"/>
        <w:rPr>
          <w:rFonts w:ascii="Arial" w:hAnsi="Arial" w:cs="Arial"/>
          <w:color w:val="000000"/>
          <w:sz w:val="16"/>
          <w:szCs w:val="16"/>
        </w:rPr>
      </w:pPr>
      <w:r w:rsidRPr="00385FA3">
        <w:rPr>
          <w:rFonts w:ascii="Arial" w:hAnsi="Arial" w:cs="Arial"/>
          <w:color w:val="000000"/>
          <w:sz w:val="16"/>
          <w:szCs w:val="16"/>
        </w:rPr>
        <w:t>Descumprimento de qualquer dos deveres elencados no Edital ou no Contrato.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385FA3" w:rsidRPr="00385FA3" w:rsidRDefault="00385FA3" w:rsidP="00F468DC">
      <w:pPr>
        <w:pStyle w:val="PargrafodaLista1"/>
        <w:ind w:left="0"/>
        <w:jc w:val="both"/>
        <w:rPr>
          <w:rFonts w:ascii="Arial" w:hAnsi="Arial" w:cs="Arial"/>
          <w:color w:val="000000"/>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85"/>
        <w:gridCol w:w="7587"/>
        <w:gridCol w:w="1006"/>
        <w:gridCol w:w="1605"/>
      </w:tblGrid>
      <w:tr w:rsidR="00385FA3" w:rsidRPr="00385FA3" w:rsidTr="00385FA3">
        <w:trPr>
          <w:trHeight w:val="170"/>
          <w:jc w:val="center"/>
        </w:trPr>
        <w:tc>
          <w:tcPr>
            <w:tcW w:w="5000" w:type="pct"/>
            <w:gridSpan w:val="4"/>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TABELA DE MULTAS - SERVIÇOS</w:t>
            </w:r>
          </w:p>
        </w:tc>
      </w:tr>
      <w:tr w:rsidR="00385FA3" w:rsidRPr="00385FA3" w:rsidTr="00385FA3">
        <w:trPr>
          <w:trHeight w:val="170"/>
          <w:jc w:val="center"/>
        </w:trPr>
        <w:tc>
          <w:tcPr>
            <w:tcW w:w="399"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ITEM</w:t>
            </w:r>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DESCRIÇÃO DA INFRAÇÃO</w:t>
            </w:r>
          </w:p>
        </w:tc>
        <w:tc>
          <w:tcPr>
            <w:tcW w:w="45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GRAU</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MULTA*</w:t>
            </w:r>
          </w:p>
        </w:tc>
      </w:tr>
      <w:tr w:rsidR="00385FA3" w:rsidRPr="00385FA3" w:rsidTr="00385FA3">
        <w:trPr>
          <w:trHeight w:val="170"/>
          <w:jc w:val="center"/>
        </w:trPr>
        <w:tc>
          <w:tcPr>
            <w:tcW w:w="399" w:type="pct"/>
            <w:vAlign w:val="center"/>
          </w:tcPr>
          <w:p w:rsidR="00385FA3" w:rsidRPr="00385FA3" w:rsidRDefault="00ED09C6"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proofErr w:type="gramStart"/>
            <w:r w:rsidR="00385FA3" w:rsidRPr="00385FA3">
              <w:rPr>
                <w:rFonts w:ascii="Arial" w:hAnsi="Arial" w:cs="Arial"/>
                <w:color w:val="000000"/>
                <w:sz w:val="16"/>
                <w:szCs w:val="16"/>
              </w:rPr>
              <w:t>1</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 xml:space="preserve">Permitir situação que cria possibilidade ou cause </w:t>
            </w:r>
            <w:proofErr w:type="gramStart"/>
            <w:r w:rsidRPr="00385FA3">
              <w:rPr>
                <w:rFonts w:ascii="Arial" w:hAnsi="Arial" w:cs="Arial"/>
                <w:color w:val="000000"/>
                <w:sz w:val="16"/>
                <w:szCs w:val="16"/>
              </w:rPr>
              <w:t>danos físico</w:t>
            </w:r>
            <w:proofErr w:type="gramEnd"/>
            <w:r w:rsidRPr="00385FA3">
              <w:rPr>
                <w:rFonts w:ascii="Arial" w:hAnsi="Arial" w:cs="Arial"/>
                <w:color w:val="000000"/>
                <w:sz w:val="16"/>
                <w:szCs w:val="16"/>
              </w:rPr>
              <w:t xml:space="preserve">, lesão corporal ou </w:t>
            </w:r>
            <w:proofErr w:type="spellStart"/>
            <w:r w:rsidRPr="00385FA3">
              <w:rPr>
                <w:rFonts w:ascii="Arial" w:hAnsi="Arial" w:cs="Arial"/>
                <w:color w:val="000000"/>
                <w:sz w:val="16"/>
                <w:szCs w:val="16"/>
              </w:rPr>
              <w:t>consequências</w:t>
            </w:r>
            <w:proofErr w:type="spellEnd"/>
            <w:r w:rsidRPr="00385FA3">
              <w:rPr>
                <w:rFonts w:ascii="Arial" w:hAnsi="Arial" w:cs="Arial"/>
                <w:color w:val="000000"/>
                <w:sz w:val="16"/>
                <w:szCs w:val="16"/>
              </w:rPr>
              <w:t xml:space="preserve"> letais;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06</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4,0% por dia</w:t>
            </w:r>
          </w:p>
        </w:tc>
      </w:tr>
      <w:tr w:rsidR="00385FA3" w:rsidRPr="00385FA3" w:rsidTr="00385FA3">
        <w:trPr>
          <w:trHeight w:val="170"/>
          <w:jc w:val="center"/>
        </w:trPr>
        <w:tc>
          <w:tcPr>
            <w:tcW w:w="399" w:type="pct"/>
            <w:vAlign w:val="center"/>
          </w:tcPr>
          <w:p w:rsidR="00385FA3" w:rsidRPr="00385FA3" w:rsidRDefault="00ED09C6"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proofErr w:type="gramStart"/>
            <w:r w:rsidR="00385FA3" w:rsidRPr="00385FA3">
              <w:rPr>
                <w:rFonts w:ascii="Arial" w:hAnsi="Arial" w:cs="Arial"/>
                <w:color w:val="000000"/>
                <w:sz w:val="16"/>
                <w:szCs w:val="16"/>
              </w:rPr>
              <w:t>2</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Suspender ou interromper, salvo por motivo de força maior ou caso fortuito, os serviços contratuais por dia e por unidade de atendimento;</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05</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3,2 % por dia</w:t>
            </w:r>
          </w:p>
        </w:tc>
      </w:tr>
      <w:tr w:rsidR="00385FA3" w:rsidRPr="00385FA3" w:rsidTr="00385FA3">
        <w:trPr>
          <w:trHeight w:val="170"/>
          <w:jc w:val="center"/>
        </w:trPr>
        <w:tc>
          <w:tcPr>
            <w:tcW w:w="399" w:type="pct"/>
            <w:vAlign w:val="center"/>
          </w:tcPr>
          <w:p w:rsidR="00385FA3" w:rsidRPr="00385FA3" w:rsidRDefault="00ED09C6"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proofErr w:type="gramStart"/>
            <w:r w:rsidR="00385FA3" w:rsidRPr="00385FA3">
              <w:rPr>
                <w:rFonts w:ascii="Arial" w:hAnsi="Arial" w:cs="Arial"/>
                <w:color w:val="000000"/>
                <w:sz w:val="16"/>
                <w:szCs w:val="16"/>
              </w:rPr>
              <w:t>3</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Recusar-se a executar serviço determinado pela FISCALIZAÇÃO, sem motivo justificado;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04</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1,6 %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4</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Destruir ou danificar documentos por culpa ou dolo de seus agentes;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05</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3,2 %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5</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Executar serviço incompleto, paliativo substitutivo como por caráter permanente, ou deixar de providenciar recomposição complementar;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02</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0,4 %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6</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Inexecução total do contrato;</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10</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10 %</w:t>
            </w:r>
          </w:p>
        </w:tc>
      </w:tr>
      <w:tr w:rsidR="00385FA3" w:rsidRPr="00385FA3" w:rsidTr="00385FA3">
        <w:trPr>
          <w:trHeight w:val="170"/>
          <w:jc w:val="center"/>
        </w:trPr>
        <w:tc>
          <w:tcPr>
            <w:tcW w:w="5000" w:type="pct"/>
            <w:gridSpan w:val="4"/>
            <w:vAlign w:val="center"/>
          </w:tcPr>
          <w:p w:rsidR="00385FA3" w:rsidRPr="00F468DC" w:rsidRDefault="00F468DC" w:rsidP="00F468DC">
            <w:pPr>
              <w:pStyle w:val="PargrafodaLista1"/>
              <w:ind w:left="0"/>
              <w:jc w:val="both"/>
              <w:rPr>
                <w:rFonts w:ascii="Arial" w:hAnsi="Arial" w:cs="Arial"/>
                <w:b/>
                <w:color w:val="000000"/>
                <w:sz w:val="16"/>
                <w:szCs w:val="16"/>
              </w:rPr>
            </w:pPr>
            <w:r w:rsidRPr="00F468DC">
              <w:rPr>
                <w:rFonts w:ascii="Arial" w:hAnsi="Arial" w:cs="Arial"/>
                <w:b/>
                <w:color w:val="000000"/>
                <w:sz w:val="16"/>
                <w:szCs w:val="16"/>
              </w:rPr>
              <w:t xml:space="preserve">                                                                            </w:t>
            </w:r>
            <w:r w:rsidR="00385FA3" w:rsidRPr="00F468DC">
              <w:rPr>
                <w:rFonts w:ascii="Arial" w:hAnsi="Arial" w:cs="Arial"/>
                <w:b/>
                <w:color w:val="000000"/>
                <w:sz w:val="16"/>
                <w:szCs w:val="16"/>
              </w:rPr>
              <w:t>Para os Itens a seguir, deixar de:</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7</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05</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3,2 %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8</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Cumprir quaisquer dos itens do Termo de Referência, mesmo que não previstos nesta tabela de multas, após reincidência formalmente notificada pela FISCALIZAÇÃO;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03</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0,8 %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proofErr w:type="gramStart"/>
            <w:r w:rsidRPr="00385FA3">
              <w:rPr>
                <w:rFonts w:ascii="Arial" w:hAnsi="Arial" w:cs="Arial"/>
                <w:color w:val="000000"/>
                <w:sz w:val="16"/>
                <w:szCs w:val="16"/>
              </w:rPr>
              <w:t>9</w:t>
            </w:r>
            <w:proofErr w:type="gramEnd"/>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Cumprir determinação formal ou instrução complementar da FISCALIZAÇÃO,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03</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0,8 %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10</w:t>
            </w:r>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 xml:space="preserve">Iniciar execução de serviço nos prazos estabelecidos, observados </w:t>
            </w:r>
            <w:proofErr w:type="gramStart"/>
            <w:r w:rsidRPr="00385FA3">
              <w:rPr>
                <w:rFonts w:ascii="Arial" w:hAnsi="Arial" w:cs="Arial"/>
                <w:color w:val="000000"/>
                <w:sz w:val="16"/>
                <w:szCs w:val="16"/>
              </w:rPr>
              <w:t>os limites mínimo estabelecidos</w:t>
            </w:r>
            <w:proofErr w:type="gramEnd"/>
            <w:r w:rsidRPr="00385FA3">
              <w:rPr>
                <w:rFonts w:ascii="Arial" w:hAnsi="Arial" w:cs="Arial"/>
                <w:color w:val="000000"/>
                <w:sz w:val="16"/>
                <w:szCs w:val="16"/>
              </w:rPr>
              <w:t xml:space="preserve"> por este contrato; por serviço,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02</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0,4 %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11</w:t>
            </w:r>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Ressarcir o órgão por eventuais danos causados por sua culpa;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02</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0,4 %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12</w:t>
            </w:r>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Manter a documentação de habilitação atualizada; por item, por ocorrência;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01</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0,2 % por dia</w:t>
            </w:r>
          </w:p>
        </w:tc>
      </w:tr>
      <w:tr w:rsidR="00385FA3" w:rsidRPr="00385FA3" w:rsidTr="00385FA3">
        <w:trPr>
          <w:trHeight w:val="170"/>
          <w:jc w:val="center"/>
        </w:trPr>
        <w:tc>
          <w:tcPr>
            <w:tcW w:w="399"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13</w:t>
            </w:r>
          </w:p>
        </w:tc>
        <w:tc>
          <w:tcPr>
            <w:tcW w:w="3423"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Substituir funcionários que se conduza de modo inconveniente ou não atenda às necessidades do órgão, por funcionário, por dia;</w:t>
            </w:r>
          </w:p>
        </w:tc>
        <w:tc>
          <w:tcPr>
            <w:tcW w:w="454" w:type="pct"/>
            <w:vAlign w:val="center"/>
          </w:tcPr>
          <w:p w:rsidR="00385FA3" w:rsidRPr="00385FA3" w:rsidRDefault="00385FA3" w:rsidP="00ED09C6">
            <w:pPr>
              <w:pStyle w:val="PargrafodaLista1"/>
              <w:ind w:left="0"/>
              <w:jc w:val="center"/>
              <w:rPr>
                <w:rFonts w:ascii="Arial" w:hAnsi="Arial" w:cs="Arial"/>
                <w:color w:val="000000"/>
                <w:sz w:val="16"/>
                <w:szCs w:val="16"/>
              </w:rPr>
            </w:pPr>
            <w:r w:rsidRPr="00385FA3">
              <w:rPr>
                <w:rFonts w:ascii="Arial" w:hAnsi="Arial" w:cs="Arial"/>
                <w:color w:val="000000"/>
                <w:sz w:val="16"/>
                <w:szCs w:val="16"/>
              </w:rPr>
              <w:t>01</w:t>
            </w:r>
          </w:p>
        </w:tc>
        <w:tc>
          <w:tcPr>
            <w:tcW w:w="724" w:type="pct"/>
            <w:vAlign w:val="center"/>
          </w:tcPr>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0,2 % por dia</w:t>
            </w:r>
          </w:p>
        </w:tc>
      </w:tr>
    </w:tbl>
    <w:p w:rsidR="00385FA3" w:rsidRPr="00385FA3" w:rsidRDefault="00385FA3" w:rsidP="00F468DC">
      <w:pPr>
        <w:pStyle w:val="PargrafodaLista1"/>
        <w:ind w:left="0"/>
        <w:jc w:val="both"/>
        <w:rPr>
          <w:rFonts w:ascii="Arial" w:hAnsi="Arial" w:cs="Arial"/>
          <w:color w:val="000000"/>
          <w:sz w:val="16"/>
          <w:szCs w:val="16"/>
        </w:rPr>
      </w:pPr>
      <w:r w:rsidRPr="00385FA3">
        <w:rPr>
          <w:rFonts w:ascii="Arial" w:hAnsi="Arial" w:cs="Arial"/>
          <w:color w:val="000000"/>
          <w:sz w:val="16"/>
          <w:szCs w:val="16"/>
        </w:rPr>
        <w:t>* Incidente sobre o valor mensal do contrato.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Após 30 (trinta) dias da falta de execução do objeto, será considerada inexecução total do contrato, o que ensejará a rescisão contratual.</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 sanção será obrigatoriamente registrada no Sistema de Cadastramento Unificado de Fornecedores – SICAF, bem como em sistemas Estaduais.</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F468DC"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385FA3" w:rsidRPr="00385FA3">
        <w:rPr>
          <w:rFonts w:ascii="Arial" w:hAnsi="Arial" w:cs="Arial"/>
          <w:color w:val="000000"/>
          <w:sz w:val="16"/>
          <w:szCs w:val="16"/>
        </w:rPr>
        <w:t>a) tenham sofrido condenações definitivas por praticarem, por meio dolosos, fraude fiscal no recolhimento de tributos;</w:t>
      </w:r>
    </w:p>
    <w:p w:rsidR="00385FA3" w:rsidRPr="00385FA3" w:rsidRDefault="00F468DC"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385FA3" w:rsidRPr="00385FA3">
        <w:rPr>
          <w:rFonts w:ascii="Arial" w:hAnsi="Arial" w:cs="Arial"/>
          <w:color w:val="000000"/>
          <w:sz w:val="16"/>
          <w:szCs w:val="16"/>
        </w:rPr>
        <w:t>b) tenham praticado atos ilícitos visando a frustrar os objetivos da licitação;</w:t>
      </w:r>
    </w:p>
    <w:p w:rsidR="00385FA3" w:rsidRPr="00385FA3" w:rsidRDefault="00F468DC" w:rsidP="00F468DC">
      <w:pPr>
        <w:pStyle w:val="PargrafodaLista1"/>
        <w:ind w:left="0"/>
        <w:jc w:val="both"/>
        <w:rPr>
          <w:rFonts w:ascii="Arial" w:hAnsi="Arial" w:cs="Arial"/>
          <w:color w:val="000000"/>
          <w:sz w:val="16"/>
          <w:szCs w:val="16"/>
        </w:rPr>
      </w:pPr>
      <w:r>
        <w:rPr>
          <w:rFonts w:ascii="Arial" w:hAnsi="Arial" w:cs="Arial"/>
          <w:color w:val="000000"/>
          <w:sz w:val="16"/>
          <w:szCs w:val="16"/>
        </w:rPr>
        <w:t xml:space="preserve">        </w:t>
      </w:r>
      <w:r w:rsidR="00385FA3" w:rsidRPr="00385FA3">
        <w:rPr>
          <w:rFonts w:ascii="Arial" w:hAnsi="Arial" w:cs="Arial"/>
          <w:color w:val="000000"/>
          <w:sz w:val="16"/>
          <w:szCs w:val="16"/>
        </w:rPr>
        <w:t>c) demonstrem não possuir idoneidade para contratar com a Administração em virtude de atos ilícitos praticados.</w:t>
      </w:r>
    </w:p>
    <w:p w:rsidR="00385FA3" w:rsidRPr="00385FA3" w:rsidRDefault="00385FA3" w:rsidP="00F468DC">
      <w:pPr>
        <w:pStyle w:val="PargrafodaLista1"/>
        <w:ind w:left="0"/>
        <w:jc w:val="both"/>
        <w:rPr>
          <w:rFonts w:ascii="Arial" w:hAnsi="Arial" w:cs="Arial"/>
          <w:color w:val="000000"/>
          <w:sz w:val="16"/>
          <w:szCs w:val="16"/>
        </w:rPr>
      </w:pPr>
    </w:p>
    <w:p w:rsidR="00385FA3" w:rsidRP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385FA3" w:rsidRPr="00385FA3" w:rsidRDefault="00385FA3" w:rsidP="00F468DC">
      <w:pPr>
        <w:pStyle w:val="PargrafodaLista1"/>
        <w:ind w:left="0"/>
        <w:jc w:val="both"/>
        <w:rPr>
          <w:rFonts w:ascii="Arial" w:hAnsi="Arial" w:cs="Arial"/>
          <w:color w:val="000000"/>
          <w:sz w:val="16"/>
          <w:szCs w:val="16"/>
        </w:rPr>
      </w:pPr>
    </w:p>
    <w:p w:rsidR="00385FA3"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lastRenderedPageBreak/>
        <w:t>Na hipótese de apresentar documentação inverossímil ou de cometer fraude, o licitante poderá sofrer sem prejuízo da comunicação do ocorrido ao Ministério Público, quaisquer das sanções previstas, que poderão ser aplicadas cumulativamente.</w:t>
      </w:r>
    </w:p>
    <w:p w:rsidR="00F468DC" w:rsidRDefault="00F468DC" w:rsidP="00F468DC">
      <w:pPr>
        <w:pStyle w:val="PargrafodaLista"/>
        <w:rPr>
          <w:rFonts w:ascii="Arial" w:hAnsi="Arial" w:cs="Arial"/>
          <w:color w:val="000000"/>
          <w:sz w:val="16"/>
          <w:szCs w:val="16"/>
        </w:rPr>
      </w:pPr>
    </w:p>
    <w:p w:rsidR="00F468DC" w:rsidRPr="00385FA3" w:rsidRDefault="00F468DC" w:rsidP="00F468DC">
      <w:pPr>
        <w:pStyle w:val="PargrafodaLista1"/>
        <w:ind w:left="0"/>
        <w:jc w:val="both"/>
        <w:rPr>
          <w:rFonts w:ascii="Arial" w:hAnsi="Arial" w:cs="Arial"/>
          <w:color w:val="000000"/>
          <w:sz w:val="16"/>
          <w:szCs w:val="16"/>
        </w:rPr>
      </w:pPr>
    </w:p>
    <w:p w:rsidR="00214276" w:rsidRDefault="00385FA3" w:rsidP="00495E29">
      <w:pPr>
        <w:pStyle w:val="PargrafodaLista1"/>
        <w:numPr>
          <w:ilvl w:val="1"/>
          <w:numId w:val="7"/>
        </w:numPr>
        <w:jc w:val="both"/>
        <w:rPr>
          <w:rFonts w:ascii="Arial" w:hAnsi="Arial" w:cs="Arial"/>
          <w:color w:val="000000"/>
          <w:sz w:val="16"/>
          <w:szCs w:val="16"/>
        </w:rPr>
      </w:pPr>
      <w:r w:rsidRPr="00385FA3">
        <w:rPr>
          <w:rFonts w:ascii="Arial" w:hAnsi="Arial" w:cs="Arial"/>
          <w:color w:val="000000"/>
          <w:sz w:val="16"/>
          <w:szCs w:val="16"/>
        </w:rPr>
        <w:t>Nenhuma sanção será aplicada sem o devido processo administrativo, que prevê defesa prévia do interessado e recurso nos prazos definidos em Lei, sendo-lhe franqueada vista ao processo.</w:t>
      </w:r>
    </w:p>
    <w:p w:rsidR="00ED09C6" w:rsidRPr="00ED09C6" w:rsidRDefault="00ED09C6" w:rsidP="00ED09C6">
      <w:pPr>
        <w:pStyle w:val="PargrafodaLista1"/>
        <w:jc w:val="both"/>
        <w:rPr>
          <w:rFonts w:ascii="Arial" w:hAnsi="Arial" w:cs="Arial"/>
          <w:color w:val="000000"/>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495E29">
      <w:pPr>
        <w:pStyle w:val="PargrafodaLista"/>
        <w:numPr>
          <w:ilvl w:val="1"/>
          <w:numId w:val="7"/>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495E29">
      <w:pPr>
        <w:pStyle w:val="PargrafodaLista1"/>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495E29">
      <w:pPr>
        <w:pStyle w:val="PargrafodaLista1"/>
        <w:numPr>
          <w:ilvl w:val="1"/>
          <w:numId w:val="7"/>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495E29">
      <w:pPr>
        <w:pStyle w:val="PargrafodaLista1"/>
        <w:numPr>
          <w:ilvl w:val="1"/>
          <w:numId w:val="7"/>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495E29">
      <w:pPr>
        <w:pStyle w:val="PargrafodaLista"/>
        <w:numPr>
          <w:ilvl w:val="1"/>
          <w:numId w:val="7"/>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r w:rsidR="006401E6">
        <w:rPr>
          <w:rFonts w:ascii="Arial" w:hAnsi="Arial" w:cs="Arial"/>
          <w:sz w:val="16"/>
          <w:szCs w:val="16"/>
        </w:rPr>
        <w:t>.</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Default="009D2314" w:rsidP="009D2314">
      <w:pPr>
        <w:jc w:val="both"/>
        <w:rPr>
          <w:rFonts w:ascii="Arial" w:hAnsi="Arial" w:cs="Arial"/>
          <w:sz w:val="16"/>
          <w:szCs w:val="16"/>
        </w:rPr>
      </w:pPr>
      <w:r w:rsidRPr="009A54D1">
        <w:rPr>
          <w:rFonts w:ascii="Arial" w:hAnsi="Arial" w:cs="Arial"/>
          <w:sz w:val="16"/>
          <w:szCs w:val="16"/>
        </w:rPr>
        <w:t xml:space="preserve">   </w:t>
      </w:r>
    </w:p>
    <w:p w:rsidR="00C57B8E" w:rsidRPr="009A54D1" w:rsidRDefault="00C57B8E" w:rsidP="009D2314">
      <w:pPr>
        <w:jc w:val="both"/>
        <w:rPr>
          <w:rFonts w:ascii="Arial" w:hAnsi="Arial" w:cs="Arial"/>
          <w:sz w:val="16"/>
          <w:szCs w:val="16"/>
        </w:rPr>
      </w:pP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C80482">
        <w:rPr>
          <w:rFonts w:ascii="Arial" w:hAnsi="Arial" w:cs="Arial"/>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 </w:t>
      </w:r>
      <w:proofErr w:type="gramEnd"/>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495E29">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8.666/93, demais normas complementares e disposições desta </w:t>
      </w:r>
      <w:proofErr w:type="gramStart"/>
      <w:r w:rsidR="009D2314" w:rsidRPr="009A54D1">
        <w:rPr>
          <w:rFonts w:ascii="Arial" w:hAnsi="Arial" w:cs="Arial"/>
          <w:color w:val="000000"/>
          <w:sz w:val="16"/>
          <w:szCs w:val="16"/>
        </w:rPr>
        <w:t>Ata</w:t>
      </w:r>
      <w:proofErr w:type="gramEnd"/>
      <w:r w:rsidR="009D2314" w:rsidRPr="009A54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495E29">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495E29" w:rsidRDefault="00495E29" w:rsidP="00526790">
      <w:pPr>
        <w:ind w:right="47"/>
        <w:jc w:val="both"/>
        <w:rPr>
          <w:rFonts w:ascii="Arial" w:hAnsi="Arial" w:cs="Arial"/>
          <w:b/>
          <w:bCs/>
          <w:color w:val="000000"/>
          <w:sz w:val="10"/>
          <w:szCs w:val="10"/>
        </w:rPr>
      </w:pPr>
    </w:p>
    <w:p w:rsidR="00C50BF7" w:rsidRPr="00C50BF7" w:rsidRDefault="006401E6" w:rsidP="00526790">
      <w:pPr>
        <w:ind w:right="47"/>
        <w:jc w:val="both"/>
        <w:rPr>
          <w:rFonts w:ascii="Arial" w:hAnsi="Arial" w:cs="Arial"/>
          <w:b/>
          <w:bCs/>
          <w:color w:val="000000"/>
          <w:sz w:val="10"/>
          <w:szCs w:val="10"/>
        </w:rPr>
      </w:pPr>
      <w:r>
        <w:rPr>
          <w:rFonts w:ascii="Arial" w:hAnsi="Arial" w:cs="Arial"/>
          <w:b/>
          <w:bCs/>
          <w:color w:val="000000"/>
          <w:sz w:val="10"/>
          <w:szCs w:val="10"/>
        </w:rPr>
        <w:t>ABF</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68FB" w:rsidRDefault="005468FB">
      <w:r>
        <w:separator/>
      </w:r>
    </w:p>
  </w:endnote>
  <w:endnote w:type="continuationSeparator" w:id="1">
    <w:p w:rsidR="005468FB" w:rsidRDefault="005468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68FB" w:rsidRDefault="005468FB">
      <w:r>
        <w:separator/>
      </w:r>
    </w:p>
  </w:footnote>
  <w:footnote w:type="continuationSeparator" w:id="1">
    <w:p w:rsidR="005468FB" w:rsidRDefault="005468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8FB" w:rsidRDefault="005468F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0FC11DF4"/>
    <w:multiLevelType w:val="hybridMultilevel"/>
    <w:tmpl w:val="2292B17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4644536"/>
    <w:multiLevelType w:val="multilevel"/>
    <w:tmpl w:val="BB4E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0"/>
  </w:num>
  <w:num w:numId="2">
    <w:abstractNumId w:val="9"/>
  </w:num>
  <w:num w:numId="3">
    <w:abstractNumId w:val="6"/>
  </w:num>
  <w:num w:numId="4">
    <w:abstractNumId w:val="4"/>
  </w:num>
  <w:num w:numId="5">
    <w:abstractNumId w:val="8"/>
  </w:num>
  <w:num w:numId="6">
    <w:abstractNumId w:val="1"/>
  </w:num>
  <w:num w:numId="7">
    <w:abstractNumId w:val="7"/>
  </w:num>
  <w:num w:numId="8">
    <w:abstractNumId w:val="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5FA3"/>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BB7"/>
    <w:rsid w:val="00467E48"/>
    <w:rsid w:val="004711F6"/>
    <w:rsid w:val="0048752A"/>
    <w:rsid w:val="0049023D"/>
    <w:rsid w:val="00490488"/>
    <w:rsid w:val="00491CA3"/>
    <w:rsid w:val="004925D2"/>
    <w:rsid w:val="00495E29"/>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68FB"/>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3562"/>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8E"/>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32123"/>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09C6"/>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468DC"/>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3799</Words>
  <Characters>21208</Characters>
  <Application>Microsoft Office Word</Application>
  <DocSecurity>0</DocSecurity>
  <Lines>176</Lines>
  <Paragraphs>49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24958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7</cp:revision>
  <cp:lastPrinted>2017-07-25T13:36:00Z</cp:lastPrinted>
  <dcterms:created xsi:type="dcterms:W3CDTF">2017-07-25T13:20:00Z</dcterms:created>
  <dcterms:modified xsi:type="dcterms:W3CDTF">2017-07-25T14:19:00Z</dcterms:modified>
</cp:coreProperties>
</file>