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Default="009D2314" w:rsidP="009D2314">
      <w:pPr>
        <w:jc w:val="both"/>
        <w:rPr>
          <w:rFonts w:ascii="Arial" w:hAnsi="Arial" w:cs="Arial"/>
          <w:b/>
          <w:bCs/>
          <w:sz w:val="16"/>
          <w:szCs w:val="16"/>
        </w:rPr>
      </w:pPr>
    </w:p>
    <w:p w:rsidR="00EF1FC6" w:rsidRPr="00067B8E" w:rsidRDefault="00EF1FC6"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2C729C">
        <w:rPr>
          <w:rFonts w:ascii="Arial" w:hAnsi="Arial" w:cs="Arial"/>
          <w:sz w:val="16"/>
          <w:szCs w:val="16"/>
        </w:rPr>
        <w:t>129</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2C729C">
        <w:rPr>
          <w:rFonts w:ascii="Arial" w:hAnsi="Arial" w:cs="Arial"/>
          <w:bCs/>
          <w:sz w:val="16"/>
          <w:szCs w:val="16"/>
        </w:rPr>
        <w:t>075</w:t>
      </w:r>
      <w:r w:rsidR="005C2262">
        <w:rPr>
          <w:rFonts w:ascii="Arial" w:hAnsi="Arial" w:cs="Arial"/>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2C729C">
        <w:rPr>
          <w:rFonts w:ascii="Arial" w:hAnsi="Arial" w:cs="Arial"/>
          <w:bCs/>
          <w:sz w:val="16"/>
          <w:szCs w:val="16"/>
        </w:rPr>
        <w:t>00641</w:t>
      </w:r>
      <w:r w:rsidR="00EA06CB">
        <w:rPr>
          <w:rFonts w:ascii="Arial" w:hAnsi="Arial" w:cs="Arial"/>
          <w:bCs/>
          <w:sz w:val="16"/>
          <w:szCs w:val="16"/>
        </w:rPr>
        <w:t>-00/201</w:t>
      </w:r>
      <w:r w:rsidR="002C729C">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2C729C" w:rsidRDefault="002E300A" w:rsidP="00AF3F5D">
      <w:pPr>
        <w:jc w:val="both"/>
        <w:rPr>
          <w:rFonts w:ascii="Arial" w:hAnsi="Arial" w:cs="Arial"/>
          <w:sz w:val="16"/>
          <w:szCs w:val="16"/>
        </w:rPr>
      </w:pPr>
      <w:r w:rsidRPr="002C729C">
        <w:rPr>
          <w:rFonts w:ascii="Arial" w:hAnsi="Arial" w:cs="Arial"/>
          <w:sz w:val="16"/>
          <w:szCs w:val="16"/>
        </w:rPr>
        <w:t xml:space="preserve">Pelo presente instrumento, o </w:t>
      </w:r>
      <w:r w:rsidR="00190648" w:rsidRPr="002C729C">
        <w:rPr>
          <w:rFonts w:ascii="Arial" w:hAnsi="Arial" w:cs="Arial"/>
          <w:b/>
          <w:sz w:val="16"/>
          <w:szCs w:val="16"/>
        </w:rPr>
        <w:t>ESTADO DE RONDÔNIA</w:t>
      </w:r>
      <w:r w:rsidRPr="002C729C">
        <w:rPr>
          <w:rFonts w:ascii="Arial" w:hAnsi="Arial" w:cs="Arial"/>
          <w:sz w:val="16"/>
          <w:szCs w:val="16"/>
        </w:rPr>
        <w:t xml:space="preserve">, através da SUPERINTENDÊNCIA ESTADUAL DE LICITAÇÕES – SUPEL </w:t>
      </w:r>
      <w:r w:rsidRPr="002C729C">
        <w:rPr>
          <w:rFonts w:ascii="Arial" w:hAnsi="Arial" w:cs="Arial"/>
          <w:color w:val="000000"/>
          <w:sz w:val="16"/>
          <w:szCs w:val="16"/>
        </w:rPr>
        <w:t xml:space="preserve">situada à </w:t>
      </w:r>
      <w:r w:rsidRPr="002C729C">
        <w:rPr>
          <w:rFonts w:ascii="Arial" w:hAnsi="Arial" w:cs="Arial"/>
          <w:sz w:val="16"/>
          <w:szCs w:val="16"/>
        </w:rPr>
        <w:t>AV. FARQUAR N° 2986 COMPLEXO RIO MADEIRA EDIFÍCIO</w:t>
      </w:r>
      <w:r w:rsidR="00624815" w:rsidRPr="002C729C">
        <w:rPr>
          <w:rFonts w:ascii="Arial" w:hAnsi="Arial" w:cs="Arial"/>
          <w:sz w:val="16"/>
          <w:szCs w:val="16"/>
        </w:rPr>
        <w:t xml:space="preserve">, </w:t>
      </w:r>
      <w:r w:rsidR="00EC0310" w:rsidRPr="002C729C">
        <w:rPr>
          <w:rFonts w:ascii="Arial" w:hAnsi="Arial" w:cs="Arial"/>
          <w:sz w:val="16"/>
          <w:szCs w:val="16"/>
        </w:rPr>
        <w:t xml:space="preserve">Ed. Central - Rio Pacaás Novos – 2º Andar </w:t>
      </w:r>
      <w:r w:rsidRPr="002C729C">
        <w:rPr>
          <w:rFonts w:ascii="Arial" w:hAnsi="Arial" w:cs="Arial"/>
          <w:sz w:val="16"/>
          <w:szCs w:val="16"/>
        </w:rPr>
        <w:t>– BAIRRO: PEDRINHAS</w:t>
      </w:r>
      <w:r w:rsidRPr="002C729C">
        <w:rPr>
          <w:rFonts w:ascii="Arial" w:hAnsi="Arial" w:cs="Arial"/>
          <w:color w:val="000000"/>
          <w:sz w:val="16"/>
          <w:szCs w:val="16"/>
        </w:rPr>
        <w:t xml:space="preserve">, neste ato representado </w:t>
      </w:r>
      <w:r w:rsidRPr="002C729C">
        <w:rPr>
          <w:rFonts w:ascii="Arial" w:hAnsi="Arial" w:cs="Arial"/>
          <w:sz w:val="16"/>
          <w:szCs w:val="16"/>
        </w:rPr>
        <w:t>pelo Superintendente da SUPEL, Senhor Márcio Rogério Gabriel e a(s) empresa(s) qualificada(s) no</w:t>
      </w:r>
      <w:r w:rsidR="00190648" w:rsidRPr="002C729C">
        <w:rPr>
          <w:rFonts w:ascii="Arial" w:hAnsi="Arial" w:cs="Arial"/>
          <w:sz w:val="16"/>
          <w:szCs w:val="16"/>
        </w:rPr>
        <w:t xml:space="preserve"> Anexo Único desta Ata, resolvem</w:t>
      </w:r>
      <w:r w:rsidRPr="002C729C">
        <w:rPr>
          <w:rFonts w:ascii="Arial" w:hAnsi="Arial" w:cs="Arial"/>
          <w:sz w:val="16"/>
          <w:szCs w:val="16"/>
        </w:rPr>
        <w:t xml:space="preserve"> REGISTRAR O PREÇ</w:t>
      </w:r>
      <w:r w:rsidR="00F17DD3" w:rsidRPr="002C729C">
        <w:rPr>
          <w:rFonts w:ascii="Arial" w:hAnsi="Arial" w:cs="Arial"/>
          <w:sz w:val="16"/>
          <w:szCs w:val="16"/>
        </w:rPr>
        <w:t xml:space="preserve">O </w:t>
      </w:r>
      <w:r w:rsidR="00EF1FC6" w:rsidRPr="002C729C">
        <w:rPr>
          <w:rFonts w:ascii="Arial" w:hAnsi="Arial" w:cs="Arial"/>
          <w:sz w:val="16"/>
          <w:szCs w:val="16"/>
        </w:rPr>
        <w:t xml:space="preserve">para </w:t>
      </w:r>
      <w:r w:rsidR="002C729C" w:rsidRPr="002C729C">
        <w:rPr>
          <w:rFonts w:ascii="Arial" w:hAnsi="Arial" w:cs="Arial"/>
          <w:sz w:val="16"/>
          <w:szCs w:val="16"/>
        </w:rPr>
        <w:t>futura e eventual aquisição de material de consumo</w:t>
      </w:r>
      <w:r w:rsidR="002C729C" w:rsidRPr="002C729C">
        <w:rPr>
          <w:rFonts w:ascii="Arial" w:hAnsi="Arial" w:cs="Arial"/>
          <w:b/>
          <w:sz w:val="16"/>
          <w:szCs w:val="16"/>
        </w:rPr>
        <w:t xml:space="preserve"> </w:t>
      </w:r>
      <w:r w:rsidR="002C729C" w:rsidRPr="002C729C">
        <w:rPr>
          <w:rFonts w:ascii="Arial" w:hAnsi="Arial" w:cs="Arial"/>
          <w:sz w:val="16"/>
          <w:szCs w:val="16"/>
        </w:rPr>
        <w:t>(</w:t>
      </w:r>
      <w:r w:rsidR="002C729C" w:rsidRPr="002C729C">
        <w:rPr>
          <w:rFonts w:ascii="Arial" w:hAnsi="Arial" w:cs="Arial"/>
          <w:b/>
          <w:sz w:val="16"/>
          <w:szCs w:val="16"/>
        </w:rPr>
        <w:t>Medicamentos – Grupo SAÚDE MENTAL – Frascos, Ampolas, Comprimidos e outros</w:t>
      </w:r>
      <w:r w:rsidR="002C729C" w:rsidRPr="002C729C">
        <w:rPr>
          <w:rFonts w:ascii="Arial" w:hAnsi="Arial" w:cs="Arial"/>
          <w:sz w:val="16"/>
          <w:szCs w:val="16"/>
        </w:rPr>
        <w:t>)</w:t>
      </w:r>
      <w:r w:rsidR="002C729C" w:rsidRPr="002C729C">
        <w:rPr>
          <w:rFonts w:ascii="Arial" w:hAnsi="Arial" w:cs="Arial"/>
          <w:b/>
          <w:sz w:val="16"/>
          <w:szCs w:val="16"/>
        </w:rPr>
        <w:t xml:space="preserve"> </w:t>
      </w:r>
      <w:r w:rsidR="002C729C" w:rsidRPr="002C729C">
        <w:rPr>
          <w:rFonts w:ascii="Arial" w:hAnsi="Arial" w:cs="Arial"/>
          <w:sz w:val="16"/>
          <w:szCs w:val="16"/>
        </w:rPr>
        <w:t>visando atender as necessidades e demandas do Centro de Atenção Psicossocial Estadual – CAPS II Madeira Mamoré, unidade Ambulatorial vinculada à estrutura da Secretaria de Estado da Saúde – SESAU/RO</w:t>
      </w:r>
      <w:r w:rsidR="00DF042C" w:rsidRPr="002C729C">
        <w:rPr>
          <w:rFonts w:ascii="Arial" w:hAnsi="Arial" w:cs="Arial"/>
          <w:sz w:val="16"/>
          <w:szCs w:val="16"/>
        </w:rPr>
        <w:t xml:space="preserve">, </w:t>
      </w:r>
      <w:r w:rsidRPr="002C729C">
        <w:rPr>
          <w:rFonts w:ascii="Arial" w:hAnsi="Arial" w:cs="Arial"/>
          <w:sz w:val="16"/>
          <w:szCs w:val="16"/>
        </w:rPr>
        <w:t>conforme Anexo Único desta ata, atendendo as condições previstas no instrumento convocatório e as constantes nesta Ata de Registro de Preços, sujeitando-se as partes às normas constantes da Lei nº. 8.666/93 e suas alterações, Decreto Estadual nº 1</w:t>
      </w:r>
      <w:r w:rsidR="0096128C" w:rsidRPr="002C729C">
        <w:rPr>
          <w:rFonts w:ascii="Arial" w:hAnsi="Arial" w:cs="Arial"/>
          <w:sz w:val="16"/>
          <w:szCs w:val="16"/>
        </w:rPr>
        <w:t>8.340/13</w:t>
      </w:r>
      <w:r w:rsidRPr="002C729C">
        <w:rPr>
          <w:rFonts w:ascii="Arial" w:hAnsi="Arial" w:cs="Arial"/>
          <w:sz w:val="16"/>
          <w:szCs w:val="16"/>
        </w:rPr>
        <w:t xml:space="preserve"> e suas alterações e em conformidade com as disposições a seguir.</w:t>
      </w:r>
    </w:p>
    <w:p w:rsidR="009D2314" w:rsidRPr="00DF042C" w:rsidRDefault="009D2314" w:rsidP="008A7686">
      <w:pPr>
        <w:rPr>
          <w:rFonts w:ascii="Arial" w:hAnsi="Arial" w:cs="Arial"/>
          <w:sz w:val="16"/>
          <w:szCs w:val="16"/>
        </w:rPr>
      </w:pPr>
    </w:p>
    <w:p w:rsidR="009D2314" w:rsidRPr="00EF1FC6" w:rsidRDefault="009D2314" w:rsidP="009D2314">
      <w:pPr>
        <w:jc w:val="both"/>
        <w:rPr>
          <w:rFonts w:ascii="Arial" w:hAnsi="Arial" w:cs="Arial"/>
          <w:b/>
          <w:sz w:val="16"/>
          <w:szCs w:val="16"/>
        </w:rPr>
      </w:pPr>
      <w:r w:rsidRPr="00EF1FC6">
        <w:rPr>
          <w:rFonts w:ascii="Arial" w:hAnsi="Arial" w:cs="Arial"/>
          <w:b/>
          <w:sz w:val="16"/>
          <w:szCs w:val="16"/>
        </w:rPr>
        <w:t>1. DO OBJETO</w:t>
      </w:r>
    </w:p>
    <w:p w:rsidR="009D2314" w:rsidRPr="00DF042C" w:rsidRDefault="002D55DF" w:rsidP="009D2314">
      <w:pPr>
        <w:jc w:val="both"/>
        <w:rPr>
          <w:rFonts w:ascii="Arial" w:hAnsi="Arial" w:cs="Arial"/>
          <w:sz w:val="16"/>
          <w:szCs w:val="16"/>
        </w:rPr>
      </w:pPr>
      <w:r>
        <w:rPr>
          <w:rFonts w:ascii="Arial" w:hAnsi="Arial" w:cs="Arial"/>
          <w:sz w:val="16"/>
          <w:szCs w:val="16"/>
        </w:rPr>
        <w:tab/>
      </w:r>
    </w:p>
    <w:p w:rsidR="001606A8" w:rsidRDefault="002C729C" w:rsidP="008C7613">
      <w:pPr>
        <w:jc w:val="both"/>
        <w:rPr>
          <w:rFonts w:ascii="Arial" w:hAnsi="Arial" w:cs="Arial"/>
          <w:sz w:val="16"/>
          <w:szCs w:val="16"/>
        </w:rPr>
      </w:pPr>
      <w:r w:rsidRPr="002C729C">
        <w:rPr>
          <w:rFonts w:ascii="Arial" w:hAnsi="Arial" w:cs="Arial"/>
          <w:b/>
          <w:sz w:val="16"/>
          <w:szCs w:val="16"/>
        </w:rPr>
        <w:t>REGISTRAR O PREÇO</w:t>
      </w:r>
      <w:r w:rsidRPr="002C729C">
        <w:rPr>
          <w:rFonts w:ascii="Arial" w:hAnsi="Arial" w:cs="Arial"/>
          <w:sz w:val="16"/>
          <w:szCs w:val="16"/>
        </w:rPr>
        <w:t xml:space="preserve"> para futura e eventual aquisição de material de consumo</w:t>
      </w:r>
      <w:r w:rsidRPr="002C729C">
        <w:rPr>
          <w:rFonts w:ascii="Arial" w:hAnsi="Arial" w:cs="Arial"/>
          <w:b/>
          <w:sz w:val="16"/>
          <w:szCs w:val="16"/>
        </w:rPr>
        <w:t xml:space="preserve"> </w:t>
      </w:r>
      <w:r w:rsidRPr="002C729C">
        <w:rPr>
          <w:rFonts w:ascii="Arial" w:hAnsi="Arial" w:cs="Arial"/>
          <w:sz w:val="16"/>
          <w:szCs w:val="16"/>
        </w:rPr>
        <w:t>(</w:t>
      </w:r>
      <w:r w:rsidRPr="002C729C">
        <w:rPr>
          <w:rFonts w:ascii="Arial" w:hAnsi="Arial" w:cs="Arial"/>
          <w:b/>
          <w:sz w:val="16"/>
          <w:szCs w:val="16"/>
        </w:rPr>
        <w:t>Medicamentos – Grupo SAÚDE MENTAL – Frascos, Ampolas, Comprimidos e outros</w:t>
      </w:r>
      <w:r w:rsidRPr="002C729C">
        <w:rPr>
          <w:rFonts w:ascii="Arial" w:hAnsi="Arial" w:cs="Arial"/>
          <w:sz w:val="16"/>
          <w:szCs w:val="16"/>
        </w:rPr>
        <w:t>)</w:t>
      </w:r>
      <w:r w:rsidRPr="002C729C">
        <w:rPr>
          <w:rFonts w:ascii="Arial" w:hAnsi="Arial" w:cs="Arial"/>
          <w:b/>
          <w:sz w:val="16"/>
          <w:szCs w:val="16"/>
        </w:rPr>
        <w:t xml:space="preserve"> </w:t>
      </w:r>
      <w:r w:rsidRPr="002C729C">
        <w:rPr>
          <w:rFonts w:ascii="Arial" w:hAnsi="Arial" w:cs="Arial"/>
          <w:sz w:val="16"/>
          <w:szCs w:val="16"/>
        </w:rPr>
        <w:t>visando atender as necessidades e demandas do Centro de Atenção Psicossocial Estadual – CAPS II Madeira Mamoré, unidade Ambulatorial vinculada à estrutura da Secretaria de Estado da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EF1FC6" w:rsidRDefault="00EF1FC6"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Default="009D2314" w:rsidP="009D2314">
      <w:pPr>
        <w:ind w:right="-1"/>
        <w:jc w:val="both"/>
        <w:rPr>
          <w:rFonts w:ascii="Arial" w:hAnsi="Arial" w:cs="Arial"/>
          <w:sz w:val="16"/>
          <w:szCs w:val="16"/>
        </w:rPr>
      </w:pPr>
    </w:p>
    <w:p w:rsidR="00EF1FC6" w:rsidRPr="009A54D1" w:rsidRDefault="00EF1FC6"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r w:rsidR="00EF1FC6">
        <w:rPr>
          <w:b/>
          <w:bCs/>
          <w:sz w:val="16"/>
          <w:szCs w:val="16"/>
        </w:rPr>
        <w:t>:</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Default="009D2314" w:rsidP="009D2314">
      <w:pPr>
        <w:pStyle w:val="Corpodetexto2"/>
        <w:ind w:right="-1" w:firstLine="0"/>
        <w:rPr>
          <w:b/>
          <w:bCs/>
          <w:sz w:val="16"/>
          <w:szCs w:val="16"/>
        </w:rPr>
      </w:pPr>
    </w:p>
    <w:p w:rsidR="00EF1FC6" w:rsidRPr="009A54D1" w:rsidRDefault="00EF1FC6" w:rsidP="009D2314">
      <w:pPr>
        <w:pStyle w:val="Corpodetexto2"/>
        <w:ind w:right="-1" w:firstLine="0"/>
        <w:rPr>
          <w:b/>
          <w:bCs/>
          <w:sz w:val="16"/>
          <w:szCs w:val="16"/>
        </w:rPr>
      </w:pPr>
    </w:p>
    <w:p w:rsidR="009D2314" w:rsidRDefault="009D2314" w:rsidP="009D2314">
      <w:pPr>
        <w:pStyle w:val="Corpodetexto2"/>
        <w:ind w:right="-1" w:firstLine="0"/>
        <w:rPr>
          <w:b/>
          <w:bCs/>
          <w:sz w:val="16"/>
          <w:szCs w:val="16"/>
        </w:rPr>
      </w:pPr>
      <w:r w:rsidRPr="009A54D1">
        <w:rPr>
          <w:b/>
          <w:bCs/>
          <w:sz w:val="16"/>
          <w:szCs w:val="16"/>
        </w:rPr>
        <w:t>4. DA ESPECIFICAÇÃO, QUANTIDADE E PREÇO</w:t>
      </w:r>
      <w:r w:rsidR="00EF1FC6">
        <w:rPr>
          <w:b/>
          <w:bCs/>
          <w:sz w:val="16"/>
          <w:szCs w:val="16"/>
        </w:rPr>
        <w:t>:</w:t>
      </w:r>
      <w:r w:rsidR="00F73958">
        <w:rPr>
          <w:b/>
          <w:bCs/>
          <w:sz w:val="16"/>
          <w:szCs w:val="16"/>
        </w:rPr>
        <w:t xml:space="preserve"> </w:t>
      </w:r>
    </w:p>
    <w:p w:rsidR="0065147A" w:rsidRPr="009A54D1" w:rsidRDefault="0065147A"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5147A" w:rsidRDefault="0065147A"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r w:rsidR="00EF1FC6">
        <w:rPr>
          <w:rFonts w:ascii="Arial" w:hAnsi="Arial" w:cs="Arial"/>
          <w:b/>
          <w:bCs/>
          <w:color w:val="000000"/>
          <w:sz w:val="16"/>
          <w:szCs w:val="16"/>
        </w:rPr>
        <w:t>:</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2378DC" w:rsidP="009D2314">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9D2314" w:rsidRPr="009A54D1">
        <w:rPr>
          <w:rFonts w:ascii="Arial" w:hAnsi="Arial" w:cs="Arial"/>
          <w:b/>
          <w:bCs/>
          <w:color w:val="000000"/>
          <w:sz w:val="16"/>
          <w:szCs w:val="16"/>
        </w:rPr>
        <w:t xml:space="preserve"> </w:t>
      </w:r>
      <w:r w:rsidR="009D2314" w:rsidRPr="009A54D1">
        <w:rPr>
          <w:rFonts w:ascii="Arial" w:hAnsi="Arial" w:cs="Arial"/>
          <w:b/>
          <w:bCs/>
          <w:sz w:val="16"/>
          <w:szCs w:val="16"/>
        </w:rPr>
        <w:t xml:space="preserve">DO </w:t>
      </w:r>
      <w:r w:rsidR="003D2D98" w:rsidRPr="009A54D1">
        <w:rPr>
          <w:rFonts w:ascii="Arial" w:hAnsi="Arial" w:cs="Arial"/>
          <w:b/>
          <w:bCs/>
          <w:sz w:val="16"/>
          <w:szCs w:val="16"/>
        </w:rPr>
        <w:t>PRAZO</w:t>
      </w:r>
      <w:r w:rsidR="009D2314" w:rsidRPr="009A54D1">
        <w:rPr>
          <w:rFonts w:ascii="Arial" w:hAnsi="Arial" w:cs="Arial"/>
          <w:b/>
          <w:bCs/>
          <w:sz w:val="16"/>
          <w:szCs w:val="16"/>
        </w:rPr>
        <w:t xml:space="preserve"> E LOCAL DE ENTREGA</w:t>
      </w:r>
      <w:r w:rsidR="00EF1FC6">
        <w:rPr>
          <w:rFonts w:ascii="Arial" w:hAnsi="Arial" w:cs="Arial"/>
          <w:b/>
          <w:bCs/>
          <w:sz w:val="16"/>
          <w:szCs w:val="16"/>
        </w:rPr>
        <w:t>:</w:t>
      </w:r>
    </w:p>
    <w:p w:rsidR="00EF1FC6" w:rsidRDefault="009D2314" w:rsidP="00EF1FC6">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DC7FAC" w:rsidRPr="00EF1FC6" w:rsidRDefault="00210CC9" w:rsidP="00EF1FC6">
      <w:pPr>
        <w:pStyle w:val="Recuodecorpodetexto3"/>
        <w:spacing w:after="0"/>
        <w:ind w:left="0"/>
        <w:rPr>
          <w:b/>
          <w:bCs/>
          <w:sz w:val="16"/>
          <w:szCs w:val="16"/>
        </w:rPr>
      </w:pPr>
      <w:r>
        <w:rPr>
          <w:sz w:val="16"/>
          <w:szCs w:val="16"/>
        </w:rPr>
        <w:t xml:space="preserve">6.2. </w:t>
      </w:r>
      <w:r w:rsidR="009D2314" w:rsidRPr="009A54D1">
        <w:rPr>
          <w:sz w:val="16"/>
          <w:szCs w:val="16"/>
        </w:rPr>
        <w:t>Expedida a Nota de Empenho, o recebimento de seu objeto ficará condicionado a observância das normas contidas no art. 40, inciso XVI, c/c o art. 73 inciso II, “a” e “b”, da Lei 8.666/93 e alterações.</w:t>
      </w:r>
    </w:p>
    <w:p w:rsidR="002D55DF" w:rsidRDefault="004B50C5" w:rsidP="00FD59F7">
      <w:pPr>
        <w:jc w:val="both"/>
        <w:rPr>
          <w:rFonts w:ascii="Arial" w:hAnsi="Arial" w:cs="Arial"/>
          <w:sz w:val="16"/>
          <w:szCs w:val="16"/>
        </w:rPr>
      </w:pPr>
      <w:r w:rsidRPr="003658C9">
        <w:rPr>
          <w:rFonts w:ascii="Arial" w:hAnsi="Arial" w:cs="Arial"/>
          <w:sz w:val="16"/>
          <w:szCs w:val="16"/>
        </w:rPr>
        <w:t>6.3</w:t>
      </w:r>
      <w:r w:rsidR="001643CD" w:rsidRPr="003658C9">
        <w:rPr>
          <w:rFonts w:ascii="Arial" w:hAnsi="Arial" w:cs="Arial"/>
          <w:sz w:val="16"/>
          <w:szCs w:val="16"/>
        </w:rPr>
        <w:t>.</w:t>
      </w:r>
      <w:r w:rsidRPr="003658C9">
        <w:rPr>
          <w:rFonts w:ascii="Arial" w:hAnsi="Arial" w:cs="Arial"/>
          <w:sz w:val="16"/>
          <w:szCs w:val="16"/>
        </w:rPr>
        <w:t xml:space="preserve"> </w:t>
      </w:r>
      <w:r w:rsidR="00F17DD3" w:rsidRPr="003658C9">
        <w:rPr>
          <w:rFonts w:ascii="Arial" w:hAnsi="Arial" w:cs="Arial"/>
          <w:b/>
          <w:sz w:val="16"/>
          <w:szCs w:val="16"/>
        </w:rPr>
        <w:t>PRAZO DE ENTREGA:</w:t>
      </w:r>
      <w:r w:rsidR="00F111D9" w:rsidRPr="003658C9">
        <w:rPr>
          <w:rFonts w:ascii="Arial" w:hAnsi="Arial" w:cs="Arial"/>
          <w:sz w:val="16"/>
          <w:szCs w:val="16"/>
        </w:rPr>
        <w:t xml:space="preserve"> </w:t>
      </w:r>
      <w:r w:rsidR="002C729C" w:rsidRPr="00511EC2">
        <w:t xml:space="preserve">O </w:t>
      </w:r>
      <w:r w:rsidR="002C729C" w:rsidRPr="002C729C">
        <w:rPr>
          <w:rFonts w:ascii="Arial" w:hAnsi="Arial" w:cs="Arial"/>
          <w:sz w:val="16"/>
          <w:szCs w:val="16"/>
        </w:rPr>
        <w:t>fornecimento/entrega deverá ser efetuado no prazo máximo de 30(trinta) dias corridos, na totalidade do objeto contratado, contados a partir do recebimento da Nota de Empenho ou do Instrumento de contrato, se for o caso</w:t>
      </w:r>
      <w:r w:rsidR="002C729C">
        <w:rPr>
          <w:rFonts w:ascii="Arial" w:hAnsi="Arial" w:cs="Arial"/>
          <w:sz w:val="16"/>
          <w:szCs w:val="16"/>
        </w:rPr>
        <w:t>.</w:t>
      </w:r>
    </w:p>
    <w:p w:rsidR="002C729C" w:rsidRPr="003658C9" w:rsidRDefault="002C729C" w:rsidP="00FD59F7">
      <w:pPr>
        <w:jc w:val="both"/>
        <w:rPr>
          <w:rFonts w:ascii="Arial" w:hAnsi="Arial" w:cs="Arial"/>
          <w:sz w:val="16"/>
          <w:szCs w:val="16"/>
        </w:rPr>
      </w:pPr>
    </w:p>
    <w:p w:rsidR="001606A8" w:rsidRPr="003658C9" w:rsidRDefault="00F23872" w:rsidP="00EF1FC6">
      <w:pPr>
        <w:jc w:val="both"/>
        <w:rPr>
          <w:rFonts w:ascii="Arial" w:hAnsi="Arial" w:cs="Arial"/>
          <w:sz w:val="16"/>
          <w:szCs w:val="16"/>
        </w:rPr>
      </w:pPr>
      <w:r w:rsidRPr="003658C9">
        <w:rPr>
          <w:rFonts w:ascii="Arial" w:hAnsi="Arial" w:cs="Arial"/>
          <w:sz w:val="16"/>
          <w:szCs w:val="16"/>
        </w:rPr>
        <w:lastRenderedPageBreak/>
        <w:t>6</w:t>
      </w:r>
      <w:r w:rsidR="00F111D9" w:rsidRPr="003658C9">
        <w:rPr>
          <w:rFonts w:ascii="Arial" w:hAnsi="Arial" w:cs="Arial"/>
          <w:sz w:val="16"/>
          <w:szCs w:val="16"/>
        </w:rPr>
        <w:t>.4</w:t>
      </w:r>
      <w:r w:rsidR="001643CD" w:rsidRPr="003658C9">
        <w:rPr>
          <w:rFonts w:ascii="Arial" w:hAnsi="Arial" w:cs="Arial"/>
          <w:sz w:val="16"/>
          <w:szCs w:val="16"/>
        </w:rPr>
        <w:t>.</w:t>
      </w:r>
      <w:r w:rsidRPr="003658C9">
        <w:rPr>
          <w:rFonts w:ascii="Arial" w:hAnsi="Arial" w:cs="Arial"/>
          <w:sz w:val="16"/>
          <w:szCs w:val="16"/>
        </w:rPr>
        <w:t xml:space="preserve"> </w:t>
      </w:r>
      <w:r w:rsidR="00F17DD3" w:rsidRPr="003658C9">
        <w:rPr>
          <w:rFonts w:ascii="Arial" w:hAnsi="Arial" w:cs="Arial"/>
          <w:b/>
          <w:sz w:val="16"/>
          <w:szCs w:val="16"/>
        </w:rPr>
        <w:t>LOCAL/HORÁRIOS:</w:t>
      </w:r>
      <w:r w:rsidR="00F17DD3" w:rsidRPr="003658C9">
        <w:rPr>
          <w:rFonts w:ascii="Arial" w:hAnsi="Arial" w:cs="Arial"/>
          <w:sz w:val="16"/>
          <w:szCs w:val="16"/>
        </w:rPr>
        <w:t xml:space="preserve"> </w:t>
      </w:r>
      <w:r w:rsidR="002C729C" w:rsidRPr="002C729C">
        <w:rPr>
          <w:rFonts w:ascii="Arial" w:hAnsi="Arial" w:cs="Arial"/>
          <w:sz w:val="16"/>
          <w:szCs w:val="16"/>
        </w:rPr>
        <w:t xml:space="preserve">Os medicamentos deverão ser entregues na </w:t>
      </w:r>
      <w:r w:rsidR="002C729C" w:rsidRPr="002C729C">
        <w:rPr>
          <w:rFonts w:ascii="Arial" w:hAnsi="Arial" w:cs="Arial"/>
          <w:b/>
          <w:sz w:val="16"/>
          <w:szCs w:val="16"/>
        </w:rPr>
        <w:t>Central de Abastecimento Farmacêutico – CAF1, sito a Rua Pio XII, 2093 – Bairro: São João Bosco – CEP: 76.803-778 – Porto Velho/RO</w:t>
      </w:r>
      <w:r w:rsidR="002C729C" w:rsidRPr="002C729C">
        <w:rPr>
          <w:rFonts w:ascii="Arial" w:hAnsi="Arial" w:cs="Arial"/>
          <w:sz w:val="16"/>
          <w:szCs w:val="16"/>
        </w:rPr>
        <w:t>. No horário das 08h00min horas as 15h00min horas, de segunda a quinta-feira e das 08:00 00min horas as 13h00min horas, as sexta-feiras.</w:t>
      </w:r>
    </w:p>
    <w:p w:rsidR="00EF1FC6" w:rsidRPr="003C5D6F" w:rsidRDefault="00EF1FC6" w:rsidP="00EF1FC6">
      <w:pPr>
        <w:jc w:val="both"/>
        <w:rPr>
          <w:rFonts w:ascii="Arial" w:hAnsi="Arial" w:cs="Arial"/>
          <w:sz w:val="16"/>
          <w:szCs w:val="16"/>
        </w:rPr>
      </w:pPr>
    </w:p>
    <w:p w:rsidR="00EF1FC6" w:rsidRDefault="00EF1FC6" w:rsidP="00EF1FC6">
      <w:pPr>
        <w:jc w:val="both"/>
        <w:rPr>
          <w:rFonts w:ascii="Arial" w:hAnsi="Arial" w:cs="Arial"/>
          <w:sz w:val="16"/>
          <w:szCs w:val="16"/>
        </w:rPr>
      </w:pPr>
    </w:p>
    <w:p w:rsidR="009D2314" w:rsidRPr="00EF1FC6" w:rsidRDefault="007A61C6" w:rsidP="00EF1FC6">
      <w:pPr>
        <w:pStyle w:val="PargrafodaLista"/>
        <w:numPr>
          <w:ilvl w:val="0"/>
          <w:numId w:val="3"/>
        </w:numPr>
        <w:jc w:val="both"/>
        <w:rPr>
          <w:rFonts w:ascii="Arial" w:hAnsi="Arial" w:cs="Arial"/>
          <w:b/>
          <w:sz w:val="16"/>
          <w:szCs w:val="16"/>
        </w:rPr>
      </w:pPr>
      <w:r w:rsidRPr="00EF1FC6">
        <w:rPr>
          <w:rFonts w:ascii="Arial" w:hAnsi="Arial" w:cs="Arial"/>
          <w:b/>
          <w:sz w:val="16"/>
          <w:szCs w:val="16"/>
        </w:rPr>
        <w:t>D</w:t>
      </w:r>
      <w:r w:rsidR="009D2314" w:rsidRPr="00EF1FC6">
        <w:rPr>
          <w:rFonts w:ascii="Arial" w:hAnsi="Arial" w:cs="Arial"/>
          <w:b/>
          <w:sz w:val="16"/>
          <w:szCs w:val="16"/>
        </w:rPr>
        <w:t>AS CONDIÇÕES DE PAGAMENTO</w:t>
      </w:r>
      <w:r w:rsidR="00EF1FC6">
        <w:rPr>
          <w:rFonts w:ascii="Arial" w:hAnsi="Arial" w:cs="Arial"/>
          <w:b/>
          <w:sz w:val="16"/>
          <w:szCs w:val="16"/>
        </w:rPr>
        <w:t>:</w:t>
      </w:r>
      <w:r w:rsidR="009D2314" w:rsidRPr="00EF1FC6">
        <w:rPr>
          <w:rFonts w:ascii="Arial" w:hAnsi="Arial" w:cs="Arial"/>
          <w:b/>
          <w:sz w:val="16"/>
          <w:szCs w:val="16"/>
        </w:rPr>
        <w:t xml:space="preserve"> </w:t>
      </w:r>
      <w:r w:rsidR="00ED6824" w:rsidRPr="00EF1FC6">
        <w:rPr>
          <w:rFonts w:ascii="Arial" w:hAnsi="Arial" w:cs="Arial"/>
          <w:b/>
          <w:sz w:val="16"/>
          <w:szCs w:val="16"/>
        </w:rPr>
        <w:tab/>
      </w:r>
    </w:p>
    <w:p w:rsidR="00A41308" w:rsidRPr="00EF1FC6"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com as informações que motivaram sua rejeição, contando-se o prazo estabelecido no subitem 6.2. a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Default="009D2314" w:rsidP="009D2314">
      <w:pPr>
        <w:pStyle w:val="Corpodetexto2"/>
        <w:ind w:right="-1" w:firstLine="0"/>
        <w:rPr>
          <w:sz w:val="16"/>
          <w:szCs w:val="16"/>
        </w:rPr>
      </w:pPr>
    </w:p>
    <w:p w:rsidR="00EF1FC6" w:rsidRPr="009A54D1" w:rsidRDefault="00EF1FC6"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r w:rsidR="00EF1FC6">
        <w:rPr>
          <w:rFonts w:ascii="Arial" w:hAnsi="Arial" w:cs="Arial"/>
          <w:b/>
          <w:bCs/>
          <w:sz w:val="16"/>
          <w:szCs w:val="16"/>
        </w:rPr>
        <w:t>:</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2378DC" w:rsidP="002378DC">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8.1. </w:t>
      </w:r>
      <w:r w:rsidR="009D2314" w:rsidRPr="009A54D1">
        <w:rPr>
          <w:rFonts w:ascii="Arial" w:hAnsi="Arial" w:cs="Arial"/>
          <w:sz w:val="16"/>
          <w:szCs w:val="16"/>
        </w:rPr>
        <w:t xml:space="preserve">A despesa correrá à conta dos orçamentos informados no Termo de Referência e edital de licitações. Os órgãos participantes poderão celebrar </w:t>
      </w:r>
      <w:r w:rsidR="009D2314" w:rsidRPr="00D77649">
        <w:rPr>
          <w:rFonts w:ascii="Arial" w:hAnsi="Arial" w:cs="Arial"/>
          <w:sz w:val="16"/>
          <w:szCs w:val="16"/>
        </w:rPr>
        <w:t>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EF1FC6" w:rsidRPr="00D77649" w:rsidRDefault="00EF1FC6" w:rsidP="008E4E8A">
      <w:pPr>
        <w:pStyle w:val="NormalWeb"/>
        <w:spacing w:before="0" w:beforeAutospacing="0" w:after="0" w:afterAutospacing="0"/>
        <w:ind w:left="360"/>
        <w:jc w:val="both"/>
        <w:rPr>
          <w:rFonts w:ascii="Arial" w:hAnsi="Arial" w:cs="Arial"/>
          <w:sz w:val="16"/>
          <w:szCs w:val="16"/>
        </w:rPr>
      </w:pPr>
    </w:p>
    <w:p w:rsidR="00472B5F" w:rsidRPr="00D77649" w:rsidRDefault="00472B5F" w:rsidP="000E578B">
      <w:pPr>
        <w:pStyle w:val="Lista2"/>
        <w:numPr>
          <w:ilvl w:val="0"/>
          <w:numId w:val="33"/>
        </w:numPr>
        <w:tabs>
          <w:tab w:val="left" w:pos="284"/>
        </w:tabs>
        <w:ind w:left="0" w:firstLine="0"/>
        <w:jc w:val="both"/>
        <w:rPr>
          <w:b/>
          <w:bCs/>
          <w:sz w:val="16"/>
          <w:szCs w:val="16"/>
        </w:rPr>
      </w:pPr>
      <w:r w:rsidRPr="00D77649">
        <w:rPr>
          <w:b/>
          <w:bCs/>
          <w:sz w:val="16"/>
          <w:szCs w:val="16"/>
        </w:rPr>
        <w:t>DAS SANÇÕES NO CASO DE INADIMPLÊNCIA E DO CANCELAMENTO DO REGISTRO DE PREÇOS</w:t>
      </w:r>
    </w:p>
    <w:p w:rsidR="00472B5F" w:rsidRPr="002378DC" w:rsidRDefault="002378DC" w:rsidP="002378DC">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9.1. </w:t>
      </w:r>
      <w:r w:rsidR="00472B5F" w:rsidRPr="002378DC">
        <w:rPr>
          <w:rFonts w:ascii="Arial" w:hAnsi="Arial" w:cs="Arial"/>
          <w:sz w:val="16"/>
          <w:szCs w:val="16"/>
        </w:rPr>
        <w:t>Sem prejuízo das sanções cominadas no art. 87, I, III e IV, da Lei nº 8.666/93, pela inexecução total ou parcial do contrato, a Administração poderá, garantida a prévia e ampla defesa, aplicar à Contratada multa de até 10% (dez por cento) sobre a parcela inadimplida.</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9.2. </w:t>
      </w:r>
      <w:r w:rsidR="00472B5F" w:rsidRPr="002378DC">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9.</w:t>
      </w:r>
      <w:r>
        <w:rPr>
          <w:rFonts w:ascii="Arial" w:hAnsi="Arial" w:cs="Arial"/>
          <w:sz w:val="16"/>
          <w:szCs w:val="16"/>
        </w:rPr>
        <w:t xml:space="preserve">3. </w:t>
      </w:r>
      <w:r w:rsidR="00472B5F" w:rsidRPr="002378DC">
        <w:rPr>
          <w:rFonts w:ascii="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9.4. </w:t>
      </w:r>
      <w:r w:rsidR="00472B5F" w:rsidRPr="002378DC">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 </w:t>
      </w:r>
    </w:p>
    <w:p w:rsidR="002378DC" w:rsidRPr="002378DC" w:rsidRDefault="002378DC" w:rsidP="002378DC">
      <w:pPr>
        <w:shd w:val="clear" w:color="auto" w:fill="FFFFFF"/>
        <w:jc w:val="both"/>
        <w:rPr>
          <w:rFonts w:ascii="Arial" w:hAnsi="Arial" w:cs="Arial"/>
          <w:sz w:val="16"/>
          <w:szCs w:val="16"/>
        </w:rPr>
      </w:pPr>
      <w:r w:rsidRPr="002378DC">
        <w:rPr>
          <w:rFonts w:ascii="Arial" w:hAnsi="Arial" w:cs="Arial"/>
          <w:sz w:val="16"/>
          <w:szCs w:val="16"/>
        </w:rPr>
        <w:t xml:space="preserve">9.5. </w:t>
      </w:r>
      <w:r w:rsidR="00472B5F" w:rsidRPr="002378DC">
        <w:rPr>
          <w:rFonts w:ascii="Arial" w:hAnsi="Arial" w:cs="Arial"/>
          <w:sz w:val="16"/>
          <w:szCs w:val="16"/>
        </w:rPr>
        <w:t>As multas previstas nesta seção não eximem a adjudicatária ou contratada da reparação dos eventuais danos, perdas ou prejuízos que seu ato punível venha causar à Administração.</w:t>
      </w:r>
    </w:p>
    <w:p w:rsidR="002378DC" w:rsidRPr="002378DC" w:rsidRDefault="002378DC" w:rsidP="002378DC">
      <w:pPr>
        <w:shd w:val="clear" w:color="auto" w:fill="FFFFFF"/>
        <w:jc w:val="both"/>
        <w:rPr>
          <w:rFonts w:ascii="Arial" w:hAnsi="Arial" w:cs="Arial"/>
          <w:sz w:val="16"/>
          <w:szCs w:val="16"/>
        </w:rPr>
      </w:pPr>
    </w:p>
    <w:p w:rsidR="00472B5F" w:rsidRPr="002378DC" w:rsidRDefault="002378DC" w:rsidP="002378DC">
      <w:pPr>
        <w:shd w:val="clear" w:color="auto" w:fill="FFFFFF"/>
        <w:jc w:val="both"/>
        <w:rPr>
          <w:rFonts w:ascii="Arial" w:hAnsi="Arial" w:cs="Arial"/>
          <w:sz w:val="16"/>
          <w:szCs w:val="16"/>
        </w:rPr>
      </w:pPr>
      <w:r w:rsidRPr="002378DC">
        <w:rPr>
          <w:rFonts w:ascii="Arial" w:hAnsi="Arial" w:cs="Arial"/>
          <w:sz w:val="16"/>
          <w:szCs w:val="16"/>
        </w:rPr>
        <w:t xml:space="preserve">9.6. </w:t>
      </w:r>
      <w:r w:rsidR="00472B5F" w:rsidRPr="002378DC">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9.7. </w:t>
      </w:r>
      <w:r w:rsidR="00472B5F" w:rsidRPr="002378DC">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9.8. </w:t>
      </w:r>
      <w:r w:rsidR="00472B5F" w:rsidRPr="002378DC">
        <w:rPr>
          <w:rFonts w:ascii="Arial" w:hAnsi="Arial" w:cs="Arial"/>
          <w:sz w:val="16"/>
          <w:szCs w:val="16"/>
        </w:rPr>
        <w:t>São exemplos de infração administrativa penalizáveis, nos termos da Lei nº 8.666, de 1993, da Lei nº 10.520, de 2002, do Decreto nº 3.555, de 2000, e do Decreto nº 5.450, de 2005:</w:t>
      </w:r>
    </w:p>
    <w:p w:rsidR="002378DC" w:rsidRDefault="00472B5F" w:rsidP="002378DC">
      <w:pPr>
        <w:shd w:val="clear" w:color="auto" w:fill="FFFFFF"/>
        <w:jc w:val="both"/>
        <w:rPr>
          <w:rFonts w:ascii="Arial" w:hAnsi="Arial" w:cs="Arial"/>
          <w:sz w:val="16"/>
          <w:szCs w:val="16"/>
        </w:rPr>
      </w:pPr>
      <w:r w:rsidRPr="002378DC">
        <w:rPr>
          <w:rFonts w:ascii="Arial" w:hAnsi="Arial" w:cs="Arial"/>
          <w:sz w:val="16"/>
          <w:szCs w:val="16"/>
        </w:rPr>
        <w:t>a)  Inexecução total ou parcial do contrato;</w:t>
      </w:r>
    </w:p>
    <w:p w:rsidR="00472B5F" w:rsidRPr="002378DC" w:rsidRDefault="00472B5F" w:rsidP="002378DC">
      <w:pPr>
        <w:shd w:val="clear" w:color="auto" w:fill="FFFFFF"/>
        <w:jc w:val="both"/>
        <w:rPr>
          <w:rFonts w:ascii="Arial" w:hAnsi="Arial" w:cs="Arial"/>
          <w:sz w:val="16"/>
          <w:szCs w:val="16"/>
        </w:rPr>
      </w:pPr>
      <w:r w:rsidRPr="002378DC">
        <w:rPr>
          <w:rFonts w:ascii="Arial" w:hAnsi="Arial" w:cs="Arial"/>
          <w:sz w:val="16"/>
          <w:szCs w:val="16"/>
        </w:rPr>
        <w:t>b)  Apresentação de documentação falsa;</w:t>
      </w:r>
    </w:p>
    <w:p w:rsidR="00472B5F" w:rsidRPr="002378DC" w:rsidRDefault="00472B5F" w:rsidP="002378DC">
      <w:pPr>
        <w:shd w:val="clear" w:color="auto" w:fill="FFFFFF"/>
        <w:jc w:val="both"/>
        <w:rPr>
          <w:rFonts w:ascii="Arial" w:hAnsi="Arial" w:cs="Arial"/>
          <w:sz w:val="16"/>
          <w:szCs w:val="16"/>
        </w:rPr>
      </w:pPr>
      <w:r w:rsidRPr="002378DC">
        <w:rPr>
          <w:rFonts w:ascii="Arial" w:hAnsi="Arial" w:cs="Arial"/>
          <w:sz w:val="16"/>
          <w:szCs w:val="16"/>
        </w:rPr>
        <w:t>c)  Comportamento inidôneo;</w:t>
      </w:r>
    </w:p>
    <w:p w:rsidR="00472B5F" w:rsidRPr="002378DC" w:rsidRDefault="00472B5F" w:rsidP="002378DC">
      <w:pPr>
        <w:shd w:val="clear" w:color="auto" w:fill="FFFFFF"/>
        <w:jc w:val="both"/>
        <w:rPr>
          <w:rFonts w:ascii="Arial" w:hAnsi="Arial" w:cs="Arial"/>
          <w:sz w:val="16"/>
          <w:szCs w:val="16"/>
        </w:rPr>
      </w:pPr>
      <w:r w:rsidRPr="002378DC">
        <w:rPr>
          <w:rFonts w:ascii="Arial" w:hAnsi="Arial" w:cs="Arial"/>
          <w:sz w:val="16"/>
          <w:szCs w:val="16"/>
        </w:rPr>
        <w:t>d)  Fraude fiscal;</w:t>
      </w:r>
    </w:p>
    <w:p w:rsidR="00472B5F" w:rsidRDefault="00472B5F" w:rsidP="002378DC">
      <w:pPr>
        <w:shd w:val="clear" w:color="auto" w:fill="FFFFFF"/>
        <w:jc w:val="both"/>
        <w:rPr>
          <w:rFonts w:ascii="Arial" w:hAnsi="Arial" w:cs="Arial"/>
          <w:sz w:val="16"/>
          <w:szCs w:val="16"/>
        </w:rPr>
      </w:pPr>
      <w:r w:rsidRPr="002378DC">
        <w:rPr>
          <w:rFonts w:ascii="Arial" w:hAnsi="Arial" w:cs="Arial"/>
          <w:sz w:val="16"/>
          <w:szCs w:val="16"/>
        </w:rPr>
        <w:t>e)  Descumprimento de qualquer dos deveres elencados no Edital ou no Contrato.</w:t>
      </w:r>
    </w:p>
    <w:p w:rsidR="002378DC" w:rsidRPr="002378DC" w:rsidRDefault="002378DC" w:rsidP="002378DC">
      <w:pPr>
        <w:shd w:val="clear" w:color="auto" w:fill="FFFFFF"/>
        <w:jc w:val="both"/>
        <w:rPr>
          <w:rFonts w:ascii="Arial" w:hAnsi="Arial" w:cs="Arial"/>
          <w:sz w:val="16"/>
          <w:szCs w:val="16"/>
        </w:rPr>
      </w:pPr>
    </w:p>
    <w:p w:rsidR="00472B5F" w:rsidRPr="002378DC" w:rsidRDefault="002378DC" w:rsidP="00472B5F">
      <w:pPr>
        <w:shd w:val="clear" w:color="auto" w:fill="FFFFFF"/>
        <w:jc w:val="both"/>
        <w:rPr>
          <w:rFonts w:ascii="Arial" w:hAnsi="Arial" w:cs="Arial"/>
          <w:sz w:val="16"/>
          <w:szCs w:val="16"/>
        </w:rPr>
      </w:pPr>
      <w:r w:rsidRPr="002378DC">
        <w:rPr>
          <w:rFonts w:ascii="Arial" w:hAnsi="Arial" w:cs="Arial"/>
          <w:sz w:val="16"/>
          <w:szCs w:val="16"/>
        </w:rPr>
        <w:t xml:space="preserve">9.9. </w:t>
      </w:r>
      <w:r w:rsidR="00472B5F" w:rsidRPr="002378DC">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9.10. </w:t>
      </w:r>
      <w:r w:rsidR="00472B5F" w:rsidRPr="002378DC">
        <w:rPr>
          <w:rFonts w:ascii="Arial" w:hAnsi="Arial" w:cs="Arial"/>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7620" w:type="dxa"/>
        <w:jc w:val="center"/>
        <w:shd w:val="clear" w:color="auto" w:fill="FFFFFF"/>
        <w:tblCellMar>
          <w:left w:w="0" w:type="dxa"/>
          <w:right w:w="0" w:type="dxa"/>
        </w:tblCellMar>
        <w:tblLook w:val="04A0"/>
      </w:tblPr>
      <w:tblGrid>
        <w:gridCol w:w="803"/>
        <w:gridCol w:w="4614"/>
        <w:gridCol w:w="898"/>
        <w:gridCol w:w="1305"/>
      </w:tblGrid>
      <w:tr w:rsidR="00472B5F" w:rsidRPr="002378DC" w:rsidTr="002378DC">
        <w:trPr>
          <w:jc w:val="center"/>
        </w:trPr>
        <w:tc>
          <w:tcPr>
            <w:tcW w:w="803"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 ITEM</w:t>
            </w:r>
          </w:p>
        </w:tc>
        <w:tc>
          <w:tcPr>
            <w:tcW w:w="461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DESCRIÇÃO DA INFRAÇÃO</w:t>
            </w:r>
          </w:p>
        </w:tc>
        <w:tc>
          <w:tcPr>
            <w:tcW w:w="898"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GRAU</w:t>
            </w:r>
          </w:p>
        </w:tc>
        <w:tc>
          <w:tcPr>
            <w:tcW w:w="1305"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MULTA*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Permitir situação que crie a possibilidade ou cause dano físico, lesão corporal ou consequências letais;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06</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4,0% por dia</w:t>
            </w:r>
          </w:p>
        </w:tc>
      </w:tr>
      <w:tr w:rsidR="00472B5F" w:rsidRPr="002378DC" w:rsidTr="002378DC">
        <w:trPr>
          <w:trHeight w:val="600"/>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lastRenderedPageBreak/>
              <w:t>2.</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Usar indevidamente informações sigilosas a que teve acesso;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06</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4,0%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3.</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Suspender ou interromper, salvo por motivo de força maior ou caso fortuito, os serviços contratuais por dia e por unidade de atendimento;</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05</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3,2%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4.</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Destruir ou danificar documentos por culpa ou dolo de seus agentes;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05</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3,2%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5.</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Recusar-se a executar serviço determinado pela FISCALIZAÇÃO, sem motivo justificado;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1,6%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6.</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Executar serviço incompleto, paliativo substitutivo como por caráter permanente, ou deixar de providenciar recomposição complementar;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7.</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Fornecer informação pérfida de serviço ou substituição de Cartão/ equipamento/software;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8.</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Manter credenciamento ou descredenciamento de estabelecimento sem a anuência prévia do Gestor do Contrato, por ocorrência(s);</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9.</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Tratar de maneira diferenciada os estabelecimentos credenciados por si, dos motivados por conta própria ou encaminhados pelo Gestor do Contrato, por ocorrência(s) e por estabelecimento;</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 por dia</w:t>
            </w:r>
          </w:p>
        </w:tc>
      </w:tr>
      <w:tr w:rsidR="00472B5F" w:rsidRPr="002378DC" w:rsidTr="002378DC">
        <w:trPr>
          <w:jc w:val="center"/>
        </w:trPr>
        <w:tc>
          <w:tcPr>
            <w:tcW w:w="7620" w:type="dxa"/>
            <w:gridSpan w:val="4"/>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Para os itens a seguir, deixar de:</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10.</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Efetuar o pagamento da rede credenciada no prazo estipulado; por dia 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06</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4,0%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11.</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05</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3,2%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12.</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Efetuar a restauração do sistema e reposição de equipamentos danificados, por motivo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1,6%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13.</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Cumprir quaisquer dos itens do Edital e seus anexos, mesmo que não previstos nesta tabela de multas, após reincidência formalmente notificada pela FISCALIZAÇÃO;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03</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0,8% por dia</w:t>
            </w:r>
          </w:p>
        </w:tc>
      </w:tr>
      <w:tr w:rsidR="00472B5F" w:rsidRPr="002378DC" w:rsidTr="002378DC">
        <w:trPr>
          <w:trHeight w:val="797"/>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14.</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Cumprir determinação formal ou instrução complementar da</w:t>
            </w:r>
          </w:p>
          <w:p w:rsidR="00472B5F" w:rsidRPr="002378DC" w:rsidRDefault="00472B5F" w:rsidP="002378DC">
            <w:pPr>
              <w:jc w:val="both"/>
              <w:rPr>
                <w:rFonts w:ascii="Arial" w:hAnsi="Arial" w:cs="Arial"/>
                <w:sz w:val="16"/>
                <w:szCs w:val="16"/>
              </w:rPr>
            </w:pPr>
            <w:r w:rsidRPr="002378DC">
              <w:rPr>
                <w:rFonts w:ascii="Arial" w:hAnsi="Arial" w:cs="Arial"/>
                <w:sz w:val="16"/>
                <w:szCs w:val="16"/>
              </w:rPr>
              <w:t>FISCALIZAÇÃO,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03</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0,8%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15.</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Iniciar execução de serviço nos prazos estabelecidos, observados os limites mínimos estabelecidos por este Contrato; por serviço,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16.</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ind w:firstLine="13"/>
              <w:jc w:val="both"/>
              <w:rPr>
                <w:rFonts w:ascii="Arial" w:hAnsi="Arial" w:cs="Arial"/>
                <w:sz w:val="16"/>
                <w:szCs w:val="16"/>
              </w:rPr>
            </w:pPr>
            <w:r w:rsidRPr="002378DC">
              <w:rPr>
                <w:rFonts w:ascii="Arial" w:hAnsi="Arial" w:cs="Arial"/>
                <w:sz w:val="16"/>
                <w:szCs w:val="16"/>
              </w:rPr>
              <w:t>Disponibilizar os equipamentos, sistema, estabelecimentos credenciados, em numero mínimo, treinamento, suporte e demais necessários à realização dos serviços do escopo do contrato;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17.</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Ressarcir o órgão por eventuais danos causados por sua culpa, em veículos, equipamentos, dados, etc.</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18.</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ind w:firstLine="13"/>
              <w:jc w:val="both"/>
              <w:rPr>
                <w:rFonts w:ascii="Arial" w:hAnsi="Arial" w:cs="Arial"/>
                <w:sz w:val="16"/>
                <w:szCs w:val="16"/>
              </w:rPr>
            </w:pPr>
            <w:r w:rsidRPr="002378DC">
              <w:rPr>
                <w:rFonts w:ascii="Arial" w:hAnsi="Arial" w:cs="Arial"/>
                <w:sz w:val="16"/>
                <w:szCs w:val="16"/>
              </w:rPr>
              <w:t>Fornecer as senhas e relatórios exigidos para o objeto, por tipo e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0,4%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19.</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ind w:firstLine="13"/>
              <w:jc w:val="both"/>
              <w:rPr>
                <w:rFonts w:ascii="Arial" w:hAnsi="Arial" w:cs="Arial"/>
                <w:sz w:val="16"/>
                <w:szCs w:val="16"/>
              </w:rPr>
            </w:pPr>
            <w:r w:rsidRPr="002378DC">
              <w:rPr>
                <w:rFonts w:ascii="Arial" w:hAnsi="Arial" w:cs="Arial"/>
                <w:sz w:val="16"/>
                <w:szCs w:val="16"/>
              </w:rPr>
              <w:t>Fiscalizar e controlar, diariamente, a atuação da rede credenciada, por estabelecimento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20.</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ind w:firstLine="13"/>
              <w:jc w:val="both"/>
              <w:rPr>
                <w:rFonts w:ascii="Arial" w:hAnsi="Arial" w:cs="Arial"/>
                <w:sz w:val="16"/>
                <w:szCs w:val="16"/>
              </w:rPr>
            </w:pPr>
            <w:r w:rsidRPr="002378DC">
              <w:rPr>
                <w:rFonts w:ascii="Arial" w:hAnsi="Arial" w:cs="Arial"/>
                <w:sz w:val="16"/>
                <w:szCs w:val="16"/>
              </w:rPr>
              <w:t>Credenciar estabelecimento por proposta própria ou encaminhada pelo Gestor do Contrato, por ocorrência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 por dia</w:t>
            </w:r>
          </w:p>
        </w:tc>
      </w:tr>
      <w:tr w:rsidR="00472B5F" w:rsidRPr="002378DC" w:rsidTr="002378DC">
        <w:trPr>
          <w:trHeight w:val="219"/>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21.</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Manter a documentação de habilitação atualizada; por item, por ocorrência.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22.</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Substituir funcionário que se conduza de modo inconveniente ou não atenda às necessidades do Órgão, por funcionário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 por dia</w:t>
            </w:r>
          </w:p>
        </w:tc>
      </w:tr>
      <w:tr w:rsidR="00472B5F" w:rsidRPr="002378DC" w:rsidTr="002378DC">
        <w:trPr>
          <w:jc w:val="center"/>
        </w:trPr>
        <w:tc>
          <w:tcPr>
            <w:tcW w:w="803"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23.</w:t>
            </w:r>
          </w:p>
        </w:tc>
        <w:tc>
          <w:tcPr>
            <w:tcW w:w="461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both"/>
              <w:rPr>
                <w:rFonts w:ascii="Arial" w:hAnsi="Arial" w:cs="Arial"/>
                <w:sz w:val="16"/>
                <w:szCs w:val="16"/>
              </w:rPr>
            </w:pPr>
            <w:r w:rsidRPr="002378DC">
              <w:rPr>
                <w:rFonts w:ascii="Arial" w:hAnsi="Arial" w:cs="Arial"/>
                <w:sz w:val="16"/>
                <w:szCs w:val="16"/>
              </w:rPr>
              <w:t>Fornecer suporte técnico à Contratante e à rede credenciada, por ocorrência e por dia.</w:t>
            </w:r>
          </w:p>
        </w:tc>
        <w:tc>
          <w:tcPr>
            <w:tcW w:w="89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01</w:t>
            </w:r>
          </w:p>
        </w:tc>
        <w:tc>
          <w:tcPr>
            <w:tcW w:w="130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472B5F" w:rsidRPr="002378DC" w:rsidRDefault="00472B5F" w:rsidP="002378DC">
            <w:pPr>
              <w:jc w:val="center"/>
              <w:rPr>
                <w:rFonts w:ascii="Arial" w:hAnsi="Arial" w:cs="Arial"/>
                <w:sz w:val="16"/>
                <w:szCs w:val="16"/>
              </w:rPr>
            </w:pPr>
            <w:r w:rsidRPr="002378DC">
              <w:rPr>
                <w:rFonts w:ascii="Arial" w:hAnsi="Arial" w:cs="Arial"/>
                <w:sz w:val="16"/>
                <w:szCs w:val="16"/>
              </w:rPr>
              <w:t>0,2% por dia</w:t>
            </w:r>
          </w:p>
        </w:tc>
      </w:tr>
    </w:tbl>
    <w:p w:rsidR="00472B5F" w:rsidRPr="002378DC" w:rsidRDefault="00472B5F" w:rsidP="00472B5F">
      <w:pPr>
        <w:shd w:val="clear" w:color="auto" w:fill="FFFFFF"/>
        <w:ind w:left="567" w:firstLine="426"/>
        <w:jc w:val="both"/>
        <w:rPr>
          <w:rFonts w:ascii="Arial" w:hAnsi="Arial" w:cs="Arial"/>
          <w:sz w:val="16"/>
          <w:szCs w:val="16"/>
        </w:rPr>
      </w:pPr>
      <w:r w:rsidRPr="002378DC">
        <w:rPr>
          <w:rFonts w:ascii="Arial" w:hAnsi="Arial" w:cs="Arial"/>
          <w:sz w:val="16"/>
          <w:szCs w:val="16"/>
        </w:rPr>
        <w:t> </w:t>
      </w:r>
    </w:p>
    <w:p w:rsidR="00472B5F" w:rsidRPr="002378DC" w:rsidRDefault="00472B5F" w:rsidP="002378DC">
      <w:pPr>
        <w:shd w:val="clear" w:color="auto" w:fill="FFFFFF"/>
        <w:ind w:left="567" w:firstLine="426"/>
        <w:jc w:val="both"/>
        <w:rPr>
          <w:rFonts w:ascii="Arial" w:hAnsi="Arial" w:cs="Arial"/>
          <w:sz w:val="16"/>
          <w:szCs w:val="16"/>
        </w:rPr>
      </w:pPr>
      <w:r w:rsidRPr="002378DC">
        <w:rPr>
          <w:rFonts w:ascii="Arial" w:hAnsi="Arial" w:cs="Arial"/>
          <w:sz w:val="16"/>
          <w:szCs w:val="16"/>
        </w:rPr>
        <w:t>* Incidente sobre o valor mensal do contrato.</w:t>
      </w:r>
    </w:p>
    <w:p w:rsidR="00472B5F" w:rsidRPr="002378DC" w:rsidRDefault="00472B5F" w:rsidP="00472B5F">
      <w:pPr>
        <w:shd w:val="clear" w:color="auto" w:fill="FFFFFF"/>
        <w:ind w:left="567" w:firstLine="426"/>
        <w:jc w:val="both"/>
        <w:rPr>
          <w:rFonts w:ascii="Arial" w:hAnsi="Arial" w:cs="Arial"/>
          <w:sz w:val="16"/>
          <w:szCs w:val="16"/>
        </w:rPr>
      </w:pPr>
      <w:r w:rsidRPr="002378DC">
        <w:rPr>
          <w:rFonts w:ascii="Arial" w:hAnsi="Arial" w:cs="Arial"/>
          <w:sz w:val="16"/>
          <w:szCs w:val="16"/>
        </w:rPr>
        <w:t> </w:t>
      </w:r>
    </w:p>
    <w:p w:rsidR="00472B5F" w:rsidRPr="002378DC" w:rsidRDefault="002378DC" w:rsidP="00472B5F">
      <w:pPr>
        <w:shd w:val="clear" w:color="auto" w:fill="FFFFFF"/>
        <w:jc w:val="both"/>
        <w:rPr>
          <w:rFonts w:ascii="Arial" w:hAnsi="Arial" w:cs="Arial"/>
          <w:sz w:val="16"/>
          <w:szCs w:val="16"/>
        </w:rPr>
      </w:pPr>
      <w:r w:rsidRPr="002378DC">
        <w:rPr>
          <w:rFonts w:ascii="Arial" w:hAnsi="Arial" w:cs="Arial"/>
          <w:sz w:val="16"/>
          <w:szCs w:val="16"/>
        </w:rPr>
        <w:t xml:space="preserve">9.11. </w:t>
      </w:r>
      <w:r w:rsidR="00472B5F" w:rsidRPr="002378DC">
        <w:rPr>
          <w:rFonts w:ascii="Arial" w:hAnsi="Arial" w:cs="Arial"/>
          <w:sz w:val="16"/>
          <w:szCs w:val="16"/>
        </w:rPr>
        <w:t>As sanções aqui previstas poderão ser aplicadas concomitantemente, facultada a defesa prévia do interessado, no respectivo processo, no prazo de 05 (cinco) dias úteis.</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9.12. </w:t>
      </w:r>
      <w:r w:rsidR="00472B5F" w:rsidRPr="002378DC">
        <w:rPr>
          <w:rFonts w:ascii="Arial" w:hAnsi="Arial" w:cs="Arial"/>
          <w:sz w:val="16"/>
          <w:szCs w:val="16"/>
        </w:rPr>
        <w:t>Após 30 (trinta) dias da falta de execução do objeto, será considerada inexecução total do contrato, o que ensejará a rescisão contratual.</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9.13. </w:t>
      </w:r>
      <w:r w:rsidR="00472B5F" w:rsidRPr="002378DC">
        <w:rPr>
          <w:rFonts w:ascii="Arial" w:hAnsi="Arial" w:cs="Arial"/>
          <w:sz w:val="16"/>
          <w:szCs w:val="16"/>
        </w:rPr>
        <w:t>As sanções de natureza pecuniária serão diretamente descontadas de créditos que eventualmente detenha a CONTRATADA ou efetuada a sua cobrança na forma prevista em lei.</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9.14. </w:t>
      </w:r>
      <w:r w:rsidR="00472B5F" w:rsidRPr="002378DC">
        <w:rPr>
          <w:rFonts w:ascii="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9.15. </w:t>
      </w:r>
      <w:r w:rsidR="00472B5F" w:rsidRPr="002378DC">
        <w:rPr>
          <w:rFonts w:ascii="Arial" w:hAnsi="Arial" w:cs="Arial"/>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t xml:space="preserve">9.16. </w:t>
      </w:r>
      <w:r w:rsidR="00472B5F" w:rsidRPr="002378DC">
        <w:rPr>
          <w:rFonts w:ascii="Arial" w:hAnsi="Arial" w:cs="Arial"/>
          <w:sz w:val="16"/>
          <w:szCs w:val="16"/>
        </w:rPr>
        <w:t>A sanção será obrigatoriamente registrada no Sistema de Cadastramento Unificado de Fornecedores – SICAF, bem como em sistemas Estaduais.</w:t>
      </w:r>
    </w:p>
    <w:p w:rsidR="00472B5F" w:rsidRPr="002378DC" w:rsidRDefault="002378DC" w:rsidP="00472B5F">
      <w:pPr>
        <w:shd w:val="clear" w:color="auto" w:fill="FFFFFF"/>
        <w:spacing w:before="100" w:beforeAutospacing="1" w:after="100" w:afterAutospacing="1"/>
        <w:jc w:val="both"/>
        <w:rPr>
          <w:rFonts w:ascii="Arial" w:hAnsi="Arial" w:cs="Arial"/>
          <w:sz w:val="16"/>
          <w:szCs w:val="16"/>
        </w:rPr>
      </w:pPr>
      <w:r w:rsidRPr="002378DC">
        <w:rPr>
          <w:rFonts w:ascii="Arial" w:hAnsi="Arial" w:cs="Arial"/>
          <w:sz w:val="16"/>
          <w:szCs w:val="16"/>
        </w:rPr>
        <w:lastRenderedPageBreak/>
        <w:t xml:space="preserve">9.17. </w:t>
      </w:r>
      <w:r w:rsidR="00472B5F" w:rsidRPr="002378DC">
        <w:rPr>
          <w:rFonts w:ascii="Arial" w:hAnsi="Arial" w:cs="Arial"/>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472B5F" w:rsidRPr="002378DC" w:rsidRDefault="00472B5F" w:rsidP="002378DC">
      <w:pPr>
        <w:shd w:val="clear" w:color="auto" w:fill="FFFFFF"/>
        <w:jc w:val="both"/>
        <w:rPr>
          <w:rFonts w:ascii="Arial" w:hAnsi="Arial" w:cs="Arial"/>
          <w:sz w:val="16"/>
          <w:szCs w:val="16"/>
        </w:rPr>
      </w:pPr>
      <w:r w:rsidRPr="002378DC">
        <w:rPr>
          <w:rFonts w:ascii="Arial" w:hAnsi="Arial" w:cs="Arial"/>
          <w:sz w:val="16"/>
          <w:szCs w:val="16"/>
        </w:rPr>
        <w:t>a) Tenham sofrido condenações definitivas por praticarem, por meio dolosos, fraude fiscal no recolhimento de tributos;</w:t>
      </w:r>
    </w:p>
    <w:p w:rsidR="00472B5F" w:rsidRPr="002378DC" w:rsidRDefault="00472B5F" w:rsidP="002378DC">
      <w:pPr>
        <w:shd w:val="clear" w:color="auto" w:fill="FFFFFF"/>
        <w:jc w:val="both"/>
        <w:rPr>
          <w:rFonts w:ascii="Arial" w:hAnsi="Arial" w:cs="Arial"/>
          <w:sz w:val="16"/>
          <w:szCs w:val="16"/>
        </w:rPr>
      </w:pPr>
      <w:r w:rsidRPr="002378DC">
        <w:rPr>
          <w:rFonts w:ascii="Arial" w:hAnsi="Arial" w:cs="Arial"/>
          <w:sz w:val="16"/>
          <w:szCs w:val="16"/>
        </w:rPr>
        <w:t>b) Tenham praticado atos ilícitos visando a frustrar os objetivos da licitação;</w:t>
      </w:r>
    </w:p>
    <w:p w:rsidR="00472B5F" w:rsidRPr="002378DC" w:rsidRDefault="00472B5F" w:rsidP="002378DC">
      <w:pPr>
        <w:shd w:val="clear" w:color="auto" w:fill="FFFFFF"/>
        <w:jc w:val="both"/>
        <w:rPr>
          <w:rFonts w:ascii="Arial" w:hAnsi="Arial" w:cs="Arial"/>
          <w:sz w:val="16"/>
          <w:szCs w:val="16"/>
        </w:rPr>
      </w:pPr>
      <w:r w:rsidRPr="002378DC">
        <w:rPr>
          <w:rFonts w:ascii="Arial" w:hAnsi="Arial" w:cs="Arial"/>
          <w:sz w:val="16"/>
          <w:szCs w:val="16"/>
        </w:rPr>
        <w:t>c) Demonstrem não possuir idoneidade para contratar com a Administração em virtude de atos ilícitos praticados;</w:t>
      </w:r>
    </w:p>
    <w:p w:rsidR="00A07D07" w:rsidRPr="00F57E83" w:rsidRDefault="00A07D07" w:rsidP="00FF7D0B">
      <w:pPr>
        <w:pStyle w:val="NormalWeb"/>
        <w:spacing w:before="0" w:beforeAutospacing="0" w:after="0" w:afterAutospacing="0"/>
        <w:jc w:val="both"/>
        <w:rPr>
          <w:rFonts w:ascii="Arial" w:hAnsi="Arial" w:cs="Arial"/>
          <w:sz w:val="16"/>
          <w:szCs w:val="16"/>
        </w:rPr>
      </w:pPr>
    </w:p>
    <w:p w:rsidR="00FF7D0B" w:rsidRDefault="002378DC" w:rsidP="00FF7D0B">
      <w:pPr>
        <w:jc w:val="both"/>
        <w:rPr>
          <w:rFonts w:ascii="Arial" w:hAnsi="Arial" w:cs="Arial"/>
          <w:b/>
          <w:sz w:val="16"/>
          <w:szCs w:val="16"/>
        </w:rPr>
      </w:pPr>
      <w:r>
        <w:rPr>
          <w:rFonts w:ascii="Arial" w:hAnsi="Arial" w:cs="Arial"/>
          <w:b/>
          <w:sz w:val="16"/>
          <w:szCs w:val="16"/>
        </w:rPr>
        <w:t xml:space="preserve">10. </w:t>
      </w:r>
      <w:r w:rsidR="00FF7D0B" w:rsidRPr="00EF1FC6">
        <w:rPr>
          <w:rFonts w:ascii="Arial" w:hAnsi="Arial" w:cs="Arial"/>
          <w:b/>
          <w:sz w:val="16"/>
          <w:szCs w:val="16"/>
        </w:rPr>
        <w:t xml:space="preserve"> DA UTILIZAÇÃO DA ATA</w:t>
      </w:r>
      <w:r w:rsidR="00FF7D0B">
        <w:rPr>
          <w:rFonts w:ascii="Arial" w:hAnsi="Arial" w:cs="Arial"/>
          <w:b/>
          <w:sz w:val="16"/>
          <w:szCs w:val="16"/>
        </w:rPr>
        <w:t>:</w:t>
      </w:r>
      <w:r w:rsidR="00FF7D0B" w:rsidRPr="00EF1FC6">
        <w:rPr>
          <w:rFonts w:ascii="Arial" w:hAnsi="Arial" w:cs="Arial"/>
          <w:b/>
          <w:sz w:val="16"/>
          <w:szCs w:val="16"/>
        </w:rPr>
        <w:t xml:space="preserve"> </w:t>
      </w:r>
    </w:p>
    <w:p w:rsidR="00FF7D0B" w:rsidRPr="00EF1FC6" w:rsidRDefault="00FF7D0B" w:rsidP="00FF7D0B">
      <w:pPr>
        <w:jc w:val="both"/>
        <w:rPr>
          <w:rFonts w:ascii="Arial" w:hAnsi="Arial" w:cs="Arial"/>
          <w:b/>
          <w:sz w:val="16"/>
          <w:szCs w:val="16"/>
        </w:rPr>
      </w:pPr>
    </w:p>
    <w:p w:rsidR="00FF7D0B" w:rsidRPr="00EF1FC6" w:rsidRDefault="00FF7D0B" w:rsidP="00FF7D0B">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10.1.</w:t>
      </w:r>
      <w:r w:rsidRPr="009A54D1">
        <w:rPr>
          <w:rFonts w:ascii="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FF7D0B" w:rsidRPr="00EF1FC6" w:rsidRDefault="00FF7D0B" w:rsidP="00FF7D0B">
      <w:pPr>
        <w:pStyle w:val="PargrafodaLista"/>
        <w:suppressAutoHyphens/>
        <w:spacing w:line="100" w:lineRule="atLeast"/>
        <w:ind w:left="0" w:right="47"/>
        <w:jc w:val="both"/>
        <w:rPr>
          <w:rFonts w:ascii="Arial" w:hAnsi="Arial" w:cs="Arial"/>
          <w:sz w:val="16"/>
          <w:szCs w:val="16"/>
        </w:rPr>
      </w:pPr>
    </w:p>
    <w:p w:rsidR="00FF7D0B" w:rsidRPr="00EF1FC6" w:rsidRDefault="00FF7D0B" w:rsidP="00FF7D0B">
      <w:pPr>
        <w:pStyle w:val="PargrafodaLista"/>
        <w:suppressAutoHyphens/>
        <w:spacing w:line="100" w:lineRule="atLeast"/>
        <w:ind w:left="0" w:right="47"/>
        <w:jc w:val="both"/>
        <w:rPr>
          <w:rFonts w:ascii="Arial" w:hAnsi="Arial" w:cs="Arial"/>
          <w:sz w:val="16"/>
          <w:szCs w:val="16"/>
        </w:rPr>
      </w:pPr>
      <w:r w:rsidRPr="00EF1FC6">
        <w:rPr>
          <w:rFonts w:ascii="Arial" w:hAnsi="Arial" w:cs="Arial"/>
          <w:sz w:val="16"/>
          <w:szCs w:val="16"/>
        </w:rPr>
        <w:t>10.2. É facultada aos órgãos s ou entidades municipais, distritais ou estaduais a adesão a ata de registro de preços da Administração Pública Estadual.</w:t>
      </w:r>
    </w:p>
    <w:p w:rsidR="00FF7D0B" w:rsidRPr="00EF1FC6" w:rsidRDefault="00FF7D0B" w:rsidP="00FF7D0B">
      <w:pPr>
        <w:pStyle w:val="PargrafodaLista"/>
        <w:suppressAutoHyphens/>
        <w:spacing w:line="100" w:lineRule="atLeast"/>
        <w:ind w:left="0" w:right="47"/>
        <w:jc w:val="both"/>
        <w:rPr>
          <w:rFonts w:ascii="Arial" w:hAnsi="Arial" w:cs="Arial"/>
          <w:sz w:val="16"/>
          <w:szCs w:val="16"/>
        </w:rPr>
      </w:pPr>
    </w:p>
    <w:p w:rsidR="00FF7D0B" w:rsidRPr="00EF1FC6" w:rsidRDefault="00FF7D0B" w:rsidP="00FF7D0B">
      <w:pPr>
        <w:pStyle w:val="PargrafodaLista1"/>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 xml:space="preserve">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FF7D0B" w:rsidRPr="00EF1FC6" w:rsidRDefault="00FF7D0B" w:rsidP="00FF7D0B">
      <w:pPr>
        <w:pStyle w:val="PargrafodaLista1"/>
        <w:ind w:left="0"/>
        <w:jc w:val="both"/>
        <w:rPr>
          <w:rFonts w:ascii="Arial" w:eastAsia="Times New Roman" w:hAnsi="Arial" w:cs="Arial"/>
          <w:kern w:val="0"/>
          <w:sz w:val="16"/>
          <w:szCs w:val="16"/>
          <w:lang w:eastAsia="pt-BR" w:bidi="ar-SA"/>
        </w:rPr>
      </w:pPr>
    </w:p>
    <w:p w:rsidR="00FF7D0B" w:rsidRPr="00EF1FC6" w:rsidRDefault="00FF7D0B" w:rsidP="00FF7D0B">
      <w:pPr>
        <w:pStyle w:val="PargrafodaLista1"/>
        <w:tabs>
          <w:tab w:val="left" w:pos="-567"/>
        </w:tabs>
        <w:ind w:left="0"/>
        <w:jc w:val="both"/>
        <w:rPr>
          <w:rFonts w:ascii="Arial" w:eastAsia="Times New Roman" w:hAnsi="Arial" w:cs="Arial"/>
          <w:kern w:val="0"/>
          <w:sz w:val="16"/>
          <w:szCs w:val="16"/>
          <w:lang w:eastAsia="pt-BR" w:bidi="ar-SA"/>
        </w:rPr>
      </w:pPr>
      <w:r w:rsidRPr="00EF1FC6">
        <w:rPr>
          <w:rFonts w:ascii="Arial" w:eastAsia="Times New Roman" w:hAnsi="Arial" w:cs="Arial"/>
          <w:kern w:val="0"/>
          <w:sz w:val="16"/>
          <w:szCs w:val="16"/>
          <w:lang w:eastAsia="pt-BR" w:bidi="ar-SA"/>
        </w:rPr>
        <w:t>10.4. As aquisições ou contratações adicionais não poderão exceder, por órgão ou entidade, a 100% dos quantitativos dos itens do instrumento convocatório e registrados na ata de registro de preços para o órgão gerenciador e órgãos participantes.</w:t>
      </w:r>
    </w:p>
    <w:p w:rsidR="00FF7D0B" w:rsidRPr="00EF1FC6" w:rsidRDefault="00FF7D0B" w:rsidP="00FF7D0B">
      <w:pPr>
        <w:pStyle w:val="PargrafodaLista1"/>
        <w:tabs>
          <w:tab w:val="left" w:pos="142"/>
        </w:tabs>
        <w:ind w:left="0"/>
        <w:jc w:val="both"/>
        <w:rPr>
          <w:rFonts w:ascii="Arial" w:eastAsia="Times New Roman" w:hAnsi="Arial" w:cs="Arial"/>
          <w:kern w:val="0"/>
          <w:sz w:val="16"/>
          <w:szCs w:val="16"/>
          <w:lang w:eastAsia="pt-BR" w:bidi="ar-SA"/>
        </w:rPr>
      </w:pPr>
    </w:p>
    <w:p w:rsidR="00FF7D0B" w:rsidRPr="009A54D1" w:rsidRDefault="00FF7D0B" w:rsidP="00FF7D0B">
      <w:pPr>
        <w:pStyle w:val="PargrafodaLista1"/>
        <w:numPr>
          <w:ilvl w:val="1"/>
          <w:numId w:val="21"/>
        </w:numPr>
        <w:tabs>
          <w:tab w:val="left" w:pos="-567"/>
        </w:tabs>
        <w:jc w:val="both"/>
        <w:rPr>
          <w:rFonts w:ascii="Arial" w:hAnsi="Arial" w:cs="Arial"/>
          <w:color w:val="000000"/>
          <w:sz w:val="16"/>
          <w:szCs w:val="16"/>
        </w:rPr>
      </w:pPr>
      <w:r w:rsidRPr="00EF1FC6">
        <w:rPr>
          <w:rFonts w:ascii="Arial" w:eastAsia="Times New Roman" w:hAnsi="Arial" w:cs="Arial"/>
          <w:kern w:val="0"/>
          <w:sz w:val="16"/>
          <w:szCs w:val="16"/>
          <w:lang w:eastAsia="pt-BR" w:bidi="ar-SA"/>
        </w:rPr>
        <w:t xml:space="preserve"> As adesões à ata de registro de preços não poderão exceder, na totalidade, ao quíntuplo do quantitativo de cada item registrado na ata de registro</w:t>
      </w:r>
      <w:r w:rsidRPr="009A54D1">
        <w:rPr>
          <w:rFonts w:ascii="Arial" w:hAnsi="Arial" w:cs="Arial"/>
          <w:color w:val="000000"/>
          <w:sz w:val="16"/>
          <w:szCs w:val="16"/>
        </w:rPr>
        <w:t xml:space="preserve"> de preços para o órgão gerenciador e órgãos participantes, independente do número de órgãos não participantes que aderirem. </w:t>
      </w:r>
    </w:p>
    <w:p w:rsidR="00FF7D0B" w:rsidRPr="009A54D1" w:rsidRDefault="00FF7D0B" w:rsidP="00FF7D0B">
      <w:pPr>
        <w:pStyle w:val="PargrafodaLista1"/>
        <w:ind w:left="0"/>
        <w:rPr>
          <w:rFonts w:ascii="Arial" w:hAnsi="Arial" w:cs="Arial"/>
          <w:color w:val="000000"/>
          <w:sz w:val="16"/>
          <w:szCs w:val="16"/>
        </w:rPr>
      </w:pPr>
    </w:p>
    <w:p w:rsidR="00FF7D0B" w:rsidRDefault="00FF7D0B" w:rsidP="00FF7D0B">
      <w:pPr>
        <w:pStyle w:val="PargrafodaLista"/>
        <w:ind w:left="0"/>
        <w:jc w:val="both"/>
        <w:rPr>
          <w:rFonts w:ascii="Arial" w:hAnsi="Arial" w:cs="Arial"/>
          <w:color w:val="000000"/>
          <w:sz w:val="16"/>
          <w:szCs w:val="16"/>
        </w:rPr>
      </w:pPr>
      <w:r>
        <w:rPr>
          <w:rFonts w:ascii="Arial" w:hAnsi="Arial" w:cs="Arial"/>
          <w:bCs/>
          <w:color w:val="000000"/>
          <w:sz w:val="16"/>
          <w:szCs w:val="16"/>
        </w:rPr>
        <w:t>10.6.</w:t>
      </w:r>
      <w:r w:rsidRPr="009A54D1">
        <w:rPr>
          <w:rFonts w:ascii="Arial" w:hAnsi="Arial" w:cs="Arial"/>
          <w:bCs/>
          <w:color w:val="000000"/>
          <w:sz w:val="16"/>
          <w:szCs w:val="16"/>
        </w:rPr>
        <w:t xml:space="preserve"> </w:t>
      </w:r>
      <w:r w:rsidRPr="009A54D1">
        <w:rPr>
          <w:rFonts w:ascii="Arial" w:hAnsi="Arial" w:cs="Arial"/>
          <w:color w:val="000000"/>
          <w:sz w:val="16"/>
          <w:szCs w:val="16"/>
        </w:rPr>
        <w:t>Caberá ao órgão que se utilizar da ata, verificar a vantagem econômica da adesão a este Registro de Pre</w:t>
      </w:r>
      <w:r>
        <w:rPr>
          <w:rFonts w:ascii="Arial" w:hAnsi="Arial" w:cs="Arial"/>
          <w:color w:val="000000"/>
          <w:sz w:val="16"/>
          <w:szCs w:val="16"/>
        </w:rPr>
        <w:t>ço.</w:t>
      </w:r>
    </w:p>
    <w:p w:rsidR="00FF7D0B" w:rsidRDefault="00FF7D0B" w:rsidP="00FF7D0B">
      <w:pPr>
        <w:jc w:val="both"/>
        <w:rPr>
          <w:rFonts w:ascii="Arial" w:hAnsi="Arial" w:cs="Arial"/>
          <w:color w:val="000000"/>
          <w:sz w:val="16"/>
          <w:szCs w:val="16"/>
        </w:rPr>
      </w:pPr>
    </w:p>
    <w:p w:rsidR="00FF7D0B" w:rsidRPr="009A54D1" w:rsidRDefault="00FF7D0B" w:rsidP="00FF7D0B">
      <w:pPr>
        <w:jc w:val="both"/>
        <w:rPr>
          <w:rFonts w:ascii="Arial" w:hAnsi="Arial" w:cs="Arial"/>
          <w:color w:val="000000"/>
          <w:sz w:val="16"/>
          <w:szCs w:val="16"/>
        </w:rPr>
      </w:pPr>
    </w:p>
    <w:p w:rsidR="00FF7D0B" w:rsidRDefault="002378DC" w:rsidP="00FF7D0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F7D0B" w:rsidRPr="009A54D1">
        <w:rPr>
          <w:rFonts w:ascii="Arial" w:hAnsi="Arial" w:cs="Arial"/>
          <w:b/>
          <w:bCs/>
          <w:color w:val="000000"/>
          <w:sz w:val="16"/>
          <w:szCs w:val="16"/>
        </w:rPr>
        <w:t xml:space="preserve"> DA ALTERAÇÃO DA ATA DE REGISTRO DE PREÇOS</w:t>
      </w:r>
      <w:r w:rsidR="00FF7D0B">
        <w:rPr>
          <w:rFonts w:ascii="Arial" w:hAnsi="Arial" w:cs="Arial"/>
          <w:b/>
          <w:bCs/>
          <w:color w:val="000000"/>
          <w:sz w:val="16"/>
          <w:szCs w:val="16"/>
        </w:rPr>
        <w:t>:</w:t>
      </w: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FF7D0B" w:rsidRPr="009A54D1" w:rsidRDefault="00FF7D0B" w:rsidP="00FF7D0B">
      <w:pPr>
        <w:pStyle w:val="Corpodetexto3"/>
        <w:tabs>
          <w:tab w:val="left" w:pos="900"/>
        </w:tabs>
        <w:ind w:right="47"/>
        <w:rPr>
          <w:rFonts w:ascii="Arial" w:hAnsi="Arial" w:cs="Arial"/>
          <w:sz w:val="16"/>
          <w:szCs w:val="16"/>
        </w:rPr>
      </w:pP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FF7D0B" w:rsidRPr="009A54D1" w:rsidRDefault="00FF7D0B" w:rsidP="00FF7D0B">
      <w:pPr>
        <w:pStyle w:val="Corpodetexto3"/>
        <w:tabs>
          <w:tab w:val="left" w:pos="900"/>
        </w:tabs>
        <w:ind w:right="47"/>
        <w:rPr>
          <w:rFonts w:ascii="Arial" w:hAnsi="Arial" w:cs="Arial"/>
          <w:sz w:val="16"/>
          <w:szCs w:val="16"/>
        </w:rPr>
      </w:pP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FF7D0B" w:rsidRPr="009A54D1" w:rsidRDefault="00FF7D0B" w:rsidP="00FF7D0B">
      <w:pPr>
        <w:pStyle w:val="Corpodetexto3"/>
        <w:tabs>
          <w:tab w:val="left" w:pos="900"/>
        </w:tabs>
        <w:ind w:right="47"/>
        <w:rPr>
          <w:rFonts w:ascii="Arial" w:hAnsi="Arial" w:cs="Arial"/>
          <w:sz w:val="16"/>
          <w:szCs w:val="16"/>
        </w:rPr>
      </w:pP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FF7D0B" w:rsidRPr="009A54D1" w:rsidRDefault="00FF7D0B" w:rsidP="00FF7D0B">
      <w:pPr>
        <w:pStyle w:val="Corpodetexto3"/>
        <w:tabs>
          <w:tab w:val="left" w:pos="900"/>
        </w:tabs>
        <w:ind w:right="47"/>
        <w:rPr>
          <w:rFonts w:ascii="Arial" w:hAnsi="Arial" w:cs="Arial"/>
          <w:sz w:val="16"/>
          <w:szCs w:val="16"/>
        </w:rPr>
      </w:pP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FF7D0B" w:rsidRPr="009A54D1" w:rsidRDefault="00FF7D0B" w:rsidP="00FF7D0B">
      <w:pPr>
        <w:pStyle w:val="Corpodetexto3"/>
        <w:tabs>
          <w:tab w:val="left" w:pos="900"/>
        </w:tabs>
        <w:ind w:right="47"/>
        <w:rPr>
          <w:rFonts w:ascii="Arial" w:hAnsi="Arial" w:cs="Arial"/>
          <w:sz w:val="16"/>
          <w:szCs w:val="16"/>
        </w:rPr>
      </w:pP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FF7D0B" w:rsidRPr="009A54D1" w:rsidRDefault="00FF7D0B" w:rsidP="00FF7D0B">
      <w:pPr>
        <w:pStyle w:val="Corpodetexto3"/>
        <w:tabs>
          <w:tab w:val="left" w:pos="900"/>
        </w:tabs>
        <w:ind w:right="47"/>
        <w:rPr>
          <w:rFonts w:ascii="Arial" w:hAnsi="Arial" w:cs="Arial"/>
          <w:sz w:val="16"/>
          <w:szCs w:val="16"/>
        </w:rPr>
      </w:pP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5757BB"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FF7D0B" w:rsidRPr="009A54D1" w:rsidRDefault="00FF7D0B" w:rsidP="00FF7D0B">
      <w:pPr>
        <w:pStyle w:val="Corpodetexto3"/>
        <w:tabs>
          <w:tab w:val="left" w:pos="900"/>
        </w:tabs>
        <w:ind w:right="47"/>
        <w:rPr>
          <w:rFonts w:ascii="Arial" w:hAnsi="Arial" w:cs="Arial"/>
          <w:sz w:val="16"/>
          <w:szCs w:val="16"/>
        </w:rPr>
      </w:pPr>
    </w:p>
    <w:p w:rsidR="00FF7D0B" w:rsidRPr="009A54D1" w:rsidRDefault="00FF7D0B" w:rsidP="00FF7D0B">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5269EC" w:rsidRDefault="005269EC" w:rsidP="009D2314">
      <w:pPr>
        <w:jc w:val="both"/>
        <w:rPr>
          <w:rFonts w:ascii="Arial" w:hAnsi="Arial" w:cs="Arial"/>
          <w:sz w:val="16"/>
          <w:szCs w:val="16"/>
        </w:rPr>
      </w:pPr>
    </w:p>
    <w:p w:rsidR="00FF7D0B" w:rsidRDefault="00FF7D0B" w:rsidP="00FF7D0B">
      <w:pPr>
        <w:pStyle w:val="Ttulo2"/>
        <w:jc w:val="both"/>
        <w:rPr>
          <w:i w:val="0"/>
          <w:iCs w:val="0"/>
          <w:sz w:val="16"/>
          <w:szCs w:val="16"/>
        </w:rPr>
      </w:pPr>
      <w:r w:rsidRPr="009A54D1">
        <w:rPr>
          <w:i w:val="0"/>
          <w:iCs w:val="0"/>
          <w:sz w:val="16"/>
          <w:szCs w:val="16"/>
        </w:rPr>
        <w:t>12. DAS OBRIGAÇÕES DA DETENTORA DO REGISTRO</w:t>
      </w:r>
      <w:r>
        <w:rPr>
          <w:i w:val="0"/>
          <w:iCs w:val="0"/>
          <w:sz w:val="16"/>
          <w:szCs w:val="16"/>
        </w:rPr>
        <w:t>:</w:t>
      </w:r>
    </w:p>
    <w:p w:rsidR="00FF7D0B" w:rsidRPr="00EF1FC6" w:rsidRDefault="00FF7D0B" w:rsidP="00FF7D0B"/>
    <w:p w:rsidR="00FF7D0B" w:rsidRPr="009A54D1" w:rsidRDefault="00FF7D0B" w:rsidP="00FF7D0B">
      <w:pPr>
        <w:jc w:val="both"/>
        <w:rPr>
          <w:rFonts w:ascii="Arial" w:hAnsi="Arial" w:cs="Arial"/>
          <w:sz w:val="16"/>
          <w:szCs w:val="16"/>
        </w:rPr>
      </w:pPr>
      <w:r w:rsidRPr="00257389">
        <w:rPr>
          <w:rFonts w:ascii="Arial" w:hAnsi="Arial" w:cs="Arial"/>
          <w:bCs/>
          <w:sz w:val="16"/>
          <w:szCs w:val="16"/>
        </w:rPr>
        <w:t>12.1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FF7D0B" w:rsidRPr="009A54D1" w:rsidRDefault="00FF7D0B" w:rsidP="00FF7D0B">
      <w:pPr>
        <w:jc w:val="both"/>
        <w:rPr>
          <w:rFonts w:ascii="Arial" w:hAnsi="Arial" w:cs="Arial"/>
          <w:sz w:val="16"/>
          <w:szCs w:val="16"/>
        </w:rPr>
      </w:pPr>
    </w:p>
    <w:p w:rsidR="00FF7D0B" w:rsidRPr="009A54D1" w:rsidRDefault="00FF7D0B" w:rsidP="00FF7D0B">
      <w:pPr>
        <w:jc w:val="both"/>
        <w:rPr>
          <w:rFonts w:ascii="Arial" w:hAnsi="Arial" w:cs="Arial"/>
          <w:sz w:val="16"/>
          <w:szCs w:val="16"/>
          <w:lang w:val="pt-PT"/>
        </w:rPr>
      </w:pPr>
      <w:r w:rsidRPr="009A54D1">
        <w:rPr>
          <w:rFonts w:ascii="Arial" w:hAnsi="Arial" w:cs="Arial"/>
          <w:bCs/>
          <w:sz w:val="16"/>
          <w:szCs w:val="16"/>
        </w:rPr>
        <w:t xml:space="preserve">12.2 </w:t>
      </w:r>
      <w:r w:rsidRPr="009A54D1">
        <w:rPr>
          <w:rFonts w:ascii="Arial" w:hAnsi="Arial" w:cs="Arial"/>
          <w:sz w:val="16"/>
          <w:szCs w:val="16"/>
          <w:lang w:val="pt-PT"/>
        </w:rPr>
        <w:t>Dispor-se a toda e qualquer fiscalização, no tocante ao fornecimento do produto, assim como ao cumprimento das obrigações previstas na ATA;</w:t>
      </w:r>
    </w:p>
    <w:p w:rsidR="00FF7D0B" w:rsidRPr="009A54D1" w:rsidRDefault="00FF7D0B" w:rsidP="00FF7D0B">
      <w:pPr>
        <w:ind w:left="284"/>
        <w:jc w:val="both"/>
        <w:rPr>
          <w:rFonts w:ascii="Arial" w:hAnsi="Arial" w:cs="Arial"/>
          <w:bCs/>
          <w:sz w:val="16"/>
          <w:szCs w:val="16"/>
          <w:lang w:val="pt-PT"/>
        </w:rPr>
      </w:pPr>
    </w:p>
    <w:p w:rsidR="00FF7D0B" w:rsidRPr="009A54D1" w:rsidRDefault="00FF7D0B" w:rsidP="00FF7D0B">
      <w:pPr>
        <w:jc w:val="both"/>
        <w:rPr>
          <w:rFonts w:ascii="Arial" w:hAnsi="Arial" w:cs="Arial"/>
          <w:sz w:val="16"/>
          <w:szCs w:val="16"/>
          <w:lang w:val="pt-PT"/>
        </w:rPr>
      </w:pPr>
      <w:r w:rsidRPr="009A54D1">
        <w:rPr>
          <w:rFonts w:ascii="Arial" w:hAnsi="Arial" w:cs="Arial"/>
          <w:bCs/>
          <w:sz w:val="16"/>
          <w:szCs w:val="16"/>
          <w:lang w:val="pt-PT"/>
        </w:rPr>
        <w:t>12.3</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FF7D0B" w:rsidRPr="009A54D1" w:rsidRDefault="00FF7D0B" w:rsidP="00FF7D0B">
      <w:pPr>
        <w:jc w:val="both"/>
        <w:rPr>
          <w:rFonts w:ascii="Arial" w:hAnsi="Arial" w:cs="Arial"/>
          <w:bCs/>
          <w:sz w:val="16"/>
          <w:szCs w:val="16"/>
        </w:rPr>
      </w:pPr>
    </w:p>
    <w:p w:rsidR="00FF7D0B" w:rsidRPr="009A54D1" w:rsidRDefault="00FF7D0B" w:rsidP="00FF7D0B">
      <w:pPr>
        <w:pStyle w:val="Corpodetexto3"/>
        <w:rPr>
          <w:rFonts w:ascii="Arial" w:hAnsi="Arial" w:cs="Arial"/>
          <w:sz w:val="16"/>
          <w:szCs w:val="16"/>
        </w:rPr>
      </w:pPr>
      <w:r w:rsidRPr="009A54D1">
        <w:rPr>
          <w:rFonts w:ascii="Arial" w:hAnsi="Arial" w:cs="Arial"/>
          <w:bCs/>
          <w:sz w:val="16"/>
          <w:szCs w:val="16"/>
        </w:rPr>
        <w:t>12.4</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FF7D0B" w:rsidRPr="009A54D1" w:rsidRDefault="00FF7D0B" w:rsidP="00FF7D0B">
      <w:pPr>
        <w:ind w:left="284"/>
        <w:jc w:val="both"/>
        <w:rPr>
          <w:rFonts w:ascii="Arial" w:hAnsi="Arial" w:cs="Arial"/>
          <w:b/>
          <w:bCs/>
          <w:sz w:val="16"/>
          <w:szCs w:val="16"/>
        </w:rPr>
      </w:pPr>
    </w:p>
    <w:p w:rsidR="00FF7D0B" w:rsidRPr="009A54D1" w:rsidRDefault="00FF7D0B" w:rsidP="00FF7D0B">
      <w:pPr>
        <w:jc w:val="both"/>
        <w:rPr>
          <w:rFonts w:ascii="Arial" w:hAnsi="Arial" w:cs="Arial"/>
          <w:sz w:val="16"/>
          <w:szCs w:val="16"/>
          <w:lang w:val="pt-PT"/>
        </w:rPr>
      </w:pPr>
      <w:r w:rsidRPr="009A54D1">
        <w:rPr>
          <w:rFonts w:ascii="Arial" w:hAnsi="Arial" w:cs="Arial"/>
          <w:bCs/>
          <w:sz w:val="16"/>
          <w:szCs w:val="16"/>
        </w:rPr>
        <w:t>12.5</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FF7D0B" w:rsidRPr="009A54D1" w:rsidRDefault="00FF7D0B" w:rsidP="00FF7D0B">
      <w:pPr>
        <w:jc w:val="both"/>
        <w:rPr>
          <w:rFonts w:ascii="Arial" w:hAnsi="Arial" w:cs="Arial"/>
          <w:bCs/>
          <w:sz w:val="16"/>
          <w:szCs w:val="16"/>
          <w:lang w:val="pt-PT"/>
        </w:rPr>
      </w:pPr>
    </w:p>
    <w:p w:rsidR="00FF7D0B" w:rsidRPr="009A54D1" w:rsidRDefault="00FF7D0B" w:rsidP="00FF7D0B">
      <w:pPr>
        <w:pStyle w:val="Corpodetexto3"/>
        <w:rPr>
          <w:rFonts w:ascii="Arial" w:hAnsi="Arial" w:cs="Arial"/>
          <w:sz w:val="16"/>
          <w:szCs w:val="16"/>
        </w:rPr>
      </w:pPr>
      <w:r w:rsidRPr="009A54D1">
        <w:rPr>
          <w:rFonts w:ascii="Arial" w:hAnsi="Arial" w:cs="Arial"/>
          <w:bCs/>
          <w:color w:val="000000"/>
          <w:sz w:val="16"/>
          <w:szCs w:val="16"/>
          <w:lang w:val="pt-PT"/>
        </w:rPr>
        <w:t>12.6</w:t>
      </w:r>
      <w:r>
        <w:rPr>
          <w:rFonts w:ascii="Arial" w:hAnsi="Arial" w:cs="Arial"/>
          <w:bCs/>
          <w:color w:val="000000"/>
          <w:sz w:val="16"/>
          <w:szCs w:val="16"/>
          <w:lang w:val="pt-PT"/>
        </w:rPr>
        <w:t>.</w:t>
      </w:r>
      <w:r w:rsidRPr="009A54D1">
        <w:rPr>
          <w:rFonts w:ascii="Arial" w:hAnsi="Arial" w:cs="Arial"/>
          <w:color w:val="000000"/>
          <w:sz w:val="16"/>
          <w:szCs w:val="16"/>
        </w:rPr>
        <w:t xml:space="preserve"> </w:t>
      </w:r>
      <w:r w:rsidRPr="009A54D1">
        <w:rPr>
          <w:rFonts w:ascii="Arial" w:hAnsi="Arial" w:cs="Arial"/>
          <w:sz w:val="16"/>
          <w:szCs w:val="16"/>
        </w:rPr>
        <w:t>Respeitar e fazer cumprir a legislação de segurança e saúde no trabalho, previstas nas normas regulamentadoras pertinentes;</w:t>
      </w:r>
    </w:p>
    <w:p w:rsidR="00FF7D0B" w:rsidRPr="009A54D1" w:rsidRDefault="00FF7D0B" w:rsidP="00FF7D0B">
      <w:pPr>
        <w:pStyle w:val="Corpodetexto3"/>
        <w:rPr>
          <w:rFonts w:ascii="Arial" w:hAnsi="Arial" w:cs="Arial"/>
          <w:sz w:val="16"/>
          <w:szCs w:val="16"/>
        </w:rPr>
      </w:pPr>
    </w:p>
    <w:p w:rsidR="00FF7D0B" w:rsidRPr="009A54D1" w:rsidRDefault="00FF7D0B" w:rsidP="00FF7D0B">
      <w:pPr>
        <w:jc w:val="both"/>
        <w:rPr>
          <w:rFonts w:ascii="Arial" w:hAnsi="Arial" w:cs="Arial"/>
          <w:snapToGrid w:val="0"/>
          <w:sz w:val="16"/>
          <w:szCs w:val="16"/>
          <w:lang w:val="pt-PT"/>
        </w:rPr>
      </w:pPr>
      <w:r w:rsidRPr="009A54D1">
        <w:rPr>
          <w:rFonts w:ascii="Arial" w:hAnsi="Arial" w:cs="Arial"/>
          <w:bCs/>
          <w:snapToGrid w:val="0"/>
          <w:sz w:val="16"/>
          <w:szCs w:val="16"/>
        </w:rPr>
        <w:t>12.7</w:t>
      </w:r>
      <w:r>
        <w:rPr>
          <w:rFonts w:ascii="Arial" w:hAnsi="Arial" w:cs="Arial"/>
          <w:bCs/>
          <w:snapToGrid w:val="0"/>
          <w:sz w:val="16"/>
          <w:szCs w:val="16"/>
        </w:rPr>
        <w:t>.</w:t>
      </w:r>
      <w:r w:rsidRPr="009A54D1">
        <w:rPr>
          <w:rFonts w:ascii="Arial" w:hAnsi="Arial" w:cs="Arial"/>
          <w:bCs/>
          <w:snapToGrid w:val="0"/>
          <w:sz w:val="16"/>
          <w:szCs w:val="16"/>
        </w:rPr>
        <w:t xml:space="preserve"> </w:t>
      </w:r>
      <w:r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FF7D0B" w:rsidRPr="009A54D1" w:rsidRDefault="00FF7D0B" w:rsidP="00FF7D0B">
      <w:pPr>
        <w:jc w:val="both"/>
        <w:rPr>
          <w:rFonts w:ascii="Arial" w:hAnsi="Arial" w:cs="Arial"/>
          <w:snapToGrid w:val="0"/>
          <w:sz w:val="16"/>
          <w:szCs w:val="16"/>
          <w:lang w:val="pt-PT"/>
        </w:rPr>
      </w:pPr>
    </w:p>
    <w:p w:rsidR="00FF7D0B" w:rsidRPr="009A54D1" w:rsidRDefault="00FF7D0B" w:rsidP="00FF7D0B">
      <w:pPr>
        <w:jc w:val="both"/>
        <w:rPr>
          <w:rFonts w:ascii="Arial" w:hAnsi="Arial" w:cs="Arial"/>
          <w:sz w:val="16"/>
          <w:szCs w:val="16"/>
          <w:lang w:val="pt-PT"/>
        </w:rPr>
      </w:pPr>
      <w:r w:rsidRPr="009A54D1">
        <w:rPr>
          <w:rFonts w:ascii="Arial" w:hAnsi="Arial" w:cs="Arial"/>
          <w:bCs/>
          <w:sz w:val="16"/>
          <w:szCs w:val="16"/>
          <w:lang w:val="pt-PT"/>
        </w:rPr>
        <w:t>12.8</w:t>
      </w:r>
      <w:r>
        <w:rPr>
          <w:rFonts w:ascii="Arial" w:hAnsi="Arial" w:cs="Arial"/>
          <w:bCs/>
          <w:sz w:val="16"/>
          <w:szCs w:val="16"/>
          <w:lang w:val="pt-PT"/>
        </w:rPr>
        <w:t>.</w:t>
      </w:r>
      <w:r w:rsidRPr="009A54D1">
        <w:rPr>
          <w:rFonts w:ascii="Arial" w:hAnsi="Arial" w:cs="Arial"/>
          <w:bCs/>
          <w:sz w:val="16"/>
          <w:szCs w:val="16"/>
          <w:lang w:val="pt-PT"/>
        </w:rPr>
        <w:t xml:space="preserve"> </w:t>
      </w:r>
      <w:r w:rsidRPr="009A54D1">
        <w:rPr>
          <w:rFonts w:ascii="Arial" w:hAnsi="Arial" w:cs="Arial"/>
          <w:sz w:val="16"/>
          <w:szCs w:val="16"/>
          <w:lang w:val="pt-PT"/>
        </w:rPr>
        <w:t>Indenizar terceiros e/ou ao</w:t>
      </w:r>
      <w:r w:rsidRPr="009A54D1">
        <w:rPr>
          <w:rFonts w:ascii="Arial" w:hAnsi="Arial" w:cs="Arial"/>
          <w:color w:val="FF0000"/>
          <w:sz w:val="16"/>
          <w:szCs w:val="16"/>
          <w:lang w:val="pt-PT"/>
        </w:rPr>
        <w:t xml:space="preserve"> </w:t>
      </w:r>
      <w:r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FF7D0B" w:rsidRPr="009A54D1" w:rsidRDefault="00FF7D0B" w:rsidP="00FF7D0B">
      <w:pPr>
        <w:jc w:val="both"/>
        <w:rPr>
          <w:rFonts w:ascii="Arial" w:hAnsi="Arial" w:cs="Arial"/>
          <w:bCs/>
          <w:sz w:val="16"/>
          <w:szCs w:val="16"/>
        </w:rPr>
      </w:pPr>
    </w:p>
    <w:p w:rsidR="00FF7D0B" w:rsidRPr="009A54D1" w:rsidRDefault="00FF7D0B" w:rsidP="00FF7D0B">
      <w:pPr>
        <w:jc w:val="both"/>
        <w:rPr>
          <w:rFonts w:ascii="Arial" w:hAnsi="Arial" w:cs="Arial"/>
          <w:sz w:val="16"/>
          <w:szCs w:val="16"/>
        </w:rPr>
      </w:pPr>
      <w:r w:rsidRPr="009A54D1">
        <w:rPr>
          <w:rFonts w:ascii="Arial" w:hAnsi="Arial" w:cs="Arial"/>
          <w:bCs/>
          <w:sz w:val="16"/>
          <w:szCs w:val="16"/>
        </w:rPr>
        <w:t>12.9</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Pr="009A54D1">
        <w:rPr>
          <w:rFonts w:ascii="Arial" w:hAnsi="Arial" w:cs="Arial"/>
          <w:color w:val="FF0000"/>
          <w:sz w:val="16"/>
          <w:szCs w:val="16"/>
        </w:rPr>
        <w:t xml:space="preserve"> </w:t>
      </w:r>
      <w:r w:rsidRPr="009A54D1">
        <w:rPr>
          <w:rFonts w:ascii="Arial" w:hAnsi="Arial" w:cs="Arial"/>
          <w:sz w:val="16"/>
          <w:szCs w:val="16"/>
        </w:rPr>
        <w:t>solidariedade ou responsabilidade;</w:t>
      </w:r>
    </w:p>
    <w:p w:rsidR="00FF7D0B" w:rsidRPr="009A54D1" w:rsidRDefault="00FF7D0B" w:rsidP="00FF7D0B">
      <w:pPr>
        <w:jc w:val="both"/>
        <w:rPr>
          <w:rFonts w:ascii="Arial" w:hAnsi="Arial" w:cs="Arial"/>
          <w:bCs/>
          <w:sz w:val="16"/>
          <w:szCs w:val="16"/>
        </w:rPr>
      </w:pPr>
    </w:p>
    <w:p w:rsidR="00FF7D0B" w:rsidRDefault="00FF7D0B" w:rsidP="00FF7D0B">
      <w:pPr>
        <w:jc w:val="both"/>
        <w:rPr>
          <w:rFonts w:ascii="Arial" w:hAnsi="Arial" w:cs="Arial"/>
          <w:sz w:val="16"/>
          <w:szCs w:val="16"/>
        </w:rPr>
      </w:pPr>
      <w:r w:rsidRPr="009A54D1">
        <w:rPr>
          <w:rFonts w:ascii="Arial" w:hAnsi="Arial" w:cs="Arial"/>
          <w:bCs/>
          <w:sz w:val="16"/>
          <w:szCs w:val="16"/>
        </w:rPr>
        <w:t>12.10</w:t>
      </w:r>
      <w:r>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lastRenderedPageBreak/>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r w:rsidR="00EF1FC6">
        <w:rPr>
          <w:rFonts w:ascii="Arial" w:hAnsi="Arial" w:cs="Arial"/>
          <w:b/>
          <w:bCs/>
          <w:sz w:val="16"/>
          <w:szCs w:val="16"/>
        </w:rPr>
        <w:t>:</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EF1FC6" w:rsidRDefault="00EF1FC6" w:rsidP="009D2314">
      <w:pPr>
        <w:pStyle w:val="Corpodetexto3"/>
        <w:tabs>
          <w:tab w:val="left" w:pos="900"/>
        </w:tabs>
        <w:ind w:right="47"/>
        <w:rPr>
          <w:rFonts w:ascii="Arial" w:hAnsi="Arial" w:cs="Arial"/>
          <w:sz w:val="16"/>
          <w:szCs w:val="16"/>
        </w:rPr>
      </w:pPr>
    </w:p>
    <w:p w:rsidR="000E578B" w:rsidRPr="009A54D1" w:rsidRDefault="000E578B" w:rsidP="009D2314">
      <w:pPr>
        <w:pStyle w:val="Corpodetexto3"/>
        <w:tabs>
          <w:tab w:val="left" w:pos="900"/>
        </w:tabs>
        <w:ind w:right="47"/>
        <w:rPr>
          <w:rFonts w:ascii="Arial" w:hAnsi="Arial" w:cs="Arial"/>
          <w:sz w:val="16"/>
          <w:szCs w:val="16"/>
        </w:rPr>
      </w:pPr>
    </w:p>
    <w:p w:rsidR="000E578B" w:rsidRDefault="000E578B" w:rsidP="000E578B">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0E578B" w:rsidRPr="00A74766" w:rsidRDefault="000E578B" w:rsidP="000E578B">
      <w:pPr>
        <w:tabs>
          <w:tab w:val="left" w:pos="1134"/>
        </w:tabs>
        <w:jc w:val="both"/>
        <w:rPr>
          <w:rFonts w:ascii="Arial" w:hAnsi="Arial" w:cs="Arial"/>
          <w:b/>
          <w:sz w:val="16"/>
          <w:szCs w:val="16"/>
        </w:rPr>
      </w:pPr>
    </w:p>
    <w:p w:rsidR="000E578B" w:rsidRPr="00A74766" w:rsidRDefault="000E578B" w:rsidP="000E578B">
      <w:pPr>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0E578B" w:rsidRPr="00A74766" w:rsidRDefault="000E578B" w:rsidP="000E578B">
      <w:pPr>
        <w:jc w:val="both"/>
        <w:rPr>
          <w:rFonts w:ascii="Arial" w:hAnsi="Arial" w:cs="Arial"/>
          <w:sz w:val="16"/>
          <w:szCs w:val="16"/>
        </w:rPr>
      </w:pPr>
    </w:p>
    <w:p w:rsidR="000E578B" w:rsidRPr="00A74766" w:rsidRDefault="000E578B" w:rsidP="000E578B">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0E578B" w:rsidRPr="00A74766" w:rsidRDefault="000E578B" w:rsidP="000E578B">
      <w:pPr>
        <w:jc w:val="both"/>
        <w:rPr>
          <w:rFonts w:ascii="Arial" w:hAnsi="Arial" w:cs="Arial"/>
          <w:sz w:val="16"/>
          <w:szCs w:val="16"/>
        </w:rPr>
      </w:pPr>
    </w:p>
    <w:p w:rsidR="000E578B" w:rsidRPr="00A74766" w:rsidRDefault="000E578B" w:rsidP="000E578B">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0E578B" w:rsidRPr="00A74766" w:rsidRDefault="000E578B" w:rsidP="000E578B">
      <w:pPr>
        <w:jc w:val="both"/>
        <w:rPr>
          <w:rFonts w:ascii="Arial" w:hAnsi="Arial" w:cs="Arial"/>
          <w:sz w:val="16"/>
          <w:szCs w:val="16"/>
        </w:rPr>
      </w:pPr>
    </w:p>
    <w:p w:rsidR="000E578B" w:rsidRPr="00A74766" w:rsidRDefault="000E578B" w:rsidP="000E578B">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0E578B" w:rsidRPr="00A74766" w:rsidRDefault="000E578B" w:rsidP="000E578B">
      <w:pPr>
        <w:jc w:val="both"/>
        <w:rPr>
          <w:rFonts w:ascii="Arial" w:hAnsi="Arial" w:cs="Arial"/>
          <w:sz w:val="16"/>
          <w:szCs w:val="16"/>
        </w:rPr>
      </w:pPr>
    </w:p>
    <w:p w:rsidR="000E578B" w:rsidRPr="00A74766" w:rsidRDefault="000E578B" w:rsidP="000E578B">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0E578B" w:rsidRPr="00A74766" w:rsidRDefault="000E578B" w:rsidP="000E578B">
      <w:pPr>
        <w:jc w:val="both"/>
        <w:rPr>
          <w:rFonts w:ascii="Arial" w:hAnsi="Arial" w:cs="Arial"/>
          <w:sz w:val="16"/>
          <w:szCs w:val="16"/>
        </w:rPr>
      </w:pPr>
    </w:p>
    <w:p w:rsidR="000E578B" w:rsidRPr="00A74766" w:rsidRDefault="000E578B" w:rsidP="000E578B">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0E578B" w:rsidRPr="00A74766" w:rsidRDefault="000E578B" w:rsidP="000E578B">
      <w:pPr>
        <w:jc w:val="both"/>
        <w:rPr>
          <w:rFonts w:ascii="Arial" w:hAnsi="Arial" w:cs="Arial"/>
          <w:sz w:val="16"/>
          <w:szCs w:val="16"/>
        </w:rPr>
      </w:pPr>
    </w:p>
    <w:p w:rsidR="000E578B" w:rsidRPr="00A74766" w:rsidRDefault="000E578B" w:rsidP="000E578B">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0E578B" w:rsidRDefault="000E578B" w:rsidP="000E578B">
      <w:pPr>
        <w:tabs>
          <w:tab w:val="left" w:pos="1134"/>
        </w:tabs>
        <w:jc w:val="both"/>
        <w:rPr>
          <w:rFonts w:ascii="Arial" w:hAnsi="Arial" w:cs="Arial"/>
          <w:sz w:val="16"/>
          <w:szCs w:val="16"/>
        </w:rPr>
      </w:pPr>
    </w:p>
    <w:p w:rsidR="000E578B" w:rsidRPr="009A54D1" w:rsidRDefault="000E578B" w:rsidP="000E578B">
      <w:pPr>
        <w:tabs>
          <w:tab w:val="left" w:pos="1134"/>
        </w:tabs>
        <w:jc w:val="both"/>
        <w:rPr>
          <w:rFonts w:ascii="Arial" w:hAnsi="Arial" w:cs="Arial"/>
          <w:sz w:val="16"/>
          <w:szCs w:val="16"/>
        </w:rPr>
      </w:pPr>
    </w:p>
    <w:p w:rsidR="000E578B" w:rsidRPr="009A54D1" w:rsidRDefault="000E578B" w:rsidP="000E578B">
      <w:pPr>
        <w:pStyle w:val="Corpodetexto3"/>
        <w:tabs>
          <w:tab w:val="left" w:pos="900"/>
        </w:tabs>
        <w:ind w:right="47"/>
        <w:rPr>
          <w:rFonts w:ascii="Arial" w:hAnsi="Arial" w:cs="Arial"/>
          <w:sz w:val="16"/>
          <w:szCs w:val="16"/>
        </w:rPr>
      </w:pPr>
    </w:p>
    <w:p w:rsidR="000E578B" w:rsidRPr="009A54D1" w:rsidRDefault="000E578B" w:rsidP="000E578B">
      <w:pPr>
        <w:pStyle w:val="Corpodetexto3"/>
        <w:tabs>
          <w:tab w:val="left" w:pos="900"/>
        </w:tabs>
        <w:ind w:right="47"/>
        <w:rPr>
          <w:rFonts w:ascii="Arial" w:hAnsi="Arial" w:cs="Arial"/>
          <w:b/>
          <w:bCs/>
          <w:sz w:val="16"/>
          <w:szCs w:val="16"/>
        </w:rPr>
      </w:pPr>
      <w:r>
        <w:rPr>
          <w:rFonts w:ascii="Arial" w:hAnsi="Arial" w:cs="Arial"/>
          <w:b/>
          <w:sz w:val="16"/>
          <w:szCs w:val="16"/>
        </w:rPr>
        <w:t>15</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0E578B" w:rsidRPr="009A54D1" w:rsidRDefault="000E578B" w:rsidP="000E578B">
      <w:pPr>
        <w:pStyle w:val="Corpodetexto3"/>
        <w:tabs>
          <w:tab w:val="left" w:pos="900"/>
        </w:tabs>
        <w:ind w:right="47"/>
        <w:rPr>
          <w:rFonts w:ascii="Arial" w:hAnsi="Arial" w:cs="Arial"/>
          <w:b/>
          <w:bCs/>
          <w:sz w:val="16"/>
          <w:szCs w:val="16"/>
        </w:rPr>
      </w:pPr>
    </w:p>
    <w:p w:rsidR="000E578B" w:rsidRPr="009A54D1" w:rsidRDefault="000E578B" w:rsidP="000E578B">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.1. É participante desta ata o seguinte órgão pertencente à Administração Pública do Estado de Rondônia:</w:t>
      </w:r>
    </w:p>
    <w:p w:rsidR="000E578B" w:rsidRPr="009A54D1" w:rsidRDefault="000E578B" w:rsidP="000E578B">
      <w:pPr>
        <w:pStyle w:val="Corpodetexto3"/>
        <w:tabs>
          <w:tab w:val="left" w:pos="900"/>
        </w:tabs>
        <w:ind w:right="47"/>
        <w:rPr>
          <w:rFonts w:ascii="Arial" w:hAnsi="Arial" w:cs="Arial"/>
          <w:sz w:val="16"/>
          <w:szCs w:val="16"/>
        </w:rPr>
      </w:pPr>
    </w:p>
    <w:p w:rsidR="000E578B" w:rsidRPr="005269EC" w:rsidRDefault="000E578B" w:rsidP="000E578B">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0E578B" w:rsidRDefault="000E578B" w:rsidP="000E578B">
      <w:pPr>
        <w:rPr>
          <w:rFonts w:ascii="Arial" w:hAnsi="Arial" w:cs="Arial"/>
          <w:b/>
          <w:sz w:val="16"/>
          <w:szCs w:val="16"/>
        </w:rPr>
      </w:pPr>
    </w:p>
    <w:p w:rsidR="000E578B" w:rsidRDefault="000E578B" w:rsidP="000E578B">
      <w:pPr>
        <w:rPr>
          <w:rFonts w:ascii="Arial" w:hAnsi="Arial"/>
          <w:sz w:val="16"/>
          <w:szCs w:val="16"/>
        </w:rPr>
      </w:pPr>
    </w:p>
    <w:p w:rsidR="000E578B" w:rsidRPr="009A54D1" w:rsidRDefault="000E578B" w:rsidP="000E578B">
      <w:pPr>
        <w:rPr>
          <w:rFonts w:ascii="Arial" w:hAnsi="Arial"/>
          <w:sz w:val="16"/>
          <w:szCs w:val="16"/>
        </w:rPr>
      </w:pPr>
    </w:p>
    <w:p w:rsidR="000E578B" w:rsidRPr="009A54D1" w:rsidRDefault="000E578B" w:rsidP="000E578B">
      <w:pPr>
        <w:jc w:val="both"/>
        <w:rPr>
          <w:rFonts w:ascii="Arial" w:hAnsi="Arial" w:cs="Arial"/>
          <w:b/>
          <w:bCs/>
          <w:color w:val="000000"/>
          <w:sz w:val="16"/>
          <w:szCs w:val="16"/>
        </w:rPr>
      </w:pPr>
      <w:r>
        <w:rPr>
          <w:rFonts w:ascii="Arial" w:hAnsi="Arial" w:cs="Arial"/>
          <w:b/>
          <w:bCs/>
          <w:color w:val="000000"/>
          <w:sz w:val="16"/>
          <w:szCs w:val="16"/>
        </w:rPr>
        <w:t>16</w:t>
      </w:r>
      <w:r w:rsidRPr="009A54D1">
        <w:rPr>
          <w:rFonts w:ascii="Arial" w:hAnsi="Arial" w:cs="Arial"/>
          <w:b/>
          <w:bCs/>
          <w:color w:val="000000"/>
          <w:sz w:val="16"/>
          <w:szCs w:val="16"/>
        </w:rPr>
        <w:t xml:space="preserve"> - DISPOSIÇÕES GERAIS</w:t>
      </w:r>
    </w:p>
    <w:p w:rsidR="000E578B" w:rsidRPr="009A54D1" w:rsidRDefault="000E578B" w:rsidP="000E578B">
      <w:pPr>
        <w:jc w:val="both"/>
        <w:rPr>
          <w:rFonts w:ascii="Arial" w:hAnsi="Arial" w:cs="Arial"/>
          <w:b/>
          <w:bCs/>
          <w:color w:val="000000"/>
          <w:sz w:val="16"/>
          <w:szCs w:val="16"/>
        </w:rPr>
      </w:pPr>
    </w:p>
    <w:p w:rsidR="000E578B" w:rsidRPr="009A54D1" w:rsidRDefault="000E578B" w:rsidP="000E578B">
      <w:pPr>
        <w:jc w:val="both"/>
        <w:rPr>
          <w:rFonts w:ascii="Arial" w:hAnsi="Arial" w:cs="Arial"/>
          <w:color w:val="000000"/>
          <w:sz w:val="16"/>
          <w:szCs w:val="16"/>
        </w:rPr>
      </w:pPr>
      <w:r>
        <w:rPr>
          <w:rFonts w:ascii="Arial" w:hAnsi="Arial" w:cs="Arial"/>
          <w:color w:val="000000"/>
          <w:sz w:val="16"/>
          <w:szCs w:val="16"/>
        </w:rPr>
        <w:t>16</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E578B" w:rsidRPr="009A54D1" w:rsidRDefault="000E578B" w:rsidP="000E578B">
      <w:pPr>
        <w:jc w:val="both"/>
        <w:rPr>
          <w:rFonts w:ascii="Arial" w:hAnsi="Arial" w:cs="Arial"/>
          <w:color w:val="000000"/>
          <w:sz w:val="16"/>
          <w:szCs w:val="16"/>
        </w:rPr>
      </w:pPr>
    </w:p>
    <w:p w:rsidR="000E578B" w:rsidRPr="008353D1" w:rsidRDefault="000E578B" w:rsidP="000E578B">
      <w:pPr>
        <w:jc w:val="both"/>
        <w:rPr>
          <w:rFonts w:ascii="Arial" w:hAnsi="Arial" w:cs="Arial"/>
          <w:color w:val="000000"/>
          <w:sz w:val="16"/>
          <w:szCs w:val="16"/>
        </w:rPr>
      </w:pPr>
      <w:r>
        <w:rPr>
          <w:rFonts w:ascii="Arial" w:hAnsi="Arial" w:cs="Arial"/>
          <w:color w:val="000000"/>
          <w:sz w:val="16"/>
          <w:szCs w:val="16"/>
        </w:rPr>
        <w:t>16.2</w:t>
      </w:r>
      <w:r w:rsidRPr="008353D1">
        <w:rPr>
          <w:rFonts w:ascii="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0E578B" w:rsidRPr="009A54D1" w:rsidRDefault="000E578B" w:rsidP="000E578B">
      <w:pPr>
        <w:pStyle w:val="PargrafodaLista"/>
        <w:ind w:left="360"/>
        <w:jc w:val="both"/>
        <w:rPr>
          <w:rFonts w:ascii="Arial" w:hAnsi="Arial" w:cs="Arial"/>
          <w:color w:val="000000"/>
          <w:sz w:val="16"/>
          <w:szCs w:val="16"/>
        </w:rPr>
      </w:pPr>
    </w:p>
    <w:p w:rsidR="000E578B" w:rsidRPr="008353D1" w:rsidRDefault="000E578B" w:rsidP="000E578B">
      <w:pPr>
        <w:jc w:val="both"/>
        <w:rPr>
          <w:rFonts w:ascii="Arial" w:hAnsi="Arial" w:cs="Arial"/>
          <w:color w:val="000000"/>
          <w:sz w:val="16"/>
          <w:szCs w:val="16"/>
        </w:rPr>
      </w:pPr>
      <w:r>
        <w:rPr>
          <w:rFonts w:ascii="Arial" w:hAnsi="Arial" w:cs="Arial"/>
          <w:color w:val="000000"/>
          <w:sz w:val="16"/>
          <w:szCs w:val="16"/>
        </w:rPr>
        <w:t>16.3</w:t>
      </w:r>
      <w:r w:rsidRPr="008353D1">
        <w:rPr>
          <w:rFonts w:ascii="Arial" w:hAnsi="Arial" w:cs="Arial"/>
          <w:color w:val="000000"/>
          <w:sz w:val="16"/>
          <w:szCs w:val="16"/>
        </w:rPr>
        <w:t xml:space="preserve">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E578B" w:rsidRPr="009A54D1" w:rsidRDefault="000E578B" w:rsidP="000E578B">
      <w:pPr>
        <w:jc w:val="both"/>
        <w:rPr>
          <w:rFonts w:ascii="Arial" w:hAnsi="Arial" w:cs="Arial"/>
          <w:color w:val="000000"/>
          <w:sz w:val="16"/>
          <w:szCs w:val="16"/>
        </w:rPr>
      </w:pPr>
    </w:p>
    <w:p w:rsidR="000E578B" w:rsidRPr="009A54D1" w:rsidRDefault="000E578B" w:rsidP="000E578B">
      <w:pPr>
        <w:jc w:val="both"/>
        <w:rPr>
          <w:rFonts w:ascii="Arial" w:hAnsi="Arial" w:cs="Arial"/>
          <w:color w:val="000000"/>
          <w:sz w:val="16"/>
          <w:szCs w:val="16"/>
        </w:rPr>
      </w:pPr>
      <w:r>
        <w:rPr>
          <w:rFonts w:ascii="Arial" w:hAnsi="Arial" w:cs="Arial"/>
          <w:color w:val="000000"/>
          <w:sz w:val="16"/>
          <w:szCs w:val="16"/>
        </w:rPr>
        <w:t>16.4</w:t>
      </w:r>
      <w:r w:rsidRPr="009A54D1">
        <w:rPr>
          <w:rFonts w:ascii="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Default="009D2314" w:rsidP="009D2314">
      <w:pPr>
        <w:ind w:right="47"/>
        <w:jc w:val="both"/>
        <w:rPr>
          <w:rFonts w:ascii="Arial" w:hAnsi="Arial" w:cs="Arial"/>
          <w:color w:val="000000"/>
          <w:sz w:val="16"/>
          <w:szCs w:val="16"/>
        </w:rPr>
      </w:pPr>
    </w:p>
    <w:p w:rsidR="00EF1FC6" w:rsidRDefault="00EF1FC6" w:rsidP="009D2314">
      <w:pPr>
        <w:ind w:right="47"/>
        <w:jc w:val="both"/>
        <w:rPr>
          <w:rFonts w:ascii="Arial" w:hAnsi="Arial" w:cs="Arial"/>
          <w:color w:val="000000"/>
          <w:sz w:val="16"/>
          <w:szCs w:val="16"/>
        </w:rPr>
      </w:pPr>
    </w:p>
    <w:p w:rsidR="00EF1FC6" w:rsidRPr="009A54D1" w:rsidRDefault="00EF1FC6"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Default="004C43D9" w:rsidP="009D2314">
      <w:pPr>
        <w:ind w:right="47"/>
        <w:jc w:val="both"/>
        <w:rPr>
          <w:rFonts w:ascii="Arial" w:hAnsi="Arial" w:cs="Arial"/>
          <w:b/>
          <w:bCs/>
          <w:color w:val="000000"/>
          <w:sz w:val="16"/>
          <w:szCs w:val="16"/>
        </w:rPr>
      </w:pPr>
    </w:p>
    <w:p w:rsidR="00EF1FC6" w:rsidRPr="009A54D1" w:rsidRDefault="00EF1FC6"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746DF" w:rsidP="001606A8">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F57E83" w:rsidP="00526790">
      <w:pPr>
        <w:ind w:right="47"/>
        <w:jc w:val="both"/>
        <w:rPr>
          <w:rFonts w:ascii="Arial" w:hAnsi="Arial" w:cs="Arial"/>
          <w:b/>
          <w:bCs/>
          <w:color w:val="000000"/>
          <w:sz w:val="8"/>
          <w:szCs w:val="8"/>
        </w:rPr>
      </w:pPr>
      <w:r>
        <w:rPr>
          <w:rFonts w:ascii="Arial" w:hAnsi="Arial" w:cs="Arial"/>
          <w:b/>
          <w:bCs/>
          <w:color w:val="000000"/>
          <w:sz w:val="8"/>
          <w:szCs w:val="8"/>
        </w:rPr>
        <w:t>MSO</w:t>
      </w:r>
      <w:r w:rsidR="00EA06CB" w:rsidRPr="00EA06CB">
        <w:rPr>
          <w:rFonts w:ascii="Arial" w:hAnsi="Arial" w:cs="Arial"/>
          <w:b/>
          <w:bCs/>
          <w:color w:val="000000"/>
          <w:sz w:val="8"/>
          <w:szCs w:val="8"/>
        </w:rPr>
        <w:t>/SRP</w:t>
      </w:r>
    </w:p>
    <w:sectPr w:rsidR="00C50BF7" w:rsidRPr="00EA06CB"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78DC" w:rsidRDefault="002378DC">
      <w:r>
        <w:separator/>
      </w:r>
    </w:p>
  </w:endnote>
  <w:endnote w:type="continuationSeparator" w:id="1">
    <w:p w:rsidR="002378DC" w:rsidRDefault="002378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78DC" w:rsidRDefault="002378DC">
      <w:r>
        <w:separator/>
      </w:r>
    </w:p>
  </w:footnote>
  <w:footnote w:type="continuationSeparator" w:id="1">
    <w:p w:rsidR="002378DC" w:rsidRDefault="002378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78DC" w:rsidRDefault="002378D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DFCC490A"/>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3F0ACFBE"/>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65F4797"/>
    <w:multiLevelType w:val="hybridMultilevel"/>
    <w:tmpl w:val="983CBAF6"/>
    <w:lvl w:ilvl="0" w:tplc="FC14285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29124F0E"/>
    <w:multiLevelType w:val="hybridMultilevel"/>
    <w:tmpl w:val="5A3C1EA6"/>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D9F5B75"/>
    <w:multiLevelType w:val="hybridMultilevel"/>
    <w:tmpl w:val="DD8C0488"/>
    <w:lvl w:ilvl="0" w:tplc="E2BC030A">
      <w:start w:val="1"/>
      <w:numFmt w:val="decimal"/>
      <w:lvlText w:val="9.2.%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E1A5566"/>
    <w:multiLevelType w:val="hybridMultilevel"/>
    <w:tmpl w:val="7242D28A"/>
    <w:lvl w:ilvl="0" w:tplc="67C69200">
      <w:start w:val="8"/>
      <w:numFmt w:val="decimal"/>
      <w:lvlText w:val="9.1.%1"/>
      <w:lvlJc w:val="left"/>
      <w:pPr>
        <w:ind w:left="928" w:hanging="360"/>
      </w:pPr>
      <w:rPr>
        <w:rFonts w:hint="default"/>
        <w:b/>
        <w:color w:val="auto"/>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1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39D2E28"/>
    <w:multiLevelType w:val="hybridMultilevel"/>
    <w:tmpl w:val="6180E236"/>
    <w:lvl w:ilvl="0" w:tplc="D90C20E4">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2">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5">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B4E0D44"/>
    <w:multiLevelType w:val="hybridMultilevel"/>
    <w:tmpl w:val="1AC697F4"/>
    <w:lvl w:ilvl="0" w:tplc="59768098">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5D890FA0"/>
    <w:multiLevelType w:val="hybridMultilevel"/>
    <w:tmpl w:val="FE96848C"/>
    <w:lvl w:ilvl="0" w:tplc="9A24BE10">
      <w:start w:val="1"/>
      <w:numFmt w:val="decimal"/>
      <w:lvlText w:val="9.%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5DC766BD"/>
    <w:multiLevelType w:val="hybridMultilevel"/>
    <w:tmpl w:val="462EE476"/>
    <w:lvl w:ilvl="0" w:tplc="1AD0DE12">
      <w:start w:val="1"/>
      <w:numFmt w:val="decimal"/>
      <w:lvlText w:val="9.%1"/>
      <w:lvlJc w:val="left"/>
      <w:pPr>
        <w:ind w:left="720" w:hanging="360"/>
      </w:pPr>
      <w:rPr>
        <w:rFonts w:hint="default"/>
        <w:b w:val="0"/>
        <w:sz w:val="16"/>
        <w:szCs w:val="16"/>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nsid w:val="5F114909"/>
    <w:multiLevelType w:val="hybridMultilevel"/>
    <w:tmpl w:val="EA321B02"/>
    <w:lvl w:ilvl="0" w:tplc="616AB99A">
      <w:start w:val="1"/>
      <w:numFmt w:val="lowerLetter"/>
      <w:lvlText w:val="%1)"/>
      <w:lvlJc w:val="left"/>
      <w:pPr>
        <w:ind w:left="1571" w:hanging="360"/>
      </w:pPr>
      <w:rPr>
        <w:b/>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2">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3">
    <w:nsid w:val="76130506"/>
    <w:multiLevelType w:val="hybridMultilevel"/>
    <w:tmpl w:val="5A0623A0"/>
    <w:lvl w:ilvl="0" w:tplc="D0828C92">
      <w:start w:val="1"/>
      <w:numFmt w:val="decimal"/>
      <w:lvlText w:val="9.1.%1"/>
      <w:lvlJc w:val="left"/>
      <w:pPr>
        <w:ind w:left="720" w:hanging="360"/>
      </w:pPr>
      <w:rPr>
        <w:rFonts w:hint="default"/>
        <w:b/>
        <w:color w:val="auto"/>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24"/>
  </w:num>
  <w:num w:numId="2">
    <w:abstractNumId w:val="17"/>
  </w:num>
  <w:num w:numId="3">
    <w:abstractNumId w:val="5"/>
  </w:num>
  <w:num w:numId="4">
    <w:abstractNumId w:val="4"/>
  </w:num>
  <w:num w:numId="5">
    <w:abstractNumId w:val="21"/>
  </w:num>
  <w:num w:numId="6">
    <w:abstractNumId w:val="19"/>
  </w:num>
  <w:num w:numId="7">
    <w:abstractNumId w:val="30"/>
  </w:num>
  <w:num w:numId="8">
    <w:abstractNumId w:val="15"/>
  </w:num>
  <w:num w:numId="9">
    <w:abstractNumId w:val="16"/>
  </w:num>
  <w:num w:numId="10">
    <w:abstractNumId w:val="3"/>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25"/>
  </w:num>
  <w:num w:numId="14">
    <w:abstractNumId w:val="32"/>
  </w:num>
  <w:num w:numId="15">
    <w:abstractNumId w:val="1"/>
  </w:num>
  <w:num w:numId="16">
    <w:abstractNumId w:val="2"/>
  </w:num>
  <w:num w:numId="17">
    <w:abstractNumId w:val="12"/>
  </w:num>
  <w:num w:numId="18">
    <w:abstractNumId w:val="9"/>
  </w:num>
  <w:num w:numId="19">
    <w:abstractNumId w:val="23"/>
  </w:num>
  <w:num w:numId="20">
    <w:abstractNumId w:val="6"/>
  </w:num>
  <w:num w:numId="21">
    <w:abstractNumId w:val="8"/>
  </w:num>
  <w:num w:numId="22">
    <w:abstractNumId w:val="18"/>
  </w:num>
  <w:num w:numId="23">
    <w:abstractNumId w:val="22"/>
  </w:num>
  <w:num w:numId="24">
    <w:abstractNumId w:val="29"/>
  </w:num>
  <w:num w:numId="25">
    <w:abstractNumId w:val="33"/>
  </w:num>
  <w:num w:numId="26">
    <w:abstractNumId w:val="14"/>
  </w:num>
  <w:num w:numId="27">
    <w:abstractNumId w:val="13"/>
  </w:num>
  <w:num w:numId="28">
    <w:abstractNumId w:val="27"/>
  </w:num>
  <w:num w:numId="29">
    <w:abstractNumId w:val="28"/>
  </w:num>
  <w:num w:numId="30">
    <w:abstractNumId w:val="10"/>
  </w:num>
  <w:num w:numId="31">
    <w:abstractNumId w:val="20"/>
  </w:num>
  <w:num w:numId="32">
    <w:abstractNumId w:val="26"/>
  </w:num>
  <w:num w:numId="33">
    <w:abstractNumId w:val="11"/>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474F"/>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7916"/>
    <w:rsid w:val="000C0E03"/>
    <w:rsid w:val="000D04E2"/>
    <w:rsid w:val="000D6832"/>
    <w:rsid w:val="000E12D1"/>
    <w:rsid w:val="000E1460"/>
    <w:rsid w:val="000E578B"/>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350"/>
    <w:rsid w:val="001A0C25"/>
    <w:rsid w:val="001A4EC2"/>
    <w:rsid w:val="001A53FA"/>
    <w:rsid w:val="001A63B1"/>
    <w:rsid w:val="001B1455"/>
    <w:rsid w:val="001B1A6A"/>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8DC"/>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C729C"/>
    <w:rsid w:val="002D43DC"/>
    <w:rsid w:val="002D55DF"/>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8C9"/>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5D6F"/>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379A6"/>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72B5F"/>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6DF"/>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57BB"/>
    <w:rsid w:val="00577B89"/>
    <w:rsid w:val="00580D95"/>
    <w:rsid w:val="0058150E"/>
    <w:rsid w:val="00587C0E"/>
    <w:rsid w:val="00592E29"/>
    <w:rsid w:val="00594CF9"/>
    <w:rsid w:val="005965DB"/>
    <w:rsid w:val="005A50AE"/>
    <w:rsid w:val="005A6DF8"/>
    <w:rsid w:val="005A7B62"/>
    <w:rsid w:val="005C080E"/>
    <w:rsid w:val="005C2262"/>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0F59"/>
    <w:rsid w:val="00611152"/>
    <w:rsid w:val="00620EE6"/>
    <w:rsid w:val="00621F6B"/>
    <w:rsid w:val="00624815"/>
    <w:rsid w:val="00626615"/>
    <w:rsid w:val="00627D85"/>
    <w:rsid w:val="00627D90"/>
    <w:rsid w:val="006320F6"/>
    <w:rsid w:val="00635335"/>
    <w:rsid w:val="006353C6"/>
    <w:rsid w:val="006406CB"/>
    <w:rsid w:val="00641936"/>
    <w:rsid w:val="0064512C"/>
    <w:rsid w:val="0065147A"/>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477DA"/>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8691E"/>
    <w:rsid w:val="00996BFE"/>
    <w:rsid w:val="009A230C"/>
    <w:rsid w:val="009A3C8C"/>
    <w:rsid w:val="009A4671"/>
    <w:rsid w:val="009A54D1"/>
    <w:rsid w:val="009B1C4F"/>
    <w:rsid w:val="009B1FDD"/>
    <w:rsid w:val="009B4A86"/>
    <w:rsid w:val="009B79FE"/>
    <w:rsid w:val="009C0461"/>
    <w:rsid w:val="009C04C3"/>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07D07"/>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068D"/>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5270"/>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4A61"/>
    <w:rsid w:val="00DE15A5"/>
    <w:rsid w:val="00DE1939"/>
    <w:rsid w:val="00DE287F"/>
    <w:rsid w:val="00DE3E2B"/>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1FC6"/>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57E83"/>
    <w:rsid w:val="00F620F2"/>
    <w:rsid w:val="00F62BDA"/>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 w:val="00FF7D0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 w:type="character" w:customStyle="1" w:styleId="PargrafodaListaChar">
    <w:name w:val="Parágrafo da Lista Char"/>
    <w:link w:val="PargrafodaLista"/>
    <w:uiPriority w:val="34"/>
    <w:rsid w:val="00A07D0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F38C58-E1EC-4B7D-9400-A633B69BA1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3582</Words>
  <Characters>20179</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81420293249</cp:lastModifiedBy>
  <cp:revision>15</cp:revision>
  <cp:lastPrinted>2017-06-21T13:04:00Z</cp:lastPrinted>
  <dcterms:created xsi:type="dcterms:W3CDTF">2017-01-23T12:25:00Z</dcterms:created>
  <dcterms:modified xsi:type="dcterms:W3CDTF">2017-06-21T13:05:00Z</dcterms:modified>
</cp:coreProperties>
</file>