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2AB" w:rsidRPr="000D32AB" w:rsidRDefault="000D32AB" w:rsidP="000D32AB">
      <w:pPr>
        <w:jc w:val="both"/>
        <w:rPr>
          <w:sz w:val="22"/>
          <w:szCs w:val="22"/>
        </w:rPr>
      </w:pPr>
    </w:p>
    <w:p w:rsidR="000D32AB" w:rsidRPr="000D32AB" w:rsidRDefault="000D32AB" w:rsidP="000D32AB">
      <w:pPr>
        <w:pStyle w:val="Ttulo"/>
        <w:ind w:left="284" w:right="-141"/>
        <w:jc w:val="left"/>
        <w:rPr>
          <w:rFonts w:ascii="Times New Roman" w:hAnsi="Times New Roman" w:cs="Times New Roman"/>
          <w:sz w:val="22"/>
        </w:rPr>
      </w:pPr>
      <w:r w:rsidRPr="000D32AB">
        <w:rPr>
          <w:rFonts w:ascii="Times New Roman" w:hAnsi="Times New Roman" w:cs="Times New Roman"/>
          <w:sz w:val="22"/>
        </w:rPr>
        <w:t>Aviso De Suspensão de Licitação</w:t>
      </w:r>
    </w:p>
    <w:p w:rsidR="000D32AB" w:rsidRPr="000D32AB" w:rsidRDefault="000D32AB" w:rsidP="000D32AB">
      <w:pPr>
        <w:ind w:left="284" w:right="-141"/>
        <w:jc w:val="both"/>
        <w:rPr>
          <w:b/>
          <w:sz w:val="22"/>
          <w:szCs w:val="22"/>
        </w:rPr>
      </w:pPr>
      <w:r w:rsidRPr="000D32AB">
        <w:rPr>
          <w:b/>
          <w:sz w:val="22"/>
          <w:szCs w:val="22"/>
        </w:rPr>
        <w:t xml:space="preserve">Superintendência Estadual De Compras e Licitações </w:t>
      </w:r>
    </w:p>
    <w:p w:rsidR="000D32AB" w:rsidRPr="000D32AB" w:rsidRDefault="000D32AB" w:rsidP="000D32AB">
      <w:pPr>
        <w:ind w:firstLine="284"/>
        <w:jc w:val="both"/>
        <w:rPr>
          <w:sz w:val="22"/>
          <w:szCs w:val="22"/>
        </w:rPr>
      </w:pPr>
      <w:r w:rsidRPr="000D32AB">
        <w:rPr>
          <w:b/>
          <w:sz w:val="22"/>
          <w:szCs w:val="22"/>
        </w:rPr>
        <w:t xml:space="preserve">CONCORRÊNCIA PUBLICA </w:t>
      </w:r>
      <w:r w:rsidRPr="000D32AB">
        <w:rPr>
          <w:sz w:val="22"/>
          <w:szCs w:val="22"/>
        </w:rPr>
        <w:t xml:space="preserve">Nº 007/2017/CEL/SUPEL/RO. </w:t>
      </w:r>
    </w:p>
    <w:p w:rsidR="000D32AB" w:rsidRPr="000D32AB" w:rsidRDefault="000D32AB" w:rsidP="000D32AB">
      <w:pPr>
        <w:ind w:left="284"/>
        <w:jc w:val="both"/>
        <w:rPr>
          <w:bCs/>
          <w:sz w:val="22"/>
          <w:szCs w:val="22"/>
        </w:rPr>
      </w:pPr>
      <w:r w:rsidRPr="000D32AB">
        <w:rPr>
          <w:b/>
          <w:sz w:val="22"/>
          <w:szCs w:val="22"/>
        </w:rPr>
        <w:t xml:space="preserve">PROCESSO ADMINISTRATIVO </w:t>
      </w:r>
      <w:r w:rsidRPr="000D32AB">
        <w:rPr>
          <w:sz w:val="22"/>
          <w:szCs w:val="22"/>
        </w:rPr>
        <w:t xml:space="preserve">N° </w:t>
      </w:r>
      <w:r w:rsidRPr="000D32AB">
        <w:rPr>
          <w:bCs/>
          <w:sz w:val="22"/>
          <w:szCs w:val="22"/>
        </w:rPr>
        <w:t>01.1320.01719-00/2016.</w:t>
      </w:r>
    </w:p>
    <w:p w:rsidR="000D32AB" w:rsidRPr="000D32AB" w:rsidRDefault="000D32AB" w:rsidP="000D32AB">
      <w:pPr>
        <w:ind w:left="284"/>
        <w:jc w:val="both"/>
        <w:rPr>
          <w:sz w:val="22"/>
          <w:szCs w:val="22"/>
        </w:rPr>
      </w:pPr>
      <w:r w:rsidRPr="000D32AB">
        <w:rPr>
          <w:b/>
          <w:sz w:val="22"/>
          <w:szCs w:val="22"/>
        </w:rPr>
        <w:t>OBJETO:</w:t>
      </w:r>
      <w:r w:rsidRPr="000D32AB">
        <w:rPr>
          <w:sz w:val="22"/>
          <w:szCs w:val="22"/>
        </w:rPr>
        <w:t xml:space="preserve"> Alienação de bens imóveis pertencente ao Fundo Previdenciário Financeiro do Estado de Rondônia, autorizado através da Lei n. 3.899, de 29 de agosto de 2016. A Presidente designada pela Portaria nº 045, publicada no DOE do dia 03/01/2017, torna público aos interessados, e em especial às empresas que retiraram o Edital, que o certame em epígrafe está </w:t>
      </w:r>
      <w:r w:rsidRPr="000D32AB">
        <w:rPr>
          <w:b/>
          <w:bCs/>
          <w:sz w:val="22"/>
          <w:szCs w:val="22"/>
        </w:rPr>
        <w:t>SUSPENSO “</w:t>
      </w:r>
      <w:r w:rsidRPr="000D32AB">
        <w:rPr>
          <w:b/>
          <w:bCs/>
          <w:i/>
          <w:iCs/>
          <w:sz w:val="22"/>
          <w:szCs w:val="22"/>
        </w:rPr>
        <w:t>SINE DIE</w:t>
      </w:r>
      <w:r w:rsidRPr="000D32AB">
        <w:rPr>
          <w:b/>
          <w:bCs/>
          <w:sz w:val="22"/>
          <w:szCs w:val="22"/>
        </w:rPr>
        <w:t>”</w:t>
      </w:r>
      <w:r w:rsidRPr="000D32AB">
        <w:rPr>
          <w:sz w:val="22"/>
          <w:szCs w:val="22"/>
        </w:rPr>
        <w:t>, em razão da recomendação do Tribunal de Contas do Estado de Rondônia – TCE/RO. Posteriormente, caso haja alterações no Edital que implique na elaboração das Propostas, a Administração promoverá o reagendamento do certame, e se for o caso, reabertura de prazo em cumprimento ao art. 21 § 4º da lei</w:t>
      </w:r>
      <w:r w:rsidRPr="000D32AB">
        <w:rPr>
          <w:sz w:val="22"/>
          <w:szCs w:val="22"/>
          <w:vertAlign w:val="subscript"/>
        </w:rPr>
        <w:t xml:space="preserve"> </w:t>
      </w:r>
      <w:r w:rsidRPr="000D32AB">
        <w:rPr>
          <w:sz w:val="22"/>
          <w:szCs w:val="22"/>
        </w:rPr>
        <w:t>8.666/963. Publique-se.</w:t>
      </w:r>
    </w:p>
    <w:p w:rsidR="000D32AB" w:rsidRPr="000D32AB" w:rsidRDefault="000D32AB" w:rsidP="000D32AB">
      <w:pPr>
        <w:ind w:left="284" w:right="-141"/>
        <w:jc w:val="both"/>
        <w:rPr>
          <w:sz w:val="22"/>
          <w:szCs w:val="22"/>
        </w:rPr>
      </w:pPr>
      <w:r w:rsidRPr="000D32AB">
        <w:rPr>
          <w:sz w:val="22"/>
          <w:szCs w:val="22"/>
        </w:rPr>
        <w:t>Porto Velho/RO, 14 de junho de 2017.</w:t>
      </w:r>
    </w:p>
    <w:p w:rsidR="000D32AB" w:rsidRPr="000D32AB" w:rsidRDefault="000D32AB" w:rsidP="000D32AB">
      <w:pPr>
        <w:ind w:left="284" w:right="-141"/>
        <w:jc w:val="both"/>
        <w:rPr>
          <w:sz w:val="22"/>
          <w:szCs w:val="22"/>
        </w:rPr>
      </w:pPr>
    </w:p>
    <w:p w:rsidR="000D32AB" w:rsidRPr="000D32AB" w:rsidRDefault="000D32AB" w:rsidP="000D32AB">
      <w:pPr>
        <w:ind w:left="284" w:right="-141"/>
        <w:jc w:val="both"/>
        <w:rPr>
          <w:sz w:val="22"/>
          <w:szCs w:val="22"/>
        </w:rPr>
      </w:pPr>
      <w:r w:rsidRPr="000D32AB">
        <w:rPr>
          <w:sz w:val="22"/>
          <w:szCs w:val="22"/>
        </w:rPr>
        <w:t>IZAURA TAUFMANN FERREIRA</w:t>
      </w:r>
    </w:p>
    <w:p w:rsidR="000D32AB" w:rsidRPr="000D32AB" w:rsidRDefault="000D32AB" w:rsidP="000D32AB">
      <w:pPr>
        <w:ind w:left="284" w:right="-141"/>
        <w:jc w:val="both"/>
        <w:rPr>
          <w:sz w:val="22"/>
          <w:szCs w:val="22"/>
        </w:rPr>
      </w:pPr>
      <w:r w:rsidRPr="000D32AB">
        <w:rPr>
          <w:sz w:val="22"/>
          <w:szCs w:val="22"/>
        </w:rPr>
        <w:t>Presidente CEL/SUPEL/RO</w:t>
      </w:r>
    </w:p>
    <w:p w:rsidR="000D32AB" w:rsidRPr="000D32AB" w:rsidRDefault="000D32AB" w:rsidP="000D32AB">
      <w:pPr>
        <w:jc w:val="both"/>
        <w:rPr>
          <w:sz w:val="22"/>
          <w:szCs w:val="22"/>
        </w:rPr>
      </w:pPr>
    </w:p>
    <w:p w:rsidR="000D32AB" w:rsidRPr="00BF569B" w:rsidRDefault="000D32AB" w:rsidP="000D32AB">
      <w:pPr>
        <w:jc w:val="both"/>
        <w:rPr>
          <w:rFonts w:ascii="Arial" w:hAnsi="Arial" w:cs="Arial"/>
          <w:sz w:val="16"/>
          <w:szCs w:val="16"/>
        </w:rPr>
      </w:pPr>
    </w:p>
    <w:p w:rsidR="00255E90" w:rsidRPr="00E5058B" w:rsidRDefault="00255E90" w:rsidP="00255E90">
      <w:pPr>
        <w:pStyle w:val="Ttulo3"/>
        <w:jc w:val="both"/>
        <w:rPr>
          <w:sz w:val="32"/>
          <w:szCs w:val="32"/>
        </w:rPr>
      </w:pPr>
      <w:r w:rsidRPr="00E5058B">
        <w:rPr>
          <w:sz w:val="32"/>
          <w:szCs w:val="32"/>
        </w:rPr>
        <w:lastRenderedPageBreak/>
        <w:t xml:space="preserve">CONCORRÊNCIA PÚBLICA Nº </w:t>
      </w:r>
      <w:r w:rsidR="00FC4159" w:rsidRPr="00E5058B">
        <w:rPr>
          <w:sz w:val="32"/>
          <w:szCs w:val="32"/>
        </w:rPr>
        <w:t>0</w:t>
      </w:r>
      <w:r w:rsidR="00E5058B">
        <w:rPr>
          <w:sz w:val="32"/>
          <w:szCs w:val="32"/>
        </w:rPr>
        <w:t>07</w:t>
      </w:r>
      <w:r w:rsidR="00FC4159" w:rsidRPr="00E5058B">
        <w:rPr>
          <w:sz w:val="32"/>
          <w:szCs w:val="32"/>
        </w:rPr>
        <w:t>/201</w:t>
      </w:r>
      <w:r w:rsidR="00E5058B">
        <w:rPr>
          <w:sz w:val="32"/>
          <w:szCs w:val="32"/>
        </w:rPr>
        <w:t>7</w:t>
      </w:r>
      <w:r w:rsidRPr="00E5058B">
        <w:rPr>
          <w:sz w:val="32"/>
          <w:szCs w:val="32"/>
        </w:rPr>
        <w:t>/CEL/SUPEL/RO</w:t>
      </w:r>
    </w:p>
    <w:p w:rsidR="00E5058B" w:rsidRDefault="00E5058B" w:rsidP="00255E90">
      <w:pPr>
        <w:pStyle w:val="Ttulo1"/>
        <w:jc w:val="both"/>
        <w:rPr>
          <w:b w:val="0"/>
          <w:sz w:val="120"/>
          <w:szCs w:val="120"/>
        </w:rPr>
      </w:pPr>
    </w:p>
    <w:p w:rsidR="008F3857" w:rsidRDefault="008F3857" w:rsidP="00255E90">
      <w:pPr>
        <w:pStyle w:val="Ttulo1"/>
        <w:jc w:val="both"/>
        <w:rPr>
          <w:b w:val="0"/>
          <w:sz w:val="120"/>
          <w:szCs w:val="120"/>
        </w:rPr>
      </w:pPr>
      <w:r>
        <w:rPr>
          <w:b w:val="0"/>
          <w:sz w:val="120"/>
          <w:szCs w:val="120"/>
        </w:rPr>
        <w:t>S</w:t>
      </w:r>
      <w:r w:rsidR="00255E90" w:rsidRPr="008D7728">
        <w:rPr>
          <w:b w:val="0"/>
          <w:sz w:val="120"/>
          <w:szCs w:val="120"/>
        </w:rPr>
        <w:t xml:space="preserve"> </w:t>
      </w:r>
    </w:p>
    <w:p w:rsidR="00255E90" w:rsidRPr="008D7728" w:rsidRDefault="008F3857" w:rsidP="00255E90">
      <w:pPr>
        <w:pStyle w:val="Ttulo1"/>
        <w:jc w:val="both"/>
        <w:rPr>
          <w:b w:val="0"/>
          <w:sz w:val="120"/>
          <w:szCs w:val="120"/>
        </w:rPr>
      </w:pPr>
      <w:r>
        <w:rPr>
          <w:b w:val="0"/>
          <w:sz w:val="120"/>
          <w:szCs w:val="120"/>
        </w:rPr>
        <w:t xml:space="preserve">   </w:t>
      </w:r>
      <w:r w:rsidR="00255E90" w:rsidRPr="008D7728">
        <w:rPr>
          <w:b w:val="0"/>
          <w:sz w:val="120"/>
          <w:szCs w:val="120"/>
        </w:rPr>
        <w:t>U</w:t>
      </w:r>
    </w:p>
    <w:p w:rsidR="00255E90" w:rsidRPr="008D7728" w:rsidRDefault="00255E90" w:rsidP="00255E90">
      <w:pPr>
        <w:pStyle w:val="Ttulo1"/>
        <w:jc w:val="both"/>
        <w:rPr>
          <w:b w:val="0"/>
          <w:sz w:val="120"/>
          <w:szCs w:val="120"/>
        </w:rPr>
      </w:pPr>
      <w:r w:rsidRPr="008D7728">
        <w:rPr>
          <w:b w:val="0"/>
          <w:sz w:val="120"/>
          <w:szCs w:val="120"/>
        </w:rPr>
        <w:t xml:space="preserve">       P</w:t>
      </w:r>
    </w:p>
    <w:p w:rsidR="00255E90" w:rsidRPr="008D7728" w:rsidRDefault="00255E90" w:rsidP="00255E90">
      <w:pPr>
        <w:pStyle w:val="Ttulo1"/>
        <w:jc w:val="both"/>
        <w:rPr>
          <w:b w:val="0"/>
          <w:sz w:val="120"/>
          <w:szCs w:val="120"/>
        </w:rPr>
      </w:pPr>
      <w:r w:rsidRPr="008D7728">
        <w:rPr>
          <w:b w:val="0"/>
          <w:sz w:val="120"/>
          <w:szCs w:val="120"/>
        </w:rPr>
        <w:t xml:space="preserve">           E   </w:t>
      </w:r>
    </w:p>
    <w:p w:rsidR="00255E90" w:rsidRPr="008D7728" w:rsidRDefault="00255E90" w:rsidP="00255E90">
      <w:pPr>
        <w:pStyle w:val="Ttulo1"/>
        <w:jc w:val="both"/>
        <w:rPr>
          <w:b w:val="0"/>
          <w:sz w:val="120"/>
          <w:szCs w:val="120"/>
        </w:rPr>
      </w:pPr>
      <w:r w:rsidRPr="008D7728">
        <w:rPr>
          <w:b w:val="0"/>
          <w:sz w:val="120"/>
          <w:szCs w:val="120"/>
        </w:rPr>
        <w:t xml:space="preserve">              L</w:t>
      </w:r>
    </w:p>
    <w:p w:rsidR="00255E90" w:rsidRPr="00161F55" w:rsidRDefault="00255E90" w:rsidP="00255E90">
      <w:pPr>
        <w:jc w:val="both"/>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255E90" w:rsidRPr="00161F55" w:rsidTr="00063E24">
        <w:trPr>
          <w:trHeight w:val="1091"/>
        </w:trPr>
        <w:tc>
          <w:tcPr>
            <w:tcW w:w="4968" w:type="dxa"/>
            <w:tcBorders>
              <w:top w:val="single" w:sz="18" w:space="0" w:color="auto"/>
              <w:left w:val="single" w:sz="18" w:space="0" w:color="auto"/>
              <w:bottom w:val="single" w:sz="18" w:space="0" w:color="auto"/>
              <w:right w:val="single" w:sz="18" w:space="0" w:color="auto"/>
            </w:tcBorders>
          </w:tcPr>
          <w:p w:rsidR="00255E90" w:rsidRPr="009C6D4E" w:rsidRDefault="00255E90" w:rsidP="00063E24">
            <w:pPr>
              <w:jc w:val="both"/>
              <w:rPr>
                <w:b/>
                <w:bCs/>
                <w:sz w:val="22"/>
                <w:szCs w:val="22"/>
                <w:u w:val="single"/>
              </w:rPr>
            </w:pPr>
            <w:r w:rsidRPr="009C6D4E">
              <w:rPr>
                <w:b/>
                <w:bCs/>
                <w:sz w:val="22"/>
                <w:szCs w:val="22"/>
                <w:u w:val="single"/>
              </w:rPr>
              <w:t>AVISO</w:t>
            </w:r>
          </w:p>
          <w:p w:rsidR="00255E90" w:rsidRPr="009C6D4E" w:rsidRDefault="00255E90" w:rsidP="00063E24">
            <w:pPr>
              <w:jc w:val="both"/>
              <w:rPr>
                <w:b/>
                <w:bCs/>
                <w:sz w:val="22"/>
                <w:szCs w:val="22"/>
                <w:u w:val="single"/>
              </w:rPr>
            </w:pPr>
          </w:p>
          <w:p w:rsidR="00255E90" w:rsidRPr="009C6D4E" w:rsidRDefault="00255E90" w:rsidP="00063E24">
            <w:pPr>
              <w:pStyle w:val="Corpodetexto3"/>
              <w:jc w:val="both"/>
              <w:rPr>
                <w:rFonts w:ascii="Times New Roman" w:hAnsi="Times New Roman" w:cs="Times New Roman"/>
                <w:b w:val="0"/>
                <w:bCs/>
                <w:sz w:val="22"/>
              </w:rPr>
            </w:pPr>
            <w:r w:rsidRPr="009C6D4E">
              <w:rPr>
                <w:rFonts w:ascii="Times New Roman" w:hAnsi="Times New Roman" w:cs="Times New Roman"/>
                <w:b w:val="0"/>
                <w:bCs/>
                <w:sz w:val="22"/>
              </w:rPr>
              <w:t>Recomendamos aos Licitantes a leitura atenta às condições/exigências expressas neste edital e seus anexos, notadamente quanto ao credenciamento, formulação das propostas de preços, e documentos de habilitação, objetivando uma perfeita participação no certame.</w:t>
            </w:r>
          </w:p>
          <w:p w:rsidR="00255E90" w:rsidRPr="00161F55" w:rsidRDefault="00255E90" w:rsidP="00063E24">
            <w:pPr>
              <w:jc w:val="both"/>
              <w:rPr>
                <w:b/>
                <w:bCs/>
                <w:color w:val="0000FF"/>
                <w:sz w:val="22"/>
                <w:szCs w:val="22"/>
              </w:rPr>
            </w:pPr>
            <w:r w:rsidRPr="009C6D4E">
              <w:rPr>
                <w:b/>
                <w:bCs/>
                <w:sz w:val="22"/>
                <w:szCs w:val="22"/>
              </w:rPr>
              <w:t>Dúvidas: (69) 3216- 5139</w:t>
            </w:r>
          </w:p>
        </w:tc>
      </w:tr>
    </w:tbl>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Pr="00161F55" w:rsidRDefault="00255E90" w:rsidP="00255E90">
      <w:pPr>
        <w:jc w:val="both"/>
        <w:rPr>
          <w:sz w:val="22"/>
          <w:szCs w:val="22"/>
        </w:rPr>
      </w:pPr>
    </w:p>
    <w:p w:rsidR="00255E90" w:rsidRDefault="00255E90" w:rsidP="00255E90">
      <w:pPr>
        <w:tabs>
          <w:tab w:val="left" w:pos="1215"/>
          <w:tab w:val="center" w:pos="4676"/>
        </w:tabs>
        <w:jc w:val="center"/>
        <w:rPr>
          <w:b/>
          <w:sz w:val="22"/>
          <w:szCs w:val="22"/>
        </w:rPr>
      </w:pPr>
    </w:p>
    <w:p w:rsidR="00255E90" w:rsidRDefault="00255E90" w:rsidP="00255E90">
      <w:pPr>
        <w:tabs>
          <w:tab w:val="left" w:pos="1215"/>
          <w:tab w:val="center" w:pos="4676"/>
        </w:tabs>
        <w:jc w:val="center"/>
        <w:rPr>
          <w:b/>
          <w:sz w:val="22"/>
          <w:szCs w:val="22"/>
        </w:rPr>
      </w:pPr>
    </w:p>
    <w:p w:rsidR="00255E90" w:rsidRDefault="00255E90" w:rsidP="00255E90">
      <w:pPr>
        <w:tabs>
          <w:tab w:val="left" w:pos="1215"/>
          <w:tab w:val="center" w:pos="4676"/>
        </w:tabs>
        <w:jc w:val="center"/>
        <w:rPr>
          <w:b/>
          <w:sz w:val="22"/>
          <w:szCs w:val="22"/>
        </w:rPr>
      </w:pPr>
    </w:p>
    <w:p w:rsidR="00255E90" w:rsidRDefault="00255E90" w:rsidP="00255E90">
      <w:pPr>
        <w:tabs>
          <w:tab w:val="left" w:pos="1215"/>
          <w:tab w:val="center" w:pos="4676"/>
        </w:tabs>
        <w:jc w:val="center"/>
        <w:rPr>
          <w:b/>
          <w:sz w:val="22"/>
          <w:szCs w:val="22"/>
        </w:rPr>
      </w:pPr>
    </w:p>
    <w:p w:rsidR="00255E90" w:rsidRDefault="00255E90" w:rsidP="00255E90">
      <w:pPr>
        <w:tabs>
          <w:tab w:val="left" w:pos="1215"/>
          <w:tab w:val="center" w:pos="4676"/>
        </w:tabs>
        <w:jc w:val="center"/>
        <w:rPr>
          <w:b/>
          <w:sz w:val="22"/>
          <w:szCs w:val="22"/>
        </w:rPr>
      </w:pPr>
    </w:p>
    <w:p w:rsidR="00255E90" w:rsidRDefault="00255E90" w:rsidP="00255E90">
      <w:pPr>
        <w:tabs>
          <w:tab w:val="left" w:pos="1215"/>
          <w:tab w:val="center" w:pos="4676"/>
        </w:tabs>
        <w:jc w:val="center"/>
        <w:rPr>
          <w:b/>
          <w:sz w:val="22"/>
          <w:szCs w:val="22"/>
        </w:rPr>
      </w:pPr>
    </w:p>
    <w:p w:rsidR="008F3857" w:rsidRDefault="008F3857" w:rsidP="00AD377F">
      <w:pPr>
        <w:tabs>
          <w:tab w:val="left" w:pos="1215"/>
          <w:tab w:val="center" w:pos="4676"/>
        </w:tabs>
        <w:jc w:val="center"/>
        <w:rPr>
          <w:b/>
          <w:sz w:val="22"/>
          <w:szCs w:val="22"/>
        </w:rPr>
      </w:pPr>
    </w:p>
    <w:p w:rsidR="00AD377F" w:rsidRPr="00215430" w:rsidRDefault="00AD377F" w:rsidP="00AD377F">
      <w:pPr>
        <w:tabs>
          <w:tab w:val="left" w:pos="1215"/>
          <w:tab w:val="center" w:pos="4676"/>
        </w:tabs>
        <w:jc w:val="center"/>
        <w:rPr>
          <w:b/>
          <w:sz w:val="22"/>
          <w:szCs w:val="22"/>
          <w:u w:val="single"/>
        </w:rPr>
      </w:pPr>
      <w:r w:rsidRPr="00215430">
        <w:rPr>
          <w:b/>
          <w:sz w:val="22"/>
          <w:szCs w:val="22"/>
        </w:rPr>
        <w:lastRenderedPageBreak/>
        <w:t xml:space="preserve">EDITAL DE </w:t>
      </w:r>
      <w:r w:rsidR="00E5058B" w:rsidRPr="00215430">
        <w:rPr>
          <w:b/>
          <w:sz w:val="22"/>
          <w:szCs w:val="22"/>
        </w:rPr>
        <w:t>CONCORRÊNCIA PÚBLICA Nº. 007/2017</w:t>
      </w:r>
      <w:r w:rsidRPr="00215430">
        <w:rPr>
          <w:b/>
          <w:sz w:val="22"/>
          <w:szCs w:val="22"/>
        </w:rPr>
        <w:t>/CEL/SUPEL/RO</w:t>
      </w:r>
    </w:p>
    <w:p w:rsidR="00AD377F" w:rsidRPr="00215430" w:rsidRDefault="00AD377F" w:rsidP="00AD377F">
      <w:pPr>
        <w:jc w:val="both"/>
        <w:rPr>
          <w:b/>
          <w:sz w:val="22"/>
          <w:szCs w:val="22"/>
          <w:u w:val="single"/>
        </w:rPr>
      </w:pPr>
    </w:p>
    <w:p w:rsidR="00AD377F" w:rsidRPr="00215430" w:rsidRDefault="00AD377F" w:rsidP="00AD377F">
      <w:pPr>
        <w:jc w:val="both"/>
        <w:rPr>
          <w:sz w:val="22"/>
          <w:szCs w:val="22"/>
        </w:rPr>
      </w:pPr>
      <w:r w:rsidRPr="00215430">
        <w:rPr>
          <w:b/>
          <w:sz w:val="22"/>
          <w:szCs w:val="22"/>
          <w:u w:val="single"/>
        </w:rPr>
        <w:t>PREÂMBULO:</w:t>
      </w:r>
    </w:p>
    <w:p w:rsidR="00AD377F" w:rsidRPr="00215430" w:rsidRDefault="00AD377F" w:rsidP="00AD377F">
      <w:pPr>
        <w:jc w:val="both"/>
        <w:rPr>
          <w:sz w:val="22"/>
          <w:szCs w:val="22"/>
        </w:rPr>
      </w:pPr>
    </w:p>
    <w:p w:rsidR="00AD377F" w:rsidRPr="00215430" w:rsidRDefault="004D6F9F" w:rsidP="00215430">
      <w:pPr>
        <w:spacing w:before="160" w:after="120"/>
        <w:jc w:val="both"/>
        <w:rPr>
          <w:sz w:val="22"/>
          <w:szCs w:val="22"/>
        </w:rPr>
      </w:pPr>
      <w:r>
        <w:rPr>
          <w:noProof/>
          <w:sz w:val="22"/>
          <w:szCs w:val="22"/>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0;margin-top:104.1pt;width:420.9pt;height:227.15pt;z-index:-251658752;mso-position-horizontal:center" fillcolor="black">
            <v:fill opacity="9830f"/>
            <v:stroke dashstyle="1 1" endcap="round"/>
            <v:shadow color="#868686"/>
            <v:textpath style="font-family:&quot;Arial Black&quot;;font-size:60pt;v-text-kern:t" trim="t" fitpath="t" string="SUPEL - RO."/>
          </v:shape>
        </w:pict>
      </w:r>
      <w:r w:rsidR="00AD377F" w:rsidRPr="00215430">
        <w:rPr>
          <w:sz w:val="22"/>
          <w:szCs w:val="22"/>
        </w:rPr>
        <w:t xml:space="preserve">A </w:t>
      </w:r>
      <w:r w:rsidR="00AD377F" w:rsidRPr="00215430">
        <w:rPr>
          <w:b/>
          <w:bCs/>
          <w:sz w:val="22"/>
          <w:szCs w:val="22"/>
        </w:rPr>
        <w:t>Superintendência Estadual de Compras e Licitações - SUPEL/RO</w:t>
      </w:r>
      <w:r w:rsidR="00AD377F" w:rsidRPr="00215430">
        <w:rPr>
          <w:sz w:val="22"/>
          <w:szCs w:val="22"/>
        </w:rPr>
        <w:t xml:space="preserve">, através da Comissão Especial de Licitação, designada por força das disposições contidas na </w:t>
      </w:r>
      <w:r w:rsidR="00FA645E" w:rsidRPr="00215430">
        <w:rPr>
          <w:b/>
          <w:noProof/>
          <w:sz w:val="22"/>
          <w:szCs w:val="22"/>
        </w:rPr>
        <w:t xml:space="preserve">Portaria nº </w:t>
      </w:r>
      <w:r w:rsidR="00FA645E" w:rsidRPr="00215430">
        <w:rPr>
          <w:b/>
          <w:noProof/>
          <w:sz w:val="22"/>
          <w:szCs w:val="22"/>
          <w:highlight w:val="yellow"/>
        </w:rPr>
        <w:t>0</w:t>
      </w:r>
      <w:r w:rsidR="00E5058B" w:rsidRPr="00215430">
        <w:rPr>
          <w:b/>
          <w:noProof/>
          <w:sz w:val="22"/>
          <w:szCs w:val="22"/>
          <w:highlight w:val="yellow"/>
        </w:rPr>
        <w:t>45</w:t>
      </w:r>
      <w:r w:rsidR="00FA645E" w:rsidRPr="00215430">
        <w:rPr>
          <w:b/>
          <w:noProof/>
          <w:sz w:val="22"/>
          <w:szCs w:val="22"/>
          <w:highlight w:val="yellow"/>
        </w:rPr>
        <w:t xml:space="preserve"> publicada no Diário Oficial do Est</w:t>
      </w:r>
      <w:r w:rsidR="00BE5E6D" w:rsidRPr="00215430">
        <w:rPr>
          <w:b/>
          <w:noProof/>
          <w:sz w:val="22"/>
          <w:szCs w:val="22"/>
          <w:highlight w:val="yellow"/>
        </w:rPr>
        <w:t xml:space="preserve">ado de Rondônia, edição do dia </w:t>
      </w:r>
      <w:r w:rsidR="0098571F">
        <w:rPr>
          <w:b/>
          <w:noProof/>
          <w:sz w:val="22"/>
          <w:szCs w:val="22"/>
          <w:highlight w:val="yellow"/>
        </w:rPr>
        <w:t>03</w:t>
      </w:r>
      <w:r w:rsidR="00FA645E" w:rsidRPr="00215430">
        <w:rPr>
          <w:b/>
          <w:noProof/>
          <w:sz w:val="22"/>
          <w:szCs w:val="22"/>
          <w:highlight w:val="yellow"/>
        </w:rPr>
        <w:t xml:space="preserve"> de </w:t>
      </w:r>
      <w:r w:rsidR="00FC4159" w:rsidRPr="00215430">
        <w:rPr>
          <w:b/>
          <w:noProof/>
          <w:sz w:val="22"/>
          <w:szCs w:val="22"/>
          <w:highlight w:val="yellow"/>
        </w:rPr>
        <w:t>março</w:t>
      </w:r>
      <w:r w:rsidR="00FA645E" w:rsidRPr="00215430">
        <w:rPr>
          <w:b/>
          <w:noProof/>
          <w:sz w:val="22"/>
          <w:szCs w:val="22"/>
          <w:highlight w:val="yellow"/>
        </w:rPr>
        <w:t xml:space="preserve"> de 201</w:t>
      </w:r>
      <w:r w:rsidR="00FC4159" w:rsidRPr="00215430">
        <w:rPr>
          <w:b/>
          <w:noProof/>
          <w:sz w:val="22"/>
          <w:szCs w:val="22"/>
          <w:highlight w:val="yellow"/>
        </w:rPr>
        <w:t>6</w:t>
      </w:r>
      <w:r w:rsidR="00AD377F" w:rsidRPr="00215430">
        <w:rPr>
          <w:b/>
          <w:noProof/>
          <w:sz w:val="22"/>
          <w:szCs w:val="22"/>
          <w:highlight w:val="yellow"/>
        </w:rPr>
        <w:t>,</w:t>
      </w:r>
      <w:r w:rsidR="00AD377F" w:rsidRPr="00215430">
        <w:rPr>
          <w:sz w:val="22"/>
          <w:szCs w:val="22"/>
        </w:rPr>
        <w:t xml:space="preserve"> torna público que se encontra autoriza</w:t>
      </w:r>
      <w:r w:rsidR="00FA645E" w:rsidRPr="00215430">
        <w:rPr>
          <w:sz w:val="22"/>
          <w:szCs w:val="22"/>
        </w:rPr>
        <w:t>da, a realização de licitação através do</w:t>
      </w:r>
      <w:r w:rsidR="00AD377F" w:rsidRPr="00215430">
        <w:rPr>
          <w:sz w:val="22"/>
          <w:szCs w:val="22"/>
        </w:rPr>
        <w:t xml:space="preserve"> </w:t>
      </w:r>
      <w:r w:rsidR="00AD377F" w:rsidRPr="00215430">
        <w:rPr>
          <w:b/>
          <w:sz w:val="22"/>
          <w:szCs w:val="22"/>
        </w:rPr>
        <w:t>Processo Administrativo n</w:t>
      </w:r>
      <w:r w:rsidR="00AD377F" w:rsidRPr="00215430">
        <w:rPr>
          <w:b/>
          <w:bCs/>
          <w:sz w:val="22"/>
          <w:szCs w:val="22"/>
        </w:rPr>
        <w:t xml:space="preserve">º: </w:t>
      </w:r>
      <w:r w:rsidR="00D25F69" w:rsidRPr="00215430">
        <w:rPr>
          <w:b/>
          <w:bCs/>
          <w:sz w:val="22"/>
          <w:szCs w:val="22"/>
        </w:rPr>
        <w:t>01.</w:t>
      </w:r>
      <w:r w:rsidR="00215430" w:rsidRPr="00215430">
        <w:rPr>
          <w:b/>
          <w:bCs/>
          <w:sz w:val="22"/>
          <w:szCs w:val="22"/>
        </w:rPr>
        <w:t>1320</w:t>
      </w:r>
      <w:r w:rsidR="00D25F69" w:rsidRPr="00215430">
        <w:rPr>
          <w:b/>
          <w:bCs/>
          <w:sz w:val="22"/>
          <w:szCs w:val="22"/>
        </w:rPr>
        <w:t>.</w:t>
      </w:r>
      <w:r w:rsidR="00215430" w:rsidRPr="00215430">
        <w:rPr>
          <w:b/>
          <w:bCs/>
          <w:sz w:val="22"/>
          <w:szCs w:val="22"/>
        </w:rPr>
        <w:t>01719</w:t>
      </w:r>
      <w:r w:rsidR="00D25F69" w:rsidRPr="00215430">
        <w:rPr>
          <w:b/>
          <w:bCs/>
          <w:sz w:val="22"/>
          <w:szCs w:val="22"/>
        </w:rPr>
        <w:t>-00/201</w:t>
      </w:r>
      <w:r w:rsidR="00215430" w:rsidRPr="00215430">
        <w:rPr>
          <w:b/>
          <w:bCs/>
          <w:sz w:val="22"/>
          <w:szCs w:val="22"/>
        </w:rPr>
        <w:t>6</w:t>
      </w:r>
      <w:r w:rsidR="00AD377F" w:rsidRPr="00215430">
        <w:rPr>
          <w:b/>
          <w:bCs/>
          <w:sz w:val="22"/>
          <w:szCs w:val="22"/>
        </w:rPr>
        <w:t>,</w:t>
      </w:r>
      <w:r w:rsidR="00AD377F" w:rsidRPr="00215430">
        <w:rPr>
          <w:b/>
          <w:noProof/>
          <w:sz w:val="22"/>
          <w:szCs w:val="22"/>
        </w:rPr>
        <w:t xml:space="preserve"> </w:t>
      </w:r>
      <w:r w:rsidR="00AD377F" w:rsidRPr="00215430">
        <w:rPr>
          <w:sz w:val="22"/>
          <w:szCs w:val="22"/>
        </w:rPr>
        <w:t xml:space="preserve">na modalidade </w:t>
      </w:r>
      <w:r w:rsidR="00AD377F" w:rsidRPr="00215430">
        <w:rPr>
          <w:b/>
          <w:sz w:val="22"/>
          <w:szCs w:val="22"/>
        </w:rPr>
        <w:t xml:space="preserve">CONCORRÊNCIA PÚBLICA, </w:t>
      </w:r>
      <w:r w:rsidR="00AD377F" w:rsidRPr="00215430">
        <w:rPr>
          <w:sz w:val="22"/>
          <w:szCs w:val="22"/>
        </w:rPr>
        <w:t>sob o nº</w:t>
      </w:r>
      <w:r w:rsidR="00AD377F" w:rsidRPr="00215430">
        <w:rPr>
          <w:b/>
          <w:sz w:val="22"/>
          <w:szCs w:val="22"/>
        </w:rPr>
        <w:t xml:space="preserve">. </w:t>
      </w:r>
      <w:r w:rsidR="00FC4159" w:rsidRPr="00215430">
        <w:rPr>
          <w:b/>
          <w:sz w:val="22"/>
          <w:szCs w:val="22"/>
        </w:rPr>
        <w:t>0</w:t>
      </w:r>
      <w:r w:rsidR="00E5058B" w:rsidRPr="00215430">
        <w:rPr>
          <w:b/>
          <w:sz w:val="22"/>
          <w:szCs w:val="22"/>
        </w:rPr>
        <w:t>007</w:t>
      </w:r>
      <w:r w:rsidR="00FC4159" w:rsidRPr="00215430">
        <w:rPr>
          <w:b/>
          <w:sz w:val="22"/>
          <w:szCs w:val="22"/>
        </w:rPr>
        <w:t>/201</w:t>
      </w:r>
      <w:r w:rsidR="00E5058B" w:rsidRPr="00215430">
        <w:rPr>
          <w:b/>
          <w:sz w:val="22"/>
          <w:szCs w:val="22"/>
        </w:rPr>
        <w:t>7</w:t>
      </w:r>
      <w:r w:rsidR="00AD377F" w:rsidRPr="00215430">
        <w:rPr>
          <w:b/>
          <w:sz w:val="22"/>
          <w:szCs w:val="22"/>
        </w:rPr>
        <w:t>/</w:t>
      </w:r>
      <w:r w:rsidR="00C46F5F" w:rsidRPr="00215430">
        <w:rPr>
          <w:b/>
          <w:sz w:val="22"/>
          <w:szCs w:val="22"/>
        </w:rPr>
        <w:t>CEL/</w:t>
      </w:r>
      <w:r w:rsidR="00AD377F" w:rsidRPr="00215430">
        <w:rPr>
          <w:b/>
          <w:sz w:val="22"/>
          <w:szCs w:val="22"/>
        </w:rPr>
        <w:t>SUPEL/RO</w:t>
      </w:r>
      <w:r w:rsidR="00AD377F" w:rsidRPr="00215430">
        <w:rPr>
          <w:sz w:val="22"/>
          <w:szCs w:val="22"/>
        </w:rPr>
        <w:t xml:space="preserve">, do tipo </w:t>
      </w:r>
      <w:r w:rsidR="00215430" w:rsidRPr="00215430">
        <w:rPr>
          <w:b/>
          <w:noProof/>
          <w:sz w:val="22"/>
          <w:szCs w:val="22"/>
        </w:rPr>
        <w:t>MAIOR OFERTA</w:t>
      </w:r>
      <w:r w:rsidR="00AD377F" w:rsidRPr="00215430">
        <w:rPr>
          <w:sz w:val="22"/>
          <w:szCs w:val="22"/>
        </w:rPr>
        <w:t xml:space="preserve">, </w:t>
      </w:r>
      <w:r w:rsidR="00320D2D" w:rsidRPr="00215430">
        <w:rPr>
          <w:b/>
          <w:sz w:val="22"/>
          <w:szCs w:val="22"/>
        </w:rPr>
        <w:t xml:space="preserve">critério de julgamento </w:t>
      </w:r>
      <w:r w:rsidR="00320D2D" w:rsidRPr="00215430">
        <w:rPr>
          <w:b/>
          <w:sz w:val="22"/>
          <w:szCs w:val="22"/>
          <w:highlight w:val="yellow"/>
        </w:rPr>
        <w:t xml:space="preserve">POR </w:t>
      </w:r>
      <w:r w:rsidR="00215430" w:rsidRPr="00215430">
        <w:rPr>
          <w:b/>
          <w:sz w:val="22"/>
          <w:szCs w:val="22"/>
          <w:highlight w:val="yellow"/>
        </w:rPr>
        <w:t>ITEM</w:t>
      </w:r>
      <w:r w:rsidR="00320D2D" w:rsidRPr="00215430">
        <w:rPr>
          <w:sz w:val="22"/>
          <w:szCs w:val="22"/>
          <w:highlight w:val="yellow"/>
        </w:rPr>
        <w:t>,</w:t>
      </w:r>
      <w:r w:rsidR="00AD377F" w:rsidRPr="00215430">
        <w:rPr>
          <w:sz w:val="22"/>
          <w:szCs w:val="22"/>
        </w:rPr>
        <w:t xml:space="preserve"> tendo por finalidade a</w:t>
      </w:r>
      <w:r w:rsidR="00D25F69" w:rsidRPr="00215430">
        <w:rPr>
          <w:sz w:val="22"/>
          <w:szCs w:val="22"/>
        </w:rPr>
        <w:t xml:space="preserve"> </w:t>
      </w:r>
      <w:r w:rsidR="00215430" w:rsidRPr="00215430">
        <w:rPr>
          <w:sz w:val="22"/>
          <w:szCs w:val="22"/>
        </w:rPr>
        <w:t>Alienação de bens imóveis pertencente ao Fundo Previdenciário Financeiro do Estado de Rondônia, autorizado através da Lei n. 3.899, de 29 de agosto de 2016</w:t>
      </w:r>
      <w:proofErr w:type="gramStart"/>
      <w:r w:rsidR="00215430" w:rsidRPr="00215430">
        <w:rPr>
          <w:sz w:val="22"/>
          <w:szCs w:val="22"/>
        </w:rPr>
        <w:t>.</w:t>
      </w:r>
      <w:r w:rsidR="00AD377F" w:rsidRPr="00215430">
        <w:rPr>
          <w:i/>
          <w:sz w:val="22"/>
          <w:szCs w:val="22"/>
        </w:rPr>
        <w:t>,</w:t>
      </w:r>
      <w:proofErr w:type="gramEnd"/>
      <w:r w:rsidR="00AD377F" w:rsidRPr="00215430">
        <w:rPr>
          <w:i/>
          <w:sz w:val="22"/>
          <w:szCs w:val="22"/>
        </w:rPr>
        <w:t xml:space="preserve"> </w:t>
      </w:r>
      <w:r w:rsidR="00AD377F" w:rsidRPr="00215430">
        <w:rPr>
          <w:sz w:val="22"/>
          <w:szCs w:val="22"/>
        </w:rPr>
        <w:t xml:space="preserve">tendo como interessado </w:t>
      </w:r>
      <w:r w:rsidR="00215430" w:rsidRPr="00215430">
        <w:rPr>
          <w:sz w:val="22"/>
          <w:szCs w:val="22"/>
        </w:rPr>
        <w:t>o</w:t>
      </w:r>
      <w:r w:rsidR="00AD377F" w:rsidRPr="00215430">
        <w:rPr>
          <w:sz w:val="22"/>
          <w:szCs w:val="22"/>
        </w:rPr>
        <w:t xml:space="preserve"> </w:t>
      </w:r>
      <w:r w:rsidR="00215430" w:rsidRPr="00215430">
        <w:rPr>
          <w:b/>
          <w:sz w:val="22"/>
          <w:szCs w:val="22"/>
        </w:rPr>
        <w:t>INSTITUTO DE PREVIDÊNCIA DOS SERVIDORES PÚBLICOS DO ESTADO DE RONDÔNIA</w:t>
      </w:r>
      <w:r w:rsidR="00215430">
        <w:rPr>
          <w:b/>
          <w:sz w:val="22"/>
          <w:szCs w:val="22"/>
        </w:rPr>
        <w:t xml:space="preserve"> </w:t>
      </w:r>
      <w:r w:rsidR="00AD377F" w:rsidRPr="00215430">
        <w:rPr>
          <w:b/>
          <w:sz w:val="22"/>
          <w:szCs w:val="22"/>
        </w:rPr>
        <w:t xml:space="preserve">- </w:t>
      </w:r>
      <w:r w:rsidR="00215430" w:rsidRPr="00215430">
        <w:rPr>
          <w:b/>
          <w:sz w:val="22"/>
          <w:szCs w:val="22"/>
        </w:rPr>
        <w:t>IPERON</w:t>
      </w:r>
      <w:r w:rsidR="00AD377F" w:rsidRPr="00215430">
        <w:rPr>
          <w:b/>
          <w:sz w:val="22"/>
          <w:szCs w:val="22"/>
        </w:rPr>
        <w:t>,</w:t>
      </w:r>
      <w:r w:rsidR="00AD377F" w:rsidRPr="00215430">
        <w:rPr>
          <w:sz w:val="22"/>
          <w:szCs w:val="22"/>
        </w:rPr>
        <w:t xml:space="preserve"> conforme descrito neste edital e seus anexos, em conformidade com a Lei Federal nº. 8.666/93 e suas alterações, com a Lei Estadual 2.414/2011 e amplitude de legislação aplicável vigente</w:t>
      </w:r>
      <w:r w:rsidR="00AD377F" w:rsidRPr="00215430">
        <w:rPr>
          <w:b/>
          <w:sz w:val="22"/>
          <w:szCs w:val="22"/>
        </w:rPr>
        <w:t>.</w:t>
      </w:r>
    </w:p>
    <w:p w:rsidR="00AD377F" w:rsidRPr="00215430" w:rsidRDefault="00AD377F" w:rsidP="00AD377F">
      <w:pPr>
        <w:jc w:val="both"/>
        <w:rPr>
          <w:b/>
          <w:sz w:val="22"/>
          <w:szCs w:val="22"/>
        </w:rPr>
      </w:pPr>
    </w:p>
    <w:p w:rsidR="00AD377F" w:rsidRPr="001C6F40" w:rsidRDefault="00AD377F" w:rsidP="00AD377F">
      <w:pPr>
        <w:jc w:val="both"/>
        <w:rPr>
          <w:sz w:val="22"/>
          <w:szCs w:val="22"/>
        </w:rPr>
      </w:pPr>
      <w:r w:rsidRPr="00215430">
        <w:rPr>
          <w:b/>
          <w:sz w:val="22"/>
          <w:szCs w:val="22"/>
        </w:rPr>
        <w:t>O Edital poderá ser retirado</w:t>
      </w:r>
      <w:r w:rsidRPr="00215430">
        <w:rPr>
          <w:sz w:val="22"/>
          <w:szCs w:val="22"/>
        </w:rPr>
        <w:t xml:space="preserve"> gratuitamente no endereço eletrônico </w:t>
      </w:r>
      <w:hyperlink r:id="rId8" w:history="1">
        <w:r w:rsidRPr="00215430">
          <w:rPr>
            <w:rStyle w:val="Hyperlink"/>
            <w:sz w:val="22"/>
            <w:szCs w:val="22"/>
          </w:rPr>
          <w:t>www.</w:t>
        </w:r>
        <w:r w:rsidR="00A13043" w:rsidRPr="00215430">
          <w:rPr>
            <w:rStyle w:val="Hyperlink"/>
            <w:sz w:val="22"/>
            <w:szCs w:val="22"/>
          </w:rPr>
          <w:t>rondonia.ro.gov.br/supel</w:t>
        </w:r>
      </w:hyperlink>
      <w:r w:rsidRPr="00215430">
        <w:rPr>
          <w:sz w:val="22"/>
          <w:szCs w:val="22"/>
        </w:rPr>
        <w:t xml:space="preserve">, ou </w:t>
      </w:r>
      <w:r w:rsidRPr="00215430">
        <w:rPr>
          <w:b/>
          <w:sz w:val="22"/>
          <w:szCs w:val="22"/>
        </w:rPr>
        <w:t xml:space="preserve">das </w:t>
      </w:r>
      <w:proofErr w:type="gramStart"/>
      <w:r w:rsidRPr="00215430">
        <w:rPr>
          <w:b/>
          <w:sz w:val="22"/>
          <w:szCs w:val="22"/>
        </w:rPr>
        <w:t>07h:</w:t>
      </w:r>
      <w:proofErr w:type="gramEnd"/>
      <w:r w:rsidRPr="00215430">
        <w:rPr>
          <w:b/>
          <w:sz w:val="22"/>
          <w:szCs w:val="22"/>
        </w:rPr>
        <w:t xml:space="preserve">30min. </w:t>
      </w:r>
      <w:proofErr w:type="gramStart"/>
      <w:r w:rsidRPr="00215430">
        <w:rPr>
          <w:b/>
          <w:sz w:val="22"/>
          <w:szCs w:val="22"/>
        </w:rPr>
        <w:t>às</w:t>
      </w:r>
      <w:proofErr w:type="gramEnd"/>
      <w:r w:rsidRPr="00215430">
        <w:rPr>
          <w:b/>
          <w:sz w:val="22"/>
          <w:szCs w:val="22"/>
        </w:rPr>
        <w:t xml:space="preserve"> 13h:30min., de segunda a sexta-feira, </w:t>
      </w:r>
      <w:r w:rsidRPr="00215430">
        <w:rPr>
          <w:sz w:val="22"/>
          <w:szCs w:val="22"/>
        </w:rPr>
        <w:t>na Sede da SUPEL</w:t>
      </w:r>
      <w:r w:rsidRPr="001C6F40">
        <w:rPr>
          <w:sz w:val="22"/>
          <w:szCs w:val="22"/>
        </w:rPr>
        <w:t xml:space="preserve"> situada na Avenida Farquar, Bairro: Pedrinhas, Complexo Rio Madeira – Curvo 3 – 1º andar, nº, em Porto Velho/RO - Telefone: (0XX) 69.3216-5139, mediante apresentação do comprovante de depósito bancário dos custos de reprodução no valor de </w:t>
      </w:r>
      <w:r w:rsidRPr="001C6F40">
        <w:rPr>
          <w:b/>
          <w:bCs/>
          <w:sz w:val="22"/>
          <w:szCs w:val="22"/>
        </w:rPr>
        <w:t>R$ 10,00 (dez reais)</w:t>
      </w:r>
      <w:r w:rsidRPr="001C6F40">
        <w:rPr>
          <w:sz w:val="22"/>
          <w:szCs w:val="22"/>
        </w:rPr>
        <w:t>, não reembolsável, a favor do GOVERNO DO ESTADO DE RONDÔNIA,</w:t>
      </w:r>
      <w:r w:rsidRPr="001C6F40">
        <w:rPr>
          <w:b/>
          <w:bCs/>
          <w:sz w:val="22"/>
          <w:szCs w:val="22"/>
        </w:rPr>
        <w:t xml:space="preserve"> Conta nº. </w:t>
      </w:r>
      <w:proofErr w:type="gramStart"/>
      <w:r w:rsidRPr="001C6F40">
        <w:rPr>
          <w:b/>
          <w:bCs/>
          <w:sz w:val="22"/>
          <w:szCs w:val="22"/>
        </w:rPr>
        <w:t>10.000-5, Banco</w:t>
      </w:r>
      <w:proofErr w:type="gramEnd"/>
      <w:r w:rsidRPr="001C6F40">
        <w:rPr>
          <w:b/>
          <w:bCs/>
          <w:sz w:val="22"/>
          <w:szCs w:val="22"/>
        </w:rPr>
        <w:t xml:space="preserve"> do BRASIL S.A., Agência 2757-X</w:t>
      </w:r>
      <w:r w:rsidRPr="001C6F40">
        <w:rPr>
          <w:sz w:val="22"/>
          <w:szCs w:val="22"/>
        </w:rPr>
        <w:t xml:space="preserve">, através da Guia de Recolhimento </w:t>
      </w:r>
      <w:r w:rsidRPr="001C6F40">
        <w:rPr>
          <w:b/>
          <w:bCs/>
          <w:sz w:val="22"/>
          <w:szCs w:val="22"/>
        </w:rPr>
        <w:t>DARE – Documento de Arrecadação Estadual</w:t>
      </w:r>
      <w:r w:rsidRPr="001C6F40">
        <w:rPr>
          <w:sz w:val="22"/>
          <w:szCs w:val="22"/>
        </w:rPr>
        <w:t>.</w:t>
      </w:r>
    </w:p>
    <w:p w:rsidR="00AD377F" w:rsidRPr="001C6F40" w:rsidRDefault="00AD377F" w:rsidP="00AD377F">
      <w:pPr>
        <w:jc w:val="both"/>
        <w:rPr>
          <w:sz w:val="22"/>
          <w:szCs w:val="22"/>
        </w:rPr>
      </w:pPr>
    </w:p>
    <w:p w:rsidR="00AD377F" w:rsidRPr="001C6F40" w:rsidRDefault="00AD377F" w:rsidP="00AD377F">
      <w:pPr>
        <w:ind w:right="-28"/>
        <w:jc w:val="both"/>
        <w:rPr>
          <w:b/>
          <w:bCs/>
          <w:sz w:val="22"/>
          <w:szCs w:val="22"/>
        </w:rPr>
      </w:pPr>
      <w:r w:rsidRPr="001C6F40">
        <w:rPr>
          <w:b/>
          <w:bCs/>
          <w:sz w:val="22"/>
          <w:szCs w:val="22"/>
        </w:rPr>
        <w:t>As propostas e os documentos de habilitação deverão ser entregues na sala de licitações da SUPEL</w:t>
      </w:r>
      <w:r w:rsidRPr="001C6F40">
        <w:rPr>
          <w:sz w:val="22"/>
          <w:szCs w:val="22"/>
        </w:rPr>
        <w:t xml:space="preserve">, </w:t>
      </w:r>
      <w:r w:rsidRPr="001C6F40">
        <w:rPr>
          <w:b/>
          <w:bCs/>
          <w:sz w:val="22"/>
          <w:szCs w:val="22"/>
        </w:rPr>
        <w:t xml:space="preserve">no endereço supracitado, na forma prevista neste Edital, </w:t>
      </w:r>
      <w:r w:rsidRPr="001C6F40">
        <w:rPr>
          <w:sz w:val="22"/>
          <w:szCs w:val="22"/>
        </w:rPr>
        <w:t xml:space="preserve">quando </w:t>
      </w:r>
      <w:proofErr w:type="gramStart"/>
      <w:r w:rsidRPr="001C6F40">
        <w:rPr>
          <w:sz w:val="22"/>
          <w:szCs w:val="22"/>
        </w:rPr>
        <w:t>dar-se-á</w:t>
      </w:r>
      <w:proofErr w:type="gramEnd"/>
      <w:r w:rsidRPr="001C6F40">
        <w:rPr>
          <w:sz w:val="22"/>
          <w:szCs w:val="22"/>
        </w:rPr>
        <w:t xml:space="preserve"> início a sessão inaugural do procedimento licitatório, com a abertura dos respectivos envelopes. Caso a Licitante opte por não comparecer com representante na sessão, poderá encaminhar os envelopes ao Setor de Protocolo da SUPEL, até a data e horário estipulados.</w:t>
      </w:r>
    </w:p>
    <w:p w:rsidR="00AD377F" w:rsidRPr="001C6F40" w:rsidRDefault="00AD377F" w:rsidP="00AD377F">
      <w:pPr>
        <w:shd w:val="clear" w:color="auto" w:fill="CCCCCC"/>
        <w:tabs>
          <w:tab w:val="left" w:pos="1985"/>
        </w:tabs>
        <w:spacing w:before="240" w:after="40"/>
        <w:ind w:right="-5"/>
        <w:jc w:val="both"/>
        <w:rPr>
          <w:b/>
          <w:sz w:val="22"/>
          <w:szCs w:val="22"/>
        </w:rPr>
      </w:pPr>
      <w:r w:rsidRPr="001B3128">
        <w:rPr>
          <w:b/>
          <w:sz w:val="22"/>
          <w:szCs w:val="22"/>
        </w:rPr>
        <w:t xml:space="preserve">DATA: </w:t>
      </w:r>
      <w:r w:rsidR="00215430">
        <w:rPr>
          <w:b/>
          <w:sz w:val="22"/>
          <w:szCs w:val="22"/>
        </w:rPr>
        <w:t>19</w:t>
      </w:r>
      <w:r w:rsidR="00FC4159">
        <w:rPr>
          <w:b/>
          <w:sz w:val="22"/>
          <w:szCs w:val="22"/>
        </w:rPr>
        <w:t>/0</w:t>
      </w:r>
      <w:r w:rsidR="00532BAF">
        <w:rPr>
          <w:b/>
          <w:sz w:val="22"/>
          <w:szCs w:val="22"/>
        </w:rPr>
        <w:t>6</w:t>
      </w:r>
      <w:r w:rsidR="00285122" w:rsidRPr="001B3128">
        <w:rPr>
          <w:b/>
          <w:sz w:val="22"/>
          <w:szCs w:val="22"/>
        </w:rPr>
        <w:t>/201</w:t>
      </w:r>
      <w:r w:rsidR="00215430">
        <w:rPr>
          <w:b/>
          <w:sz w:val="22"/>
          <w:szCs w:val="22"/>
        </w:rPr>
        <w:t>7</w:t>
      </w:r>
      <w:r w:rsidRPr="001B3128">
        <w:rPr>
          <w:b/>
          <w:sz w:val="22"/>
          <w:szCs w:val="22"/>
        </w:rPr>
        <w:t>.</w:t>
      </w:r>
    </w:p>
    <w:p w:rsidR="00AD377F" w:rsidRPr="001C6F40" w:rsidRDefault="00D90BE6" w:rsidP="00AD377F">
      <w:pPr>
        <w:tabs>
          <w:tab w:val="left" w:pos="1985"/>
        </w:tabs>
        <w:spacing w:before="40" w:after="40"/>
        <w:ind w:right="-5"/>
        <w:jc w:val="both"/>
        <w:rPr>
          <w:b/>
          <w:sz w:val="22"/>
          <w:szCs w:val="22"/>
        </w:rPr>
      </w:pPr>
      <w:r>
        <w:rPr>
          <w:b/>
          <w:sz w:val="22"/>
          <w:szCs w:val="22"/>
        </w:rPr>
        <w:t>HORÁRIO LOCAL: 09</w:t>
      </w:r>
      <w:r w:rsidR="00AD377F" w:rsidRPr="001C6F40">
        <w:rPr>
          <w:b/>
          <w:sz w:val="22"/>
          <w:szCs w:val="22"/>
        </w:rPr>
        <w:t>h00min. (horário oficial de Rondônia)</w:t>
      </w:r>
    </w:p>
    <w:p w:rsidR="00AD377F" w:rsidRPr="001C6F40" w:rsidRDefault="00AD377F" w:rsidP="00AD377F">
      <w:pPr>
        <w:widowControl w:val="0"/>
        <w:spacing w:before="60"/>
        <w:jc w:val="both"/>
        <w:rPr>
          <w:b/>
          <w:sz w:val="22"/>
          <w:szCs w:val="22"/>
        </w:rPr>
      </w:pPr>
      <w:r w:rsidRPr="001B3128">
        <w:rPr>
          <w:b/>
          <w:sz w:val="22"/>
          <w:szCs w:val="22"/>
        </w:rPr>
        <w:t>VALOR ESTIMADO</w:t>
      </w:r>
      <w:r w:rsidR="00215430">
        <w:rPr>
          <w:b/>
          <w:sz w:val="22"/>
          <w:szCs w:val="22"/>
        </w:rPr>
        <w:t xml:space="preserve">, </w:t>
      </w:r>
      <w:r w:rsidR="00215430" w:rsidRPr="00215430">
        <w:rPr>
          <w:b/>
          <w:sz w:val="22"/>
          <w:szCs w:val="22"/>
          <w:highlight w:val="yellow"/>
        </w:rPr>
        <w:t xml:space="preserve">conforme o valor </w:t>
      </w:r>
      <w:r w:rsidR="00215430">
        <w:rPr>
          <w:b/>
          <w:sz w:val="22"/>
          <w:szCs w:val="22"/>
          <w:highlight w:val="yellow"/>
        </w:rPr>
        <w:t xml:space="preserve">mínimo </w:t>
      </w:r>
      <w:r w:rsidR="00215430" w:rsidRPr="00215430">
        <w:rPr>
          <w:b/>
          <w:sz w:val="22"/>
          <w:szCs w:val="22"/>
          <w:highlight w:val="yellow"/>
        </w:rPr>
        <w:t>constante de cada item da especificação do objeto (subitem 2.2 d</w:t>
      </w:r>
      <w:r w:rsidR="00215430">
        <w:rPr>
          <w:b/>
          <w:sz w:val="22"/>
          <w:szCs w:val="22"/>
          <w:highlight w:val="yellow"/>
        </w:rPr>
        <w:t>este e</w:t>
      </w:r>
      <w:r w:rsidR="00215430" w:rsidRPr="00215430">
        <w:rPr>
          <w:b/>
          <w:sz w:val="22"/>
          <w:szCs w:val="22"/>
          <w:highlight w:val="yellow"/>
        </w:rPr>
        <w:t>dital).</w:t>
      </w:r>
      <w:r w:rsidR="00215430">
        <w:rPr>
          <w:b/>
          <w:sz w:val="22"/>
          <w:szCs w:val="22"/>
        </w:rPr>
        <w:t xml:space="preserve"> </w:t>
      </w:r>
    </w:p>
    <w:p w:rsidR="00AD377F" w:rsidRPr="001C6F40" w:rsidRDefault="00AD377F" w:rsidP="00AD377F">
      <w:pPr>
        <w:spacing w:before="40" w:after="40"/>
        <w:ind w:right="-5"/>
        <w:jc w:val="both"/>
        <w:rPr>
          <w:b/>
          <w:sz w:val="22"/>
          <w:szCs w:val="22"/>
        </w:rPr>
      </w:pPr>
      <w:r w:rsidRPr="001C6F40">
        <w:rPr>
          <w:b/>
          <w:sz w:val="22"/>
          <w:szCs w:val="22"/>
        </w:rPr>
        <w:t xml:space="preserve">ENDEREÇO PARA RETIRADA DO EDITAL: </w:t>
      </w:r>
      <w:hyperlink r:id="rId9" w:history="1">
        <w:r w:rsidRPr="001C6F40">
          <w:rPr>
            <w:rStyle w:val="Hyperlink"/>
            <w:sz w:val="22"/>
            <w:szCs w:val="22"/>
          </w:rPr>
          <w:t>www.</w:t>
        </w:r>
        <w:r w:rsidR="004F4A66">
          <w:rPr>
            <w:rStyle w:val="Hyperlink"/>
            <w:sz w:val="22"/>
            <w:szCs w:val="22"/>
          </w:rPr>
          <w:t>rondonia.ro.gov.br/supel</w:t>
        </w:r>
      </w:hyperlink>
      <w:r w:rsidRPr="001C6F40">
        <w:rPr>
          <w:b/>
          <w:sz w:val="22"/>
          <w:szCs w:val="22"/>
        </w:rPr>
        <w:t>.</w:t>
      </w:r>
    </w:p>
    <w:p w:rsidR="00AD377F" w:rsidRDefault="00AD377F" w:rsidP="00AD377F">
      <w:pPr>
        <w:pStyle w:val="Corpodetexto21"/>
        <w:jc w:val="both"/>
        <w:rPr>
          <w:b/>
          <w:sz w:val="14"/>
          <w:szCs w:val="22"/>
        </w:rPr>
      </w:pPr>
    </w:p>
    <w:p w:rsidR="00AD377F" w:rsidRPr="001C6F40" w:rsidRDefault="00AD377F" w:rsidP="00AD377F">
      <w:pPr>
        <w:pStyle w:val="Corpodetexto21"/>
        <w:jc w:val="both"/>
        <w:rPr>
          <w:b/>
          <w:sz w:val="22"/>
          <w:szCs w:val="22"/>
        </w:rPr>
      </w:pPr>
      <w:r w:rsidRPr="001C6F40">
        <w:rPr>
          <w:b/>
          <w:sz w:val="22"/>
          <w:szCs w:val="22"/>
        </w:rPr>
        <w:t>1 – DA AUTORIZAÇÃO E FORMALIZAÇÃO</w:t>
      </w:r>
      <w:r>
        <w:rPr>
          <w:b/>
          <w:sz w:val="22"/>
          <w:szCs w:val="22"/>
        </w:rPr>
        <w:t>:</w:t>
      </w:r>
    </w:p>
    <w:p w:rsidR="00AD377F" w:rsidRPr="00CB21D9" w:rsidRDefault="00AD377F" w:rsidP="00AD377F">
      <w:pPr>
        <w:pStyle w:val="Corpodetexto21"/>
        <w:jc w:val="both"/>
        <w:rPr>
          <w:b/>
          <w:sz w:val="12"/>
          <w:szCs w:val="22"/>
        </w:rPr>
      </w:pPr>
    </w:p>
    <w:p w:rsidR="00AD377F" w:rsidRPr="001C6F40" w:rsidRDefault="00AD377F" w:rsidP="00AD377F">
      <w:pPr>
        <w:jc w:val="both"/>
        <w:rPr>
          <w:sz w:val="22"/>
          <w:szCs w:val="22"/>
        </w:rPr>
      </w:pPr>
      <w:r w:rsidRPr="001C6F40">
        <w:rPr>
          <w:sz w:val="22"/>
          <w:szCs w:val="22"/>
        </w:rPr>
        <w:t xml:space="preserve">1.1. Esta Licitação encontra-se formalizada e autorizada através do Processo Administrativo n.° </w:t>
      </w:r>
      <w:r w:rsidR="00215430" w:rsidRPr="00215430">
        <w:rPr>
          <w:b/>
          <w:bCs/>
          <w:sz w:val="22"/>
          <w:szCs w:val="22"/>
        </w:rPr>
        <w:t>01.1320.01719-00/2016</w:t>
      </w:r>
      <w:r w:rsidR="00215430">
        <w:rPr>
          <w:b/>
          <w:bCs/>
          <w:sz w:val="22"/>
          <w:szCs w:val="22"/>
        </w:rPr>
        <w:t xml:space="preserve"> </w:t>
      </w:r>
      <w:r w:rsidRPr="001C6F40">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AD377F" w:rsidRPr="001C6F40" w:rsidRDefault="00AD377F" w:rsidP="00AD377F">
      <w:pPr>
        <w:ind w:right="-5"/>
        <w:jc w:val="both"/>
        <w:rPr>
          <w:sz w:val="22"/>
          <w:szCs w:val="22"/>
        </w:rPr>
      </w:pPr>
    </w:p>
    <w:p w:rsidR="00AD377F" w:rsidRPr="00215430" w:rsidRDefault="00AD377F" w:rsidP="00AD377F">
      <w:pPr>
        <w:ind w:right="-5"/>
        <w:jc w:val="both"/>
        <w:rPr>
          <w:sz w:val="22"/>
          <w:szCs w:val="22"/>
        </w:rPr>
      </w:pPr>
      <w:r w:rsidRPr="001C6F40">
        <w:rPr>
          <w:sz w:val="22"/>
          <w:szCs w:val="22"/>
        </w:rPr>
        <w:t xml:space="preserve">1.2. Todo o procedimento licitatório terá seus avisos divulgados no endereço eletrônico </w:t>
      </w:r>
      <w:hyperlink r:id="rId10" w:history="1">
        <w:r w:rsidRPr="001C6F40">
          <w:rPr>
            <w:rStyle w:val="Hyperlink"/>
            <w:sz w:val="22"/>
            <w:szCs w:val="22"/>
          </w:rPr>
          <w:t>www.</w:t>
        </w:r>
        <w:r w:rsidR="009364BA">
          <w:rPr>
            <w:rStyle w:val="Hyperlink"/>
            <w:sz w:val="22"/>
            <w:szCs w:val="22"/>
          </w:rPr>
          <w:t>rondonia.ro.gov.br/supel</w:t>
        </w:r>
      </w:hyperlink>
      <w:r w:rsidRPr="001C6F40">
        <w:rPr>
          <w:sz w:val="22"/>
          <w:szCs w:val="22"/>
        </w:rPr>
        <w:t>, onde permanecerão disponíveis, juntamente com os demais documentos relativos às fases da</w:t>
      </w:r>
      <w:r w:rsidRPr="00215430">
        <w:rPr>
          <w:sz w:val="22"/>
          <w:szCs w:val="22"/>
        </w:rPr>
        <w:t xml:space="preserve"> licitação, bem como disponibilizados para consulta, integralmente, o instrumento </w:t>
      </w:r>
      <w:r w:rsidRPr="00215430">
        <w:rPr>
          <w:sz w:val="22"/>
          <w:szCs w:val="22"/>
        </w:rPr>
        <w:lastRenderedPageBreak/>
        <w:t>convocatório e seus elementos para leitura e retirada, obrigando-se os interessados a acessá-los para conhecimento das devidas notificações.</w:t>
      </w:r>
    </w:p>
    <w:p w:rsidR="00AD377F" w:rsidRPr="00215430" w:rsidRDefault="00AD377F" w:rsidP="00AD377F">
      <w:pPr>
        <w:ind w:right="-5"/>
        <w:jc w:val="both"/>
        <w:rPr>
          <w:sz w:val="22"/>
          <w:szCs w:val="22"/>
        </w:rPr>
      </w:pPr>
    </w:p>
    <w:p w:rsidR="00AD377F" w:rsidRPr="00215430" w:rsidRDefault="00AD377F" w:rsidP="00AD377F">
      <w:pPr>
        <w:autoSpaceDE w:val="0"/>
        <w:jc w:val="both"/>
        <w:rPr>
          <w:sz w:val="22"/>
          <w:szCs w:val="22"/>
        </w:rPr>
      </w:pPr>
      <w:r w:rsidRPr="00215430">
        <w:rPr>
          <w:sz w:val="22"/>
          <w:szCs w:val="22"/>
        </w:rPr>
        <w:t xml:space="preserve">1.3. Sempre será admitido que o presente Edital e seus anexos </w:t>
      </w:r>
      <w:proofErr w:type="gramStart"/>
      <w:r w:rsidRPr="00215430">
        <w:rPr>
          <w:sz w:val="22"/>
          <w:szCs w:val="22"/>
        </w:rPr>
        <w:t>tenham</w:t>
      </w:r>
      <w:proofErr w:type="gramEnd"/>
      <w:r w:rsidRPr="00215430">
        <w:rPr>
          <w:sz w:val="22"/>
          <w:szCs w:val="22"/>
        </w:rPr>
        <w:t xml:space="preserve"> sido cuidadosamente examinados pelas </w:t>
      </w:r>
      <w:r w:rsidRPr="00215430">
        <w:rPr>
          <w:b/>
          <w:sz w:val="22"/>
          <w:szCs w:val="22"/>
        </w:rPr>
        <w:t>LICITANTES</w:t>
      </w:r>
      <w:r w:rsidRPr="00215430">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neste Edital.</w:t>
      </w:r>
    </w:p>
    <w:p w:rsidR="00AD377F" w:rsidRPr="00215430" w:rsidRDefault="00AD377F" w:rsidP="00AD377F">
      <w:pPr>
        <w:spacing w:before="240"/>
        <w:ind w:right="-5"/>
        <w:jc w:val="both"/>
        <w:rPr>
          <w:sz w:val="22"/>
          <w:szCs w:val="22"/>
        </w:rPr>
      </w:pPr>
      <w:r w:rsidRPr="00215430">
        <w:rPr>
          <w:sz w:val="22"/>
          <w:szCs w:val="22"/>
        </w:rPr>
        <w:t xml:space="preserve">1.4. Não havendo expediente ou ocorrendo qualquer fato superveniente que impeça a abertura do certame na data marcada, inclusive Decreto de Ponto Facultativo, a sessão será automaticamente transferida para o primeiro dia útil subsequente, sem a necessidade de qualquer aviso complementar, no mesmo horário e </w:t>
      </w:r>
      <w:proofErr w:type="gramStart"/>
      <w:r w:rsidRPr="00215430">
        <w:rPr>
          <w:sz w:val="22"/>
          <w:szCs w:val="22"/>
        </w:rPr>
        <w:t>local estabelecidos no preâmbulo deste Edital, desde que não haja comunicação da Comissão Especial de Licitação em contrário</w:t>
      </w:r>
      <w:proofErr w:type="gramEnd"/>
      <w:r w:rsidRPr="00215430">
        <w:rPr>
          <w:sz w:val="22"/>
          <w:szCs w:val="22"/>
        </w:rPr>
        <w:t>.</w:t>
      </w:r>
    </w:p>
    <w:p w:rsidR="00AD377F" w:rsidRPr="00215430" w:rsidRDefault="00AD377F" w:rsidP="00AD377F">
      <w:pPr>
        <w:spacing w:before="240"/>
        <w:ind w:right="-5"/>
        <w:jc w:val="both"/>
        <w:rPr>
          <w:sz w:val="22"/>
          <w:szCs w:val="22"/>
        </w:rPr>
      </w:pPr>
      <w:r w:rsidRPr="00215430">
        <w:rPr>
          <w:sz w:val="22"/>
          <w:szCs w:val="22"/>
        </w:rPr>
        <w:t xml:space="preserve">1.5. O </w:t>
      </w:r>
      <w:r w:rsidR="00320D2D" w:rsidRPr="00215430">
        <w:rPr>
          <w:sz w:val="22"/>
          <w:szCs w:val="22"/>
        </w:rPr>
        <w:t>PROJETO BÁSICO</w:t>
      </w:r>
      <w:r w:rsidRPr="00215430">
        <w:rPr>
          <w:sz w:val="22"/>
          <w:szCs w:val="22"/>
        </w:rPr>
        <w:t xml:space="preserve"> e demais elementos integrantes, juntamente com os anexos, compõem os elementos necessários e indispensáveis à formalização das propostas pelas empresas interessadas.</w:t>
      </w:r>
    </w:p>
    <w:p w:rsidR="00AD377F" w:rsidRPr="00215430" w:rsidRDefault="00AD377F" w:rsidP="00AD377F">
      <w:pPr>
        <w:pStyle w:val="P30"/>
        <w:rPr>
          <w:sz w:val="22"/>
          <w:szCs w:val="22"/>
        </w:rPr>
      </w:pPr>
    </w:p>
    <w:p w:rsidR="00AD377F" w:rsidRPr="00215430" w:rsidRDefault="00AD377F" w:rsidP="00AD377F">
      <w:pPr>
        <w:pStyle w:val="P30"/>
        <w:rPr>
          <w:sz w:val="22"/>
          <w:szCs w:val="22"/>
        </w:rPr>
      </w:pPr>
      <w:r w:rsidRPr="00215430">
        <w:rPr>
          <w:sz w:val="22"/>
          <w:szCs w:val="22"/>
        </w:rPr>
        <w:t xml:space="preserve">2 – DO OBJETO E DA </w:t>
      </w:r>
      <w:r w:rsidR="00215430" w:rsidRPr="00215430">
        <w:rPr>
          <w:sz w:val="22"/>
          <w:szCs w:val="22"/>
        </w:rPr>
        <w:t>ESPECIFICAÇÃO DO OBJETO</w:t>
      </w:r>
      <w:r w:rsidRPr="00215430">
        <w:rPr>
          <w:sz w:val="22"/>
          <w:szCs w:val="22"/>
        </w:rPr>
        <w:t>:</w:t>
      </w:r>
    </w:p>
    <w:p w:rsidR="00AD377F" w:rsidRPr="00215430" w:rsidRDefault="00AD377F" w:rsidP="00AD377F">
      <w:pPr>
        <w:jc w:val="both"/>
        <w:rPr>
          <w:b/>
          <w:sz w:val="22"/>
          <w:szCs w:val="22"/>
        </w:rPr>
      </w:pPr>
    </w:p>
    <w:p w:rsidR="00AD377F" w:rsidRPr="00215430" w:rsidRDefault="00AD377F" w:rsidP="00AD377F">
      <w:pPr>
        <w:jc w:val="both"/>
        <w:rPr>
          <w:b/>
          <w:sz w:val="22"/>
          <w:szCs w:val="22"/>
        </w:rPr>
      </w:pPr>
      <w:r w:rsidRPr="00215430">
        <w:rPr>
          <w:b/>
          <w:sz w:val="22"/>
          <w:szCs w:val="22"/>
        </w:rPr>
        <w:t>2.1. DO OBJETO:</w:t>
      </w:r>
    </w:p>
    <w:p w:rsidR="0037209A" w:rsidRPr="00215430" w:rsidRDefault="00AD377F" w:rsidP="00215430">
      <w:pPr>
        <w:spacing w:before="120" w:after="120"/>
        <w:jc w:val="both"/>
        <w:rPr>
          <w:sz w:val="22"/>
          <w:szCs w:val="22"/>
        </w:rPr>
      </w:pPr>
      <w:r w:rsidRPr="00215430">
        <w:rPr>
          <w:sz w:val="22"/>
          <w:szCs w:val="22"/>
        </w:rPr>
        <w:t xml:space="preserve">2.1.1 </w:t>
      </w:r>
      <w:r w:rsidR="00215430" w:rsidRPr="00215430">
        <w:rPr>
          <w:sz w:val="22"/>
          <w:szCs w:val="22"/>
        </w:rPr>
        <w:t>Alienação de bens imóveis pertencente ao Fundo Previdenciário Financeiro do Estado de Rondônia, autorizado através da Lei n. 3.899, de 29 de agosto de 2016.</w:t>
      </w:r>
    </w:p>
    <w:p w:rsidR="00AD377F" w:rsidRPr="00215430" w:rsidRDefault="00AD377F" w:rsidP="0037209A">
      <w:pPr>
        <w:pStyle w:val="SemEspaamento"/>
        <w:jc w:val="both"/>
        <w:rPr>
          <w:color w:val="000000"/>
          <w:sz w:val="22"/>
          <w:szCs w:val="22"/>
        </w:rPr>
      </w:pPr>
    </w:p>
    <w:p w:rsidR="00956FDD" w:rsidRPr="00215430" w:rsidRDefault="00956FDD" w:rsidP="00956FDD">
      <w:pPr>
        <w:jc w:val="both"/>
        <w:rPr>
          <w:b/>
          <w:sz w:val="22"/>
          <w:szCs w:val="22"/>
        </w:rPr>
      </w:pPr>
      <w:r w:rsidRPr="00215430">
        <w:rPr>
          <w:b/>
          <w:color w:val="000000"/>
          <w:sz w:val="22"/>
          <w:szCs w:val="22"/>
        </w:rPr>
        <w:t xml:space="preserve">2.2 </w:t>
      </w:r>
      <w:r w:rsidR="00215430" w:rsidRPr="00215430">
        <w:rPr>
          <w:b/>
          <w:sz w:val="22"/>
          <w:szCs w:val="22"/>
        </w:rPr>
        <w:t>DA ESPECIFICAÇÃO DO OBJETO</w:t>
      </w:r>
    </w:p>
    <w:p w:rsidR="00215430" w:rsidRPr="00215430" w:rsidRDefault="00215430" w:rsidP="00956FDD">
      <w:pPr>
        <w:jc w:val="both"/>
        <w:rPr>
          <w:b/>
          <w:sz w:val="22"/>
          <w:szCs w:val="22"/>
        </w:rPr>
      </w:pPr>
    </w:p>
    <w:p w:rsidR="00215430" w:rsidRPr="00215430" w:rsidRDefault="00956FDD" w:rsidP="00215430">
      <w:pPr>
        <w:pStyle w:val="Ttulo3"/>
        <w:rPr>
          <w:sz w:val="22"/>
          <w:szCs w:val="22"/>
          <w:u w:val="single"/>
        </w:rPr>
      </w:pPr>
      <w:r w:rsidRPr="00215430">
        <w:rPr>
          <w:sz w:val="22"/>
          <w:szCs w:val="22"/>
        </w:rPr>
        <w:t xml:space="preserve">2.2.1 </w:t>
      </w:r>
      <w:r w:rsidR="00215430">
        <w:rPr>
          <w:sz w:val="22"/>
          <w:szCs w:val="22"/>
        </w:rPr>
        <w:t xml:space="preserve">- </w:t>
      </w:r>
      <w:r w:rsidR="00215430" w:rsidRPr="00215430">
        <w:rPr>
          <w:sz w:val="22"/>
          <w:szCs w:val="22"/>
        </w:rPr>
        <w:t xml:space="preserve">ITEM 01 - Imóvel no município de </w:t>
      </w:r>
      <w:r w:rsidR="00215430" w:rsidRPr="00215430">
        <w:rPr>
          <w:sz w:val="22"/>
          <w:szCs w:val="22"/>
          <w:u w:val="single"/>
        </w:rPr>
        <w:t>Colorado D’Oeste</w:t>
      </w:r>
    </w:p>
    <w:p w:rsidR="00215430" w:rsidRPr="00215430" w:rsidRDefault="00215430" w:rsidP="00215430">
      <w:pPr>
        <w:spacing w:before="120" w:after="120"/>
        <w:jc w:val="both"/>
        <w:rPr>
          <w:sz w:val="22"/>
          <w:szCs w:val="22"/>
        </w:rPr>
      </w:pPr>
      <w:r w:rsidRPr="00215430">
        <w:rPr>
          <w:b/>
          <w:sz w:val="22"/>
          <w:szCs w:val="22"/>
        </w:rPr>
        <w:t>DESCRIÇÃO DO IMÓVEL</w:t>
      </w:r>
      <w:r w:rsidRPr="00215430">
        <w:rPr>
          <w:sz w:val="22"/>
          <w:szCs w:val="22"/>
        </w:rPr>
        <w:t xml:space="preserve"> – Trata-se do imóvel registrado sob a matrícula n. 5303/2005, área 800m</w:t>
      </w:r>
      <w:proofErr w:type="gramStart"/>
      <w:r w:rsidRPr="00215430">
        <w:rPr>
          <w:sz w:val="22"/>
          <w:szCs w:val="22"/>
        </w:rPr>
        <w:t>²</w:t>
      </w:r>
      <w:proofErr w:type="gramEnd"/>
      <w:r w:rsidRPr="00215430">
        <w:rPr>
          <w:sz w:val="22"/>
          <w:szCs w:val="22"/>
        </w:rPr>
        <w:t>, localizado na Avenida Paulo de Assis Ribeiro, 4132, Quadra 01, Setor D, lote 30, no município de Colorado D’Oeste/RO.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 /frente (20,00m) Avenida Paulo Assis Ribeiro</w:t>
      </w:r>
    </w:p>
    <w:p w:rsidR="00215430" w:rsidRPr="00215430" w:rsidRDefault="00215430" w:rsidP="00215430">
      <w:pPr>
        <w:numPr>
          <w:ilvl w:val="0"/>
          <w:numId w:val="43"/>
        </w:numPr>
        <w:spacing w:before="120" w:after="120"/>
        <w:jc w:val="both"/>
        <w:rPr>
          <w:sz w:val="22"/>
          <w:szCs w:val="22"/>
        </w:rPr>
      </w:pPr>
      <w:r w:rsidRPr="00215430">
        <w:rPr>
          <w:sz w:val="22"/>
          <w:szCs w:val="22"/>
        </w:rPr>
        <w:t>Ao Sul/fundo (20,00m) Lote 31</w:t>
      </w:r>
    </w:p>
    <w:p w:rsidR="00215430" w:rsidRPr="00215430" w:rsidRDefault="00215430" w:rsidP="00215430">
      <w:pPr>
        <w:numPr>
          <w:ilvl w:val="0"/>
          <w:numId w:val="43"/>
        </w:numPr>
        <w:spacing w:before="120" w:after="120"/>
        <w:jc w:val="both"/>
        <w:rPr>
          <w:sz w:val="22"/>
          <w:szCs w:val="22"/>
        </w:rPr>
      </w:pPr>
      <w:r w:rsidRPr="00215430">
        <w:rPr>
          <w:sz w:val="22"/>
          <w:szCs w:val="22"/>
        </w:rPr>
        <w:t>Ao Leste/direito (40m) Lotes 28 e 29</w:t>
      </w:r>
    </w:p>
    <w:p w:rsidR="00215430" w:rsidRPr="00215430" w:rsidRDefault="00215430" w:rsidP="00215430">
      <w:pPr>
        <w:numPr>
          <w:ilvl w:val="0"/>
          <w:numId w:val="43"/>
        </w:numPr>
        <w:spacing w:before="120" w:after="120"/>
        <w:jc w:val="both"/>
        <w:rPr>
          <w:sz w:val="22"/>
          <w:szCs w:val="22"/>
        </w:rPr>
      </w:pPr>
      <w:r w:rsidRPr="00215430">
        <w:rPr>
          <w:sz w:val="22"/>
          <w:szCs w:val="22"/>
        </w:rPr>
        <w:t>Ao Oeste/esquerda (40m) lote 32</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Existe no terreno 01 (um) prédio com características comerciais tipo escritório de técnica construtiva convencional, com área de 130,55m², onde era utilizado como Núcleo de atendimento do IPERON, o qual está em regular estado de conservação, onde funciona o CAPS da Secretaria Municipal de Saúde; Salas administrativas; Um depósito; Dois banheiros, Uma copa/cozinha; Piso cerâmico; Forro de madeira envernizada; Cobertura com telhas de fibrocimento de 05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R$ 156.362,17</w:t>
      </w:r>
    </w:p>
    <w:p w:rsidR="00215430" w:rsidRPr="00215430" w:rsidRDefault="00215430" w:rsidP="00215430">
      <w:pPr>
        <w:spacing w:before="120" w:after="120"/>
        <w:jc w:val="both"/>
        <w:rPr>
          <w:b/>
          <w:sz w:val="22"/>
          <w:szCs w:val="22"/>
        </w:rPr>
      </w:pPr>
    </w:p>
    <w:p w:rsidR="00215430" w:rsidRPr="00215430" w:rsidRDefault="00215430" w:rsidP="00215430">
      <w:pPr>
        <w:pStyle w:val="Ttulo3"/>
        <w:rPr>
          <w:b w:val="0"/>
          <w:sz w:val="22"/>
          <w:szCs w:val="22"/>
        </w:rPr>
      </w:pPr>
      <w:r w:rsidRPr="00215430">
        <w:rPr>
          <w:sz w:val="22"/>
          <w:szCs w:val="22"/>
        </w:rPr>
        <w:lastRenderedPageBreak/>
        <w:t xml:space="preserve">Item 02 – Imóvel no município de </w:t>
      </w:r>
      <w:r w:rsidRPr="00215430">
        <w:rPr>
          <w:sz w:val="22"/>
          <w:szCs w:val="22"/>
          <w:u w:val="single"/>
        </w:rPr>
        <w:t>Espigão D’Oeste</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 xml:space="preserve">Trata-se do Imóvel registrado sob a matrícula nº. </w:t>
      </w:r>
      <w:proofErr w:type="gramStart"/>
      <w:r w:rsidRPr="00215430">
        <w:rPr>
          <w:sz w:val="22"/>
          <w:szCs w:val="22"/>
        </w:rPr>
        <w:t>2.177/96, com área 479,70m², situado na Rua 16 de Junho nº</w:t>
      </w:r>
      <w:proofErr w:type="gramEnd"/>
      <w:r w:rsidRPr="00215430">
        <w:rPr>
          <w:sz w:val="22"/>
          <w:szCs w:val="22"/>
        </w:rPr>
        <w:t xml:space="preserve"> 2009, Lote 05, Quadra 06, Setor 04, no município de Espigão D’Oeste/RO.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Frente (15,60m) com Rua 16 de junho;</w:t>
      </w:r>
    </w:p>
    <w:p w:rsidR="00215430" w:rsidRPr="00215430" w:rsidRDefault="00215430" w:rsidP="00215430">
      <w:pPr>
        <w:numPr>
          <w:ilvl w:val="0"/>
          <w:numId w:val="43"/>
        </w:numPr>
        <w:spacing w:before="120" w:after="120"/>
        <w:jc w:val="both"/>
        <w:rPr>
          <w:sz w:val="22"/>
          <w:szCs w:val="22"/>
        </w:rPr>
      </w:pPr>
      <w:r w:rsidRPr="00215430">
        <w:rPr>
          <w:sz w:val="22"/>
          <w:szCs w:val="22"/>
        </w:rPr>
        <w:t>Fundos (13,00m) Lote 03;</w:t>
      </w:r>
    </w:p>
    <w:p w:rsidR="00215430" w:rsidRPr="00215430" w:rsidRDefault="00215430" w:rsidP="00215430">
      <w:pPr>
        <w:numPr>
          <w:ilvl w:val="0"/>
          <w:numId w:val="43"/>
        </w:numPr>
        <w:spacing w:before="120" w:after="120"/>
        <w:jc w:val="both"/>
        <w:rPr>
          <w:sz w:val="22"/>
          <w:szCs w:val="22"/>
        </w:rPr>
      </w:pPr>
      <w:r w:rsidRPr="00215430">
        <w:rPr>
          <w:sz w:val="22"/>
          <w:szCs w:val="22"/>
        </w:rPr>
        <w:t>Direito (32,75m) Lote 04;</w:t>
      </w:r>
    </w:p>
    <w:p w:rsidR="00215430" w:rsidRPr="00215430" w:rsidRDefault="00215430" w:rsidP="00215430">
      <w:pPr>
        <w:numPr>
          <w:ilvl w:val="0"/>
          <w:numId w:val="43"/>
        </w:numPr>
        <w:spacing w:before="120" w:after="120"/>
        <w:jc w:val="both"/>
        <w:rPr>
          <w:sz w:val="22"/>
          <w:szCs w:val="22"/>
        </w:rPr>
      </w:pPr>
      <w:r w:rsidRPr="00215430">
        <w:rPr>
          <w:sz w:val="22"/>
          <w:szCs w:val="22"/>
        </w:rPr>
        <w:t>Esquerda (41,05m) Lote 06 e 07;</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R$ 123.001,84</w:t>
      </w:r>
    </w:p>
    <w:p w:rsidR="00215430" w:rsidRPr="00215430" w:rsidRDefault="00215430" w:rsidP="00215430">
      <w:pPr>
        <w:spacing w:before="120" w:after="120"/>
        <w:jc w:val="both"/>
        <w:rPr>
          <w:b/>
          <w:sz w:val="22"/>
          <w:szCs w:val="22"/>
        </w:rPr>
      </w:pPr>
    </w:p>
    <w:p w:rsidR="00215430" w:rsidRPr="00215430" w:rsidRDefault="00215430" w:rsidP="00215430">
      <w:pPr>
        <w:pStyle w:val="Ttulo3"/>
        <w:rPr>
          <w:sz w:val="22"/>
          <w:szCs w:val="22"/>
        </w:rPr>
      </w:pPr>
      <w:r w:rsidRPr="00215430">
        <w:rPr>
          <w:sz w:val="22"/>
          <w:szCs w:val="22"/>
        </w:rPr>
        <w:t xml:space="preserve">Item 03 – Imóvel no município </w:t>
      </w:r>
      <w:r w:rsidRPr="00215430">
        <w:rPr>
          <w:sz w:val="22"/>
          <w:szCs w:val="22"/>
          <w:u w:val="single"/>
        </w:rPr>
        <w:t>Machadinho D’Oeste</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Trata-se do imóvel registrado sob a matrícula nº. 472/2004, área 616,24m², situado na Rua José Lopes de Oliveira s/n, Lote 001, Quadra 129, Setor 02, no município de Machadinho D’Oeste/RO.</w:t>
      </w:r>
    </w:p>
    <w:p w:rsidR="00215430" w:rsidRPr="00215430" w:rsidRDefault="00215430" w:rsidP="00215430">
      <w:pPr>
        <w:spacing w:before="120" w:after="120"/>
        <w:jc w:val="both"/>
        <w:rPr>
          <w:b/>
          <w:sz w:val="22"/>
          <w:szCs w:val="22"/>
        </w:rPr>
      </w:pP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Norte/Lateral (30,80m) Avenida José Lopes de Oliveira;</w:t>
      </w:r>
    </w:p>
    <w:p w:rsidR="00215430" w:rsidRPr="00215430" w:rsidRDefault="00215430" w:rsidP="00215430">
      <w:pPr>
        <w:numPr>
          <w:ilvl w:val="0"/>
          <w:numId w:val="43"/>
        </w:numPr>
        <w:spacing w:before="120" w:after="120"/>
        <w:jc w:val="both"/>
        <w:rPr>
          <w:sz w:val="22"/>
          <w:szCs w:val="22"/>
        </w:rPr>
      </w:pPr>
      <w:r w:rsidRPr="00215430">
        <w:rPr>
          <w:sz w:val="22"/>
          <w:szCs w:val="22"/>
        </w:rPr>
        <w:t>Ao Sul/Lateral (31,60m) Lote 03;</w:t>
      </w:r>
    </w:p>
    <w:p w:rsidR="00215430" w:rsidRPr="00215430" w:rsidRDefault="00215430" w:rsidP="00215430">
      <w:pPr>
        <w:numPr>
          <w:ilvl w:val="0"/>
          <w:numId w:val="43"/>
        </w:numPr>
        <w:spacing w:before="120" w:after="120"/>
        <w:jc w:val="both"/>
        <w:rPr>
          <w:sz w:val="22"/>
          <w:szCs w:val="22"/>
        </w:rPr>
      </w:pPr>
      <w:r w:rsidRPr="00215430">
        <w:rPr>
          <w:sz w:val="22"/>
          <w:szCs w:val="22"/>
        </w:rPr>
        <w:t>A Leste/Fundo (20,01m) Lote 02 e 04;</w:t>
      </w:r>
    </w:p>
    <w:p w:rsidR="00215430" w:rsidRPr="00215430" w:rsidRDefault="00215430" w:rsidP="00215430">
      <w:pPr>
        <w:numPr>
          <w:ilvl w:val="0"/>
          <w:numId w:val="43"/>
        </w:numPr>
        <w:spacing w:before="120" w:after="120"/>
        <w:jc w:val="both"/>
        <w:rPr>
          <w:sz w:val="22"/>
          <w:szCs w:val="22"/>
        </w:rPr>
      </w:pPr>
      <w:r w:rsidRPr="00215430">
        <w:rPr>
          <w:sz w:val="22"/>
          <w:szCs w:val="22"/>
        </w:rPr>
        <w:t>A Oeste/Frente (20,00m) Av. Brasil;</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Sobre o terreno encontra-se erigida edificação em alvenaria de cunho institucional, atualmente desocupada;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Default="00215430" w:rsidP="00215430">
      <w:pPr>
        <w:spacing w:before="120" w:after="120"/>
        <w:jc w:val="both"/>
        <w:rPr>
          <w:b/>
          <w:sz w:val="22"/>
          <w:szCs w:val="22"/>
        </w:rPr>
      </w:pPr>
      <w:r w:rsidRPr="00215430">
        <w:rPr>
          <w:b/>
          <w:sz w:val="22"/>
          <w:szCs w:val="22"/>
          <w:highlight w:val="yellow"/>
        </w:rPr>
        <w:t>Valor mínimo estimado para Alienação: R$ 183.678,33</w:t>
      </w:r>
    </w:p>
    <w:p w:rsidR="00215430" w:rsidRPr="00215430" w:rsidRDefault="00215430" w:rsidP="00215430">
      <w:pPr>
        <w:spacing w:before="120" w:after="120"/>
        <w:jc w:val="both"/>
        <w:rPr>
          <w:b/>
          <w:sz w:val="22"/>
          <w:szCs w:val="22"/>
        </w:rPr>
      </w:pPr>
    </w:p>
    <w:p w:rsidR="00215430" w:rsidRPr="00215430" w:rsidRDefault="00215430" w:rsidP="00215430">
      <w:pPr>
        <w:pStyle w:val="Ttulo3"/>
        <w:rPr>
          <w:sz w:val="22"/>
          <w:szCs w:val="22"/>
        </w:rPr>
      </w:pPr>
      <w:r w:rsidRPr="00215430">
        <w:rPr>
          <w:sz w:val="22"/>
          <w:szCs w:val="22"/>
        </w:rPr>
        <w:t xml:space="preserve">Item 04 – Imóvel no município de </w:t>
      </w:r>
      <w:r w:rsidRPr="00215430">
        <w:rPr>
          <w:sz w:val="22"/>
          <w:szCs w:val="22"/>
          <w:u w:val="single"/>
        </w:rPr>
        <w:t xml:space="preserve">Nova </w:t>
      </w:r>
      <w:proofErr w:type="spellStart"/>
      <w:r w:rsidRPr="00215430">
        <w:rPr>
          <w:sz w:val="22"/>
          <w:szCs w:val="22"/>
          <w:u w:val="single"/>
        </w:rPr>
        <w:t>Brasilândia</w:t>
      </w:r>
      <w:proofErr w:type="spellEnd"/>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 xml:space="preserve">Trata-se do imóvel registrado sob a matrícula nº. 1834/2010, área 420,00m², situado na Rua Marechal Deodoro da Fonseca, 3448, Lote 225, Quadra 43, Setor 03, no município de Nova </w:t>
      </w:r>
      <w:proofErr w:type="spellStart"/>
      <w:r w:rsidRPr="00215430">
        <w:rPr>
          <w:sz w:val="22"/>
          <w:szCs w:val="22"/>
        </w:rPr>
        <w:t>Brasilândia</w:t>
      </w:r>
      <w:proofErr w:type="spellEnd"/>
      <w:r w:rsidRPr="00215430">
        <w:rPr>
          <w:sz w:val="22"/>
          <w:szCs w:val="22"/>
        </w:rPr>
        <w:t xml:space="preserve"> D’Oeste/RO.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Norte/Frente (15,00m) lote 360;</w:t>
      </w:r>
    </w:p>
    <w:p w:rsidR="00215430" w:rsidRPr="00215430" w:rsidRDefault="00215430" w:rsidP="00215430">
      <w:pPr>
        <w:numPr>
          <w:ilvl w:val="0"/>
          <w:numId w:val="43"/>
        </w:numPr>
        <w:spacing w:before="120" w:after="120"/>
        <w:jc w:val="both"/>
        <w:rPr>
          <w:sz w:val="22"/>
          <w:szCs w:val="22"/>
        </w:rPr>
      </w:pPr>
      <w:r w:rsidRPr="00215430">
        <w:rPr>
          <w:sz w:val="22"/>
          <w:szCs w:val="22"/>
        </w:rPr>
        <w:lastRenderedPageBreak/>
        <w:t>Ao Sul/Fundos (15,00m) Rua Marechal Deodoro da Fonseca;</w:t>
      </w:r>
    </w:p>
    <w:p w:rsidR="00215430" w:rsidRPr="00215430" w:rsidRDefault="00215430" w:rsidP="00215430">
      <w:pPr>
        <w:numPr>
          <w:ilvl w:val="0"/>
          <w:numId w:val="43"/>
        </w:numPr>
        <w:spacing w:before="120" w:after="120"/>
        <w:jc w:val="both"/>
        <w:rPr>
          <w:sz w:val="22"/>
          <w:szCs w:val="22"/>
        </w:rPr>
      </w:pPr>
      <w:r w:rsidRPr="00215430">
        <w:rPr>
          <w:sz w:val="22"/>
          <w:szCs w:val="22"/>
        </w:rPr>
        <w:t>A Leste/esquerdo (28m) Lote 240;</w:t>
      </w:r>
    </w:p>
    <w:p w:rsidR="00215430" w:rsidRPr="00215430" w:rsidRDefault="00215430" w:rsidP="00215430">
      <w:pPr>
        <w:numPr>
          <w:ilvl w:val="0"/>
          <w:numId w:val="43"/>
        </w:numPr>
        <w:spacing w:before="120" w:after="120"/>
        <w:jc w:val="both"/>
        <w:rPr>
          <w:sz w:val="22"/>
          <w:szCs w:val="22"/>
        </w:rPr>
      </w:pPr>
      <w:r w:rsidRPr="00215430">
        <w:rPr>
          <w:sz w:val="22"/>
          <w:szCs w:val="22"/>
        </w:rPr>
        <w:t>A Oeste/Direito (28m) Lote 270;</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R$ 143.239,05</w:t>
      </w:r>
    </w:p>
    <w:p w:rsidR="00215430" w:rsidRPr="00215430" w:rsidRDefault="00215430" w:rsidP="00215430">
      <w:pPr>
        <w:spacing w:before="120" w:after="120"/>
        <w:jc w:val="both"/>
        <w:rPr>
          <w:b/>
          <w:sz w:val="22"/>
          <w:szCs w:val="22"/>
        </w:rPr>
      </w:pPr>
    </w:p>
    <w:p w:rsidR="00215430" w:rsidRPr="00215430" w:rsidRDefault="00215430" w:rsidP="00215430">
      <w:pPr>
        <w:pStyle w:val="Ttulo3"/>
        <w:rPr>
          <w:sz w:val="22"/>
          <w:szCs w:val="22"/>
        </w:rPr>
      </w:pPr>
      <w:r w:rsidRPr="00215430">
        <w:rPr>
          <w:sz w:val="22"/>
          <w:szCs w:val="22"/>
        </w:rPr>
        <w:t xml:space="preserve">Item 05 – Imóvel no município de </w:t>
      </w:r>
      <w:r w:rsidRPr="00215430">
        <w:rPr>
          <w:sz w:val="22"/>
          <w:szCs w:val="22"/>
          <w:u w:val="single"/>
        </w:rPr>
        <w:t>Ouro Preto D</w:t>
      </w:r>
      <w:proofErr w:type="gramStart"/>
      <w:r w:rsidRPr="00215430">
        <w:rPr>
          <w:sz w:val="22"/>
          <w:szCs w:val="22"/>
          <w:u w:val="single"/>
        </w:rPr>
        <w:t>”Oeste</w:t>
      </w:r>
    </w:p>
    <w:p w:rsidR="00215430" w:rsidRPr="00215430" w:rsidRDefault="00215430" w:rsidP="00215430">
      <w:pPr>
        <w:spacing w:before="120" w:after="120"/>
        <w:jc w:val="both"/>
        <w:rPr>
          <w:sz w:val="22"/>
          <w:szCs w:val="22"/>
        </w:rPr>
      </w:pPr>
      <w:proofErr w:type="gramEnd"/>
      <w:r w:rsidRPr="00215430">
        <w:rPr>
          <w:b/>
          <w:sz w:val="22"/>
          <w:szCs w:val="22"/>
        </w:rPr>
        <w:t xml:space="preserve">DESCRIÇÃO DO IMÓVEL - </w:t>
      </w:r>
      <w:r w:rsidRPr="00215430">
        <w:rPr>
          <w:sz w:val="22"/>
          <w:szCs w:val="22"/>
        </w:rPr>
        <w:t>Trata-se do imóvel registrado sob a matrícula nº. 388/96, área 360,71m², situado na Rua Raimundo Teixeira, nº 2548, Lote 304, Quadra 75, Setor 02, no município de Ouro Preto D’Oeste/RO.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Norte/Frente (16,00m) Rua Projetada e lote 288;</w:t>
      </w:r>
    </w:p>
    <w:p w:rsidR="00215430" w:rsidRPr="00215430" w:rsidRDefault="00215430" w:rsidP="00215430">
      <w:pPr>
        <w:numPr>
          <w:ilvl w:val="0"/>
          <w:numId w:val="43"/>
        </w:numPr>
        <w:spacing w:before="120" w:after="120"/>
        <w:jc w:val="both"/>
        <w:rPr>
          <w:sz w:val="22"/>
          <w:szCs w:val="22"/>
        </w:rPr>
      </w:pPr>
      <w:r w:rsidRPr="00215430">
        <w:rPr>
          <w:sz w:val="22"/>
          <w:szCs w:val="22"/>
        </w:rPr>
        <w:t>Ao Sul/Fundos (16,00m) Lotes 630 e 320;</w:t>
      </w:r>
    </w:p>
    <w:p w:rsidR="00215430" w:rsidRPr="00215430" w:rsidRDefault="00215430" w:rsidP="00215430">
      <w:pPr>
        <w:numPr>
          <w:ilvl w:val="0"/>
          <w:numId w:val="43"/>
        </w:numPr>
        <w:spacing w:before="120" w:after="120"/>
        <w:jc w:val="both"/>
        <w:rPr>
          <w:sz w:val="22"/>
          <w:szCs w:val="22"/>
        </w:rPr>
      </w:pPr>
      <w:r w:rsidRPr="00215430">
        <w:rPr>
          <w:sz w:val="22"/>
          <w:szCs w:val="22"/>
        </w:rPr>
        <w:t>A Leste/Direito (22,59m) Lotes 288 e 630;</w:t>
      </w:r>
    </w:p>
    <w:p w:rsidR="00215430" w:rsidRPr="00215430" w:rsidRDefault="00215430" w:rsidP="00215430">
      <w:pPr>
        <w:numPr>
          <w:ilvl w:val="0"/>
          <w:numId w:val="43"/>
        </w:numPr>
        <w:spacing w:before="120" w:after="120"/>
        <w:jc w:val="both"/>
        <w:rPr>
          <w:sz w:val="22"/>
          <w:szCs w:val="22"/>
        </w:rPr>
      </w:pPr>
      <w:r w:rsidRPr="00215430">
        <w:rPr>
          <w:sz w:val="22"/>
          <w:szCs w:val="22"/>
        </w:rPr>
        <w:t>A Oeste/Esquerda (22,51m) Lote 320 e Rua Projetada;</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R$ 97.230,31</w:t>
      </w:r>
    </w:p>
    <w:p w:rsidR="00215430" w:rsidRPr="00215430" w:rsidRDefault="00215430" w:rsidP="00215430">
      <w:pPr>
        <w:spacing w:before="120" w:after="120"/>
        <w:jc w:val="both"/>
        <w:rPr>
          <w:b/>
          <w:sz w:val="22"/>
          <w:szCs w:val="22"/>
        </w:rPr>
      </w:pPr>
    </w:p>
    <w:p w:rsidR="00215430" w:rsidRPr="00215430" w:rsidRDefault="00215430" w:rsidP="00215430">
      <w:pPr>
        <w:pStyle w:val="Ttulo3"/>
        <w:rPr>
          <w:sz w:val="22"/>
          <w:szCs w:val="22"/>
          <w:u w:val="single"/>
        </w:rPr>
      </w:pPr>
      <w:r w:rsidRPr="00215430">
        <w:rPr>
          <w:sz w:val="22"/>
          <w:szCs w:val="22"/>
        </w:rPr>
        <w:t xml:space="preserve">Item 06 – Imóvel no município de </w:t>
      </w:r>
      <w:r w:rsidRPr="00215430">
        <w:rPr>
          <w:sz w:val="22"/>
          <w:szCs w:val="22"/>
          <w:u w:val="single"/>
        </w:rPr>
        <w:t>Pimenta Bueno</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Trata-se do imóvel registrado sob a matrícula nº. 5.474/04, área 442m</w:t>
      </w:r>
      <w:proofErr w:type="gramStart"/>
      <w:r w:rsidRPr="00215430">
        <w:rPr>
          <w:sz w:val="22"/>
          <w:szCs w:val="22"/>
        </w:rPr>
        <w:t>²</w:t>
      </w:r>
      <w:proofErr w:type="gramEnd"/>
      <w:r w:rsidRPr="00215430">
        <w:rPr>
          <w:sz w:val="22"/>
          <w:szCs w:val="22"/>
        </w:rPr>
        <w:t>, situado na Rua Presidente Dutra, nº 972, Lote 04, Quadra 24, Setor 01, no município de Pimenta Bueno/RO.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Norte/Frente (17,00m) Rua Fagundes Varela;</w:t>
      </w:r>
    </w:p>
    <w:p w:rsidR="00215430" w:rsidRPr="00215430" w:rsidRDefault="00215430" w:rsidP="00215430">
      <w:pPr>
        <w:numPr>
          <w:ilvl w:val="0"/>
          <w:numId w:val="43"/>
        </w:numPr>
        <w:spacing w:before="120" w:after="120"/>
        <w:jc w:val="both"/>
        <w:rPr>
          <w:sz w:val="22"/>
          <w:szCs w:val="22"/>
        </w:rPr>
      </w:pPr>
      <w:r w:rsidRPr="00215430">
        <w:rPr>
          <w:sz w:val="22"/>
          <w:szCs w:val="22"/>
        </w:rPr>
        <w:t>Ao Sul/Fundos (17,00m) Lote 05;</w:t>
      </w:r>
    </w:p>
    <w:p w:rsidR="00215430" w:rsidRPr="00215430" w:rsidRDefault="00215430" w:rsidP="00215430">
      <w:pPr>
        <w:numPr>
          <w:ilvl w:val="0"/>
          <w:numId w:val="43"/>
        </w:numPr>
        <w:spacing w:before="120" w:after="120"/>
        <w:jc w:val="both"/>
        <w:rPr>
          <w:sz w:val="22"/>
          <w:szCs w:val="22"/>
        </w:rPr>
      </w:pPr>
      <w:r w:rsidRPr="00215430">
        <w:rPr>
          <w:sz w:val="22"/>
          <w:szCs w:val="22"/>
        </w:rPr>
        <w:t>A Leste/Direito (26,00m) Lote 003;</w:t>
      </w:r>
    </w:p>
    <w:p w:rsidR="00215430" w:rsidRPr="00215430" w:rsidRDefault="00215430" w:rsidP="00215430">
      <w:pPr>
        <w:numPr>
          <w:ilvl w:val="0"/>
          <w:numId w:val="43"/>
        </w:numPr>
        <w:spacing w:before="120" w:after="120"/>
        <w:jc w:val="both"/>
        <w:rPr>
          <w:sz w:val="22"/>
          <w:szCs w:val="22"/>
        </w:rPr>
      </w:pPr>
      <w:r w:rsidRPr="00215430">
        <w:rPr>
          <w:sz w:val="22"/>
          <w:szCs w:val="22"/>
        </w:rPr>
        <w:t>A Oeste/Esquerda (26,00m) Avenida Presidente Dutra;</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w:t>
      </w:r>
      <w:r w:rsidRPr="00215430">
        <w:rPr>
          <w:sz w:val="22"/>
          <w:szCs w:val="22"/>
        </w:rPr>
        <w:lastRenderedPageBreak/>
        <w:t xml:space="preserve">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Default="00215430" w:rsidP="00215430">
      <w:pPr>
        <w:spacing w:before="120" w:after="120"/>
        <w:jc w:val="both"/>
        <w:rPr>
          <w:b/>
          <w:sz w:val="22"/>
          <w:szCs w:val="22"/>
        </w:rPr>
      </w:pPr>
      <w:r w:rsidRPr="00215430">
        <w:rPr>
          <w:b/>
          <w:sz w:val="22"/>
          <w:szCs w:val="22"/>
          <w:highlight w:val="yellow"/>
        </w:rPr>
        <w:t>Valor mínimo estimado para Alienação: R$ 190.663,09</w:t>
      </w:r>
    </w:p>
    <w:p w:rsidR="00215430" w:rsidRPr="00215430" w:rsidRDefault="00215430" w:rsidP="00215430">
      <w:pPr>
        <w:spacing w:before="120" w:after="120"/>
        <w:jc w:val="both"/>
        <w:rPr>
          <w:b/>
          <w:sz w:val="22"/>
          <w:szCs w:val="22"/>
        </w:rPr>
      </w:pPr>
    </w:p>
    <w:p w:rsidR="00215430" w:rsidRPr="00215430" w:rsidRDefault="00215430" w:rsidP="00215430">
      <w:pPr>
        <w:pStyle w:val="Ttulo3"/>
        <w:rPr>
          <w:b w:val="0"/>
          <w:sz w:val="22"/>
          <w:szCs w:val="22"/>
          <w:u w:val="single"/>
        </w:rPr>
      </w:pPr>
      <w:r w:rsidRPr="00215430">
        <w:rPr>
          <w:sz w:val="22"/>
          <w:szCs w:val="22"/>
        </w:rPr>
        <w:t xml:space="preserve">Item 07 – Imóvel no município de </w:t>
      </w:r>
      <w:r w:rsidRPr="00215430">
        <w:rPr>
          <w:sz w:val="22"/>
          <w:szCs w:val="22"/>
          <w:u w:val="single"/>
        </w:rPr>
        <w:t>Porto Velho</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Trata-se do terreno Urbano registrado sob a matrícula nº. 3455/87 e 3783/88, área 1.200m², situado na Rua Tenreiro Aranha s/nº, Lotes 15 e 16, Quadra 32, Centro, no município de Porto Velho/RO.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Norte/Lado Direito (50,00m) Lotes 11, 12 e 14;</w:t>
      </w:r>
    </w:p>
    <w:p w:rsidR="00215430" w:rsidRPr="00215430" w:rsidRDefault="00215430" w:rsidP="00215430">
      <w:pPr>
        <w:numPr>
          <w:ilvl w:val="0"/>
          <w:numId w:val="43"/>
        </w:numPr>
        <w:spacing w:before="120" w:after="120"/>
        <w:jc w:val="both"/>
        <w:rPr>
          <w:sz w:val="22"/>
          <w:szCs w:val="22"/>
        </w:rPr>
      </w:pPr>
      <w:r w:rsidRPr="00215430">
        <w:rPr>
          <w:sz w:val="22"/>
          <w:szCs w:val="22"/>
        </w:rPr>
        <w:t>Ao Sul/lado Esquerdo</w:t>
      </w:r>
      <w:proofErr w:type="gramStart"/>
      <w:r w:rsidRPr="00215430">
        <w:rPr>
          <w:sz w:val="22"/>
          <w:szCs w:val="22"/>
        </w:rPr>
        <w:t xml:space="preserve">  </w:t>
      </w:r>
      <w:proofErr w:type="gramEnd"/>
      <w:r w:rsidRPr="00215430">
        <w:rPr>
          <w:sz w:val="22"/>
          <w:szCs w:val="22"/>
        </w:rPr>
        <w:t>(50,00m) Lotes 17, 18,19 e 20;</w:t>
      </w:r>
    </w:p>
    <w:p w:rsidR="00215430" w:rsidRPr="00215430" w:rsidRDefault="00215430" w:rsidP="00215430">
      <w:pPr>
        <w:numPr>
          <w:ilvl w:val="0"/>
          <w:numId w:val="43"/>
        </w:numPr>
        <w:spacing w:before="120" w:after="120"/>
        <w:jc w:val="both"/>
        <w:rPr>
          <w:sz w:val="22"/>
          <w:szCs w:val="22"/>
        </w:rPr>
      </w:pPr>
      <w:r w:rsidRPr="00215430">
        <w:rPr>
          <w:sz w:val="22"/>
          <w:szCs w:val="22"/>
        </w:rPr>
        <w:t>A Leste/Frente (24,00m) Rua Tenreiro Aranha;</w:t>
      </w:r>
    </w:p>
    <w:p w:rsidR="00215430" w:rsidRPr="00215430" w:rsidRDefault="00215430" w:rsidP="00215430">
      <w:pPr>
        <w:numPr>
          <w:ilvl w:val="0"/>
          <w:numId w:val="43"/>
        </w:numPr>
        <w:spacing w:before="120" w:after="120"/>
        <w:jc w:val="both"/>
        <w:rPr>
          <w:sz w:val="22"/>
          <w:szCs w:val="22"/>
        </w:rPr>
      </w:pPr>
      <w:r w:rsidRPr="00215430">
        <w:rPr>
          <w:sz w:val="22"/>
          <w:szCs w:val="22"/>
        </w:rPr>
        <w:t>A Oeste/Fundo (24</w:t>
      </w:r>
      <w:proofErr w:type="gramStart"/>
      <w:r w:rsidRPr="00215430">
        <w:rPr>
          <w:sz w:val="22"/>
          <w:szCs w:val="22"/>
        </w:rPr>
        <w:t>,,</w:t>
      </w:r>
      <w:proofErr w:type="gramEnd"/>
      <w:r w:rsidRPr="00215430">
        <w:rPr>
          <w:sz w:val="22"/>
          <w:szCs w:val="22"/>
        </w:rPr>
        <w:t>00m) Lote 06;</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Não existe edificação no terreno</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R$ 902.520,00</w:t>
      </w:r>
    </w:p>
    <w:p w:rsidR="00215430" w:rsidRPr="00215430" w:rsidRDefault="00215430" w:rsidP="00215430">
      <w:pPr>
        <w:spacing w:before="120" w:after="120"/>
        <w:jc w:val="both"/>
        <w:rPr>
          <w:b/>
          <w:sz w:val="22"/>
          <w:szCs w:val="22"/>
        </w:rPr>
      </w:pPr>
    </w:p>
    <w:p w:rsidR="00215430" w:rsidRPr="00215430" w:rsidRDefault="00215430" w:rsidP="00215430">
      <w:pPr>
        <w:pStyle w:val="Ttulo3"/>
        <w:rPr>
          <w:b w:val="0"/>
          <w:sz w:val="22"/>
          <w:szCs w:val="22"/>
        </w:rPr>
      </w:pPr>
      <w:r w:rsidRPr="00215430">
        <w:rPr>
          <w:sz w:val="22"/>
          <w:szCs w:val="22"/>
        </w:rPr>
        <w:t xml:space="preserve">Item 08 – Imóvel no município de </w:t>
      </w:r>
      <w:r w:rsidRPr="00215430">
        <w:rPr>
          <w:sz w:val="22"/>
          <w:szCs w:val="22"/>
          <w:u w:val="single"/>
        </w:rPr>
        <w:t>Presidente Médici</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Trata-se do imóvel registrado sob a matrícula nº. 6.102/12/04, área 387,69m², situado na Rua Independência nº 1613, Lote 02, Quadra 24, Setor 03, no município de Presidente Médici/RO.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t>Ao Norte/Frente (12,90m) Rua Independência;</w:t>
      </w:r>
    </w:p>
    <w:p w:rsidR="00215430" w:rsidRPr="00215430" w:rsidRDefault="00215430" w:rsidP="00215430">
      <w:pPr>
        <w:numPr>
          <w:ilvl w:val="0"/>
          <w:numId w:val="43"/>
        </w:numPr>
        <w:spacing w:before="120" w:after="120"/>
        <w:jc w:val="both"/>
        <w:rPr>
          <w:sz w:val="22"/>
          <w:szCs w:val="22"/>
        </w:rPr>
      </w:pPr>
      <w:r w:rsidRPr="00215430">
        <w:rPr>
          <w:sz w:val="22"/>
          <w:szCs w:val="22"/>
        </w:rPr>
        <w:t>Ao Sul/Fundos (12,87m) Lotes 020;</w:t>
      </w:r>
    </w:p>
    <w:p w:rsidR="00215430" w:rsidRPr="00215430" w:rsidRDefault="00215430" w:rsidP="00215430">
      <w:pPr>
        <w:numPr>
          <w:ilvl w:val="0"/>
          <w:numId w:val="43"/>
        </w:numPr>
        <w:spacing w:before="120" w:after="120"/>
        <w:jc w:val="both"/>
        <w:rPr>
          <w:sz w:val="22"/>
          <w:szCs w:val="22"/>
        </w:rPr>
      </w:pPr>
      <w:r w:rsidRPr="00215430">
        <w:rPr>
          <w:sz w:val="22"/>
          <w:szCs w:val="22"/>
        </w:rPr>
        <w:t>A Leste/Direito (31,13m) Lote 003;</w:t>
      </w:r>
    </w:p>
    <w:p w:rsidR="00215430" w:rsidRPr="00215430" w:rsidRDefault="00215430" w:rsidP="00215430">
      <w:pPr>
        <w:numPr>
          <w:ilvl w:val="0"/>
          <w:numId w:val="43"/>
        </w:numPr>
        <w:spacing w:before="120" w:after="120"/>
        <w:jc w:val="both"/>
        <w:rPr>
          <w:sz w:val="22"/>
          <w:szCs w:val="22"/>
        </w:rPr>
      </w:pPr>
      <w:r w:rsidRPr="00215430">
        <w:rPr>
          <w:sz w:val="22"/>
          <w:szCs w:val="22"/>
        </w:rPr>
        <w:t>A Oeste/Esquerda (30,21m) Lote 001;</w:t>
      </w:r>
    </w:p>
    <w:p w:rsidR="00215430" w:rsidRPr="00215430" w:rsidRDefault="00215430" w:rsidP="00215430">
      <w:pPr>
        <w:spacing w:before="120" w:after="120"/>
        <w:jc w:val="both"/>
        <w:rPr>
          <w:sz w:val="22"/>
          <w:szCs w:val="22"/>
        </w:rPr>
      </w:pPr>
      <w:r w:rsidRPr="00215430">
        <w:rPr>
          <w:b/>
          <w:sz w:val="22"/>
          <w:szCs w:val="22"/>
        </w:rPr>
        <w:t xml:space="preserve"> 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R$ 148.829,88</w:t>
      </w:r>
    </w:p>
    <w:p w:rsidR="00215430" w:rsidRPr="00215430" w:rsidRDefault="00215430" w:rsidP="00215430">
      <w:pPr>
        <w:spacing w:before="120" w:after="120"/>
        <w:jc w:val="both"/>
        <w:rPr>
          <w:b/>
          <w:sz w:val="22"/>
          <w:szCs w:val="22"/>
        </w:rPr>
      </w:pPr>
    </w:p>
    <w:p w:rsidR="00215430" w:rsidRPr="00215430" w:rsidRDefault="00215430" w:rsidP="00215430">
      <w:pPr>
        <w:pStyle w:val="Ttulo3"/>
        <w:rPr>
          <w:b w:val="0"/>
          <w:sz w:val="22"/>
          <w:szCs w:val="22"/>
        </w:rPr>
      </w:pPr>
      <w:r w:rsidRPr="00215430">
        <w:rPr>
          <w:sz w:val="22"/>
          <w:szCs w:val="22"/>
        </w:rPr>
        <w:t xml:space="preserve">Item 09 – Imóvel no município de </w:t>
      </w:r>
      <w:r w:rsidRPr="00215430">
        <w:rPr>
          <w:sz w:val="22"/>
          <w:szCs w:val="22"/>
          <w:u w:val="single"/>
        </w:rPr>
        <w:t>Santa Luzia D’Oeste</w:t>
      </w:r>
    </w:p>
    <w:p w:rsidR="00215430" w:rsidRPr="00215430" w:rsidRDefault="00215430" w:rsidP="00215430">
      <w:pPr>
        <w:spacing w:before="120" w:after="120"/>
        <w:jc w:val="both"/>
        <w:rPr>
          <w:sz w:val="22"/>
          <w:szCs w:val="22"/>
        </w:rPr>
      </w:pPr>
      <w:r w:rsidRPr="00215430">
        <w:rPr>
          <w:b/>
          <w:sz w:val="22"/>
          <w:szCs w:val="22"/>
        </w:rPr>
        <w:t xml:space="preserve">DESCRIÇÃO DO IMÓVEL - </w:t>
      </w:r>
      <w:r w:rsidRPr="00215430">
        <w:rPr>
          <w:sz w:val="22"/>
          <w:szCs w:val="22"/>
        </w:rPr>
        <w:t>Trata-se do imóvel registrado sob a matrícula nº. 1391/04, área 625,30m², situado Avenida Tancredo de Almeida Neves nº 3205, Centro, Lote 528, Quadra 16, Setor 03, no município de Santa Luzia D’Oeste/RO.</w:t>
      </w:r>
    </w:p>
    <w:p w:rsidR="00215430" w:rsidRPr="00215430" w:rsidRDefault="00215430" w:rsidP="00215430">
      <w:pPr>
        <w:spacing w:before="120" w:after="120"/>
        <w:jc w:val="both"/>
        <w:rPr>
          <w:b/>
          <w:sz w:val="22"/>
          <w:szCs w:val="22"/>
        </w:rPr>
      </w:pPr>
      <w:r w:rsidRPr="00215430">
        <w:rPr>
          <w:b/>
          <w:sz w:val="22"/>
          <w:szCs w:val="22"/>
        </w:rPr>
        <w:t>Limita-se:</w:t>
      </w:r>
    </w:p>
    <w:p w:rsidR="00215430" w:rsidRPr="00215430" w:rsidRDefault="00215430" w:rsidP="00215430">
      <w:pPr>
        <w:numPr>
          <w:ilvl w:val="0"/>
          <w:numId w:val="43"/>
        </w:numPr>
        <w:spacing w:before="120" w:after="120"/>
        <w:jc w:val="both"/>
        <w:rPr>
          <w:sz w:val="22"/>
          <w:szCs w:val="22"/>
        </w:rPr>
      </w:pPr>
      <w:r w:rsidRPr="00215430">
        <w:rPr>
          <w:sz w:val="22"/>
          <w:szCs w:val="22"/>
        </w:rPr>
        <w:lastRenderedPageBreak/>
        <w:t>Ao Norte/Frente (15,90m) com a Av. Tancredo de Almeida Neves;</w:t>
      </w:r>
    </w:p>
    <w:p w:rsidR="00215430" w:rsidRPr="00215430" w:rsidRDefault="00215430" w:rsidP="00215430">
      <w:pPr>
        <w:numPr>
          <w:ilvl w:val="0"/>
          <w:numId w:val="43"/>
        </w:numPr>
        <w:spacing w:before="120" w:after="120"/>
        <w:jc w:val="both"/>
        <w:rPr>
          <w:sz w:val="22"/>
          <w:szCs w:val="22"/>
        </w:rPr>
      </w:pPr>
      <w:r w:rsidRPr="00215430">
        <w:rPr>
          <w:sz w:val="22"/>
          <w:szCs w:val="22"/>
        </w:rPr>
        <w:t>Ao Sul/Fundos (15,80m) Lotes 047 e 440;</w:t>
      </w:r>
    </w:p>
    <w:p w:rsidR="00215430" w:rsidRPr="00215430" w:rsidRDefault="00215430" w:rsidP="00215430">
      <w:pPr>
        <w:numPr>
          <w:ilvl w:val="0"/>
          <w:numId w:val="43"/>
        </w:numPr>
        <w:spacing w:before="120" w:after="120"/>
        <w:jc w:val="both"/>
        <w:rPr>
          <w:sz w:val="22"/>
          <w:szCs w:val="22"/>
        </w:rPr>
      </w:pPr>
      <w:r w:rsidRPr="00215430">
        <w:rPr>
          <w:sz w:val="22"/>
          <w:szCs w:val="22"/>
        </w:rPr>
        <w:t>A Leste/direito (39,50m) Lote 544;</w:t>
      </w:r>
    </w:p>
    <w:p w:rsidR="00215430" w:rsidRPr="00215430" w:rsidRDefault="00215430" w:rsidP="00215430">
      <w:pPr>
        <w:numPr>
          <w:ilvl w:val="0"/>
          <w:numId w:val="43"/>
        </w:numPr>
        <w:spacing w:before="120" w:after="120"/>
        <w:jc w:val="both"/>
        <w:rPr>
          <w:sz w:val="22"/>
          <w:szCs w:val="22"/>
        </w:rPr>
      </w:pPr>
      <w:r w:rsidRPr="00215430">
        <w:rPr>
          <w:sz w:val="22"/>
          <w:szCs w:val="22"/>
        </w:rPr>
        <w:t>A Oeste/esquerda (39,40m) Lote 512.</w:t>
      </w:r>
    </w:p>
    <w:p w:rsidR="00215430" w:rsidRPr="00215430" w:rsidRDefault="00215430" w:rsidP="00215430">
      <w:pPr>
        <w:spacing w:before="120" w:after="120"/>
        <w:jc w:val="both"/>
        <w:rPr>
          <w:sz w:val="22"/>
          <w:szCs w:val="22"/>
        </w:rPr>
      </w:pPr>
      <w:r w:rsidRPr="00215430">
        <w:rPr>
          <w:b/>
          <w:sz w:val="22"/>
          <w:szCs w:val="22"/>
        </w:rPr>
        <w:t xml:space="preserve">Edificação - </w:t>
      </w:r>
      <w:r w:rsidRPr="00215430">
        <w:rPr>
          <w:sz w:val="22"/>
          <w:szCs w:val="22"/>
        </w:rPr>
        <w:t xml:space="preserve">Existe no terreno um prédio com características comerciais tipo escritório de técnica construtiva convencional, com área de 125,58m², contendo Salas administrativas; Um depósito: Dois banheiros, Uma copa/cozinha; Piso cerâmico; Forro de madeira envernizada: Cobertura com telhas de fibrocimento de </w:t>
      </w:r>
      <w:proofErr w:type="gramStart"/>
      <w:r w:rsidRPr="00215430">
        <w:rPr>
          <w:sz w:val="22"/>
          <w:szCs w:val="22"/>
        </w:rPr>
        <w:t>5</w:t>
      </w:r>
      <w:proofErr w:type="gramEnd"/>
      <w:r w:rsidRPr="00215430">
        <w:rPr>
          <w:sz w:val="22"/>
          <w:szCs w:val="22"/>
        </w:rPr>
        <w:t xml:space="preserve"> mm, sobre estrutura de madeira; As portas internas e janelas são de madeira e com pintura esmalte.</w:t>
      </w:r>
    </w:p>
    <w:p w:rsidR="00215430" w:rsidRPr="00215430" w:rsidRDefault="00215430" w:rsidP="00215430">
      <w:pPr>
        <w:spacing w:before="120" w:after="120"/>
        <w:jc w:val="both"/>
        <w:rPr>
          <w:b/>
          <w:sz w:val="22"/>
          <w:szCs w:val="22"/>
        </w:rPr>
      </w:pPr>
      <w:r w:rsidRPr="00215430">
        <w:rPr>
          <w:b/>
          <w:sz w:val="22"/>
          <w:szCs w:val="22"/>
          <w:highlight w:val="yellow"/>
        </w:rPr>
        <w:t>Valor mínimo estimado para Alienação: R$ 101.063,01</w:t>
      </w:r>
    </w:p>
    <w:p w:rsidR="00215430" w:rsidRPr="00215430" w:rsidRDefault="00215430" w:rsidP="00215430">
      <w:pPr>
        <w:spacing w:before="120" w:after="120"/>
        <w:jc w:val="both"/>
        <w:rPr>
          <w:sz w:val="22"/>
          <w:szCs w:val="22"/>
        </w:rPr>
      </w:pPr>
    </w:p>
    <w:p w:rsidR="00215430" w:rsidRPr="00215430" w:rsidRDefault="00D3291A" w:rsidP="00215430">
      <w:pPr>
        <w:spacing w:before="120" w:after="120"/>
        <w:jc w:val="both"/>
        <w:rPr>
          <w:b/>
          <w:sz w:val="22"/>
          <w:szCs w:val="22"/>
        </w:rPr>
      </w:pPr>
      <w:r w:rsidRPr="00215430">
        <w:rPr>
          <w:rFonts w:eastAsiaTheme="minorHAnsi"/>
          <w:b/>
          <w:bCs/>
          <w:sz w:val="22"/>
          <w:szCs w:val="22"/>
          <w:lang w:eastAsia="en-US"/>
        </w:rPr>
        <w:t xml:space="preserve">2.3 - </w:t>
      </w:r>
      <w:r w:rsidR="00215430" w:rsidRPr="00215430">
        <w:rPr>
          <w:b/>
          <w:sz w:val="22"/>
          <w:szCs w:val="22"/>
        </w:rPr>
        <w:t xml:space="preserve">DA PROPRIEDADE DO IMÓVEL </w:t>
      </w:r>
    </w:p>
    <w:p w:rsidR="00215430" w:rsidRDefault="00215430" w:rsidP="00215430">
      <w:pPr>
        <w:spacing w:before="120" w:after="120"/>
        <w:jc w:val="both"/>
        <w:rPr>
          <w:sz w:val="22"/>
          <w:szCs w:val="22"/>
        </w:rPr>
      </w:pPr>
      <w:r w:rsidRPr="00215430">
        <w:rPr>
          <w:sz w:val="22"/>
          <w:szCs w:val="22"/>
        </w:rPr>
        <w:t xml:space="preserve">2.3.1 Os imóveis objetos desta licitação encontram-se </w:t>
      </w:r>
      <w:proofErr w:type="gramStart"/>
      <w:r w:rsidRPr="00215430">
        <w:rPr>
          <w:sz w:val="22"/>
          <w:szCs w:val="22"/>
        </w:rPr>
        <w:t>sob propriedade</w:t>
      </w:r>
      <w:proofErr w:type="gramEnd"/>
      <w:r w:rsidRPr="00215430">
        <w:rPr>
          <w:sz w:val="22"/>
          <w:szCs w:val="22"/>
        </w:rPr>
        <w:t xml:space="preserve"> do Fundo Previdenciário Financeiro do Estado de Rondônia e serão vendidos “AD CORPUS”, no estado material e situação jurídica em que se encontram, ficando as providências que se fizerem necessárias para a regularização documental, especialmente registros e levantamentos de eventuais ônus que recaiam sobre o imóvel, sob a responsabilidade do adjudicatário.</w:t>
      </w:r>
    </w:p>
    <w:p w:rsidR="00215430" w:rsidRDefault="00215430" w:rsidP="00215430">
      <w:pPr>
        <w:spacing w:before="120" w:after="120"/>
        <w:jc w:val="both"/>
        <w:rPr>
          <w:b/>
          <w:sz w:val="22"/>
          <w:szCs w:val="22"/>
        </w:rPr>
      </w:pPr>
    </w:p>
    <w:p w:rsidR="00215430" w:rsidRPr="00215430" w:rsidRDefault="00215430" w:rsidP="00215430">
      <w:pPr>
        <w:spacing w:before="120" w:after="120"/>
        <w:jc w:val="both"/>
        <w:rPr>
          <w:b/>
          <w:sz w:val="22"/>
          <w:szCs w:val="22"/>
        </w:rPr>
      </w:pPr>
      <w:r w:rsidRPr="00215430">
        <w:rPr>
          <w:b/>
          <w:sz w:val="22"/>
          <w:szCs w:val="22"/>
        </w:rPr>
        <w:t>2.4 DA VISTORIA</w:t>
      </w:r>
    </w:p>
    <w:p w:rsidR="00215430" w:rsidRPr="00215430" w:rsidRDefault="00243EFB" w:rsidP="00215430">
      <w:pPr>
        <w:spacing w:before="120" w:after="120"/>
        <w:jc w:val="both"/>
        <w:rPr>
          <w:sz w:val="22"/>
          <w:szCs w:val="22"/>
        </w:rPr>
      </w:pPr>
      <w:r>
        <w:rPr>
          <w:sz w:val="22"/>
          <w:szCs w:val="22"/>
        </w:rPr>
        <w:t xml:space="preserve">2.4.1 </w:t>
      </w:r>
      <w:r w:rsidR="00215430" w:rsidRPr="00215430">
        <w:rPr>
          <w:sz w:val="22"/>
          <w:szCs w:val="22"/>
        </w:rPr>
        <w:t xml:space="preserve">O imóvel será franqueado para vistoria no endereço citado no item 3.1, aos interessados na aquisição; cabendo comunicar a intenção de visita ao IPERON, através do e-mail </w:t>
      </w:r>
      <w:hyperlink r:id="rId11" w:history="1">
        <w:r w:rsidR="00215430" w:rsidRPr="00215430">
          <w:rPr>
            <w:rStyle w:val="Hyperlink"/>
            <w:sz w:val="22"/>
            <w:szCs w:val="22"/>
          </w:rPr>
          <w:t>alienaçãodeimoveis@iperon.ro.gov.br</w:t>
        </w:r>
      </w:hyperlink>
      <w:proofErr w:type="gramStart"/>
      <w:r w:rsidR="00215430" w:rsidRPr="00215430">
        <w:rPr>
          <w:sz w:val="22"/>
          <w:szCs w:val="22"/>
        </w:rPr>
        <w:t xml:space="preserve"> .</w:t>
      </w:r>
      <w:proofErr w:type="gramEnd"/>
    </w:p>
    <w:p w:rsidR="00215430" w:rsidRPr="00215430" w:rsidRDefault="00243EFB" w:rsidP="00215430">
      <w:pPr>
        <w:spacing w:before="120" w:after="120"/>
        <w:jc w:val="both"/>
        <w:rPr>
          <w:b/>
          <w:sz w:val="22"/>
          <w:szCs w:val="22"/>
        </w:rPr>
      </w:pPr>
      <w:r>
        <w:rPr>
          <w:sz w:val="22"/>
          <w:szCs w:val="22"/>
        </w:rPr>
        <w:t xml:space="preserve">2.4.2 </w:t>
      </w:r>
      <w:r w:rsidR="00215430" w:rsidRPr="00215430">
        <w:rPr>
          <w:sz w:val="22"/>
          <w:szCs w:val="22"/>
        </w:rPr>
        <w:t>A vistoria poderá ser realizada por qualquer interessado, não sendo obrigatória para fins de participação no certame, sendo que o COMPRADOR não poderá desistir da compra em virtude de alegações quanto ao estado do bem, cabendo, portanto, a verificação, pelo interessado, no ato da vistoria.</w:t>
      </w:r>
    </w:p>
    <w:p w:rsidR="00215430" w:rsidRDefault="00215430" w:rsidP="00215430">
      <w:pPr>
        <w:spacing w:before="120" w:after="120"/>
        <w:jc w:val="both"/>
        <w:rPr>
          <w:b/>
          <w:sz w:val="22"/>
          <w:szCs w:val="22"/>
        </w:rPr>
      </w:pPr>
    </w:p>
    <w:p w:rsidR="00215430" w:rsidRPr="00215430" w:rsidRDefault="00215430" w:rsidP="00215430">
      <w:pPr>
        <w:spacing w:before="120" w:after="120"/>
        <w:jc w:val="both"/>
        <w:rPr>
          <w:b/>
          <w:sz w:val="22"/>
          <w:szCs w:val="22"/>
        </w:rPr>
      </w:pPr>
      <w:r>
        <w:rPr>
          <w:b/>
          <w:sz w:val="22"/>
          <w:szCs w:val="22"/>
        </w:rPr>
        <w:t xml:space="preserve">2.5 - </w:t>
      </w:r>
      <w:r w:rsidRPr="00215430">
        <w:rPr>
          <w:b/>
          <w:sz w:val="22"/>
          <w:szCs w:val="22"/>
        </w:rPr>
        <w:t>DA ENTREGA DO IMÓVEL</w:t>
      </w:r>
    </w:p>
    <w:p w:rsidR="00215430" w:rsidRPr="00215430" w:rsidRDefault="00215430" w:rsidP="00215430">
      <w:pPr>
        <w:spacing w:before="120" w:after="120"/>
        <w:jc w:val="both"/>
        <w:rPr>
          <w:sz w:val="22"/>
          <w:szCs w:val="22"/>
        </w:rPr>
      </w:pPr>
      <w:r w:rsidRPr="00215430">
        <w:rPr>
          <w:sz w:val="22"/>
          <w:szCs w:val="22"/>
        </w:rPr>
        <w:t xml:space="preserve"> </w:t>
      </w:r>
      <w:r w:rsidR="00243EFB">
        <w:rPr>
          <w:sz w:val="22"/>
          <w:szCs w:val="22"/>
        </w:rPr>
        <w:t xml:space="preserve">2.5.1 </w:t>
      </w:r>
      <w:r w:rsidRPr="00215430">
        <w:rPr>
          <w:sz w:val="22"/>
          <w:szCs w:val="22"/>
        </w:rPr>
        <w:t xml:space="preserve">A entrega do imóvel e a imissão na posse pelo IPERON, somente se dará após o cumprimento da obrigação estipuladas neste Termo. </w:t>
      </w:r>
    </w:p>
    <w:p w:rsidR="008E5287" w:rsidRDefault="008E5287" w:rsidP="00AD377F">
      <w:pPr>
        <w:pStyle w:val="P30"/>
        <w:rPr>
          <w:sz w:val="22"/>
          <w:szCs w:val="22"/>
        </w:rPr>
      </w:pPr>
    </w:p>
    <w:p w:rsidR="00AD377F" w:rsidRPr="00CD1325" w:rsidRDefault="00AD377F" w:rsidP="00AD377F">
      <w:pPr>
        <w:pStyle w:val="P30"/>
        <w:rPr>
          <w:sz w:val="22"/>
          <w:szCs w:val="22"/>
        </w:rPr>
      </w:pPr>
      <w:r w:rsidRPr="00CD1325">
        <w:rPr>
          <w:sz w:val="22"/>
          <w:szCs w:val="22"/>
        </w:rPr>
        <w:t>3 – DA IMPUGNAÇÃO AO EDITAL:</w:t>
      </w:r>
    </w:p>
    <w:p w:rsidR="00AD377F" w:rsidRPr="00CD1325" w:rsidRDefault="00AD377F" w:rsidP="00AD377F">
      <w:pPr>
        <w:pStyle w:val="P30"/>
        <w:ind w:firstLine="1418"/>
        <w:rPr>
          <w:sz w:val="22"/>
          <w:szCs w:val="22"/>
        </w:rPr>
      </w:pPr>
    </w:p>
    <w:p w:rsidR="00AD377F" w:rsidRPr="00CD1325" w:rsidRDefault="00AD377F" w:rsidP="00AD377F">
      <w:pPr>
        <w:pStyle w:val="P30"/>
        <w:rPr>
          <w:sz w:val="22"/>
          <w:szCs w:val="22"/>
        </w:rPr>
      </w:pPr>
      <w:r w:rsidRPr="00CD1325">
        <w:rPr>
          <w:b w:val="0"/>
          <w:bCs/>
          <w:sz w:val="22"/>
          <w:szCs w:val="22"/>
        </w:rPr>
        <w:t xml:space="preserve">3.1. </w:t>
      </w:r>
      <w:r w:rsidRPr="00CD1325">
        <w:rPr>
          <w:bCs/>
          <w:sz w:val="22"/>
          <w:szCs w:val="22"/>
        </w:rPr>
        <w:t>Até 05 (cinco) dias úteis que anteceder a abertura da sessão pública</w:t>
      </w:r>
      <w:r w:rsidRPr="00CD1325">
        <w:rPr>
          <w:b w:val="0"/>
          <w:bCs/>
          <w:sz w:val="22"/>
          <w:szCs w:val="22"/>
        </w:rPr>
        <w:t>,</w:t>
      </w:r>
      <w:r w:rsidR="00397C12">
        <w:rPr>
          <w:b w:val="0"/>
          <w:bCs/>
          <w:sz w:val="22"/>
          <w:szCs w:val="22"/>
        </w:rPr>
        <w:t xml:space="preserve"> às </w:t>
      </w:r>
      <w:proofErr w:type="gramStart"/>
      <w:r w:rsidR="00397C12">
        <w:rPr>
          <w:b w:val="0"/>
          <w:bCs/>
          <w:sz w:val="22"/>
          <w:szCs w:val="22"/>
        </w:rPr>
        <w:t>13:30</w:t>
      </w:r>
      <w:proofErr w:type="gramEnd"/>
      <w:r w:rsidR="00397C12">
        <w:rPr>
          <w:b w:val="0"/>
          <w:bCs/>
          <w:sz w:val="22"/>
          <w:szCs w:val="22"/>
        </w:rPr>
        <w:t xml:space="preserve"> horas do último dia,</w:t>
      </w:r>
      <w:r w:rsidRPr="00CD1325">
        <w:rPr>
          <w:b w:val="0"/>
          <w:bCs/>
          <w:sz w:val="22"/>
          <w:szCs w:val="22"/>
        </w:rPr>
        <w:t xml:space="preserve"> </w:t>
      </w:r>
      <w:r w:rsidRPr="00CD1325">
        <w:rPr>
          <w:b w:val="0"/>
          <w:sz w:val="22"/>
          <w:szCs w:val="22"/>
        </w:rPr>
        <w:t xml:space="preserve">qualquer cidadão poderá </w:t>
      </w:r>
      <w:r w:rsidRPr="00CD1325">
        <w:rPr>
          <w:sz w:val="22"/>
          <w:szCs w:val="22"/>
        </w:rPr>
        <w:t>IMPUGNAR</w:t>
      </w:r>
      <w:r w:rsidRPr="00CD1325">
        <w:rPr>
          <w:b w:val="0"/>
          <w:sz w:val="22"/>
          <w:szCs w:val="22"/>
        </w:rPr>
        <w:t xml:space="preserve"> o instrumento convocatório desta </w:t>
      </w:r>
      <w:r>
        <w:rPr>
          <w:sz w:val="22"/>
          <w:szCs w:val="22"/>
        </w:rPr>
        <w:t>CONCORRÊNCIA PÚBLICA</w:t>
      </w:r>
      <w:r w:rsidRPr="00CD1325">
        <w:rPr>
          <w:b w:val="0"/>
          <w:bCs/>
          <w:sz w:val="22"/>
          <w:szCs w:val="22"/>
        </w:rPr>
        <w:t>,</w:t>
      </w:r>
      <w:r w:rsidRPr="00CD1325">
        <w:rPr>
          <w:b w:val="0"/>
          <w:sz w:val="22"/>
          <w:szCs w:val="22"/>
        </w:rPr>
        <w:t xml:space="preserve"> conforme art. 41 § 1º da Lei Federal nº. 8.666/93, </w:t>
      </w:r>
      <w:r w:rsidRPr="00CD1325">
        <w:rPr>
          <w:bCs/>
          <w:sz w:val="22"/>
          <w:szCs w:val="22"/>
        </w:rPr>
        <w:t xml:space="preserve">devendo mencionar o número da </w:t>
      </w:r>
      <w:r>
        <w:rPr>
          <w:bCs/>
          <w:sz w:val="22"/>
          <w:szCs w:val="22"/>
        </w:rPr>
        <w:t>CONCORRÊNCIA PÚBLICA</w:t>
      </w:r>
      <w:r w:rsidRPr="00CD1325">
        <w:rPr>
          <w:bCs/>
          <w:sz w:val="22"/>
          <w:szCs w:val="22"/>
        </w:rPr>
        <w:t>, o ano e o número do processo</w:t>
      </w:r>
      <w:r w:rsidRPr="00CD1325">
        <w:rPr>
          <w:b w:val="0"/>
          <w:bCs/>
          <w:sz w:val="22"/>
          <w:szCs w:val="22"/>
        </w:rPr>
        <w:t>,</w:t>
      </w:r>
      <w:r w:rsidRPr="00CD1325">
        <w:rPr>
          <w:b w:val="0"/>
          <w:sz w:val="22"/>
          <w:szCs w:val="22"/>
        </w:rPr>
        <w:t xml:space="preserve"> manifestando-se preferencialmente através do e-mail </w:t>
      </w:r>
      <w:r w:rsidRPr="00CD1325">
        <w:rPr>
          <w:sz w:val="22"/>
          <w:szCs w:val="22"/>
          <w:u w:val="single"/>
        </w:rPr>
        <w:t>celsupelro</w:t>
      </w:r>
      <w:r w:rsidRPr="00CD1325">
        <w:rPr>
          <w:bCs/>
          <w:sz w:val="22"/>
          <w:szCs w:val="22"/>
          <w:u w:val="single"/>
        </w:rPr>
        <w:t>@gmail.com</w:t>
      </w:r>
      <w:r w:rsidRPr="00CD1325">
        <w:rPr>
          <w:b w:val="0"/>
          <w:sz w:val="22"/>
          <w:szCs w:val="22"/>
        </w:rPr>
        <w:t xml:space="preserve">, ou protocolando, alternativamente, o documento circunstanciado junto a Comissão Especial de Licitação, na sede desta Superintendência (endereço constante do rodapé) no horário das </w:t>
      </w:r>
      <w:proofErr w:type="gramStart"/>
      <w:r w:rsidRPr="00CD1325">
        <w:rPr>
          <w:b w:val="0"/>
          <w:sz w:val="22"/>
          <w:szCs w:val="22"/>
        </w:rPr>
        <w:t>07h:</w:t>
      </w:r>
      <w:proofErr w:type="gramEnd"/>
      <w:r w:rsidRPr="00CD1325">
        <w:rPr>
          <w:b w:val="0"/>
          <w:sz w:val="22"/>
          <w:szCs w:val="22"/>
        </w:rPr>
        <w:t xml:space="preserve">30min. </w:t>
      </w:r>
      <w:proofErr w:type="gramStart"/>
      <w:r w:rsidRPr="00CD1325">
        <w:rPr>
          <w:b w:val="0"/>
          <w:sz w:val="22"/>
          <w:szCs w:val="22"/>
        </w:rPr>
        <w:t>às</w:t>
      </w:r>
      <w:proofErr w:type="gramEnd"/>
      <w:r w:rsidRPr="00CD1325">
        <w:rPr>
          <w:b w:val="0"/>
          <w:sz w:val="22"/>
          <w:szCs w:val="22"/>
        </w:rPr>
        <w:t xml:space="preserve"> 13h:30min., de segunda a sexta-feira.</w:t>
      </w:r>
    </w:p>
    <w:p w:rsidR="00AD377F" w:rsidRPr="00CD1325" w:rsidRDefault="00AD377F" w:rsidP="00AD377F">
      <w:pPr>
        <w:jc w:val="both"/>
        <w:rPr>
          <w:sz w:val="22"/>
          <w:szCs w:val="22"/>
        </w:rPr>
      </w:pPr>
    </w:p>
    <w:p w:rsidR="00AD377F" w:rsidRPr="00CD1325" w:rsidRDefault="00AD377F" w:rsidP="00AD377F">
      <w:pPr>
        <w:ind w:left="567"/>
        <w:jc w:val="both"/>
        <w:rPr>
          <w:bCs/>
          <w:sz w:val="22"/>
          <w:szCs w:val="22"/>
        </w:rPr>
      </w:pPr>
      <w:r w:rsidRPr="00CD1325">
        <w:rPr>
          <w:sz w:val="22"/>
          <w:szCs w:val="22"/>
        </w:rPr>
        <w:t xml:space="preserve">3.1.1. Caberá à Comissão Especial de Licitação, auxiliada pelo órgão solicitante e/ou Assessoria Jurídica, </w:t>
      </w:r>
      <w:r>
        <w:rPr>
          <w:b/>
          <w:sz w:val="22"/>
          <w:szCs w:val="22"/>
        </w:rPr>
        <w:t>decidir sobre a impugnação</w:t>
      </w:r>
      <w:r w:rsidRPr="00CD1325">
        <w:rPr>
          <w:b/>
          <w:sz w:val="22"/>
          <w:szCs w:val="22"/>
        </w:rPr>
        <w:t xml:space="preserve"> no prazo de até 03 (três) dias úteis.</w:t>
      </w:r>
    </w:p>
    <w:p w:rsidR="00AD377F" w:rsidRPr="00CD1325" w:rsidRDefault="00AD377F" w:rsidP="00AD377F">
      <w:pPr>
        <w:pStyle w:val="P30"/>
        <w:jc w:val="left"/>
        <w:rPr>
          <w:b w:val="0"/>
          <w:bCs/>
          <w:sz w:val="22"/>
          <w:szCs w:val="22"/>
        </w:rPr>
      </w:pPr>
    </w:p>
    <w:p w:rsidR="00AD377F" w:rsidRPr="00CD1325" w:rsidRDefault="00AD377F" w:rsidP="00AD377F">
      <w:pPr>
        <w:pStyle w:val="P30"/>
        <w:rPr>
          <w:b w:val="0"/>
          <w:bCs/>
          <w:sz w:val="22"/>
          <w:szCs w:val="22"/>
        </w:rPr>
      </w:pPr>
      <w:r w:rsidRPr="00CD1325">
        <w:rPr>
          <w:b w:val="0"/>
          <w:bCs/>
          <w:sz w:val="22"/>
          <w:szCs w:val="22"/>
        </w:rPr>
        <w:t xml:space="preserve">3.2. Decairá do direito de </w:t>
      </w:r>
      <w:r w:rsidRPr="00CD1325">
        <w:rPr>
          <w:sz w:val="22"/>
          <w:szCs w:val="22"/>
        </w:rPr>
        <w:t>IMPUGNAR</w:t>
      </w:r>
      <w:r w:rsidRPr="00CD1325">
        <w:rPr>
          <w:b w:val="0"/>
          <w:sz w:val="22"/>
          <w:szCs w:val="22"/>
        </w:rPr>
        <w:t xml:space="preserve"> o instrumento convocatório desta </w:t>
      </w:r>
      <w:r>
        <w:rPr>
          <w:sz w:val="22"/>
          <w:szCs w:val="22"/>
        </w:rPr>
        <w:t>CONCORRÊNCIA PÚBLICA</w:t>
      </w:r>
      <w:r w:rsidRPr="00CD1325">
        <w:rPr>
          <w:b w:val="0"/>
          <w:bCs/>
          <w:sz w:val="22"/>
          <w:szCs w:val="22"/>
        </w:rPr>
        <w:t>,</w:t>
      </w:r>
      <w:r w:rsidRPr="00CD1325">
        <w:rPr>
          <w:b w:val="0"/>
          <w:sz w:val="22"/>
          <w:szCs w:val="22"/>
        </w:rPr>
        <w:t xml:space="preserve"> conforme art. 41, § 2º da Lei Federal nº. 8.666/93, o </w:t>
      </w:r>
      <w:r w:rsidRPr="00CD1325">
        <w:rPr>
          <w:sz w:val="22"/>
          <w:szCs w:val="22"/>
        </w:rPr>
        <w:t>LICITANTE</w:t>
      </w:r>
      <w:r w:rsidRPr="00CD1325">
        <w:rPr>
          <w:b w:val="0"/>
          <w:sz w:val="22"/>
          <w:szCs w:val="22"/>
        </w:rPr>
        <w:t xml:space="preserve"> que não o fizer até </w:t>
      </w:r>
      <w:r w:rsidRPr="00CD1325">
        <w:rPr>
          <w:bCs/>
          <w:sz w:val="22"/>
          <w:szCs w:val="22"/>
        </w:rPr>
        <w:t>02 (dois) dias úteis que anteceder a abertura da sessão pública</w:t>
      </w:r>
      <w:r w:rsidRPr="00CD1325">
        <w:rPr>
          <w:b w:val="0"/>
          <w:bCs/>
          <w:sz w:val="22"/>
          <w:szCs w:val="22"/>
        </w:rPr>
        <w:t>,</w:t>
      </w:r>
      <w:r w:rsidR="00397C12">
        <w:rPr>
          <w:b w:val="0"/>
          <w:bCs/>
          <w:sz w:val="22"/>
          <w:szCs w:val="22"/>
        </w:rPr>
        <w:t xml:space="preserve"> às </w:t>
      </w:r>
      <w:proofErr w:type="gramStart"/>
      <w:r w:rsidR="00397C12">
        <w:rPr>
          <w:b w:val="0"/>
          <w:bCs/>
          <w:sz w:val="22"/>
          <w:szCs w:val="22"/>
        </w:rPr>
        <w:t>13:30</w:t>
      </w:r>
      <w:proofErr w:type="gramEnd"/>
      <w:r w:rsidR="00397C12">
        <w:rPr>
          <w:b w:val="0"/>
          <w:bCs/>
          <w:sz w:val="22"/>
          <w:szCs w:val="22"/>
        </w:rPr>
        <w:t xml:space="preserve"> horas do último dia,</w:t>
      </w:r>
      <w:r w:rsidRPr="00CD1325">
        <w:rPr>
          <w:b w:val="0"/>
          <w:bCs/>
          <w:sz w:val="22"/>
          <w:szCs w:val="22"/>
        </w:rPr>
        <w:t xml:space="preserve"> devendo o licitante mencionar </w:t>
      </w:r>
      <w:r w:rsidRPr="00CD1325">
        <w:rPr>
          <w:bCs/>
          <w:sz w:val="22"/>
          <w:szCs w:val="22"/>
        </w:rPr>
        <w:t xml:space="preserve">o número da </w:t>
      </w:r>
      <w:r>
        <w:rPr>
          <w:bCs/>
          <w:sz w:val="22"/>
          <w:szCs w:val="22"/>
        </w:rPr>
        <w:t>CONCORRÊNCIA PÚBLICA</w:t>
      </w:r>
      <w:r w:rsidRPr="00CD1325">
        <w:rPr>
          <w:bCs/>
          <w:sz w:val="22"/>
          <w:szCs w:val="22"/>
        </w:rPr>
        <w:t>, o ano e o número do processo</w:t>
      </w:r>
      <w:r w:rsidRPr="00CD1325">
        <w:rPr>
          <w:b w:val="0"/>
          <w:bCs/>
          <w:sz w:val="22"/>
          <w:szCs w:val="22"/>
        </w:rPr>
        <w:t>,</w:t>
      </w:r>
      <w:r w:rsidRPr="00CD1325">
        <w:rPr>
          <w:b w:val="0"/>
          <w:sz w:val="22"/>
          <w:szCs w:val="22"/>
        </w:rPr>
        <w:t xml:space="preserve"> manifestando-se preferencialmente através do e-mail </w:t>
      </w:r>
      <w:r w:rsidRPr="00CD1325">
        <w:rPr>
          <w:sz w:val="22"/>
          <w:szCs w:val="22"/>
          <w:u w:val="single"/>
        </w:rPr>
        <w:t>celsupelro</w:t>
      </w:r>
      <w:r w:rsidRPr="00CD1325">
        <w:rPr>
          <w:bCs/>
          <w:sz w:val="22"/>
          <w:szCs w:val="22"/>
          <w:u w:val="single"/>
        </w:rPr>
        <w:t>@gmail.com</w:t>
      </w:r>
      <w:r w:rsidRPr="00CD1325">
        <w:rPr>
          <w:b w:val="0"/>
          <w:sz w:val="22"/>
          <w:szCs w:val="22"/>
        </w:rPr>
        <w:t xml:space="preserve">, ou protocolando, alternativamente, o documento circunstanciado junto a Comissão Especial de Licitação, na sede desta Superintendência (endereço constante do rodapé) no horário das 07h: 30min. </w:t>
      </w:r>
      <w:proofErr w:type="gramStart"/>
      <w:r w:rsidR="003E3217">
        <w:rPr>
          <w:b w:val="0"/>
          <w:sz w:val="22"/>
          <w:szCs w:val="22"/>
        </w:rPr>
        <w:t>a</w:t>
      </w:r>
      <w:r w:rsidR="003E3217" w:rsidRPr="00CD1325">
        <w:rPr>
          <w:b w:val="0"/>
          <w:sz w:val="22"/>
          <w:szCs w:val="22"/>
        </w:rPr>
        <w:t>s</w:t>
      </w:r>
      <w:proofErr w:type="gramEnd"/>
      <w:r w:rsidRPr="00CD1325">
        <w:rPr>
          <w:b w:val="0"/>
          <w:sz w:val="22"/>
          <w:szCs w:val="22"/>
        </w:rPr>
        <w:t xml:space="preserve"> 13h:30min., de segunda a sexta-feira.</w:t>
      </w:r>
    </w:p>
    <w:p w:rsidR="00AD377F" w:rsidRPr="00CD1325" w:rsidRDefault="00AD377F" w:rsidP="00AD377F">
      <w:pPr>
        <w:pStyle w:val="P30"/>
        <w:jc w:val="left"/>
        <w:rPr>
          <w:b w:val="0"/>
          <w:bCs/>
          <w:sz w:val="22"/>
          <w:szCs w:val="22"/>
        </w:rPr>
      </w:pPr>
    </w:p>
    <w:p w:rsidR="00AD377F" w:rsidRPr="00CD1325" w:rsidRDefault="00AD377F" w:rsidP="00AD377F">
      <w:pPr>
        <w:ind w:left="567"/>
        <w:jc w:val="both"/>
        <w:rPr>
          <w:b/>
          <w:sz w:val="22"/>
          <w:szCs w:val="22"/>
        </w:rPr>
      </w:pPr>
      <w:r w:rsidRPr="00CD1325">
        <w:rPr>
          <w:sz w:val="22"/>
          <w:szCs w:val="22"/>
        </w:rPr>
        <w:t xml:space="preserve">3.2.1. Caberá à Comissão Especial de Licitação, auxiliada pelo órgão solicitante e/ou Assessoria Jurídica, </w:t>
      </w:r>
      <w:r w:rsidRPr="00CD1325">
        <w:rPr>
          <w:b/>
          <w:sz w:val="22"/>
          <w:szCs w:val="22"/>
        </w:rPr>
        <w:t xml:space="preserve">decidir sobre a </w:t>
      </w:r>
      <w:r>
        <w:rPr>
          <w:b/>
          <w:sz w:val="22"/>
          <w:szCs w:val="22"/>
        </w:rPr>
        <w:t>impugnação</w:t>
      </w:r>
      <w:r w:rsidRPr="00CD1325">
        <w:rPr>
          <w:b/>
          <w:sz w:val="22"/>
          <w:szCs w:val="22"/>
        </w:rPr>
        <w:t xml:space="preserve">, </w:t>
      </w:r>
      <w:r w:rsidRPr="00CD1325">
        <w:rPr>
          <w:sz w:val="22"/>
          <w:szCs w:val="22"/>
        </w:rPr>
        <w:t>hipótese em que tal comunicação não terá efeito de recurso</w:t>
      </w:r>
      <w:r w:rsidRPr="00CD1325">
        <w:rPr>
          <w:b/>
          <w:sz w:val="22"/>
          <w:szCs w:val="22"/>
        </w:rPr>
        <w:t>.</w:t>
      </w:r>
    </w:p>
    <w:p w:rsidR="00AD377F" w:rsidRPr="00CD1325" w:rsidRDefault="00AD377F" w:rsidP="00AD377F">
      <w:pPr>
        <w:jc w:val="both"/>
        <w:rPr>
          <w:b/>
          <w:sz w:val="22"/>
          <w:szCs w:val="22"/>
        </w:rPr>
      </w:pPr>
    </w:p>
    <w:p w:rsidR="00AD377F" w:rsidRPr="00CD1325" w:rsidRDefault="00AD377F" w:rsidP="00AD377F">
      <w:pPr>
        <w:jc w:val="both"/>
        <w:rPr>
          <w:sz w:val="22"/>
          <w:szCs w:val="22"/>
        </w:rPr>
      </w:pPr>
      <w:r w:rsidRPr="00CD1325">
        <w:rPr>
          <w:sz w:val="22"/>
          <w:szCs w:val="22"/>
        </w:rPr>
        <w:t xml:space="preserve">3.3. Acolhida a impugnação contra o ato convocatório, desde que altere a formulação da proposta de preços, será definida e publicada nova data para realização do certame. </w:t>
      </w:r>
    </w:p>
    <w:p w:rsidR="00AD377F" w:rsidRPr="00CD1325" w:rsidRDefault="00AD377F" w:rsidP="00AD377F">
      <w:pPr>
        <w:jc w:val="both"/>
        <w:rPr>
          <w:sz w:val="22"/>
          <w:szCs w:val="22"/>
        </w:rPr>
      </w:pPr>
    </w:p>
    <w:p w:rsidR="00AD377F" w:rsidRPr="00CD1325" w:rsidRDefault="00AD377F" w:rsidP="00AD377F">
      <w:pPr>
        <w:pStyle w:val="P30"/>
        <w:rPr>
          <w:b w:val="0"/>
          <w:bCs/>
          <w:sz w:val="22"/>
          <w:szCs w:val="22"/>
        </w:rPr>
      </w:pPr>
      <w:r w:rsidRPr="00CD1325">
        <w:rPr>
          <w:sz w:val="22"/>
          <w:szCs w:val="22"/>
        </w:rPr>
        <w:t>4 – DOS PEDIDOS DE ESCLARECIMENTO:</w:t>
      </w:r>
    </w:p>
    <w:p w:rsidR="00AD377F" w:rsidRPr="00CD1325" w:rsidRDefault="00AD377F" w:rsidP="00AD377F">
      <w:pPr>
        <w:pStyle w:val="P30"/>
        <w:ind w:firstLine="1418"/>
        <w:rPr>
          <w:b w:val="0"/>
          <w:bCs/>
          <w:sz w:val="22"/>
          <w:szCs w:val="22"/>
        </w:rPr>
      </w:pPr>
    </w:p>
    <w:p w:rsidR="00AD377F" w:rsidRPr="00CD1325" w:rsidRDefault="00AD377F" w:rsidP="00AD377F">
      <w:pPr>
        <w:pStyle w:val="P30"/>
        <w:rPr>
          <w:b w:val="0"/>
          <w:bCs/>
          <w:sz w:val="22"/>
          <w:szCs w:val="22"/>
        </w:rPr>
      </w:pPr>
      <w:r w:rsidRPr="00CD1325">
        <w:rPr>
          <w:b w:val="0"/>
          <w:bCs/>
          <w:sz w:val="22"/>
          <w:szCs w:val="22"/>
        </w:rPr>
        <w:t xml:space="preserve">4.1. Os pedidos de esclarecimentos, </w:t>
      </w:r>
      <w:r w:rsidRPr="00CD1325">
        <w:rPr>
          <w:b w:val="0"/>
          <w:sz w:val="22"/>
          <w:szCs w:val="22"/>
        </w:rPr>
        <w:t>decorrentes de dúvidas na interpretação deste Edital e as informações adicionais que se fizerem necessárias à elaboração das propostas,</w:t>
      </w:r>
      <w:r w:rsidRPr="00CD1325">
        <w:rPr>
          <w:b w:val="0"/>
          <w:bCs/>
          <w:sz w:val="22"/>
          <w:szCs w:val="22"/>
        </w:rPr>
        <w:t xml:space="preserve"> deverão ser enviados à Comissão Especial de Licitação no prazo de </w:t>
      </w:r>
      <w:r w:rsidRPr="00CD1325">
        <w:rPr>
          <w:bCs/>
          <w:sz w:val="22"/>
          <w:szCs w:val="22"/>
        </w:rPr>
        <w:t>até</w:t>
      </w:r>
      <w:r w:rsidR="003809F9">
        <w:rPr>
          <w:bCs/>
          <w:sz w:val="22"/>
          <w:szCs w:val="22"/>
        </w:rPr>
        <w:t xml:space="preserve"> </w:t>
      </w:r>
      <w:r w:rsidR="009726F7">
        <w:rPr>
          <w:bCs/>
          <w:sz w:val="22"/>
          <w:szCs w:val="22"/>
        </w:rPr>
        <w:t xml:space="preserve">às </w:t>
      </w:r>
      <w:proofErr w:type="gramStart"/>
      <w:r w:rsidR="009726F7">
        <w:rPr>
          <w:bCs/>
          <w:sz w:val="22"/>
          <w:szCs w:val="22"/>
        </w:rPr>
        <w:t>13:20</w:t>
      </w:r>
      <w:proofErr w:type="gramEnd"/>
      <w:r w:rsidR="009726F7">
        <w:rPr>
          <w:bCs/>
          <w:sz w:val="22"/>
          <w:szCs w:val="22"/>
        </w:rPr>
        <w:t xml:space="preserve"> horas,</w:t>
      </w:r>
      <w:r w:rsidRPr="00CD1325">
        <w:rPr>
          <w:bCs/>
          <w:sz w:val="22"/>
          <w:szCs w:val="22"/>
        </w:rPr>
        <w:t xml:space="preserve"> 02 (dias) dias úteis anteriores à data fixada para abertura da sessão pública</w:t>
      </w:r>
      <w:r w:rsidRPr="00CD1325">
        <w:rPr>
          <w:b w:val="0"/>
          <w:bCs/>
          <w:sz w:val="22"/>
          <w:szCs w:val="22"/>
        </w:rPr>
        <w:t>,</w:t>
      </w:r>
      <w:r w:rsidR="003809F9">
        <w:rPr>
          <w:b w:val="0"/>
          <w:bCs/>
          <w:sz w:val="22"/>
          <w:szCs w:val="22"/>
        </w:rPr>
        <w:t xml:space="preserve"> </w:t>
      </w:r>
      <w:r w:rsidRPr="00CD1325">
        <w:rPr>
          <w:b w:val="0"/>
          <w:bCs/>
          <w:sz w:val="22"/>
          <w:szCs w:val="22"/>
        </w:rPr>
        <w:t xml:space="preserve"> </w:t>
      </w:r>
      <w:r w:rsidRPr="00CD1325">
        <w:rPr>
          <w:b w:val="0"/>
          <w:sz w:val="22"/>
          <w:szCs w:val="22"/>
        </w:rPr>
        <w:t xml:space="preserve">manifestando-se preferencialmente por meio eletrônico, </w:t>
      </w:r>
      <w:r w:rsidRPr="00CD1325">
        <w:rPr>
          <w:b w:val="0"/>
          <w:bCs/>
          <w:sz w:val="22"/>
          <w:szCs w:val="22"/>
        </w:rPr>
        <w:t xml:space="preserve">através do e-mail </w:t>
      </w:r>
      <w:r w:rsidRPr="00CD1325">
        <w:rPr>
          <w:sz w:val="22"/>
          <w:szCs w:val="22"/>
          <w:u w:val="single"/>
        </w:rPr>
        <w:t>celsupelro</w:t>
      </w:r>
      <w:r w:rsidRPr="00CD1325">
        <w:rPr>
          <w:bCs/>
          <w:sz w:val="22"/>
          <w:szCs w:val="22"/>
          <w:u w:val="single"/>
        </w:rPr>
        <w:t>@gmail.com</w:t>
      </w:r>
      <w:r w:rsidRPr="00CD1325">
        <w:rPr>
          <w:b w:val="0"/>
          <w:sz w:val="22"/>
          <w:szCs w:val="22"/>
        </w:rPr>
        <w:t xml:space="preserve">, ou por carta, no endereço constante do rodapé,das 07h30min. </w:t>
      </w:r>
      <w:proofErr w:type="gramStart"/>
      <w:r w:rsidRPr="00CD1325">
        <w:rPr>
          <w:b w:val="0"/>
          <w:sz w:val="22"/>
          <w:szCs w:val="22"/>
        </w:rPr>
        <w:t>às</w:t>
      </w:r>
      <w:proofErr w:type="gramEnd"/>
      <w:r w:rsidRPr="00CD1325">
        <w:rPr>
          <w:b w:val="0"/>
          <w:sz w:val="22"/>
          <w:szCs w:val="22"/>
        </w:rPr>
        <w:t xml:space="preserve"> 13h30min., </w:t>
      </w:r>
      <w:r w:rsidRPr="00CD1325">
        <w:rPr>
          <w:b w:val="0"/>
          <w:bCs/>
          <w:sz w:val="22"/>
          <w:szCs w:val="22"/>
        </w:rPr>
        <w:t xml:space="preserve">devendo o licitante mencionar o número da </w:t>
      </w:r>
      <w:r>
        <w:rPr>
          <w:b w:val="0"/>
          <w:bCs/>
          <w:sz w:val="22"/>
          <w:szCs w:val="22"/>
        </w:rPr>
        <w:t>CONCORRÊNCIA PÚBLICA</w:t>
      </w:r>
      <w:r w:rsidRPr="00CD1325">
        <w:rPr>
          <w:b w:val="0"/>
          <w:bCs/>
          <w:sz w:val="22"/>
          <w:szCs w:val="22"/>
        </w:rPr>
        <w:t xml:space="preserve">, o ano e o número do processo. </w:t>
      </w:r>
    </w:p>
    <w:p w:rsidR="00AD377F" w:rsidRPr="00CD1325" w:rsidRDefault="00AD377F" w:rsidP="00AD377F">
      <w:pPr>
        <w:pStyle w:val="P30"/>
        <w:rPr>
          <w:b w:val="0"/>
          <w:bCs/>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68"/>
      </w:tblGrid>
      <w:tr w:rsidR="00AD377F" w:rsidRPr="00CD1325" w:rsidTr="00B95C1B">
        <w:trPr>
          <w:trHeight w:val="1180"/>
        </w:trPr>
        <w:tc>
          <w:tcPr>
            <w:tcW w:w="7968" w:type="dxa"/>
            <w:shd w:val="clear" w:color="auto" w:fill="auto"/>
            <w:vAlign w:val="center"/>
          </w:tcPr>
          <w:p w:rsidR="00AD377F" w:rsidRPr="00CD1325" w:rsidRDefault="00AD377F" w:rsidP="00B95C1B">
            <w:pPr>
              <w:pStyle w:val="TextosemFormatao"/>
              <w:widowControl/>
              <w:spacing w:before="120"/>
              <w:jc w:val="center"/>
              <w:rPr>
                <w:rFonts w:ascii="Times New Roman" w:hAnsi="Times New Roman" w:cs="Times New Roman"/>
                <w:b/>
                <w:bCs/>
              </w:rPr>
            </w:pPr>
            <w:r w:rsidRPr="00CD1325">
              <w:rPr>
                <w:rFonts w:ascii="Times New Roman" w:hAnsi="Times New Roman" w:cs="Times New Roman"/>
                <w:b/>
                <w:bCs/>
              </w:rPr>
              <w:t>SUPERINTENDÊNCIA ESTADUAL DE COMPRAS E LICITAÇÕES – SUPEL</w:t>
            </w:r>
          </w:p>
          <w:p w:rsidR="00AD377F" w:rsidRPr="00CD1325" w:rsidRDefault="00AD377F" w:rsidP="00B95C1B">
            <w:pPr>
              <w:pStyle w:val="TextosemFormatao"/>
              <w:widowControl/>
              <w:spacing w:before="120"/>
              <w:jc w:val="center"/>
              <w:rPr>
                <w:rFonts w:ascii="Times New Roman" w:hAnsi="Times New Roman" w:cs="Times New Roman"/>
                <w:b/>
              </w:rPr>
            </w:pPr>
            <w:r w:rsidRPr="00CD1325">
              <w:rPr>
                <w:rFonts w:ascii="Times New Roman" w:hAnsi="Times New Roman" w:cs="Times New Roman"/>
                <w:b/>
              </w:rPr>
              <w:t xml:space="preserve">Avenida Farquar Bairro: </w:t>
            </w:r>
            <w:proofErr w:type="gramStart"/>
            <w:r w:rsidRPr="00CD1325">
              <w:rPr>
                <w:rFonts w:ascii="Times New Roman" w:hAnsi="Times New Roman" w:cs="Times New Roman"/>
                <w:b/>
              </w:rPr>
              <w:t>Pedrinhas – Palácio Rio Madeira – Curvo 3 – 1º</w:t>
            </w:r>
            <w:proofErr w:type="gramEnd"/>
            <w:r w:rsidRPr="00CD1325">
              <w:rPr>
                <w:rFonts w:ascii="Times New Roman" w:hAnsi="Times New Roman" w:cs="Times New Roman"/>
                <w:b/>
              </w:rPr>
              <w:t xml:space="preserve"> andar</w:t>
            </w:r>
          </w:p>
          <w:p w:rsidR="00AD377F" w:rsidRPr="00CD1325" w:rsidRDefault="00AD377F" w:rsidP="00B95C1B">
            <w:pPr>
              <w:pStyle w:val="TextosemFormatao"/>
              <w:widowControl/>
              <w:spacing w:before="120"/>
              <w:jc w:val="center"/>
              <w:rPr>
                <w:rFonts w:ascii="Times New Roman" w:hAnsi="Times New Roman" w:cs="Times New Roman"/>
                <w:b/>
                <w:bCs/>
              </w:rPr>
            </w:pPr>
            <w:r w:rsidRPr="00CD1325">
              <w:rPr>
                <w:rFonts w:ascii="Times New Roman" w:hAnsi="Times New Roman" w:cs="Times New Roman"/>
                <w:b/>
                <w:bCs/>
              </w:rPr>
              <w:t>A/C: COMISSÃO ESPECIAL DE LICITAÇÃO</w:t>
            </w:r>
          </w:p>
          <w:p w:rsidR="00AD377F" w:rsidRPr="00CD1325" w:rsidRDefault="00E5058B" w:rsidP="009726F7">
            <w:pPr>
              <w:pStyle w:val="TextosemFormatao1"/>
              <w:spacing w:before="120" w:after="120"/>
              <w:jc w:val="center"/>
              <w:rPr>
                <w:rFonts w:ascii="Times New Roman" w:hAnsi="Times New Roman" w:cs="Times New Roman"/>
                <w:bCs/>
                <w:sz w:val="22"/>
                <w:szCs w:val="22"/>
              </w:rPr>
            </w:pPr>
            <w:r>
              <w:rPr>
                <w:rFonts w:ascii="Times New Roman" w:hAnsi="Times New Roman" w:cs="Times New Roman"/>
                <w:b/>
                <w:bCs/>
                <w:sz w:val="22"/>
                <w:szCs w:val="22"/>
              </w:rPr>
              <w:t>CONCORRÊNCIA PÚBLICA Nº. 007/2017</w:t>
            </w:r>
            <w:r w:rsidR="00AD377F" w:rsidRPr="00CD1325">
              <w:rPr>
                <w:rFonts w:ascii="Times New Roman" w:hAnsi="Times New Roman" w:cs="Times New Roman"/>
                <w:b/>
                <w:bCs/>
                <w:sz w:val="22"/>
                <w:szCs w:val="22"/>
              </w:rPr>
              <w:t>/CEL/SUPEL/RO</w:t>
            </w:r>
          </w:p>
        </w:tc>
      </w:tr>
    </w:tbl>
    <w:p w:rsidR="00AD377F" w:rsidRPr="00C241A6" w:rsidRDefault="00AD377F" w:rsidP="00AD377F">
      <w:pPr>
        <w:pStyle w:val="Corpodetexto32"/>
        <w:jc w:val="both"/>
        <w:rPr>
          <w:b w:val="0"/>
          <w:bCs/>
          <w:sz w:val="12"/>
          <w:szCs w:val="22"/>
        </w:rPr>
      </w:pPr>
    </w:p>
    <w:p w:rsidR="00AD377F" w:rsidRDefault="00AD377F" w:rsidP="00AD377F">
      <w:pPr>
        <w:pStyle w:val="Corpodetexto32"/>
        <w:jc w:val="both"/>
        <w:rPr>
          <w:b w:val="0"/>
          <w:bCs/>
          <w:sz w:val="22"/>
          <w:szCs w:val="22"/>
        </w:rPr>
      </w:pPr>
      <w:r w:rsidRPr="00CD1325">
        <w:rPr>
          <w:b w:val="0"/>
          <w:bCs/>
          <w:sz w:val="22"/>
          <w:szCs w:val="22"/>
        </w:rPr>
        <w:t xml:space="preserve">4.2. As respostas às dúvidas formuladas, bem como as informações que se tornarem necessárias durante o período de elaboração das propostas, ou qualquer modificação introduzida no edital no mesmo período, serão encaminhadas em forma de </w:t>
      </w:r>
      <w:r w:rsidRPr="00CD1325">
        <w:rPr>
          <w:sz w:val="22"/>
          <w:szCs w:val="22"/>
        </w:rPr>
        <w:t xml:space="preserve">adendos modificadores, erratas, notas de esclarecimento ou adendos esclarecedores, </w:t>
      </w:r>
      <w:r w:rsidRPr="00CD1325">
        <w:rPr>
          <w:b w:val="0"/>
          <w:bCs/>
          <w:sz w:val="22"/>
          <w:szCs w:val="22"/>
        </w:rPr>
        <w:t xml:space="preserve">às licitantes que tenham retirado o Edital através de email (quando indicado), ou ainda, conforme </w:t>
      </w:r>
      <w:r w:rsidR="00E679C2" w:rsidRPr="00CD1325">
        <w:rPr>
          <w:b w:val="0"/>
          <w:bCs/>
          <w:sz w:val="22"/>
          <w:szCs w:val="22"/>
        </w:rPr>
        <w:t>o caso publicado nos mesmos meios</w:t>
      </w:r>
      <w:r w:rsidRPr="00CD1325">
        <w:rPr>
          <w:b w:val="0"/>
          <w:bCs/>
          <w:sz w:val="22"/>
          <w:szCs w:val="22"/>
        </w:rPr>
        <w:t xml:space="preserve"> que o inicial.</w:t>
      </w:r>
    </w:p>
    <w:p w:rsidR="00AD377F" w:rsidRPr="003155CD" w:rsidRDefault="00AD377F" w:rsidP="00AD377F">
      <w:pPr>
        <w:pStyle w:val="Corpodetexto32"/>
        <w:jc w:val="both"/>
        <w:rPr>
          <w:b w:val="0"/>
          <w:bCs/>
          <w:sz w:val="12"/>
          <w:szCs w:val="22"/>
        </w:rPr>
      </w:pPr>
    </w:p>
    <w:p w:rsidR="00AD377F" w:rsidRPr="00CD1325" w:rsidRDefault="00AD377F" w:rsidP="00AD377F">
      <w:pPr>
        <w:tabs>
          <w:tab w:val="left" w:pos="567"/>
        </w:tabs>
        <w:ind w:left="567"/>
        <w:jc w:val="both"/>
        <w:rPr>
          <w:sz w:val="22"/>
          <w:szCs w:val="22"/>
        </w:rPr>
      </w:pPr>
      <w:r w:rsidRPr="00CD1325">
        <w:rPr>
          <w:sz w:val="22"/>
          <w:szCs w:val="22"/>
        </w:rPr>
        <w:t xml:space="preserve">4.2.1. </w:t>
      </w:r>
      <w:r w:rsidRPr="00CD1325">
        <w:rPr>
          <w:b/>
          <w:bCs/>
          <w:sz w:val="22"/>
          <w:szCs w:val="22"/>
        </w:rPr>
        <w:t xml:space="preserve">ADENDO MODIFICADOR </w:t>
      </w:r>
      <w:r w:rsidRPr="00CD1325">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para entrega dos envelopes.</w:t>
      </w:r>
    </w:p>
    <w:p w:rsidR="00AD377F" w:rsidRPr="00CD1325" w:rsidRDefault="00AD377F" w:rsidP="00AD377F">
      <w:pPr>
        <w:tabs>
          <w:tab w:val="left" w:pos="567"/>
          <w:tab w:val="left" w:pos="1080"/>
        </w:tabs>
        <w:ind w:left="567"/>
        <w:jc w:val="both"/>
        <w:rPr>
          <w:sz w:val="22"/>
          <w:szCs w:val="22"/>
        </w:rPr>
      </w:pPr>
    </w:p>
    <w:p w:rsidR="00AD377F" w:rsidRPr="00CD1325" w:rsidRDefault="00AD377F" w:rsidP="00CC4D18">
      <w:pPr>
        <w:numPr>
          <w:ilvl w:val="2"/>
          <w:numId w:val="4"/>
        </w:numPr>
        <w:tabs>
          <w:tab w:val="left" w:pos="567"/>
          <w:tab w:val="left" w:pos="1134"/>
        </w:tabs>
        <w:ind w:left="567" w:firstLine="0"/>
        <w:jc w:val="both"/>
        <w:rPr>
          <w:sz w:val="22"/>
          <w:szCs w:val="22"/>
        </w:rPr>
      </w:pPr>
      <w:r w:rsidRPr="00CD1325">
        <w:rPr>
          <w:b/>
          <w:bCs/>
          <w:sz w:val="22"/>
          <w:szCs w:val="22"/>
        </w:rPr>
        <w:t>ERRATA, NOTA DE ESCLARECIMENTO E ADENDO ESCLARECEDOR</w:t>
      </w:r>
      <w:r w:rsidRPr="00CD1325">
        <w:rPr>
          <w:sz w:val="22"/>
          <w:szCs w:val="22"/>
        </w:rPr>
        <w:t xml:space="preserve"> são os documentos emitidos pela Administração, contendo informações meramente esclarecedoras, ou correções formais do instrumento convocatório que não causem alteração na formulação das propostas ou em suas condições, de caráter meramente esclarecedor e/ou complementar, sem necessidade, portanto, de reabertura do prazo inicialmente fixado.</w:t>
      </w:r>
    </w:p>
    <w:p w:rsidR="00AD377F" w:rsidRPr="00CD1325" w:rsidRDefault="00AD377F" w:rsidP="00AD377F">
      <w:pPr>
        <w:tabs>
          <w:tab w:val="left" w:pos="567"/>
        </w:tabs>
        <w:jc w:val="both"/>
        <w:rPr>
          <w:sz w:val="22"/>
          <w:szCs w:val="22"/>
        </w:rPr>
      </w:pPr>
    </w:p>
    <w:p w:rsidR="00AD377F" w:rsidRPr="00CD1325" w:rsidRDefault="00AD377F" w:rsidP="00AD377F">
      <w:pPr>
        <w:tabs>
          <w:tab w:val="left" w:pos="567"/>
        </w:tabs>
        <w:jc w:val="both"/>
        <w:rPr>
          <w:sz w:val="22"/>
          <w:szCs w:val="22"/>
        </w:rPr>
      </w:pPr>
      <w:r w:rsidRPr="00CD1325">
        <w:rPr>
          <w:bCs/>
          <w:sz w:val="22"/>
          <w:szCs w:val="22"/>
        </w:rPr>
        <w:t>4.3. Caso a Comissão Especial de Licitação julgue necessária, poderá fazer consultas técnicas à LICITANTE por escrito, cujas respostas serão encaminhadas pelos mesmos meios, desde que não impliquem em modificação de preços ou qualquer outra alteração da proposta</w:t>
      </w:r>
      <w:r w:rsidRPr="00CD1325">
        <w:rPr>
          <w:sz w:val="22"/>
          <w:szCs w:val="22"/>
        </w:rPr>
        <w:t>.</w:t>
      </w:r>
    </w:p>
    <w:p w:rsidR="00AD377F" w:rsidRPr="00CD1325" w:rsidRDefault="00AD377F" w:rsidP="00AD377F">
      <w:pPr>
        <w:tabs>
          <w:tab w:val="left" w:pos="567"/>
        </w:tabs>
        <w:jc w:val="both"/>
        <w:rPr>
          <w:sz w:val="22"/>
          <w:szCs w:val="22"/>
        </w:rPr>
      </w:pPr>
    </w:p>
    <w:p w:rsidR="00AD377F" w:rsidRPr="00CD1325" w:rsidRDefault="00AD377F" w:rsidP="00AD377F">
      <w:pPr>
        <w:tabs>
          <w:tab w:val="left" w:pos="567"/>
        </w:tabs>
        <w:ind w:left="567"/>
        <w:jc w:val="both"/>
        <w:rPr>
          <w:sz w:val="22"/>
          <w:szCs w:val="22"/>
        </w:rPr>
      </w:pPr>
      <w:r w:rsidRPr="00CD1325">
        <w:rPr>
          <w:sz w:val="22"/>
          <w:szCs w:val="22"/>
        </w:rPr>
        <w:t>4.3.1. A resposta da LICITANTE não implicará, em qualquer caso, na tácita aceitação da Comissão Especial de Licitação.</w:t>
      </w:r>
    </w:p>
    <w:p w:rsidR="00AD377F" w:rsidRPr="00CD1325" w:rsidRDefault="00AD377F" w:rsidP="00AD377F">
      <w:pPr>
        <w:tabs>
          <w:tab w:val="left" w:pos="567"/>
        </w:tabs>
        <w:ind w:left="567"/>
        <w:jc w:val="both"/>
        <w:rPr>
          <w:sz w:val="22"/>
          <w:szCs w:val="22"/>
        </w:rPr>
      </w:pPr>
    </w:p>
    <w:p w:rsidR="00AD377F" w:rsidRPr="00CD1325" w:rsidRDefault="00AD377F" w:rsidP="00AD377F">
      <w:pPr>
        <w:tabs>
          <w:tab w:val="left" w:pos="567"/>
        </w:tabs>
        <w:jc w:val="both"/>
        <w:rPr>
          <w:b/>
          <w:sz w:val="22"/>
          <w:szCs w:val="22"/>
        </w:rPr>
      </w:pPr>
      <w:r w:rsidRPr="00CD1325">
        <w:rPr>
          <w:bCs/>
          <w:sz w:val="22"/>
          <w:szCs w:val="22"/>
        </w:rPr>
        <w:t xml:space="preserve">4.4. As informações e/ou esclarecimentos poderão ser disponibilizados pela Comissão </w:t>
      </w:r>
      <w:r w:rsidRPr="00CD1325">
        <w:rPr>
          <w:sz w:val="22"/>
          <w:szCs w:val="22"/>
        </w:rPr>
        <w:t xml:space="preserve">no endereço eletrônico </w:t>
      </w:r>
      <w:hyperlink r:id="rId12" w:history="1">
        <w:r w:rsidRPr="00CD1325">
          <w:rPr>
            <w:rStyle w:val="Hyperlink"/>
            <w:sz w:val="22"/>
            <w:szCs w:val="22"/>
          </w:rPr>
          <w:t>www.supel.ro.gov.br</w:t>
        </w:r>
      </w:hyperlink>
      <w:r w:rsidRPr="00CD1325">
        <w:rPr>
          <w:sz w:val="22"/>
          <w:szCs w:val="22"/>
        </w:rPr>
        <w:t xml:space="preserve">, </w:t>
      </w:r>
      <w:r w:rsidRPr="00CD1325">
        <w:rPr>
          <w:bCs/>
          <w:sz w:val="22"/>
          <w:szCs w:val="22"/>
        </w:rPr>
        <w:t xml:space="preserve">ficando todos os licitantes obrigados a acessá-lo para obtenção das informações prestadas, </w:t>
      </w:r>
      <w:r w:rsidRPr="00CD1325">
        <w:rPr>
          <w:sz w:val="22"/>
          <w:szCs w:val="22"/>
        </w:rPr>
        <w:t xml:space="preserve">podendo ainda, </w:t>
      </w:r>
      <w:r w:rsidR="00E679C2" w:rsidRPr="00CD1325">
        <w:rPr>
          <w:sz w:val="22"/>
          <w:szCs w:val="22"/>
        </w:rPr>
        <w:t>ser</w:t>
      </w:r>
      <w:r w:rsidRPr="00CD1325">
        <w:rPr>
          <w:sz w:val="22"/>
          <w:szCs w:val="22"/>
        </w:rPr>
        <w:t xml:space="preserve"> </w:t>
      </w:r>
      <w:r w:rsidR="00E679C2" w:rsidRPr="00CD1325">
        <w:rPr>
          <w:sz w:val="22"/>
          <w:szCs w:val="22"/>
        </w:rPr>
        <w:t>divulgado</w:t>
      </w:r>
      <w:r w:rsidRPr="00CD1325">
        <w:rPr>
          <w:sz w:val="22"/>
          <w:szCs w:val="22"/>
        </w:rPr>
        <w:t xml:space="preserve"> pelo mesmo instrumento de publicação em que se </w:t>
      </w:r>
      <w:proofErr w:type="gramStart"/>
      <w:r w:rsidRPr="00CD1325">
        <w:rPr>
          <w:sz w:val="22"/>
          <w:szCs w:val="22"/>
        </w:rPr>
        <w:t>deu</w:t>
      </w:r>
      <w:proofErr w:type="gramEnd"/>
      <w:r w:rsidRPr="00CD1325">
        <w:rPr>
          <w:sz w:val="22"/>
          <w:szCs w:val="22"/>
        </w:rPr>
        <w:t xml:space="preserve"> </w:t>
      </w:r>
      <w:r w:rsidR="00E679C2" w:rsidRPr="00CD1325">
        <w:rPr>
          <w:sz w:val="22"/>
          <w:szCs w:val="22"/>
        </w:rPr>
        <w:t>os textos originais, quando se tratar de adendo modificador, ou ainda, encaminhados no email da licitante</w:t>
      </w:r>
      <w:r w:rsidRPr="00CD1325">
        <w:rPr>
          <w:sz w:val="22"/>
          <w:szCs w:val="22"/>
        </w:rPr>
        <w:t xml:space="preserve">, caso mencionado. Em última instância, será protocolado diretamente no endereço da licitante, quando mencionado. </w:t>
      </w:r>
    </w:p>
    <w:p w:rsidR="00AD377F" w:rsidRPr="00CD1325" w:rsidRDefault="00AD377F" w:rsidP="00AD377F">
      <w:pPr>
        <w:jc w:val="both"/>
        <w:rPr>
          <w:b/>
          <w:sz w:val="22"/>
          <w:szCs w:val="22"/>
        </w:rPr>
      </w:pPr>
    </w:p>
    <w:p w:rsidR="00AD377F" w:rsidRPr="00CD1325" w:rsidRDefault="00AD377F" w:rsidP="00AD377F">
      <w:pPr>
        <w:spacing w:after="120"/>
        <w:jc w:val="both"/>
        <w:rPr>
          <w:sz w:val="22"/>
          <w:szCs w:val="22"/>
        </w:rPr>
      </w:pPr>
      <w:r w:rsidRPr="00CD1325">
        <w:rPr>
          <w:sz w:val="22"/>
          <w:szCs w:val="22"/>
        </w:rPr>
        <w:t xml:space="preserve">4.5. A não argüição de dúvidas por parte das </w:t>
      </w:r>
      <w:r w:rsidRPr="00CD1325">
        <w:rPr>
          <w:b/>
          <w:sz w:val="22"/>
          <w:szCs w:val="22"/>
        </w:rPr>
        <w:t>LICITANTES</w:t>
      </w:r>
      <w:r w:rsidRPr="00CD1325">
        <w:rPr>
          <w:sz w:val="22"/>
          <w:szCs w:val="22"/>
        </w:rPr>
        <w:t xml:space="preserve"> implicará na tácita admissão de que os elementos contidos no Edital e seus anexos foram considerados suficientes. </w:t>
      </w:r>
    </w:p>
    <w:p w:rsidR="00AD377F" w:rsidRPr="00CD1325" w:rsidRDefault="00AD377F" w:rsidP="00AD377F">
      <w:pPr>
        <w:tabs>
          <w:tab w:val="left" w:pos="567"/>
        </w:tabs>
        <w:jc w:val="both"/>
        <w:rPr>
          <w:sz w:val="22"/>
          <w:szCs w:val="22"/>
        </w:rPr>
      </w:pPr>
    </w:p>
    <w:p w:rsidR="00AD377F" w:rsidRPr="00CD1325" w:rsidRDefault="00AD377F" w:rsidP="00AD377F">
      <w:pPr>
        <w:tabs>
          <w:tab w:val="left" w:pos="-851"/>
        </w:tabs>
        <w:jc w:val="both"/>
        <w:rPr>
          <w:sz w:val="22"/>
          <w:szCs w:val="22"/>
        </w:rPr>
      </w:pPr>
      <w:r w:rsidRPr="00CD1325">
        <w:rPr>
          <w:b/>
          <w:sz w:val="22"/>
          <w:szCs w:val="22"/>
        </w:rPr>
        <w:t>5 – DAS CONDIÇÕES PARA PARTICIPAÇÃO:</w:t>
      </w:r>
    </w:p>
    <w:p w:rsidR="00AD377F" w:rsidRPr="00CD1325" w:rsidRDefault="00AD377F" w:rsidP="00AD377F">
      <w:pPr>
        <w:pStyle w:val="Recuodecorpodetexto21"/>
        <w:widowControl w:val="0"/>
        <w:ind w:firstLine="0"/>
        <w:rPr>
          <w:sz w:val="22"/>
          <w:szCs w:val="22"/>
        </w:rPr>
      </w:pPr>
    </w:p>
    <w:p w:rsidR="00FD068A" w:rsidRPr="00215430" w:rsidRDefault="00AD377F" w:rsidP="00215430">
      <w:pPr>
        <w:pStyle w:val="Recuodecorpodetexto2"/>
        <w:widowControl w:val="0"/>
        <w:spacing w:after="0" w:line="240" w:lineRule="auto"/>
        <w:ind w:left="0"/>
        <w:jc w:val="both"/>
        <w:rPr>
          <w:sz w:val="22"/>
          <w:szCs w:val="22"/>
        </w:rPr>
      </w:pPr>
      <w:r w:rsidRPr="00CD1325">
        <w:rPr>
          <w:sz w:val="22"/>
          <w:szCs w:val="22"/>
        </w:rPr>
        <w:t xml:space="preserve">5.1. A participação nesta licitação importa à proponente na irrestrita </w:t>
      </w:r>
      <w:r w:rsidRPr="00215430">
        <w:rPr>
          <w:sz w:val="22"/>
          <w:szCs w:val="22"/>
        </w:rPr>
        <w:t>aceitação das condições estabelecidas</w:t>
      </w:r>
    </w:p>
    <w:p w:rsidR="00FD068A" w:rsidRPr="00215430" w:rsidRDefault="00FD068A" w:rsidP="00FD068A">
      <w:pPr>
        <w:pStyle w:val="Recuodecorpodetexto2"/>
        <w:widowControl w:val="0"/>
        <w:spacing w:after="0" w:line="240" w:lineRule="auto"/>
        <w:jc w:val="both"/>
        <w:rPr>
          <w:sz w:val="22"/>
          <w:szCs w:val="22"/>
        </w:rPr>
      </w:pPr>
    </w:p>
    <w:p w:rsidR="00D8710D" w:rsidRPr="00215430" w:rsidRDefault="00D8710D" w:rsidP="00215430">
      <w:pPr>
        <w:pStyle w:val="Recuodecorpodetexto2"/>
        <w:widowControl w:val="0"/>
        <w:spacing w:after="0"/>
        <w:ind w:left="0"/>
        <w:jc w:val="both"/>
        <w:rPr>
          <w:b/>
          <w:sz w:val="22"/>
          <w:szCs w:val="22"/>
        </w:rPr>
      </w:pPr>
      <w:r w:rsidRPr="00215430">
        <w:rPr>
          <w:b/>
          <w:sz w:val="22"/>
          <w:szCs w:val="22"/>
        </w:rPr>
        <w:t>5.2. Poderão participar desta CONCORRÊNCIA PUBLICA:</w:t>
      </w:r>
    </w:p>
    <w:p w:rsidR="00215430" w:rsidRPr="001865AA" w:rsidRDefault="00D8710D" w:rsidP="00215430">
      <w:pPr>
        <w:pStyle w:val="PargrafodaLista"/>
        <w:widowControl w:val="0"/>
        <w:tabs>
          <w:tab w:val="left" w:pos="1240"/>
        </w:tabs>
        <w:suppressAutoHyphens w:val="0"/>
        <w:spacing w:before="1" w:after="0" w:line="240" w:lineRule="auto"/>
        <w:ind w:left="846" w:right="261"/>
        <w:jc w:val="both"/>
        <w:rPr>
          <w:rFonts w:ascii="Times New Roman" w:hAnsi="Times New Roman" w:cs="Times New Roman"/>
          <w:color w:val="000000" w:themeColor="text1"/>
          <w:spacing w:val="-3"/>
          <w:highlight w:val="yellow"/>
        </w:rPr>
      </w:pPr>
      <w:r w:rsidRPr="001865AA">
        <w:rPr>
          <w:rFonts w:ascii="Times New Roman" w:hAnsi="Times New Roman" w:cs="Times New Roman"/>
          <w:highlight w:val="yellow"/>
        </w:rPr>
        <w:t xml:space="preserve">5.2.1. </w:t>
      </w:r>
      <w:r w:rsidR="00215430" w:rsidRPr="001865AA">
        <w:rPr>
          <w:rFonts w:ascii="Times New Roman" w:hAnsi="Times New Roman" w:cs="Times New Roman"/>
          <w:highlight w:val="yellow"/>
        </w:rPr>
        <w:t>Pessoas físicas ou jurídicas que sa</w:t>
      </w:r>
      <w:r w:rsidRPr="001865AA">
        <w:rPr>
          <w:rFonts w:ascii="Times New Roman" w:hAnsi="Times New Roman" w:cs="Times New Roman"/>
          <w:highlight w:val="yellow"/>
        </w:rPr>
        <w:t xml:space="preserve">tisfaçam as condições deste Edital e seus anexos, </w:t>
      </w:r>
      <w:r w:rsidR="00215430" w:rsidRPr="001865AA">
        <w:rPr>
          <w:rFonts w:ascii="Times New Roman" w:hAnsi="Times New Roman" w:cs="Times New Roman"/>
          <w:highlight w:val="yellow"/>
        </w:rPr>
        <w:t xml:space="preserve">bem como, </w:t>
      </w:r>
      <w:r w:rsidR="00215430" w:rsidRPr="001865AA">
        <w:rPr>
          <w:rFonts w:ascii="Times New Roman" w:hAnsi="Times New Roman" w:cs="Times New Roman"/>
          <w:spacing w:val="-5"/>
          <w:highlight w:val="yellow"/>
        </w:rPr>
        <w:t xml:space="preserve">que </w:t>
      </w:r>
      <w:r w:rsidR="00215430" w:rsidRPr="001865AA">
        <w:rPr>
          <w:rFonts w:ascii="Times New Roman" w:hAnsi="Times New Roman" w:cs="Times New Roman"/>
          <w:spacing w:val="2"/>
          <w:highlight w:val="yellow"/>
        </w:rPr>
        <w:t xml:space="preserve">comprovarem </w:t>
      </w:r>
      <w:r w:rsidR="00215430" w:rsidRPr="001865AA">
        <w:rPr>
          <w:rFonts w:ascii="Times New Roman" w:hAnsi="Times New Roman" w:cs="Times New Roman"/>
          <w:highlight w:val="yellow"/>
        </w:rPr>
        <w:t xml:space="preserve">o recolhimento da caução a </w:t>
      </w:r>
      <w:r w:rsidR="00215430" w:rsidRPr="001865AA">
        <w:rPr>
          <w:rFonts w:ascii="Times New Roman" w:hAnsi="Times New Roman" w:cs="Times New Roman"/>
          <w:spacing w:val="-5"/>
          <w:highlight w:val="yellow"/>
        </w:rPr>
        <w:t>que</w:t>
      </w:r>
      <w:proofErr w:type="gramStart"/>
      <w:r w:rsidR="00215430" w:rsidRPr="001865AA">
        <w:rPr>
          <w:rFonts w:ascii="Times New Roman" w:hAnsi="Times New Roman" w:cs="Times New Roman"/>
          <w:spacing w:val="-5"/>
          <w:highlight w:val="yellow"/>
        </w:rPr>
        <w:t xml:space="preserve">  </w:t>
      </w:r>
      <w:proofErr w:type="gramEnd"/>
      <w:r w:rsidR="00215430" w:rsidRPr="001865AA">
        <w:rPr>
          <w:rFonts w:ascii="Times New Roman" w:hAnsi="Times New Roman" w:cs="Times New Roman"/>
          <w:spacing w:val="6"/>
          <w:highlight w:val="yellow"/>
        </w:rPr>
        <w:t xml:space="preserve">se </w:t>
      </w:r>
      <w:r w:rsidR="00215430" w:rsidRPr="001865AA">
        <w:rPr>
          <w:rFonts w:ascii="Times New Roman" w:hAnsi="Times New Roman" w:cs="Times New Roman"/>
          <w:spacing w:val="4"/>
          <w:highlight w:val="yellow"/>
        </w:rPr>
        <w:t xml:space="preserve">refere </w:t>
      </w:r>
      <w:r w:rsidR="00215430" w:rsidRPr="001865AA">
        <w:rPr>
          <w:rFonts w:ascii="Times New Roman" w:hAnsi="Times New Roman" w:cs="Times New Roman"/>
          <w:highlight w:val="yellow"/>
        </w:rPr>
        <w:t xml:space="preserve">o item </w:t>
      </w:r>
      <w:r w:rsidR="003D02F6">
        <w:rPr>
          <w:rFonts w:ascii="Times New Roman" w:hAnsi="Times New Roman" w:cs="Times New Roman"/>
          <w:highlight w:val="yellow"/>
        </w:rPr>
        <w:t>16</w:t>
      </w:r>
      <w:r w:rsidR="00215430" w:rsidRPr="001865AA">
        <w:rPr>
          <w:rFonts w:ascii="Times New Roman" w:hAnsi="Times New Roman" w:cs="Times New Roman"/>
          <w:color w:val="000000" w:themeColor="text1"/>
          <w:highlight w:val="yellow"/>
        </w:rPr>
        <w:t xml:space="preserve"> </w:t>
      </w:r>
      <w:r w:rsidR="00215430" w:rsidRPr="001865AA">
        <w:rPr>
          <w:rFonts w:ascii="Times New Roman" w:hAnsi="Times New Roman" w:cs="Times New Roman"/>
          <w:color w:val="000000" w:themeColor="text1"/>
          <w:spacing w:val="4"/>
          <w:highlight w:val="yellow"/>
        </w:rPr>
        <w:t xml:space="preserve">deste </w:t>
      </w:r>
      <w:r w:rsidR="00215430" w:rsidRPr="001865AA">
        <w:rPr>
          <w:rFonts w:ascii="Times New Roman" w:hAnsi="Times New Roman" w:cs="Times New Roman"/>
          <w:color w:val="000000" w:themeColor="text1"/>
          <w:spacing w:val="56"/>
          <w:highlight w:val="yellow"/>
        </w:rPr>
        <w:t xml:space="preserve"> </w:t>
      </w:r>
      <w:r w:rsidR="00215430" w:rsidRPr="001865AA">
        <w:rPr>
          <w:rFonts w:ascii="Times New Roman" w:hAnsi="Times New Roman" w:cs="Times New Roman"/>
          <w:color w:val="000000" w:themeColor="text1"/>
          <w:spacing w:val="-3"/>
          <w:highlight w:val="yellow"/>
        </w:rPr>
        <w:t>Edital.</w:t>
      </w:r>
    </w:p>
    <w:p w:rsidR="00215430" w:rsidRPr="001865AA" w:rsidRDefault="00215430" w:rsidP="00215430">
      <w:pPr>
        <w:pStyle w:val="PargrafodaLista"/>
        <w:widowControl w:val="0"/>
        <w:tabs>
          <w:tab w:val="left" w:pos="1240"/>
        </w:tabs>
        <w:suppressAutoHyphens w:val="0"/>
        <w:spacing w:before="1" w:after="0" w:line="240" w:lineRule="auto"/>
        <w:ind w:left="846" w:right="261"/>
        <w:jc w:val="both"/>
        <w:rPr>
          <w:rFonts w:ascii="Times New Roman" w:hAnsi="Times New Roman" w:cs="Times New Roman"/>
          <w:color w:val="000000" w:themeColor="text1"/>
          <w:spacing w:val="-3"/>
          <w:highlight w:val="yellow"/>
        </w:rPr>
      </w:pPr>
    </w:p>
    <w:p w:rsidR="00D8710D" w:rsidRPr="00215430" w:rsidRDefault="00D8710D" w:rsidP="00215430">
      <w:pPr>
        <w:pStyle w:val="PargrafodaLista"/>
        <w:widowControl w:val="0"/>
        <w:tabs>
          <w:tab w:val="left" w:pos="1240"/>
        </w:tabs>
        <w:suppressAutoHyphens w:val="0"/>
        <w:spacing w:before="1" w:after="0" w:line="240" w:lineRule="auto"/>
        <w:ind w:left="846" w:right="261"/>
        <w:jc w:val="both"/>
        <w:rPr>
          <w:rFonts w:ascii="Times New Roman" w:hAnsi="Times New Roman" w:cs="Times New Roman"/>
        </w:rPr>
      </w:pPr>
      <w:r w:rsidRPr="001865AA">
        <w:rPr>
          <w:rFonts w:ascii="Times New Roman" w:hAnsi="Times New Roman" w:cs="Times New Roman"/>
          <w:highlight w:val="yellow"/>
        </w:rPr>
        <w:t>5.2.</w:t>
      </w:r>
      <w:r w:rsidR="00215430" w:rsidRPr="001865AA">
        <w:rPr>
          <w:rFonts w:ascii="Times New Roman" w:hAnsi="Times New Roman" w:cs="Times New Roman"/>
          <w:highlight w:val="yellow"/>
        </w:rPr>
        <w:t>2</w:t>
      </w:r>
      <w:r w:rsidRPr="001865AA">
        <w:rPr>
          <w:rFonts w:ascii="Times New Roman" w:hAnsi="Times New Roman" w:cs="Times New Roman"/>
          <w:highlight w:val="yellow"/>
        </w:rPr>
        <w:t xml:space="preserve">. Atendam às condições exigidas para habilitação, </w:t>
      </w:r>
      <w:r w:rsidR="00215430" w:rsidRPr="001865AA">
        <w:rPr>
          <w:highlight w:val="yellow"/>
        </w:rPr>
        <w:t>conforme</w:t>
      </w:r>
      <w:r w:rsidRPr="001865AA">
        <w:rPr>
          <w:rFonts w:ascii="Times New Roman" w:hAnsi="Times New Roman" w:cs="Times New Roman"/>
          <w:highlight w:val="yellow"/>
        </w:rPr>
        <w:t xml:space="preserve"> o </w:t>
      </w:r>
      <w:r w:rsidRPr="001865AA">
        <w:rPr>
          <w:rFonts w:ascii="Times New Roman" w:hAnsi="Times New Roman" w:cs="Times New Roman"/>
          <w:b/>
          <w:highlight w:val="yellow"/>
        </w:rPr>
        <w:t xml:space="preserve">item </w:t>
      </w:r>
      <w:proofErr w:type="gramStart"/>
      <w:r w:rsidRPr="001865AA">
        <w:rPr>
          <w:rFonts w:ascii="Times New Roman" w:hAnsi="Times New Roman" w:cs="Times New Roman"/>
          <w:b/>
          <w:highlight w:val="yellow"/>
        </w:rPr>
        <w:t>8</w:t>
      </w:r>
      <w:proofErr w:type="gramEnd"/>
      <w:r w:rsidRPr="001865AA">
        <w:rPr>
          <w:rFonts w:ascii="Times New Roman" w:hAnsi="Times New Roman" w:cs="Times New Roman"/>
          <w:b/>
          <w:highlight w:val="yellow"/>
        </w:rPr>
        <w:t xml:space="preserve"> seguintes</w:t>
      </w:r>
      <w:r w:rsidRPr="001865AA">
        <w:rPr>
          <w:rFonts w:ascii="Times New Roman" w:hAnsi="Times New Roman" w:cs="Times New Roman"/>
          <w:highlight w:val="yellow"/>
        </w:rPr>
        <w:t xml:space="preserve"> deste Edital, cadastradas ou não junto a esta SUPEL</w:t>
      </w:r>
      <w:r w:rsidRPr="001865AA">
        <w:rPr>
          <w:rFonts w:ascii="Times New Roman" w:hAnsi="Times New Roman" w:cs="Times New Roman"/>
        </w:rPr>
        <w:t>;</w:t>
      </w:r>
    </w:p>
    <w:p w:rsidR="00D8710D" w:rsidRPr="00215430" w:rsidRDefault="00D8710D" w:rsidP="00D8710D">
      <w:pPr>
        <w:ind w:left="567"/>
        <w:jc w:val="both"/>
        <w:rPr>
          <w:sz w:val="22"/>
          <w:szCs w:val="22"/>
        </w:rPr>
      </w:pPr>
    </w:p>
    <w:p w:rsidR="00D8710D" w:rsidRPr="00B418E3" w:rsidRDefault="00D8710D" w:rsidP="00D8710D">
      <w:pPr>
        <w:ind w:left="567"/>
        <w:jc w:val="both"/>
        <w:rPr>
          <w:color w:val="000000"/>
          <w:sz w:val="22"/>
          <w:szCs w:val="22"/>
        </w:rPr>
      </w:pPr>
    </w:p>
    <w:p w:rsidR="00D8710D" w:rsidRPr="00B418E3" w:rsidRDefault="00D8710D" w:rsidP="00D8710D">
      <w:pPr>
        <w:jc w:val="both"/>
        <w:rPr>
          <w:b/>
          <w:sz w:val="22"/>
          <w:szCs w:val="22"/>
        </w:rPr>
      </w:pPr>
      <w:r w:rsidRPr="00B418E3">
        <w:rPr>
          <w:sz w:val="22"/>
          <w:szCs w:val="22"/>
        </w:rPr>
        <w:t xml:space="preserve">5.3. </w:t>
      </w:r>
      <w:r w:rsidRPr="00B418E3">
        <w:rPr>
          <w:b/>
          <w:sz w:val="22"/>
          <w:szCs w:val="22"/>
        </w:rPr>
        <w:t>Não poderão participar desta CONCORRÊNCIA PUBLICA que</w:t>
      </w:r>
      <w:r w:rsidR="00215430">
        <w:rPr>
          <w:b/>
          <w:sz w:val="22"/>
          <w:szCs w:val="22"/>
        </w:rPr>
        <w:t>m</w:t>
      </w:r>
      <w:r w:rsidRPr="00B418E3">
        <w:rPr>
          <w:b/>
          <w:sz w:val="22"/>
          <w:szCs w:val="22"/>
        </w:rPr>
        <w:t xml:space="preserve"> est</w:t>
      </w:r>
      <w:r w:rsidR="00215430">
        <w:rPr>
          <w:b/>
          <w:sz w:val="22"/>
          <w:szCs w:val="22"/>
        </w:rPr>
        <w:t>iver</w:t>
      </w:r>
      <w:r w:rsidRPr="00B418E3">
        <w:rPr>
          <w:b/>
          <w:sz w:val="22"/>
          <w:szCs w:val="22"/>
        </w:rPr>
        <w:t xml:space="preserve"> enquadrad</w:t>
      </w:r>
      <w:r w:rsidR="00215430">
        <w:rPr>
          <w:b/>
          <w:sz w:val="22"/>
          <w:szCs w:val="22"/>
        </w:rPr>
        <w:t>o</w:t>
      </w:r>
      <w:r w:rsidRPr="00B418E3">
        <w:rPr>
          <w:b/>
          <w:sz w:val="22"/>
          <w:szCs w:val="22"/>
        </w:rPr>
        <w:t xml:space="preserve"> nos seguintes casos:</w:t>
      </w:r>
    </w:p>
    <w:p w:rsidR="00D8710D" w:rsidRPr="00B418E3" w:rsidRDefault="00D8710D" w:rsidP="00D8710D">
      <w:pPr>
        <w:jc w:val="both"/>
        <w:rPr>
          <w:sz w:val="22"/>
          <w:szCs w:val="22"/>
        </w:rPr>
      </w:pPr>
    </w:p>
    <w:p w:rsidR="00D8710D" w:rsidRPr="001865AA" w:rsidRDefault="00D8710D" w:rsidP="00D8710D">
      <w:pPr>
        <w:pStyle w:val="Rodap"/>
        <w:ind w:left="567"/>
        <w:jc w:val="both"/>
        <w:rPr>
          <w:sz w:val="22"/>
          <w:szCs w:val="22"/>
          <w:highlight w:val="yellow"/>
        </w:rPr>
      </w:pPr>
      <w:r w:rsidRPr="001865AA">
        <w:rPr>
          <w:sz w:val="22"/>
          <w:szCs w:val="22"/>
          <w:highlight w:val="yellow"/>
        </w:rPr>
        <w:t xml:space="preserve">5.3.1. </w:t>
      </w:r>
      <w:r w:rsidR="00215430" w:rsidRPr="001865AA">
        <w:rPr>
          <w:sz w:val="22"/>
          <w:szCs w:val="22"/>
          <w:highlight w:val="yellow"/>
        </w:rPr>
        <w:t>Pessoa Jurídica q</w:t>
      </w:r>
      <w:r w:rsidRPr="001865AA">
        <w:rPr>
          <w:sz w:val="22"/>
          <w:szCs w:val="22"/>
          <w:highlight w:val="yellow"/>
        </w:rPr>
        <w:t xml:space="preserve">ue se encontrem </w:t>
      </w:r>
      <w:proofErr w:type="gramStart"/>
      <w:r w:rsidRPr="001865AA">
        <w:rPr>
          <w:sz w:val="22"/>
          <w:szCs w:val="22"/>
          <w:highlight w:val="yellow"/>
        </w:rPr>
        <w:t>sob falência</w:t>
      </w:r>
      <w:proofErr w:type="gramEnd"/>
      <w:r w:rsidRPr="001865AA">
        <w:rPr>
          <w:sz w:val="22"/>
          <w:szCs w:val="22"/>
          <w:highlight w:val="yellow"/>
        </w:rPr>
        <w:t>, concordata, concurso de credores, dissolução ou liquidação, recuperação judicial, recuperação extrajudicial e não sejam controladoras, coligadas ou subsidiárias entre si;</w:t>
      </w:r>
    </w:p>
    <w:p w:rsidR="00D8710D" w:rsidRPr="001865AA" w:rsidRDefault="00D8710D" w:rsidP="00D8710D">
      <w:pPr>
        <w:ind w:left="567"/>
        <w:jc w:val="both"/>
        <w:rPr>
          <w:sz w:val="22"/>
          <w:szCs w:val="22"/>
          <w:highlight w:val="yellow"/>
          <w:u w:val="single"/>
        </w:rPr>
      </w:pPr>
    </w:p>
    <w:p w:rsidR="00D8710D" w:rsidRPr="001865AA" w:rsidRDefault="00D8710D" w:rsidP="00D8710D">
      <w:pPr>
        <w:ind w:left="567"/>
        <w:jc w:val="both"/>
        <w:rPr>
          <w:sz w:val="22"/>
          <w:szCs w:val="22"/>
          <w:highlight w:val="yellow"/>
        </w:rPr>
      </w:pPr>
      <w:r w:rsidRPr="001865AA">
        <w:rPr>
          <w:sz w:val="22"/>
          <w:szCs w:val="22"/>
          <w:highlight w:val="yellow"/>
        </w:rPr>
        <w:t xml:space="preserve">5.3.2. </w:t>
      </w:r>
      <w:r w:rsidR="00215430" w:rsidRPr="001865AA">
        <w:rPr>
          <w:sz w:val="22"/>
          <w:szCs w:val="22"/>
          <w:highlight w:val="yellow"/>
        </w:rPr>
        <w:t>Pessoa física ou jurídica q</w:t>
      </w:r>
      <w:r w:rsidRPr="001865AA">
        <w:rPr>
          <w:sz w:val="22"/>
          <w:szCs w:val="22"/>
          <w:highlight w:val="yellow"/>
        </w:rPr>
        <w:t>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D8710D" w:rsidRPr="001865AA" w:rsidRDefault="00D8710D" w:rsidP="00D8710D">
      <w:pPr>
        <w:ind w:left="567"/>
        <w:jc w:val="both"/>
        <w:rPr>
          <w:sz w:val="22"/>
          <w:szCs w:val="22"/>
          <w:highlight w:val="yellow"/>
        </w:rPr>
      </w:pPr>
    </w:p>
    <w:p w:rsidR="00D8710D" w:rsidRPr="001865AA" w:rsidRDefault="00D8710D" w:rsidP="00116FFA">
      <w:pPr>
        <w:ind w:left="1134"/>
        <w:jc w:val="both"/>
        <w:rPr>
          <w:sz w:val="22"/>
          <w:szCs w:val="22"/>
          <w:highlight w:val="yellow"/>
        </w:rPr>
      </w:pPr>
      <w:r w:rsidRPr="001865AA">
        <w:rPr>
          <w:sz w:val="22"/>
          <w:szCs w:val="22"/>
          <w:highlight w:val="yellow"/>
        </w:rPr>
        <w:t>5.3.2.1. Para verificação das condições definidas no subitem 5.3.2, a Comissão Especial de Licitação, promoverá a consulta junto ao Cadastro Nacional de Empresas Inidôneas e Suspensas</w:t>
      </w:r>
      <w:r w:rsidR="00215430" w:rsidRPr="001865AA">
        <w:rPr>
          <w:sz w:val="22"/>
          <w:szCs w:val="22"/>
          <w:highlight w:val="yellow"/>
        </w:rPr>
        <w:t xml:space="preserve"> </w:t>
      </w:r>
      <w:r w:rsidR="00456893" w:rsidRPr="001865AA">
        <w:rPr>
          <w:sz w:val="22"/>
          <w:szCs w:val="22"/>
          <w:highlight w:val="yellow"/>
        </w:rPr>
        <w:t>-</w:t>
      </w:r>
      <w:r w:rsidR="00215430" w:rsidRPr="001865AA">
        <w:rPr>
          <w:sz w:val="22"/>
          <w:szCs w:val="22"/>
          <w:highlight w:val="yellow"/>
        </w:rPr>
        <w:t xml:space="preserve"> </w:t>
      </w:r>
      <w:r w:rsidRPr="001865AA">
        <w:rPr>
          <w:b/>
          <w:sz w:val="22"/>
          <w:szCs w:val="22"/>
          <w:highlight w:val="yellow"/>
        </w:rPr>
        <w:t>CEIS</w:t>
      </w:r>
      <w:r w:rsidR="00456893" w:rsidRPr="001865AA">
        <w:rPr>
          <w:sz w:val="22"/>
          <w:szCs w:val="22"/>
          <w:highlight w:val="yellow"/>
        </w:rPr>
        <w:t xml:space="preserve">, Sistema de Cadastro unificado de Fornecedores - </w:t>
      </w:r>
      <w:r w:rsidR="00456893" w:rsidRPr="001865AA">
        <w:rPr>
          <w:b/>
          <w:sz w:val="22"/>
          <w:szCs w:val="22"/>
          <w:highlight w:val="yellow"/>
        </w:rPr>
        <w:t>SICAF</w:t>
      </w:r>
      <w:r w:rsidR="00456893" w:rsidRPr="001865AA">
        <w:rPr>
          <w:sz w:val="22"/>
          <w:szCs w:val="22"/>
          <w:highlight w:val="yellow"/>
        </w:rPr>
        <w:t xml:space="preserve"> e </w:t>
      </w:r>
      <w:r w:rsidR="00CC0F32" w:rsidRPr="001865AA">
        <w:rPr>
          <w:sz w:val="22"/>
          <w:szCs w:val="22"/>
          <w:highlight w:val="yellow"/>
        </w:rPr>
        <w:t xml:space="preserve">Cadastro </w:t>
      </w:r>
      <w:r w:rsidR="00CC0F32" w:rsidRPr="001865AA">
        <w:rPr>
          <w:sz w:val="22"/>
          <w:szCs w:val="22"/>
          <w:highlight w:val="yellow"/>
        </w:rPr>
        <w:lastRenderedPageBreak/>
        <w:t>Geral de Fornecedores</w:t>
      </w:r>
      <w:r w:rsidR="00215430" w:rsidRPr="001865AA">
        <w:rPr>
          <w:sz w:val="22"/>
          <w:szCs w:val="22"/>
          <w:highlight w:val="yellow"/>
        </w:rPr>
        <w:t xml:space="preserve"> </w:t>
      </w:r>
      <w:r w:rsidR="00CC0F32" w:rsidRPr="001865AA">
        <w:rPr>
          <w:sz w:val="22"/>
          <w:szCs w:val="22"/>
          <w:highlight w:val="yellow"/>
        </w:rPr>
        <w:t>-</w:t>
      </w:r>
      <w:r w:rsidR="00215430" w:rsidRPr="001865AA">
        <w:rPr>
          <w:sz w:val="22"/>
          <w:szCs w:val="22"/>
          <w:highlight w:val="yellow"/>
        </w:rPr>
        <w:t xml:space="preserve"> </w:t>
      </w:r>
      <w:r w:rsidR="00CC0F32" w:rsidRPr="001865AA">
        <w:rPr>
          <w:b/>
          <w:sz w:val="22"/>
          <w:szCs w:val="22"/>
          <w:highlight w:val="yellow"/>
        </w:rPr>
        <w:t>CAGEFOR</w:t>
      </w:r>
      <w:r w:rsidR="00CC0F32" w:rsidRPr="001865AA">
        <w:rPr>
          <w:sz w:val="22"/>
          <w:szCs w:val="22"/>
          <w:highlight w:val="yellow"/>
        </w:rPr>
        <w:t xml:space="preserve"> desta SUPEL,</w:t>
      </w:r>
      <w:r w:rsidRPr="001865AA">
        <w:rPr>
          <w:sz w:val="22"/>
          <w:szCs w:val="22"/>
          <w:highlight w:val="yellow"/>
        </w:rPr>
        <w:t xml:space="preserve"> no momento da abertura da sessão inaugural do certame.</w:t>
      </w:r>
    </w:p>
    <w:p w:rsidR="00D8710D" w:rsidRPr="001865AA" w:rsidRDefault="00D8710D" w:rsidP="00116FFA">
      <w:pPr>
        <w:ind w:left="1134"/>
        <w:jc w:val="both"/>
        <w:rPr>
          <w:sz w:val="22"/>
          <w:szCs w:val="22"/>
          <w:highlight w:val="yellow"/>
        </w:rPr>
      </w:pPr>
    </w:p>
    <w:p w:rsidR="005E7C5C" w:rsidRPr="001865AA" w:rsidRDefault="005E7C5C" w:rsidP="00116FFA">
      <w:pPr>
        <w:pStyle w:val="Recuodecorpodetexto21"/>
        <w:ind w:left="567" w:firstLine="0"/>
        <w:rPr>
          <w:sz w:val="22"/>
          <w:szCs w:val="22"/>
          <w:highlight w:val="yellow"/>
        </w:rPr>
      </w:pPr>
      <w:r w:rsidRPr="001865AA">
        <w:rPr>
          <w:sz w:val="22"/>
          <w:szCs w:val="22"/>
          <w:highlight w:val="yellow"/>
        </w:rPr>
        <w:t>5.3.3 Servidor de qualquer Órgão ou Empresa vinculada ao Órgão promotor da licitação, bem assim a empresa da qual tal servidor seja sócio, dirigente ou responsável técnico.</w:t>
      </w:r>
    </w:p>
    <w:p w:rsidR="005E7C5C" w:rsidRPr="001865AA" w:rsidRDefault="005E7C5C" w:rsidP="00116FFA">
      <w:pPr>
        <w:autoSpaceDE w:val="0"/>
        <w:ind w:left="567"/>
        <w:jc w:val="both"/>
        <w:rPr>
          <w:sz w:val="22"/>
          <w:szCs w:val="22"/>
          <w:highlight w:val="yellow"/>
        </w:rPr>
      </w:pPr>
    </w:p>
    <w:p w:rsidR="005E7C5C" w:rsidRPr="001865AA" w:rsidRDefault="005E7C5C" w:rsidP="00116FFA">
      <w:pPr>
        <w:autoSpaceDE w:val="0"/>
        <w:ind w:left="567"/>
        <w:jc w:val="both"/>
        <w:rPr>
          <w:sz w:val="22"/>
          <w:szCs w:val="22"/>
          <w:highlight w:val="yellow"/>
        </w:rPr>
      </w:pPr>
      <w:r w:rsidRPr="001865AA">
        <w:rPr>
          <w:sz w:val="22"/>
          <w:szCs w:val="22"/>
          <w:highlight w:val="yellow"/>
        </w:rPr>
        <w:t>5.3.4. É vedada a participação de servidor público na qualidade de diretor ou integrante de conselho da empresa licitante, em conformidade com o artigo 12, da Constituição Estadual c/c artigo 155 da Lei Complementar 68/92.</w:t>
      </w:r>
    </w:p>
    <w:p w:rsidR="00116FFA" w:rsidRPr="00116FFA" w:rsidRDefault="00116FFA" w:rsidP="00116FFA">
      <w:pPr>
        <w:autoSpaceDE w:val="0"/>
        <w:ind w:left="567"/>
        <w:jc w:val="both"/>
        <w:rPr>
          <w:sz w:val="22"/>
          <w:szCs w:val="22"/>
        </w:rPr>
      </w:pPr>
    </w:p>
    <w:p w:rsidR="00215430" w:rsidRPr="00116FFA" w:rsidRDefault="00215430" w:rsidP="00116FFA">
      <w:pPr>
        <w:jc w:val="both"/>
        <w:rPr>
          <w:b/>
          <w:bCs/>
          <w:sz w:val="22"/>
          <w:szCs w:val="22"/>
        </w:rPr>
      </w:pPr>
    </w:p>
    <w:p w:rsidR="00AD377F" w:rsidRPr="00CD1325" w:rsidRDefault="00AD377F" w:rsidP="00AD377F">
      <w:pPr>
        <w:jc w:val="both"/>
        <w:rPr>
          <w:bCs/>
          <w:sz w:val="22"/>
          <w:szCs w:val="22"/>
        </w:rPr>
      </w:pPr>
      <w:r w:rsidRPr="00CD1325">
        <w:rPr>
          <w:b/>
          <w:sz w:val="22"/>
          <w:szCs w:val="22"/>
        </w:rPr>
        <w:t>6 – DO CREDENCIAMENTO E DA REPRESENTAÇÃO:</w:t>
      </w:r>
    </w:p>
    <w:p w:rsidR="00AD377F" w:rsidRPr="00CD1325" w:rsidRDefault="00AD377F" w:rsidP="00AD377F">
      <w:pPr>
        <w:ind w:firstLine="1418"/>
        <w:jc w:val="both"/>
        <w:rPr>
          <w:bCs/>
          <w:sz w:val="22"/>
          <w:szCs w:val="22"/>
        </w:rPr>
      </w:pPr>
    </w:p>
    <w:p w:rsidR="00AD377F" w:rsidRPr="00215430" w:rsidRDefault="00AD377F" w:rsidP="00AD377F">
      <w:pPr>
        <w:pStyle w:val="Recuodecorpodetexto21"/>
        <w:ind w:firstLine="0"/>
        <w:rPr>
          <w:sz w:val="22"/>
          <w:szCs w:val="22"/>
        </w:rPr>
      </w:pPr>
      <w:r w:rsidRPr="00CD1325">
        <w:rPr>
          <w:sz w:val="22"/>
          <w:szCs w:val="22"/>
        </w:rPr>
        <w:t>6.1. A Licitante</w:t>
      </w:r>
      <w:r w:rsidR="00F1271D">
        <w:rPr>
          <w:sz w:val="22"/>
          <w:szCs w:val="22"/>
        </w:rPr>
        <w:t xml:space="preserve"> (pessoa física ou jurídica)</w:t>
      </w:r>
      <w:r w:rsidRPr="00CD1325">
        <w:rPr>
          <w:sz w:val="22"/>
          <w:szCs w:val="22"/>
        </w:rPr>
        <w:t xml:space="preserve"> </w:t>
      </w:r>
      <w:r w:rsidR="00215430">
        <w:rPr>
          <w:sz w:val="22"/>
          <w:szCs w:val="22"/>
        </w:rPr>
        <w:t xml:space="preserve">diretamente ou através de seu representante, no caso de pessoa jurídica, </w:t>
      </w:r>
      <w:r w:rsidRPr="00CD1325">
        <w:rPr>
          <w:sz w:val="22"/>
          <w:szCs w:val="22"/>
        </w:rPr>
        <w:t xml:space="preserve">arcará integralmente com todos os custos de preparação e apresentação de sua proposta, independente do resultado do </w:t>
      </w:r>
      <w:r w:rsidRPr="00215430">
        <w:rPr>
          <w:sz w:val="22"/>
          <w:szCs w:val="22"/>
        </w:rPr>
        <w:t>procedimento licitatório.</w:t>
      </w:r>
    </w:p>
    <w:p w:rsidR="00215430" w:rsidRPr="00215430" w:rsidRDefault="00215430" w:rsidP="00215430">
      <w:pPr>
        <w:widowControl w:val="0"/>
        <w:tabs>
          <w:tab w:val="left" w:pos="533"/>
        </w:tabs>
        <w:suppressAutoHyphens w:val="0"/>
        <w:ind w:right="125"/>
        <w:jc w:val="both"/>
        <w:rPr>
          <w:sz w:val="22"/>
          <w:szCs w:val="22"/>
        </w:rPr>
      </w:pPr>
    </w:p>
    <w:p w:rsidR="00215430" w:rsidRPr="00215430" w:rsidRDefault="00AD377F" w:rsidP="00F1271D">
      <w:pPr>
        <w:widowControl w:val="0"/>
        <w:tabs>
          <w:tab w:val="left" w:pos="533"/>
        </w:tabs>
        <w:suppressAutoHyphens w:val="0"/>
        <w:ind w:right="125"/>
        <w:jc w:val="both"/>
        <w:rPr>
          <w:sz w:val="22"/>
          <w:szCs w:val="22"/>
        </w:rPr>
      </w:pPr>
      <w:r w:rsidRPr="00215430">
        <w:rPr>
          <w:sz w:val="22"/>
          <w:szCs w:val="22"/>
        </w:rPr>
        <w:t xml:space="preserve">6.2. </w:t>
      </w:r>
      <w:r w:rsidR="00215430" w:rsidRPr="00215430">
        <w:rPr>
          <w:sz w:val="22"/>
          <w:szCs w:val="22"/>
        </w:rPr>
        <w:t xml:space="preserve">É vedada a </w:t>
      </w:r>
      <w:r w:rsidR="00215430" w:rsidRPr="00215430">
        <w:rPr>
          <w:spacing w:val="2"/>
          <w:sz w:val="22"/>
          <w:szCs w:val="22"/>
        </w:rPr>
        <w:t xml:space="preserve">apresentação </w:t>
      </w:r>
      <w:r w:rsidR="00215430" w:rsidRPr="00215430">
        <w:rPr>
          <w:sz w:val="22"/>
          <w:szCs w:val="22"/>
        </w:rPr>
        <w:t xml:space="preserve">de </w:t>
      </w:r>
      <w:r w:rsidR="00215430" w:rsidRPr="00215430">
        <w:rPr>
          <w:spacing w:val="-3"/>
          <w:sz w:val="22"/>
          <w:szCs w:val="22"/>
        </w:rPr>
        <w:t xml:space="preserve">mais </w:t>
      </w:r>
      <w:r w:rsidR="00215430" w:rsidRPr="00215430">
        <w:rPr>
          <w:sz w:val="22"/>
          <w:szCs w:val="22"/>
        </w:rPr>
        <w:t xml:space="preserve">de uma </w:t>
      </w:r>
      <w:r w:rsidR="00215430" w:rsidRPr="00215430">
        <w:rPr>
          <w:spacing w:val="7"/>
          <w:sz w:val="22"/>
          <w:szCs w:val="22"/>
        </w:rPr>
        <w:t xml:space="preserve">proposta </w:t>
      </w:r>
      <w:r w:rsidR="00215430" w:rsidRPr="00215430">
        <w:rPr>
          <w:sz w:val="22"/>
          <w:szCs w:val="22"/>
        </w:rPr>
        <w:t xml:space="preserve">para o mesmo imóvel, pela mesma </w:t>
      </w:r>
      <w:r w:rsidR="00215430" w:rsidRPr="00215430">
        <w:rPr>
          <w:spacing w:val="3"/>
          <w:sz w:val="22"/>
          <w:szCs w:val="22"/>
        </w:rPr>
        <w:t xml:space="preserve">pessoa </w:t>
      </w:r>
      <w:r w:rsidR="00215430" w:rsidRPr="00215430">
        <w:rPr>
          <w:sz w:val="22"/>
          <w:szCs w:val="22"/>
        </w:rPr>
        <w:t xml:space="preserve">física </w:t>
      </w:r>
      <w:r w:rsidR="00215430" w:rsidRPr="00215430">
        <w:rPr>
          <w:spacing w:val="8"/>
          <w:sz w:val="22"/>
          <w:szCs w:val="22"/>
        </w:rPr>
        <w:t xml:space="preserve">ou </w:t>
      </w:r>
      <w:r w:rsidR="00215430" w:rsidRPr="00215430">
        <w:rPr>
          <w:sz w:val="22"/>
          <w:szCs w:val="22"/>
        </w:rPr>
        <w:t xml:space="preserve">jurídica, </w:t>
      </w:r>
      <w:proofErr w:type="gramStart"/>
      <w:r w:rsidR="00215430" w:rsidRPr="00215430">
        <w:rPr>
          <w:spacing w:val="6"/>
          <w:sz w:val="22"/>
          <w:szCs w:val="22"/>
        </w:rPr>
        <w:t xml:space="preserve">sob </w:t>
      </w:r>
      <w:r w:rsidR="00215430" w:rsidRPr="00215430">
        <w:rPr>
          <w:sz w:val="22"/>
          <w:szCs w:val="22"/>
        </w:rPr>
        <w:t>pena</w:t>
      </w:r>
      <w:proofErr w:type="gramEnd"/>
      <w:r w:rsidR="00215430" w:rsidRPr="00215430">
        <w:rPr>
          <w:sz w:val="22"/>
          <w:szCs w:val="22"/>
        </w:rPr>
        <w:t xml:space="preserve"> de</w:t>
      </w:r>
      <w:r w:rsidR="00215430" w:rsidRPr="00215430">
        <w:rPr>
          <w:spacing w:val="40"/>
          <w:sz w:val="22"/>
          <w:szCs w:val="22"/>
        </w:rPr>
        <w:t xml:space="preserve"> </w:t>
      </w:r>
      <w:r w:rsidR="00215430" w:rsidRPr="00215430">
        <w:rPr>
          <w:sz w:val="22"/>
          <w:szCs w:val="22"/>
        </w:rPr>
        <w:t>desclassificação.</w:t>
      </w:r>
    </w:p>
    <w:p w:rsidR="00215430" w:rsidRPr="00F1271D" w:rsidRDefault="00215430" w:rsidP="00F1271D">
      <w:pPr>
        <w:widowControl w:val="0"/>
        <w:tabs>
          <w:tab w:val="left" w:pos="533"/>
        </w:tabs>
        <w:suppressAutoHyphens w:val="0"/>
        <w:ind w:right="125"/>
        <w:jc w:val="both"/>
        <w:rPr>
          <w:sz w:val="22"/>
          <w:szCs w:val="22"/>
        </w:rPr>
      </w:pPr>
    </w:p>
    <w:p w:rsidR="00F1271D" w:rsidRDefault="00AD377F" w:rsidP="00F1271D">
      <w:pPr>
        <w:jc w:val="both"/>
        <w:rPr>
          <w:sz w:val="22"/>
          <w:szCs w:val="22"/>
        </w:rPr>
      </w:pPr>
      <w:r w:rsidRPr="00F1271D">
        <w:rPr>
          <w:sz w:val="22"/>
          <w:szCs w:val="22"/>
        </w:rPr>
        <w:t>6.</w:t>
      </w:r>
      <w:r w:rsidR="00215430" w:rsidRPr="00F1271D">
        <w:rPr>
          <w:sz w:val="22"/>
          <w:szCs w:val="22"/>
        </w:rPr>
        <w:t>3</w:t>
      </w:r>
      <w:r w:rsidRPr="00F1271D">
        <w:rPr>
          <w:sz w:val="22"/>
          <w:szCs w:val="22"/>
        </w:rPr>
        <w:t>. O representante legal d</w:t>
      </w:r>
      <w:r w:rsidR="00215430" w:rsidRPr="00F1271D">
        <w:rPr>
          <w:sz w:val="22"/>
          <w:szCs w:val="22"/>
        </w:rPr>
        <w:t>e</w:t>
      </w:r>
      <w:r w:rsidRPr="00F1271D">
        <w:rPr>
          <w:sz w:val="22"/>
          <w:szCs w:val="22"/>
        </w:rPr>
        <w:t xml:space="preserve"> Licitante, quando presente na Sessão de Abertura, deverá:</w:t>
      </w:r>
    </w:p>
    <w:p w:rsidR="00F1271D" w:rsidRDefault="00F1271D" w:rsidP="00F1271D">
      <w:pPr>
        <w:jc w:val="both"/>
        <w:rPr>
          <w:sz w:val="22"/>
          <w:szCs w:val="22"/>
        </w:rPr>
      </w:pPr>
    </w:p>
    <w:p w:rsidR="00AD377F" w:rsidRPr="00CD1325" w:rsidRDefault="00AD377F" w:rsidP="00F1271D">
      <w:pPr>
        <w:ind w:left="567"/>
        <w:jc w:val="both"/>
        <w:rPr>
          <w:sz w:val="22"/>
          <w:szCs w:val="22"/>
        </w:rPr>
      </w:pPr>
      <w:r w:rsidRPr="00F1271D">
        <w:rPr>
          <w:sz w:val="22"/>
          <w:szCs w:val="22"/>
        </w:rPr>
        <w:t>6.</w:t>
      </w:r>
      <w:r w:rsidR="00215430" w:rsidRPr="00F1271D">
        <w:rPr>
          <w:sz w:val="22"/>
          <w:szCs w:val="22"/>
        </w:rPr>
        <w:t>3</w:t>
      </w:r>
      <w:r w:rsidRPr="00F1271D">
        <w:rPr>
          <w:sz w:val="22"/>
          <w:szCs w:val="22"/>
        </w:rPr>
        <w:t>.1. Fazendo-se representar pelo seu sócio-gerente, diretor ou proprietário, este deverá apresentar cópia de sua cédula de</w:t>
      </w:r>
      <w:r w:rsidRPr="00CD1325">
        <w:rPr>
          <w:sz w:val="22"/>
          <w:szCs w:val="22"/>
        </w:rPr>
        <w:t xml:space="preserve"> identidade e cópia do ato de constituição da empresa ou ato de investidura que habilitem como representante, no qual estejam expressos seus poderes para exercer direitos e assumir obrigações em decorrência de tal investidura.</w:t>
      </w:r>
    </w:p>
    <w:p w:rsidR="00AD377F" w:rsidRPr="00CD1325" w:rsidRDefault="00AD377F" w:rsidP="00AD377F">
      <w:pPr>
        <w:ind w:left="567"/>
        <w:jc w:val="both"/>
        <w:rPr>
          <w:sz w:val="22"/>
          <w:szCs w:val="22"/>
        </w:rPr>
      </w:pPr>
    </w:p>
    <w:p w:rsidR="00AD377F" w:rsidRPr="00CD1325" w:rsidRDefault="00215430" w:rsidP="00AD377F">
      <w:pPr>
        <w:ind w:left="567"/>
        <w:jc w:val="both"/>
        <w:rPr>
          <w:sz w:val="22"/>
          <w:szCs w:val="22"/>
        </w:rPr>
      </w:pPr>
      <w:r>
        <w:rPr>
          <w:sz w:val="22"/>
          <w:szCs w:val="22"/>
        </w:rPr>
        <w:t>6.3</w:t>
      </w:r>
      <w:r w:rsidR="00AD377F" w:rsidRPr="00CD1325">
        <w:rPr>
          <w:sz w:val="22"/>
          <w:szCs w:val="22"/>
        </w:rPr>
        <w:t xml:space="preserve">.2. Fazendo-se representar por procurador, faz-se necessário a apresentação da cópia de sua cédula de identidade e de outorga por instrumento público ou particular, com menção expressa de que lhe confere amplos poderes, podendo requerer, transferir, receber, dar quitação, transigir, acordar, renunciar ao direito de recorrer, desistir, enfim, praticar todos os atos pertinentes ao certame. Se a outorga se der por instrumento particular ou o instrumento público que não indique expressamente os poderes outorgados por </w:t>
      </w:r>
      <w:r w:rsidR="00AD377F" w:rsidRPr="00CD1325">
        <w:rPr>
          <w:sz w:val="22"/>
          <w:szCs w:val="22"/>
          <w:u w:val="single"/>
        </w:rPr>
        <w:t>Sócio-Administrador</w:t>
      </w:r>
      <w:r w:rsidR="00AD377F" w:rsidRPr="00CD1325">
        <w:rPr>
          <w:sz w:val="22"/>
          <w:szCs w:val="22"/>
        </w:rPr>
        <w:t>, esta deve vir acompanhada de cópia do ato de constituição da empresa ou do ato de investidura na direção da empresa.</w:t>
      </w:r>
    </w:p>
    <w:p w:rsidR="00AD377F" w:rsidRPr="00CD1325" w:rsidRDefault="00AD377F" w:rsidP="00AD377F">
      <w:pPr>
        <w:pStyle w:val="BodyText21"/>
        <w:rPr>
          <w:sz w:val="22"/>
          <w:szCs w:val="22"/>
        </w:rPr>
      </w:pPr>
    </w:p>
    <w:p w:rsidR="00AD377F" w:rsidRPr="00CD1325" w:rsidRDefault="00AD377F" w:rsidP="00AD377F">
      <w:pPr>
        <w:jc w:val="both"/>
        <w:rPr>
          <w:sz w:val="22"/>
          <w:szCs w:val="22"/>
        </w:rPr>
      </w:pPr>
      <w:r w:rsidRPr="00CD1325">
        <w:rPr>
          <w:sz w:val="22"/>
          <w:szCs w:val="22"/>
        </w:rPr>
        <w:t>6.5.</w:t>
      </w:r>
      <w:r w:rsidR="00E679C2">
        <w:rPr>
          <w:sz w:val="22"/>
          <w:szCs w:val="22"/>
        </w:rPr>
        <w:t xml:space="preserve"> </w:t>
      </w:r>
      <w:r w:rsidRPr="00CD1325">
        <w:rPr>
          <w:sz w:val="22"/>
          <w:szCs w:val="22"/>
        </w:rPr>
        <w:t xml:space="preserve">Os documentos referidos deverão ser apresentados no início da Sessão de Abertura, </w:t>
      </w:r>
      <w:r w:rsidR="009D18D4">
        <w:rPr>
          <w:b/>
          <w:sz w:val="22"/>
          <w:szCs w:val="22"/>
          <w:u w:val="single"/>
        </w:rPr>
        <w:t xml:space="preserve">fora dos envelopes </w:t>
      </w:r>
      <w:proofErr w:type="gramStart"/>
      <w:r w:rsidR="009D18D4">
        <w:rPr>
          <w:b/>
          <w:sz w:val="22"/>
          <w:szCs w:val="22"/>
          <w:u w:val="single"/>
        </w:rPr>
        <w:t>1</w:t>
      </w:r>
      <w:proofErr w:type="gramEnd"/>
      <w:r w:rsidRPr="00CD1325">
        <w:rPr>
          <w:b/>
          <w:sz w:val="22"/>
          <w:szCs w:val="22"/>
          <w:u w:val="single"/>
        </w:rPr>
        <w:t xml:space="preserve"> </w:t>
      </w:r>
      <w:r w:rsidR="009D18D4">
        <w:rPr>
          <w:b/>
          <w:sz w:val="22"/>
          <w:szCs w:val="22"/>
          <w:u w:val="single"/>
        </w:rPr>
        <w:t>e 2</w:t>
      </w:r>
      <w:r w:rsidRPr="00CD1325">
        <w:rPr>
          <w:b/>
          <w:sz w:val="22"/>
          <w:szCs w:val="22"/>
          <w:u w:val="single"/>
        </w:rPr>
        <w:t xml:space="preserve"> </w:t>
      </w:r>
      <w:r w:rsidRPr="00CD1325">
        <w:rPr>
          <w:sz w:val="22"/>
          <w:szCs w:val="22"/>
          <w:u w:val="single"/>
        </w:rPr>
        <w:t>apresentados por qualquer processo de cópia, desde que autenticada em cartório ou por servidor da SUPEL, os quais serão juntados ao processo.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 xml:space="preserve">6.6. O não comparecimento de quaisquer dos LICITANTES, a qualquer das sessões marcadas, não impedirá a realização das mesmas e não terá nenhum ônus para a LICITANTE.  </w:t>
      </w:r>
    </w:p>
    <w:p w:rsidR="00AD377F" w:rsidRPr="00CD1325" w:rsidRDefault="00AD377F" w:rsidP="00AD377F">
      <w:pPr>
        <w:jc w:val="both"/>
        <w:rPr>
          <w:sz w:val="22"/>
          <w:szCs w:val="22"/>
        </w:rPr>
      </w:pPr>
    </w:p>
    <w:p w:rsidR="00AD377F" w:rsidRDefault="00AD377F" w:rsidP="00AD377F">
      <w:pPr>
        <w:jc w:val="both"/>
        <w:rPr>
          <w:sz w:val="22"/>
          <w:szCs w:val="22"/>
        </w:rPr>
      </w:pPr>
      <w:r w:rsidRPr="00CD1325">
        <w:rPr>
          <w:sz w:val="22"/>
          <w:szCs w:val="22"/>
        </w:rPr>
        <w:t>6.7. A não apresentação do credenciamento, não implica na inabilitação do licitante, mas o impede de intervir nas decisões tomadas pela Comissão Especial de Licitação, nas sessões pertinentes à licitação, até regularização.</w:t>
      </w:r>
    </w:p>
    <w:p w:rsidR="006906CC" w:rsidRDefault="006906CC" w:rsidP="00AD377F">
      <w:pPr>
        <w:jc w:val="both"/>
        <w:rPr>
          <w:sz w:val="22"/>
          <w:szCs w:val="22"/>
        </w:rPr>
      </w:pPr>
    </w:p>
    <w:p w:rsidR="006906CC" w:rsidRDefault="006906CC" w:rsidP="00AD377F">
      <w:pPr>
        <w:jc w:val="both"/>
        <w:rPr>
          <w:sz w:val="22"/>
          <w:szCs w:val="22"/>
        </w:rPr>
      </w:pPr>
      <w:r w:rsidRPr="006906CC">
        <w:rPr>
          <w:sz w:val="22"/>
          <w:szCs w:val="22"/>
          <w:highlight w:val="yellow"/>
        </w:rPr>
        <w:t xml:space="preserve">6.8 Se pessoa física, deverá apresentar um documento oficial com </w:t>
      </w:r>
      <w:proofErr w:type="gramStart"/>
      <w:r w:rsidRPr="006906CC">
        <w:rPr>
          <w:sz w:val="22"/>
          <w:szCs w:val="22"/>
          <w:highlight w:val="yellow"/>
        </w:rPr>
        <w:t>foto</w:t>
      </w:r>
      <w:proofErr w:type="gramEnd"/>
    </w:p>
    <w:p w:rsidR="00AD377F" w:rsidRPr="00CD1325" w:rsidRDefault="00AD377F" w:rsidP="00AD377F">
      <w:pPr>
        <w:pStyle w:val="Recuodecorpodetexto31"/>
        <w:ind w:firstLine="0"/>
        <w:jc w:val="both"/>
        <w:rPr>
          <w:sz w:val="22"/>
          <w:szCs w:val="22"/>
        </w:rPr>
      </w:pPr>
    </w:p>
    <w:p w:rsidR="00AD377F" w:rsidRDefault="00AD377F" w:rsidP="00E545FD">
      <w:pPr>
        <w:pStyle w:val="Corpodetexto32"/>
        <w:tabs>
          <w:tab w:val="left" w:pos="0"/>
        </w:tabs>
        <w:spacing w:after="0"/>
        <w:jc w:val="both"/>
        <w:rPr>
          <w:sz w:val="22"/>
          <w:szCs w:val="22"/>
        </w:rPr>
      </w:pPr>
      <w:r w:rsidRPr="00CD1325">
        <w:rPr>
          <w:bCs/>
          <w:sz w:val="22"/>
          <w:szCs w:val="22"/>
        </w:rPr>
        <w:t>7</w:t>
      </w:r>
      <w:r w:rsidRPr="00CD1325">
        <w:rPr>
          <w:sz w:val="22"/>
          <w:szCs w:val="22"/>
        </w:rPr>
        <w:t>–DA SESSÃO INAUGURAL:</w:t>
      </w:r>
    </w:p>
    <w:p w:rsidR="00E545FD" w:rsidRPr="00CD1325" w:rsidRDefault="00E545FD" w:rsidP="00E545FD">
      <w:pPr>
        <w:pStyle w:val="Corpodetexto32"/>
        <w:tabs>
          <w:tab w:val="left" w:pos="0"/>
        </w:tabs>
        <w:spacing w:after="0"/>
        <w:jc w:val="both"/>
        <w:rPr>
          <w:bCs/>
          <w:sz w:val="22"/>
          <w:szCs w:val="22"/>
        </w:rPr>
      </w:pPr>
    </w:p>
    <w:p w:rsidR="00AD377F" w:rsidRPr="00CD1325" w:rsidRDefault="00AD377F" w:rsidP="00AD377F">
      <w:pPr>
        <w:jc w:val="both"/>
        <w:rPr>
          <w:sz w:val="22"/>
          <w:szCs w:val="22"/>
        </w:rPr>
      </w:pPr>
      <w:r w:rsidRPr="00CD1325">
        <w:rPr>
          <w:sz w:val="22"/>
          <w:szCs w:val="22"/>
        </w:rPr>
        <w:lastRenderedPageBreak/>
        <w:t xml:space="preserve">7.1. Impreterivelmente na data, hora e local referido no Preâmbulo do presente Edital, as licitantes, deverão entregar sua documentação de habilitação, bem como, proposta de preços, em envelopes lacrados, distintos e não transparentes, com as identificações na parte externa, de acordo com o subitem 7.2, do Edital, </w:t>
      </w:r>
      <w:proofErr w:type="gramStart"/>
      <w:r w:rsidRPr="00CD1325">
        <w:rPr>
          <w:sz w:val="22"/>
          <w:szCs w:val="22"/>
        </w:rPr>
        <w:t>sob pena</w:t>
      </w:r>
      <w:proofErr w:type="gramEnd"/>
      <w:r w:rsidRPr="00CD1325">
        <w:rPr>
          <w:sz w:val="22"/>
          <w:szCs w:val="22"/>
        </w:rPr>
        <w:t xml:space="preserve"> de não serem aceitos pela Comissão Especial de Licitação.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7.2. Os documentos e a proposta exigidos no presente Edital deverão ser apresentados em 01(um) envelope contendo a documentação de habilitação, 01 (um) envelope contendo a proposta de preços, indevassáveis, distintos e separados, endereçados à Comissão Especial de Licitação – CEL/SUPEL, com indicação clara e visível do procedimento licitatório a qual se dirigem</w:t>
      </w:r>
      <w:r w:rsidRPr="001865AA">
        <w:rPr>
          <w:sz w:val="22"/>
          <w:szCs w:val="22"/>
          <w:highlight w:val="yellow"/>
        </w:rPr>
        <w:t xml:space="preserve">, e </w:t>
      </w:r>
      <w:r w:rsidR="008A26C8" w:rsidRPr="001865AA">
        <w:rPr>
          <w:sz w:val="22"/>
          <w:szCs w:val="22"/>
          <w:highlight w:val="yellow"/>
        </w:rPr>
        <w:t>o número do item a que se refere</w:t>
      </w:r>
      <w:proofErr w:type="gramStart"/>
      <w:r w:rsidR="008A26C8" w:rsidRPr="001865AA">
        <w:rPr>
          <w:sz w:val="22"/>
          <w:szCs w:val="22"/>
          <w:highlight w:val="yellow"/>
        </w:rPr>
        <w:t xml:space="preserve">  </w:t>
      </w:r>
      <w:proofErr w:type="gramEnd"/>
      <w:r w:rsidR="008A26C8" w:rsidRPr="001865AA">
        <w:rPr>
          <w:sz w:val="22"/>
          <w:szCs w:val="22"/>
          <w:highlight w:val="yellow"/>
        </w:rPr>
        <w:t xml:space="preserve">e </w:t>
      </w:r>
      <w:r w:rsidR="001865AA">
        <w:rPr>
          <w:sz w:val="22"/>
          <w:szCs w:val="22"/>
          <w:highlight w:val="yellow"/>
        </w:rPr>
        <w:t>o</w:t>
      </w:r>
      <w:r w:rsidR="008A26C8" w:rsidRPr="001865AA">
        <w:rPr>
          <w:sz w:val="22"/>
          <w:szCs w:val="22"/>
          <w:highlight w:val="yellow"/>
        </w:rPr>
        <w:t xml:space="preserve"> município correspondente</w:t>
      </w:r>
      <w:r w:rsidRPr="001865AA">
        <w:rPr>
          <w:sz w:val="22"/>
          <w:szCs w:val="22"/>
          <w:highlight w:val="yellow"/>
        </w:rPr>
        <w:t>:</w:t>
      </w:r>
    </w:p>
    <w:p w:rsidR="00AD377F" w:rsidRPr="00734D2D" w:rsidRDefault="00AD377F" w:rsidP="00AD377F">
      <w:pPr>
        <w:jc w:val="both"/>
        <w:rPr>
          <w:sz w:val="22"/>
          <w:szCs w:val="22"/>
        </w:rPr>
      </w:pPr>
    </w:p>
    <w:tbl>
      <w:tblPr>
        <w:tblW w:w="0" w:type="auto"/>
        <w:jc w:val="center"/>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7"/>
      </w:tblGrid>
      <w:tr w:rsidR="00AD377F" w:rsidRPr="00734D2D" w:rsidTr="001210C1">
        <w:trPr>
          <w:trHeight w:val="139"/>
          <w:jc w:val="center"/>
        </w:trPr>
        <w:tc>
          <w:tcPr>
            <w:tcW w:w="9257" w:type="dxa"/>
            <w:shd w:val="clear" w:color="auto" w:fill="auto"/>
          </w:tcPr>
          <w:p w:rsidR="00AD377F" w:rsidRPr="00734D2D" w:rsidRDefault="00AD377F" w:rsidP="00B95C1B">
            <w:pPr>
              <w:tabs>
                <w:tab w:val="left" w:pos="1134"/>
              </w:tabs>
              <w:spacing w:before="120"/>
              <w:jc w:val="center"/>
              <w:rPr>
                <w:b/>
                <w:sz w:val="22"/>
                <w:szCs w:val="22"/>
              </w:rPr>
            </w:pPr>
            <w:r w:rsidRPr="00734D2D">
              <w:rPr>
                <w:b/>
                <w:sz w:val="22"/>
                <w:szCs w:val="22"/>
              </w:rPr>
              <w:t>ENVELOPE 01 – DOCUMENTAÇÃO DE HABILITAÇÃO</w:t>
            </w:r>
          </w:p>
        </w:tc>
      </w:tr>
      <w:tr w:rsidR="00AD377F" w:rsidRPr="00734D2D" w:rsidTr="001210C1">
        <w:trPr>
          <w:trHeight w:val="173"/>
          <w:jc w:val="center"/>
        </w:trPr>
        <w:tc>
          <w:tcPr>
            <w:tcW w:w="9257" w:type="dxa"/>
            <w:shd w:val="clear" w:color="auto" w:fill="auto"/>
          </w:tcPr>
          <w:p w:rsidR="00AD377F" w:rsidRPr="00734D2D" w:rsidRDefault="00AD377F" w:rsidP="00B95C1B">
            <w:pPr>
              <w:pStyle w:val="TextosemFormatao"/>
              <w:widowControl/>
              <w:spacing w:before="120"/>
              <w:rPr>
                <w:rFonts w:ascii="Times New Roman" w:hAnsi="Times New Roman" w:cs="Times New Roman"/>
                <w:bCs/>
              </w:rPr>
            </w:pPr>
            <w:r w:rsidRPr="00734D2D">
              <w:rPr>
                <w:rFonts w:ascii="Times New Roman" w:hAnsi="Times New Roman" w:cs="Times New Roman"/>
                <w:bCs/>
              </w:rPr>
              <w:t>SUPERINTENDÊNCIA ESTADUAL DE COMPRAS E LICITAÇÕES – SUPEL</w:t>
            </w:r>
          </w:p>
          <w:p w:rsidR="00AD377F" w:rsidRPr="00734D2D" w:rsidRDefault="00AD377F" w:rsidP="00B95C1B">
            <w:pPr>
              <w:pStyle w:val="TextosemFormatao"/>
              <w:widowControl/>
              <w:spacing w:before="120"/>
              <w:rPr>
                <w:rFonts w:ascii="Times New Roman" w:hAnsi="Times New Roman" w:cs="Times New Roman"/>
              </w:rPr>
            </w:pPr>
            <w:r w:rsidRPr="00734D2D">
              <w:rPr>
                <w:rFonts w:ascii="Times New Roman" w:hAnsi="Times New Roman" w:cs="Times New Roman"/>
              </w:rPr>
              <w:t xml:space="preserve">Avenida Farquar Bairro: </w:t>
            </w:r>
            <w:proofErr w:type="gramStart"/>
            <w:r w:rsidRPr="00734D2D">
              <w:rPr>
                <w:rFonts w:ascii="Times New Roman" w:hAnsi="Times New Roman" w:cs="Times New Roman"/>
              </w:rPr>
              <w:t>Pedrinhas – Palácio Rio Madeira – Curvo 3 – 1º</w:t>
            </w:r>
            <w:proofErr w:type="gramEnd"/>
            <w:r w:rsidRPr="00734D2D">
              <w:rPr>
                <w:rFonts w:ascii="Times New Roman" w:hAnsi="Times New Roman" w:cs="Times New Roman"/>
              </w:rPr>
              <w:t xml:space="preserve"> andar </w:t>
            </w:r>
          </w:p>
          <w:p w:rsidR="00AD377F" w:rsidRPr="00734D2D" w:rsidRDefault="00AD377F" w:rsidP="00B95C1B">
            <w:pPr>
              <w:pStyle w:val="TextosemFormatao"/>
              <w:widowControl/>
              <w:spacing w:before="120"/>
              <w:rPr>
                <w:rFonts w:ascii="Times New Roman" w:hAnsi="Times New Roman" w:cs="Times New Roman"/>
                <w:bCs/>
              </w:rPr>
            </w:pPr>
            <w:r w:rsidRPr="00734D2D">
              <w:rPr>
                <w:rFonts w:ascii="Times New Roman" w:hAnsi="Times New Roman" w:cs="Times New Roman"/>
                <w:bCs/>
              </w:rPr>
              <w:t>A/C: COMISSÃO ESPECIAL DE LICITAÇÃO</w:t>
            </w:r>
          </w:p>
          <w:p w:rsidR="00AD377F" w:rsidRPr="00734D2D" w:rsidRDefault="00E5058B" w:rsidP="00B95C1B">
            <w:pPr>
              <w:tabs>
                <w:tab w:val="left" w:pos="1134"/>
              </w:tabs>
              <w:spacing w:before="120"/>
              <w:rPr>
                <w:sz w:val="22"/>
                <w:szCs w:val="22"/>
              </w:rPr>
            </w:pPr>
            <w:r>
              <w:rPr>
                <w:bCs/>
                <w:sz w:val="22"/>
                <w:szCs w:val="22"/>
              </w:rPr>
              <w:t>CONCORRÊNCIA PÚBLICA Nº. 007/2017</w:t>
            </w:r>
            <w:r w:rsidR="00AD377F" w:rsidRPr="00734D2D">
              <w:rPr>
                <w:bCs/>
                <w:sz w:val="22"/>
                <w:szCs w:val="22"/>
              </w:rPr>
              <w:t>/CEL/SUPEL/RO</w:t>
            </w:r>
          </w:p>
          <w:p w:rsidR="00AD377F" w:rsidRPr="00734D2D" w:rsidRDefault="00AD377F" w:rsidP="00532BAF">
            <w:pPr>
              <w:tabs>
                <w:tab w:val="left" w:pos="1134"/>
              </w:tabs>
              <w:spacing w:before="120"/>
              <w:rPr>
                <w:sz w:val="22"/>
                <w:szCs w:val="22"/>
              </w:rPr>
            </w:pPr>
            <w:r w:rsidRPr="00734D2D">
              <w:rPr>
                <w:sz w:val="22"/>
                <w:szCs w:val="22"/>
              </w:rPr>
              <w:t xml:space="preserve">ABERTURA: </w:t>
            </w:r>
            <w:r w:rsidR="00734D2D" w:rsidRPr="00734D2D">
              <w:rPr>
                <w:sz w:val="22"/>
                <w:szCs w:val="22"/>
              </w:rPr>
              <w:t>1</w:t>
            </w:r>
            <w:r w:rsidR="009D18D4">
              <w:rPr>
                <w:sz w:val="22"/>
                <w:szCs w:val="22"/>
              </w:rPr>
              <w:t>9</w:t>
            </w:r>
            <w:r w:rsidRPr="00734D2D">
              <w:rPr>
                <w:sz w:val="22"/>
                <w:szCs w:val="22"/>
              </w:rPr>
              <w:t xml:space="preserve"> de </w:t>
            </w:r>
            <w:r w:rsidR="00532BAF">
              <w:rPr>
                <w:sz w:val="22"/>
                <w:szCs w:val="22"/>
              </w:rPr>
              <w:t>junho</w:t>
            </w:r>
            <w:r w:rsidRPr="00734D2D">
              <w:rPr>
                <w:sz w:val="22"/>
                <w:szCs w:val="22"/>
              </w:rPr>
              <w:t xml:space="preserve"> de 201</w:t>
            </w:r>
            <w:r w:rsidR="009D18D4">
              <w:rPr>
                <w:sz w:val="22"/>
                <w:szCs w:val="22"/>
              </w:rPr>
              <w:t>7</w:t>
            </w:r>
            <w:r w:rsidRPr="00734D2D">
              <w:rPr>
                <w:sz w:val="22"/>
                <w:szCs w:val="22"/>
              </w:rPr>
              <w:t xml:space="preserve"> às </w:t>
            </w:r>
            <w:r w:rsidR="00382ECB" w:rsidRPr="00734D2D">
              <w:rPr>
                <w:sz w:val="22"/>
                <w:szCs w:val="22"/>
              </w:rPr>
              <w:t>09</w:t>
            </w:r>
            <w:r w:rsidR="003E7FCF" w:rsidRPr="00734D2D">
              <w:rPr>
                <w:sz w:val="22"/>
                <w:szCs w:val="22"/>
              </w:rPr>
              <w:t>h00min. (horário de Rondônia</w:t>
            </w:r>
            <w:r w:rsidRPr="00734D2D">
              <w:rPr>
                <w:sz w:val="22"/>
                <w:szCs w:val="22"/>
              </w:rPr>
              <w:t>)</w:t>
            </w:r>
          </w:p>
        </w:tc>
      </w:tr>
      <w:tr w:rsidR="00AD377F" w:rsidRPr="00734D2D" w:rsidTr="001210C1">
        <w:trPr>
          <w:trHeight w:val="70"/>
          <w:jc w:val="center"/>
        </w:trPr>
        <w:tc>
          <w:tcPr>
            <w:tcW w:w="9257" w:type="dxa"/>
            <w:shd w:val="clear" w:color="auto" w:fill="auto"/>
          </w:tcPr>
          <w:p w:rsidR="00AD377F" w:rsidRPr="001865AA" w:rsidRDefault="008A26C8" w:rsidP="00B95C1B">
            <w:pPr>
              <w:tabs>
                <w:tab w:val="left" w:pos="1134"/>
              </w:tabs>
              <w:spacing w:before="120"/>
              <w:rPr>
                <w:i/>
                <w:sz w:val="22"/>
                <w:szCs w:val="22"/>
                <w:highlight w:val="yellow"/>
              </w:rPr>
            </w:pPr>
            <w:r w:rsidRPr="001865AA">
              <w:rPr>
                <w:i/>
                <w:sz w:val="22"/>
                <w:szCs w:val="22"/>
                <w:highlight w:val="yellow"/>
              </w:rPr>
              <w:t>Nº DO ITEM E NOME DO MUNICÍPIO</w:t>
            </w:r>
          </w:p>
        </w:tc>
      </w:tr>
    </w:tbl>
    <w:p w:rsidR="00AD377F" w:rsidRPr="00734D2D" w:rsidRDefault="00AD377F" w:rsidP="00AD377F">
      <w:pPr>
        <w:jc w:val="both"/>
        <w:rPr>
          <w:sz w:val="22"/>
          <w:szCs w:val="22"/>
        </w:rPr>
      </w:pPr>
    </w:p>
    <w:tbl>
      <w:tblPr>
        <w:tblW w:w="9267" w:type="dxa"/>
        <w:jc w:val="center"/>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67"/>
      </w:tblGrid>
      <w:tr w:rsidR="00AD377F" w:rsidRPr="00734D2D" w:rsidTr="003E7FCF">
        <w:trPr>
          <w:trHeight w:val="139"/>
          <w:jc w:val="center"/>
        </w:trPr>
        <w:tc>
          <w:tcPr>
            <w:tcW w:w="9267" w:type="dxa"/>
            <w:shd w:val="clear" w:color="auto" w:fill="auto"/>
          </w:tcPr>
          <w:p w:rsidR="00AD377F" w:rsidRPr="00734D2D" w:rsidRDefault="00AD377F" w:rsidP="005E7C5C">
            <w:pPr>
              <w:tabs>
                <w:tab w:val="left" w:pos="1134"/>
              </w:tabs>
              <w:spacing w:before="120"/>
              <w:jc w:val="center"/>
              <w:rPr>
                <w:b/>
                <w:sz w:val="22"/>
                <w:szCs w:val="22"/>
              </w:rPr>
            </w:pPr>
            <w:r w:rsidRPr="00734D2D">
              <w:rPr>
                <w:b/>
                <w:sz w:val="22"/>
                <w:szCs w:val="22"/>
              </w:rPr>
              <w:t xml:space="preserve">ENVELOPE 02 – PROPOSTA </w:t>
            </w:r>
            <w:r w:rsidR="005E7C5C">
              <w:rPr>
                <w:b/>
                <w:sz w:val="22"/>
                <w:szCs w:val="22"/>
              </w:rPr>
              <w:t>PREÇO</w:t>
            </w:r>
          </w:p>
        </w:tc>
      </w:tr>
      <w:tr w:rsidR="00AD377F" w:rsidRPr="00734D2D" w:rsidTr="003E7FCF">
        <w:trPr>
          <w:trHeight w:val="173"/>
          <w:jc w:val="center"/>
        </w:trPr>
        <w:tc>
          <w:tcPr>
            <w:tcW w:w="9267" w:type="dxa"/>
            <w:shd w:val="clear" w:color="auto" w:fill="auto"/>
          </w:tcPr>
          <w:p w:rsidR="00AD377F" w:rsidRPr="00734D2D" w:rsidRDefault="00AD377F" w:rsidP="00B95C1B">
            <w:pPr>
              <w:pStyle w:val="TextosemFormatao"/>
              <w:widowControl/>
              <w:spacing w:before="120"/>
              <w:rPr>
                <w:rFonts w:ascii="Times New Roman" w:hAnsi="Times New Roman" w:cs="Times New Roman"/>
                <w:bCs/>
              </w:rPr>
            </w:pPr>
            <w:r w:rsidRPr="00734D2D">
              <w:rPr>
                <w:rFonts w:ascii="Times New Roman" w:hAnsi="Times New Roman" w:cs="Times New Roman"/>
                <w:bCs/>
              </w:rPr>
              <w:t>SUPERINTENDÊNCIA ESTADUAL DE COMPRAS E LICITAÇÕES – SUPEL</w:t>
            </w:r>
          </w:p>
          <w:p w:rsidR="00AD377F" w:rsidRPr="00734D2D" w:rsidRDefault="00AD377F" w:rsidP="00B95C1B">
            <w:pPr>
              <w:pStyle w:val="TextosemFormatao"/>
              <w:widowControl/>
              <w:spacing w:before="120"/>
              <w:rPr>
                <w:rFonts w:ascii="Times New Roman" w:hAnsi="Times New Roman" w:cs="Times New Roman"/>
              </w:rPr>
            </w:pPr>
            <w:r w:rsidRPr="00734D2D">
              <w:rPr>
                <w:rFonts w:ascii="Times New Roman" w:hAnsi="Times New Roman" w:cs="Times New Roman"/>
              </w:rPr>
              <w:t xml:space="preserve">Avenida Farquar Bairro: </w:t>
            </w:r>
            <w:proofErr w:type="gramStart"/>
            <w:r w:rsidRPr="00734D2D">
              <w:rPr>
                <w:rFonts w:ascii="Times New Roman" w:hAnsi="Times New Roman" w:cs="Times New Roman"/>
              </w:rPr>
              <w:t>Pedrinhas – Palácio Rio Madeira – Curvo 3 – 1º</w:t>
            </w:r>
            <w:proofErr w:type="gramEnd"/>
            <w:r w:rsidRPr="00734D2D">
              <w:rPr>
                <w:rFonts w:ascii="Times New Roman" w:hAnsi="Times New Roman" w:cs="Times New Roman"/>
              </w:rPr>
              <w:t xml:space="preserve"> andar </w:t>
            </w:r>
          </w:p>
          <w:p w:rsidR="00AD377F" w:rsidRPr="00734D2D" w:rsidRDefault="00AD377F" w:rsidP="00B95C1B">
            <w:pPr>
              <w:pStyle w:val="TextosemFormatao"/>
              <w:widowControl/>
              <w:spacing w:before="120"/>
              <w:rPr>
                <w:rFonts w:ascii="Times New Roman" w:hAnsi="Times New Roman" w:cs="Times New Roman"/>
                <w:bCs/>
              </w:rPr>
            </w:pPr>
            <w:r w:rsidRPr="00734D2D">
              <w:rPr>
                <w:rFonts w:ascii="Times New Roman" w:hAnsi="Times New Roman" w:cs="Times New Roman"/>
                <w:bCs/>
              </w:rPr>
              <w:t>A/C: COMISSÃO ESPECIAL DE LICITAÇÃO</w:t>
            </w:r>
          </w:p>
          <w:p w:rsidR="00AD377F" w:rsidRPr="00734D2D" w:rsidRDefault="00E5058B" w:rsidP="00B95C1B">
            <w:pPr>
              <w:tabs>
                <w:tab w:val="left" w:pos="1134"/>
              </w:tabs>
              <w:spacing w:before="120"/>
              <w:rPr>
                <w:sz w:val="22"/>
                <w:szCs w:val="22"/>
              </w:rPr>
            </w:pPr>
            <w:r>
              <w:rPr>
                <w:bCs/>
                <w:sz w:val="22"/>
                <w:szCs w:val="22"/>
              </w:rPr>
              <w:t>CONCORRÊNCIA PÚBLICA Nº. 007/2017</w:t>
            </w:r>
            <w:r w:rsidR="00AD377F" w:rsidRPr="00734D2D">
              <w:rPr>
                <w:bCs/>
                <w:sz w:val="22"/>
                <w:szCs w:val="22"/>
              </w:rPr>
              <w:t>/CEL/SUPEL/RO</w:t>
            </w:r>
          </w:p>
          <w:p w:rsidR="00AD377F" w:rsidRPr="00734D2D" w:rsidRDefault="00AD377F" w:rsidP="009D18D4">
            <w:pPr>
              <w:tabs>
                <w:tab w:val="left" w:pos="1134"/>
              </w:tabs>
              <w:spacing w:before="120"/>
              <w:rPr>
                <w:sz w:val="22"/>
                <w:szCs w:val="22"/>
              </w:rPr>
            </w:pPr>
            <w:r w:rsidRPr="00734D2D">
              <w:rPr>
                <w:sz w:val="22"/>
                <w:szCs w:val="22"/>
              </w:rPr>
              <w:t xml:space="preserve">ABERTURA: </w:t>
            </w:r>
            <w:r w:rsidR="00734D2D" w:rsidRPr="00734D2D">
              <w:rPr>
                <w:sz w:val="22"/>
                <w:szCs w:val="22"/>
              </w:rPr>
              <w:t>1</w:t>
            </w:r>
            <w:r w:rsidR="009D18D4">
              <w:rPr>
                <w:sz w:val="22"/>
                <w:szCs w:val="22"/>
              </w:rPr>
              <w:t>9</w:t>
            </w:r>
            <w:r w:rsidR="00734D2D" w:rsidRPr="00734D2D">
              <w:rPr>
                <w:sz w:val="22"/>
                <w:szCs w:val="22"/>
              </w:rPr>
              <w:t xml:space="preserve"> de </w:t>
            </w:r>
            <w:r w:rsidR="00532BAF">
              <w:rPr>
                <w:sz w:val="22"/>
                <w:szCs w:val="22"/>
              </w:rPr>
              <w:t>junho</w:t>
            </w:r>
            <w:r w:rsidR="00532BAF" w:rsidRPr="00734D2D">
              <w:rPr>
                <w:sz w:val="22"/>
                <w:szCs w:val="22"/>
              </w:rPr>
              <w:t xml:space="preserve"> </w:t>
            </w:r>
            <w:r w:rsidR="00734D2D" w:rsidRPr="00734D2D">
              <w:rPr>
                <w:sz w:val="22"/>
                <w:szCs w:val="22"/>
              </w:rPr>
              <w:t>de 201</w:t>
            </w:r>
            <w:r w:rsidR="009D18D4">
              <w:rPr>
                <w:sz w:val="22"/>
                <w:szCs w:val="22"/>
              </w:rPr>
              <w:t>7</w:t>
            </w:r>
            <w:r w:rsidR="00734D2D" w:rsidRPr="00734D2D">
              <w:rPr>
                <w:sz w:val="22"/>
                <w:szCs w:val="22"/>
              </w:rPr>
              <w:t xml:space="preserve"> às 09h00min. (horário de Rondônia)</w:t>
            </w:r>
          </w:p>
        </w:tc>
      </w:tr>
      <w:tr w:rsidR="008A26C8" w:rsidRPr="00734D2D" w:rsidTr="003E7FCF">
        <w:trPr>
          <w:trHeight w:val="70"/>
          <w:jc w:val="center"/>
        </w:trPr>
        <w:tc>
          <w:tcPr>
            <w:tcW w:w="9267" w:type="dxa"/>
            <w:shd w:val="clear" w:color="auto" w:fill="auto"/>
          </w:tcPr>
          <w:p w:rsidR="008A26C8" w:rsidRPr="001865AA" w:rsidRDefault="008A26C8" w:rsidP="008A26C8">
            <w:pPr>
              <w:tabs>
                <w:tab w:val="left" w:pos="1134"/>
              </w:tabs>
              <w:spacing w:before="120"/>
              <w:rPr>
                <w:i/>
                <w:sz w:val="22"/>
                <w:szCs w:val="22"/>
                <w:highlight w:val="yellow"/>
              </w:rPr>
            </w:pPr>
            <w:r w:rsidRPr="001865AA">
              <w:rPr>
                <w:i/>
                <w:sz w:val="22"/>
                <w:szCs w:val="22"/>
                <w:highlight w:val="yellow"/>
              </w:rPr>
              <w:t>Nº DO ITEM E NOME DO MUNICÍPIO</w:t>
            </w:r>
          </w:p>
        </w:tc>
      </w:tr>
    </w:tbl>
    <w:p w:rsidR="00AD377F" w:rsidRPr="00734D2D" w:rsidRDefault="00AD377F" w:rsidP="00AD377F">
      <w:pPr>
        <w:jc w:val="both"/>
        <w:rPr>
          <w:sz w:val="22"/>
          <w:szCs w:val="22"/>
        </w:rPr>
      </w:pPr>
    </w:p>
    <w:p w:rsidR="00AD377F" w:rsidRPr="00734D2D" w:rsidRDefault="00AD377F" w:rsidP="00AD377F">
      <w:pPr>
        <w:jc w:val="both"/>
        <w:rPr>
          <w:sz w:val="22"/>
          <w:szCs w:val="22"/>
        </w:rPr>
      </w:pPr>
      <w:r w:rsidRPr="00734D2D">
        <w:rPr>
          <w:sz w:val="22"/>
          <w:szCs w:val="22"/>
        </w:rPr>
        <w:t xml:space="preserve"> </w:t>
      </w:r>
    </w:p>
    <w:p w:rsidR="00AD377F" w:rsidRPr="00734D2D" w:rsidRDefault="00AD377F" w:rsidP="00AD377F">
      <w:pPr>
        <w:jc w:val="both"/>
        <w:rPr>
          <w:sz w:val="22"/>
          <w:szCs w:val="22"/>
        </w:rPr>
      </w:pPr>
      <w:r w:rsidRPr="00734D2D">
        <w:rPr>
          <w:b/>
          <w:sz w:val="22"/>
          <w:szCs w:val="22"/>
        </w:rPr>
        <w:t>7.</w:t>
      </w:r>
      <w:r w:rsidR="00E545FD">
        <w:rPr>
          <w:b/>
          <w:sz w:val="22"/>
          <w:szCs w:val="22"/>
        </w:rPr>
        <w:t>3</w:t>
      </w:r>
      <w:r w:rsidRPr="00734D2D">
        <w:rPr>
          <w:b/>
          <w:sz w:val="22"/>
          <w:szCs w:val="22"/>
        </w:rPr>
        <w:t xml:space="preserve">. </w:t>
      </w:r>
      <w:r w:rsidRPr="00734D2D">
        <w:rPr>
          <w:b/>
          <w:sz w:val="22"/>
          <w:szCs w:val="22"/>
          <w:u w:val="single"/>
        </w:rPr>
        <w:t xml:space="preserve">Nenhum dos documentos e propostas contidos nos envelopes </w:t>
      </w:r>
      <w:proofErr w:type="gramStart"/>
      <w:r w:rsidRPr="00734D2D">
        <w:rPr>
          <w:b/>
          <w:sz w:val="22"/>
          <w:szCs w:val="22"/>
          <w:u w:val="single"/>
        </w:rPr>
        <w:t>1</w:t>
      </w:r>
      <w:proofErr w:type="gramEnd"/>
      <w:r w:rsidR="009D18D4">
        <w:rPr>
          <w:b/>
          <w:sz w:val="22"/>
          <w:szCs w:val="22"/>
          <w:u w:val="single"/>
        </w:rPr>
        <w:t xml:space="preserve"> e</w:t>
      </w:r>
      <w:r w:rsidR="005E7C5C">
        <w:rPr>
          <w:b/>
          <w:sz w:val="22"/>
          <w:szCs w:val="22"/>
          <w:u w:val="single"/>
        </w:rPr>
        <w:t xml:space="preserve"> </w:t>
      </w:r>
      <w:r w:rsidRPr="00734D2D">
        <w:rPr>
          <w:b/>
          <w:sz w:val="22"/>
          <w:szCs w:val="22"/>
          <w:u w:val="single"/>
        </w:rPr>
        <w:t>2 poderão conter rasuras ou entrelinhas, não sendo permitido o uso de palavras ou algarismos manuscritos</w:t>
      </w:r>
      <w:r w:rsidRPr="00734D2D">
        <w:rPr>
          <w:b/>
          <w:sz w:val="22"/>
          <w:szCs w:val="22"/>
        </w:rPr>
        <w:t xml:space="preserve">. </w:t>
      </w:r>
      <w:r w:rsidRPr="00734D2D">
        <w:rPr>
          <w:sz w:val="22"/>
          <w:szCs w:val="22"/>
        </w:rPr>
        <w:t>Para fins de julgamento considera-se:</w:t>
      </w:r>
    </w:p>
    <w:p w:rsidR="00AD377F" w:rsidRPr="00734D2D" w:rsidRDefault="00AD377F" w:rsidP="00AD377F">
      <w:pPr>
        <w:jc w:val="both"/>
        <w:rPr>
          <w:sz w:val="22"/>
          <w:szCs w:val="22"/>
        </w:rPr>
      </w:pPr>
    </w:p>
    <w:p w:rsidR="00AD377F" w:rsidRPr="00CD1325" w:rsidRDefault="00AD377F" w:rsidP="00CC4D18">
      <w:pPr>
        <w:numPr>
          <w:ilvl w:val="0"/>
          <w:numId w:val="6"/>
        </w:numPr>
        <w:tabs>
          <w:tab w:val="left" w:pos="851"/>
        </w:tabs>
        <w:ind w:left="567" w:firstLine="0"/>
        <w:jc w:val="both"/>
        <w:rPr>
          <w:sz w:val="22"/>
          <w:szCs w:val="22"/>
        </w:rPr>
      </w:pPr>
      <w:r w:rsidRPr="00734D2D">
        <w:rPr>
          <w:b/>
          <w:sz w:val="22"/>
          <w:szCs w:val="22"/>
        </w:rPr>
        <w:t>RASURAS</w:t>
      </w:r>
      <w:r w:rsidRPr="00734D2D">
        <w:rPr>
          <w:sz w:val="22"/>
          <w:szCs w:val="22"/>
        </w:rPr>
        <w:t xml:space="preserve"> – qualquer tentativa de modificação do que foi originalmente escrito e que impossibilite ou dific</w:t>
      </w:r>
      <w:r w:rsidRPr="00CD1325">
        <w:rPr>
          <w:sz w:val="22"/>
          <w:szCs w:val="22"/>
        </w:rPr>
        <w:t>ulte a correta leitura, por dupla interpretação do texto, exclusive na numeração de folhas (desde que não altere o teor do documento), a qual a Comissão caso julgue necessário, poderá promover nova numeração, a fim de resguardar a integridade da documentação.</w:t>
      </w:r>
    </w:p>
    <w:p w:rsidR="00AD377F" w:rsidRPr="00CD1325" w:rsidRDefault="00AD377F" w:rsidP="00AD377F">
      <w:pPr>
        <w:tabs>
          <w:tab w:val="left" w:pos="851"/>
        </w:tabs>
        <w:ind w:left="567"/>
        <w:jc w:val="both"/>
        <w:rPr>
          <w:sz w:val="22"/>
          <w:szCs w:val="22"/>
        </w:rPr>
      </w:pPr>
    </w:p>
    <w:p w:rsidR="00AD377F" w:rsidRPr="00CD1325" w:rsidRDefault="00AD377F" w:rsidP="00CC4D18">
      <w:pPr>
        <w:numPr>
          <w:ilvl w:val="0"/>
          <w:numId w:val="6"/>
        </w:numPr>
        <w:tabs>
          <w:tab w:val="left" w:pos="851"/>
        </w:tabs>
        <w:ind w:left="567" w:firstLine="0"/>
        <w:jc w:val="both"/>
        <w:rPr>
          <w:sz w:val="22"/>
          <w:szCs w:val="22"/>
        </w:rPr>
      </w:pPr>
      <w:r w:rsidRPr="00CD1325">
        <w:rPr>
          <w:b/>
          <w:sz w:val="22"/>
          <w:szCs w:val="22"/>
        </w:rPr>
        <w:t>ENTRELINHAS</w:t>
      </w:r>
      <w:r w:rsidRPr="00CD1325">
        <w:rPr>
          <w:sz w:val="22"/>
          <w:szCs w:val="22"/>
        </w:rPr>
        <w:t xml:space="preserve"> – qualquer inclusão de texto na tentativa de complementar, modificar ou corrigir o que originalmente foi escrito.</w:t>
      </w:r>
    </w:p>
    <w:p w:rsidR="00AD377F" w:rsidRPr="00CD1325" w:rsidRDefault="00AD377F" w:rsidP="00AD377F">
      <w:pPr>
        <w:jc w:val="both"/>
        <w:rPr>
          <w:sz w:val="22"/>
          <w:szCs w:val="22"/>
        </w:rPr>
      </w:pPr>
    </w:p>
    <w:p w:rsidR="00AD377F" w:rsidRPr="00CD1325" w:rsidRDefault="00AD377F" w:rsidP="00AD377F">
      <w:pPr>
        <w:jc w:val="both"/>
        <w:rPr>
          <w:sz w:val="22"/>
          <w:szCs w:val="22"/>
        </w:rPr>
      </w:pPr>
      <w:r w:rsidRPr="00CD1325">
        <w:rPr>
          <w:sz w:val="22"/>
          <w:szCs w:val="22"/>
        </w:rPr>
        <w:t>7.</w:t>
      </w:r>
      <w:r w:rsidR="00E545FD">
        <w:rPr>
          <w:sz w:val="22"/>
          <w:szCs w:val="22"/>
        </w:rPr>
        <w:t>4</w:t>
      </w:r>
      <w:r w:rsidRPr="00CD1325">
        <w:rPr>
          <w:sz w:val="22"/>
          <w:szCs w:val="22"/>
        </w:rPr>
        <w:t xml:space="preserve">. Os documentos exigidos poderão </w:t>
      </w:r>
      <w:r w:rsidR="008A26C8">
        <w:rPr>
          <w:sz w:val="22"/>
          <w:szCs w:val="22"/>
        </w:rPr>
        <w:t>de habilitação deverão ser</w:t>
      </w:r>
      <w:r w:rsidRPr="00CD1325">
        <w:rPr>
          <w:sz w:val="22"/>
          <w:szCs w:val="22"/>
        </w:rPr>
        <w:t xml:space="preserve"> apresentados em original ou por qualquer processo de cópia autenticada em cartório competente, ou autenticada por servidor da SUPEL/RO, </w:t>
      </w:r>
      <w:proofErr w:type="gramStart"/>
      <w:r w:rsidRPr="00CD1325">
        <w:rPr>
          <w:sz w:val="22"/>
          <w:szCs w:val="22"/>
          <w:u w:val="single"/>
        </w:rPr>
        <w:t>sob pena</w:t>
      </w:r>
      <w:proofErr w:type="gramEnd"/>
      <w:r w:rsidRPr="00CD1325">
        <w:rPr>
          <w:sz w:val="22"/>
          <w:szCs w:val="22"/>
          <w:u w:val="single"/>
        </w:rPr>
        <w:t xml:space="preserve"> de inabilitação</w:t>
      </w:r>
      <w:r w:rsidRPr="00CD1325">
        <w:rPr>
          <w:sz w:val="22"/>
          <w:szCs w:val="22"/>
        </w:rPr>
        <w:t>.</w:t>
      </w:r>
    </w:p>
    <w:p w:rsidR="00F82BAB" w:rsidRDefault="00F82BAB" w:rsidP="00AD377F">
      <w:pPr>
        <w:jc w:val="both"/>
        <w:rPr>
          <w:sz w:val="22"/>
          <w:szCs w:val="22"/>
        </w:rPr>
      </w:pPr>
    </w:p>
    <w:p w:rsidR="00AD377F" w:rsidRPr="00CD1325" w:rsidRDefault="00E545FD" w:rsidP="00AD377F">
      <w:pPr>
        <w:jc w:val="both"/>
        <w:rPr>
          <w:sz w:val="22"/>
          <w:szCs w:val="22"/>
        </w:rPr>
      </w:pPr>
      <w:r>
        <w:rPr>
          <w:sz w:val="22"/>
          <w:szCs w:val="22"/>
        </w:rPr>
        <w:t>7.5</w:t>
      </w:r>
      <w:r w:rsidR="00AD377F" w:rsidRPr="00CD1325">
        <w:rPr>
          <w:sz w:val="22"/>
          <w:szCs w:val="22"/>
        </w:rPr>
        <w:t>. Não serão considerados documentos e propostas que deixarem de atender as disposições deste Edital.</w:t>
      </w:r>
    </w:p>
    <w:p w:rsidR="00F82BAB" w:rsidRDefault="00F82BAB" w:rsidP="00AD377F">
      <w:pPr>
        <w:jc w:val="both"/>
        <w:rPr>
          <w:sz w:val="22"/>
          <w:szCs w:val="22"/>
        </w:rPr>
      </w:pPr>
    </w:p>
    <w:p w:rsidR="00AD377F" w:rsidRPr="00CD1325" w:rsidRDefault="00E545FD" w:rsidP="00AD377F">
      <w:pPr>
        <w:jc w:val="both"/>
        <w:rPr>
          <w:sz w:val="22"/>
          <w:szCs w:val="22"/>
        </w:rPr>
      </w:pPr>
      <w:r>
        <w:rPr>
          <w:sz w:val="22"/>
          <w:szCs w:val="22"/>
        </w:rPr>
        <w:t>7.6</w:t>
      </w:r>
      <w:r w:rsidR="00AD377F" w:rsidRPr="00CD1325">
        <w:rPr>
          <w:sz w:val="22"/>
          <w:szCs w:val="22"/>
        </w:rPr>
        <w:t>. Não serão admitidas, sob quaisquer motivos ou hipóteses, modificações ou substituições das propostas ou de quaisquer documentos.</w:t>
      </w:r>
    </w:p>
    <w:p w:rsidR="00F82BAB" w:rsidRDefault="00F82BAB" w:rsidP="00AD377F">
      <w:pPr>
        <w:jc w:val="both"/>
        <w:rPr>
          <w:sz w:val="22"/>
          <w:szCs w:val="22"/>
        </w:rPr>
      </w:pPr>
    </w:p>
    <w:p w:rsidR="00AD377F" w:rsidRPr="00CD1325" w:rsidRDefault="00E545FD" w:rsidP="00AD377F">
      <w:pPr>
        <w:jc w:val="both"/>
        <w:rPr>
          <w:sz w:val="22"/>
          <w:szCs w:val="22"/>
        </w:rPr>
      </w:pPr>
      <w:r>
        <w:rPr>
          <w:sz w:val="22"/>
          <w:szCs w:val="22"/>
        </w:rPr>
        <w:t>7.7</w:t>
      </w:r>
      <w:r w:rsidR="00AD377F" w:rsidRPr="00CD1325">
        <w:rPr>
          <w:sz w:val="22"/>
          <w:szCs w:val="22"/>
        </w:rPr>
        <w:t>. Não serão aceitos documentos e propostas transmitidos por fac-símile, telegrama ou outra forma de apresentação que descaracterize o sigilo de seu conteúdo.</w:t>
      </w:r>
    </w:p>
    <w:p w:rsidR="00F82BAB" w:rsidRDefault="00F82BAB" w:rsidP="00AD377F">
      <w:pPr>
        <w:jc w:val="both"/>
        <w:rPr>
          <w:sz w:val="22"/>
          <w:szCs w:val="22"/>
        </w:rPr>
      </w:pPr>
    </w:p>
    <w:p w:rsidR="00AD377F" w:rsidRPr="00CD1325" w:rsidRDefault="00F82BAB" w:rsidP="00AD377F">
      <w:pPr>
        <w:jc w:val="both"/>
        <w:rPr>
          <w:sz w:val="22"/>
          <w:szCs w:val="22"/>
        </w:rPr>
      </w:pPr>
      <w:r>
        <w:rPr>
          <w:sz w:val="22"/>
          <w:szCs w:val="22"/>
        </w:rPr>
        <w:t>7.</w:t>
      </w:r>
      <w:r w:rsidR="00E545FD">
        <w:rPr>
          <w:sz w:val="22"/>
          <w:szCs w:val="22"/>
        </w:rPr>
        <w:t>8</w:t>
      </w:r>
      <w:r w:rsidR="00AD377F" w:rsidRPr="00CD1325">
        <w:rPr>
          <w:sz w:val="22"/>
          <w:szCs w:val="22"/>
        </w:rPr>
        <w:t>. Para efeito de remessa pelos Correios, os envelopes (distintos e individuais) de Documenta</w:t>
      </w:r>
      <w:r w:rsidR="0073658E">
        <w:rPr>
          <w:sz w:val="22"/>
          <w:szCs w:val="22"/>
        </w:rPr>
        <w:t>ção de Habilitação e Propostas T</w:t>
      </w:r>
      <w:r w:rsidR="00AD377F" w:rsidRPr="00CD1325">
        <w:rPr>
          <w:sz w:val="22"/>
          <w:szCs w:val="22"/>
        </w:rPr>
        <w:t xml:space="preserve">écnica e </w:t>
      </w:r>
      <w:r w:rsidR="0073658E">
        <w:rPr>
          <w:sz w:val="22"/>
          <w:szCs w:val="22"/>
        </w:rPr>
        <w:t>C</w:t>
      </w:r>
      <w:r w:rsidR="00AD377F" w:rsidRPr="00CD1325">
        <w:rPr>
          <w:sz w:val="22"/>
          <w:szCs w:val="22"/>
        </w:rPr>
        <w:t xml:space="preserve">omercial, poderão ser acondicionados em um único invólucro, desde que no sobrescrito venha expresso seu conteúdo, identificando a licitação a que se </w:t>
      </w:r>
      <w:proofErr w:type="gramStart"/>
      <w:r w:rsidR="00AD377F" w:rsidRPr="00CD1325">
        <w:rPr>
          <w:sz w:val="22"/>
          <w:szCs w:val="22"/>
        </w:rPr>
        <w:t>refere,</w:t>
      </w:r>
      <w:proofErr w:type="gramEnd"/>
      <w:r w:rsidR="00AD377F" w:rsidRPr="00CD1325">
        <w:rPr>
          <w:sz w:val="22"/>
          <w:szCs w:val="22"/>
        </w:rPr>
        <w:t xml:space="preserve"> data e horário para abertura, sob inteira responsabilidade do licitante.</w:t>
      </w:r>
    </w:p>
    <w:p w:rsidR="00F82BAB" w:rsidRDefault="00F82BAB" w:rsidP="00AD377F">
      <w:pPr>
        <w:jc w:val="both"/>
        <w:rPr>
          <w:sz w:val="22"/>
          <w:szCs w:val="22"/>
        </w:rPr>
      </w:pPr>
    </w:p>
    <w:p w:rsidR="00AD377F" w:rsidRPr="00CD1325" w:rsidRDefault="00E545FD" w:rsidP="00AD377F">
      <w:pPr>
        <w:jc w:val="both"/>
        <w:rPr>
          <w:sz w:val="22"/>
          <w:szCs w:val="22"/>
        </w:rPr>
      </w:pPr>
      <w:r>
        <w:rPr>
          <w:sz w:val="22"/>
          <w:szCs w:val="22"/>
        </w:rPr>
        <w:t>7.9</w:t>
      </w:r>
      <w:r w:rsidR="00AD377F" w:rsidRPr="00CD1325">
        <w:rPr>
          <w:sz w:val="22"/>
          <w:szCs w:val="22"/>
        </w:rPr>
        <w:t>. Os documentos de habilitação e proposta apresentados fora da data e horário previsto no preâmbulo deste Edital não serão recebidos.</w:t>
      </w:r>
    </w:p>
    <w:p w:rsidR="00F82BAB" w:rsidRDefault="00F82BAB" w:rsidP="00AD377F">
      <w:pPr>
        <w:pStyle w:val="Corpodetexto2"/>
        <w:spacing w:after="0" w:line="240" w:lineRule="auto"/>
        <w:jc w:val="both"/>
        <w:rPr>
          <w:sz w:val="22"/>
          <w:szCs w:val="22"/>
        </w:rPr>
      </w:pPr>
    </w:p>
    <w:p w:rsidR="00AD377F" w:rsidRPr="001865AA" w:rsidRDefault="00AD377F" w:rsidP="001865AA">
      <w:pPr>
        <w:jc w:val="both"/>
        <w:rPr>
          <w:b/>
          <w:sz w:val="22"/>
          <w:szCs w:val="22"/>
        </w:rPr>
      </w:pPr>
    </w:p>
    <w:p w:rsidR="00AD377F" w:rsidRPr="001865AA" w:rsidRDefault="00AD377F" w:rsidP="001865AA">
      <w:pPr>
        <w:jc w:val="both"/>
        <w:rPr>
          <w:sz w:val="22"/>
          <w:szCs w:val="22"/>
        </w:rPr>
      </w:pPr>
      <w:r w:rsidRPr="001865AA">
        <w:rPr>
          <w:b/>
          <w:sz w:val="22"/>
          <w:szCs w:val="22"/>
        </w:rPr>
        <w:t>8 – DA DOCUMENTAÇÃO DE HABILITAÇÃO - ENVELOPE 01:</w:t>
      </w:r>
    </w:p>
    <w:p w:rsidR="00AD377F" w:rsidRPr="001865AA" w:rsidRDefault="00AD377F" w:rsidP="001865AA">
      <w:pPr>
        <w:jc w:val="both"/>
        <w:rPr>
          <w:sz w:val="22"/>
          <w:szCs w:val="22"/>
        </w:rPr>
      </w:pPr>
    </w:p>
    <w:p w:rsidR="00AD377F" w:rsidRPr="006906CC" w:rsidRDefault="00AD377F" w:rsidP="006906CC">
      <w:pPr>
        <w:widowControl w:val="0"/>
        <w:tabs>
          <w:tab w:val="left" w:pos="1240"/>
        </w:tabs>
        <w:suppressAutoHyphens w:val="0"/>
        <w:spacing w:before="1"/>
        <w:ind w:left="567" w:right="261"/>
        <w:jc w:val="both"/>
        <w:rPr>
          <w:sz w:val="22"/>
          <w:szCs w:val="22"/>
          <w:highlight w:val="yellow"/>
        </w:rPr>
      </w:pPr>
      <w:r w:rsidRPr="006906CC">
        <w:rPr>
          <w:b/>
          <w:bCs/>
          <w:sz w:val="22"/>
          <w:szCs w:val="22"/>
          <w:highlight w:val="yellow"/>
        </w:rPr>
        <w:t>8.1</w:t>
      </w:r>
      <w:r w:rsidRPr="006906CC">
        <w:rPr>
          <w:bCs/>
          <w:sz w:val="22"/>
          <w:szCs w:val="22"/>
          <w:highlight w:val="yellow"/>
        </w:rPr>
        <w:t>. Para a habilitação</w:t>
      </w:r>
      <w:r w:rsidR="00B23F92" w:rsidRPr="006906CC">
        <w:rPr>
          <w:bCs/>
          <w:sz w:val="22"/>
          <w:szCs w:val="22"/>
          <w:highlight w:val="yellow"/>
        </w:rPr>
        <w:t xml:space="preserve"> </w:t>
      </w:r>
      <w:r w:rsidRPr="006906CC">
        <w:rPr>
          <w:bCs/>
          <w:sz w:val="22"/>
          <w:szCs w:val="22"/>
          <w:highlight w:val="yellow"/>
        </w:rPr>
        <w:t>a</w:t>
      </w:r>
      <w:r w:rsidR="00B23F92" w:rsidRPr="006906CC">
        <w:rPr>
          <w:bCs/>
          <w:sz w:val="22"/>
          <w:szCs w:val="22"/>
          <w:highlight w:val="yellow"/>
        </w:rPr>
        <w:t>s</w:t>
      </w:r>
      <w:r w:rsidRPr="006906CC">
        <w:rPr>
          <w:bCs/>
          <w:sz w:val="22"/>
          <w:szCs w:val="22"/>
          <w:highlight w:val="yellow"/>
        </w:rPr>
        <w:t xml:space="preserve"> </w:t>
      </w:r>
      <w:r w:rsidRPr="006906CC">
        <w:rPr>
          <w:b/>
          <w:sz w:val="22"/>
          <w:szCs w:val="22"/>
          <w:highlight w:val="yellow"/>
        </w:rPr>
        <w:t>LICITANTES</w:t>
      </w:r>
      <w:r w:rsidR="00B23F92" w:rsidRPr="006906CC">
        <w:rPr>
          <w:b/>
          <w:sz w:val="22"/>
          <w:szCs w:val="22"/>
          <w:highlight w:val="yellow"/>
        </w:rPr>
        <w:t xml:space="preserve"> (pessoa física ou jurídica) </w:t>
      </w:r>
      <w:r w:rsidRPr="006906CC">
        <w:rPr>
          <w:sz w:val="22"/>
          <w:szCs w:val="22"/>
          <w:highlight w:val="yellow"/>
        </w:rPr>
        <w:t>deverão</w:t>
      </w:r>
      <w:r w:rsidRPr="006906CC">
        <w:rPr>
          <w:bCs/>
          <w:sz w:val="22"/>
          <w:szCs w:val="22"/>
          <w:highlight w:val="yellow"/>
        </w:rPr>
        <w:t xml:space="preserve"> </w:t>
      </w:r>
      <w:r w:rsidR="00B23F92" w:rsidRPr="006906CC">
        <w:rPr>
          <w:bCs/>
          <w:sz w:val="22"/>
          <w:szCs w:val="22"/>
          <w:highlight w:val="yellow"/>
        </w:rPr>
        <w:t xml:space="preserve">apresentar o comprovante </w:t>
      </w:r>
      <w:r w:rsidR="00116FFA" w:rsidRPr="006906CC">
        <w:rPr>
          <w:bCs/>
          <w:sz w:val="22"/>
          <w:szCs w:val="22"/>
          <w:highlight w:val="yellow"/>
        </w:rPr>
        <w:t xml:space="preserve">original </w:t>
      </w:r>
      <w:r w:rsidR="00B23F92" w:rsidRPr="006906CC">
        <w:rPr>
          <w:bCs/>
          <w:sz w:val="22"/>
          <w:szCs w:val="22"/>
          <w:highlight w:val="yellow"/>
        </w:rPr>
        <w:t>de recolhimento da caução</w:t>
      </w:r>
      <w:r w:rsidR="00842AD6" w:rsidRPr="006906CC">
        <w:rPr>
          <w:bCs/>
          <w:sz w:val="22"/>
          <w:szCs w:val="22"/>
          <w:highlight w:val="yellow"/>
        </w:rPr>
        <w:t xml:space="preserve"> de cada imóvel</w:t>
      </w:r>
      <w:r w:rsidR="00B23F92" w:rsidRPr="006906CC">
        <w:rPr>
          <w:color w:val="000000" w:themeColor="text1"/>
          <w:spacing w:val="-3"/>
          <w:sz w:val="22"/>
          <w:szCs w:val="22"/>
          <w:highlight w:val="yellow"/>
        </w:rPr>
        <w:t>, em envelope lacrado</w:t>
      </w:r>
      <w:r w:rsidR="00647D29" w:rsidRPr="006906CC">
        <w:rPr>
          <w:color w:val="000000" w:themeColor="text1"/>
          <w:spacing w:val="-3"/>
          <w:sz w:val="22"/>
          <w:szCs w:val="22"/>
          <w:highlight w:val="yellow"/>
        </w:rPr>
        <w:t xml:space="preserve"> e separado, caso queira participar em mais de um imóvel</w:t>
      </w:r>
      <w:r w:rsidR="00B23F92" w:rsidRPr="006906CC">
        <w:rPr>
          <w:color w:val="000000" w:themeColor="text1"/>
          <w:spacing w:val="-3"/>
          <w:sz w:val="22"/>
          <w:szCs w:val="22"/>
          <w:highlight w:val="yellow"/>
        </w:rPr>
        <w:t xml:space="preserve">, </w:t>
      </w:r>
      <w:r w:rsidR="00647D29" w:rsidRPr="006906CC">
        <w:rPr>
          <w:color w:val="000000" w:themeColor="text1"/>
          <w:spacing w:val="-3"/>
          <w:sz w:val="22"/>
          <w:szCs w:val="22"/>
          <w:highlight w:val="yellow"/>
        </w:rPr>
        <w:t xml:space="preserve">atendidas as formalidades do </w:t>
      </w:r>
      <w:r w:rsidR="00B23F92" w:rsidRPr="006906CC">
        <w:rPr>
          <w:color w:val="000000" w:themeColor="text1"/>
          <w:spacing w:val="-3"/>
          <w:sz w:val="22"/>
          <w:szCs w:val="22"/>
          <w:highlight w:val="yellow"/>
        </w:rPr>
        <w:t>subitem 7.</w:t>
      </w:r>
      <w:r w:rsidR="00116FFA" w:rsidRPr="006906CC">
        <w:rPr>
          <w:color w:val="000000" w:themeColor="text1"/>
          <w:spacing w:val="-3"/>
          <w:sz w:val="22"/>
          <w:szCs w:val="22"/>
          <w:highlight w:val="yellow"/>
        </w:rPr>
        <w:t>1</w:t>
      </w:r>
      <w:r w:rsidR="00B23F92" w:rsidRPr="006906CC">
        <w:rPr>
          <w:color w:val="000000" w:themeColor="text1"/>
          <w:spacing w:val="-3"/>
          <w:sz w:val="22"/>
          <w:szCs w:val="22"/>
          <w:highlight w:val="yellow"/>
        </w:rPr>
        <w:t xml:space="preserve"> do edital.</w:t>
      </w:r>
      <w:r w:rsidR="00B23F92" w:rsidRPr="006906CC">
        <w:rPr>
          <w:sz w:val="22"/>
          <w:szCs w:val="22"/>
          <w:highlight w:val="yellow"/>
        </w:rPr>
        <w:t xml:space="preserve"> </w:t>
      </w:r>
    </w:p>
    <w:p w:rsidR="00F1271D" w:rsidRPr="006906CC" w:rsidRDefault="00F1271D" w:rsidP="006906CC">
      <w:pPr>
        <w:ind w:left="567"/>
        <w:jc w:val="both"/>
        <w:rPr>
          <w:sz w:val="22"/>
          <w:szCs w:val="22"/>
          <w:highlight w:val="yellow"/>
        </w:rPr>
      </w:pPr>
    </w:p>
    <w:p w:rsidR="00F1271D" w:rsidRPr="006906CC" w:rsidRDefault="00F1271D" w:rsidP="006906CC">
      <w:pPr>
        <w:ind w:left="567"/>
        <w:jc w:val="both"/>
        <w:rPr>
          <w:sz w:val="22"/>
          <w:szCs w:val="22"/>
          <w:highlight w:val="yellow"/>
        </w:rPr>
      </w:pPr>
      <w:r w:rsidRPr="006906CC">
        <w:rPr>
          <w:sz w:val="22"/>
          <w:szCs w:val="22"/>
          <w:highlight w:val="yellow"/>
        </w:rPr>
        <w:t>8.2 Deverá ainda apresentar para fins de habilitação:</w:t>
      </w:r>
    </w:p>
    <w:p w:rsidR="00F1271D" w:rsidRPr="006906CC" w:rsidRDefault="00F1271D" w:rsidP="006906CC">
      <w:pPr>
        <w:ind w:left="567"/>
        <w:jc w:val="both"/>
        <w:rPr>
          <w:sz w:val="22"/>
          <w:szCs w:val="22"/>
          <w:highlight w:val="yellow"/>
        </w:rPr>
      </w:pPr>
    </w:p>
    <w:p w:rsidR="00F1271D" w:rsidRPr="006906CC" w:rsidRDefault="00F1271D" w:rsidP="006906CC">
      <w:pPr>
        <w:ind w:left="567"/>
        <w:jc w:val="both"/>
        <w:rPr>
          <w:sz w:val="22"/>
          <w:szCs w:val="22"/>
          <w:highlight w:val="yellow"/>
        </w:rPr>
      </w:pPr>
      <w:r w:rsidRPr="006906CC">
        <w:rPr>
          <w:sz w:val="22"/>
          <w:szCs w:val="22"/>
          <w:highlight w:val="yellow"/>
        </w:rPr>
        <w:t xml:space="preserve"> 8.2.1 Se pessoa física: </w:t>
      </w:r>
    </w:p>
    <w:p w:rsidR="00F1271D" w:rsidRPr="006906CC" w:rsidRDefault="00F1271D" w:rsidP="006906CC">
      <w:pPr>
        <w:ind w:left="567"/>
        <w:jc w:val="both"/>
        <w:rPr>
          <w:sz w:val="22"/>
          <w:szCs w:val="22"/>
          <w:highlight w:val="yellow"/>
        </w:rPr>
      </w:pPr>
    </w:p>
    <w:p w:rsidR="00F1271D" w:rsidRPr="006906CC" w:rsidRDefault="00F1271D" w:rsidP="006906CC">
      <w:pPr>
        <w:suppressAutoHyphens w:val="0"/>
        <w:autoSpaceDE w:val="0"/>
        <w:autoSpaceDN w:val="0"/>
        <w:adjustRightInd w:val="0"/>
        <w:ind w:left="1134"/>
        <w:jc w:val="both"/>
        <w:rPr>
          <w:rFonts w:eastAsiaTheme="minorHAnsi"/>
          <w:sz w:val="22"/>
          <w:szCs w:val="22"/>
          <w:highlight w:val="yellow"/>
          <w:lang w:eastAsia="en-US"/>
        </w:rPr>
      </w:pPr>
      <w:r w:rsidRPr="006906CC">
        <w:rPr>
          <w:rFonts w:eastAsiaTheme="minorHAnsi"/>
          <w:sz w:val="22"/>
          <w:szCs w:val="22"/>
          <w:highlight w:val="yellow"/>
          <w:lang w:eastAsia="en-US"/>
        </w:rPr>
        <w:t>a) Cédula de identidade.</w:t>
      </w:r>
    </w:p>
    <w:p w:rsidR="00F1271D" w:rsidRPr="006906CC" w:rsidRDefault="00F1271D" w:rsidP="006906CC">
      <w:pPr>
        <w:suppressAutoHyphens w:val="0"/>
        <w:autoSpaceDE w:val="0"/>
        <w:autoSpaceDN w:val="0"/>
        <w:adjustRightInd w:val="0"/>
        <w:ind w:left="1134"/>
        <w:jc w:val="both"/>
        <w:rPr>
          <w:rFonts w:eastAsiaTheme="minorHAnsi"/>
          <w:sz w:val="22"/>
          <w:szCs w:val="22"/>
          <w:highlight w:val="yellow"/>
          <w:lang w:eastAsia="en-US"/>
        </w:rPr>
      </w:pPr>
      <w:r w:rsidRPr="006906CC">
        <w:rPr>
          <w:rFonts w:eastAsiaTheme="minorHAnsi"/>
          <w:sz w:val="22"/>
          <w:szCs w:val="22"/>
          <w:highlight w:val="yellow"/>
          <w:lang w:eastAsia="en-US"/>
        </w:rPr>
        <w:t>b) Cadastro da Pessoa Física (CPF).</w:t>
      </w:r>
    </w:p>
    <w:p w:rsidR="00F1271D" w:rsidRPr="006906CC" w:rsidRDefault="00F1271D" w:rsidP="006906CC">
      <w:pPr>
        <w:suppressAutoHyphens w:val="0"/>
        <w:autoSpaceDE w:val="0"/>
        <w:autoSpaceDN w:val="0"/>
        <w:adjustRightInd w:val="0"/>
        <w:ind w:left="1134"/>
        <w:jc w:val="both"/>
        <w:rPr>
          <w:rFonts w:eastAsiaTheme="minorHAnsi"/>
          <w:sz w:val="22"/>
          <w:szCs w:val="22"/>
          <w:highlight w:val="yellow"/>
          <w:lang w:eastAsia="en-US"/>
        </w:rPr>
      </w:pPr>
      <w:r w:rsidRPr="006906CC">
        <w:rPr>
          <w:rFonts w:eastAsiaTheme="minorHAnsi"/>
          <w:sz w:val="22"/>
          <w:szCs w:val="22"/>
          <w:highlight w:val="yellow"/>
          <w:lang w:eastAsia="en-US"/>
        </w:rPr>
        <w:t xml:space="preserve">c) Procuração, se o licitante se fizer representar por procurador, e seus </w:t>
      </w:r>
      <w:proofErr w:type="gramStart"/>
      <w:r w:rsidRPr="006906CC">
        <w:rPr>
          <w:rFonts w:eastAsiaTheme="minorHAnsi"/>
          <w:sz w:val="22"/>
          <w:szCs w:val="22"/>
          <w:highlight w:val="yellow"/>
          <w:lang w:eastAsia="en-US"/>
        </w:rPr>
        <w:t>respectivos</w:t>
      </w:r>
      <w:proofErr w:type="gramEnd"/>
    </w:p>
    <w:p w:rsidR="00F1271D" w:rsidRPr="006906CC" w:rsidRDefault="00F1271D" w:rsidP="006906CC">
      <w:pPr>
        <w:suppressAutoHyphens w:val="0"/>
        <w:autoSpaceDE w:val="0"/>
        <w:autoSpaceDN w:val="0"/>
        <w:adjustRightInd w:val="0"/>
        <w:ind w:left="1134"/>
        <w:jc w:val="both"/>
        <w:rPr>
          <w:rFonts w:eastAsiaTheme="minorHAnsi"/>
          <w:sz w:val="22"/>
          <w:szCs w:val="22"/>
          <w:highlight w:val="yellow"/>
          <w:lang w:eastAsia="en-US"/>
        </w:rPr>
      </w:pPr>
      <w:proofErr w:type="gramStart"/>
      <w:r w:rsidRPr="006906CC">
        <w:rPr>
          <w:rFonts w:eastAsiaTheme="minorHAnsi"/>
          <w:sz w:val="22"/>
          <w:szCs w:val="22"/>
          <w:highlight w:val="yellow"/>
          <w:lang w:eastAsia="en-US"/>
        </w:rPr>
        <w:t>documentos</w:t>
      </w:r>
      <w:proofErr w:type="gramEnd"/>
      <w:r w:rsidRPr="006906CC">
        <w:rPr>
          <w:rFonts w:eastAsiaTheme="minorHAnsi"/>
          <w:sz w:val="22"/>
          <w:szCs w:val="22"/>
          <w:highlight w:val="yellow"/>
          <w:lang w:eastAsia="en-US"/>
        </w:rPr>
        <w:t>.</w:t>
      </w:r>
    </w:p>
    <w:p w:rsidR="00F1271D" w:rsidRPr="006906CC" w:rsidRDefault="00F1271D" w:rsidP="006906CC">
      <w:pPr>
        <w:ind w:left="1134"/>
        <w:jc w:val="both"/>
        <w:rPr>
          <w:sz w:val="22"/>
          <w:szCs w:val="22"/>
          <w:highlight w:val="yellow"/>
        </w:rPr>
      </w:pPr>
      <w:r w:rsidRPr="006906CC">
        <w:rPr>
          <w:rFonts w:eastAsiaTheme="minorHAnsi"/>
          <w:sz w:val="22"/>
          <w:szCs w:val="22"/>
          <w:highlight w:val="yellow"/>
          <w:lang w:eastAsia="en-US"/>
        </w:rPr>
        <w:t>d) Comprovante de endereço.</w:t>
      </w:r>
    </w:p>
    <w:p w:rsidR="00F1271D" w:rsidRPr="006906CC" w:rsidRDefault="00F1271D" w:rsidP="006906CC">
      <w:pPr>
        <w:jc w:val="both"/>
        <w:rPr>
          <w:sz w:val="22"/>
          <w:szCs w:val="22"/>
          <w:highlight w:val="yellow"/>
        </w:rPr>
      </w:pPr>
    </w:p>
    <w:p w:rsidR="006906CC" w:rsidRPr="006906CC" w:rsidRDefault="006906CC" w:rsidP="006906CC">
      <w:pPr>
        <w:ind w:left="567"/>
        <w:jc w:val="both"/>
        <w:rPr>
          <w:sz w:val="22"/>
          <w:szCs w:val="22"/>
          <w:highlight w:val="yellow"/>
        </w:rPr>
      </w:pPr>
      <w:r w:rsidRPr="006906CC">
        <w:rPr>
          <w:sz w:val="22"/>
          <w:szCs w:val="22"/>
          <w:highlight w:val="yellow"/>
        </w:rPr>
        <w:t>8.2.2</w:t>
      </w:r>
      <w:r w:rsidR="00F1271D" w:rsidRPr="006906CC">
        <w:rPr>
          <w:sz w:val="22"/>
          <w:szCs w:val="22"/>
          <w:highlight w:val="yellow"/>
        </w:rPr>
        <w:t xml:space="preserve"> Se pessoa Jurídica:</w:t>
      </w:r>
    </w:p>
    <w:p w:rsidR="006906CC" w:rsidRPr="006906CC" w:rsidRDefault="006906CC" w:rsidP="006906CC">
      <w:pPr>
        <w:ind w:left="567"/>
        <w:jc w:val="both"/>
        <w:rPr>
          <w:sz w:val="22"/>
          <w:szCs w:val="22"/>
          <w:highlight w:val="yellow"/>
        </w:rPr>
      </w:pPr>
    </w:p>
    <w:p w:rsidR="00F1271D" w:rsidRPr="006906CC" w:rsidRDefault="00F1271D" w:rsidP="006906CC">
      <w:pPr>
        <w:ind w:left="1134"/>
        <w:jc w:val="both"/>
        <w:rPr>
          <w:rFonts w:eastAsiaTheme="minorHAnsi"/>
          <w:sz w:val="22"/>
          <w:szCs w:val="22"/>
          <w:highlight w:val="yellow"/>
          <w:lang w:eastAsia="en-US"/>
        </w:rPr>
      </w:pPr>
      <w:r w:rsidRPr="006906CC">
        <w:rPr>
          <w:rFonts w:eastAsiaTheme="minorHAnsi"/>
          <w:sz w:val="22"/>
          <w:szCs w:val="22"/>
          <w:highlight w:val="yellow"/>
          <w:lang w:eastAsia="en-US"/>
        </w:rPr>
        <w:t>a) Cadastro Nacional de Pessoa Jurídica (CNPJ);</w:t>
      </w:r>
    </w:p>
    <w:p w:rsidR="006906CC" w:rsidRPr="006906CC" w:rsidRDefault="00F1271D" w:rsidP="006906CC">
      <w:pPr>
        <w:ind w:left="1134"/>
        <w:jc w:val="both"/>
        <w:rPr>
          <w:rFonts w:eastAsiaTheme="minorHAnsi"/>
          <w:sz w:val="22"/>
          <w:szCs w:val="22"/>
          <w:highlight w:val="yellow"/>
          <w:lang w:eastAsia="en-US"/>
        </w:rPr>
      </w:pPr>
      <w:r w:rsidRPr="006906CC">
        <w:rPr>
          <w:rFonts w:eastAsiaTheme="minorHAnsi"/>
          <w:sz w:val="22"/>
          <w:szCs w:val="22"/>
          <w:highlight w:val="yellow"/>
          <w:lang w:eastAsia="en-US"/>
        </w:rPr>
        <w:t>b) Contrato Social;</w:t>
      </w:r>
    </w:p>
    <w:p w:rsidR="006906CC" w:rsidRPr="006906CC" w:rsidRDefault="00F1271D" w:rsidP="006906CC">
      <w:pPr>
        <w:ind w:left="1134"/>
        <w:jc w:val="both"/>
        <w:rPr>
          <w:rFonts w:eastAsiaTheme="minorHAnsi"/>
          <w:sz w:val="22"/>
          <w:szCs w:val="22"/>
          <w:highlight w:val="yellow"/>
          <w:lang w:eastAsia="en-US"/>
        </w:rPr>
      </w:pPr>
      <w:r w:rsidRPr="006906CC">
        <w:rPr>
          <w:rFonts w:eastAsiaTheme="minorHAnsi"/>
          <w:sz w:val="22"/>
          <w:szCs w:val="22"/>
          <w:highlight w:val="yellow"/>
          <w:lang w:eastAsia="en-US"/>
        </w:rPr>
        <w:t>c) Certidão Negativa de Débitos junto às Receitas Federal, Estadual ou Municipal.</w:t>
      </w:r>
    </w:p>
    <w:p w:rsidR="006906CC" w:rsidRPr="006906CC" w:rsidRDefault="00F1271D" w:rsidP="006906CC">
      <w:pPr>
        <w:ind w:left="1134"/>
        <w:jc w:val="both"/>
        <w:rPr>
          <w:rFonts w:eastAsiaTheme="minorHAnsi"/>
          <w:sz w:val="22"/>
          <w:szCs w:val="22"/>
          <w:highlight w:val="yellow"/>
          <w:lang w:eastAsia="en-US"/>
        </w:rPr>
      </w:pPr>
      <w:r w:rsidRPr="006906CC">
        <w:rPr>
          <w:rFonts w:eastAsiaTheme="minorHAnsi"/>
          <w:sz w:val="22"/>
          <w:szCs w:val="22"/>
          <w:highlight w:val="yellow"/>
          <w:lang w:eastAsia="en-US"/>
        </w:rPr>
        <w:t>d) Procuração, se o licitante se fizer representar por procurador.</w:t>
      </w:r>
    </w:p>
    <w:p w:rsidR="00F1271D" w:rsidRDefault="00F1271D" w:rsidP="006906CC">
      <w:pPr>
        <w:ind w:left="1134"/>
        <w:jc w:val="both"/>
        <w:rPr>
          <w:rFonts w:eastAsiaTheme="minorHAnsi"/>
          <w:sz w:val="22"/>
          <w:szCs w:val="22"/>
          <w:highlight w:val="yellow"/>
          <w:lang w:eastAsia="en-US"/>
        </w:rPr>
      </w:pPr>
      <w:r w:rsidRPr="006906CC">
        <w:rPr>
          <w:rFonts w:eastAsiaTheme="minorHAnsi"/>
          <w:sz w:val="22"/>
          <w:szCs w:val="22"/>
          <w:highlight w:val="yellow"/>
          <w:lang w:eastAsia="en-US"/>
        </w:rPr>
        <w:t>e) Documento público de comprovação da criação de consórcio com identificação dos</w:t>
      </w:r>
      <w:r w:rsidR="006906CC" w:rsidRPr="006906CC">
        <w:rPr>
          <w:rFonts w:eastAsiaTheme="minorHAnsi"/>
          <w:sz w:val="22"/>
          <w:szCs w:val="22"/>
          <w:highlight w:val="yellow"/>
          <w:lang w:eastAsia="en-US"/>
        </w:rPr>
        <w:t xml:space="preserve"> </w:t>
      </w:r>
      <w:r w:rsidRPr="006906CC">
        <w:rPr>
          <w:rFonts w:eastAsiaTheme="minorHAnsi"/>
          <w:sz w:val="22"/>
          <w:szCs w:val="22"/>
          <w:highlight w:val="yellow"/>
          <w:lang w:eastAsia="en-US"/>
        </w:rPr>
        <w:t>seus participantes e do seu representante legal</w:t>
      </w:r>
      <w:proofErr w:type="gramStart"/>
      <w:r w:rsidRPr="006906CC">
        <w:rPr>
          <w:rFonts w:eastAsiaTheme="minorHAnsi"/>
          <w:sz w:val="22"/>
          <w:szCs w:val="22"/>
          <w:highlight w:val="yellow"/>
          <w:lang w:eastAsia="en-US"/>
        </w:rPr>
        <w:t>, se for</w:t>
      </w:r>
      <w:proofErr w:type="gramEnd"/>
      <w:r w:rsidRPr="006906CC">
        <w:rPr>
          <w:rFonts w:eastAsiaTheme="minorHAnsi"/>
          <w:sz w:val="22"/>
          <w:szCs w:val="22"/>
          <w:highlight w:val="yellow"/>
          <w:lang w:eastAsia="en-US"/>
        </w:rPr>
        <w:t xml:space="preserve"> o caso.</w:t>
      </w:r>
    </w:p>
    <w:p w:rsidR="00907FE3" w:rsidRDefault="00907FE3" w:rsidP="006906CC">
      <w:pPr>
        <w:ind w:left="1134"/>
        <w:jc w:val="both"/>
        <w:rPr>
          <w:rFonts w:eastAsiaTheme="minorHAnsi"/>
          <w:sz w:val="22"/>
          <w:szCs w:val="22"/>
          <w:highlight w:val="yellow"/>
          <w:lang w:eastAsia="en-US"/>
        </w:rPr>
      </w:pPr>
    </w:p>
    <w:p w:rsidR="00907FE3" w:rsidRPr="006906CC" w:rsidRDefault="00907FE3" w:rsidP="006906CC">
      <w:pPr>
        <w:ind w:left="1134"/>
        <w:jc w:val="both"/>
        <w:rPr>
          <w:rFonts w:eastAsiaTheme="minorHAnsi"/>
          <w:sz w:val="22"/>
          <w:szCs w:val="22"/>
          <w:highlight w:val="yellow"/>
          <w:lang w:eastAsia="en-US"/>
        </w:rPr>
      </w:pPr>
      <w:r>
        <w:rPr>
          <w:rFonts w:eastAsiaTheme="minorHAnsi"/>
          <w:sz w:val="22"/>
          <w:szCs w:val="22"/>
          <w:highlight w:val="yellow"/>
          <w:lang w:eastAsia="en-US"/>
        </w:rPr>
        <w:t>8.2.2.1Será aceito Certidão Positiva com Efeito de Negativa</w:t>
      </w:r>
    </w:p>
    <w:p w:rsidR="006906CC" w:rsidRPr="006906CC" w:rsidRDefault="006906CC" w:rsidP="006906CC">
      <w:pPr>
        <w:ind w:left="567"/>
        <w:jc w:val="both"/>
        <w:rPr>
          <w:rFonts w:eastAsiaTheme="minorHAnsi"/>
          <w:sz w:val="22"/>
          <w:szCs w:val="22"/>
          <w:highlight w:val="yellow"/>
          <w:lang w:eastAsia="en-US"/>
        </w:rPr>
      </w:pPr>
    </w:p>
    <w:p w:rsidR="006906CC" w:rsidRPr="006906CC" w:rsidRDefault="006906CC" w:rsidP="006906CC">
      <w:pPr>
        <w:suppressAutoHyphens w:val="0"/>
        <w:autoSpaceDE w:val="0"/>
        <w:autoSpaceDN w:val="0"/>
        <w:adjustRightInd w:val="0"/>
        <w:ind w:left="567"/>
        <w:jc w:val="both"/>
        <w:rPr>
          <w:rFonts w:eastAsiaTheme="minorHAnsi"/>
          <w:sz w:val="22"/>
          <w:szCs w:val="22"/>
          <w:highlight w:val="yellow"/>
          <w:lang w:eastAsia="en-US"/>
        </w:rPr>
      </w:pPr>
      <w:r w:rsidRPr="006906CC">
        <w:rPr>
          <w:rFonts w:eastAsiaTheme="minorHAnsi"/>
          <w:sz w:val="22"/>
          <w:szCs w:val="22"/>
          <w:highlight w:val="yellow"/>
          <w:lang w:eastAsia="en-US"/>
        </w:rPr>
        <w:t>8.3 A não apresentação dos documentos constantes do subitem anterior implicará em</w:t>
      </w:r>
    </w:p>
    <w:p w:rsidR="006906CC" w:rsidRPr="006906CC" w:rsidRDefault="006906CC" w:rsidP="006906CC">
      <w:pPr>
        <w:ind w:left="567"/>
        <w:jc w:val="both"/>
        <w:rPr>
          <w:sz w:val="22"/>
          <w:szCs w:val="22"/>
        </w:rPr>
      </w:pPr>
      <w:proofErr w:type="gramStart"/>
      <w:r w:rsidRPr="006906CC">
        <w:rPr>
          <w:rFonts w:eastAsiaTheme="minorHAnsi"/>
          <w:sz w:val="22"/>
          <w:szCs w:val="22"/>
          <w:highlight w:val="yellow"/>
          <w:lang w:eastAsia="en-US"/>
        </w:rPr>
        <w:t>inabilitação</w:t>
      </w:r>
      <w:proofErr w:type="gramEnd"/>
      <w:r w:rsidRPr="006906CC">
        <w:rPr>
          <w:rFonts w:eastAsiaTheme="minorHAnsi"/>
          <w:sz w:val="22"/>
          <w:szCs w:val="22"/>
          <w:highlight w:val="yellow"/>
          <w:lang w:eastAsia="en-US"/>
        </w:rPr>
        <w:t xml:space="preserve"> do licitante.</w:t>
      </w:r>
    </w:p>
    <w:p w:rsidR="00F1271D" w:rsidRPr="006906CC" w:rsidRDefault="00F1271D" w:rsidP="006906CC">
      <w:pPr>
        <w:ind w:left="567"/>
        <w:jc w:val="both"/>
        <w:rPr>
          <w:sz w:val="22"/>
          <w:szCs w:val="22"/>
        </w:rPr>
      </w:pPr>
    </w:p>
    <w:p w:rsidR="00AD377F" w:rsidRPr="006906CC" w:rsidRDefault="00AD377F" w:rsidP="006906CC">
      <w:pPr>
        <w:jc w:val="both"/>
        <w:rPr>
          <w:b/>
          <w:sz w:val="22"/>
          <w:szCs w:val="22"/>
        </w:rPr>
      </w:pPr>
    </w:p>
    <w:p w:rsidR="00AD377F" w:rsidRPr="006906CC" w:rsidRDefault="00AD377F" w:rsidP="006906CC">
      <w:pPr>
        <w:jc w:val="both"/>
        <w:rPr>
          <w:sz w:val="22"/>
          <w:szCs w:val="22"/>
        </w:rPr>
      </w:pPr>
      <w:proofErr w:type="gramStart"/>
      <w:r w:rsidRPr="006906CC">
        <w:rPr>
          <w:b/>
          <w:sz w:val="22"/>
          <w:szCs w:val="22"/>
        </w:rPr>
        <w:lastRenderedPageBreak/>
        <w:t>9 – PROPOSTA</w:t>
      </w:r>
      <w:proofErr w:type="gramEnd"/>
      <w:r w:rsidR="00842AD6" w:rsidRPr="006906CC">
        <w:rPr>
          <w:b/>
          <w:sz w:val="22"/>
          <w:szCs w:val="22"/>
        </w:rPr>
        <w:t xml:space="preserve"> PREÇO</w:t>
      </w:r>
      <w:r w:rsidRPr="006906CC">
        <w:rPr>
          <w:b/>
          <w:sz w:val="22"/>
          <w:szCs w:val="22"/>
        </w:rPr>
        <w:t xml:space="preserve"> (ENVELOPE N</w:t>
      </w:r>
      <w:r w:rsidRPr="006906CC">
        <w:rPr>
          <w:b/>
          <w:sz w:val="22"/>
          <w:szCs w:val="22"/>
          <w:u w:val="single"/>
          <w:vertAlign w:val="superscript"/>
        </w:rPr>
        <w:t>o</w:t>
      </w:r>
      <w:r w:rsidRPr="006906CC">
        <w:rPr>
          <w:b/>
          <w:sz w:val="22"/>
          <w:szCs w:val="22"/>
        </w:rPr>
        <w:t xml:space="preserve"> 2):</w:t>
      </w:r>
    </w:p>
    <w:p w:rsidR="00F20652" w:rsidRPr="006906CC" w:rsidRDefault="00F20652" w:rsidP="006906CC">
      <w:pPr>
        <w:jc w:val="both"/>
        <w:rPr>
          <w:bCs/>
          <w:sz w:val="22"/>
          <w:szCs w:val="22"/>
        </w:rPr>
      </w:pPr>
    </w:p>
    <w:p w:rsidR="00842AD6" w:rsidRPr="00421E0D" w:rsidRDefault="00F20652" w:rsidP="00421E0D">
      <w:pPr>
        <w:jc w:val="both"/>
        <w:rPr>
          <w:sz w:val="22"/>
          <w:szCs w:val="22"/>
          <w:highlight w:val="yellow"/>
          <w:lang w:val="pt-PT"/>
        </w:rPr>
      </w:pPr>
      <w:r w:rsidRPr="006906CC">
        <w:rPr>
          <w:sz w:val="22"/>
          <w:szCs w:val="22"/>
          <w:highlight w:val="yellow"/>
        </w:rPr>
        <w:t xml:space="preserve">9.1. </w:t>
      </w:r>
      <w:r w:rsidRPr="006906CC">
        <w:rPr>
          <w:sz w:val="22"/>
          <w:szCs w:val="22"/>
          <w:highlight w:val="yellow"/>
          <w:lang w:val="pt-PT"/>
        </w:rPr>
        <w:t>A</w:t>
      </w:r>
      <w:r w:rsidRPr="00421E0D">
        <w:rPr>
          <w:sz w:val="22"/>
          <w:szCs w:val="22"/>
          <w:highlight w:val="yellow"/>
          <w:lang w:val="pt-PT"/>
        </w:rPr>
        <w:t xml:space="preserve"> proposta </w:t>
      </w:r>
      <w:r w:rsidR="00842AD6" w:rsidRPr="00421E0D">
        <w:rPr>
          <w:sz w:val="22"/>
          <w:szCs w:val="22"/>
          <w:highlight w:val="yellow"/>
          <w:lang w:val="pt-PT"/>
        </w:rPr>
        <w:t>preço</w:t>
      </w:r>
      <w:r w:rsidRPr="00421E0D">
        <w:rPr>
          <w:sz w:val="22"/>
          <w:szCs w:val="22"/>
          <w:highlight w:val="yellow"/>
          <w:lang w:val="pt-PT"/>
        </w:rPr>
        <w:t xml:space="preserve"> deverá ser apresentada </w:t>
      </w:r>
      <w:r w:rsidR="00842AD6" w:rsidRPr="00421E0D">
        <w:rPr>
          <w:sz w:val="22"/>
          <w:szCs w:val="22"/>
          <w:highlight w:val="yellow"/>
          <w:lang w:val="pt-PT"/>
        </w:rPr>
        <w:t>para cada imóvel devidamente preenchida, conforme o modelo estabelecido no anexo II do Projeto Básico</w:t>
      </w:r>
      <w:r w:rsidR="008A26C8" w:rsidRPr="00421E0D">
        <w:rPr>
          <w:sz w:val="22"/>
          <w:szCs w:val="22"/>
          <w:highlight w:val="yellow"/>
          <w:lang w:val="pt-PT"/>
        </w:rPr>
        <w:t>, podendo ser apresentado em um único envelope</w:t>
      </w:r>
      <w:r w:rsidR="008F4CD3" w:rsidRPr="00421E0D">
        <w:rPr>
          <w:sz w:val="22"/>
          <w:szCs w:val="22"/>
          <w:highlight w:val="yellow"/>
          <w:lang w:val="pt-PT"/>
        </w:rPr>
        <w:t xml:space="preserve"> desde que devidaemnte prenchido, sobre pena de desclassificação</w:t>
      </w:r>
      <w:r w:rsidR="008A26C8" w:rsidRPr="00421E0D">
        <w:rPr>
          <w:sz w:val="22"/>
          <w:szCs w:val="22"/>
          <w:highlight w:val="yellow"/>
          <w:lang w:val="pt-PT"/>
        </w:rPr>
        <w:t>.</w:t>
      </w:r>
    </w:p>
    <w:p w:rsidR="001865AA" w:rsidRPr="00421E0D" w:rsidRDefault="001865AA" w:rsidP="00421E0D">
      <w:pPr>
        <w:jc w:val="both"/>
        <w:rPr>
          <w:sz w:val="22"/>
          <w:szCs w:val="22"/>
          <w:highlight w:val="yellow"/>
          <w:lang w:val="pt-PT"/>
        </w:rPr>
      </w:pPr>
    </w:p>
    <w:p w:rsidR="001865AA" w:rsidRPr="00421E0D" w:rsidRDefault="001865AA" w:rsidP="00421E0D">
      <w:pPr>
        <w:shd w:val="clear" w:color="auto" w:fill="FFFFFF"/>
        <w:suppressAutoHyphens w:val="0"/>
        <w:jc w:val="both"/>
        <w:rPr>
          <w:sz w:val="22"/>
          <w:szCs w:val="22"/>
          <w:highlight w:val="yellow"/>
          <w:lang w:eastAsia="pt-BR"/>
        </w:rPr>
      </w:pPr>
      <w:r w:rsidRPr="00421E0D">
        <w:rPr>
          <w:sz w:val="22"/>
          <w:szCs w:val="22"/>
          <w:highlight w:val="yellow"/>
          <w:lang w:eastAsia="pt-BR"/>
        </w:rPr>
        <w:t>9.2 A proposta deverá está devidamente assinadas</w:t>
      </w:r>
      <w:proofErr w:type="gramStart"/>
      <w:r w:rsidRPr="00421E0D">
        <w:rPr>
          <w:sz w:val="22"/>
          <w:szCs w:val="22"/>
          <w:highlight w:val="yellow"/>
          <w:lang w:eastAsia="pt-BR"/>
        </w:rPr>
        <w:t xml:space="preserve">   </w:t>
      </w:r>
      <w:proofErr w:type="gramEnd"/>
      <w:r w:rsidRPr="00421E0D">
        <w:rPr>
          <w:sz w:val="22"/>
          <w:szCs w:val="22"/>
          <w:highlight w:val="yellow"/>
          <w:lang w:eastAsia="pt-BR"/>
        </w:rPr>
        <w:t>pelo   interessado   ou   seu   representante   legal   investido   do instrumento  de  mandato,  com  a  firma  do  outorgante  reconhecida  por  Tabelião;</w:t>
      </w:r>
    </w:p>
    <w:p w:rsidR="001865AA" w:rsidRPr="00421E0D" w:rsidRDefault="001865AA" w:rsidP="00421E0D">
      <w:pPr>
        <w:shd w:val="clear" w:color="auto" w:fill="FFFFFF"/>
        <w:suppressAutoHyphens w:val="0"/>
        <w:jc w:val="both"/>
        <w:rPr>
          <w:sz w:val="22"/>
          <w:szCs w:val="22"/>
          <w:highlight w:val="yellow"/>
          <w:lang w:eastAsia="pt-BR"/>
        </w:rPr>
      </w:pPr>
    </w:p>
    <w:p w:rsidR="001865AA" w:rsidRPr="00421E0D" w:rsidRDefault="001865AA" w:rsidP="00421E0D">
      <w:pPr>
        <w:shd w:val="clear" w:color="auto" w:fill="FFFFFF"/>
        <w:suppressAutoHyphens w:val="0"/>
        <w:jc w:val="both"/>
        <w:rPr>
          <w:sz w:val="22"/>
          <w:szCs w:val="22"/>
          <w:highlight w:val="yellow"/>
          <w:lang w:eastAsia="pt-BR"/>
        </w:rPr>
      </w:pPr>
      <w:r w:rsidRPr="00421E0D">
        <w:rPr>
          <w:sz w:val="22"/>
          <w:szCs w:val="22"/>
          <w:highlight w:val="yellow"/>
          <w:lang w:eastAsia="pt-BR"/>
        </w:rPr>
        <w:t>9.3 Assinadas pelos condôminos ou por seu representante legal, este investido do instrumento de mandato com a firma dos outorgantes reconhecida por Tabelião;</w:t>
      </w:r>
    </w:p>
    <w:p w:rsidR="001865AA" w:rsidRPr="00421E0D" w:rsidRDefault="001865AA" w:rsidP="00421E0D">
      <w:pPr>
        <w:shd w:val="clear" w:color="auto" w:fill="FFFFFF"/>
        <w:suppressAutoHyphens w:val="0"/>
        <w:jc w:val="both"/>
        <w:rPr>
          <w:sz w:val="22"/>
          <w:szCs w:val="22"/>
          <w:highlight w:val="yellow"/>
          <w:lang w:eastAsia="pt-BR"/>
        </w:rPr>
      </w:pPr>
    </w:p>
    <w:p w:rsidR="001865AA" w:rsidRPr="00421E0D" w:rsidRDefault="001865AA" w:rsidP="00421E0D">
      <w:pPr>
        <w:shd w:val="clear" w:color="auto" w:fill="FFFFFF"/>
        <w:suppressAutoHyphens w:val="0"/>
        <w:jc w:val="both"/>
        <w:rPr>
          <w:sz w:val="22"/>
          <w:szCs w:val="22"/>
          <w:highlight w:val="yellow"/>
          <w:lang w:eastAsia="pt-BR"/>
        </w:rPr>
      </w:pPr>
      <w:r w:rsidRPr="00421E0D">
        <w:rPr>
          <w:sz w:val="22"/>
          <w:szCs w:val="22"/>
          <w:highlight w:val="yellow"/>
          <w:lang w:eastAsia="pt-BR"/>
        </w:rPr>
        <w:t>9.4 Assinadas</w:t>
      </w:r>
      <w:proofErr w:type="gramStart"/>
      <w:r w:rsidRPr="00421E0D">
        <w:rPr>
          <w:sz w:val="22"/>
          <w:szCs w:val="22"/>
          <w:highlight w:val="yellow"/>
          <w:lang w:eastAsia="pt-BR"/>
        </w:rPr>
        <w:t xml:space="preserve">  </w:t>
      </w:r>
      <w:proofErr w:type="gramEnd"/>
      <w:r w:rsidRPr="00421E0D">
        <w:rPr>
          <w:sz w:val="22"/>
          <w:szCs w:val="22"/>
          <w:highlight w:val="yellow"/>
          <w:lang w:eastAsia="pt-BR"/>
        </w:rPr>
        <w:t>pelo  representante  legal  da  empresa  responsável  pelo  consórcio (líder),   investido   do   instrumento   de   mandato   com   a firma   dos   outorgantes reconhecida por Tabelião.</w:t>
      </w:r>
    </w:p>
    <w:p w:rsidR="001865AA" w:rsidRPr="00421E0D" w:rsidRDefault="001865AA" w:rsidP="00421E0D">
      <w:pPr>
        <w:shd w:val="clear" w:color="auto" w:fill="FFFFFF"/>
        <w:suppressAutoHyphens w:val="0"/>
        <w:jc w:val="both"/>
        <w:rPr>
          <w:sz w:val="22"/>
          <w:szCs w:val="22"/>
          <w:highlight w:val="yellow"/>
          <w:lang w:eastAsia="pt-BR"/>
        </w:rPr>
      </w:pPr>
    </w:p>
    <w:p w:rsidR="00421E0D" w:rsidRDefault="001865AA" w:rsidP="00421E0D">
      <w:pPr>
        <w:shd w:val="clear" w:color="auto" w:fill="FFFFFF"/>
        <w:suppressAutoHyphens w:val="0"/>
        <w:jc w:val="both"/>
        <w:rPr>
          <w:sz w:val="22"/>
          <w:szCs w:val="22"/>
          <w:lang w:eastAsia="pt-BR"/>
        </w:rPr>
      </w:pPr>
      <w:r w:rsidRPr="00421E0D">
        <w:rPr>
          <w:sz w:val="22"/>
          <w:szCs w:val="22"/>
          <w:highlight w:val="yellow"/>
          <w:lang w:eastAsia="pt-BR"/>
        </w:rPr>
        <w:t>9.5 As</w:t>
      </w:r>
      <w:proofErr w:type="gramStart"/>
      <w:r w:rsidRPr="00421E0D">
        <w:rPr>
          <w:sz w:val="22"/>
          <w:szCs w:val="22"/>
          <w:highlight w:val="yellow"/>
          <w:lang w:eastAsia="pt-BR"/>
        </w:rPr>
        <w:t xml:space="preserve">  </w:t>
      </w:r>
      <w:proofErr w:type="gramEnd"/>
      <w:r w:rsidRPr="00421E0D">
        <w:rPr>
          <w:sz w:val="22"/>
          <w:szCs w:val="22"/>
          <w:highlight w:val="yellow"/>
          <w:lang w:eastAsia="pt-BR"/>
        </w:rPr>
        <w:t>propostas  deverão  ofertar  valores  iguais  ou  superiores  ao  preço  mínimo  do  imóvel estabelecidos no subitem 2.2 do edital.</w:t>
      </w:r>
    </w:p>
    <w:p w:rsidR="00421E0D" w:rsidRDefault="00421E0D" w:rsidP="00421E0D">
      <w:pPr>
        <w:shd w:val="clear" w:color="auto" w:fill="FFFFFF"/>
        <w:suppressAutoHyphens w:val="0"/>
        <w:jc w:val="both"/>
        <w:rPr>
          <w:sz w:val="22"/>
          <w:szCs w:val="22"/>
          <w:lang w:eastAsia="pt-BR"/>
        </w:rPr>
      </w:pPr>
    </w:p>
    <w:p w:rsid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9.6 O licitante terá sua proposta desclassificada quando:</w:t>
      </w:r>
    </w:p>
    <w:p w:rsidR="00421E0D" w:rsidRPr="00421E0D" w:rsidRDefault="00421E0D" w:rsidP="00421E0D">
      <w:pPr>
        <w:shd w:val="clear" w:color="auto" w:fill="FFFFFF"/>
        <w:suppressAutoHyphens w:val="0"/>
        <w:jc w:val="both"/>
        <w:rPr>
          <w:sz w:val="22"/>
          <w:szCs w:val="22"/>
          <w:highlight w:val="yellow"/>
          <w:lang w:eastAsia="pt-BR"/>
        </w:rPr>
      </w:pP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a) Apresentar mais de uma proposta para o imóvel.</w:t>
      </w: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b) No caso de cônjuges, estes não poderão participar com propostas distintas para o imóvel, ocasião em que ambas serão desclassificadas;</w:t>
      </w: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 xml:space="preserve">c) Ofertar valor inferior ao valor mínimo, estabelecido para o imóvel; </w:t>
      </w: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d) Condicionar sua oferta, ou quaisquer outras condições não previstas no Edital.</w:t>
      </w: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e) Apresentar divergências do número, dados ou valores, bem como conter rasuras e emendas.</w:t>
      </w:r>
    </w:p>
    <w:p w:rsidR="00421E0D" w:rsidRPr="00421E0D" w:rsidRDefault="00421E0D" w:rsidP="00421E0D">
      <w:pPr>
        <w:shd w:val="clear" w:color="auto" w:fill="FFFFFF"/>
        <w:suppressAutoHyphens w:val="0"/>
        <w:jc w:val="both"/>
        <w:rPr>
          <w:sz w:val="22"/>
          <w:szCs w:val="22"/>
          <w:highlight w:val="yellow"/>
          <w:lang w:eastAsia="pt-BR"/>
        </w:rPr>
      </w:pPr>
      <w:r w:rsidRPr="00421E0D">
        <w:rPr>
          <w:sz w:val="22"/>
          <w:szCs w:val="22"/>
          <w:highlight w:val="yellow"/>
          <w:lang w:eastAsia="pt-BR"/>
        </w:rPr>
        <w:t xml:space="preserve">f) Não observar as demais condições estabelecidas neste Edital. </w:t>
      </w:r>
    </w:p>
    <w:p w:rsidR="001865AA" w:rsidRPr="00421E0D" w:rsidRDefault="001865AA" w:rsidP="00421E0D">
      <w:pPr>
        <w:shd w:val="clear" w:color="auto" w:fill="FFFFFF"/>
        <w:suppressAutoHyphens w:val="0"/>
        <w:jc w:val="both"/>
        <w:rPr>
          <w:sz w:val="22"/>
          <w:szCs w:val="22"/>
          <w:highlight w:val="yellow"/>
          <w:lang w:eastAsia="pt-BR"/>
        </w:rPr>
      </w:pPr>
    </w:p>
    <w:p w:rsidR="001865AA" w:rsidRPr="00421E0D" w:rsidRDefault="001865AA" w:rsidP="00421E0D">
      <w:pPr>
        <w:shd w:val="clear" w:color="auto" w:fill="FFFFFF"/>
        <w:suppressAutoHyphens w:val="0"/>
        <w:jc w:val="both"/>
        <w:rPr>
          <w:sz w:val="22"/>
          <w:szCs w:val="22"/>
          <w:highlight w:val="yellow"/>
          <w:lang w:eastAsia="pt-BR"/>
        </w:rPr>
      </w:pPr>
      <w:r w:rsidRPr="00421E0D">
        <w:rPr>
          <w:sz w:val="22"/>
          <w:szCs w:val="22"/>
          <w:highlight w:val="yellow"/>
          <w:lang w:eastAsia="pt-BR"/>
        </w:rPr>
        <w:t>9.</w:t>
      </w:r>
      <w:r w:rsidR="00787F0B">
        <w:rPr>
          <w:sz w:val="22"/>
          <w:szCs w:val="22"/>
          <w:highlight w:val="yellow"/>
          <w:lang w:eastAsia="pt-BR"/>
        </w:rPr>
        <w:t>7</w:t>
      </w:r>
      <w:r w:rsidRPr="00421E0D">
        <w:rPr>
          <w:sz w:val="22"/>
          <w:szCs w:val="22"/>
          <w:highlight w:val="yellow"/>
          <w:lang w:eastAsia="pt-BR"/>
        </w:rPr>
        <w:t xml:space="preserve"> Não</w:t>
      </w:r>
      <w:proofErr w:type="gramStart"/>
      <w:r w:rsidRPr="00421E0D">
        <w:rPr>
          <w:sz w:val="22"/>
          <w:szCs w:val="22"/>
          <w:highlight w:val="yellow"/>
          <w:lang w:eastAsia="pt-BR"/>
        </w:rPr>
        <w:t xml:space="preserve">  </w:t>
      </w:r>
      <w:proofErr w:type="gramEnd"/>
      <w:r w:rsidRPr="00421E0D">
        <w:rPr>
          <w:sz w:val="22"/>
          <w:szCs w:val="22"/>
          <w:highlight w:val="yellow"/>
          <w:lang w:eastAsia="pt-BR"/>
        </w:rPr>
        <w:t xml:space="preserve">será  considerada  qualquer  oferta  de  vantagem  não  prevista  neste  Edital,  nem preço ou vantagem baseada nas ofertas dos demais licitantes. </w:t>
      </w:r>
    </w:p>
    <w:p w:rsidR="001865AA" w:rsidRPr="00421E0D" w:rsidRDefault="001865AA" w:rsidP="00421E0D">
      <w:pPr>
        <w:shd w:val="clear" w:color="auto" w:fill="FFFFFF"/>
        <w:suppressAutoHyphens w:val="0"/>
        <w:jc w:val="both"/>
        <w:rPr>
          <w:sz w:val="22"/>
          <w:szCs w:val="22"/>
          <w:highlight w:val="yellow"/>
          <w:lang w:eastAsia="pt-BR"/>
        </w:rPr>
      </w:pPr>
      <w:r w:rsidRPr="00421E0D">
        <w:rPr>
          <w:sz w:val="22"/>
          <w:szCs w:val="22"/>
          <w:highlight w:val="yellow"/>
          <w:lang w:eastAsia="pt-BR"/>
        </w:rPr>
        <w:t xml:space="preserve"> </w:t>
      </w:r>
    </w:p>
    <w:p w:rsidR="001865AA" w:rsidRPr="00421E0D" w:rsidRDefault="00787F0B" w:rsidP="00421E0D">
      <w:pPr>
        <w:shd w:val="clear" w:color="auto" w:fill="FFFFFF"/>
        <w:suppressAutoHyphens w:val="0"/>
        <w:jc w:val="both"/>
        <w:rPr>
          <w:sz w:val="22"/>
          <w:szCs w:val="22"/>
          <w:highlight w:val="yellow"/>
          <w:lang w:eastAsia="pt-BR"/>
        </w:rPr>
      </w:pPr>
      <w:r>
        <w:rPr>
          <w:sz w:val="22"/>
          <w:szCs w:val="22"/>
          <w:highlight w:val="yellow"/>
          <w:lang w:eastAsia="pt-BR"/>
        </w:rPr>
        <w:t>9.8</w:t>
      </w:r>
      <w:r w:rsidR="001865AA" w:rsidRPr="00421E0D">
        <w:rPr>
          <w:sz w:val="22"/>
          <w:szCs w:val="22"/>
          <w:highlight w:val="yellow"/>
          <w:lang w:eastAsia="pt-BR"/>
        </w:rPr>
        <w:t xml:space="preserve"> É vedada a apresentação de mais de uma proposta para o mesmo imóvel pela mesma pessoa física ou jurídica, </w:t>
      </w:r>
      <w:proofErr w:type="gramStart"/>
      <w:r w:rsidR="001865AA" w:rsidRPr="00421E0D">
        <w:rPr>
          <w:sz w:val="22"/>
          <w:szCs w:val="22"/>
          <w:highlight w:val="yellow"/>
          <w:lang w:eastAsia="pt-BR"/>
        </w:rPr>
        <w:t>sob pena</w:t>
      </w:r>
      <w:proofErr w:type="gramEnd"/>
      <w:r w:rsidR="001865AA" w:rsidRPr="00421E0D">
        <w:rPr>
          <w:sz w:val="22"/>
          <w:szCs w:val="22"/>
          <w:highlight w:val="yellow"/>
          <w:lang w:eastAsia="pt-BR"/>
        </w:rPr>
        <w:t xml:space="preserve"> de desclassificação. </w:t>
      </w:r>
    </w:p>
    <w:p w:rsidR="001865AA" w:rsidRPr="00421E0D" w:rsidRDefault="001865AA" w:rsidP="00421E0D">
      <w:pPr>
        <w:shd w:val="clear" w:color="auto" w:fill="FFFFFF"/>
        <w:suppressAutoHyphens w:val="0"/>
        <w:jc w:val="both"/>
        <w:rPr>
          <w:sz w:val="22"/>
          <w:szCs w:val="22"/>
          <w:highlight w:val="yellow"/>
          <w:lang w:eastAsia="pt-BR"/>
        </w:rPr>
      </w:pPr>
    </w:p>
    <w:p w:rsidR="001865AA" w:rsidRPr="00421E0D" w:rsidRDefault="00787F0B" w:rsidP="00421E0D">
      <w:pPr>
        <w:shd w:val="clear" w:color="auto" w:fill="FFFFFF"/>
        <w:suppressAutoHyphens w:val="0"/>
        <w:jc w:val="both"/>
        <w:rPr>
          <w:sz w:val="22"/>
          <w:szCs w:val="22"/>
          <w:highlight w:val="yellow"/>
          <w:lang w:eastAsia="pt-BR"/>
        </w:rPr>
      </w:pPr>
      <w:r>
        <w:rPr>
          <w:sz w:val="22"/>
          <w:szCs w:val="22"/>
          <w:highlight w:val="yellow"/>
          <w:lang w:eastAsia="pt-BR"/>
        </w:rPr>
        <w:t>9.9</w:t>
      </w:r>
      <w:r w:rsidR="001865AA" w:rsidRPr="00421E0D">
        <w:rPr>
          <w:sz w:val="22"/>
          <w:szCs w:val="22"/>
          <w:highlight w:val="yellow"/>
          <w:lang w:eastAsia="pt-BR"/>
        </w:rPr>
        <w:t xml:space="preserve"> Tratando-se de pessoa casada sob o regime de comunhão de bens, a participação de um</w:t>
      </w:r>
      <w:proofErr w:type="gramStart"/>
      <w:r w:rsidR="001865AA" w:rsidRPr="00421E0D">
        <w:rPr>
          <w:sz w:val="22"/>
          <w:szCs w:val="22"/>
          <w:highlight w:val="yellow"/>
          <w:lang w:eastAsia="pt-BR"/>
        </w:rPr>
        <w:t xml:space="preserve">  </w:t>
      </w:r>
      <w:proofErr w:type="gramEnd"/>
      <w:r w:rsidR="001865AA" w:rsidRPr="00421E0D">
        <w:rPr>
          <w:sz w:val="22"/>
          <w:szCs w:val="22"/>
          <w:highlight w:val="yellow"/>
          <w:lang w:eastAsia="pt-BR"/>
        </w:rPr>
        <w:t xml:space="preserve">dos  cônjuges  impede  a  do  outro,  sob  pena  de  desclassificação  de  ambas  as  propostas, mesmo depois da convocação. </w:t>
      </w:r>
    </w:p>
    <w:p w:rsidR="001865AA" w:rsidRPr="00421E0D" w:rsidRDefault="001865AA" w:rsidP="00421E0D">
      <w:pPr>
        <w:shd w:val="clear" w:color="auto" w:fill="FFFFFF"/>
        <w:suppressAutoHyphens w:val="0"/>
        <w:jc w:val="both"/>
        <w:rPr>
          <w:sz w:val="22"/>
          <w:szCs w:val="22"/>
          <w:highlight w:val="yellow"/>
          <w:lang w:eastAsia="pt-BR"/>
        </w:rPr>
      </w:pPr>
    </w:p>
    <w:p w:rsidR="001865AA" w:rsidRPr="00421E0D" w:rsidRDefault="00787F0B" w:rsidP="00421E0D">
      <w:pPr>
        <w:shd w:val="clear" w:color="auto" w:fill="FFFFFF"/>
        <w:suppressAutoHyphens w:val="0"/>
        <w:jc w:val="both"/>
        <w:rPr>
          <w:sz w:val="22"/>
          <w:szCs w:val="22"/>
          <w:lang w:eastAsia="pt-BR"/>
        </w:rPr>
      </w:pPr>
      <w:r>
        <w:rPr>
          <w:sz w:val="22"/>
          <w:szCs w:val="22"/>
          <w:highlight w:val="yellow"/>
          <w:lang w:eastAsia="pt-BR"/>
        </w:rPr>
        <w:t>9.10</w:t>
      </w:r>
      <w:r w:rsidR="001865AA" w:rsidRPr="00421E0D">
        <w:rPr>
          <w:sz w:val="22"/>
          <w:szCs w:val="22"/>
          <w:highlight w:val="yellow"/>
          <w:lang w:eastAsia="pt-BR"/>
        </w:rPr>
        <w:t xml:space="preserve"> Pessoas</w:t>
      </w:r>
      <w:proofErr w:type="gramStart"/>
      <w:r w:rsidR="001865AA" w:rsidRPr="00421E0D">
        <w:rPr>
          <w:sz w:val="22"/>
          <w:szCs w:val="22"/>
          <w:highlight w:val="yellow"/>
          <w:lang w:eastAsia="pt-BR"/>
        </w:rPr>
        <w:t xml:space="preserve">  </w:t>
      </w:r>
      <w:proofErr w:type="gramEnd"/>
      <w:r w:rsidR="001865AA" w:rsidRPr="00421E0D">
        <w:rPr>
          <w:sz w:val="22"/>
          <w:szCs w:val="22"/>
          <w:highlight w:val="yellow"/>
          <w:lang w:eastAsia="pt-BR"/>
        </w:rPr>
        <w:t>físicas  em  condomínio  e  jurídicas  em  consórcio  estarão  impedidas  de participar,   na   presente   licitação,   para   concorrer   ao   mesmo   imóvel   em   mais   de   um condomínio, consórcio ou isoladamente.</w:t>
      </w:r>
      <w:r w:rsidR="001865AA" w:rsidRPr="00421E0D">
        <w:rPr>
          <w:sz w:val="22"/>
          <w:szCs w:val="22"/>
          <w:lang w:eastAsia="pt-BR"/>
        </w:rPr>
        <w:t xml:space="preserve"> </w:t>
      </w:r>
    </w:p>
    <w:p w:rsidR="001865AA" w:rsidRPr="00421E0D" w:rsidRDefault="001865AA" w:rsidP="00421E0D">
      <w:pPr>
        <w:shd w:val="clear" w:color="auto" w:fill="FFFFFF"/>
        <w:suppressAutoHyphens w:val="0"/>
        <w:jc w:val="both"/>
        <w:rPr>
          <w:sz w:val="22"/>
          <w:szCs w:val="22"/>
          <w:lang w:eastAsia="pt-BR"/>
        </w:rPr>
      </w:pPr>
      <w:r w:rsidRPr="00421E0D">
        <w:rPr>
          <w:sz w:val="22"/>
          <w:szCs w:val="22"/>
          <w:lang w:eastAsia="pt-BR"/>
        </w:rPr>
        <w:t xml:space="preserve"> </w:t>
      </w:r>
    </w:p>
    <w:p w:rsidR="00E545FD" w:rsidRPr="00421E0D" w:rsidRDefault="00E545FD" w:rsidP="00421E0D">
      <w:pPr>
        <w:pStyle w:val="Ttulo1"/>
        <w:jc w:val="both"/>
        <w:rPr>
          <w:i w:val="0"/>
          <w:sz w:val="22"/>
          <w:szCs w:val="22"/>
        </w:rPr>
      </w:pPr>
    </w:p>
    <w:p w:rsidR="00AD377F" w:rsidRPr="00421E0D" w:rsidRDefault="00AD377F" w:rsidP="00421E0D">
      <w:pPr>
        <w:pStyle w:val="Ttulo1"/>
        <w:jc w:val="both"/>
        <w:rPr>
          <w:sz w:val="22"/>
          <w:szCs w:val="22"/>
        </w:rPr>
      </w:pPr>
      <w:r w:rsidRPr="00421E0D">
        <w:rPr>
          <w:i w:val="0"/>
          <w:sz w:val="22"/>
          <w:szCs w:val="22"/>
        </w:rPr>
        <w:t>1</w:t>
      </w:r>
      <w:r w:rsidR="006906CC" w:rsidRPr="00421E0D">
        <w:rPr>
          <w:i w:val="0"/>
          <w:sz w:val="22"/>
          <w:szCs w:val="22"/>
        </w:rPr>
        <w:t>0</w:t>
      </w:r>
      <w:r w:rsidRPr="00421E0D">
        <w:rPr>
          <w:i w:val="0"/>
          <w:sz w:val="22"/>
          <w:szCs w:val="22"/>
        </w:rPr>
        <w:t xml:space="preserve"> </w:t>
      </w:r>
      <w:r w:rsidRPr="00421E0D">
        <w:rPr>
          <w:sz w:val="22"/>
          <w:szCs w:val="22"/>
        </w:rPr>
        <w:t>–</w:t>
      </w:r>
      <w:r w:rsidRPr="00421E0D">
        <w:rPr>
          <w:i w:val="0"/>
          <w:sz w:val="22"/>
          <w:szCs w:val="22"/>
        </w:rPr>
        <w:t xml:space="preserve"> DO </w:t>
      </w:r>
      <w:r w:rsidR="006906CC" w:rsidRPr="00421E0D">
        <w:rPr>
          <w:i w:val="0"/>
          <w:sz w:val="22"/>
          <w:szCs w:val="22"/>
        </w:rPr>
        <w:t>PROCEDIMENTO</w:t>
      </w:r>
      <w:r w:rsidRPr="00421E0D">
        <w:rPr>
          <w:i w:val="0"/>
          <w:sz w:val="22"/>
          <w:szCs w:val="22"/>
        </w:rPr>
        <w:t>:</w:t>
      </w:r>
    </w:p>
    <w:p w:rsidR="00AD377F" w:rsidRPr="00421E0D" w:rsidRDefault="00AD377F" w:rsidP="00421E0D">
      <w:pPr>
        <w:jc w:val="both"/>
        <w:rPr>
          <w:sz w:val="22"/>
          <w:szCs w:val="22"/>
        </w:rPr>
      </w:pPr>
    </w:p>
    <w:p w:rsidR="00AD377F" w:rsidRPr="00421E0D" w:rsidRDefault="00AD377F" w:rsidP="00421E0D">
      <w:pPr>
        <w:jc w:val="both"/>
        <w:rPr>
          <w:sz w:val="22"/>
          <w:szCs w:val="22"/>
          <w:highlight w:val="yellow"/>
        </w:rPr>
      </w:pPr>
      <w:r w:rsidRPr="00421E0D">
        <w:rPr>
          <w:sz w:val="22"/>
          <w:szCs w:val="22"/>
          <w:highlight w:val="yellow"/>
        </w:rPr>
        <w:t>1</w:t>
      </w:r>
      <w:r w:rsidR="006906CC" w:rsidRPr="00421E0D">
        <w:rPr>
          <w:sz w:val="22"/>
          <w:szCs w:val="22"/>
          <w:highlight w:val="yellow"/>
        </w:rPr>
        <w:t>0</w:t>
      </w:r>
      <w:r w:rsidRPr="00421E0D">
        <w:rPr>
          <w:sz w:val="22"/>
          <w:szCs w:val="22"/>
          <w:highlight w:val="yellow"/>
        </w:rPr>
        <w:t>.1. A presente licitação será processada com observância dos seguintes procedimentos:</w:t>
      </w:r>
    </w:p>
    <w:p w:rsidR="00AD377F" w:rsidRPr="00421E0D" w:rsidRDefault="00AD377F" w:rsidP="00421E0D">
      <w:pPr>
        <w:jc w:val="both"/>
        <w:rPr>
          <w:sz w:val="22"/>
          <w:szCs w:val="22"/>
          <w:highlight w:val="yellow"/>
        </w:rPr>
      </w:pPr>
    </w:p>
    <w:p w:rsidR="00421E0D" w:rsidRPr="00421E0D" w:rsidRDefault="00AD377F" w:rsidP="00421E0D">
      <w:pPr>
        <w:ind w:left="993" w:hanging="426"/>
        <w:jc w:val="both"/>
        <w:rPr>
          <w:sz w:val="22"/>
          <w:szCs w:val="22"/>
          <w:highlight w:val="yellow"/>
        </w:rPr>
      </w:pPr>
      <w:r w:rsidRPr="00421E0D">
        <w:rPr>
          <w:sz w:val="22"/>
          <w:szCs w:val="22"/>
          <w:highlight w:val="yellow"/>
        </w:rPr>
        <w:t>I. Abertura dos envelopes contendo a documentação relativa à HABILITAÇÃO DOS CONCORRENTES, e sua apreciação;</w:t>
      </w:r>
    </w:p>
    <w:p w:rsidR="00421E0D" w:rsidRPr="00421E0D" w:rsidRDefault="00421E0D" w:rsidP="00421E0D">
      <w:pPr>
        <w:ind w:left="993" w:hanging="426"/>
        <w:jc w:val="both"/>
        <w:rPr>
          <w:sz w:val="22"/>
          <w:szCs w:val="22"/>
          <w:highlight w:val="yellow"/>
        </w:rPr>
      </w:pPr>
    </w:p>
    <w:p w:rsidR="00421E0D" w:rsidRPr="00421E0D" w:rsidRDefault="00421E0D" w:rsidP="00421E0D">
      <w:pPr>
        <w:ind w:left="993" w:hanging="426"/>
        <w:jc w:val="both"/>
        <w:rPr>
          <w:sz w:val="22"/>
          <w:szCs w:val="22"/>
          <w:highlight w:val="yellow"/>
        </w:rPr>
      </w:pPr>
      <w:r w:rsidRPr="00421E0D">
        <w:rPr>
          <w:sz w:val="22"/>
          <w:szCs w:val="22"/>
          <w:highlight w:val="yellow"/>
          <w:lang w:eastAsia="pt-BR"/>
        </w:rPr>
        <w:lastRenderedPageBreak/>
        <w:t>II. A seguir, a Comissão julgará a habilitação dos licitantes, comunicando em sessão pública, através do seu Presidente, o seu resultado.</w:t>
      </w:r>
    </w:p>
    <w:p w:rsidR="00AD377F" w:rsidRPr="00421E0D" w:rsidRDefault="00AD377F" w:rsidP="00421E0D">
      <w:pPr>
        <w:ind w:left="993" w:hanging="426"/>
        <w:jc w:val="both"/>
        <w:rPr>
          <w:sz w:val="22"/>
          <w:szCs w:val="22"/>
          <w:highlight w:val="yellow"/>
        </w:rPr>
      </w:pPr>
    </w:p>
    <w:p w:rsidR="00AD377F" w:rsidRPr="00421E0D" w:rsidRDefault="00421E0D" w:rsidP="00421E0D">
      <w:pPr>
        <w:ind w:left="993" w:hanging="426"/>
        <w:jc w:val="both"/>
        <w:rPr>
          <w:sz w:val="22"/>
          <w:szCs w:val="22"/>
          <w:highlight w:val="yellow"/>
        </w:rPr>
      </w:pPr>
      <w:r w:rsidRPr="00421E0D">
        <w:rPr>
          <w:sz w:val="22"/>
          <w:szCs w:val="22"/>
          <w:highlight w:val="yellow"/>
        </w:rPr>
        <w:t>I</w:t>
      </w:r>
      <w:r w:rsidR="00AD377F" w:rsidRPr="00421E0D">
        <w:rPr>
          <w:sz w:val="22"/>
          <w:szCs w:val="22"/>
          <w:highlight w:val="yellow"/>
        </w:rPr>
        <w:t xml:space="preserve">II. Devolução dos envelopes fechados aos concorrentes inabilitados, contendo </w:t>
      </w:r>
      <w:r w:rsidR="007C6F1B" w:rsidRPr="00421E0D">
        <w:rPr>
          <w:sz w:val="22"/>
          <w:szCs w:val="22"/>
          <w:highlight w:val="yellow"/>
        </w:rPr>
        <w:t xml:space="preserve">a proposta </w:t>
      </w:r>
      <w:r w:rsidR="00AD377F" w:rsidRPr="00421E0D">
        <w:rPr>
          <w:sz w:val="22"/>
          <w:szCs w:val="22"/>
          <w:highlight w:val="yellow"/>
        </w:rPr>
        <w:t>de preços, desde que não tenha havido recurso ou após sua denegação;</w:t>
      </w:r>
    </w:p>
    <w:p w:rsidR="00AD377F" w:rsidRPr="00421E0D" w:rsidRDefault="00AD377F" w:rsidP="00421E0D">
      <w:pPr>
        <w:ind w:left="993" w:hanging="426"/>
        <w:jc w:val="both"/>
        <w:rPr>
          <w:sz w:val="22"/>
          <w:szCs w:val="22"/>
          <w:highlight w:val="yellow"/>
        </w:rPr>
      </w:pPr>
    </w:p>
    <w:p w:rsidR="00421E0D" w:rsidRDefault="00AD377F" w:rsidP="00421E0D">
      <w:pPr>
        <w:ind w:left="993" w:hanging="426"/>
        <w:jc w:val="both"/>
        <w:rPr>
          <w:sz w:val="22"/>
          <w:szCs w:val="22"/>
        </w:rPr>
      </w:pPr>
      <w:r w:rsidRPr="00421E0D">
        <w:rPr>
          <w:sz w:val="22"/>
          <w:szCs w:val="22"/>
          <w:highlight w:val="yellow"/>
        </w:rPr>
        <w:t>I</w:t>
      </w:r>
      <w:r w:rsidR="00421E0D" w:rsidRPr="00421E0D">
        <w:rPr>
          <w:sz w:val="22"/>
          <w:szCs w:val="22"/>
          <w:highlight w:val="yellow"/>
        </w:rPr>
        <w:t>V</w:t>
      </w:r>
      <w:r w:rsidRPr="00421E0D">
        <w:rPr>
          <w:sz w:val="22"/>
          <w:szCs w:val="22"/>
          <w:highlight w:val="yellow"/>
        </w:rPr>
        <w:t xml:space="preserve">. Abertura dos envelopes </w:t>
      </w:r>
      <w:r w:rsidR="007C6F1B" w:rsidRPr="00421E0D">
        <w:rPr>
          <w:sz w:val="22"/>
          <w:szCs w:val="22"/>
          <w:highlight w:val="yellow"/>
        </w:rPr>
        <w:t>contendo a PROPOSTA DE PREÇOS</w:t>
      </w:r>
      <w:r w:rsidRPr="00421E0D">
        <w:rPr>
          <w:sz w:val="22"/>
          <w:szCs w:val="22"/>
          <w:highlight w:val="yellow"/>
        </w:rPr>
        <w:t>, desde que habilitados na fase anterior, e, desde que transcorrido o prazo sem interposição de recurso, ou tenha havido desistência expressa, ou após o julgamento dos recursos interpostos;</w:t>
      </w:r>
    </w:p>
    <w:p w:rsidR="00421E0D" w:rsidRDefault="00421E0D" w:rsidP="00421E0D">
      <w:pPr>
        <w:ind w:left="993" w:hanging="426"/>
        <w:jc w:val="both"/>
        <w:rPr>
          <w:sz w:val="22"/>
          <w:szCs w:val="22"/>
        </w:rPr>
      </w:pPr>
    </w:p>
    <w:p w:rsidR="00AD377F" w:rsidRPr="00421E0D" w:rsidRDefault="00AD377F" w:rsidP="00421E0D">
      <w:pPr>
        <w:ind w:left="993" w:hanging="426"/>
        <w:jc w:val="both"/>
        <w:rPr>
          <w:sz w:val="22"/>
          <w:szCs w:val="22"/>
          <w:highlight w:val="yellow"/>
        </w:rPr>
      </w:pPr>
    </w:p>
    <w:p w:rsidR="00AD377F" w:rsidRPr="006906CC" w:rsidRDefault="007C6F1B" w:rsidP="00421E0D">
      <w:pPr>
        <w:ind w:left="993" w:hanging="426"/>
        <w:jc w:val="both"/>
        <w:rPr>
          <w:sz w:val="22"/>
          <w:szCs w:val="22"/>
          <w:highlight w:val="yellow"/>
        </w:rPr>
      </w:pPr>
      <w:r w:rsidRPr="00421E0D">
        <w:rPr>
          <w:sz w:val="22"/>
          <w:szCs w:val="22"/>
          <w:highlight w:val="yellow"/>
        </w:rPr>
        <w:t>V</w:t>
      </w:r>
      <w:r w:rsidR="00AD377F" w:rsidRPr="00421E0D">
        <w:rPr>
          <w:sz w:val="22"/>
          <w:szCs w:val="22"/>
          <w:highlight w:val="yellow"/>
        </w:rPr>
        <w:t>. Verificação da conformidade de cada proposta</w:t>
      </w:r>
      <w:r w:rsidR="006906CC" w:rsidRPr="00421E0D">
        <w:rPr>
          <w:sz w:val="22"/>
          <w:szCs w:val="22"/>
          <w:highlight w:val="yellow"/>
        </w:rPr>
        <w:t xml:space="preserve"> com os requisitos do edital e </w:t>
      </w:r>
      <w:r w:rsidR="00AD377F" w:rsidRPr="00421E0D">
        <w:rPr>
          <w:sz w:val="22"/>
          <w:szCs w:val="22"/>
          <w:highlight w:val="yellow"/>
        </w:rPr>
        <w:t>com os preços</w:t>
      </w:r>
      <w:r w:rsidR="00AD377F" w:rsidRPr="006906CC">
        <w:rPr>
          <w:sz w:val="22"/>
          <w:szCs w:val="22"/>
          <w:highlight w:val="yellow"/>
        </w:rPr>
        <w:t xml:space="preserve"> fixados por órgão oficial competente, os quais deverão ser devidamente registrados na ata de julgamento, promovendo-se a desclassificação das propostas desconformes ou incompatíveis; </w:t>
      </w:r>
    </w:p>
    <w:p w:rsidR="00AD377F" w:rsidRPr="006906CC" w:rsidRDefault="00AD377F" w:rsidP="00AD377F">
      <w:pPr>
        <w:ind w:left="993" w:hanging="426"/>
        <w:jc w:val="both"/>
        <w:rPr>
          <w:sz w:val="22"/>
          <w:szCs w:val="22"/>
          <w:highlight w:val="yellow"/>
        </w:rPr>
      </w:pPr>
    </w:p>
    <w:p w:rsidR="00AD377F" w:rsidRPr="006906CC" w:rsidRDefault="00AD377F" w:rsidP="00AD377F">
      <w:pPr>
        <w:tabs>
          <w:tab w:val="left" w:pos="1276"/>
        </w:tabs>
        <w:jc w:val="both"/>
        <w:rPr>
          <w:sz w:val="22"/>
          <w:szCs w:val="22"/>
          <w:highlight w:val="yellow"/>
        </w:rPr>
      </w:pPr>
    </w:p>
    <w:p w:rsidR="00AD377F" w:rsidRPr="006906CC" w:rsidRDefault="00AD377F" w:rsidP="00AD377F">
      <w:pPr>
        <w:tabs>
          <w:tab w:val="left" w:pos="1276"/>
        </w:tabs>
        <w:jc w:val="both"/>
        <w:rPr>
          <w:sz w:val="22"/>
          <w:szCs w:val="22"/>
          <w:highlight w:val="yellow"/>
        </w:rPr>
      </w:pPr>
      <w:r w:rsidRPr="006906CC">
        <w:rPr>
          <w:sz w:val="22"/>
          <w:szCs w:val="22"/>
          <w:highlight w:val="yellow"/>
        </w:rPr>
        <w:t>1</w:t>
      </w:r>
      <w:r w:rsidR="006906CC" w:rsidRPr="006906CC">
        <w:rPr>
          <w:sz w:val="22"/>
          <w:szCs w:val="22"/>
          <w:highlight w:val="yellow"/>
        </w:rPr>
        <w:t>0</w:t>
      </w:r>
      <w:r w:rsidRPr="006906CC">
        <w:rPr>
          <w:sz w:val="22"/>
          <w:szCs w:val="22"/>
          <w:highlight w:val="yellow"/>
        </w:rPr>
        <w:t>.2. A Comissão, se julgar necessário ou conveniente, poderá marcar novas reuniões para prosseguimento e apreciação das Propostas, quando necessariamente, haverá o recolhimento e rubrica pelos representantes legais das licitantes, das Propostas ainda não apreciadas.</w:t>
      </w:r>
    </w:p>
    <w:p w:rsidR="00AD377F" w:rsidRPr="006906CC" w:rsidRDefault="00AD377F" w:rsidP="00AD377F">
      <w:pPr>
        <w:tabs>
          <w:tab w:val="left" w:pos="1276"/>
        </w:tabs>
        <w:jc w:val="both"/>
        <w:rPr>
          <w:sz w:val="22"/>
          <w:szCs w:val="22"/>
          <w:highlight w:val="yellow"/>
        </w:rPr>
      </w:pPr>
    </w:p>
    <w:p w:rsidR="00AD377F" w:rsidRPr="006906CC" w:rsidRDefault="00AD377F" w:rsidP="00AD377F">
      <w:pPr>
        <w:tabs>
          <w:tab w:val="left" w:pos="1276"/>
        </w:tabs>
        <w:jc w:val="both"/>
        <w:rPr>
          <w:sz w:val="22"/>
          <w:szCs w:val="22"/>
          <w:highlight w:val="yellow"/>
        </w:rPr>
      </w:pPr>
      <w:r w:rsidRPr="006906CC">
        <w:rPr>
          <w:sz w:val="22"/>
          <w:szCs w:val="22"/>
          <w:highlight w:val="yellow"/>
        </w:rPr>
        <w:t>1</w:t>
      </w:r>
      <w:r w:rsidR="006906CC" w:rsidRPr="006906CC">
        <w:rPr>
          <w:sz w:val="22"/>
          <w:szCs w:val="22"/>
          <w:highlight w:val="yellow"/>
        </w:rPr>
        <w:t>0</w:t>
      </w:r>
      <w:r w:rsidRPr="006906CC">
        <w:rPr>
          <w:sz w:val="22"/>
          <w:szCs w:val="22"/>
          <w:highlight w:val="yellow"/>
        </w:rPr>
        <w:t>.3. A abertura dos envelopes será sempre realizada em ato público, do qual se lavrará Ata Circunstanciada, assinada pelos representantes credenciados das licitantes presentes.</w:t>
      </w:r>
    </w:p>
    <w:p w:rsidR="00AD377F" w:rsidRPr="006906CC" w:rsidRDefault="00AD377F" w:rsidP="00AD377F">
      <w:pPr>
        <w:tabs>
          <w:tab w:val="left" w:pos="1276"/>
        </w:tabs>
        <w:jc w:val="both"/>
        <w:rPr>
          <w:sz w:val="22"/>
          <w:szCs w:val="22"/>
          <w:highlight w:val="yellow"/>
        </w:rPr>
      </w:pPr>
    </w:p>
    <w:p w:rsidR="00AD377F" w:rsidRPr="006906CC" w:rsidRDefault="00AD377F" w:rsidP="00AD377F">
      <w:pPr>
        <w:tabs>
          <w:tab w:val="left" w:pos="1276"/>
        </w:tabs>
        <w:jc w:val="both"/>
        <w:rPr>
          <w:sz w:val="22"/>
          <w:szCs w:val="22"/>
          <w:highlight w:val="yellow"/>
        </w:rPr>
      </w:pPr>
      <w:r w:rsidRPr="006906CC">
        <w:rPr>
          <w:sz w:val="22"/>
          <w:szCs w:val="22"/>
          <w:highlight w:val="yellow"/>
        </w:rPr>
        <w:t>1</w:t>
      </w:r>
      <w:r w:rsidR="006906CC" w:rsidRPr="006906CC">
        <w:rPr>
          <w:sz w:val="22"/>
          <w:szCs w:val="22"/>
          <w:highlight w:val="yellow"/>
        </w:rPr>
        <w:t>0</w:t>
      </w:r>
      <w:r w:rsidRPr="006906CC">
        <w:rPr>
          <w:sz w:val="22"/>
          <w:szCs w:val="22"/>
          <w:highlight w:val="yellow"/>
        </w:rPr>
        <w:t xml:space="preserve">.4. É facultada à Comissão, em qualquer fase da licitação, proceder </w:t>
      </w:r>
      <w:proofErr w:type="gramStart"/>
      <w:r w:rsidRPr="006906CC">
        <w:rPr>
          <w:sz w:val="22"/>
          <w:szCs w:val="22"/>
          <w:highlight w:val="yellow"/>
        </w:rPr>
        <w:t>a</w:t>
      </w:r>
      <w:proofErr w:type="gramEnd"/>
      <w:r w:rsidRPr="006906CC">
        <w:rPr>
          <w:sz w:val="22"/>
          <w:szCs w:val="22"/>
          <w:highlight w:val="yellow"/>
        </w:rPr>
        <w:t xml:space="preserve"> promoção de diligência ou verificações, destinada a esclarecer ou complementar a instrução do processo, vedada a inclusão posterior de documentos ou informação que deveria constar originalmente da proposta</w:t>
      </w:r>
    </w:p>
    <w:p w:rsidR="00AD377F" w:rsidRPr="006906CC" w:rsidRDefault="00AD377F" w:rsidP="00AD377F">
      <w:pPr>
        <w:tabs>
          <w:tab w:val="left" w:pos="1276"/>
        </w:tabs>
        <w:jc w:val="both"/>
        <w:rPr>
          <w:sz w:val="22"/>
          <w:szCs w:val="22"/>
          <w:highlight w:val="yellow"/>
        </w:rPr>
      </w:pPr>
    </w:p>
    <w:p w:rsidR="00AD377F" w:rsidRPr="00787F0B" w:rsidRDefault="00AD377F" w:rsidP="00AD377F">
      <w:pPr>
        <w:tabs>
          <w:tab w:val="left" w:pos="1276"/>
        </w:tabs>
        <w:jc w:val="both"/>
        <w:rPr>
          <w:sz w:val="22"/>
          <w:szCs w:val="22"/>
          <w:highlight w:val="yellow"/>
        </w:rPr>
      </w:pPr>
      <w:r w:rsidRPr="006906CC">
        <w:rPr>
          <w:sz w:val="22"/>
          <w:szCs w:val="22"/>
          <w:highlight w:val="yellow"/>
        </w:rPr>
        <w:t>1</w:t>
      </w:r>
      <w:r w:rsidR="006906CC" w:rsidRPr="006906CC">
        <w:rPr>
          <w:sz w:val="22"/>
          <w:szCs w:val="22"/>
          <w:highlight w:val="yellow"/>
        </w:rPr>
        <w:t>0</w:t>
      </w:r>
      <w:r w:rsidRPr="006906CC">
        <w:rPr>
          <w:sz w:val="22"/>
          <w:szCs w:val="22"/>
          <w:highlight w:val="yellow"/>
        </w:rPr>
        <w:t xml:space="preserve">.5. Ultrapassada a fase de habilitação e abertas as Propostas de Preços, não mais cabe desqualificar as licitantes por motivos </w:t>
      </w:r>
      <w:r w:rsidRPr="00787F0B">
        <w:rPr>
          <w:sz w:val="22"/>
          <w:szCs w:val="22"/>
          <w:highlight w:val="yellow"/>
        </w:rPr>
        <w:t xml:space="preserve">relacionados com o item, salvo em razão de fatos </w:t>
      </w:r>
      <w:r w:rsidR="000728F0" w:rsidRPr="00787F0B">
        <w:rPr>
          <w:sz w:val="22"/>
          <w:szCs w:val="22"/>
          <w:highlight w:val="yellow"/>
        </w:rPr>
        <w:t>superveniente.</w:t>
      </w:r>
    </w:p>
    <w:p w:rsidR="00AD377F" w:rsidRPr="00787F0B" w:rsidRDefault="00AD377F" w:rsidP="00AD377F">
      <w:pPr>
        <w:tabs>
          <w:tab w:val="left" w:pos="1276"/>
        </w:tabs>
        <w:jc w:val="both"/>
        <w:rPr>
          <w:sz w:val="22"/>
          <w:szCs w:val="22"/>
          <w:highlight w:val="yellow"/>
        </w:rPr>
      </w:pPr>
      <w:r w:rsidRPr="00787F0B">
        <w:rPr>
          <w:sz w:val="22"/>
          <w:szCs w:val="22"/>
          <w:highlight w:val="yellow"/>
        </w:rPr>
        <w:t>s ou os conhecidos após o julgamento.</w:t>
      </w:r>
    </w:p>
    <w:p w:rsidR="00AD377F" w:rsidRPr="00787F0B" w:rsidRDefault="00AD377F" w:rsidP="00AD377F">
      <w:pPr>
        <w:jc w:val="both"/>
        <w:rPr>
          <w:sz w:val="22"/>
          <w:szCs w:val="22"/>
          <w:highlight w:val="yellow"/>
        </w:rPr>
      </w:pPr>
    </w:p>
    <w:p w:rsidR="00AD377F" w:rsidRPr="00787F0B" w:rsidRDefault="00AD377F" w:rsidP="00AD377F">
      <w:pPr>
        <w:spacing w:after="120"/>
        <w:jc w:val="both"/>
        <w:rPr>
          <w:sz w:val="22"/>
          <w:szCs w:val="22"/>
          <w:highlight w:val="yellow"/>
        </w:rPr>
      </w:pPr>
      <w:r w:rsidRPr="00787F0B">
        <w:rPr>
          <w:sz w:val="22"/>
          <w:szCs w:val="22"/>
          <w:highlight w:val="yellow"/>
        </w:rPr>
        <w:t>1</w:t>
      </w:r>
      <w:r w:rsidR="006906CC" w:rsidRPr="00787F0B">
        <w:rPr>
          <w:sz w:val="22"/>
          <w:szCs w:val="22"/>
          <w:highlight w:val="yellow"/>
        </w:rPr>
        <w:t>0</w:t>
      </w:r>
      <w:r w:rsidRPr="00787F0B">
        <w:rPr>
          <w:sz w:val="22"/>
          <w:szCs w:val="22"/>
          <w:highlight w:val="yellow"/>
        </w:rPr>
        <w:t xml:space="preserve">.8. Será inabilitada ou desclassificada a </w:t>
      </w:r>
      <w:r w:rsidR="006906CC" w:rsidRPr="00787F0B">
        <w:rPr>
          <w:sz w:val="22"/>
          <w:szCs w:val="22"/>
          <w:highlight w:val="yellow"/>
        </w:rPr>
        <w:t xml:space="preserve">pessoa física ou </w:t>
      </w:r>
      <w:r w:rsidR="00B50F15" w:rsidRPr="00787F0B">
        <w:rPr>
          <w:sz w:val="22"/>
          <w:szCs w:val="22"/>
          <w:highlight w:val="yellow"/>
        </w:rPr>
        <w:t xml:space="preserve">jurídica </w:t>
      </w:r>
      <w:r w:rsidRPr="00787F0B">
        <w:rPr>
          <w:sz w:val="22"/>
          <w:szCs w:val="22"/>
          <w:highlight w:val="yellow"/>
        </w:rPr>
        <w:t>que deixar de apresentar qualquer documento exigido neste edital e seus anexos.</w:t>
      </w:r>
    </w:p>
    <w:p w:rsidR="00AD377F" w:rsidRPr="00787F0B" w:rsidRDefault="00AD377F" w:rsidP="00AD377F">
      <w:pPr>
        <w:jc w:val="both"/>
        <w:rPr>
          <w:b/>
          <w:sz w:val="14"/>
          <w:szCs w:val="22"/>
          <w:highlight w:val="yellow"/>
        </w:rPr>
      </w:pPr>
    </w:p>
    <w:p w:rsidR="00AD377F" w:rsidRPr="00CD1325" w:rsidRDefault="00AD377F" w:rsidP="00AD377F">
      <w:pPr>
        <w:jc w:val="both"/>
        <w:rPr>
          <w:sz w:val="22"/>
          <w:szCs w:val="22"/>
        </w:rPr>
      </w:pPr>
      <w:r w:rsidRPr="00787F0B">
        <w:rPr>
          <w:sz w:val="22"/>
          <w:szCs w:val="22"/>
          <w:highlight w:val="yellow"/>
        </w:rPr>
        <w:t>1</w:t>
      </w:r>
      <w:r w:rsidR="00787F0B" w:rsidRPr="00787F0B">
        <w:rPr>
          <w:sz w:val="22"/>
          <w:szCs w:val="22"/>
          <w:highlight w:val="yellow"/>
        </w:rPr>
        <w:t>0</w:t>
      </w:r>
      <w:r w:rsidRPr="00787F0B">
        <w:rPr>
          <w:sz w:val="22"/>
          <w:szCs w:val="22"/>
          <w:highlight w:val="yellow"/>
        </w:rPr>
        <w:t xml:space="preserve">.7. Após a fase de habilitação, não cabe desistência de proposta, salvo por motivo justo de fato superveniente e aceito pela </w:t>
      </w:r>
      <w:proofErr w:type="gramStart"/>
      <w:r w:rsidRPr="00787F0B">
        <w:rPr>
          <w:b/>
          <w:sz w:val="22"/>
          <w:szCs w:val="22"/>
          <w:highlight w:val="yellow"/>
        </w:rPr>
        <w:t>Administração</w:t>
      </w:r>
      <w:r w:rsidRPr="00787F0B">
        <w:rPr>
          <w:sz w:val="22"/>
          <w:szCs w:val="22"/>
          <w:highlight w:val="yellow"/>
        </w:rPr>
        <w:t>(</w:t>
      </w:r>
      <w:proofErr w:type="gramEnd"/>
      <w:r w:rsidRPr="00787F0B">
        <w:rPr>
          <w:sz w:val="22"/>
          <w:szCs w:val="22"/>
          <w:highlight w:val="yellow"/>
        </w:rPr>
        <w:t>§ 6º, do art. 43, da Lei 8.666/93).</w:t>
      </w:r>
    </w:p>
    <w:p w:rsidR="00AD377F" w:rsidRPr="00787F0B" w:rsidRDefault="00AD377F" w:rsidP="00AD377F">
      <w:pPr>
        <w:jc w:val="both"/>
        <w:rPr>
          <w:b/>
          <w:sz w:val="22"/>
          <w:szCs w:val="22"/>
        </w:rPr>
      </w:pPr>
    </w:p>
    <w:p w:rsidR="00A977A0" w:rsidRPr="006A5D69" w:rsidRDefault="00A977A0" w:rsidP="00A977A0">
      <w:pPr>
        <w:jc w:val="both"/>
        <w:rPr>
          <w:bCs/>
          <w:sz w:val="22"/>
          <w:szCs w:val="22"/>
        </w:rPr>
      </w:pPr>
    </w:p>
    <w:p w:rsidR="00A977A0" w:rsidRPr="006A5D69" w:rsidRDefault="00A977A0" w:rsidP="007C6F1B">
      <w:pPr>
        <w:jc w:val="both"/>
        <w:rPr>
          <w:bCs/>
          <w:sz w:val="22"/>
          <w:szCs w:val="22"/>
        </w:rPr>
      </w:pPr>
      <w:r w:rsidRPr="006A5D69">
        <w:rPr>
          <w:bCs/>
          <w:sz w:val="22"/>
          <w:szCs w:val="22"/>
        </w:rPr>
        <w:t xml:space="preserve"> </w:t>
      </w:r>
      <w:r w:rsidR="00787F0B" w:rsidRPr="006A5D69">
        <w:rPr>
          <w:b/>
          <w:bCs/>
          <w:sz w:val="22"/>
          <w:szCs w:val="22"/>
        </w:rPr>
        <w:t xml:space="preserve">11 - DO JULGAMENTO </w:t>
      </w:r>
      <w:proofErr w:type="gramStart"/>
      <w:r w:rsidR="007C6F1B" w:rsidRPr="006A5D69">
        <w:rPr>
          <w:b/>
          <w:bCs/>
          <w:sz w:val="22"/>
          <w:szCs w:val="22"/>
        </w:rPr>
        <w:t>DA</w:t>
      </w:r>
      <w:r w:rsidRPr="006A5D69">
        <w:rPr>
          <w:b/>
          <w:bCs/>
          <w:sz w:val="22"/>
          <w:szCs w:val="22"/>
        </w:rPr>
        <w:t xml:space="preserve"> PROPOSTA</w:t>
      </w:r>
      <w:r w:rsidR="007C6F1B" w:rsidRPr="006A5D69">
        <w:rPr>
          <w:b/>
          <w:bCs/>
          <w:sz w:val="22"/>
          <w:szCs w:val="22"/>
        </w:rPr>
        <w:t>S</w:t>
      </w:r>
      <w:proofErr w:type="gramEnd"/>
      <w:r w:rsidR="00787F0B" w:rsidRPr="006A5D69">
        <w:rPr>
          <w:b/>
          <w:bCs/>
          <w:sz w:val="22"/>
          <w:szCs w:val="22"/>
        </w:rPr>
        <w:t xml:space="preserve"> DE PREÇOS</w:t>
      </w:r>
      <w:r w:rsidRPr="006A5D69">
        <w:rPr>
          <w:b/>
          <w:bCs/>
          <w:sz w:val="22"/>
          <w:szCs w:val="22"/>
        </w:rPr>
        <w:t xml:space="preserve"> </w:t>
      </w:r>
      <w:r w:rsidR="00787F0B" w:rsidRPr="006A5D69">
        <w:rPr>
          <w:b/>
          <w:bCs/>
          <w:sz w:val="22"/>
          <w:szCs w:val="22"/>
        </w:rPr>
        <w:t>E CLASSIFICAÇÃO</w:t>
      </w:r>
    </w:p>
    <w:p w:rsidR="007C6F1B" w:rsidRPr="006A5D69" w:rsidRDefault="007C6F1B" w:rsidP="0097057E">
      <w:pPr>
        <w:spacing w:line="276" w:lineRule="auto"/>
        <w:jc w:val="both"/>
        <w:rPr>
          <w:b/>
          <w:bCs/>
          <w:sz w:val="22"/>
          <w:szCs w:val="22"/>
        </w:rPr>
      </w:pPr>
    </w:p>
    <w:p w:rsidR="00787F0B" w:rsidRPr="006A5D69" w:rsidRDefault="00787F0B" w:rsidP="00787F0B">
      <w:pPr>
        <w:shd w:val="clear" w:color="auto" w:fill="FFFFFF"/>
        <w:rPr>
          <w:sz w:val="22"/>
          <w:szCs w:val="22"/>
          <w:lang w:eastAsia="pt-BR"/>
        </w:rPr>
      </w:pPr>
      <w:r w:rsidRPr="006A5D69">
        <w:rPr>
          <w:sz w:val="22"/>
          <w:szCs w:val="22"/>
          <w:lang w:eastAsia="pt-BR"/>
        </w:rPr>
        <w:t xml:space="preserve">11.1 </w:t>
      </w:r>
      <w:proofErr w:type="gramStart"/>
      <w:r w:rsidRPr="006A5D69">
        <w:rPr>
          <w:sz w:val="22"/>
          <w:szCs w:val="22"/>
          <w:lang w:eastAsia="pt-BR"/>
        </w:rPr>
        <w:t>Será</w:t>
      </w:r>
      <w:proofErr w:type="gramEnd"/>
      <w:r w:rsidRPr="006A5D69">
        <w:rPr>
          <w:sz w:val="22"/>
          <w:szCs w:val="22"/>
          <w:lang w:eastAsia="pt-BR"/>
        </w:rPr>
        <w:t xml:space="preserve"> proclamada vencedora a proposta que, atendendo às exigências deste Edital, apresentar a maior oferta/lance em moeda corrente nacional. </w:t>
      </w:r>
    </w:p>
    <w:p w:rsidR="00787F0B" w:rsidRPr="006A5D69" w:rsidRDefault="00787F0B" w:rsidP="00787F0B">
      <w:pPr>
        <w:shd w:val="clear" w:color="auto" w:fill="FFFFFF"/>
        <w:suppressAutoHyphens w:val="0"/>
        <w:rPr>
          <w:sz w:val="22"/>
          <w:szCs w:val="22"/>
          <w:lang w:eastAsia="pt-BR"/>
        </w:rPr>
      </w:pPr>
    </w:p>
    <w:p w:rsidR="00787F0B" w:rsidRPr="006A5D69" w:rsidRDefault="00787F0B" w:rsidP="00787F0B">
      <w:pPr>
        <w:shd w:val="clear" w:color="auto" w:fill="FFFFFF"/>
        <w:suppressAutoHyphens w:val="0"/>
        <w:rPr>
          <w:sz w:val="22"/>
          <w:szCs w:val="22"/>
          <w:lang w:eastAsia="pt-BR"/>
        </w:rPr>
      </w:pPr>
      <w:r w:rsidRPr="006A5D69">
        <w:rPr>
          <w:sz w:val="22"/>
          <w:szCs w:val="22"/>
          <w:lang w:eastAsia="pt-BR"/>
        </w:rPr>
        <w:t xml:space="preserve">11.1 Ocorrendo empate quanto ao valor, a Comissão procederá, no mesmo ato, com o sorteio </w:t>
      </w:r>
      <w:proofErr w:type="gramStart"/>
      <w:r w:rsidRPr="006A5D69">
        <w:rPr>
          <w:sz w:val="22"/>
          <w:szCs w:val="22"/>
          <w:lang w:eastAsia="pt-BR"/>
        </w:rPr>
        <w:t>para</w:t>
      </w:r>
      <w:proofErr w:type="gramEnd"/>
    </w:p>
    <w:p w:rsidR="007C6F1B" w:rsidRPr="006A5D69" w:rsidRDefault="00787F0B" w:rsidP="00787F0B">
      <w:pPr>
        <w:shd w:val="clear" w:color="auto" w:fill="FFFFFF"/>
        <w:suppressAutoHyphens w:val="0"/>
        <w:rPr>
          <w:b/>
          <w:bCs/>
          <w:sz w:val="22"/>
          <w:szCs w:val="22"/>
        </w:rPr>
      </w:pPr>
      <w:proofErr w:type="gramStart"/>
      <w:r w:rsidRPr="006A5D69">
        <w:rPr>
          <w:sz w:val="22"/>
          <w:szCs w:val="22"/>
          <w:lang w:eastAsia="pt-BR"/>
        </w:rPr>
        <w:t>classificação</w:t>
      </w:r>
      <w:proofErr w:type="gramEnd"/>
      <w:r w:rsidRPr="006A5D69">
        <w:rPr>
          <w:sz w:val="22"/>
          <w:szCs w:val="22"/>
          <w:lang w:eastAsia="pt-BR"/>
        </w:rPr>
        <w:t xml:space="preserve"> final do vencedor.</w:t>
      </w:r>
    </w:p>
    <w:p w:rsidR="00AD377F" w:rsidRPr="006A5D69" w:rsidRDefault="00787F0B" w:rsidP="00AD377F">
      <w:pPr>
        <w:spacing w:before="280" w:after="280"/>
        <w:jc w:val="both"/>
        <w:rPr>
          <w:bCs/>
          <w:sz w:val="22"/>
          <w:szCs w:val="22"/>
        </w:rPr>
      </w:pPr>
      <w:r w:rsidRPr="006A5D69">
        <w:rPr>
          <w:bCs/>
          <w:sz w:val="22"/>
          <w:szCs w:val="22"/>
        </w:rPr>
        <w:t xml:space="preserve">11.2 </w:t>
      </w:r>
      <w:r w:rsidR="00AD377F" w:rsidRPr="006A5D69">
        <w:rPr>
          <w:bCs/>
          <w:sz w:val="22"/>
          <w:szCs w:val="22"/>
        </w:rPr>
        <w:t xml:space="preserve">Quando todas as propostas forem desclassificadas, a SUPEL poderá fixar </w:t>
      </w:r>
      <w:r w:rsidR="009418EE" w:rsidRPr="006A5D69">
        <w:rPr>
          <w:bCs/>
          <w:sz w:val="22"/>
          <w:szCs w:val="22"/>
        </w:rPr>
        <w:t>as</w:t>
      </w:r>
      <w:r w:rsidR="00AD377F" w:rsidRPr="006A5D69">
        <w:rPr>
          <w:bCs/>
          <w:sz w:val="22"/>
          <w:szCs w:val="22"/>
        </w:rPr>
        <w:t xml:space="preserve"> Licitantes o prazo de </w:t>
      </w:r>
      <w:proofErr w:type="gramStart"/>
      <w:r w:rsidR="00AD377F" w:rsidRPr="006A5D69">
        <w:rPr>
          <w:bCs/>
          <w:sz w:val="22"/>
          <w:szCs w:val="22"/>
        </w:rPr>
        <w:t>8</w:t>
      </w:r>
      <w:proofErr w:type="gramEnd"/>
      <w:r w:rsidR="00AD377F" w:rsidRPr="006A5D69">
        <w:rPr>
          <w:bCs/>
          <w:sz w:val="22"/>
          <w:szCs w:val="22"/>
        </w:rPr>
        <w:t xml:space="preserve"> (oito) dias úteis para apresentação de outras propostas escoimadas das causas referidas no item anterior</w:t>
      </w:r>
      <w:r w:rsidRPr="006A5D69">
        <w:rPr>
          <w:bCs/>
          <w:sz w:val="22"/>
          <w:szCs w:val="22"/>
        </w:rPr>
        <w:t>, conforme art. 48 da Lei nº 8.666/93</w:t>
      </w:r>
      <w:r w:rsidR="00AD377F" w:rsidRPr="006A5D69">
        <w:rPr>
          <w:bCs/>
          <w:sz w:val="22"/>
          <w:szCs w:val="22"/>
        </w:rPr>
        <w:t>.</w:t>
      </w:r>
    </w:p>
    <w:p w:rsidR="006A5D69" w:rsidRDefault="006A5D69" w:rsidP="006A5D69">
      <w:pPr>
        <w:pStyle w:val="wfxRecipient"/>
        <w:overflowPunct/>
        <w:autoSpaceDE/>
        <w:spacing w:before="120" w:after="120"/>
        <w:jc w:val="both"/>
        <w:textAlignment w:val="auto"/>
        <w:rPr>
          <w:bCs/>
          <w:sz w:val="22"/>
          <w:szCs w:val="22"/>
        </w:rPr>
      </w:pPr>
      <w:r>
        <w:rPr>
          <w:bCs/>
          <w:sz w:val="22"/>
          <w:szCs w:val="22"/>
        </w:rPr>
        <w:lastRenderedPageBreak/>
        <w:t xml:space="preserve">11.3 </w:t>
      </w:r>
      <w:r w:rsidR="00AD377F" w:rsidRPr="006A5D69">
        <w:rPr>
          <w:bCs/>
          <w:sz w:val="22"/>
          <w:szCs w:val="22"/>
        </w:rPr>
        <w:t xml:space="preserve">A </w:t>
      </w:r>
      <w:r w:rsidR="00AD377F" w:rsidRPr="006A5D69">
        <w:rPr>
          <w:bCs/>
          <w:sz w:val="22"/>
          <w:szCs w:val="22"/>
          <w:lang w:val="pt-BR"/>
        </w:rPr>
        <w:t>classificação</w:t>
      </w:r>
      <w:r w:rsidR="00AD377F" w:rsidRPr="006A5D69">
        <w:rPr>
          <w:bCs/>
          <w:sz w:val="22"/>
          <w:szCs w:val="22"/>
        </w:rPr>
        <w:t xml:space="preserve"> d</w:t>
      </w:r>
      <w:r w:rsidR="00787F0B" w:rsidRPr="006A5D69">
        <w:rPr>
          <w:bCs/>
          <w:sz w:val="22"/>
          <w:szCs w:val="22"/>
        </w:rPr>
        <w:t>a</w:t>
      </w:r>
      <w:r w:rsidR="00AD377F" w:rsidRPr="006A5D69">
        <w:rPr>
          <w:bCs/>
          <w:sz w:val="22"/>
          <w:szCs w:val="22"/>
        </w:rPr>
        <w:t xml:space="preserve">s proponentes </w:t>
      </w:r>
      <w:proofErr w:type="spellStart"/>
      <w:r w:rsidR="00AD377F" w:rsidRPr="006A5D69">
        <w:rPr>
          <w:bCs/>
          <w:sz w:val="22"/>
          <w:szCs w:val="22"/>
        </w:rPr>
        <w:t>far</w:t>
      </w:r>
      <w:proofErr w:type="spellEnd"/>
      <w:r w:rsidR="00AD377F" w:rsidRPr="006A5D69">
        <w:rPr>
          <w:bCs/>
          <w:sz w:val="22"/>
          <w:szCs w:val="22"/>
        </w:rPr>
        <w:t xml:space="preserve">-se-á </w:t>
      </w:r>
      <w:r w:rsidRPr="006A5D69">
        <w:rPr>
          <w:bCs/>
          <w:sz w:val="22"/>
          <w:szCs w:val="22"/>
        </w:rPr>
        <w:t xml:space="preserve">por orden </w:t>
      </w:r>
      <w:proofErr w:type="spellStart"/>
      <w:r w:rsidR="00AD377F" w:rsidRPr="006A5D69">
        <w:rPr>
          <w:bCs/>
          <w:sz w:val="22"/>
          <w:szCs w:val="22"/>
        </w:rPr>
        <w:t>crescente</w:t>
      </w:r>
      <w:proofErr w:type="spellEnd"/>
      <w:r w:rsidR="00AD377F" w:rsidRPr="006A5D69">
        <w:rPr>
          <w:bCs/>
          <w:sz w:val="22"/>
          <w:szCs w:val="22"/>
        </w:rPr>
        <w:t xml:space="preserve"> dos valores </w:t>
      </w:r>
      <w:proofErr w:type="spellStart"/>
      <w:r w:rsidRPr="006A5D69">
        <w:rPr>
          <w:bCs/>
          <w:sz w:val="22"/>
          <w:szCs w:val="22"/>
        </w:rPr>
        <w:t>apresentados</w:t>
      </w:r>
      <w:proofErr w:type="spellEnd"/>
      <w:r w:rsidRPr="006A5D69">
        <w:rPr>
          <w:bCs/>
          <w:sz w:val="22"/>
          <w:szCs w:val="22"/>
        </w:rPr>
        <w:t xml:space="preserve"> no </w:t>
      </w:r>
      <w:proofErr w:type="spellStart"/>
      <w:r w:rsidRPr="006A5D69">
        <w:rPr>
          <w:bCs/>
          <w:sz w:val="22"/>
          <w:szCs w:val="22"/>
        </w:rPr>
        <w:t>envelope</w:t>
      </w:r>
      <w:proofErr w:type="spellEnd"/>
      <w:r w:rsidRPr="006A5D69">
        <w:rPr>
          <w:bCs/>
          <w:sz w:val="22"/>
          <w:szCs w:val="22"/>
        </w:rPr>
        <w:t xml:space="preserve"> 02.</w:t>
      </w:r>
    </w:p>
    <w:p w:rsidR="006A5D69" w:rsidRDefault="006A5D69" w:rsidP="006A5D69">
      <w:pPr>
        <w:pStyle w:val="wfxRecipient"/>
        <w:overflowPunct/>
        <w:autoSpaceDE/>
        <w:spacing w:before="120" w:after="120"/>
        <w:jc w:val="both"/>
        <w:textAlignment w:val="auto"/>
        <w:rPr>
          <w:sz w:val="22"/>
          <w:szCs w:val="22"/>
        </w:rPr>
      </w:pPr>
      <w:r>
        <w:rPr>
          <w:bCs/>
          <w:sz w:val="22"/>
          <w:szCs w:val="22"/>
        </w:rPr>
        <w:t xml:space="preserve">11.4 </w:t>
      </w:r>
      <w:r w:rsidR="00AD377F" w:rsidRPr="006A5D69">
        <w:rPr>
          <w:sz w:val="22"/>
          <w:szCs w:val="22"/>
        </w:rPr>
        <w:t xml:space="preserve">Proclamado o resultado final da </w:t>
      </w:r>
      <w:r w:rsidR="00AD377F" w:rsidRPr="006A5D69">
        <w:rPr>
          <w:sz w:val="22"/>
          <w:szCs w:val="22"/>
          <w:lang w:val="pt-BR"/>
        </w:rPr>
        <w:t>licitação</w:t>
      </w:r>
      <w:r w:rsidR="00AD377F" w:rsidRPr="006A5D69">
        <w:rPr>
          <w:sz w:val="22"/>
          <w:szCs w:val="22"/>
        </w:rPr>
        <w:t xml:space="preserve">, promoverá a Comissão Especial de </w:t>
      </w:r>
      <w:r w:rsidR="00AD377F" w:rsidRPr="006A5D69">
        <w:rPr>
          <w:sz w:val="22"/>
          <w:szCs w:val="22"/>
          <w:lang w:val="pt-BR"/>
        </w:rPr>
        <w:t>Licitação</w:t>
      </w:r>
      <w:r w:rsidR="00AD377F" w:rsidRPr="006A5D69">
        <w:rPr>
          <w:sz w:val="22"/>
          <w:szCs w:val="22"/>
        </w:rPr>
        <w:t xml:space="preserve">, a remessa dos autos à </w:t>
      </w:r>
      <w:r w:rsidR="00AD377F" w:rsidRPr="006A5D69">
        <w:rPr>
          <w:sz w:val="22"/>
          <w:szCs w:val="22"/>
          <w:lang w:val="pt-BR"/>
        </w:rPr>
        <w:t>autoridade</w:t>
      </w:r>
      <w:r w:rsidR="00AD377F" w:rsidRPr="006A5D69">
        <w:rPr>
          <w:sz w:val="22"/>
          <w:szCs w:val="22"/>
        </w:rPr>
        <w:t xml:space="preserve"> competente com vistas à deliberação final, dando </w:t>
      </w:r>
      <w:r w:rsidR="00AD377F" w:rsidRPr="006A5D69">
        <w:rPr>
          <w:sz w:val="22"/>
          <w:szCs w:val="22"/>
          <w:lang w:val="pt-BR"/>
        </w:rPr>
        <w:t>ciência</w:t>
      </w:r>
      <w:r w:rsidR="00AD377F" w:rsidRPr="006A5D69">
        <w:rPr>
          <w:sz w:val="22"/>
          <w:szCs w:val="22"/>
        </w:rPr>
        <w:t xml:space="preserve"> à empresa </w:t>
      </w:r>
      <w:proofErr w:type="spellStart"/>
      <w:r w:rsidR="00AD377F" w:rsidRPr="006A5D69">
        <w:rPr>
          <w:sz w:val="22"/>
          <w:szCs w:val="22"/>
        </w:rPr>
        <w:t>melhor</w:t>
      </w:r>
      <w:proofErr w:type="spellEnd"/>
      <w:r w:rsidR="00AD377F" w:rsidRPr="006A5D69">
        <w:rPr>
          <w:sz w:val="22"/>
          <w:szCs w:val="22"/>
        </w:rPr>
        <w:t xml:space="preserve"> </w:t>
      </w:r>
      <w:proofErr w:type="spellStart"/>
      <w:r w:rsidR="00AD377F" w:rsidRPr="006A5D69">
        <w:rPr>
          <w:sz w:val="22"/>
          <w:szCs w:val="22"/>
        </w:rPr>
        <w:t>classificada</w:t>
      </w:r>
      <w:proofErr w:type="spellEnd"/>
      <w:r w:rsidR="00AD377F" w:rsidRPr="006A5D69">
        <w:rPr>
          <w:sz w:val="22"/>
          <w:szCs w:val="22"/>
        </w:rPr>
        <w:t xml:space="preserve"> e </w:t>
      </w:r>
      <w:proofErr w:type="spellStart"/>
      <w:r w:rsidR="00AD377F" w:rsidRPr="006A5D69">
        <w:rPr>
          <w:sz w:val="22"/>
          <w:szCs w:val="22"/>
        </w:rPr>
        <w:t>promovendo</w:t>
      </w:r>
      <w:proofErr w:type="spellEnd"/>
      <w:r w:rsidR="00AD377F" w:rsidRPr="006A5D69">
        <w:rPr>
          <w:sz w:val="22"/>
          <w:szCs w:val="22"/>
        </w:rPr>
        <w:t xml:space="preserve"> a </w:t>
      </w:r>
      <w:proofErr w:type="spellStart"/>
      <w:r w:rsidR="00AD377F" w:rsidRPr="006A5D69">
        <w:rPr>
          <w:sz w:val="22"/>
          <w:szCs w:val="22"/>
        </w:rPr>
        <w:t>sua</w:t>
      </w:r>
      <w:proofErr w:type="spellEnd"/>
      <w:r w:rsidR="00AD377F" w:rsidRPr="006A5D69">
        <w:rPr>
          <w:sz w:val="22"/>
          <w:szCs w:val="22"/>
        </w:rPr>
        <w:t xml:space="preserve"> </w:t>
      </w:r>
      <w:proofErr w:type="spellStart"/>
      <w:r w:rsidR="00AD377F" w:rsidRPr="006A5D69">
        <w:rPr>
          <w:sz w:val="22"/>
          <w:szCs w:val="22"/>
        </w:rPr>
        <w:t>divulgação</w:t>
      </w:r>
      <w:proofErr w:type="spellEnd"/>
      <w:r w:rsidR="00AD377F" w:rsidRPr="006A5D69">
        <w:rPr>
          <w:sz w:val="22"/>
          <w:szCs w:val="22"/>
        </w:rPr>
        <w:t>.</w:t>
      </w:r>
    </w:p>
    <w:p w:rsidR="00797D99" w:rsidRPr="006A5D69" w:rsidRDefault="006A5D69" w:rsidP="006A5D69">
      <w:pPr>
        <w:pStyle w:val="wfxRecipient"/>
        <w:overflowPunct/>
        <w:autoSpaceDE/>
        <w:spacing w:before="120" w:after="120"/>
        <w:jc w:val="both"/>
        <w:textAlignment w:val="auto"/>
        <w:rPr>
          <w:bCs/>
          <w:sz w:val="22"/>
          <w:szCs w:val="22"/>
        </w:rPr>
      </w:pPr>
      <w:r>
        <w:rPr>
          <w:sz w:val="22"/>
          <w:szCs w:val="22"/>
        </w:rPr>
        <w:t xml:space="preserve">11.5 </w:t>
      </w:r>
      <w:proofErr w:type="spellStart"/>
      <w:r w:rsidR="00797D99" w:rsidRPr="006A5D69">
        <w:rPr>
          <w:bCs/>
          <w:sz w:val="22"/>
          <w:szCs w:val="22"/>
        </w:rPr>
        <w:t>Em</w:t>
      </w:r>
      <w:proofErr w:type="spellEnd"/>
      <w:r w:rsidR="00797D99" w:rsidRPr="006A5D69">
        <w:rPr>
          <w:bCs/>
          <w:sz w:val="22"/>
          <w:szCs w:val="22"/>
        </w:rPr>
        <w:t xml:space="preserve"> casos de empate entre dois ou mais participantes, prevalecerá, sucessivamente, para efeito de classificação final, os seguintes critérios:</w:t>
      </w:r>
    </w:p>
    <w:p w:rsidR="00797D99" w:rsidRPr="006A5D69" w:rsidRDefault="00797D99" w:rsidP="00797D99">
      <w:pPr>
        <w:jc w:val="both"/>
        <w:rPr>
          <w:bCs/>
          <w:sz w:val="22"/>
          <w:szCs w:val="22"/>
        </w:rPr>
      </w:pPr>
    </w:p>
    <w:p w:rsidR="00797D99" w:rsidRPr="006A5D69" w:rsidRDefault="00797D99" w:rsidP="00797D99">
      <w:pPr>
        <w:tabs>
          <w:tab w:val="left" w:pos="567"/>
          <w:tab w:val="left" w:pos="1134"/>
        </w:tabs>
        <w:spacing w:after="240"/>
        <w:ind w:left="567"/>
        <w:jc w:val="both"/>
        <w:rPr>
          <w:sz w:val="22"/>
          <w:szCs w:val="22"/>
        </w:rPr>
      </w:pPr>
      <w:r w:rsidRPr="006A5D69">
        <w:rPr>
          <w:b/>
          <w:sz w:val="22"/>
          <w:szCs w:val="22"/>
        </w:rPr>
        <w:t>a)</w:t>
      </w:r>
      <w:r w:rsidRPr="006A5D69">
        <w:rPr>
          <w:sz w:val="22"/>
          <w:szCs w:val="22"/>
        </w:rPr>
        <w:t xml:space="preserve"> Preferência de contratação para as microempresas e empresas de pequeno porte, nos termos do Decreto Estadual nº 15.643/2011 e da Lei Complementar 123/2006 e alterações; </w:t>
      </w:r>
    </w:p>
    <w:p w:rsidR="00797D99" w:rsidRPr="006A5D69" w:rsidRDefault="00797D99" w:rsidP="00797D99">
      <w:pPr>
        <w:tabs>
          <w:tab w:val="left" w:pos="0"/>
          <w:tab w:val="left" w:pos="1134"/>
        </w:tabs>
        <w:spacing w:after="240"/>
        <w:ind w:left="567"/>
        <w:jc w:val="both"/>
        <w:rPr>
          <w:sz w:val="22"/>
          <w:szCs w:val="22"/>
        </w:rPr>
      </w:pPr>
      <w:r w:rsidRPr="006A5D69">
        <w:rPr>
          <w:b/>
          <w:sz w:val="22"/>
          <w:szCs w:val="22"/>
        </w:rPr>
        <w:t>b)</w:t>
      </w:r>
      <w:r w:rsidRPr="006A5D69">
        <w:rPr>
          <w:sz w:val="22"/>
          <w:szCs w:val="22"/>
        </w:rPr>
        <w:t xml:space="preserve"> Art. 3°, §2° da Lei Federal n° 8.666/93.</w:t>
      </w:r>
    </w:p>
    <w:p w:rsidR="00797D99" w:rsidRDefault="00797D99" w:rsidP="00797D99">
      <w:pPr>
        <w:tabs>
          <w:tab w:val="left" w:pos="0"/>
          <w:tab w:val="left" w:pos="1134"/>
        </w:tabs>
        <w:spacing w:after="240"/>
        <w:ind w:left="567"/>
        <w:jc w:val="both"/>
        <w:rPr>
          <w:sz w:val="24"/>
          <w:szCs w:val="24"/>
        </w:rPr>
      </w:pPr>
      <w:r w:rsidRPr="006A5D69">
        <w:rPr>
          <w:b/>
          <w:sz w:val="22"/>
          <w:szCs w:val="22"/>
        </w:rPr>
        <w:t>c)</w:t>
      </w:r>
      <w:r w:rsidRPr="006A5D69">
        <w:rPr>
          <w:sz w:val="22"/>
          <w:szCs w:val="22"/>
        </w:rPr>
        <w:t xml:space="preserve"> Sorteio </w:t>
      </w:r>
      <w:r w:rsidRPr="006A5D69">
        <w:rPr>
          <w:bCs/>
          <w:sz w:val="22"/>
          <w:szCs w:val="22"/>
        </w:rPr>
        <w:t>em sessão pública, procedendo à lavratura de ata circunstanciada, conforme exposto no artigo 45º, parágrafo 2º da lei Federal</w:t>
      </w:r>
      <w:r w:rsidRPr="008D40B6">
        <w:rPr>
          <w:bCs/>
          <w:sz w:val="22"/>
          <w:szCs w:val="22"/>
        </w:rPr>
        <w:t xml:space="preserve"> nº</w:t>
      </w:r>
      <w:r w:rsidRPr="00B418E3">
        <w:rPr>
          <w:bCs/>
          <w:sz w:val="22"/>
          <w:szCs w:val="22"/>
        </w:rPr>
        <w:t xml:space="preserve"> 8.666/93</w:t>
      </w:r>
      <w:r>
        <w:rPr>
          <w:bCs/>
          <w:sz w:val="22"/>
          <w:szCs w:val="22"/>
        </w:rPr>
        <w:t>.</w:t>
      </w:r>
    </w:p>
    <w:p w:rsidR="006A5D69" w:rsidRDefault="006A5D69" w:rsidP="00AD377F">
      <w:pPr>
        <w:jc w:val="both"/>
        <w:rPr>
          <w:b/>
          <w:sz w:val="22"/>
          <w:szCs w:val="22"/>
        </w:rPr>
      </w:pPr>
    </w:p>
    <w:p w:rsidR="00AD377F" w:rsidRPr="001C6F40" w:rsidRDefault="00AD377F" w:rsidP="00AD377F">
      <w:pPr>
        <w:jc w:val="both"/>
        <w:rPr>
          <w:b/>
          <w:sz w:val="22"/>
          <w:szCs w:val="22"/>
        </w:rPr>
      </w:pPr>
      <w:r w:rsidRPr="001C6F40">
        <w:rPr>
          <w:b/>
          <w:sz w:val="22"/>
          <w:szCs w:val="22"/>
        </w:rPr>
        <w:t>1</w:t>
      </w:r>
      <w:r w:rsidR="006A5D69">
        <w:rPr>
          <w:b/>
          <w:sz w:val="22"/>
          <w:szCs w:val="22"/>
        </w:rPr>
        <w:t>2</w:t>
      </w:r>
      <w:r w:rsidRPr="001C6F40">
        <w:rPr>
          <w:b/>
          <w:sz w:val="22"/>
          <w:szCs w:val="22"/>
        </w:rPr>
        <w:t xml:space="preserve"> – HOMOLOGAÇÃO E ADJUDICAÇÃO:</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.1. Após a deliberação final pela autoridade competente, constatada a sua regularidade, proceder-se-á a homologação do procedimento licitatório e adjudicação do objeto à proponente vencedora, com posterior divulgação na Imprensa Oficial do Estado.</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 xml:space="preserve">.2. </w:t>
      </w:r>
      <w:r w:rsidR="006A5D69">
        <w:rPr>
          <w:sz w:val="22"/>
          <w:szCs w:val="22"/>
        </w:rPr>
        <w:t>O IPERON</w:t>
      </w:r>
      <w:r w:rsidRPr="001C6F40">
        <w:rPr>
          <w:sz w:val="22"/>
          <w:szCs w:val="22"/>
        </w:rPr>
        <w:t xml:space="preserve"> adjudicará o contrato ao licitante cuja proposta atender em sua essência aos requisitos do presente Edital e seu(s) anexo(s).</w:t>
      </w:r>
    </w:p>
    <w:p w:rsidR="00AD377F" w:rsidRPr="00CB21D9" w:rsidRDefault="00AD377F" w:rsidP="00AD377F">
      <w:pPr>
        <w:jc w:val="both"/>
        <w:rPr>
          <w:sz w:val="14"/>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 xml:space="preserve">.3. A recusa injustificada do licitante vencedor em assinar o contrato, aceitar ou retirar o instrumento equivalente, dentro do prazo de </w:t>
      </w:r>
      <w:r w:rsidRPr="001C6F40">
        <w:rPr>
          <w:b/>
          <w:sz w:val="22"/>
          <w:szCs w:val="22"/>
        </w:rPr>
        <w:t>05 (cinco) dias úteis</w:t>
      </w:r>
      <w:r w:rsidRPr="001C6F40">
        <w:rPr>
          <w:sz w:val="22"/>
          <w:szCs w:val="22"/>
        </w:rPr>
        <w:t xml:space="preserve">, caracterizará o descumprimento total da obrigação assumida, sujeitando-o as penalidades previstas na Lei </w:t>
      </w:r>
      <w:proofErr w:type="gramStart"/>
      <w:r w:rsidRPr="001C6F40">
        <w:rPr>
          <w:sz w:val="22"/>
          <w:szCs w:val="22"/>
        </w:rPr>
        <w:t>n</w:t>
      </w:r>
      <w:r w:rsidRPr="001C6F40">
        <w:rPr>
          <w:sz w:val="22"/>
          <w:szCs w:val="22"/>
          <w:u w:val="single"/>
          <w:vertAlign w:val="superscript"/>
        </w:rPr>
        <w:t xml:space="preserve">o </w:t>
      </w:r>
      <w:r w:rsidRPr="001C6F40">
        <w:rPr>
          <w:sz w:val="22"/>
          <w:szCs w:val="22"/>
        </w:rPr>
        <w:t xml:space="preserve"> 8.666</w:t>
      </w:r>
      <w:proofErr w:type="gramEnd"/>
      <w:r w:rsidRPr="001C6F40">
        <w:rPr>
          <w:sz w:val="22"/>
          <w:szCs w:val="22"/>
        </w:rPr>
        <w:t xml:space="preserve"> de 21.06.93 e suas alterações posteriores.</w:t>
      </w:r>
    </w:p>
    <w:p w:rsidR="00AD377F" w:rsidRPr="001C6F40" w:rsidRDefault="00AD377F" w:rsidP="00AD377F">
      <w:pPr>
        <w:jc w:val="both"/>
        <w:rPr>
          <w:sz w:val="22"/>
          <w:szCs w:val="22"/>
        </w:rPr>
      </w:pPr>
    </w:p>
    <w:p w:rsidR="00AD377F" w:rsidRPr="001C6F40" w:rsidRDefault="00AD377F" w:rsidP="00AD377F">
      <w:pPr>
        <w:ind w:left="567"/>
        <w:jc w:val="both"/>
        <w:rPr>
          <w:b/>
          <w:sz w:val="22"/>
          <w:szCs w:val="22"/>
        </w:rPr>
      </w:pPr>
      <w:r w:rsidRPr="001C6F40">
        <w:rPr>
          <w:b/>
          <w:sz w:val="22"/>
          <w:szCs w:val="22"/>
        </w:rPr>
        <w:t>1</w:t>
      </w:r>
      <w:r w:rsidR="006A5D69">
        <w:rPr>
          <w:b/>
          <w:sz w:val="22"/>
          <w:szCs w:val="22"/>
        </w:rPr>
        <w:t>2</w:t>
      </w:r>
      <w:r w:rsidRPr="001C6F40">
        <w:rPr>
          <w:b/>
          <w:sz w:val="22"/>
          <w:szCs w:val="22"/>
        </w:rPr>
        <w:t>.3.1. É facultado à Administração, quando o convocado não assinar o Termo Contratual no prazo e condições estabelecidos, convocar as licitantes remanescentes, na ordem de classificação, para fazê-lo em igual prazo e condições propostas pelo primeiro classificado, inclusive quanto a preço, e assim sucessivamente.</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.4. A contratação dos trabalhos objeto da presente licitação reger-se-á e formalizar-se-á nos termos previstos pela Lei n</w:t>
      </w:r>
      <w:r w:rsidRPr="001C6F40">
        <w:rPr>
          <w:sz w:val="22"/>
          <w:szCs w:val="22"/>
          <w:vertAlign w:val="superscript"/>
        </w:rPr>
        <w:t xml:space="preserve">º </w:t>
      </w:r>
      <w:r w:rsidRPr="001C6F40">
        <w:rPr>
          <w:sz w:val="22"/>
          <w:szCs w:val="22"/>
        </w:rPr>
        <w:t>8.666, de 21.06.93 e suas alterações.</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 xml:space="preserve">.5. </w:t>
      </w:r>
      <w:r w:rsidR="006A5D69">
        <w:rPr>
          <w:sz w:val="22"/>
          <w:szCs w:val="22"/>
        </w:rPr>
        <w:t>O IPERON</w:t>
      </w:r>
      <w:r w:rsidR="006A5D69" w:rsidRPr="001C6F40">
        <w:rPr>
          <w:sz w:val="22"/>
          <w:szCs w:val="22"/>
        </w:rPr>
        <w:t xml:space="preserve"> </w:t>
      </w:r>
      <w:r w:rsidRPr="001C6F40">
        <w:rPr>
          <w:sz w:val="22"/>
          <w:szCs w:val="22"/>
        </w:rPr>
        <w:t xml:space="preserve">se reserva o direito de revogar o procedimento licitatório e rejeitar todas as propostas a qualquer momento antecedendo a assinatura do contrato, por razões de interesse público decorrente de fato superveniente, devidamente comprovado, ou de anulá-lo por ilegalidade, sem que aos licitantes caiba qualquer direito a indenização ou ressarcimento. </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.6. Os Contratos decorrentes deste Edital poderão ser alterados, devidamente justificados, conforme Art. 65, da Lei Federal nº 8.666/93.</w:t>
      </w:r>
    </w:p>
    <w:p w:rsidR="00AD377F" w:rsidRPr="001C6F40" w:rsidRDefault="00AD377F" w:rsidP="00AD377F">
      <w:pPr>
        <w:jc w:val="both"/>
        <w:rPr>
          <w:sz w:val="22"/>
          <w:szCs w:val="22"/>
        </w:rPr>
      </w:pPr>
    </w:p>
    <w:p w:rsidR="00AD377F" w:rsidRPr="001C6F40" w:rsidRDefault="00AD377F" w:rsidP="00AD377F">
      <w:pPr>
        <w:jc w:val="both"/>
        <w:rPr>
          <w:sz w:val="22"/>
          <w:szCs w:val="22"/>
        </w:rPr>
      </w:pPr>
      <w:r w:rsidRPr="001C6F40">
        <w:rPr>
          <w:sz w:val="22"/>
          <w:szCs w:val="22"/>
        </w:rPr>
        <w:t>1</w:t>
      </w:r>
      <w:r w:rsidR="006A5D69">
        <w:rPr>
          <w:sz w:val="22"/>
          <w:szCs w:val="22"/>
        </w:rPr>
        <w:t>2</w:t>
      </w:r>
      <w:r w:rsidRPr="001C6F40">
        <w:rPr>
          <w:sz w:val="22"/>
          <w:szCs w:val="22"/>
        </w:rPr>
        <w:t>.7. Executado o Contrato, o seu objeto será recebido conforme disposto no inciso I, alíneas “a” e “b” do artigo 73, inciso III e parágrafo único do artigo 74 da Lei Federal nº 8.666/93 (Licitações e Contratos Administrativos).</w:t>
      </w:r>
    </w:p>
    <w:p w:rsidR="00AD377F" w:rsidRPr="001C6F40" w:rsidRDefault="00AD377F" w:rsidP="00AD377F">
      <w:pPr>
        <w:jc w:val="both"/>
        <w:rPr>
          <w:sz w:val="22"/>
          <w:szCs w:val="22"/>
        </w:rPr>
      </w:pPr>
    </w:p>
    <w:p w:rsidR="00AD377F" w:rsidRPr="006A5D69" w:rsidRDefault="00AD377F" w:rsidP="00AD377F">
      <w:pPr>
        <w:jc w:val="both"/>
        <w:rPr>
          <w:sz w:val="22"/>
          <w:szCs w:val="22"/>
        </w:rPr>
      </w:pPr>
      <w:r w:rsidRPr="001C6F40">
        <w:rPr>
          <w:sz w:val="22"/>
          <w:szCs w:val="22"/>
        </w:rPr>
        <w:t>1</w:t>
      </w:r>
      <w:r w:rsidR="006A5D69">
        <w:rPr>
          <w:sz w:val="22"/>
          <w:szCs w:val="22"/>
        </w:rPr>
        <w:t>2</w:t>
      </w:r>
      <w:r w:rsidRPr="001C6F40">
        <w:rPr>
          <w:sz w:val="22"/>
          <w:szCs w:val="22"/>
        </w:rPr>
        <w:t xml:space="preserve">.8. </w:t>
      </w:r>
      <w:r w:rsidRPr="006A5D69">
        <w:rPr>
          <w:sz w:val="22"/>
          <w:szCs w:val="22"/>
        </w:rPr>
        <w:t>Na hipótese da Administração não assinar Contrato com a empresa ou com outra, na ordem de classificação no prazo de 60 (sessenta) dias, ficam desobrigadas de quaisquer compromissos assumidos.</w:t>
      </w:r>
    </w:p>
    <w:p w:rsidR="00AD377F" w:rsidRPr="006A5D69" w:rsidRDefault="00AD377F" w:rsidP="00AD377F">
      <w:pPr>
        <w:jc w:val="both"/>
        <w:rPr>
          <w:b/>
          <w:sz w:val="22"/>
          <w:szCs w:val="22"/>
        </w:rPr>
      </w:pPr>
    </w:p>
    <w:p w:rsidR="006A5D69" w:rsidRPr="006A5D69" w:rsidRDefault="00072E6B" w:rsidP="006A5D69">
      <w:pPr>
        <w:spacing w:before="120" w:after="120"/>
        <w:jc w:val="both"/>
        <w:rPr>
          <w:b/>
          <w:sz w:val="22"/>
          <w:szCs w:val="22"/>
        </w:rPr>
      </w:pPr>
      <w:r w:rsidRPr="006A5D69">
        <w:rPr>
          <w:b/>
          <w:sz w:val="22"/>
          <w:szCs w:val="22"/>
        </w:rPr>
        <w:t>1</w:t>
      </w:r>
      <w:r w:rsidR="006A5D69" w:rsidRPr="006A5D69">
        <w:rPr>
          <w:b/>
          <w:sz w:val="22"/>
          <w:szCs w:val="22"/>
        </w:rPr>
        <w:t>3</w:t>
      </w:r>
      <w:r w:rsidR="006A5D69">
        <w:rPr>
          <w:b/>
          <w:sz w:val="22"/>
          <w:szCs w:val="22"/>
        </w:rPr>
        <w:t xml:space="preserve"> -</w:t>
      </w:r>
      <w:r w:rsidR="006A5D69" w:rsidRPr="006A5D69">
        <w:rPr>
          <w:b/>
          <w:sz w:val="22"/>
          <w:szCs w:val="22"/>
        </w:rPr>
        <w:t xml:space="preserve"> DA Vistoria</w:t>
      </w:r>
    </w:p>
    <w:p w:rsidR="006A5D69" w:rsidRPr="006A5D69" w:rsidRDefault="006A5D69" w:rsidP="006A5D69">
      <w:pPr>
        <w:spacing w:before="120" w:after="120"/>
        <w:jc w:val="both"/>
        <w:rPr>
          <w:sz w:val="22"/>
          <w:szCs w:val="22"/>
        </w:rPr>
      </w:pPr>
      <w:r>
        <w:rPr>
          <w:sz w:val="22"/>
          <w:szCs w:val="22"/>
        </w:rPr>
        <w:t xml:space="preserve">13.1 </w:t>
      </w:r>
      <w:r w:rsidRPr="006A5D69">
        <w:rPr>
          <w:sz w:val="22"/>
          <w:szCs w:val="22"/>
        </w:rPr>
        <w:t xml:space="preserve">O imóvel será franqueado para vistoria no endereço citado no item 3.1, aos interessados na aquisição; cabendo comunicar a intenção de visita ao IPERON, através do e-mail </w:t>
      </w:r>
      <w:hyperlink r:id="rId13" w:history="1">
        <w:r w:rsidRPr="006A5D69">
          <w:rPr>
            <w:rStyle w:val="Hyperlink"/>
            <w:sz w:val="22"/>
            <w:szCs w:val="22"/>
          </w:rPr>
          <w:t>alienaçãodeimoveis@iperon.ro.gov.br</w:t>
        </w:r>
      </w:hyperlink>
      <w:proofErr w:type="gramStart"/>
      <w:r w:rsidRPr="006A5D69">
        <w:rPr>
          <w:sz w:val="22"/>
          <w:szCs w:val="22"/>
        </w:rPr>
        <w:t xml:space="preserve"> .</w:t>
      </w:r>
      <w:proofErr w:type="gramEnd"/>
    </w:p>
    <w:p w:rsidR="006A5D69" w:rsidRPr="006A5D69" w:rsidRDefault="006A5D69" w:rsidP="006A5D69">
      <w:pPr>
        <w:spacing w:before="120" w:after="120"/>
        <w:jc w:val="both"/>
        <w:rPr>
          <w:b/>
          <w:sz w:val="22"/>
          <w:szCs w:val="22"/>
        </w:rPr>
      </w:pPr>
      <w:r>
        <w:rPr>
          <w:sz w:val="22"/>
          <w:szCs w:val="22"/>
        </w:rPr>
        <w:t xml:space="preserve">13.2 </w:t>
      </w:r>
      <w:r w:rsidRPr="006A5D69">
        <w:rPr>
          <w:sz w:val="22"/>
          <w:szCs w:val="22"/>
        </w:rPr>
        <w:t>A vistoria poderá ser realizada por qualquer interessado, não sendo obrigatória para fins de participação no certame, sendo que o COMPRADOR não poderá desistir da compra em virtude de alegações quanto ao estado do bem, cabendo, portanto, a verificação, pelo interessado, no ato da vistoria.</w:t>
      </w:r>
    </w:p>
    <w:p w:rsidR="006A5D69" w:rsidRDefault="006A5D69" w:rsidP="006A5D69">
      <w:pPr>
        <w:spacing w:before="120" w:after="120"/>
        <w:jc w:val="both"/>
        <w:rPr>
          <w:b/>
          <w:sz w:val="22"/>
          <w:szCs w:val="22"/>
        </w:rPr>
      </w:pPr>
    </w:p>
    <w:p w:rsidR="006A5D69" w:rsidRPr="006A5D69" w:rsidRDefault="006A5D69" w:rsidP="006A5D69">
      <w:pPr>
        <w:spacing w:before="120" w:after="120"/>
        <w:jc w:val="both"/>
        <w:rPr>
          <w:b/>
          <w:sz w:val="22"/>
          <w:szCs w:val="22"/>
        </w:rPr>
      </w:pPr>
      <w:r>
        <w:rPr>
          <w:b/>
          <w:sz w:val="22"/>
          <w:szCs w:val="22"/>
        </w:rPr>
        <w:t xml:space="preserve">14 - </w:t>
      </w:r>
      <w:r w:rsidRPr="006A5D69">
        <w:rPr>
          <w:b/>
          <w:sz w:val="22"/>
          <w:szCs w:val="22"/>
        </w:rPr>
        <w:t xml:space="preserve">DO VALOR DO IMÓVEL </w:t>
      </w:r>
    </w:p>
    <w:p w:rsidR="006A5D69" w:rsidRPr="006A5D69" w:rsidRDefault="00243EFB" w:rsidP="006A5D69">
      <w:pPr>
        <w:spacing w:before="120" w:after="120"/>
        <w:jc w:val="both"/>
        <w:rPr>
          <w:sz w:val="22"/>
          <w:szCs w:val="22"/>
        </w:rPr>
      </w:pPr>
      <w:r>
        <w:rPr>
          <w:sz w:val="22"/>
          <w:szCs w:val="22"/>
        </w:rPr>
        <w:t xml:space="preserve">14.1 </w:t>
      </w:r>
      <w:r w:rsidR="006A5D69" w:rsidRPr="006A5D69">
        <w:rPr>
          <w:sz w:val="22"/>
          <w:szCs w:val="22"/>
        </w:rPr>
        <w:t xml:space="preserve">O imóvel foi submetido a processo de avaliação por profissionais do quadro de servidores do Estado de Rondônia com habilitação para tanto, determinando assim o valor do imóvel </w:t>
      </w:r>
      <w:r w:rsidR="006A5D69" w:rsidRPr="006A5D69">
        <w:rPr>
          <w:b/>
          <w:sz w:val="22"/>
          <w:szCs w:val="22"/>
        </w:rPr>
        <w:t>conforme Laudo Técnico de Avaliação e Vistoria anexa aos autos</w:t>
      </w:r>
      <w:r w:rsidR="006A5D69" w:rsidRPr="006A5D69">
        <w:rPr>
          <w:sz w:val="22"/>
          <w:szCs w:val="22"/>
        </w:rPr>
        <w:t>.</w:t>
      </w:r>
    </w:p>
    <w:p w:rsidR="006A5D69" w:rsidRDefault="006A5D69" w:rsidP="006A5D69">
      <w:pPr>
        <w:spacing w:before="120" w:after="120"/>
        <w:jc w:val="both"/>
        <w:rPr>
          <w:b/>
          <w:sz w:val="22"/>
          <w:szCs w:val="22"/>
        </w:rPr>
      </w:pPr>
    </w:p>
    <w:p w:rsidR="006A5D69" w:rsidRPr="006A5D69" w:rsidRDefault="00475901" w:rsidP="006A5D69">
      <w:pPr>
        <w:spacing w:before="120" w:after="120"/>
        <w:jc w:val="both"/>
        <w:rPr>
          <w:b/>
          <w:sz w:val="22"/>
          <w:szCs w:val="22"/>
        </w:rPr>
      </w:pPr>
      <w:r w:rsidRPr="006A5D69">
        <w:rPr>
          <w:b/>
          <w:sz w:val="22"/>
          <w:szCs w:val="22"/>
        </w:rPr>
        <w:t>1</w:t>
      </w:r>
      <w:r w:rsidR="006A5D69">
        <w:rPr>
          <w:b/>
          <w:sz w:val="22"/>
          <w:szCs w:val="22"/>
        </w:rPr>
        <w:t>5</w:t>
      </w:r>
      <w:r w:rsidR="000A26C5" w:rsidRPr="006A5D69">
        <w:rPr>
          <w:b/>
          <w:sz w:val="22"/>
          <w:szCs w:val="22"/>
        </w:rPr>
        <w:t xml:space="preserve"> –</w:t>
      </w:r>
      <w:r w:rsidR="006A5D69" w:rsidRPr="006A5D69">
        <w:rPr>
          <w:b/>
          <w:sz w:val="22"/>
          <w:szCs w:val="22"/>
        </w:rPr>
        <w:t xml:space="preserve"> DA FORMA DE NEGOCIAÇÃO</w:t>
      </w:r>
    </w:p>
    <w:p w:rsidR="006A5D69" w:rsidRPr="006A5D69" w:rsidRDefault="006A5D69" w:rsidP="006A5D69">
      <w:pPr>
        <w:spacing w:before="120" w:after="120"/>
        <w:jc w:val="both"/>
        <w:rPr>
          <w:b/>
          <w:sz w:val="22"/>
          <w:szCs w:val="22"/>
        </w:rPr>
      </w:pPr>
      <w:r w:rsidRPr="006A5D69">
        <w:rPr>
          <w:b/>
          <w:sz w:val="22"/>
          <w:szCs w:val="22"/>
        </w:rPr>
        <w:t>1</w:t>
      </w:r>
      <w:r>
        <w:rPr>
          <w:b/>
          <w:sz w:val="22"/>
          <w:szCs w:val="22"/>
        </w:rPr>
        <w:t>5</w:t>
      </w:r>
      <w:r w:rsidRPr="006A5D69">
        <w:rPr>
          <w:b/>
          <w:sz w:val="22"/>
          <w:szCs w:val="22"/>
        </w:rPr>
        <w:t>.1. À VISTA</w:t>
      </w:r>
    </w:p>
    <w:p w:rsidR="006A5D69" w:rsidRPr="006A5D69" w:rsidRDefault="006A5D69" w:rsidP="006A5D69">
      <w:pPr>
        <w:spacing w:before="120" w:after="120"/>
        <w:jc w:val="both"/>
        <w:rPr>
          <w:sz w:val="22"/>
          <w:szCs w:val="22"/>
        </w:rPr>
      </w:pPr>
      <w:r w:rsidRPr="006A5D69">
        <w:rPr>
          <w:sz w:val="22"/>
          <w:szCs w:val="22"/>
        </w:rPr>
        <w:t>a) De acordo com o valor da proposta do licitante vencedor, deduzido o valor caucionado, inicialmente depositado, será exigido após a adjudicação da venda e da respectiva publicação no DOE/RO, a quantia mínima correspondente a 10% (dez por cento) do valor proposto. O recolhimento deste valor deverá se feito no prazo máximo de 02 (dois) dias úteis, contados do recebimento da comunicação escrita expedida pelo IPERON.</w:t>
      </w:r>
    </w:p>
    <w:p w:rsidR="006A5D69" w:rsidRPr="006A5D69" w:rsidRDefault="006A5D69" w:rsidP="006A5D69">
      <w:pPr>
        <w:spacing w:before="120" w:after="120"/>
        <w:jc w:val="both"/>
        <w:rPr>
          <w:sz w:val="22"/>
          <w:szCs w:val="22"/>
        </w:rPr>
      </w:pPr>
      <w:r w:rsidRPr="006A5D69">
        <w:rPr>
          <w:sz w:val="22"/>
          <w:szCs w:val="22"/>
        </w:rPr>
        <w:t xml:space="preserve"> b) O saldo do valor proposto para alienação, deduzido o valor inicialmente depositado e o valor especificado na alínea “a” deste subitem, deverá ser pago em até 30 dias corridos, a contar da data do último pagamento, como condição para assinatura e expedição da Escrita de Compra e Venda, a ser lavrada no mesmo prazo, a partir da publicação da adjudicação do imóvel, ao licitante vencedor, no DOE/RO. </w:t>
      </w:r>
    </w:p>
    <w:p w:rsidR="006A5D69" w:rsidRPr="006A5D69" w:rsidRDefault="006A5D69" w:rsidP="006A5D69">
      <w:pPr>
        <w:spacing w:before="120" w:after="120"/>
        <w:jc w:val="both"/>
        <w:rPr>
          <w:sz w:val="22"/>
          <w:szCs w:val="22"/>
        </w:rPr>
      </w:pPr>
      <w:r w:rsidRPr="006A5D69">
        <w:rPr>
          <w:sz w:val="22"/>
          <w:szCs w:val="22"/>
        </w:rPr>
        <w:t xml:space="preserve">c) Os recolhimentos de que tratam as alíneas “a” e “b” deste subitem, bem como o valor correspondente ao item </w:t>
      </w:r>
      <w:proofErr w:type="gramStart"/>
      <w:r w:rsidRPr="006A5D69">
        <w:rPr>
          <w:sz w:val="22"/>
          <w:szCs w:val="22"/>
        </w:rPr>
        <w:t>9</w:t>
      </w:r>
      <w:proofErr w:type="gramEnd"/>
      <w:r w:rsidRPr="006A5D69">
        <w:rPr>
          <w:sz w:val="22"/>
          <w:szCs w:val="22"/>
        </w:rPr>
        <w:t xml:space="preserve"> (caução), serão efetivados mediante depósito ou transferência bancária em moeda corrente nacional</w:t>
      </w:r>
      <w:r w:rsidRPr="006A5D69">
        <w:rPr>
          <w:b/>
          <w:sz w:val="22"/>
          <w:szCs w:val="22"/>
        </w:rPr>
        <w:t>, na conta n. 10.091-9, Agência 2757-X, Banco 001</w:t>
      </w:r>
      <w:r w:rsidRPr="006A5D69">
        <w:rPr>
          <w:sz w:val="22"/>
          <w:szCs w:val="22"/>
        </w:rPr>
        <w:t xml:space="preserve"> – Banco do Brasil e deverá ser apresentado o comprovante de depósito à Gerência Financeira do IPERON.</w:t>
      </w:r>
    </w:p>
    <w:p w:rsidR="006A5D69" w:rsidRPr="006A5D69" w:rsidRDefault="006A5D69" w:rsidP="006A5D69">
      <w:pPr>
        <w:spacing w:before="120" w:after="120"/>
        <w:jc w:val="both"/>
        <w:rPr>
          <w:sz w:val="22"/>
          <w:szCs w:val="22"/>
        </w:rPr>
      </w:pPr>
    </w:p>
    <w:p w:rsidR="006A5D69" w:rsidRPr="006A5D69" w:rsidRDefault="006A5D69" w:rsidP="006A5D69">
      <w:pPr>
        <w:spacing w:before="120" w:after="120"/>
        <w:jc w:val="both"/>
        <w:rPr>
          <w:b/>
          <w:sz w:val="22"/>
          <w:szCs w:val="22"/>
        </w:rPr>
      </w:pPr>
      <w:r w:rsidRPr="006A5D69">
        <w:rPr>
          <w:b/>
          <w:sz w:val="22"/>
          <w:szCs w:val="22"/>
        </w:rPr>
        <w:t>1</w:t>
      </w:r>
      <w:r>
        <w:rPr>
          <w:b/>
          <w:sz w:val="22"/>
          <w:szCs w:val="22"/>
        </w:rPr>
        <w:t>5</w:t>
      </w:r>
      <w:r w:rsidRPr="006A5D69">
        <w:rPr>
          <w:b/>
          <w:sz w:val="22"/>
          <w:szCs w:val="22"/>
        </w:rPr>
        <w:t>.2. PARCELADO</w:t>
      </w:r>
    </w:p>
    <w:p w:rsidR="006A5D69" w:rsidRPr="006A5D69" w:rsidRDefault="006A5D69" w:rsidP="006A5D69">
      <w:pPr>
        <w:spacing w:before="120" w:after="120"/>
        <w:jc w:val="both"/>
        <w:rPr>
          <w:sz w:val="22"/>
          <w:szCs w:val="22"/>
        </w:rPr>
      </w:pPr>
      <w:r w:rsidRPr="006A5D69">
        <w:rPr>
          <w:sz w:val="22"/>
          <w:szCs w:val="22"/>
        </w:rPr>
        <w:t xml:space="preserve">Optando o proponente vencedor do certame por pagamento parcelado, efetuará o pagamento do saldo remanescente, deduzido o valor inicialmente prestado, em parcelas mensais e sucessivas, ficando estabelecido que </w:t>
      </w:r>
      <w:proofErr w:type="gramStart"/>
      <w:r w:rsidRPr="006A5D69">
        <w:rPr>
          <w:sz w:val="22"/>
          <w:szCs w:val="22"/>
        </w:rPr>
        <w:t>serão</w:t>
      </w:r>
      <w:proofErr w:type="gramEnd"/>
      <w:r w:rsidRPr="006A5D69">
        <w:rPr>
          <w:sz w:val="22"/>
          <w:szCs w:val="22"/>
        </w:rPr>
        <w:t xml:space="preserve"> acrescidos juros simples de 1% (um por cento), ao mês e corrigidas pelo INPC, a contar da data da adjudicação da venda e da respectiva publicação no DOE/RO.</w:t>
      </w:r>
    </w:p>
    <w:p w:rsidR="006A5D69" w:rsidRPr="003D02F6" w:rsidRDefault="006A5D69" w:rsidP="006A5D69">
      <w:pPr>
        <w:spacing w:before="120" w:after="120"/>
        <w:jc w:val="both"/>
        <w:rPr>
          <w:sz w:val="22"/>
          <w:szCs w:val="22"/>
        </w:rPr>
      </w:pPr>
      <w:r w:rsidRPr="006A5D69">
        <w:rPr>
          <w:sz w:val="22"/>
          <w:szCs w:val="22"/>
        </w:rPr>
        <w:t xml:space="preserve">a) De acordo com o valor da proposta do licitante vencedor, deduzido o valor inicialmente depositado, será exigido após a adjudicação da venda e da respectiva publicação no DOE/RO, a quantia mínima correspondente a 10 % (dez por cento) do valor proposto a título de pagamento da primeira parcela. O </w:t>
      </w:r>
      <w:r w:rsidRPr="006A5D69">
        <w:rPr>
          <w:sz w:val="22"/>
          <w:szCs w:val="22"/>
        </w:rPr>
        <w:lastRenderedPageBreak/>
        <w:t>recolhim</w:t>
      </w:r>
      <w:r w:rsidRPr="003D02F6">
        <w:rPr>
          <w:sz w:val="22"/>
          <w:szCs w:val="22"/>
        </w:rPr>
        <w:t xml:space="preserve">ento deste valor deverá se feito no prazo máximo de 02 (dois) dias úteis, contados do recebimento da comunicação escrita, expedida pelo </w:t>
      </w:r>
      <w:proofErr w:type="gramStart"/>
      <w:r w:rsidRPr="003D02F6">
        <w:rPr>
          <w:sz w:val="22"/>
          <w:szCs w:val="22"/>
        </w:rPr>
        <w:t>IPERON</w:t>
      </w:r>
      <w:proofErr w:type="gramEnd"/>
      <w:r w:rsidRPr="003D02F6">
        <w:rPr>
          <w:sz w:val="22"/>
          <w:szCs w:val="22"/>
        </w:rPr>
        <w:t xml:space="preserve"> </w:t>
      </w:r>
    </w:p>
    <w:p w:rsidR="006A5D69" w:rsidRPr="003D02F6" w:rsidRDefault="006A5D69" w:rsidP="006A5D69">
      <w:pPr>
        <w:spacing w:before="120" w:after="120"/>
        <w:jc w:val="both"/>
        <w:rPr>
          <w:sz w:val="22"/>
          <w:szCs w:val="22"/>
        </w:rPr>
      </w:pPr>
      <w:r w:rsidRPr="003D02F6">
        <w:rPr>
          <w:sz w:val="22"/>
          <w:szCs w:val="22"/>
        </w:rPr>
        <w:t>b) Deduzindo o valor inicialmente depositado e o valor especificado na alínea “a” deste item, o licitante vencedor deverá pagar, a título de segunda parcela, a quantia mínima correspondente a 10% (dez por cento) do valor proposto, no prazo de 30 (trinta dias) corridos, a contar da data do último pagamento, como condição para a assinatura e expedição da Promessa de Escritura de Compra e Venda, a ser lavrada no mesmo prazo, a partir da publicação da adjudicação do imóvel no DOE/RO.</w:t>
      </w:r>
    </w:p>
    <w:p w:rsidR="006A5D69" w:rsidRPr="003D02F6" w:rsidRDefault="006A5D69" w:rsidP="006A5D69">
      <w:pPr>
        <w:spacing w:before="120" w:after="120"/>
        <w:jc w:val="both"/>
        <w:rPr>
          <w:sz w:val="22"/>
          <w:szCs w:val="22"/>
        </w:rPr>
      </w:pPr>
      <w:r w:rsidRPr="003D02F6">
        <w:rPr>
          <w:sz w:val="22"/>
          <w:szCs w:val="22"/>
        </w:rPr>
        <w:t xml:space="preserve">c) O saldo remanescente do valor proposto para a alienação, deduzido o valor inicialmente depositado e os valores especificados nas alíneas “a” e “b” deste subitem, será dividido em até </w:t>
      </w:r>
      <w:proofErr w:type="gramStart"/>
      <w:r w:rsidRPr="003D02F6">
        <w:rPr>
          <w:sz w:val="22"/>
          <w:szCs w:val="22"/>
        </w:rPr>
        <w:t>9</w:t>
      </w:r>
      <w:proofErr w:type="gramEnd"/>
      <w:r w:rsidRPr="003D02F6">
        <w:rPr>
          <w:sz w:val="22"/>
          <w:szCs w:val="22"/>
        </w:rPr>
        <w:t xml:space="preserve"> (nove) parcelas iguais, mensais e sucessivas, emitidas pelo IPERON através boletos, carnê ou qualquer outro processo equivalente;</w:t>
      </w:r>
    </w:p>
    <w:p w:rsidR="006A5D69" w:rsidRPr="003D02F6" w:rsidRDefault="006A5D69" w:rsidP="006A5D69">
      <w:pPr>
        <w:spacing w:before="120" w:after="120"/>
        <w:jc w:val="both"/>
        <w:rPr>
          <w:sz w:val="22"/>
          <w:szCs w:val="22"/>
        </w:rPr>
      </w:pPr>
      <w:r w:rsidRPr="003D02F6">
        <w:rPr>
          <w:sz w:val="22"/>
          <w:szCs w:val="22"/>
        </w:rPr>
        <w:t xml:space="preserve">d) Os recolhimentos de que tratam as alíneas “a”, “b” e “c” deste subitem, será efetivada mediante depósito em moeda corrente nacional, em espécie, na conta n.° 8531-6, agência 2757-X, do Banco 001, Banco do Brasil e deverá ser apresentado o comprovante de depósito </w:t>
      </w:r>
      <w:proofErr w:type="gramStart"/>
      <w:r w:rsidRPr="003D02F6">
        <w:rPr>
          <w:sz w:val="22"/>
          <w:szCs w:val="22"/>
        </w:rPr>
        <w:t>à</w:t>
      </w:r>
      <w:proofErr w:type="gramEnd"/>
      <w:r w:rsidRPr="003D02F6">
        <w:rPr>
          <w:sz w:val="22"/>
          <w:szCs w:val="22"/>
        </w:rPr>
        <w:t xml:space="preserve"> Gerencia Financeira do IPERON;</w:t>
      </w:r>
    </w:p>
    <w:p w:rsidR="006A5D69" w:rsidRPr="003D02F6" w:rsidRDefault="006A5D69" w:rsidP="006A5D69">
      <w:pPr>
        <w:spacing w:before="120" w:after="120"/>
        <w:jc w:val="both"/>
        <w:rPr>
          <w:sz w:val="22"/>
          <w:szCs w:val="22"/>
        </w:rPr>
      </w:pPr>
      <w:r w:rsidRPr="003D02F6">
        <w:rPr>
          <w:sz w:val="22"/>
          <w:szCs w:val="22"/>
        </w:rPr>
        <w:t>e) As parcelas pagas em atraso serão acrescidas de multa de 2% (dois por cento) e juros moratórios de 1% (um por cento) por mês ou fração, e corrigidos pelo INPC observado o item f;</w:t>
      </w:r>
    </w:p>
    <w:p w:rsidR="006A5D69" w:rsidRPr="003D02F6" w:rsidRDefault="006A5D69" w:rsidP="006A5D69">
      <w:pPr>
        <w:spacing w:before="120" w:after="120"/>
        <w:jc w:val="both"/>
        <w:rPr>
          <w:sz w:val="22"/>
          <w:szCs w:val="22"/>
        </w:rPr>
      </w:pPr>
      <w:r w:rsidRPr="003D02F6">
        <w:rPr>
          <w:sz w:val="22"/>
          <w:szCs w:val="22"/>
        </w:rPr>
        <w:t>f) O atraso no pagamento de qualquer parcela, por mais de 90 (noventa) dias poderá implicar, a critério exclusivo do IPERON, na rescisão da escritura de compra e venda, e a perda do valor caucionado, acrescido de 2% (dois por cento) sobre o valor da alienação a título de multa;</w:t>
      </w:r>
    </w:p>
    <w:p w:rsidR="006A5D69" w:rsidRPr="003D02F6" w:rsidRDefault="006A5D69" w:rsidP="003D02F6">
      <w:pPr>
        <w:spacing w:before="120" w:after="120"/>
        <w:jc w:val="both"/>
        <w:rPr>
          <w:sz w:val="22"/>
          <w:szCs w:val="22"/>
        </w:rPr>
      </w:pPr>
      <w:r w:rsidRPr="003D02F6">
        <w:rPr>
          <w:sz w:val="22"/>
          <w:szCs w:val="22"/>
        </w:rPr>
        <w:t xml:space="preserve"> g) Cada parcela será considerada quitada quando o valor estiver disponível na conta bancária acima nominada, certificado pela Equipe de Arrecadação e Dívida Previdenciária do </w:t>
      </w:r>
      <w:proofErr w:type="gramStart"/>
      <w:r w:rsidRPr="003D02F6">
        <w:rPr>
          <w:sz w:val="22"/>
          <w:szCs w:val="22"/>
        </w:rPr>
        <w:t>IPERON</w:t>
      </w:r>
      <w:proofErr w:type="gramEnd"/>
    </w:p>
    <w:p w:rsidR="000A26C5" w:rsidRPr="003D02F6" w:rsidRDefault="000A26C5" w:rsidP="003D02F6">
      <w:pPr>
        <w:jc w:val="both"/>
        <w:rPr>
          <w:color w:val="FF0000"/>
          <w:sz w:val="22"/>
          <w:szCs w:val="22"/>
        </w:rPr>
      </w:pPr>
    </w:p>
    <w:p w:rsidR="003D02F6" w:rsidRPr="003D02F6" w:rsidRDefault="00475901" w:rsidP="003D02F6">
      <w:pPr>
        <w:tabs>
          <w:tab w:val="left" w:pos="2079"/>
        </w:tabs>
        <w:spacing w:before="120" w:after="120"/>
        <w:jc w:val="both"/>
        <w:rPr>
          <w:b/>
          <w:sz w:val="22"/>
          <w:szCs w:val="22"/>
        </w:rPr>
      </w:pPr>
      <w:r w:rsidRPr="003D02F6">
        <w:rPr>
          <w:b/>
          <w:sz w:val="22"/>
          <w:szCs w:val="22"/>
        </w:rPr>
        <w:t>1</w:t>
      </w:r>
      <w:r w:rsidR="006A5D69" w:rsidRPr="003D02F6">
        <w:rPr>
          <w:b/>
          <w:sz w:val="22"/>
          <w:szCs w:val="22"/>
        </w:rPr>
        <w:t>6</w:t>
      </w:r>
      <w:r w:rsidR="00AD377F" w:rsidRPr="003D02F6">
        <w:rPr>
          <w:b/>
          <w:sz w:val="22"/>
          <w:szCs w:val="22"/>
        </w:rPr>
        <w:t xml:space="preserve"> –</w:t>
      </w:r>
      <w:proofErr w:type="gramStart"/>
      <w:r w:rsidR="00AD377F" w:rsidRPr="003D02F6">
        <w:rPr>
          <w:b/>
          <w:sz w:val="22"/>
          <w:szCs w:val="22"/>
        </w:rPr>
        <w:t xml:space="preserve">  </w:t>
      </w:r>
      <w:proofErr w:type="gramEnd"/>
      <w:r w:rsidR="00AD377F" w:rsidRPr="003D02F6">
        <w:rPr>
          <w:b/>
          <w:sz w:val="22"/>
          <w:szCs w:val="22"/>
        </w:rPr>
        <w:t>D</w:t>
      </w:r>
      <w:r w:rsidR="00480CAB" w:rsidRPr="003D02F6">
        <w:rPr>
          <w:b/>
          <w:sz w:val="22"/>
          <w:szCs w:val="22"/>
        </w:rPr>
        <w:t>O</w:t>
      </w:r>
      <w:r w:rsidR="00AD377F" w:rsidRPr="003D02F6">
        <w:rPr>
          <w:b/>
          <w:sz w:val="22"/>
          <w:szCs w:val="22"/>
        </w:rPr>
        <w:t xml:space="preserve"> </w:t>
      </w:r>
      <w:r w:rsidR="003D02F6" w:rsidRPr="003D02F6">
        <w:rPr>
          <w:b/>
          <w:sz w:val="22"/>
          <w:szCs w:val="22"/>
        </w:rPr>
        <w:t xml:space="preserve">DA CAUÇÃO </w:t>
      </w:r>
    </w:p>
    <w:p w:rsidR="003D02F6" w:rsidRPr="003D02F6" w:rsidRDefault="003D02F6" w:rsidP="003D02F6">
      <w:pPr>
        <w:tabs>
          <w:tab w:val="left" w:pos="2079"/>
        </w:tabs>
        <w:spacing w:before="120" w:after="120"/>
        <w:jc w:val="both"/>
        <w:rPr>
          <w:sz w:val="22"/>
          <w:szCs w:val="22"/>
        </w:rPr>
      </w:pPr>
      <w:r w:rsidRPr="003D02F6">
        <w:rPr>
          <w:sz w:val="22"/>
          <w:szCs w:val="22"/>
        </w:rPr>
        <w:t xml:space="preserve">16.1 Nos termos da legislação que rege esta Concorrência constitui exigência para participar na licitação, o recolhimento da quantia correspondente a 5% (cinco por cento) do valor mínimo estipulado, conforme avaliação da administração, para o imóvel, a título de caução. A caução do licitante vencedor constituir-se-á, na oportunidade em que for formalizada a transação, como parte do total da operação. Os demais valores depositados por pessoas físicas ou jurídicas, para fins de caução, que forem consideradas inabilitadas ou desclassificadas, serão devolvidos nos termos do item 9.1 deste Termo de Referência. </w:t>
      </w:r>
    </w:p>
    <w:p w:rsidR="00072E6B" w:rsidRPr="003D02F6" w:rsidRDefault="00072E6B" w:rsidP="003D02F6">
      <w:pPr>
        <w:jc w:val="both"/>
        <w:rPr>
          <w:sz w:val="22"/>
          <w:szCs w:val="22"/>
        </w:rPr>
      </w:pPr>
    </w:p>
    <w:p w:rsidR="003D02F6" w:rsidRPr="003D02F6" w:rsidRDefault="003D02F6" w:rsidP="003D02F6">
      <w:pPr>
        <w:spacing w:before="120" w:after="120"/>
        <w:jc w:val="both"/>
        <w:rPr>
          <w:b/>
          <w:sz w:val="22"/>
          <w:szCs w:val="22"/>
        </w:rPr>
      </w:pPr>
      <w:r w:rsidRPr="003D02F6">
        <w:rPr>
          <w:b/>
          <w:sz w:val="22"/>
          <w:szCs w:val="22"/>
        </w:rPr>
        <w:t xml:space="preserve">17 - DA DEVOLUÇÃO DAS CAUÇÕES </w:t>
      </w:r>
    </w:p>
    <w:p w:rsidR="003D02F6" w:rsidRPr="003D02F6" w:rsidRDefault="003D02F6" w:rsidP="003D02F6">
      <w:pPr>
        <w:jc w:val="both"/>
        <w:rPr>
          <w:sz w:val="22"/>
          <w:szCs w:val="22"/>
        </w:rPr>
      </w:pPr>
      <w:r w:rsidRPr="003D02F6">
        <w:rPr>
          <w:sz w:val="22"/>
          <w:szCs w:val="22"/>
        </w:rPr>
        <w:t xml:space="preserve">17.1 As quantias caucionadas serão devolvidas aos licitantes, exceto ao vencedor do Certame, após a publicação do Resultado de Julgamento da Concorrência no Diário Oficial do Estado. Os valores caucionados serão devolvidos mediante requerimento ao IPERON, sem juros e sem correção </w:t>
      </w:r>
      <w:proofErr w:type="gramStart"/>
      <w:r w:rsidRPr="003D02F6">
        <w:rPr>
          <w:sz w:val="22"/>
          <w:szCs w:val="22"/>
        </w:rPr>
        <w:t>monetária</w:t>
      </w:r>
      <w:proofErr w:type="gramEnd"/>
    </w:p>
    <w:p w:rsidR="003D02F6" w:rsidRPr="003D02F6" w:rsidRDefault="003D02F6" w:rsidP="003D02F6">
      <w:pPr>
        <w:jc w:val="both"/>
        <w:rPr>
          <w:sz w:val="22"/>
          <w:szCs w:val="22"/>
        </w:rPr>
      </w:pPr>
    </w:p>
    <w:p w:rsidR="00072E6B" w:rsidRPr="003D02F6" w:rsidRDefault="003D02F6" w:rsidP="003D02F6">
      <w:pPr>
        <w:jc w:val="both"/>
        <w:rPr>
          <w:b/>
          <w:sz w:val="22"/>
          <w:szCs w:val="22"/>
        </w:rPr>
      </w:pPr>
      <w:r w:rsidRPr="003D02F6">
        <w:rPr>
          <w:b/>
          <w:sz w:val="22"/>
          <w:szCs w:val="22"/>
        </w:rPr>
        <w:t>18</w:t>
      </w:r>
      <w:r w:rsidR="00072E6B" w:rsidRPr="003D02F6">
        <w:rPr>
          <w:b/>
          <w:sz w:val="22"/>
          <w:szCs w:val="22"/>
        </w:rPr>
        <w:t xml:space="preserve"> – DAS OBRIGAÇÕES:</w:t>
      </w:r>
    </w:p>
    <w:p w:rsidR="003D02F6" w:rsidRPr="003D02F6" w:rsidRDefault="003D02F6" w:rsidP="003D02F6">
      <w:pPr>
        <w:spacing w:before="120" w:after="120"/>
        <w:jc w:val="both"/>
        <w:rPr>
          <w:sz w:val="22"/>
          <w:szCs w:val="22"/>
        </w:rPr>
      </w:pPr>
      <w:r w:rsidRPr="003D02F6">
        <w:rPr>
          <w:sz w:val="22"/>
          <w:szCs w:val="22"/>
        </w:rPr>
        <w:t>18.1 Além de outras obrigações estabelecidas neste Instrumento, no Edital ou em lei, particularmente da na Lei nº 8.666/93, constituem obrigações do Comprador:</w:t>
      </w:r>
    </w:p>
    <w:p w:rsidR="003D02F6" w:rsidRPr="003D02F6" w:rsidRDefault="003D02F6" w:rsidP="003D02F6">
      <w:pPr>
        <w:spacing w:before="120" w:after="120"/>
        <w:jc w:val="both"/>
        <w:rPr>
          <w:sz w:val="22"/>
          <w:szCs w:val="22"/>
        </w:rPr>
      </w:pPr>
      <w:r w:rsidRPr="003D02F6">
        <w:rPr>
          <w:sz w:val="22"/>
          <w:szCs w:val="22"/>
        </w:rPr>
        <w:t>18.1.1. Optando pelo pagamento à vista, assinar a escritura definitiva de compra e venda, no prazo de 30 (trinta) dias corridos a contar da convocação do IPERON, conforme disposto nos item 12, alínea “a”, concomitantemente, efetuar o pagamento ao IPERON na forma e condições estabelecidas no item 10.1</w:t>
      </w:r>
      <w:r w:rsidR="00243EFB">
        <w:rPr>
          <w:sz w:val="22"/>
          <w:szCs w:val="22"/>
        </w:rPr>
        <w:t xml:space="preserve">, projeto </w:t>
      </w:r>
      <w:proofErr w:type="gramStart"/>
      <w:r w:rsidR="00243EFB">
        <w:rPr>
          <w:sz w:val="22"/>
          <w:szCs w:val="22"/>
        </w:rPr>
        <w:t xml:space="preserve">básico </w:t>
      </w:r>
      <w:r w:rsidRPr="003D02F6">
        <w:rPr>
          <w:sz w:val="22"/>
          <w:szCs w:val="22"/>
        </w:rPr>
        <w:t>.</w:t>
      </w:r>
      <w:proofErr w:type="gramEnd"/>
    </w:p>
    <w:p w:rsidR="003D02F6" w:rsidRPr="003D02F6" w:rsidRDefault="003D02F6" w:rsidP="003D02F6">
      <w:pPr>
        <w:spacing w:before="120" w:after="120"/>
        <w:jc w:val="both"/>
        <w:rPr>
          <w:sz w:val="22"/>
          <w:szCs w:val="22"/>
        </w:rPr>
      </w:pPr>
      <w:r w:rsidRPr="003D02F6">
        <w:rPr>
          <w:sz w:val="22"/>
          <w:szCs w:val="22"/>
        </w:rPr>
        <w:lastRenderedPageBreak/>
        <w:t>18.1.2. Optando pelo pagamento a prazo, assinar a escritura de promessa de compra e venda, no prazo de 30(trinta) dias corridos a contar da convocação do IPERON, conforme disposto nos item 12, alínea “b”</w:t>
      </w:r>
      <w:r w:rsidRPr="003D02F6">
        <w:rPr>
          <w:color w:val="FF0000"/>
          <w:sz w:val="22"/>
          <w:szCs w:val="22"/>
        </w:rPr>
        <w:t xml:space="preserve"> </w:t>
      </w:r>
      <w:r w:rsidRPr="003D02F6">
        <w:rPr>
          <w:sz w:val="22"/>
          <w:szCs w:val="22"/>
        </w:rPr>
        <w:t>e, concomitantemente, efetuar o pagamento ao IPERON na forma e condições estabelecidas no item 10.2</w:t>
      </w:r>
      <w:r w:rsidR="00243EFB">
        <w:rPr>
          <w:sz w:val="22"/>
          <w:szCs w:val="22"/>
        </w:rPr>
        <w:t xml:space="preserve"> do projeto básico</w:t>
      </w:r>
      <w:r w:rsidRPr="003D02F6">
        <w:rPr>
          <w:sz w:val="22"/>
          <w:szCs w:val="22"/>
        </w:rPr>
        <w:t>.</w:t>
      </w:r>
    </w:p>
    <w:p w:rsidR="003D02F6" w:rsidRPr="003D02F6" w:rsidRDefault="003D02F6" w:rsidP="003D02F6">
      <w:pPr>
        <w:spacing w:before="120" w:after="120"/>
        <w:jc w:val="both"/>
        <w:rPr>
          <w:sz w:val="22"/>
          <w:szCs w:val="22"/>
        </w:rPr>
      </w:pPr>
      <w:r w:rsidRPr="003D02F6">
        <w:rPr>
          <w:sz w:val="22"/>
          <w:szCs w:val="22"/>
        </w:rPr>
        <w:t>18.1.3. Comprovar o registro da escritura definitiva de compra e venda e/ou da Promessa de Compra e Venda no Registro Geral de Imóveis, dentro do prazo de até 30 (trinta) dias corridos a contar da data de sua assinatura, podendo este prazo ser prorrogado uma única vez por igual período em caso de justificativa a ser apresentada pela CONTRATADA e devidamente aceita pelo IPERON.</w:t>
      </w:r>
    </w:p>
    <w:p w:rsidR="003D02F6" w:rsidRPr="003D02F6" w:rsidRDefault="003D02F6" w:rsidP="003D02F6">
      <w:pPr>
        <w:spacing w:before="120" w:after="120"/>
        <w:jc w:val="both"/>
        <w:rPr>
          <w:sz w:val="22"/>
          <w:szCs w:val="22"/>
        </w:rPr>
      </w:pPr>
      <w:r w:rsidRPr="003D02F6">
        <w:rPr>
          <w:sz w:val="22"/>
          <w:szCs w:val="22"/>
        </w:rPr>
        <w:t>18.1.4. Arcar com todas as despesas relativas aos bens adquiridos após a imissão na posse, tais como despesas condominiais, parcelas do IPTU, taxa do Corpo de Bombeiros etc.</w:t>
      </w:r>
    </w:p>
    <w:p w:rsidR="003D02F6" w:rsidRPr="003D02F6" w:rsidRDefault="003D02F6" w:rsidP="003D02F6">
      <w:pPr>
        <w:spacing w:before="120" w:after="120"/>
        <w:jc w:val="both"/>
        <w:rPr>
          <w:sz w:val="22"/>
          <w:szCs w:val="22"/>
        </w:rPr>
      </w:pPr>
      <w:r w:rsidRPr="003D02F6">
        <w:rPr>
          <w:sz w:val="22"/>
          <w:szCs w:val="22"/>
        </w:rPr>
        <w:t>18.1.5. Constituirão obrigação especial do contratado que optar pela forma de pagamento A PRAZO a constituição de seguro, com valor mínimo igual ao da proposta ofertada, em até 30 dias contados da assinatura da Escritura de promessa de Compra e Venda, contra eventuais danos que venham a ocorrer nos bens imóveis objeto deste certame licitatório.</w:t>
      </w:r>
    </w:p>
    <w:p w:rsidR="003D02F6" w:rsidRPr="003D02F6" w:rsidRDefault="003D02F6" w:rsidP="003D02F6">
      <w:pPr>
        <w:spacing w:before="120" w:after="120"/>
        <w:jc w:val="both"/>
        <w:rPr>
          <w:sz w:val="22"/>
          <w:szCs w:val="22"/>
        </w:rPr>
      </w:pPr>
      <w:r w:rsidRPr="003D02F6">
        <w:rPr>
          <w:sz w:val="22"/>
          <w:szCs w:val="22"/>
        </w:rPr>
        <w:t>18.1.5.1. A apólice do seguro acima mencionado deverá compreender todo o período do parcelamento do saldo remanescente do preço da alienação, reservando-se ao IPERON a análise dos riscos cobertos pelo seguro.</w:t>
      </w:r>
    </w:p>
    <w:p w:rsidR="003D02F6" w:rsidRPr="003D02F6" w:rsidRDefault="003D02F6" w:rsidP="003D02F6">
      <w:pPr>
        <w:spacing w:before="120" w:after="120"/>
        <w:jc w:val="both"/>
        <w:rPr>
          <w:sz w:val="22"/>
          <w:szCs w:val="22"/>
        </w:rPr>
      </w:pPr>
    </w:p>
    <w:p w:rsidR="003D02F6" w:rsidRPr="003D02F6" w:rsidRDefault="003D02F6" w:rsidP="003D02F6">
      <w:pPr>
        <w:spacing w:before="120" w:after="120"/>
        <w:jc w:val="both"/>
        <w:rPr>
          <w:b/>
          <w:sz w:val="22"/>
          <w:szCs w:val="22"/>
        </w:rPr>
      </w:pPr>
      <w:r w:rsidRPr="003D02F6">
        <w:rPr>
          <w:b/>
          <w:sz w:val="22"/>
          <w:szCs w:val="22"/>
        </w:rPr>
        <w:t>19 - OBRIGAÇÕES DO IPERON:</w:t>
      </w:r>
    </w:p>
    <w:p w:rsidR="003D02F6" w:rsidRPr="003D02F6" w:rsidRDefault="003D02F6" w:rsidP="003D02F6">
      <w:pPr>
        <w:spacing w:before="120" w:after="120"/>
        <w:jc w:val="both"/>
        <w:rPr>
          <w:sz w:val="22"/>
          <w:szCs w:val="22"/>
        </w:rPr>
      </w:pPr>
      <w:r w:rsidRPr="003D02F6">
        <w:rPr>
          <w:sz w:val="22"/>
          <w:szCs w:val="22"/>
        </w:rPr>
        <w:t>19.1. Além de outras obrigações estabelecidas neste Instrumento, no EDITAL ou em lei, particularmente na Lei 8.666/93, constituem obrigações do IPERON:</w:t>
      </w:r>
    </w:p>
    <w:p w:rsidR="003D02F6" w:rsidRPr="003D02F6" w:rsidRDefault="003D02F6" w:rsidP="003D02F6">
      <w:pPr>
        <w:spacing w:before="120" w:after="120"/>
        <w:jc w:val="both"/>
        <w:rPr>
          <w:sz w:val="22"/>
          <w:szCs w:val="22"/>
        </w:rPr>
      </w:pPr>
      <w:r w:rsidRPr="003D02F6">
        <w:rPr>
          <w:sz w:val="22"/>
          <w:szCs w:val="22"/>
        </w:rPr>
        <w:t xml:space="preserve">19.1.1. Franquear a vistoria para quaisquer interessados aos bens, consoante disposto no item 5.1 </w:t>
      </w:r>
      <w:r>
        <w:rPr>
          <w:sz w:val="22"/>
          <w:szCs w:val="22"/>
        </w:rPr>
        <w:t>do projeto básico</w:t>
      </w:r>
      <w:r w:rsidRPr="003D02F6">
        <w:rPr>
          <w:sz w:val="22"/>
          <w:szCs w:val="22"/>
        </w:rPr>
        <w:t>.</w:t>
      </w:r>
    </w:p>
    <w:p w:rsidR="003D02F6" w:rsidRPr="003D02F6" w:rsidRDefault="003D02F6" w:rsidP="003D02F6">
      <w:pPr>
        <w:spacing w:before="120" w:after="120"/>
        <w:jc w:val="both"/>
        <w:rPr>
          <w:sz w:val="22"/>
          <w:szCs w:val="22"/>
        </w:rPr>
      </w:pPr>
      <w:r w:rsidRPr="003D02F6">
        <w:rPr>
          <w:sz w:val="22"/>
          <w:szCs w:val="22"/>
        </w:rPr>
        <w:t xml:space="preserve">19.1.2. Entregar as chaves dos bens no dia da assinatura da Escritura definitiva de Compra e Venda, no caso de pagamento à vista, ou da assinatura da Escritura de Promessa de Compra e Venda, nos casos de pagamento a prazo, momento em que o CONTRATADO será imitido na posse dos mesmos. </w:t>
      </w:r>
    </w:p>
    <w:p w:rsidR="00072E6B" w:rsidRPr="003D02F6" w:rsidRDefault="00072E6B" w:rsidP="000379C4">
      <w:pPr>
        <w:jc w:val="both"/>
        <w:rPr>
          <w:b/>
          <w:sz w:val="22"/>
          <w:szCs w:val="22"/>
        </w:rPr>
      </w:pPr>
    </w:p>
    <w:p w:rsidR="00AD377F" w:rsidRPr="003D02F6" w:rsidRDefault="00072E6B" w:rsidP="00AD377F">
      <w:pPr>
        <w:autoSpaceDE w:val="0"/>
        <w:autoSpaceDN w:val="0"/>
        <w:adjustRightInd w:val="0"/>
        <w:jc w:val="both"/>
        <w:rPr>
          <w:b/>
          <w:sz w:val="22"/>
          <w:szCs w:val="22"/>
        </w:rPr>
      </w:pPr>
      <w:r w:rsidRPr="003D02F6">
        <w:rPr>
          <w:b/>
          <w:sz w:val="22"/>
          <w:szCs w:val="22"/>
        </w:rPr>
        <w:t>2</w:t>
      </w:r>
      <w:r w:rsidR="003D02F6" w:rsidRPr="003D02F6">
        <w:rPr>
          <w:b/>
          <w:sz w:val="22"/>
          <w:szCs w:val="22"/>
        </w:rPr>
        <w:t>0</w:t>
      </w:r>
      <w:r w:rsidR="00AD377F" w:rsidRPr="003D02F6">
        <w:rPr>
          <w:b/>
          <w:sz w:val="22"/>
          <w:szCs w:val="22"/>
        </w:rPr>
        <w:t>. SANÇÕES E PENALIDADES:</w:t>
      </w:r>
    </w:p>
    <w:p w:rsidR="003D02F6" w:rsidRPr="003D02F6" w:rsidRDefault="003D02F6" w:rsidP="003D02F6">
      <w:pPr>
        <w:spacing w:before="120" w:after="120"/>
        <w:jc w:val="both"/>
        <w:rPr>
          <w:sz w:val="22"/>
          <w:szCs w:val="22"/>
        </w:rPr>
      </w:pPr>
      <w:r>
        <w:rPr>
          <w:sz w:val="22"/>
          <w:szCs w:val="22"/>
        </w:rPr>
        <w:t xml:space="preserve">20.1 </w:t>
      </w:r>
      <w:r w:rsidRPr="003D02F6">
        <w:rPr>
          <w:sz w:val="22"/>
          <w:szCs w:val="22"/>
        </w:rPr>
        <w:t>A integralização do sinal com atraso de até 10(dez) dias do vencimento previsto, ensejará a incidência de multa de 20% (vinte por cento) do valor da caução, a ser paga juntamente com o valor do sinal.</w:t>
      </w:r>
    </w:p>
    <w:p w:rsidR="003D02F6" w:rsidRPr="003D02F6" w:rsidRDefault="003D02F6" w:rsidP="003D02F6">
      <w:pPr>
        <w:spacing w:before="120" w:after="120"/>
        <w:jc w:val="both"/>
        <w:rPr>
          <w:sz w:val="22"/>
          <w:szCs w:val="22"/>
        </w:rPr>
      </w:pPr>
      <w:r>
        <w:rPr>
          <w:sz w:val="22"/>
          <w:szCs w:val="22"/>
        </w:rPr>
        <w:t xml:space="preserve">20.2 </w:t>
      </w:r>
      <w:r w:rsidRPr="003D02F6">
        <w:rPr>
          <w:sz w:val="22"/>
          <w:szCs w:val="22"/>
        </w:rPr>
        <w:t>No caso de pagamento parcelado, o atraso no pagamento das respectivas parcelas sujeitará o adquirente à incidência de juros de mora de 1% (um por cento) ao mês, calculados sobre o valor das parcelas vencidas e multa moratória correspondente a 2% (dois por cento) sobre o valor do débito não adimplido, corrigidas pela INPC, compreendendo a data de vencimento e a data do efetivo pagamento, a serem pagos incorporados ao montante da parcela.</w:t>
      </w:r>
    </w:p>
    <w:p w:rsidR="003D02F6" w:rsidRPr="003D02F6" w:rsidRDefault="003D02F6" w:rsidP="003D02F6">
      <w:pPr>
        <w:spacing w:before="120" w:after="120"/>
        <w:jc w:val="both"/>
        <w:rPr>
          <w:sz w:val="22"/>
          <w:szCs w:val="22"/>
        </w:rPr>
      </w:pPr>
      <w:r>
        <w:rPr>
          <w:sz w:val="22"/>
          <w:szCs w:val="22"/>
        </w:rPr>
        <w:t xml:space="preserve">20.3 </w:t>
      </w:r>
      <w:r w:rsidRPr="003D02F6">
        <w:rPr>
          <w:sz w:val="22"/>
          <w:szCs w:val="22"/>
        </w:rPr>
        <w:t xml:space="preserve">Na hipótese de inadimplemento pelo prazo superior a 90 (noventa) dias, considerar-se-á antecipadamente vencida e imediatamente exigível, pela via judicial competente, a totalidade do saldo do preço, independentemente de prévia interpelação, com o acréscimo da multa de 10% (dez por cento) sobre o montante, corrigidas em bases mensais pela INPC e, na sua eventual extinção, será substituído por outro indexador que for previsto legalmente.  </w:t>
      </w:r>
    </w:p>
    <w:p w:rsidR="003D02F6" w:rsidRPr="003D02F6" w:rsidRDefault="003D02F6" w:rsidP="003D02F6">
      <w:pPr>
        <w:spacing w:before="120" w:after="120"/>
        <w:jc w:val="both"/>
        <w:rPr>
          <w:sz w:val="22"/>
          <w:szCs w:val="22"/>
        </w:rPr>
      </w:pPr>
      <w:r>
        <w:rPr>
          <w:sz w:val="22"/>
          <w:szCs w:val="22"/>
        </w:rPr>
        <w:lastRenderedPageBreak/>
        <w:t xml:space="preserve">20.4 </w:t>
      </w:r>
      <w:r w:rsidRPr="003D02F6">
        <w:rPr>
          <w:sz w:val="22"/>
          <w:szCs w:val="22"/>
        </w:rPr>
        <w:t>Ocorrendo à aplicação das sanções pecuniárias previstas nos itens 14.1 e 14.2</w:t>
      </w:r>
      <w:r w:rsidR="00243EFB">
        <w:rPr>
          <w:sz w:val="22"/>
          <w:szCs w:val="22"/>
        </w:rPr>
        <w:t xml:space="preserve"> (projeto básico)</w:t>
      </w:r>
      <w:r w:rsidRPr="003D02F6">
        <w:rPr>
          <w:sz w:val="22"/>
          <w:szCs w:val="22"/>
        </w:rPr>
        <w:t xml:space="preserve"> o IPERON utilizará a caução para seu pagamento, bem como dos demais encargos, independentemente de qualquer outra formalidade, sendo a diferença, se houver, cobrada judicialmente.</w:t>
      </w:r>
    </w:p>
    <w:p w:rsidR="003D02F6" w:rsidRPr="003D02F6" w:rsidRDefault="003D02F6" w:rsidP="003D02F6">
      <w:pPr>
        <w:spacing w:before="120" w:after="120"/>
        <w:jc w:val="both"/>
        <w:rPr>
          <w:sz w:val="22"/>
          <w:szCs w:val="22"/>
        </w:rPr>
      </w:pPr>
      <w:r>
        <w:rPr>
          <w:sz w:val="22"/>
          <w:szCs w:val="22"/>
        </w:rPr>
        <w:t xml:space="preserve">20.5 </w:t>
      </w:r>
      <w:r w:rsidRPr="003D02F6">
        <w:rPr>
          <w:sz w:val="22"/>
          <w:szCs w:val="22"/>
        </w:rPr>
        <w:t xml:space="preserve">Se a proposta vencedora for de participantes em grupo, responderão todos os </w:t>
      </w:r>
      <w:proofErr w:type="spellStart"/>
      <w:proofErr w:type="gramStart"/>
      <w:r w:rsidRPr="003D02F6">
        <w:rPr>
          <w:sz w:val="22"/>
          <w:szCs w:val="22"/>
        </w:rPr>
        <w:t>co-proponentes</w:t>
      </w:r>
      <w:proofErr w:type="spellEnd"/>
      <w:proofErr w:type="gramEnd"/>
      <w:r w:rsidRPr="003D02F6">
        <w:rPr>
          <w:sz w:val="22"/>
          <w:szCs w:val="22"/>
        </w:rPr>
        <w:t xml:space="preserve"> solidariamente pelas sanções pecuniárias previstas neste Termo. </w:t>
      </w:r>
    </w:p>
    <w:p w:rsidR="003D02F6" w:rsidRPr="003D02F6" w:rsidRDefault="003D02F6" w:rsidP="003D02F6">
      <w:pPr>
        <w:spacing w:before="120" w:after="120"/>
        <w:jc w:val="both"/>
        <w:rPr>
          <w:sz w:val="22"/>
          <w:szCs w:val="22"/>
        </w:rPr>
      </w:pPr>
      <w:r>
        <w:rPr>
          <w:sz w:val="22"/>
          <w:szCs w:val="22"/>
        </w:rPr>
        <w:t xml:space="preserve">20.6 </w:t>
      </w:r>
      <w:r w:rsidRPr="003D02F6">
        <w:rPr>
          <w:sz w:val="22"/>
          <w:szCs w:val="22"/>
        </w:rPr>
        <w:t>Sem prejuízo das sanções acima específicas, o licitante vencedor que inadimplir, no todo ou em parte, fica sujeito também às sanções previstas nos artigos 77 a 79 e 81 e seguintes da Lei Federal nº 8.666/93, atualizada.</w:t>
      </w:r>
    </w:p>
    <w:p w:rsidR="003D02F6" w:rsidRDefault="003D02F6" w:rsidP="003D02F6">
      <w:pPr>
        <w:spacing w:before="120" w:after="120"/>
        <w:jc w:val="both"/>
        <w:rPr>
          <w:sz w:val="22"/>
          <w:szCs w:val="22"/>
        </w:rPr>
      </w:pPr>
      <w:r>
        <w:rPr>
          <w:sz w:val="22"/>
          <w:szCs w:val="22"/>
        </w:rPr>
        <w:t xml:space="preserve">20.7 </w:t>
      </w:r>
      <w:r w:rsidRPr="003D02F6">
        <w:rPr>
          <w:sz w:val="22"/>
          <w:szCs w:val="22"/>
        </w:rPr>
        <w:t>As multas são autônomas e a aplicação de uma não exclui a de outra.</w:t>
      </w:r>
    </w:p>
    <w:p w:rsidR="00907FE3" w:rsidRDefault="00907FE3" w:rsidP="003D02F6">
      <w:pPr>
        <w:spacing w:before="120" w:after="120"/>
        <w:jc w:val="both"/>
        <w:rPr>
          <w:sz w:val="22"/>
          <w:szCs w:val="22"/>
        </w:rPr>
      </w:pPr>
    </w:p>
    <w:p w:rsidR="00907FE3" w:rsidRDefault="00907FE3" w:rsidP="003D02F6">
      <w:pPr>
        <w:spacing w:before="120" w:after="120"/>
        <w:jc w:val="both"/>
        <w:rPr>
          <w:b/>
          <w:sz w:val="22"/>
          <w:szCs w:val="22"/>
        </w:rPr>
      </w:pPr>
      <w:r w:rsidRPr="00907FE3">
        <w:rPr>
          <w:b/>
          <w:sz w:val="22"/>
          <w:szCs w:val="22"/>
        </w:rPr>
        <w:t>21 – DA DESTINAÇÃO DO RECURSO</w:t>
      </w:r>
    </w:p>
    <w:p w:rsidR="00907FE3" w:rsidRPr="00907FE3" w:rsidRDefault="00907FE3" w:rsidP="003D02F6">
      <w:pPr>
        <w:spacing w:before="120" w:after="120"/>
        <w:jc w:val="both"/>
        <w:rPr>
          <w:b/>
          <w:sz w:val="22"/>
          <w:szCs w:val="22"/>
        </w:rPr>
      </w:pPr>
      <w:r>
        <w:rPr>
          <w:b/>
          <w:sz w:val="22"/>
          <w:szCs w:val="22"/>
        </w:rPr>
        <w:t xml:space="preserve">21.1 Os recursos provenientes da alienação dos imóveis serão objetos de depósitos em conta corrente em conta exclusiva do Fundo de Previdenciário do Estado de Rondônia – FUNPRERO, destinados ao pagamento de benefício de Aposentados e Pensionistas do IPERON, conforme a Lei nº 3.899, de 29 de agosto de 2016. </w:t>
      </w:r>
    </w:p>
    <w:p w:rsidR="00243EFB" w:rsidRDefault="00243EFB" w:rsidP="003D02F6">
      <w:pPr>
        <w:spacing w:before="120" w:after="120"/>
        <w:jc w:val="both"/>
        <w:rPr>
          <w:sz w:val="22"/>
          <w:szCs w:val="22"/>
        </w:rPr>
      </w:pPr>
    </w:p>
    <w:p w:rsidR="00AD377F" w:rsidRPr="003D02F6" w:rsidRDefault="00243EFB" w:rsidP="00AD377F">
      <w:pPr>
        <w:jc w:val="both"/>
        <w:rPr>
          <w:b/>
          <w:sz w:val="22"/>
          <w:szCs w:val="22"/>
        </w:rPr>
      </w:pPr>
      <w:r>
        <w:rPr>
          <w:b/>
          <w:sz w:val="22"/>
          <w:szCs w:val="22"/>
        </w:rPr>
        <w:t>2</w:t>
      </w:r>
      <w:r w:rsidR="00907FE3">
        <w:rPr>
          <w:b/>
          <w:sz w:val="22"/>
          <w:szCs w:val="22"/>
        </w:rPr>
        <w:t>2</w:t>
      </w:r>
      <w:r w:rsidR="00AD377F" w:rsidRPr="003D02F6">
        <w:rPr>
          <w:b/>
          <w:sz w:val="22"/>
          <w:szCs w:val="22"/>
        </w:rPr>
        <w:t xml:space="preserve"> - DISPOSIÇÕES GERAIS:</w:t>
      </w:r>
    </w:p>
    <w:p w:rsidR="00FD1EFC" w:rsidRDefault="00FD1EFC" w:rsidP="00AD377F">
      <w:pPr>
        <w:jc w:val="both"/>
        <w:rPr>
          <w:b/>
          <w:sz w:val="22"/>
          <w:szCs w:val="22"/>
        </w:rPr>
      </w:pPr>
    </w:p>
    <w:p w:rsidR="00FD1EFC" w:rsidRPr="00FD1EFC" w:rsidRDefault="00907FE3" w:rsidP="00FD1EFC">
      <w:pPr>
        <w:jc w:val="both"/>
        <w:rPr>
          <w:bCs/>
          <w:sz w:val="22"/>
          <w:szCs w:val="22"/>
        </w:rPr>
      </w:pPr>
      <w:r>
        <w:rPr>
          <w:bCs/>
          <w:sz w:val="22"/>
          <w:szCs w:val="22"/>
        </w:rPr>
        <w:t>22</w:t>
      </w:r>
      <w:r w:rsidR="00CC4D18">
        <w:rPr>
          <w:bCs/>
          <w:sz w:val="22"/>
          <w:szCs w:val="22"/>
        </w:rPr>
        <w:t>.</w:t>
      </w:r>
      <w:r w:rsidR="00FD1EFC" w:rsidRPr="00E736F7">
        <w:rPr>
          <w:bCs/>
          <w:sz w:val="22"/>
          <w:szCs w:val="22"/>
        </w:rPr>
        <w:t>1</w:t>
      </w:r>
      <w:r w:rsidR="00FD1EFC" w:rsidRPr="00FD1EFC">
        <w:rPr>
          <w:bCs/>
          <w:sz w:val="22"/>
          <w:szCs w:val="22"/>
        </w:rPr>
        <w:t xml:space="preserve"> O contratado ficará obrigado a aceitar, nas mesmas condições contratuais, os acréscimos ou supressões que se fizerem necessários aos serviços, até o limite de 25% (vinte e cinco por cento) do valor inicial atualizado do Contrato para os seus acréscimos, nos termos do artigo 65, § 1º da Lei Federal nº 8.666/93.</w:t>
      </w:r>
    </w:p>
    <w:p w:rsidR="00FD1EFC" w:rsidRDefault="00FD1EFC" w:rsidP="00FD1EFC">
      <w:pPr>
        <w:jc w:val="both"/>
        <w:rPr>
          <w:b/>
          <w:bCs/>
          <w:sz w:val="22"/>
          <w:szCs w:val="22"/>
        </w:rPr>
      </w:pPr>
    </w:p>
    <w:p w:rsidR="00FD1EFC" w:rsidRPr="00FD1EFC" w:rsidRDefault="00907FE3" w:rsidP="00E736F7">
      <w:pPr>
        <w:jc w:val="both"/>
        <w:rPr>
          <w:bCs/>
          <w:sz w:val="22"/>
          <w:szCs w:val="22"/>
        </w:rPr>
      </w:pPr>
      <w:r>
        <w:rPr>
          <w:bCs/>
          <w:sz w:val="22"/>
          <w:szCs w:val="22"/>
        </w:rPr>
        <w:t>22</w:t>
      </w:r>
      <w:r w:rsidR="00FD1EFC" w:rsidRPr="00E736F7">
        <w:rPr>
          <w:bCs/>
          <w:sz w:val="22"/>
          <w:szCs w:val="22"/>
        </w:rPr>
        <w:t>.2</w:t>
      </w:r>
      <w:r w:rsidR="00FD1EFC" w:rsidRPr="00FD1EFC">
        <w:rPr>
          <w:bCs/>
          <w:sz w:val="22"/>
          <w:szCs w:val="22"/>
        </w:rPr>
        <w:t xml:space="preserve"> Rege-se este instrumento pelas normas e diretrizes estabele</w:t>
      </w:r>
      <w:r w:rsidR="00FD1EFC">
        <w:rPr>
          <w:bCs/>
          <w:sz w:val="22"/>
          <w:szCs w:val="22"/>
        </w:rPr>
        <w:t>cidas na Lei Federal 8.666/93</w:t>
      </w:r>
      <w:r w:rsidR="00FD1EFC" w:rsidRPr="00FD1EFC">
        <w:rPr>
          <w:bCs/>
          <w:sz w:val="22"/>
          <w:szCs w:val="22"/>
        </w:rPr>
        <w:t xml:space="preserve"> e outros preceitos de direito público, aplicando-se supletivamente os princípios da Teoria Geral dos Contratos e disposições de direito privado.</w:t>
      </w:r>
    </w:p>
    <w:p w:rsidR="00FD1EFC" w:rsidRDefault="00FD1EFC" w:rsidP="00E736F7">
      <w:pPr>
        <w:shd w:val="clear" w:color="auto" w:fill="FFFFFF"/>
        <w:tabs>
          <w:tab w:val="left" w:pos="360"/>
        </w:tabs>
        <w:jc w:val="both"/>
        <w:rPr>
          <w:b/>
          <w:bCs/>
          <w:sz w:val="22"/>
          <w:szCs w:val="22"/>
        </w:rPr>
      </w:pPr>
    </w:p>
    <w:p w:rsidR="00AD377F" w:rsidRPr="001C6F40" w:rsidRDefault="00907FE3" w:rsidP="00E736F7">
      <w:pPr>
        <w:jc w:val="both"/>
        <w:rPr>
          <w:sz w:val="22"/>
          <w:szCs w:val="22"/>
        </w:rPr>
      </w:pPr>
      <w:r>
        <w:rPr>
          <w:sz w:val="22"/>
          <w:szCs w:val="22"/>
        </w:rPr>
        <w:t>22</w:t>
      </w:r>
      <w:r w:rsidR="00AD377F">
        <w:rPr>
          <w:sz w:val="22"/>
          <w:szCs w:val="22"/>
        </w:rPr>
        <w:t>.</w:t>
      </w:r>
      <w:r w:rsidR="0060690F">
        <w:rPr>
          <w:sz w:val="22"/>
          <w:szCs w:val="22"/>
        </w:rPr>
        <w:t>3</w:t>
      </w:r>
      <w:r w:rsidR="00AD377F" w:rsidRPr="001C6F40">
        <w:rPr>
          <w:sz w:val="22"/>
          <w:szCs w:val="22"/>
        </w:rPr>
        <w:t xml:space="preserve"> Sem prejuízo do caráter público de todos os atos do procedimento licitatório, não se admitirá, durante a análise de cada proposta, a interferência de pessoas estranhas à Comissão Especial de Licitação, a qualquer título que seja ressalvada a hipótese de requisição, pela própria Comissão, do concurso de peritos visando ao exame de dados, informações ou documentos</w:t>
      </w:r>
      <w:r w:rsidR="00243EFB">
        <w:rPr>
          <w:sz w:val="22"/>
          <w:szCs w:val="22"/>
        </w:rPr>
        <w:t>, se for o caso</w:t>
      </w:r>
      <w:r w:rsidR="00AD377F" w:rsidRPr="001C6F40">
        <w:rPr>
          <w:sz w:val="22"/>
          <w:szCs w:val="22"/>
        </w:rPr>
        <w:t>.</w:t>
      </w:r>
    </w:p>
    <w:p w:rsidR="00AD377F" w:rsidRPr="001C6F40" w:rsidRDefault="00AD377F" w:rsidP="00AD377F">
      <w:pPr>
        <w:jc w:val="both"/>
        <w:rPr>
          <w:sz w:val="22"/>
          <w:szCs w:val="22"/>
        </w:rPr>
      </w:pPr>
    </w:p>
    <w:p w:rsidR="00AD377F" w:rsidRPr="001C6F40" w:rsidRDefault="00907FE3" w:rsidP="00AD377F">
      <w:pPr>
        <w:jc w:val="both"/>
        <w:rPr>
          <w:sz w:val="22"/>
          <w:szCs w:val="22"/>
        </w:rPr>
      </w:pPr>
      <w:r>
        <w:rPr>
          <w:sz w:val="22"/>
          <w:szCs w:val="22"/>
        </w:rPr>
        <w:t>22</w:t>
      </w:r>
      <w:r w:rsidR="00AD377F" w:rsidRPr="001C6F40">
        <w:rPr>
          <w:sz w:val="22"/>
          <w:szCs w:val="22"/>
        </w:rPr>
        <w:t>.</w:t>
      </w:r>
      <w:r w:rsidR="00243EFB">
        <w:rPr>
          <w:sz w:val="22"/>
          <w:szCs w:val="22"/>
        </w:rPr>
        <w:t>4</w:t>
      </w:r>
      <w:r w:rsidR="00AD377F" w:rsidRPr="001C6F40">
        <w:rPr>
          <w:sz w:val="22"/>
          <w:szCs w:val="22"/>
        </w:rPr>
        <w:t xml:space="preserve"> As despesas de elaboração das propostas para este certame licitatório serão de exclusiva responsabilidade da ofertante, não lhe sendo assegurado proclamar qualquer indenização da Administração.</w:t>
      </w:r>
    </w:p>
    <w:p w:rsidR="00AD377F" w:rsidRPr="0054290D" w:rsidRDefault="00AD377F" w:rsidP="00AD377F">
      <w:pPr>
        <w:tabs>
          <w:tab w:val="left" w:pos="142"/>
        </w:tabs>
        <w:jc w:val="both"/>
        <w:rPr>
          <w:sz w:val="14"/>
          <w:szCs w:val="22"/>
        </w:rPr>
      </w:pPr>
    </w:p>
    <w:p w:rsidR="00AD377F" w:rsidRPr="001C6F40" w:rsidRDefault="00907FE3" w:rsidP="00243EFB">
      <w:pPr>
        <w:shd w:val="clear" w:color="auto" w:fill="FFFFFF"/>
        <w:tabs>
          <w:tab w:val="left" w:pos="360"/>
        </w:tabs>
        <w:jc w:val="both"/>
        <w:rPr>
          <w:sz w:val="22"/>
          <w:szCs w:val="22"/>
        </w:rPr>
      </w:pPr>
      <w:r>
        <w:rPr>
          <w:sz w:val="22"/>
          <w:szCs w:val="22"/>
        </w:rPr>
        <w:t>22</w:t>
      </w:r>
      <w:r w:rsidR="00AD377F" w:rsidRPr="001C6F40">
        <w:rPr>
          <w:sz w:val="22"/>
          <w:szCs w:val="22"/>
        </w:rPr>
        <w:t>.</w:t>
      </w:r>
      <w:r w:rsidR="00243EFB">
        <w:rPr>
          <w:sz w:val="22"/>
          <w:szCs w:val="22"/>
        </w:rPr>
        <w:t>5</w:t>
      </w:r>
      <w:r w:rsidR="00AD377F" w:rsidRPr="001C6F40">
        <w:rPr>
          <w:sz w:val="22"/>
          <w:szCs w:val="22"/>
        </w:rPr>
        <w:t xml:space="preserve"> A todos os competidores que adquirirem o presente Edital</w:t>
      </w:r>
      <w:proofErr w:type="gramStart"/>
      <w:r w:rsidR="00AD377F" w:rsidRPr="001C6F40">
        <w:rPr>
          <w:sz w:val="22"/>
          <w:szCs w:val="22"/>
        </w:rPr>
        <w:t>, será</w:t>
      </w:r>
      <w:proofErr w:type="gramEnd"/>
      <w:r w:rsidR="00AD377F" w:rsidRPr="001C6F40">
        <w:rPr>
          <w:sz w:val="22"/>
          <w:szCs w:val="22"/>
        </w:rPr>
        <w:t xml:space="preserve"> dado conhecimento de quaisquer impugnações ou pertinentes pedidos de esclarecimento de dúvidas e suas respectivas respostas, que passarão incontinentes a integrar o presente ato convocatório.</w:t>
      </w:r>
    </w:p>
    <w:p w:rsidR="00AD377F" w:rsidRPr="001C6F40" w:rsidRDefault="00AD377F" w:rsidP="00AD377F">
      <w:pPr>
        <w:ind w:left="6"/>
        <w:jc w:val="both"/>
        <w:rPr>
          <w:sz w:val="22"/>
          <w:szCs w:val="22"/>
        </w:rPr>
      </w:pPr>
    </w:p>
    <w:p w:rsidR="00AD377F" w:rsidRPr="001C6F40" w:rsidRDefault="00907FE3" w:rsidP="00AD377F">
      <w:pPr>
        <w:ind w:left="6"/>
        <w:jc w:val="both"/>
        <w:rPr>
          <w:sz w:val="22"/>
          <w:szCs w:val="22"/>
        </w:rPr>
      </w:pPr>
      <w:r>
        <w:rPr>
          <w:sz w:val="22"/>
          <w:szCs w:val="22"/>
        </w:rPr>
        <w:t>22</w:t>
      </w:r>
      <w:r w:rsidR="00AD377F">
        <w:rPr>
          <w:sz w:val="22"/>
          <w:szCs w:val="22"/>
        </w:rPr>
        <w:t>.</w:t>
      </w:r>
      <w:r w:rsidR="00243EFB">
        <w:rPr>
          <w:sz w:val="22"/>
          <w:szCs w:val="22"/>
        </w:rPr>
        <w:t>6</w:t>
      </w:r>
      <w:r w:rsidR="00AD377F" w:rsidRPr="001C6F40">
        <w:rPr>
          <w:sz w:val="22"/>
          <w:szCs w:val="22"/>
        </w:rPr>
        <w:t xml:space="preserve"> A licitação poderá ser:</w:t>
      </w:r>
    </w:p>
    <w:p w:rsidR="00AD377F" w:rsidRPr="001C6F40" w:rsidRDefault="00AD377F" w:rsidP="00AD377F">
      <w:pPr>
        <w:ind w:left="6"/>
        <w:jc w:val="both"/>
        <w:rPr>
          <w:sz w:val="22"/>
          <w:szCs w:val="22"/>
        </w:rPr>
      </w:pPr>
    </w:p>
    <w:p w:rsidR="00AD377F" w:rsidRPr="0054290D" w:rsidRDefault="00AD377F" w:rsidP="00AD377F">
      <w:pPr>
        <w:jc w:val="both"/>
        <w:rPr>
          <w:sz w:val="2"/>
          <w:szCs w:val="22"/>
        </w:rPr>
      </w:pPr>
    </w:p>
    <w:p w:rsidR="00AD377F" w:rsidRPr="001C6F40" w:rsidRDefault="00907FE3" w:rsidP="00AD377F">
      <w:pPr>
        <w:spacing w:after="120"/>
        <w:ind w:left="567"/>
        <w:jc w:val="both"/>
        <w:rPr>
          <w:sz w:val="22"/>
          <w:szCs w:val="22"/>
        </w:rPr>
      </w:pPr>
      <w:r>
        <w:rPr>
          <w:sz w:val="22"/>
          <w:szCs w:val="22"/>
        </w:rPr>
        <w:t>22</w:t>
      </w:r>
      <w:r w:rsidR="00AD377F" w:rsidRPr="001C6F40">
        <w:rPr>
          <w:sz w:val="22"/>
          <w:szCs w:val="22"/>
        </w:rPr>
        <w:t>.</w:t>
      </w:r>
      <w:r w:rsidR="00243EFB">
        <w:rPr>
          <w:sz w:val="22"/>
          <w:szCs w:val="22"/>
        </w:rPr>
        <w:t>6</w:t>
      </w:r>
      <w:r w:rsidR="00AD377F" w:rsidRPr="001C6F40">
        <w:rPr>
          <w:sz w:val="22"/>
          <w:szCs w:val="22"/>
        </w:rPr>
        <w:t xml:space="preserve">.1. </w:t>
      </w:r>
      <w:r w:rsidR="00AD377F" w:rsidRPr="001C6F40">
        <w:rPr>
          <w:b/>
          <w:sz w:val="22"/>
          <w:szCs w:val="22"/>
        </w:rPr>
        <w:t>Anulada pela Administração,</w:t>
      </w:r>
      <w:r w:rsidR="00AD377F" w:rsidRPr="001C6F40">
        <w:rPr>
          <w:sz w:val="22"/>
          <w:szCs w:val="22"/>
        </w:rPr>
        <w:t xml:space="preserve"> se houver ilegalidade, de ofício ou por provocação de terceiros, mediante parecer escrito e devidamente fundamentado, ou;</w:t>
      </w:r>
    </w:p>
    <w:p w:rsidR="00AD377F" w:rsidRPr="001C6F40" w:rsidRDefault="00AD377F" w:rsidP="00AD377F">
      <w:pPr>
        <w:spacing w:after="120"/>
        <w:ind w:left="567"/>
        <w:jc w:val="both"/>
        <w:rPr>
          <w:sz w:val="22"/>
          <w:szCs w:val="22"/>
        </w:rPr>
      </w:pPr>
      <w:r w:rsidRPr="001C6F40">
        <w:rPr>
          <w:sz w:val="22"/>
          <w:szCs w:val="22"/>
        </w:rPr>
        <w:lastRenderedPageBreak/>
        <w:t>2</w:t>
      </w:r>
      <w:r w:rsidR="00243EFB">
        <w:rPr>
          <w:sz w:val="22"/>
          <w:szCs w:val="22"/>
        </w:rPr>
        <w:t>6</w:t>
      </w:r>
      <w:r w:rsidR="00E736F7">
        <w:rPr>
          <w:sz w:val="22"/>
          <w:szCs w:val="22"/>
        </w:rPr>
        <w:t>.</w:t>
      </w:r>
      <w:r w:rsidR="00243EFB">
        <w:rPr>
          <w:sz w:val="22"/>
          <w:szCs w:val="22"/>
        </w:rPr>
        <w:t>6</w:t>
      </w:r>
      <w:r w:rsidRPr="001C6F40">
        <w:rPr>
          <w:sz w:val="22"/>
          <w:szCs w:val="22"/>
        </w:rPr>
        <w:t xml:space="preserve">.2. </w:t>
      </w:r>
      <w:r w:rsidRPr="001C6F40">
        <w:rPr>
          <w:b/>
          <w:sz w:val="22"/>
          <w:szCs w:val="22"/>
        </w:rPr>
        <w:t>Revogada,</w:t>
      </w:r>
      <w:r w:rsidRPr="001C6F40">
        <w:rPr>
          <w:sz w:val="22"/>
          <w:szCs w:val="22"/>
        </w:rPr>
        <w:t xml:space="preserve"> a juízo da Administração, ser for considerada inoportuna ou inconveniente ao interesse público, decorrente de fato superveniente devidamente comprovado, pertinente e suficiente para justificar tal conduta, ou;</w:t>
      </w:r>
    </w:p>
    <w:p w:rsidR="00AD377F" w:rsidRDefault="00907FE3" w:rsidP="00AD377F">
      <w:pPr>
        <w:jc w:val="both"/>
        <w:rPr>
          <w:sz w:val="22"/>
          <w:szCs w:val="22"/>
        </w:rPr>
      </w:pPr>
      <w:r>
        <w:rPr>
          <w:sz w:val="22"/>
          <w:szCs w:val="22"/>
        </w:rPr>
        <w:t>22</w:t>
      </w:r>
      <w:r w:rsidR="00AD377F" w:rsidRPr="001C6F40">
        <w:rPr>
          <w:sz w:val="22"/>
          <w:szCs w:val="22"/>
        </w:rPr>
        <w:t>.</w:t>
      </w:r>
      <w:r w:rsidR="00243EFB">
        <w:rPr>
          <w:sz w:val="22"/>
          <w:szCs w:val="22"/>
        </w:rPr>
        <w:t>7</w:t>
      </w:r>
      <w:r w:rsidR="00AD377F" w:rsidRPr="001C6F40">
        <w:rPr>
          <w:sz w:val="22"/>
          <w:szCs w:val="22"/>
        </w:rPr>
        <w:t>. Será observado, ainda, quanto ao procedimento desta licitação, o seguinte:</w:t>
      </w:r>
    </w:p>
    <w:p w:rsidR="00AD377F" w:rsidRPr="001C6F40" w:rsidRDefault="00AD377F" w:rsidP="00AD377F">
      <w:pPr>
        <w:jc w:val="both"/>
        <w:rPr>
          <w:sz w:val="22"/>
          <w:szCs w:val="22"/>
        </w:rPr>
      </w:pPr>
    </w:p>
    <w:p w:rsidR="00AD377F" w:rsidRPr="001C6F40" w:rsidRDefault="00907FE3" w:rsidP="00AD377F">
      <w:pPr>
        <w:spacing w:after="120"/>
        <w:ind w:left="567"/>
        <w:jc w:val="both"/>
        <w:rPr>
          <w:sz w:val="22"/>
          <w:szCs w:val="22"/>
        </w:rPr>
      </w:pPr>
      <w:r>
        <w:rPr>
          <w:sz w:val="22"/>
          <w:szCs w:val="22"/>
        </w:rPr>
        <w:t>22</w:t>
      </w:r>
      <w:r w:rsidR="00AD377F" w:rsidRPr="001C6F40">
        <w:rPr>
          <w:sz w:val="22"/>
          <w:szCs w:val="22"/>
        </w:rPr>
        <w:t>.</w:t>
      </w:r>
      <w:r w:rsidR="00243EFB">
        <w:rPr>
          <w:sz w:val="22"/>
          <w:szCs w:val="22"/>
        </w:rPr>
        <w:t>7</w:t>
      </w:r>
      <w:r w:rsidR="00AD377F" w:rsidRPr="001C6F40">
        <w:rPr>
          <w:sz w:val="22"/>
          <w:szCs w:val="22"/>
        </w:rPr>
        <w:t>.1. A anulação do procedimento licitatório por motivo de ilegalidade não gera obrigação de indenizar, ressalvado o disposto no parágrafo único, do art. 59, da Lei 8.666/93;</w:t>
      </w:r>
    </w:p>
    <w:p w:rsidR="00AD377F" w:rsidRPr="001C6F40" w:rsidRDefault="00907FE3" w:rsidP="00AD377F">
      <w:pPr>
        <w:spacing w:after="120"/>
        <w:ind w:left="567"/>
        <w:jc w:val="both"/>
        <w:rPr>
          <w:sz w:val="22"/>
          <w:szCs w:val="22"/>
        </w:rPr>
      </w:pPr>
      <w:r>
        <w:rPr>
          <w:sz w:val="22"/>
          <w:szCs w:val="22"/>
        </w:rPr>
        <w:t>22</w:t>
      </w:r>
      <w:r w:rsidR="00AD377F" w:rsidRPr="001C6F40">
        <w:rPr>
          <w:sz w:val="22"/>
          <w:szCs w:val="22"/>
        </w:rPr>
        <w:t>.</w:t>
      </w:r>
      <w:r w:rsidR="00243EFB">
        <w:rPr>
          <w:sz w:val="22"/>
          <w:szCs w:val="22"/>
        </w:rPr>
        <w:t>7</w:t>
      </w:r>
      <w:r w:rsidR="00AD377F" w:rsidRPr="001C6F40">
        <w:rPr>
          <w:sz w:val="22"/>
          <w:szCs w:val="22"/>
        </w:rPr>
        <w:t>.2. A nulidade do procedimento licitatório induz à do empenho, ressalvado o disposto na condição anterior; e</w:t>
      </w:r>
    </w:p>
    <w:p w:rsidR="00AD377F" w:rsidRPr="001C6F40" w:rsidRDefault="00907FE3" w:rsidP="00AD377F">
      <w:pPr>
        <w:spacing w:after="120"/>
        <w:ind w:left="567"/>
        <w:jc w:val="both"/>
        <w:rPr>
          <w:sz w:val="22"/>
          <w:szCs w:val="22"/>
        </w:rPr>
      </w:pPr>
      <w:r>
        <w:rPr>
          <w:sz w:val="22"/>
          <w:szCs w:val="22"/>
        </w:rPr>
        <w:t>22</w:t>
      </w:r>
      <w:r w:rsidR="00AD377F" w:rsidRPr="001C6F40">
        <w:rPr>
          <w:sz w:val="22"/>
          <w:szCs w:val="22"/>
        </w:rPr>
        <w:t>.</w:t>
      </w:r>
      <w:r w:rsidR="00243EFB">
        <w:rPr>
          <w:sz w:val="22"/>
          <w:szCs w:val="22"/>
        </w:rPr>
        <w:t>7</w:t>
      </w:r>
      <w:r w:rsidR="00AD377F" w:rsidRPr="001C6F40">
        <w:rPr>
          <w:sz w:val="22"/>
          <w:szCs w:val="22"/>
        </w:rPr>
        <w:t>.3. No caso de desfazimento do processo licitatório, fica assegurado o contraditório e a ampla defesa.</w:t>
      </w:r>
    </w:p>
    <w:p w:rsidR="00AD377F" w:rsidRPr="001C6F40" w:rsidRDefault="00907FE3" w:rsidP="00AD377F">
      <w:pPr>
        <w:pStyle w:val="Corpodetexto"/>
        <w:rPr>
          <w:sz w:val="22"/>
          <w:szCs w:val="22"/>
        </w:rPr>
      </w:pPr>
      <w:r>
        <w:rPr>
          <w:sz w:val="22"/>
          <w:szCs w:val="22"/>
        </w:rPr>
        <w:t>22</w:t>
      </w:r>
      <w:r w:rsidR="00AD377F" w:rsidRPr="001C6F40">
        <w:rPr>
          <w:bCs/>
          <w:sz w:val="22"/>
          <w:szCs w:val="22"/>
        </w:rPr>
        <w:t>.</w:t>
      </w:r>
      <w:r w:rsidR="00243EFB">
        <w:rPr>
          <w:bCs/>
          <w:sz w:val="22"/>
          <w:szCs w:val="22"/>
        </w:rPr>
        <w:t>8</w:t>
      </w:r>
      <w:r w:rsidR="00AD377F" w:rsidRPr="001C6F40">
        <w:rPr>
          <w:b/>
          <w:bCs/>
          <w:sz w:val="22"/>
          <w:szCs w:val="22"/>
        </w:rPr>
        <w:t xml:space="preserve"> Havendo divergências contidas no Edital e em seus anexos</w:t>
      </w:r>
      <w:proofErr w:type="gramStart"/>
      <w:r w:rsidR="00AD377F" w:rsidRPr="001C6F40">
        <w:rPr>
          <w:b/>
          <w:bCs/>
          <w:sz w:val="22"/>
          <w:szCs w:val="22"/>
        </w:rPr>
        <w:t>, prevalecerá</w:t>
      </w:r>
      <w:proofErr w:type="gramEnd"/>
      <w:r w:rsidR="00AD377F" w:rsidRPr="001C6F40">
        <w:rPr>
          <w:b/>
          <w:bCs/>
          <w:sz w:val="22"/>
          <w:szCs w:val="22"/>
        </w:rPr>
        <w:t xml:space="preserve"> pela ordem, o Edital, em seguida, o </w:t>
      </w:r>
      <w:r w:rsidR="00320D2D">
        <w:rPr>
          <w:b/>
          <w:bCs/>
          <w:sz w:val="22"/>
          <w:szCs w:val="22"/>
        </w:rPr>
        <w:t>PROJETO BÁSICO</w:t>
      </w:r>
      <w:r w:rsidR="00AD377F" w:rsidRPr="001C6F40">
        <w:rPr>
          <w:b/>
          <w:bCs/>
          <w:sz w:val="22"/>
          <w:szCs w:val="22"/>
        </w:rPr>
        <w:t>, a Minuta do Contrato e, por último, os demais anexos, que são partes integrantes do Edital, em conformidade com o disposto no artigo 40, § 2º, da Lei Federal nº 8.666/93.</w:t>
      </w:r>
    </w:p>
    <w:p w:rsidR="00AD377F" w:rsidRPr="001C6F40" w:rsidRDefault="00AD377F" w:rsidP="00AD377F">
      <w:pPr>
        <w:jc w:val="both"/>
        <w:rPr>
          <w:sz w:val="22"/>
          <w:szCs w:val="22"/>
        </w:rPr>
      </w:pPr>
    </w:p>
    <w:p w:rsidR="00AD377F" w:rsidRPr="001C6F40" w:rsidRDefault="00907FE3" w:rsidP="00AD377F">
      <w:pPr>
        <w:jc w:val="both"/>
        <w:rPr>
          <w:sz w:val="22"/>
          <w:szCs w:val="22"/>
        </w:rPr>
      </w:pPr>
      <w:r>
        <w:rPr>
          <w:sz w:val="22"/>
          <w:szCs w:val="22"/>
        </w:rPr>
        <w:t>22</w:t>
      </w:r>
      <w:r w:rsidR="00AD377F" w:rsidRPr="001C6F40">
        <w:rPr>
          <w:sz w:val="22"/>
          <w:szCs w:val="22"/>
        </w:rPr>
        <w:t>.</w:t>
      </w:r>
      <w:r w:rsidR="00EC46AE">
        <w:rPr>
          <w:sz w:val="22"/>
          <w:szCs w:val="22"/>
        </w:rPr>
        <w:t>9</w:t>
      </w:r>
      <w:r w:rsidR="00AD377F" w:rsidRPr="001C6F40">
        <w:rPr>
          <w:sz w:val="22"/>
          <w:szCs w:val="22"/>
        </w:rPr>
        <w:t xml:space="preserve"> A cidade de Porto Velho, capital do Estado de Rondônia, será considerada domicílio desta Licitação e foro competente para dirimir quaisquer dúvidas referentes à licitação e procedimentos dela resultantes.</w:t>
      </w:r>
    </w:p>
    <w:p w:rsidR="00AD377F" w:rsidRPr="001C6F40" w:rsidRDefault="00AD377F" w:rsidP="00AD377F">
      <w:pPr>
        <w:jc w:val="both"/>
        <w:rPr>
          <w:sz w:val="22"/>
          <w:szCs w:val="22"/>
        </w:rPr>
      </w:pPr>
    </w:p>
    <w:p w:rsidR="00AD377F" w:rsidRDefault="00907FE3" w:rsidP="00AD377F">
      <w:pPr>
        <w:jc w:val="both"/>
        <w:rPr>
          <w:sz w:val="22"/>
          <w:szCs w:val="22"/>
        </w:rPr>
      </w:pPr>
      <w:r>
        <w:rPr>
          <w:sz w:val="22"/>
          <w:szCs w:val="22"/>
        </w:rPr>
        <w:t>22</w:t>
      </w:r>
      <w:r w:rsidR="00AD377F" w:rsidRPr="001C6F40">
        <w:rPr>
          <w:sz w:val="22"/>
          <w:szCs w:val="22"/>
        </w:rPr>
        <w:t>.</w:t>
      </w:r>
      <w:r w:rsidR="00EC46AE">
        <w:rPr>
          <w:sz w:val="22"/>
          <w:szCs w:val="22"/>
        </w:rPr>
        <w:t>10</w:t>
      </w:r>
      <w:r w:rsidR="00AD377F" w:rsidRPr="001C6F40">
        <w:rPr>
          <w:sz w:val="22"/>
          <w:szCs w:val="22"/>
        </w:rPr>
        <w:t xml:space="preserve"> As notificações necessárias relativas a esta licitação, bem como a divulgação de resultados de cada fase, poderão ser procedidas via protocolo ou por </w:t>
      </w:r>
      <w:r w:rsidR="00EE31EA">
        <w:rPr>
          <w:sz w:val="22"/>
          <w:szCs w:val="22"/>
        </w:rPr>
        <w:t>e-mail,</w:t>
      </w:r>
      <w:r w:rsidR="00AD377F" w:rsidRPr="001C6F40">
        <w:rPr>
          <w:sz w:val="22"/>
          <w:szCs w:val="22"/>
        </w:rPr>
        <w:t xml:space="preserve"> em </w:t>
      </w:r>
      <w:r w:rsidR="00EE31EA">
        <w:rPr>
          <w:sz w:val="22"/>
          <w:szCs w:val="22"/>
        </w:rPr>
        <w:t>endereço</w:t>
      </w:r>
      <w:r w:rsidR="00AD377F" w:rsidRPr="001C6F40">
        <w:rPr>
          <w:sz w:val="22"/>
          <w:szCs w:val="22"/>
        </w:rPr>
        <w:t xml:space="preserve"> fornecido pela empresa, sendo o comprovante de transmissão anexado aos autos, ou ainda através de publicação no Diário Oficial do Estado.</w:t>
      </w:r>
    </w:p>
    <w:p w:rsidR="00AD377F" w:rsidRPr="00CB21D9" w:rsidRDefault="00AD377F" w:rsidP="00AD377F">
      <w:pPr>
        <w:jc w:val="both"/>
        <w:rPr>
          <w:sz w:val="14"/>
          <w:szCs w:val="22"/>
        </w:rPr>
      </w:pPr>
    </w:p>
    <w:p w:rsidR="00AD377F" w:rsidRPr="001C6F40" w:rsidRDefault="00CC4D18" w:rsidP="00AD377F">
      <w:pPr>
        <w:jc w:val="both"/>
        <w:rPr>
          <w:b/>
          <w:sz w:val="22"/>
          <w:szCs w:val="22"/>
        </w:rPr>
      </w:pPr>
      <w:r>
        <w:rPr>
          <w:b/>
          <w:sz w:val="22"/>
          <w:szCs w:val="22"/>
        </w:rPr>
        <w:t>2</w:t>
      </w:r>
      <w:r w:rsidR="00907FE3">
        <w:rPr>
          <w:b/>
          <w:sz w:val="22"/>
          <w:szCs w:val="22"/>
        </w:rPr>
        <w:t>3</w:t>
      </w:r>
      <w:r w:rsidR="00AD377F" w:rsidRPr="001C6F40">
        <w:rPr>
          <w:b/>
          <w:sz w:val="22"/>
          <w:szCs w:val="22"/>
        </w:rPr>
        <w:t xml:space="preserve"> – DOS ANEXOS:</w:t>
      </w:r>
    </w:p>
    <w:p w:rsidR="00AD377F" w:rsidRPr="001C6F40" w:rsidRDefault="00AD377F" w:rsidP="00AD377F">
      <w:pPr>
        <w:spacing w:before="120"/>
        <w:jc w:val="both"/>
        <w:rPr>
          <w:sz w:val="22"/>
          <w:szCs w:val="22"/>
        </w:rPr>
      </w:pPr>
      <w:r w:rsidRPr="001C6F40">
        <w:rPr>
          <w:sz w:val="22"/>
          <w:szCs w:val="22"/>
        </w:rPr>
        <w:t>Integram este Edital, como nele estivessem transcritos, os seguintes Anexos:</w:t>
      </w:r>
    </w:p>
    <w:p w:rsidR="00AD377F" w:rsidRPr="00CB21D9" w:rsidRDefault="00AD377F" w:rsidP="00AD377F">
      <w:pPr>
        <w:spacing w:before="120"/>
        <w:jc w:val="both"/>
        <w:rPr>
          <w:b/>
          <w:sz w:val="2"/>
          <w:szCs w:val="22"/>
        </w:rPr>
      </w:pPr>
    </w:p>
    <w:p w:rsidR="00CC4D18" w:rsidRDefault="00CC4D18" w:rsidP="00CC4D18">
      <w:pPr>
        <w:jc w:val="both"/>
        <w:rPr>
          <w:sz w:val="22"/>
          <w:szCs w:val="22"/>
        </w:rPr>
      </w:pPr>
      <w:r w:rsidRPr="006446CB">
        <w:rPr>
          <w:b/>
          <w:sz w:val="22"/>
          <w:szCs w:val="22"/>
        </w:rPr>
        <w:t xml:space="preserve">Anexo I: </w:t>
      </w:r>
      <w:r w:rsidR="00320D2D">
        <w:rPr>
          <w:sz w:val="22"/>
          <w:szCs w:val="22"/>
        </w:rPr>
        <w:t>PROJETO BÁSICO</w:t>
      </w:r>
    </w:p>
    <w:p w:rsidR="00CC4D18" w:rsidRDefault="00CC4D18" w:rsidP="00CC4D18">
      <w:pPr>
        <w:jc w:val="both"/>
        <w:rPr>
          <w:sz w:val="22"/>
          <w:szCs w:val="22"/>
        </w:rPr>
      </w:pPr>
      <w:r w:rsidRPr="00D16A0C">
        <w:rPr>
          <w:b/>
          <w:sz w:val="22"/>
          <w:szCs w:val="22"/>
        </w:rPr>
        <w:t>Anexo II:</w:t>
      </w:r>
      <w:r>
        <w:rPr>
          <w:sz w:val="22"/>
          <w:szCs w:val="22"/>
        </w:rPr>
        <w:t xml:space="preserve"> </w:t>
      </w:r>
      <w:r w:rsidR="00EC46AE">
        <w:rPr>
          <w:sz w:val="22"/>
          <w:szCs w:val="22"/>
        </w:rPr>
        <w:t>TERMO DE COMPROMISSO</w:t>
      </w:r>
    </w:p>
    <w:p w:rsidR="00C36DCA" w:rsidRDefault="00C36DCA" w:rsidP="00C36DCA">
      <w:pPr>
        <w:pStyle w:val="Recuodecorpodetexto31"/>
        <w:tabs>
          <w:tab w:val="left" w:pos="708"/>
        </w:tabs>
        <w:ind w:left="720" w:hanging="720"/>
        <w:jc w:val="right"/>
        <w:rPr>
          <w:sz w:val="22"/>
          <w:szCs w:val="22"/>
        </w:rPr>
      </w:pPr>
    </w:p>
    <w:p w:rsidR="00EC46AE" w:rsidRDefault="00EC46AE" w:rsidP="00C36DCA">
      <w:pPr>
        <w:pStyle w:val="Recuodecorpodetexto31"/>
        <w:tabs>
          <w:tab w:val="left" w:pos="708"/>
        </w:tabs>
        <w:ind w:left="720" w:hanging="720"/>
        <w:jc w:val="right"/>
        <w:rPr>
          <w:sz w:val="22"/>
          <w:szCs w:val="22"/>
        </w:rPr>
      </w:pPr>
    </w:p>
    <w:p w:rsidR="00EC46AE" w:rsidRDefault="00EC46AE" w:rsidP="00C36DCA">
      <w:pPr>
        <w:pStyle w:val="Recuodecorpodetexto31"/>
        <w:tabs>
          <w:tab w:val="left" w:pos="708"/>
        </w:tabs>
        <w:ind w:left="720" w:hanging="720"/>
        <w:jc w:val="right"/>
        <w:rPr>
          <w:sz w:val="22"/>
          <w:szCs w:val="22"/>
        </w:rPr>
      </w:pPr>
    </w:p>
    <w:p w:rsidR="00B36553" w:rsidRDefault="00AD377F" w:rsidP="00C36DCA">
      <w:pPr>
        <w:pStyle w:val="Recuodecorpodetexto31"/>
        <w:tabs>
          <w:tab w:val="left" w:pos="708"/>
        </w:tabs>
        <w:ind w:left="720" w:hanging="720"/>
        <w:jc w:val="right"/>
        <w:rPr>
          <w:b/>
          <w:bCs/>
          <w:sz w:val="10"/>
          <w:szCs w:val="22"/>
        </w:rPr>
      </w:pPr>
      <w:r w:rsidRPr="006F701C">
        <w:rPr>
          <w:sz w:val="22"/>
          <w:szCs w:val="22"/>
        </w:rPr>
        <w:t xml:space="preserve">Porto Velho-RO, </w:t>
      </w:r>
      <w:r w:rsidR="00907FE3">
        <w:rPr>
          <w:sz w:val="22"/>
          <w:szCs w:val="22"/>
        </w:rPr>
        <w:t>12</w:t>
      </w:r>
      <w:r w:rsidR="00CC4D18">
        <w:rPr>
          <w:sz w:val="22"/>
          <w:szCs w:val="22"/>
        </w:rPr>
        <w:t xml:space="preserve"> de </w:t>
      </w:r>
      <w:r w:rsidR="00EC46AE">
        <w:rPr>
          <w:sz w:val="22"/>
          <w:szCs w:val="22"/>
        </w:rPr>
        <w:t>ma</w:t>
      </w:r>
      <w:r w:rsidR="00907FE3">
        <w:rPr>
          <w:sz w:val="22"/>
          <w:szCs w:val="22"/>
        </w:rPr>
        <w:t>io</w:t>
      </w:r>
      <w:r w:rsidR="00914E18">
        <w:rPr>
          <w:sz w:val="22"/>
          <w:szCs w:val="22"/>
        </w:rPr>
        <w:t xml:space="preserve"> </w:t>
      </w:r>
      <w:r w:rsidR="00CC4D18">
        <w:rPr>
          <w:sz w:val="22"/>
          <w:szCs w:val="22"/>
        </w:rPr>
        <w:t>de 201</w:t>
      </w:r>
      <w:r w:rsidR="00EC46AE">
        <w:rPr>
          <w:sz w:val="22"/>
          <w:szCs w:val="22"/>
        </w:rPr>
        <w:t>7</w:t>
      </w:r>
      <w:r w:rsidRPr="006F701C">
        <w:rPr>
          <w:sz w:val="22"/>
          <w:szCs w:val="22"/>
        </w:rPr>
        <w:t>.</w:t>
      </w:r>
    </w:p>
    <w:p w:rsidR="00B36553" w:rsidRDefault="00B36553" w:rsidP="00AD377F">
      <w:pPr>
        <w:jc w:val="center"/>
        <w:rPr>
          <w:b/>
          <w:bCs/>
          <w:sz w:val="10"/>
          <w:szCs w:val="22"/>
        </w:rPr>
      </w:pPr>
    </w:p>
    <w:p w:rsidR="00B36553" w:rsidRDefault="00B36553" w:rsidP="00EC46AE">
      <w:pPr>
        <w:jc w:val="center"/>
        <w:rPr>
          <w:b/>
          <w:bCs/>
          <w:sz w:val="22"/>
          <w:szCs w:val="22"/>
        </w:rPr>
      </w:pPr>
    </w:p>
    <w:p w:rsidR="00EC46AE" w:rsidRDefault="00EC46AE" w:rsidP="00EC46AE">
      <w:pPr>
        <w:jc w:val="center"/>
        <w:rPr>
          <w:b/>
          <w:bCs/>
          <w:sz w:val="22"/>
          <w:szCs w:val="22"/>
        </w:rPr>
      </w:pPr>
    </w:p>
    <w:p w:rsidR="00EC46AE" w:rsidRPr="00EC46AE" w:rsidRDefault="00EC46AE" w:rsidP="00EC46AE">
      <w:pPr>
        <w:jc w:val="center"/>
        <w:rPr>
          <w:b/>
          <w:bCs/>
          <w:sz w:val="22"/>
          <w:szCs w:val="22"/>
        </w:rPr>
      </w:pPr>
    </w:p>
    <w:p w:rsidR="00C36DCA" w:rsidRPr="00EC46AE" w:rsidRDefault="00C36DCA" w:rsidP="00EC46AE">
      <w:pPr>
        <w:jc w:val="center"/>
        <w:rPr>
          <w:b/>
          <w:bCs/>
          <w:sz w:val="22"/>
          <w:szCs w:val="22"/>
        </w:rPr>
      </w:pPr>
    </w:p>
    <w:p w:rsidR="00EC46AE" w:rsidRPr="00EC46AE" w:rsidRDefault="00EC46AE" w:rsidP="00EC46AE">
      <w:pPr>
        <w:ind w:left="993"/>
        <w:jc w:val="center"/>
        <w:rPr>
          <w:sz w:val="22"/>
          <w:szCs w:val="22"/>
        </w:rPr>
      </w:pPr>
      <w:r w:rsidRPr="00EC46AE">
        <w:rPr>
          <w:sz w:val="22"/>
          <w:szCs w:val="22"/>
        </w:rPr>
        <w:t>IZAURA TAUFMANN FERREIRA</w:t>
      </w:r>
    </w:p>
    <w:p w:rsidR="00B36553" w:rsidRPr="00EC46AE" w:rsidRDefault="00EC46AE" w:rsidP="00EC46AE">
      <w:pPr>
        <w:pStyle w:val="Rodap"/>
        <w:ind w:left="2835" w:right="2834"/>
        <w:jc w:val="center"/>
        <w:rPr>
          <w:sz w:val="22"/>
          <w:szCs w:val="22"/>
        </w:rPr>
      </w:pPr>
      <w:r>
        <w:rPr>
          <w:sz w:val="22"/>
          <w:szCs w:val="22"/>
        </w:rPr>
        <w:t xml:space="preserve">                 </w:t>
      </w:r>
      <w:r w:rsidR="00B36553" w:rsidRPr="00EC46AE">
        <w:rPr>
          <w:sz w:val="22"/>
          <w:szCs w:val="22"/>
        </w:rPr>
        <w:t>Presidente da CEL/SUPEL/RO</w:t>
      </w:r>
    </w:p>
    <w:p w:rsidR="00B36553" w:rsidRPr="00EC46AE" w:rsidRDefault="00EC46AE" w:rsidP="00EC46AE">
      <w:pPr>
        <w:rPr>
          <w:rStyle w:val="nfase"/>
          <w:rFonts w:eastAsia="StarSymbol"/>
          <w:i w:val="0"/>
          <w:sz w:val="22"/>
          <w:szCs w:val="22"/>
        </w:rPr>
      </w:pPr>
      <w:r>
        <w:rPr>
          <w:rStyle w:val="nfase"/>
          <w:rFonts w:eastAsia="StarSymbol"/>
          <w:i w:val="0"/>
          <w:sz w:val="22"/>
          <w:szCs w:val="22"/>
        </w:rPr>
        <w:t xml:space="preserve">                                                                        </w:t>
      </w:r>
      <w:r w:rsidR="00B36553" w:rsidRPr="00EC46AE">
        <w:rPr>
          <w:rStyle w:val="nfase"/>
          <w:rFonts w:eastAsia="StarSymbol"/>
          <w:i w:val="0"/>
          <w:sz w:val="22"/>
          <w:szCs w:val="22"/>
        </w:rPr>
        <w:t>Matrícula nº: 3000</w:t>
      </w:r>
      <w:r>
        <w:rPr>
          <w:rStyle w:val="nfase"/>
          <w:rFonts w:eastAsia="StarSymbol"/>
          <w:i w:val="0"/>
          <w:sz w:val="22"/>
          <w:szCs w:val="22"/>
        </w:rPr>
        <w:t>94012</w:t>
      </w:r>
      <w:r w:rsidR="00B36553" w:rsidRPr="00EC46AE">
        <w:rPr>
          <w:rStyle w:val="nfase"/>
          <w:rFonts w:eastAsia="StarSymbol"/>
          <w:i w:val="0"/>
          <w:sz w:val="22"/>
          <w:szCs w:val="22"/>
        </w:rPr>
        <w:t>.</w:t>
      </w:r>
    </w:p>
    <w:p w:rsidR="00AD377F" w:rsidRPr="00EC46AE" w:rsidRDefault="00AD377F" w:rsidP="00EC46AE">
      <w:pPr>
        <w:pStyle w:val="Rodap"/>
        <w:ind w:right="-1"/>
        <w:jc w:val="center"/>
        <w:rPr>
          <w:sz w:val="22"/>
          <w:szCs w:val="22"/>
        </w:rPr>
      </w:pPr>
    </w:p>
    <w:p w:rsidR="00CC4D18" w:rsidRDefault="00CC4D18" w:rsidP="00AD377F">
      <w:pPr>
        <w:pStyle w:val="Rodap"/>
        <w:ind w:right="-1"/>
        <w:rPr>
          <w:sz w:val="22"/>
          <w:szCs w:val="22"/>
        </w:rPr>
        <w:sectPr w:rsidR="00CC4D18" w:rsidSect="00B95C1B">
          <w:headerReference w:type="default" r:id="rId14"/>
          <w:footerReference w:type="default" r:id="rId15"/>
          <w:headerReference w:type="first" r:id="rId16"/>
          <w:footerReference w:type="first" r:id="rId17"/>
          <w:pgSz w:w="11906" w:h="16838"/>
          <w:pgMar w:top="1134" w:right="1134" w:bottom="1134" w:left="1418" w:header="426" w:footer="467" w:gutter="0"/>
          <w:cols w:space="720"/>
          <w:docGrid w:linePitch="360"/>
        </w:sectPr>
      </w:pPr>
    </w:p>
    <w:p w:rsidR="00C36DCA" w:rsidRDefault="00C36DCA" w:rsidP="00C36DCA">
      <w:pPr>
        <w:jc w:val="center"/>
        <w:rPr>
          <w:b/>
          <w:sz w:val="22"/>
          <w:szCs w:val="22"/>
        </w:rPr>
      </w:pPr>
      <w:r>
        <w:rPr>
          <w:b/>
          <w:sz w:val="22"/>
          <w:szCs w:val="22"/>
        </w:rPr>
        <w:lastRenderedPageBreak/>
        <w:t>CONCORRÊNCIA PUBLICA</w:t>
      </w:r>
      <w:r w:rsidRPr="002407D7">
        <w:rPr>
          <w:b/>
          <w:sz w:val="22"/>
          <w:szCs w:val="22"/>
        </w:rPr>
        <w:t xml:space="preserve">N°: </w:t>
      </w:r>
      <w:r w:rsidR="00EC46AE">
        <w:rPr>
          <w:b/>
          <w:sz w:val="22"/>
          <w:szCs w:val="22"/>
        </w:rPr>
        <w:t>007</w:t>
      </w:r>
      <w:r>
        <w:rPr>
          <w:b/>
          <w:sz w:val="22"/>
          <w:szCs w:val="22"/>
        </w:rPr>
        <w:t>/201</w:t>
      </w:r>
      <w:r w:rsidR="00EC46AE">
        <w:rPr>
          <w:b/>
          <w:sz w:val="22"/>
          <w:szCs w:val="22"/>
        </w:rPr>
        <w:t>7</w:t>
      </w:r>
      <w:r w:rsidRPr="002407D7">
        <w:rPr>
          <w:b/>
          <w:sz w:val="22"/>
          <w:szCs w:val="22"/>
        </w:rPr>
        <w:t>/SUPEL/RO</w:t>
      </w:r>
    </w:p>
    <w:p w:rsidR="00AD377F" w:rsidRPr="00CC4D18" w:rsidRDefault="00AD377F" w:rsidP="00C36DCA">
      <w:pPr>
        <w:jc w:val="center"/>
        <w:rPr>
          <w:b/>
          <w:sz w:val="22"/>
          <w:szCs w:val="22"/>
        </w:rPr>
      </w:pPr>
      <w:r w:rsidRPr="00CC4D18">
        <w:rPr>
          <w:b/>
          <w:sz w:val="22"/>
          <w:szCs w:val="22"/>
        </w:rPr>
        <w:t>ANEXO I</w:t>
      </w:r>
      <w:r w:rsidR="00C36DCA">
        <w:rPr>
          <w:b/>
          <w:sz w:val="22"/>
          <w:szCs w:val="22"/>
        </w:rPr>
        <w:t xml:space="preserve"> - EDITAL </w:t>
      </w:r>
    </w:p>
    <w:p w:rsidR="00EC46AE" w:rsidRDefault="00EC46AE" w:rsidP="00EC46AE">
      <w:pPr>
        <w:spacing w:before="120" w:after="120"/>
        <w:jc w:val="center"/>
        <w:rPr>
          <w:rFonts w:ascii="Cambria" w:hAnsi="Cambria"/>
          <w:b/>
          <w:bCs/>
        </w:rPr>
      </w:pPr>
      <w:r w:rsidRPr="002A30E5">
        <w:rPr>
          <w:rFonts w:ascii="Cambria" w:hAnsi="Cambria"/>
          <w:b/>
          <w:bCs/>
        </w:rPr>
        <w:t>TERMO DE REFERÊNCIA</w:t>
      </w:r>
    </w:p>
    <w:p w:rsidR="00EC46AE" w:rsidRDefault="00EC46AE" w:rsidP="00EC46AE">
      <w:pPr>
        <w:spacing w:before="120" w:after="120"/>
        <w:jc w:val="center"/>
        <w:rPr>
          <w:rFonts w:ascii="Cambria" w:hAnsi="Cambria"/>
          <w:b/>
          <w:bCs/>
        </w:rPr>
      </w:pPr>
    </w:p>
    <w:p w:rsidR="00EC46AE" w:rsidRDefault="00EC46AE" w:rsidP="00EC46AE">
      <w:pPr>
        <w:spacing w:before="120"/>
        <w:jc w:val="both"/>
        <w:rPr>
          <w:rFonts w:ascii="Cambria" w:hAnsi="Cambria"/>
          <w:b/>
        </w:rPr>
      </w:pPr>
      <w:r>
        <w:rPr>
          <w:rFonts w:ascii="Cambria" w:hAnsi="Cambria"/>
          <w:b/>
        </w:rPr>
        <w:t xml:space="preserve">ALIENAÇÃO DE BENS IMÓVEIS VISANDO A MONETIZAÇÃO DO FUNDO PREVIDENCIÁRIO FINANCEIRO DO ESTADO DE RONDÔNIA. </w:t>
      </w:r>
    </w:p>
    <w:p w:rsidR="00EC46AE" w:rsidRPr="002A30E5" w:rsidRDefault="00EC46AE" w:rsidP="00EC46AE">
      <w:pPr>
        <w:spacing w:before="120" w:after="120"/>
        <w:jc w:val="center"/>
        <w:rPr>
          <w:rFonts w:ascii="Cambria" w:hAnsi="Cambria"/>
          <w:b/>
          <w:bCs/>
        </w:rPr>
      </w:pPr>
    </w:p>
    <w:p w:rsidR="00EC46AE" w:rsidRPr="00A3669D" w:rsidRDefault="00EC46AE" w:rsidP="00EC46AE">
      <w:pPr>
        <w:suppressAutoHyphens w:val="0"/>
        <w:spacing w:before="160" w:after="120"/>
        <w:rPr>
          <w:rFonts w:ascii="Cambria" w:hAnsi="Cambria"/>
          <w:b/>
          <w:bCs/>
        </w:rPr>
      </w:pPr>
      <w:r w:rsidRPr="00A3669D">
        <w:rPr>
          <w:rFonts w:ascii="Cambria" w:hAnsi="Cambria"/>
          <w:b/>
          <w:bCs/>
        </w:rPr>
        <w:t>1. IDENTIFICAÇÃO</w:t>
      </w:r>
    </w:p>
    <w:p w:rsidR="00EC46AE" w:rsidRPr="00A3669D" w:rsidRDefault="00EC46AE" w:rsidP="00EC46AE">
      <w:pPr>
        <w:spacing w:before="160" w:after="120"/>
        <w:jc w:val="both"/>
        <w:rPr>
          <w:rFonts w:ascii="Cambria" w:hAnsi="Cambria"/>
        </w:rPr>
      </w:pPr>
      <w:r w:rsidRPr="00A3669D">
        <w:rPr>
          <w:rFonts w:ascii="Cambria" w:hAnsi="Cambria"/>
          <w:b/>
          <w:bCs/>
        </w:rPr>
        <w:t xml:space="preserve">Unidade Orçamentária: </w:t>
      </w:r>
      <w:r w:rsidRPr="00A3669D">
        <w:rPr>
          <w:rFonts w:ascii="Cambria" w:hAnsi="Cambria"/>
        </w:rPr>
        <w:t>Instituto de Previdência dos Servidores Públicos do Estado de Rondônia</w:t>
      </w:r>
    </w:p>
    <w:p w:rsidR="00EC46AE" w:rsidRPr="00A3669D" w:rsidRDefault="00EC46AE" w:rsidP="00EC46AE">
      <w:pPr>
        <w:spacing w:before="160" w:after="120"/>
        <w:jc w:val="both"/>
        <w:rPr>
          <w:rFonts w:ascii="Cambria" w:hAnsi="Cambria"/>
          <w:i/>
          <w:iCs/>
        </w:rPr>
      </w:pPr>
      <w:r w:rsidRPr="00A3669D">
        <w:rPr>
          <w:rFonts w:ascii="Cambria" w:hAnsi="Cambria"/>
          <w:b/>
          <w:bCs/>
        </w:rPr>
        <w:t xml:space="preserve">Departamento: </w:t>
      </w:r>
      <w:r w:rsidRPr="00A3669D">
        <w:rPr>
          <w:rFonts w:ascii="Cambria" w:hAnsi="Cambria"/>
        </w:rPr>
        <w:t>Diretoria Administrativa e Financeira</w:t>
      </w:r>
      <w:r>
        <w:rPr>
          <w:rFonts w:ascii="Cambria" w:hAnsi="Cambria"/>
        </w:rPr>
        <w:t xml:space="preserve"> – DAF/IPERON</w:t>
      </w:r>
    </w:p>
    <w:p w:rsidR="00EC46AE" w:rsidRPr="002A30E5" w:rsidRDefault="00EC46AE" w:rsidP="00EC46AE">
      <w:pPr>
        <w:spacing w:before="120" w:after="120"/>
        <w:jc w:val="both"/>
        <w:rPr>
          <w:rFonts w:ascii="Cambria" w:hAnsi="Cambria"/>
          <w:b/>
          <w:bCs/>
        </w:rPr>
      </w:pPr>
    </w:p>
    <w:p w:rsidR="00EC46AE" w:rsidRPr="002A30E5" w:rsidRDefault="00EC46AE" w:rsidP="00EC46AE">
      <w:pPr>
        <w:spacing w:before="120" w:after="120"/>
        <w:jc w:val="both"/>
        <w:rPr>
          <w:rFonts w:ascii="Cambria" w:hAnsi="Cambria"/>
          <w:b/>
        </w:rPr>
      </w:pPr>
      <w:r>
        <w:rPr>
          <w:rFonts w:ascii="Cambria" w:hAnsi="Cambria"/>
          <w:b/>
        </w:rPr>
        <w:t>2. DA INTRODUÇÃO</w:t>
      </w:r>
    </w:p>
    <w:p w:rsidR="00EC46AE" w:rsidRPr="002A30E5" w:rsidRDefault="00EC46AE" w:rsidP="00EC46AE">
      <w:pPr>
        <w:spacing w:before="120" w:after="120"/>
        <w:jc w:val="both"/>
        <w:rPr>
          <w:rFonts w:ascii="Cambria" w:hAnsi="Cambria"/>
        </w:rPr>
      </w:pPr>
      <w:r w:rsidRPr="002A30E5">
        <w:rPr>
          <w:rFonts w:ascii="Cambria" w:hAnsi="Cambria"/>
        </w:rPr>
        <w:t>Em atendimento ao artigo 17º da Lei nº 8.666/93, e alterações pela Lei n° 8.883/94 e alterações posteriores, elaboramos o presente Termo de Referência, para que seja efetuada a alienação de bens imóveis registrados ao Fundo Previdenciário Financeiro do Estado de Rondônia</w:t>
      </w:r>
      <w:r>
        <w:rPr>
          <w:rFonts w:ascii="Cambria" w:hAnsi="Cambria"/>
        </w:rPr>
        <w:t>, na modalidade Concorrência pelo maior preço, por item.</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3.</w:t>
      </w:r>
      <w:r w:rsidRPr="002A30E5">
        <w:rPr>
          <w:rFonts w:ascii="Cambria" w:hAnsi="Cambria"/>
          <w:b/>
        </w:rPr>
        <w:t xml:space="preserve"> DO OBJETO </w:t>
      </w:r>
    </w:p>
    <w:p w:rsidR="00EC46AE" w:rsidRDefault="00EC46AE" w:rsidP="00EC46AE">
      <w:pPr>
        <w:spacing w:before="120" w:after="120"/>
        <w:jc w:val="both"/>
        <w:rPr>
          <w:rFonts w:ascii="Cambria" w:hAnsi="Cambria"/>
        </w:rPr>
      </w:pPr>
      <w:r>
        <w:rPr>
          <w:rFonts w:ascii="Cambria" w:hAnsi="Cambria"/>
        </w:rPr>
        <w:t>A</w:t>
      </w:r>
      <w:r w:rsidRPr="002A30E5">
        <w:rPr>
          <w:rFonts w:ascii="Cambria" w:hAnsi="Cambria"/>
        </w:rPr>
        <w:t>lienação de bens imóveis pertencente ao Fundo Previdenciário Financeiro do Estado de Rondônia, autorizado através da Lei n. 3.899, de 29 de agosto de 2016.</w:t>
      </w:r>
    </w:p>
    <w:p w:rsidR="00EC46AE" w:rsidRDefault="00EC46AE" w:rsidP="00EC46AE">
      <w:pPr>
        <w:pStyle w:val="Ttulo3"/>
        <w:rPr>
          <w:szCs w:val="24"/>
        </w:rPr>
      </w:pPr>
      <w:r>
        <w:rPr>
          <w:szCs w:val="24"/>
        </w:rPr>
        <w:t>3.1. Especificação do Objeto</w:t>
      </w:r>
    </w:p>
    <w:p w:rsidR="00EC46AE" w:rsidRPr="00014B46" w:rsidRDefault="00EC46AE" w:rsidP="00EC46AE">
      <w:pPr>
        <w:pStyle w:val="Ttulo3"/>
        <w:rPr>
          <w:u w:val="single"/>
        </w:rPr>
      </w:pPr>
      <w:r>
        <w:rPr>
          <w:szCs w:val="24"/>
        </w:rPr>
        <w:t xml:space="preserve">ITEM 01 - </w:t>
      </w:r>
      <w:r w:rsidRPr="00BF356E">
        <w:rPr>
          <w:szCs w:val="24"/>
        </w:rPr>
        <w:t xml:space="preserve">Imóvel no município de </w:t>
      </w:r>
      <w:r w:rsidRPr="00BF356E">
        <w:rPr>
          <w:szCs w:val="24"/>
          <w:u w:val="single"/>
        </w:rPr>
        <w:t>Colorado D’Oeste</w:t>
      </w:r>
    </w:p>
    <w:p w:rsidR="00EC46AE" w:rsidRPr="00CA0DC2" w:rsidRDefault="00EC46AE" w:rsidP="00EC46AE">
      <w:pPr>
        <w:spacing w:before="120" w:after="120"/>
        <w:jc w:val="both"/>
        <w:rPr>
          <w:rFonts w:ascii="Cambria" w:hAnsi="Cambria"/>
        </w:rPr>
      </w:pPr>
      <w:r w:rsidRPr="00CA0DC2">
        <w:rPr>
          <w:rFonts w:ascii="Cambria" w:hAnsi="Cambria"/>
          <w:b/>
        </w:rPr>
        <w:t>DESCRIÇÃO DO IMÓVEL</w:t>
      </w:r>
      <w:r w:rsidRPr="00CA0DC2">
        <w:rPr>
          <w:rFonts w:ascii="Cambria" w:hAnsi="Cambria"/>
        </w:rPr>
        <w:t xml:space="preserve"> – Trata-se </w:t>
      </w:r>
      <w:r>
        <w:rPr>
          <w:rFonts w:ascii="Cambria" w:hAnsi="Cambria"/>
        </w:rPr>
        <w:t>do imóvel registrado sob a matrícula n. 5303/2005, área 800m</w:t>
      </w:r>
      <w:proofErr w:type="gramStart"/>
      <w:r>
        <w:rPr>
          <w:rFonts w:ascii="Cambria" w:hAnsi="Cambria"/>
        </w:rPr>
        <w:t>²</w:t>
      </w:r>
      <w:proofErr w:type="gramEnd"/>
      <w:r w:rsidRPr="00CA0DC2">
        <w:rPr>
          <w:rFonts w:ascii="Cambria" w:hAnsi="Cambria"/>
        </w:rPr>
        <w:t>,</w:t>
      </w:r>
      <w:r>
        <w:rPr>
          <w:rFonts w:ascii="Cambria" w:hAnsi="Cambria"/>
        </w:rPr>
        <w:t xml:space="preserve"> localizado na</w:t>
      </w:r>
      <w:r w:rsidRPr="00CA0DC2">
        <w:rPr>
          <w:rFonts w:ascii="Cambria" w:hAnsi="Cambria"/>
        </w:rPr>
        <w:t xml:space="preserve"> Avenida Paulo de Assis Ribeiro, 4132, </w:t>
      </w:r>
      <w:r>
        <w:rPr>
          <w:rFonts w:ascii="Cambria" w:hAnsi="Cambria"/>
        </w:rPr>
        <w:t>Quadra 01, Setor D, lote 30, no município de</w:t>
      </w:r>
      <w:r w:rsidRPr="00CA0DC2">
        <w:rPr>
          <w:rFonts w:ascii="Cambria" w:hAnsi="Cambria"/>
        </w:rPr>
        <w:t xml:space="preserve"> Colorado D’Oeste</w:t>
      </w:r>
      <w:r>
        <w:rPr>
          <w:rFonts w:ascii="Cambria" w:hAnsi="Cambria"/>
        </w:rPr>
        <w:t>/RO</w:t>
      </w:r>
      <w:r w:rsidRPr="00CA0DC2">
        <w:rPr>
          <w:rFonts w:ascii="Cambria" w:hAnsi="Cambria"/>
        </w:rPr>
        <w:t>.</w:t>
      </w:r>
    </w:p>
    <w:p w:rsidR="00EC46AE" w:rsidRPr="00CA0DC2" w:rsidRDefault="00EC46AE" w:rsidP="00EC46AE">
      <w:pPr>
        <w:spacing w:before="120" w:after="120"/>
        <w:jc w:val="both"/>
        <w:rPr>
          <w:rFonts w:ascii="Cambria" w:hAnsi="Cambria"/>
          <w:b/>
        </w:rPr>
      </w:pPr>
      <w:r w:rsidRPr="00CA0DC2">
        <w:rPr>
          <w:rFonts w:ascii="Cambria" w:hAnsi="Cambria"/>
          <w:b/>
        </w:rPr>
        <w:t>Limita-se:</w:t>
      </w:r>
    </w:p>
    <w:p w:rsidR="00EC46AE" w:rsidRPr="008C606D" w:rsidRDefault="00EC46AE" w:rsidP="00EC46AE">
      <w:pPr>
        <w:numPr>
          <w:ilvl w:val="0"/>
          <w:numId w:val="43"/>
        </w:numPr>
        <w:spacing w:before="120" w:after="120"/>
        <w:jc w:val="both"/>
        <w:rPr>
          <w:rFonts w:ascii="Cambria" w:hAnsi="Cambria"/>
        </w:rPr>
      </w:pPr>
      <w:r w:rsidRPr="008C606D">
        <w:rPr>
          <w:rFonts w:ascii="Cambria" w:hAnsi="Cambria"/>
        </w:rPr>
        <w:t xml:space="preserve">Ao Norte </w:t>
      </w:r>
      <w:r>
        <w:rPr>
          <w:rFonts w:ascii="Cambria" w:hAnsi="Cambria"/>
        </w:rPr>
        <w:t>/frente (20,00m) Avenida Paulo Assis Ribeiro</w:t>
      </w:r>
    </w:p>
    <w:p w:rsidR="00EC46AE" w:rsidRPr="008C606D" w:rsidRDefault="00EC46AE" w:rsidP="00EC46AE">
      <w:pPr>
        <w:numPr>
          <w:ilvl w:val="0"/>
          <w:numId w:val="43"/>
        </w:numPr>
        <w:spacing w:before="120" w:after="120"/>
        <w:jc w:val="both"/>
        <w:rPr>
          <w:rFonts w:ascii="Cambria" w:hAnsi="Cambria"/>
        </w:rPr>
      </w:pPr>
      <w:r w:rsidRPr="008C606D">
        <w:rPr>
          <w:rFonts w:ascii="Cambria" w:hAnsi="Cambria"/>
        </w:rPr>
        <w:t>Ao Sul</w:t>
      </w:r>
      <w:r>
        <w:rPr>
          <w:rFonts w:ascii="Cambria" w:hAnsi="Cambria"/>
        </w:rPr>
        <w:t>/fundo (20,00m) Lote 31</w:t>
      </w:r>
    </w:p>
    <w:p w:rsidR="00EC46AE" w:rsidRPr="008C606D" w:rsidRDefault="00EC46AE" w:rsidP="00EC46AE">
      <w:pPr>
        <w:numPr>
          <w:ilvl w:val="0"/>
          <w:numId w:val="43"/>
        </w:numPr>
        <w:spacing w:before="120" w:after="120"/>
        <w:jc w:val="both"/>
        <w:rPr>
          <w:rFonts w:ascii="Cambria" w:hAnsi="Cambria"/>
        </w:rPr>
      </w:pPr>
      <w:r w:rsidRPr="008C606D">
        <w:rPr>
          <w:rFonts w:ascii="Cambria" w:hAnsi="Cambria"/>
        </w:rPr>
        <w:t>Ao Leste</w:t>
      </w:r>
      <w:r>
        <w:rPr>
          <w:rFonts w:ascii="Cambria" w:hAnsi="Cambria"/>
        </w:rPr>
        <w:t>/direito (40m) Lotes 28 e 29</w:t>
      </w:r>
    </w:p>
    <w:p w:rsidR="00EC46AE" w:rsidRDefault="00EC46AE" w:rsidP="00EC46AE">
      <w:pPr>
        <w:numPr>
          <w:ilvl w:val="0"/>
          <w:numId w:val="43"/>
        </w:numPr>
        <w:spacing w:before="120" w:after="120"/>
        <w:jc w:val="both"/>
        <w:rPr>
          <w:rFonts w:ascii="Cambria" w:hAnsi="Cambria"/>
        </w:rPr>
      </w:pPr>
      <w:r w:rsidRPr="008C606D">
        <w:rPr>
          <w:rFonts w:ascii="Cambria" w:hAnsi="Cambria"/>
        </w:rPr>
        <w:t>Ao Oeste</w:t>
      </w:r>
      <w:r>
        <w:rPr>
          <w:rFonts w:ascii="Cambria" w:hAnsi="Cambria"/>
        </w:rPr>
        <w:t>/esquerda (40m) lote 32</w:t>
      </w:r>
    </w:p>
    <w:p w:rsidR="00EC46AE" w:rsidRDefault="00EC46AE" w:rsidP="00EC46AE">
      <w:pPr>
        <w:spacing w:before="120" w:after="120"/>
        <w:jc w:val="both"/>
        <w:rPr>
          <w:rFonts w:ascii="Cambria" w:hAnsi="Cambria"/>
        </w:rPr>
      </w:pPr>
      <w:r w:rsidRPr="001A13A0">
        <w:rPr>
          <w:rFonts w:ascii="Cambria" w:hAnsi="Cambria"/>
          <w:b/>
        </w:rPr>
        <w:t>Edificação</w:t>
      </w:r>
      <w:r>
        <w:rPr>
          <w:rFonts w:ascii="Cambria" w:hAnsi="Cambria"/>
          <w:b/>
        </w:rPr>
        <w:t xml:space="preserve"> - </w:t>
      </w:r>
      <w:r w:rsidRPr="007E2C9A">
        <w:rPr>
          <w:rFonts w:ascii="Cambria" w:hAnsi="Cambria"/>
        </w:rPr>
        <w:t>Existe no terreno 01 (um) p</w:t>
      </w:r>
      <w:r>
        <w:rPr>
          <w:rFonts w:ascii="Cambria" w:hAnsi="Cambria"/>
        </w:rPr>
        <w:t>rédio com características comerciais tipo escritório de técnica construtiva convencional, com área de 130,55m², onde era utilizado como Núcleo de atendimento do IPERON, o qual está em regular estado de conservação, onde funciona o CAPS da Secretaria Municipal de Saúde; Salas administrativas; Um depósito; Dois banheiros, Uma copa/cozinha; Piso cerâmico; Forro de madeira envernizada; Cobertura com telhas de fibrocimento de 05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R$ 156.362,17</w:t>
      </w:r>
    </w:p>
    <w:p w:rsidR="00EC46AE" w:rsidRDefault="00EC46AE" w:rsidP="00EC46AE">
      <w:pPr>
        <w:spacing w:before="120" w:after="120"/>
        <w:jc w:val="both"/>
        <w:rPr>
          <w:rFonts w:ascii="Cambria" w:hAnsi="Cambria"/>
          <w:b/>
        </w:rPr>
      </w:pPr>
    </w:p>
    <w:p w:rsidR="00EC46AE" w:rsidRPr="003921E7" w:rsidRDefault="00EC46AE" w:rsidP="00EC46AE">
      <w:pPr>
        <w:pStyle w:val="Ttulo3"/>
        <w:rPr>
          <w:b w:val="0"/>
        </w:rPr>
      </w:pPr>
      <w:r w:rsidRPr="003921E7">
        <w:rPr>
          <w:szCs w:val="24"/>
        </w:rPr>
        <w:t xml:space="preserve">Item </w:t>
      </w:r>
      <w:r w:rsidRPr="000F6298">
        <w:rPr>
          <w:szCs w:val="24"/>
        </w:rPr>
        <w:t xml:space="preserve">02 – Imóvel no município de </w:t>
      </w:r>
      <w:r w:rsidRPr="000F6298">
        <w:rPr>
          <w:szCs w:val="24"/>
          <w:u w:val="single"/>
        </w:rPr>
        <w:t>Espigão D’Oeste</w:t>
      </w:r>
    </w:p>
    <w:p w:rsidR="00EC46AE" w:rsidRPr="003921E7" w:rsidRDefault="00EC46AE" w:rsidP="00EC46AE">
      <w:pPr>
        <w:spacing w:before="120" w:after="120"/>
        <w:jc w:val="both"/>
        <w:rPr>
          <w:rFonts w:ascii="Cambria" w:hAnsi="Cambria"/>
        </w:rPr>
      </w:pPr>
      <w:r w:rsidRPr="003921E7">
        <w:rPr>
          <w:rFonts w:ascii="Cambria" w:hAnsi="Cambria"/>
          <w:b/>
        </w:rPr>
        <w:t xml:space="preserve">DESCRIÇÃO DO IMÓVEL - </w:t>
      </w:r>
      <w:r w:rsidRPr="003921E7">
        <w:rPr>
          <w:rFonts w:ascii="Cambria" w:hAnsi="Cambria"/>
        </w:rPr>
        <w:t xml:space="preserve">Trata-se </w:t>
      </w:r>
      <w:r>
        <w:rPr>
          <w:rFonts w:ascii="Cambria" w:hAnsi="Cambria"/>
        </w:rPr>
        <w:t>do</w:t>
      </w:r>
      <w:r w:rsidRPr="003921E7">
        <w:rPr>
          <w:rFonts w:ascii="Cambria" w:hAnsi="Cambria"/>
        </w:rPr>
        <w:t xml:space="preserve"> Imóvel</w:t>
      </w:r>
      <w:r>
        <w:rPr>
          <w:rFonts w:ascii="Cambria" w:hAnsi="Cambria"/>
        </w:rPr>
        <w:t xml:space="preserve"> registrado sob a</w:t>
      </w:r>
      <w:r w:rsidRPr="003921E7">
        <w:rPr>
          <w:rFonts w:ascii="Cambria" w:hAnsi="Cambria"/>
        </w:rPr>
        <w:t xml:space="preserve"> </w:t>
      </w:r>
      <w:r>
        <w:rPr>
          <w:rFonts w:ascii="Cambria" w:hAnsi="Cambria"/>
        </w:rPr>
        <w:t>m</w:t>
      </w:r>
      <w:r w:rsidRPr="003921E7">
        <w:rPr>
          <w:rFonts w:ascii="Cambria" w:hAnsi="Cambria"/>
        </w:rPr>
        <w:t>atr</w:t>
      </w:r>
      <w:r>
        <w:rPr>
          <w:rFonts w:ascii="Cambria" w:hAnsi="Cambria"/>
        </w:rPr>
        <w:t>í</w:t>
      </w:r>
      <w:r w:rsidRPr="003921E7">
        <w:rPr>
          <w:rFonts w:ascii="Cambria" w:hAnsi="Cambria"/>
        </w:rPr>
        <w:t xml:space="preserve">cula nº. </w:t>
      </w:r>
      <w:proofErr w:type="gramStart"/>
      <w:r w:rsidRPr="003921E7">
        <w:rPr>
          <w:rFonts w:ascii="Cambria" w:hAnsi="Cambria"/>
        </w:rPr>
        <w:t xml:space="preserve">2.177/96, </w:t>
      </w:r>
      <w:r>
        <w:rPr>
          <w:rFonts w:ascii="Cambria" w:hAnsi="Cambria"/>
        </w:rPr>
        <w:t xml:space="preserve">com </w:t>
      </w:r>
      <w:r w:rsidRPr="003921E7">
        <w:rPr>
          <w:rFonts w:ascii="Cambria" w:hAnsi="Cambria"/>
        </w:rPr>
        <w:t>área 479,70m², situado na Rua 16</w:t>
      </w:r>
      <w:r>
        <w:rPr>
          <w:rFonts w:ascii="Cambria" w:hAnsi="Cambria"/>
        </w:rPr>
        <w:t xml:space="preserve"> de Junho nº</w:t>
      </w:r>
      <w:proofErr w:type="gramEnd"/>
      <w:r w:rsidRPr="003921E7">
        <w:rPr>
          <w:rFonts w:ascii="Cambria" w:hAnsi="Cambria"/>
        </w:rPr>
        <w:t xml:space="preserve"> 2009, Lote 05, Quadra 06, Setor 04, no município de Espigão D’Oeste/RO.</w:t>
      </w:r>
    </w:p>
    <w:p w:rsidR="00EC46AE" w:rsidRPr="003921E7" w:rsidRDefault="00EC46AE" w:rsidP="00EC46AE">
      <w:pPr>
        <w:spacing w:before="120" w:after="120"/>
        <w:jc w:val="both"/>
        <w:rPr>
          <w:rFonts w:ascii="Cambria" w:hAnsi="Cambria"/>
          <w:b/>
        </w:rPr>
      </w:pPr>
      <w:r w:rsidRPr="003921E7">
        <w:rPr>
          <w:rFonts w:ascii="Cambria" w:hAnsi="Cambria"/>
          <w:b/>
        </w:rPr>
        <w:lastRenderedPageBreak/>
        <w:t>Limita-se:</w:t>
      </w:r>
    </w:p>
    <w:p w:rsidR="00EC46AE" w:rsidRPr="009845E5" w:rsidRDefault="00EC46AE" w:rsidP="00EC46AE">
      <w:pPr>
        <w:numPr>
          <w:ilvl w:val="0"/>
          <w:numId w:val="43"/>
        </w:numPr>
        <w:spacing w:before="120" w:after="120"/>
        <w:jc w:val="both"/>
        <w:rPr>
          <w:rFonts w:ascii="Cambria" w:hAnsi="Cambria"/>
        </w:rPr>
      </w:pPr>
      <w:r w:rsidRPr="009845E5">
        <w:rPr>
          <w:rFonts w:ascii="Cambria" w:hAnsi="Cambria"/>
        </w:rPr>
        <w:t xml:space="preserve">Frente </w:t>
      </w:r>
      <w:r>
        <w:rPr>
          <w:rFonts w:ascii="Cambria" w:hAnsi="Cambria"/>
        </w:rPr>
        <w:t xml:space="preserve">(15,60m) </w:t>
      </w:r>
      <w:r w:rsidRPr="009845E5">
        <w:rPr>
          <w:rFonts w:ascii="Cambria" w:hAnsi="Cambria"/>
        </w:rPr>
        <w:t xml:space="preserve">com </w:t>
      </w:r>
      <w:r>
        <w:rPr>
          <w:rFonts w:ascii="Cambria" w:hAnsi="Cambria"/>
        </w:rPr>
        <w:t>Rua 16 de junho;</w:t>
      </w:r>
    </w:p>
    <w:p w:rsidR="00EC46AE" w:rsidRPr="009845E5" w:rsidRDefault="00EC46AE" w:rsidP="00EC46AE">
      <w:pPr>
        <w:numPr>
          <w:ilvl w:val="0"/>
          <w:numId w:val="43"/>
        </w:numPr>
        <w:spacing w:before="120" w:after="120"/>
        <w:jc w:val="both"/>
        <w:rPr>
          <w:rFonts w:ascii="Cambria" w:hAnsi="Cambria"/>
        </w:rPr>
      </w:pPr>
      <w:r w:rsidRPr="009845E5">
        <w:rPr>
          <w:rFonts w:ascii="Cambria" w:hAnsi="Cambria"/>
        </w:rPr>
        <w:t>Fundos</w:t>
      </w:r>
      <w:r>
        <w:rPr>
          <w:rFonts w:ascii="Cambria" w:hAnsi="Cambria"/>
        </w:rPr>
        <w:t xml:space="preserve"> (13,00m) Lote 03</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Direito (32,75m) Lote 04</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Esquerda (41,05m) Lote 06 e 07;</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w:t>
      </w:r>
      <w:r>
        <w:rPr>
          <w:rFonts w:ascii="Cambria" w:hAnsi="Cambria"/>
        </w:rPr>
        <w:t>as administrativas; Um depósito;</w:t>
      </w:r>
      <w:r w:rsidRPr="00197237">
        <w:rPr>
          <w:rFonts w:ascii="Cambria" w:hAnsi="Cambria"/>
        </w:rPr>
        <w:t xml:space="preserve"> Dois banheiros, Uma copa/cozinha;</w:t>
      </w:r>
      <w:r>
        <w:rPr>
          <w:rFonts w:ascii="Cambria" w:hAnsi="Cambria"/>
        </w:rPr>
        <w:t xml:space="preserve"> </w:t>
      </w:r>
      <w:r w:rsidRPr="00197237">
        <w:rPr>
          <w:rFonts w:ascii="Cambria" w:hAnsi="Cambria"/>
        </w:rPr>
        <w:t>Piso cerâmic</w:t>
      </w:r>
      <w:r>
        <w:rPr>
          <w:rFonts w:ascii="Cambria" w:hAnsi="Cambria"/>
        </w:rPr>
        <w:t>o; Forro de madeira envernizada;</w:t>
      </w:r>
      <w:r w:rsidRPr="00197237">
        <w:rPr>
          <w:rFonts w:ascii="Cambria" w:hAnsi="Cambria"/>
        </w:rPr>
        <w:t xml:space="preserve">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R$ 123.001,84</w:t>
      </w:r>
    </w:p>
    <w:p w:rsidR="00EC46AE" w:rsidRDefault="00EC46AE" w:rsidP="00EC46AE">
      <w:pPr>
        <w:spacing w:before="120" w:after="120"/>
        <w:jc w:val="both"/>
        <w:rPr>
          <w:rFonts w:ascii="Cambria" w:hAnsi="Cambria"/>
          <w:b/>
        </w:rPr>
      </w:pPr>
    </w:p>
    <w:p w:rsidR="00EC46AE" w:rsidRPr="003C6F92" w:rsidRDefault="00EC46AE" w:rsidP="00EC46AE">
      <w:pPr>
        <w:pStyle w:val="Ttulo3"/>
      </w:pPr>
      <w:r w:rsidRPr="003C6F92">
        <w:rPr>
          <w:szCs w:val="24"/>
        </w:rPr>
        <w:t xml:space="preserve">Item 03 – Imóvel no município </w:t>
      </w:r>
      <w:r w:rsidRPr="003C6F92">
        <w:rPr>
          <w:szCs w:val="24"/>
          <w:u w:val="single"/>
        </w:rPr>
        <w:t>Machadinho D’Oeste</w:t>
      </w:r>
    </w:p>
    <w:p w:rsidR="00EC46AE" w:rsidRPr="009845E5" w:rsidRDefault="00EC46AE" w:rsidP="00EC46AE">
      <w:pPr>
        <w:spacing w:before="120" w:after="120"/>
        <w:jc w:val="both"/>
        <w:rPr>
          <w:rFonts w:ascii="Cambria" w:hAnsi="Cambria"/>
        </w:rPr>
      </w:pPr>
      <w:r w:rsidRPr="00CA0DC2">
        <w:rPr>
          <w:rFonts w:ascii="Cambria" w:hAnsi="Cambria"/>
          <w:b/>
        </w:rPr>
        <w:t>DESCRIÇÃO DO IMÓVEL</w:t>
      </w:r>
      <w:r>
        <w:rPr>
          <w:rFonts w:ascii="Cambria" w:hAnsi="Cambria"/>
          <w:b/>
        </w:rPr>
        <w:t xml:space="preserve"> - </w:t>
      </w:r>
      <w:r w:rsidRPr="009845E5">
        <w:rPr>
          <w:rFonts w:ascii="Cambria" w:hAnsi="Cambria"/>
        </w:rPr>
        <w:t xml:space="preserve">Trata-se </w:t>
      </w:r>
      <w:r>
        <w:rPr>
          <w:rFonts w:ascii="Cambria" w:hAnsi="Cambria"/>
        </w:rPr>
        <w:t>do i</w:t>
      </w:r>
      <w:r w:rsidRPr="009845E5">
        <w:rPr>
          <w:rFonts w:ascii="Cambria" w:hAnsi="Cambria"/>
        </w:rPr>
        <w:t>móvel</w:t>
      </w:r>
      <w:r>
        <w:rPr>
          <w:rFonts w:ascii="Cambria" w:hAnsi="Cambria"/>
        </w:rPr>
        <w:t xml:space="preserve"> registrado sob a matrícula nº. 472/2004, </w:t>
      </w:r>
      <w:r w:rsidRPr="009845E5">
        <w:rPr>
          <w:rFonts w:ascii="Cambria" w:hAnsi="Cambria"/>
        </w:rPr>
        <w:t xml:space="preserve">área </w:t>
      </w:r>
      <w:r>
        <w:rPr>
          <w:rFonts w:ascii="Cambria" w:hAnsi="Cambria"/>
        </w:rPr>
        <w:t>616,24</w:t>
      </w:r>
      <w:r w:rsidRPr="009845E5">
        <w:rPr>
          <w:rFonts w:ascii="Cambria" w:hAnsi="Cambria"/>
        </w:rPr>
        <w:t>m², situado</w:t>
      </w:r>
      <w:r>
        <w:rPr>
          <w:rFonts w:ascii="Cambria" w:hAnsi="Cambria"/>
        </w:rPr>
        <w:t xml:space="preserve"> na Rua José Lopes de Oliveira s/n, Lote 001, Quadra 129, Setor 02, n</w:t>
      </w:r>
      <w:r w:rsidRPr="009845E5">
        <w:rPr>
          <w:rFonts w:ascii="Cambria" w:hAnsi="Cambria"/>
        </w:rPr>
        <w:t xml:space="preserve">o município de </w:t>
      </w:r>
      <w:r>
        <w:rPr>
          <w:rFonts w:ascii="Cambria" w:hAnsi="Cambria"/>
        </w:rPr>
        <w:t>Machadinho D’Oeste</w:t>
      </w:r>
      <w:r w:rsidRPr="009845E5">
        <w:rPr>
          <w:rFonts w:ascii="Cambria" w:hAnsi="Cambria"/>
        </w:rPr>
        <w:t>/RO.</w:t>
      </w:r>
    </w:p>
    <w:p w:rsidR="00EC46AE" w:rsidRDefault="00EC46AE" w:rsidP="00EC46AE">
      <w:pPr>
        <w:spacing w:before="120" w:after="120"/>
        <w:jc w:val="both"/>
        <w:rPr>
          <w:rFonts w:ascii="Cambria" w:hAnsi="Cambria"/>
          <w:b/>
        </w:rPr>
      </w:pPr>
    </w:p>
    <w:p w:rsidR="00EC46AE" w:rsidRPr="009845E5" w:rsidRDefault="00EC46AE" w:rsidP="00EC46AE">
      <w:pPr>
        <w:spacing w:before="120" w:after="120"/>
        <w:jc w:val="both"/>
        <w:rPr>
          <w:rFonts w:ascii="Cambria" w:hAnsi="Cambria"/>
          <w:b/>
        </w:rPr>
      </w:pPr>
      <w:r w:rsidRPr="009845E5">
        <w:rPr>
          <w:rFonts w:ascii="Cambria" w:hAnsi="Cambria"/>
          <w:b/>
        </w:rPr>
        <w:t>Limita-se:</w:t>
      </w:r>
    </w:p>
    <w:p w:rsidR="00EC46AE" w:rsidRPr="009845E5" w:rsidRDefault="00EC46AE" w:rsidP="00EC46AE">
      <w:pPr>
        <w:numPr>
          <w:ilvl w:val="0"/>
          <w:numId w:val="43"/>
        </w:numPr>
        <w:spacing w:before="120" w:after="120"/>
        <w:jc w:val="both"/>
        <w:rPr>
          <w:rFonts w:ascii="Cambria" w:hAnsi="Cambria"/>
        </w:rPr>
      </w:pPr>
      <w:r>
        <w:rPr>
          <w:rFonts w:ascii="Cambria" w:hAnsi="Cambria"/>
        </w:rPr>
        <w:t>Ao Norte/Lateral (30,80m) Avenida José Lopes de Oliveira;</w:t>
      </w:r>
    </w:p>
    <w:p w:rsidR="00EC46AE" w:rsidRPr="009845E5" w:rsidRDefault="00EC46AE" w:rsidP="00EC46AE">
      <w:pPr>
        <w:numPr>
          <w:ilvl w:val="0"/>
          <w:numId w:val="43"/>
        </w:numPr>
        <w:spacing w:before="120" w:after="120"/>
        <w:jc w:val="both"/>
        <w:rPr>
          <w:rFonts w:ascii="Cambria" w:hAnsi="Cambria"/>
        </w:rPr>
      </w:pPr>
      <w:r>
        <w:rPr>
          <w:rFonts w:ascii="Cambria" w:hAnsi="Cambria"/>
        </w:rPr>
        <w:t>Ao Sul/Lateral (31,60m) Lote 03</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Leste/Fundo</w:t>
      </w:r>
      <w:r>
        <w:t xml:space="preserve"> (20,01m) Lote 02 e 04</w:t>
      </w:r>
      <w:r w:rsidRPr="009845E5">
        <w:rPr>
          <w:rFonts w:ascii="Cambria" w:hAnsi="Cambria"/>
        </w:rPr>
        <w:t>;</w:t>
      </w:r>
    </w:p>
    <w:p w:rsidR="00EC46AE" w:rsidRPr="00F01F9D" w:rsidRDefault="00EC46AE" w:rsidP="00EC46AE">
      <w:pPr>
        <w:numPr>
          <w:ilvl w:val="0"/>
          <w:numId w:val="43"/>
        </w:numPr>
        <w:spacing w:before="120" w:after="120"/>
        <w:jc w:val="both"/>
        <w:rPr>
          <w:rFonts w:ascii="Cambria" w:hAnsi="Cambria"/>
        </w:rPr>
      </w:pPr>
      <w:r>
        <w:rPr>
          <w:rFonts w:ascii="Cambria" w:hAnsi="Cambria"/>
        </w:rPr>
        <w:t>A Oeste/Frente (20,00</w:t>
      </w:r>
      <w:r w:rsidRPr="00F01F9D">
        <w:rPr>
          <w:rFonts w:ascii="Cambria" w:hAnsi="Cambria"/>
        </w:rPr>
        <w:t>m) Av. Brasil;</w:t>
      </w:r>
    </w:p>
    <w:p w:rsidR="00EC46AE" w:rsidRDefault="00EC46AE" w:rsidP="00EC46AE">
      <w:pPr>
        <w:spacing w:before="120" w:after="120"/>
        <w:jc w:val="both"/>
        <w:rPr>
          <w:rFonts w:ascii="Cambria" w:hAnsi="Cambria"/>
        </w:rPr>
      </w:pPr>
      <w:r w:rsidRPr="00F01F9D">
        <w:rPr>
          <w:rFonts w:ascii="Cambria" w:hAnsi="Cambria"/>
          <w:b/>
        </w:rPr>
        <w:t>Edificação</w:t>
      </w:r>
      <w:r>
        <w:rPr>
          <w:rFonts w:ascii="Cambria" w:hAnsi="Cambria"/>
          <w:b/>
        </w:rPr>
        <w:t xml:space="preserve"> - </w:t>
      </w:r>
      <w:r w:rsidRPr="00197237">
        <w:rPr>
          <w:rFonts w:ascii="Cambria" w:hAnsi="Cambria"/>
        </w:rPr>
        <w:t>Sobre o terreno encontra-se erigida edificação em alvenaria de cunho institucional, atualmente desocupada; Salas administrativas; Um d</w:t>
      </w:r>
      <w:r>
        <w:rPr>
          <w:rFonts w:ascii="Cambria" w:hAnsi="Cambria"/>
        </w:rPr>
        <w:t>epósito;</w:t>
      </w:r>
      <w:r w:rsidRPr="00197237">
        <w:rPr>
          <w:rFonts w:ascii="Cambria" w:hAnsi="Cambria"/>
        </w:rPr>
        <w:t xml:space="preserve"> Dois banheiros, Uma copa/cozinha;</w:t>
      </w:r>
      <w:r>
        <w:rPr>
          <w:rFonts w:ascii="Cambria" w:hAnsi="Cambria"/>
        </w:rPr>
        <w:t xml:space="preserve"> </w:t>
      </w:r>
      <w:r w:rsidRPr="00197237">
        <w:rPr>
          <w:rFonts w:ascii="Cambria" w:hAnsi="Cambria"/>
        </w:rPr>
        <w:t>Piso cerâmic</w:t>
      </w:r>
      <w:r>
        <w:rPr>
          <w:rFonts w:ascii="Cambria" w:hAnsi="Cambria"/>
        </w:rPr>
        <w:t>o; Forro de madeira envernizada;</w:t>
      </w:r>
      <w:r w:rsidRPr="00197237">
        <w:rPr>
          <w:rFonts w:ascii="Cambria" w:hAnsi="Cambria"/>
        </w:rPr>
        <w:t xml:space="preserve">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R$ 183.678,33</w:t>
      </w:r>
    </w:p>
    <w:p w:rsidR="00EC46AE" w:rsidRPr="002776FF" w:rsidRDefault="00EC46AE" w:rsidP="00EC46AE">
      <w:pPr>
        <w:pStyle w:val="Ttulo3"/>
      </w:pPr>
      <w:r w:rsidRPr="002776FF">
        <w:rPr>
          <w:szCs w:val="24"/>
        </w:rPr>
        <w:t xml:space="preserve">Item 04 – Imóvel no município de </w:t>
      </w:r>
      <w:r w:rsidRPr="002776FF">
        <w:rPr>
          <w:szCs w:val="24"/>
          <w:u w:val="single"/>
        </w:rPr>
        <w:t xml:space="preserve">Nova </w:t>
      </w:r>
      <w:proofErr w:type="spellStart"/>
      <w:r w:rsidRPr="002776FF">
        <w:rPr>
          <w:szCs w:val="24"/>
          <w:u w:val="single"/>
        </w:rPr>
        <w:t>Brasilândia</w:t>
      </w:r>
      <w:proofErr w:type="spellEnd"/>
    </w:p>
    <w:p w:rsidR="00EC46AE" w:rsidRPr="002550B7" w:rsidRDefault="00EC46AE" w:rsidP="00EC46AE">
      <w:pPr>
        <w:spacing w:before="120" w:after="120"/>
        <w:jc w:val="both"/>
        <w:rPr>
          <w:rFonts w:ascii="Cambria" w:hAnsi="Cambria"/>
        </w:rPr>
      </w:pPr>
      <w:r w:rsidRPr="002550B7">
        <w:rPr>
          <w:rFonts w:ascii="Cambria" w:hAnsi="Cambria"/>
          <w:b/>
        </w:rPr>
        <w:t xml:space="preserve">DESCRIÇÃO DO IMÓVEL - </w:t>
      </w:r>
      <w:r w:rsidRPr="002550B7">
        <w:rPr>
          <w:rFonts w:ascii="Cambria" w:hAnsi="Cambria"/>
        </w:rPr>
        <w:t xml:space="preserve">Trata-se </w:t>
      </w:r>
      <w:r>
        <w:rPr>
          <w:rFonts w:ascii="Cambria" w:hAnsi="Cambria"/>
        </w:rPr>
        <w:t>do</w:t>
      </w:r>
      <w:r w:rsidRPr="002550B7">
        <w:rPr>
          <w:rFonts w:ascii="Cambria" w:hAnsi="Cambria"/>
        </w:rPr>
        <w:t xml:space="preserve"> </w:t>
      </w:r>
      <w:r>
        <w:rPr>
          <w:rFonts w:ascii="Cambria" w:hAnsi="Cambria"/>
        </w:rPr>
        <w:t>i</w:t>
      </w:r>
      <w:r w:rsidRPr="002550B7">
        <w:rPr>
          <w:rFonts w:ascii="Cambria" w:hAnsi="Cambria"/>
        </w:rPr>
        <w:t>móvel</w:t>
      </w:r>
      <w:r>
        <w:rPr>
          <w:rFonts w:ascii="Cambria" w:hAnsi="Cambria"/>
        </w:rPr>
        <w:t xml:space="preserve"> registrado sob a</w:t>
      </w:r>
      <w:r w:rsidRPr="002550B7">
        <w:rPr>
          <w:rFonts w:ascii="Cambria" w:hAnsi="Cambria"/>
        </w:rPr>
        <w:t xml:space="preserve"> </w:t>
      </w:r>
      <w:r>
        <w:rPr>
          <w:rFonts w:ascii="Cambria" w:hAnsi="Cambria"/>
        </w:rPr>
        <w:t>m</w:t>
      </w:r>
      <w:r w:rsidRPr="002550B7">
        <w:rPr>
          <w:rFonts w:ascii="Cambria" w:hAnsi="Cambria"/>
        </w:rPr>
        <w:t>atr</w:t>
      </w:r>
      <w:r>
        <w:rPr>
          <w:rFonts w:ascii="Cambria" w:hAnsi="Cambria"/>
        </w:rPr>
        <w:t>í</w:t>
      </w:r>
      <w:r w:rsidRPr="002550B7">
        <w:rPr>
          <w:rFonts w:ascii="Cambria" w:hAnsi="Cambria"/>
        </w:rPr>
        <w:t xml:space="preserve">cula nº. 1834/2010, área 420,00m², situado na Rua Marechal Deodoro da Fonseca, 3448, Lote 225, Quadra 43, Setor 03, no município de Nova </w:t>
      </w:r>
      <w:proofErr w:type="spellStart"/>
      <w:r w:rsidRPr="002550B7">
        <w:rPr>
          <w:rFonts w:ascii="Cambria" w:hAnsi="Cambria"/>
        </w:rPr>
        <w:t>Brasilândia</w:t>
      </w:r>
      <w:proofErr w:type="spellEnd"/>
      <w:r w:rsidRPr="002550B7">
        <w:rPr>
          <w:rFonts w:ascii="Cambria" w:hAnsi="Cambria"/>
        </w:rPr>
        <w:t xml:space="preserve"> D’Oeste/RO.</w:t>
      </w:r>
    </w:p>
    <w:p w:rsidR="00EC46AE" w:rsidRPr="002550B7" w:rsidRDefault="00EC46AE" w:rsidP="00EC46AE">
      <w:pPr>
        <w:spacing w:before="120" w:after="120"/>
        <w:jc w:val="both"/>
        <w:rPr>
          <w:rFonts w:ascii="Cambria" w:hAnsi="Cambria"/>
          <w:b/>
        </w:rPr>
      </w:pPr>
      <w:r w:rsidRPr="002550B7">
        <w:rPr>
          <w:rFonts w:ascii="Cambria" w:hAnsi="Cambria"/>
          <w:b/>
        </w:rPr>
        <w:t>Limita-se:</w:t>
      </w:r>
    </w:p>
    <w:p w:rsidR="00EC46AE" w:rsidRPr="009845E5" w:rsidRDefault="00EC46AE" w:rsidP="00EC46AE">
      <w:pPr>
        <w:numPr>
          <w:ilvl w:val="0"/>
          <w:numId w:val="43"/>
        </w:numPr>
        <w:spacing w:before="120" w:after="120"/>
        <w:jc w:val="both"/>
        <w:rPr>
          <w:rFonts w:ascii="Cambria" w:hAnsi="Cambria"/>
        </w:rPr>
      </w:pPr>
      <w:r>
        <w:rPr>
          <w:rFonts w:ascii="Cambria" w:hAnsi="Cambria"/>
        </w:rPr>
        <w:t>Ao Norte/</w:t>
      </w:r>
      <w:r w:rsidRPr="009845E5">
        <w:rPr>
          <w:rFonts w:ascii="Cambria" w:hAnsi="Cambria"/>
        </w:rPr>
        <w:t xml:space="preserve">Frente </w:t>
      </w:r>
      <w:r>
        <w:rPr>
          <w:rFonts w:ascii="Cambria" w:hAnsi="Cambria"/>
        </w:rPr>
        <w:t>(15,00m) lote 360;</w:t>
      </w:r>
    </w:p>
    <w:p w:rsidR="00EC46AE" w:rsidRPr="009845E5" w:rsidRDefault="00EC46AE" w:rsidP="00EC46AE">
      <w:pPr>
        <w:numPr>
          <w:ilvl w:val="0"/>
          <w:numId w:val="43"/>
        </w:numPr>
        <w:spacing w:before="120" w:after="120"/>
        <w:jc w:val="both"/>
        <w:rPr>
          <w:rFonts w:ascii="Cambria" w:hAnsi="Cambria"/>
        </w:rPr>
      </w:pPr>
      <w:r>
        <w:rPr>
          <w:rFonts w:ascii="Cambria" w:hAnsi="Cambria"/>
        </w:rPr>
        <w:t>Ao Sul/</w:t>
      </w:r>
      <w:r w:rsidRPr="009845E5">
        <w:rPr>
          <w:rFonts w:ascii="Cambria" w:hAnsi="Cambria"/>
        </w:rPr>
        <w:t>Fundos</w:t>
      </w:r>
      <w:r>
        <w:rPr>
          <w:rFonts w:ascii="Cambria" w:hAnsi="Cambria"/>
        </w:rPr>
        <w:t xml:space="preserve"> (15,00m) Rua Marechal Deodoro da Fonseca</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Leste/esquerdo (28m) Lote 240</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Oeste/Direito (28m) Lote 270;</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w:t>
      </w:r>
      <w:r>
        <w:rPr>
          <w:rFonts w:ascii="Cambria" w:hAnsi="Cambria"/>
        </w:rPr>
        <w:t>as administrativas; Um depósito;</w:t>
      </w:r>
      <w:r w:rsidRPr="00197237">
        <w:rPr>
          <w:rFonts w:ascii="Cambria" w:hAnsi="Cambria"/>
        </w:rPr>
        <w:t xml:space="preserve"> Dois banheiros, Uma copa/cozinha;</w:t>
      </w:r>
      <w:r>
        <w:rPr>
          <w:rFonts w:ascii="Cambria" w:hAnsi="Cambria"/>
        </w:rPr>
        <w:t xml:space="preserve"> </w:t>
      </w:r>
      <w:r w:rsidRPr="00197237">
        <w:rPr>
          <w:rFonts w:ascii="Cambria" w:hAnsi="Cambria"/>
        </w:rPr>
        <w:t xml:space="preserve">Piso cerâmico; Forro de madeira envernizada: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R$ 143.239,05</w:t>
      </w:r>
    </w:p>
    <w:p w:rsidR="00EC46AE" w:rsidRDefault="00EC46AE" w:rsidP="00EC46AE">
      <w:pPr>
        <w:spacing w:before="120" w:after="120"/>
        <w:jc w:val="both"/>
        <w:rPr>
          <w:rFonts w:ascii="Cambria" w:hAnsi="Cambria"/>
          <w:b/>
        </w:rPr>
      </w:pPr>
    </w:p>
    <w:p w:rsidR="00EC46AE" w:rsidRPr="00CF7512" w:rsidRDefault="00EC46AE" w:rsidP="00EC46AE">
      <w:pPr>
        <w:pStyle w:val="Ttulo3"/>
      </w:pPr>
      <w:r w:rsidRPr="00CA0DC2">
        <w:rPr>
          <w:szCs w:val="24"/>
        </w:rPr>
        <w:lastRenderedPageBreak/>
        <w:t>I</w:t>
      </w:r>
      <w:r>
        <w:rPr>
          <w:szCs w:val="24"/>
        </w:rPr>
        <w:t xml:space="preserve">tem 05 </w:t>
      </w:r>
      <w:r w:rsidRPr="00CF7512">
        <w:rPr>
          <w:szCs w:val="24"/>
        </w:rPr>
        <w:t xml:space="preserve">– Imóvel no município de </w:t>
      </w:r>
      <w:r w:rsidRPr="00CF7512">
        <w:rPr>
          <w:szCs w:val="24"/>
          <w:u w:val="single"/>
        </w:rPr>
        <w:t>Ouro Preto D</w:t>
      </w:r>
      <w:proofErr w:type="gramStart"/>
      <w:r w:rsidRPr="00CF7512">
        <w:rPr>
          <w:szCs w:val="24"/>
          <w:u w:val="single"/>
        </w:rPr>
        <w:t>”Oeste</w:t>
      </w:r>
    </w:p>
    <w:p w:rsidR="00EC46AE" w:rsidRPr="009845E5" w:rsidRDefault="00EC46AE" w:rsidP="00EC46AE">
      <w:pPr>
        <w:spacing w:before="120" w:after="120"/>
        <w:jc w:val="both"/>
        <w:rPr>
          <w:rFonts w:ascii="Cambria" w:hAnsi="Cambria"/>
        </w:rPr>
      </w:pPr>
      <w:proofErr w:type="gramEnd"/>
      <w:r w:rsidRPr="00CA0DC2">
        <w:rPr>
          <w:rFonts w:ascii="Cambria" w:hAnsi="Cambria"/>
          <w:b/>
        </w:rPr>
        <w:t>DESCRIÇÃO DO IMÓVEL</w:t>
      </w:r>
      <w:r>
        <w:rPr>
          <w:rFonts w:ascii="Cambria" w:hAnsi="Cambria"/>
          <w:b/>
        </w:rPr>
        <w:t xml:space="preserve"> - </w:t>
      </w:r>
      <w:r w:rsidRPr="009845E5">
        <w:rPr>
          <w:rFonts w:ascii="Cambria" w:hAnsi="Cambria"/>
        </w:rPr>
        <w:t xml:space="preserve">Trata-se </w:t>
      </w:r>
      <w:r>
        <w:rPr>
          <w:rFonts w:ascii="Cambria" w:hAnsi="Cambria"/>
        </w:rPr>
        <w:t>do i</w:t>
      </w:r>
      <w:r w:rsidRPr="009845E5">
        <w:rPr>
          <w:rFonts w:ascii="Cambria" w:hAnsi="Cambria"/>
        </w:rPr>
        <w:t>móvel</w:t>
      </w:r>
      <w:r>
        <w:rPr>
          <w:rFonts w:ascii="Cambria" w:hAnsi="Cambria"/>
        </w:rPr>
        <w:t xml:space="preserve"> registrado sob a matrícula nº. 388/96,</w:t>
      </w:r>
      <w:r w:rsidRPr="009845E5">
        <w:rPr>
          <w:rFonts w:ascii="Cambria" w:hAnsi="Cambria"/>
        </w:rPr>
        <w:t xml:space="preserve"> área </w:t>
      </w:r>
      <w:r>
        <w:rPr>
          <w:rFonts w:ascii="Cambria" w:hAnsi="Cambria"/>
        </w:rPr>
        <w:t>360,71</w:t>
      </w:r>
      <w:r w:rsidRPr="009845E5">
        <w:rPr>
          <w:rFonts w:ascii="Cambria" w:hAnsi="Cambria"/>
        </w:rPr>
        <w:t xml:space="preserve">m², situado </w:t>
      </w:r>
      <w:r>
        <w:rPr>
          <w:rFonts w:ascii="Cambria" w:hAnsi="Cambria"/>
        </w:rPr>
        <w:t>na Rua Raimundo Teixeira, nº 2548, Lote 304, Quadra 75, Setor 02,</w:t>
      </w:r>
      <w:r w:rsidRPr="009845E5">
        <w:rPr>
          <w:rFonts w:ascii="Cambria" w:hAnsi="Cambria"/>
        </w:rPr>
        <w:t xml:space="preserve"> no município de </w:t>
      </w:r>
      <w:r>
        <w:rPr>
          <w:rFonts w:ascii="Cambria" w:hAnsi="Cambria"/>
        </w:rPr>
        <w:t>Ouro Preto D’Oeste</w:t>
      </w:r>
      <w:r w:rsidRPr="009845E5">
        <w:rPr>
          <w:rFonts w:ascii="Cambria" w:hAnsi="Cambria"/>
        </w:rPr>
        <w:t>/RO.</w:t>
      </w:r>
    </w:p>
    <w:p w:rsidR="00EC46AE" w:rsidRPr="009845E5" w:rsidRDefault="00EC46AE" w:rsidP="00EC46AE">
      <w:pPr>
        <w:spacing w:before="120" w:after="120"/>
        <w:jc w:val="both"/>
        <w:rPr>
          <w:rFonts w:ascii="Cambria" w:hAnsi="Cambria"/>
          <w:b/>
        </w:rPr>
      </w:pPr>
      <w:r w:rsidRPr="009845E5">
        <w:rPr>
          <w:rFonts w:ascii="Cambria" w:hAnsi="Cambria"/>
          <w:b/>
        </w:rPr>
        <w:t>Limita-se:</w:t>
      </w:r>
    </w:p>
    <w:p w:rsidR="00EC46AE" w:rsidRPr="009845E5" w:rsidRDefault="00EC46AE" w:rsidP="00EC46AE">
      <w:pPr>
        <w:numPr>
          <w:ilvl w:val="0"/>
          <w:numId w:val="43"/>
        </w:numPr>
        <w:spacing w:before="120" w:after="120"/>
        <w:jc w:val="both"/>
        <w:rPr>
          <w:rFonts w:ascii="Cambria" w:hAnsi="Cambria"/>
        </w:rPr>
      </w:pPr>
      <w:r>
        <w:rPr>
          <w:rFonts w:ascii="Cambria" w:hAnsi="Cambria"/>
        </w:rPr>
        <w:t>Ao Norte/</w:t>
      </w:r>
      <w:r w:rsidRPr="009845E5">
        <w:rPr>
          <w:rFonts w:ascii="Cambria" w:hAnsi="Cambria"/>
        </w:rPr>
        <w:t xml:space="preserve">Frente </w:t>
      </w:r>
      <w:r>
        <w:rPr>
          <w:rFonts w:ascii="Cambria" w:hAnsi="Cambria"/>
        </w:rPr>
        <w:t>(16,00m) Rua Projetada e lote 288;</w:t>
      </w:r>
    </w:p>
    <w:p w:rsidR="00EC46AE" w:rsidRPr="009845E5" w:rsidRDefault="00EC46AE" w:rsidP="00EC46AE">
      <w:pPr>
        <w:numPr>
          <w:ilvl w:val="0"/>
          <w:numId w:val="43"/>
        </w:numPr>
        <w:spacing w:before="120" w:after="120"/>
        <w:jc w:val="both"/>
        <w:rPr>
          <w:rFonts w:ascii="Cambria" w:hAnsi="Cambria"/>
        </w:rPr>
      </w:pPr>
      <w:r>
        <w:rPr>
          <w:rFonts w:ascii="Cambria" w:hAnsi="Cambria"/>
        </w:rPr>
        <w:t>Ao Sul/</w:t>
      </w:r>
      <w:r w:rsidRPr="009845E5">
        <w:rPr>
          <w:rFonts w:ascii="Cambria" w:hAnsi="Cambria"/>
        </w:rPr>
        <w:t>Fundos</w:t>
      </w:r>
      <w:r>
        <w:rPr>
          <w:rFonts w:ascii="Cambria" w:hAnsi="Cambria"/>
        </w:rPr>
        <w:t xml:space="preserve"> (16,00m) Lotes 630 e 320</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Leste/Direito (22,59m) Lotes 288 e 630</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Oeste/Esquerda (22,51m) Lote 320 e Rua Projetada;</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w:t>
      </w:r>
      <w:r>
        <w:rPr>
          <w:rFonts w:ascii="Cambria" w:hAnsi="Cambria"/>
        </w:rPr>
        <w:t>as administrativas; Um depósito;</w:t>
      </w:r>
      <w:r w:rsidRPr="00197237">
        <w:rPr>
          <w:rFonts w:ascii="Cambria" w:hAnsi="Cambria"/>
        </w:rPr>
        <w:t xml:space="preserve"> Dois banheiros, Uma copa/cozinha;</w:t>
      </w:r>
      <w:r>
        <w:rPr>
          <w:rFonts w:ascii="Cambria" w:hAnsi="Cambria"/>
        </w:rPr>
        <w:t xml:space="preserve"> </w:t>
      </w:r>
      <w:r w:rsidRPr="00197237">
        <w:rPr>
          <w:rFonts w:ascii="Cambria" w:hAnsi="Cambria"/>
        </w:rPr>
        <w:t>Piso cerâmic</w:t>
      </w:r>
      <w:r>
        <w:rPr>
          <w:rFonts w:ascii="Cambria" w:hAnsi="Cambria"/>
        </w:rPr>
        <w:t>o; Forro de madeira envernizada;</w:t>
      </w:r>
      <w:r w:rsidRPr="00197237">
        <w:rPr>
          <w:rFonts w:ascii="Cambria" w:hAnsi="Cambria"/>
        </w:rPr>
        <w:t xml:space="preserve">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R$ 97.230,31</w:t>
      </w:r>
    </w:p>
    <w:p w:rsidR="00EC46AE" w:rsidRPr="00063F0E" w:rsidRDefault="00EC46AE" w:rsidP="00EC46AE">
      <w:pPr>
        <w:spacing w:before="120" w:after="120"/>
        <w:jc w:val="both"/>
        <w:rPr>
          <w:rFonts w:ascii="Cambria" w:hAnsi="Cambria"/>
          <w:b/>
          <w:sz w:val="12"/>
          <w:szCs w:val="12"/>
        </w:rPr>
      </w:pPr>
    </w:p>
    <w:p w:rsidR="00EC46AE" w:rsidRPr="0096029F" w:rsidRDefault="00EC46AE" w:rsidP="00EC46AE">
      <w:pPr>
        <w:pStyle w:val="Ttulo3"/>
        <w:rPr>
          <w:u w:val="single"/>
        </w:rPr>
      </w:pPr>
      <w:r w:rsidRPr="00CA0DC2">
        <w:rPr>
          <w:szCs w:val="24"/>
        </w:rPr>
        <w:t>I</w:t>
      </w:r>
      <w:r>
        <w:rPr>
          <w:szCs w:val="24"/>
        </w:rPr>
        <w:t xml:space="preserve">tem </w:t>
      </w:r>
      <w:r w:rsidRPr="0096029F">
        <w:rPr>
          <w:szCs w:val="24"/>
        </w:rPr>
        <w:t xml:space="preserve">06 – Imóvel no município de </w:t>
      </w:r>
      <w:r w:rsidRPr="0096029F">
        <w:rPr>
          <w:szCs w:val="24"/>
          <w:u w:val="single"/>
        </w:rPr>
        <w:t>Pimenta Bueno</w:t>
      </w:r>
    </w:p>
    <w:p w:rsidR="00EC46AE" w:rsidRPr="009845E5" w:rsidRDefault="00EC46AE" w:rsidP="00EC46AE">
      <w:pPr>
        <w:spacing w:before="120" w:after="120"/>
        <w:jc w:val="both"/>
        <w:rPr>
          <w:rFonts w:ascii="Cambria" w:hAnsi="Cambria"/>
        </w:rPr>
      </w:pPr>
      <w:r w:rsidRPr="00CA0DC2">
        <w:rPr>
          <w:rFonts w:ascii="Cambria" w:hAnsi="Cambria"/>
          <w:b/>
        </w:rPr>
        <w:t>DESCRIÇÃO DO IMÓVEL</w:t>
      </w:r>
      <w:r>
        <w:rPr>
          <w:rFonts w:ascii="Cambria" w:hAnsi="Cambria"/>
          <w:b/>
        </w:rPr>
        <w:t xml:space="preserve"> - </w:t>
      </w:r>
      <w:r w:rsidRPr="009845E5">
        <w:rPr>
          <w:rFonts w:ascii="Cambria" w:hAnsi="Cambria"/>
        </w:rPr>
        <w:t xml:space="preserve">Trata-se </w:t>
      </w:r>
      <w:r>
        <w:rPr>
          <w:rFonts w:ascii="Cambria" w:hAnsi="Cambria"/>
        </w:rPr>
        <w:t>do</w:t>
      </w:r>
      <w:r w:rsidRPr="009845E5">
        <w:rPr>
          <w:rFonts w:ascii="Cambria" w:hAnsi="Cambria"/>
        </w:rPr>
        <w:t xml:space="preserve"> </w:t>
      </w:r>
      <w:r>
        <w:rPr>
          <w:rFonts w:ascii="Cambria" w:hAnsi="Cambria"/>
        </w:rPr>
        <w:t>i</w:t>
      </w:r>
      <w:r w:rsidRPr="009845E5">
        <w:rPr>
          <w:rFonts w:ascii="Cambria" w:hAnsi="Cambria"/>
        </w:rPr>
        <w:t>móvel</w:t>
      </w:r>
      <w:r>
        <w:rPr>
          <w:rFonts w:ascii="Cambria" w:hAnsi="Cambria"/>
        </w:rPr>
        <w:t xml:space="preserve"> registrado sob a matrícula nº. 5.474/04,</w:t>
      </w:r>
      <w:r w:rsidRPr="009845E5">
        <w:rPr>
          <w:rFonts w:ascii="Cambria" w:hAnsi="Cambria"/>
        </w:rPr>
        <w:t xml:space="preserve"> área </w:t>
      </w:r>
      <w:r>
        <w:rPr>
          <w:rFonts w:ascii="Cambria" w:hAnsi="Cambria"/>
        </w:rPr>
        <w:t>442</w:t>
      </w:r>
      <w:r w:rsidRPr="009845E5">
        <w:rPr>
          <w:rFonts w:ascii="Cambria" w:hAnsi="Cambria"/>
        </w:rPr>
        <w:t>m</w:t>
      </w:r>
      <w:proofErr w:type="gramStart"/>
      <w:r w:rsidRPr="009845E5">
        <w:rPr>
          <w:rFonts w:ascii="Cambria" w:hAnsi="Cambria"/>
        </w:rPr>
        <w:t>²</w:t>
      </w:r>
      <w:proofErr w:type="gramEnd"/>
      <w:r w:rsidRPr="009845E5">
        <w:rPr>
          <w:rFonts w:ascii="Cambria" w:hAnsi="Cambria"/>
        </w:rPr>
        <w:t xml:space="preserve">, situado </w:t>
      </w:r>
      <w:r>
        <w:rPr>
          <w:rFonts w:ascii="Cambria" w:hAnsi="Cambria"/>
        </w:rPr>
        <w:t>na Rua Presidente Dutra, nº 972, Lote 04, Quadra 24, Setor 01,</w:t>
      </w:r>
      <w:r w:rsidRPr="009845E5">
        <w:rPr>
          <w:rFonts w:ascii="Cambria" w:hAnsi="Cambria"/>
        </w:rPr>
        <w:t xml:space="preserve"> no município de </w:t>
      </w:r>
      <w:r>
        <w:rPr>
          <w:rFonts w:ascii="Cambria" w:hAnsi="Cambria"/>
        </w:rPr>
        <w:t>Pimenta Bueno</w:t>
      </w:r>
      <w:r w:rsidRPr="009845E5">
        <w:rPr>
          <w:rFonts w:ascii="Cambria" w:hAnsi="Cambria"/>
        </w:rPr>
        <w:t>/RO.</w:t>
      </w:r>
    </w:p>
    <w:p w:rsidR="00EC46AE" w:rsidRPr="009845E5" w:rsidRDefault="00EC46AE" w:rsidP="00EC46AE">
      <w:pPr>
        <w:spacing w:before="120" w:after="120"/>
        <w:jc w:val="both"/>
        <w:rPr>
          <w:rFonts w:ascii="Cambria" w:hAnsi="Cambria"/>
          <w:b/>
        </w:rPr>
      </w:pPr>
      <w:r w:rsidRPr="009845E5">
        <w:rPr>
          <w:rFonts w:ascii="Cambria" w:hAnsi="Cambria"/>
          <w:b/>
        </w:rPr>
        <w:t>Limita-se:</w:t>
      </w:r>
    </w:p>
    <w:p w:rsidR="00EC46AE" w:rsidRPr="009845E5" w:rsidRDefault="00EC46AE" w:rsidP="00EC46AE">
      <w:pPr>
        <w:numPr>
          <w:ilvl w:val="0"/>
          <w:numId w:val="43"/>
        </w:numPr>
        <w:spacing w:before="120" w:after="120"/>
        <w:jc w:val="both"/>
        <w:rPr>
          <w:rFonts w:ascii="Cambria" w:hAnsi="Cambria"/>
        </w:rPr>
      </w:pPr>
      <w:r>
        <w:rPr>
          <w:rFonts w:ascii="Cambria" w:hAnsi="Cambria"/>
        </w:rPr>
        <w:t>Ao Norte/</w:t>
      </w:r>
      <w:r w:rsidRPr="009845E5">
        <w:rPr>
          <w:rFonts w:ascii="Cambria" w:hAnsi="Cambria"/>
        </w:rPr>
        <w:t xml:space="preserve">Frente </w:t>
      </w:r>
      <w:r>
        <w:rPr>
          <w:rFonts w:ascii="Cambria" w:hAnsi="Cambria"/>
        </w:rPr>
        <w:t>(17,00m) Rua Fagundes Varela;</w:t>
      </w:r>
    </w:p>
    <w:p w:rsidR="00EC46AE" w:rsidRPr="009845E5" w:rsidRDefault="00EC46AE" w:rsidP="00EC46AE">
      <w:pPr>
        <w:numPr>
          <w:ilvl w:val="0"/>
          <w:numId w:val="43"/>
        </w:numPr>
        <w:spacing w:before="120" w:after="120"/>
        <w:jc w:val="both"/>
        <w:rPr>
          <w:rFonts w:ascii="Cambria" w:hAnsi="Cambria"/>
        </w:rPr>
      </w:pPr>
      <w:r>
        <w:rPr>
          <w:rFonts w:ascii="Cambria" w:hAnsi="Cambria"/>
        </w:rPr>
        <w:t>Ao Sul/</w:t>
      </w:r>
      <w:r w:rsidRPr="009845E5">
        <w:rPr>
          <w:rFonts w:ascii="Cambria" w:hAnsi="Cambria"/>
        </w:rPr>
        <w:t>Fundos</w:t>
      </w:r>
      <w:r>
        <w:rPr>
          <w:rFonts w:ascii="Cambria" w:hAnsi="Cambria"/>
        </w:rPr>
        <w:t xml:space="preserve"> (17,00m) Lote 05</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Leste/Direito (26,00m) Lote 003</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Oeste/Esquerda (26,00m) Avenida Presidente Dutra;</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Salas administrativas; Um depósito: Dois banheiros, Uma copa/cozinha;</w:t>
      </w:r>
      <w:r>
        <w:rPr>
          <w:rFonts w:ascii="Cambria" w:hAnsi="Cambria"/>
        </w:rPr>
        <w:t xml:space="preserve"> </w:t>
      </w:r>
      <w:r w:rsidRPr="00197237">
        <w:rPr>
          <w:rFonts w:ascii="Cambria" w:hAnsi="Cambria"/>
        </w:rPr>
        <w:t xml:space="preserve">Piso cerâmico; Forro de madeira envernizada: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w:t>
      </w:r>
      <w:r>
        <w:rPr>
          <w:rFonts w:ascii="Cambria" w:hAnsi="Cambria"/>
        </w:rPr>
        <w:t>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R$ 190.663,09</w:t>
      </w:r>
    </w:p>
    <w:p w:rsidR="00EC46AE" w:rsidRPr="00072EF1" w:rsidRDefault="00EC46AE" w:rsidP="00EC46AE">
      <w:pPr>
        <w:pStyle w:val="Ttulo3"/>
        <w:rPr>
          <w:b w:val="0"/>
          <w:u w:val="single"/>
        </w:rPr>
      </w:pPr>
      <w:r w:rsidRPr="00072EF1">
        <w:rPr>
          <w:szCs w:val="24"/>
        </w:rPr>
        <w:t xml:space="preserve">Item </w:t>
      </w:r>
      <w:r w:rsidRPr="005007F2">
        <w:rPr>
          <w:szCs w:val="24"/>
        </w:rPr>
        <w:t xml:space="preserve">07 – Imóvel no município de </w:t>
      </w:r>
      <w:r w:rsidRPr="005007F2">
        <w:rPr>
          <w:szCs w:val="24"/>
          <w:u w:val="single"/>
        </w:rPr>
        <w:t>Porto Velho</w:t>
      </w:r>
    </w:p>
    <w:p w:rsidR="00EC46AE" w:rsidRPr="00072EF1" w:rsidRDefault="00EC46AE" w:rsidP="00EC46AE">
      <w:pPr>
        <w:spacing w:before="120" w:after="120"/>
        <w:jc w:val="both"/>
        <w:rPr>
          <w:rFonts w:ascii="Cambria" w:hAnsi="Cambria"/>
        </w:rPr>
      </w:pPr>
      <w:r w:rsidRPr="00072EF1">
        <w:rPr>
          <w:rFonts w:ascii="Cambria" w:hAnsi="Cambria"/>
          <w:b/>
        </w:rPr>
        <w:t xml:space="preserve">DESCRIÇÃO DO IMÓVEL - </w:t>
      </w:r>
      <w:r w:rsidRPr="00072EF1">
        <w:rPr>
          <w:rFonts w:ascii="Cambria" w:hAnsi="Cambria"/>
        </w:rPr>
        <w:t xml:space="preserve">Trata-se </w:t>
      </w:r>
      <w:r>
        <w:rPr>
          <w:rFonts w:ascii="Cambria" w:hAnsi="Cambria"/>
        </w:rPr>
        <w:t>do</w:t>
      </w:r>
      <w:r w:rsidRPr="00072EF1">
        <w:rPr>
          <w:rFonts w:ascii="Cambria" w:hAnsi="Cambria"/>
        </w:rPr>
        <w:t xml:space="preserve"> terreno Urbano</w:t>
      </w:r>
      <w:r>
        <w:rPr>
          <w:rFonts w:ascii="Cambria" w:hAnsi="Cambria"/>
        </w:rPr>
        <w:t xml:space="preserve"> registrado sob a matrí</w:t>
      </w:r>
      <w:r w:rsidRPr="00072EF1">
        <w:rPr>
          <w:rFonts w:ascii="Cambria" w:hAnsi="Cambria"/>
        </w:rPr>
        <w:t>cula nº. 3455/87 e 3783/88, área 1.200m², situado na Rua</w:t>
      </w:r>
      <w:r>
        <w:rPr>
          <w:rFonts w:ascii="Cambria" w:hAnsi="Cambria"/>
        </w:rPr>
        <w:t xml:space="preserve"> Tenreiro Aranha s/nº, Lotes 15 e </w:t>
      </w:r>
      <w:r w:rsidRPr="00072EF1">
        <w:rPr>
          <w:rFonts w:ascii="Cambria" w:hAnsi="Cambria"/>
        </w:rPr>
        <w:t>16, Quadra 32, Centro, no município de Porto Velho/RO.</w:t>
      </w:r>
    </w:p>
    <w:p w:rsidR="00EC46AE" w:rsidRPr="00072EF1" w:rsidRDefault="00EC46AE" w:rsidP="00EC46AE">
      <w:pPr>
        <w:spacing w:before="120" w:after="120"/>
        <w:jc w:val="both"/>
        <w:rPr>
          <w:rFonts w:ascii="Cambria" w:hAnsi="Cambria"/>
          <w:b/>
        </w:rPr>
      </w:pPr>
      <w:r w:rsidRPr="00072EF1">
        <w:rPr>
          <w:rFonts w:ascii="Cambria" w:hAnsi="Cambria"/>
          <w:b/>
        </w:rPr>
        <w:t>Limita-se:</w:t>
      </w:r>
    </w:p>
    <w:p w:rsidR="00EC46AE" w:rsidRPr="00072EF1" w:rsidRDefault="00EC46AE" w:rsidP="00EC46AE">
      <w:pPr>
        <w:numPr>
          <w:ilvl w:val="0"/>
          <w:numId w:val="43"/>
        </w:numPr>
        <w:spacing w:before="120" w:after="120"/>
        <w:jc w:val="both"/>
        <w:rPr>
          <w:rFonts w:ascii="Cambria" w:hAnsi="Cambria"/>
        </w:rPr>
      </w:pPr>
      <w:r w:rsidRPr="00072EF1">
        <w:rPr>
          <w:rFonts w:ascii="Cambria" w:hAnsi="Cambria"/>
        </w:rPr>
        <w:t>Ao Norte/Lado Direito (50,00m) Lotes 11, 12 e 14;</w:t>
      </w:r>
    </w:p>
    <w:p w:rsidR="00EC46AE" w:rsidRPr="0040155D" w:rsidRDefault="00EC46AE" w:rsidP="00EC46AE">
      <w:pPr>
        <w:numPr>
          <w:ilvl w:val="0"/>
          <w:numId w:val="43"/>
        </w:numPr>
        <w:spacing w:before="120" w:after="120"/>
        <w:jc w:val="both"/>
        <w:rPr>
          <w:rFonts w:ascii="Cambria" w:hAnsi="Cambria"/>
        </w:rPr>
      </w:pPr>
      <w:r w:rsidRPr="0040155D">
        <w:rPr>
          <w:rFonts w:ascii="Cambria" w:hAnsi="Cambria"/>
        </w:rPr>
        <w:t>Ao Sul/lado Esquerdo</w:t>
      </w:r>
      <w:proofErr w:type="gramStart"/>
      <w:r w:rsidRPr="0040155D">
        <w:rPr>
          <w:rFonts w:ascii="Cambria" w:hAnsi="Cambria"/>
        </w:rPr>
        <w:t xml:space="preserve">  </w:t>
      </w:r>
      <w:proofErr w:type="gramEnd"/>
      <w:r w:rsidRPr="0040155D">
        <w:rPr>
          <w:rFonts w:ascii="Cambria" w:hAnsi="Cambria"/>
        </w:rPr>
        <w:t xml:space="preserve">(50,00m) Lotes </w:t>
      </w:r>
      <w:r>
        <w:rPr>
          <w:rFonts w:ascii="Cambria" w:hAnsi="Cambria"/>
        </w:rPr>
        <w:t xml:space="preserve">17, 18,19 e </w:t>
      </w:r>
      <w:r w:rsidRPr="0040155D">
        <w:rPr>
          <w:rFonts w:ascii="Cambria" w:hAnsi="Cambria"/>
        </w:rPr>
        <w:t>20;</w:t>
      </w:r>
    </w:p>
    <w:p w:rsidR="00EC46AE" w:rsidRPr="0040155D" w:rsidRDefault="00EC46AE" w:rsidP="00EC46AE">
      <w:pPr>
        <w:numPr>
          <w:ilvl w:val="0"/>
          <w:numId w:val="43"/>
        </w:numPr>
        <w:spacing w:before="120" w:after="120"/>
        <w:jc w:val="both"/>
        <w:rPr>
          <w:rFonts w:ascii="Cambria" w:hAnsi="Cambria"/>
        </w:rPr>
      </w:pPr>
      <w:r w:rsidRPr="0040155D">
        <w:rPr>
          <w:rFonts w:ascii="Cambria" w:hAnsi="Cambria"/>
        </w:rPr>
        <w:t>A Leste/Frente (24,00m) Rua Tenreiro Aranha;</w:t>
      </w:r>
    </w:p>
    <w:p w:rsidR="00EC46AE" w:rsidRPr="0040155D" w:rsidRDefault="00EC46AE" w:rsidP="00EC46AE">
      <w:pPr>
        <w:numPr>
          <w:ilvl w:val="0"/>
          <w:numId w:val="43"/>
        </w:numPr>
        <w:spacing w:before="120" w:after="120"/>
        <w:jc w:val="both"/>
        <w:rPr>
          <w:rFonts w:ascii="Cambria" w:hAnsi="Cambria"/>
        </w:rPr>
      </w:pPr>
      <w:r w:rsidRPr="0040155D">
        <w:rPr>
          <w:rFonts w:ascii="Cambria" w:hAnsi="Cambria"/>
        </w:rPr>
        <w:t>A Oeste/Fundo (24</w:t>
      </w:r>
      <w:proofErr w:type="gramStart"/>
      <w:r w:rsidRPr="0040155D">
        <w:rPr>
          <w:rFonts w:ascii="Cambria" w:hAnsi="Cambria"/>
        </w:rPr>
        <w:t>,,</w:t>
      </w:r>
      <w:proofErr w:type="gramEnd"/>
      <w:r w:rsidRPr="0040155D">
        <w:rPr>
          <w:rFonts w:ascii="Cambria" w:hAnsi="Cambria"/>
        </w:rPr>
        <w:t>00m) Lote 06;</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Não existe edificação no terreno</w:t>
      </w:r>
    </w:p>
    <w:p w:rsidR="00EC46AE" w:rsidRDefault="00EC46AE" w:rsidP="00EC46AE">
      <w:pPr>
        <w:spacing w:before="120" w:after="120"/>
        <w:jc w:val="both"/>
        <w:rPr>
          <w:rFonts w:ascii="Cambria" w:hAnsi="Cambria"/>
          <w:b/>
        </w:rPr>
      </w:pPr>
      <w:r>
        <w:rPr>
          <w:rFonts w:ascii="Cambria" w:hAnsi="Cambria"/>
          <w:b/>
        </w:rPr>
        <w:t>Valor mínimo estimado para Alienação: R$ 902.520,00</w:t>
      </w:r>
    </w:p>
    <w:p w:rsidR="00EC46AE" w:rsidRDefault="00EC46AE" w:rsidP="00EC46AE">
      <w:pPr>
        <w:spacing w:before="120" w:after="120"/>
        <w:jc w:val="both"/>
        <w:rPr>
          <w:rFonts w:ascii="Cambria" w:hAnsi="Cambria"/>
          <w:b/>
        </w:rPr>
      </w:pPr>
    </w:p>
    <w:p w:rsidR="00EC46AE" w:rsidRPr="0048015F" w:rsidRDefault="00EC46AE" w:rsidP="00EC46AE">
      <w:pPr>
        <w:pStyle w:val="Ttulo3"/>
        <w:rPr>
          <w:b w:val="0"/>
        </w:rPr>
      </w:pPr>
      <w:r w:rsidRPr="0048015F">
        <w:rPr>
          <w:szCs w:val="24"/>
        </w:rPr>
        <w:lastRenderedPageBreak/>
        <w:t xml:space="preserve">Item </w:t>
      </w:r>
      <w:r w:rsidRPr="00595EE8">
        <w:rPr>
          <w:szCs w:val="24"/>
        </w:rPr>
        <w:t xml:space="preserve">08 – Imóvel no município de </w:t>
      </w:r>
      <w:r w:rsidRPr="00595EE8">
        <w:rPr>
          <w:szCs w:val="24"/>
          <w:u w:val="single"/>
        </w:rPr>
        <w:t>Presidente Médici</w:t>
      </w:r>
    </w:p>
    <w:p w:rsidR="00EC46AE" w:rsidRPr="0048015F" w:rsidRDefault="00EC46AE" w:rsidP="00EC46AE">
      <w:pPr>
        <w:spacing w:before="120" w:after="120"/>
        <w:jc w:val="both"/>
        <w:rPr>
          <w:rFonts w:ascii="Cambria" w:hAnsi="Cambria"/>
        </w:rPr>
      </w:pPr>
      <w:r w:rsidRPr="0048015F">
        <w:rPr>
          <w:rFonts w:ascii="Cambria" w:hAnsi="Cambria"/>
          <w:b/>
        </w:rPr>
        <w:t xml:space="preserve">DESCRIÇÃO DO IMÓVEL - </w:t>
      </w:r>
      <w:r w:rsidRPr="0048015F">
        <w:rPr>
          <w:rFonts w:ascii="Cambria" w:hAnsi="Cambria"/>
        </w:rPr>
        <w:t xml:space="preserve">Trata-se </w:t>
      </w:r>
      <w:r>
        <w:rPr>
          <w:rFonts w:ascii="Cambria" w:hAnsi="Cambria"/>
        </w:rPr>
        <w:t>do</w:t>
      </w:r>
      <w:r w:rsidRPr="0048015F">
        <w:rPr>
          <w:rFonts w:ascii="Cambria" w:hAnsi="Cambria"/>
        </w:rPr>
        <w:t xml:space="preserve"> </w:t>
      </w:r>
      <w:r>
        <w:rPr>
          <w:rFonts w:ascii="Cambria" w:hAnsi="Cambria"/>
        </w:rPr>
        <w:t>i</w:t>
      </w:r>
      <w:r w:rsidRPr="0048015F">
        <w:rPr>
          <w:rFonts w:ascii="Cambria" w:hAnsi="Cambria"/>
        </w:rPr>
        <w:t>móvel</w:t>
      </w:r>
      <w:r>
        <w:rPr>
          <w:rFonts w:ascii="Cambria" w:hAnsi="Cambria"/>
        </w:rPr>
        <w:t xml:space="preserve"> registrado sob a</w:t>
      </w:r>
      <w:r w:rsidRPr="0048015F">
        <w:rPr>
          <w:rFonts w:ascii="Cambria" w:hAnsi="Cambria"/>
        </w:rPr>
        <w:t xml:space="preserve"> </w:t>
      </w:r>
      <w:r>
        <w:rPr>
          <w:rFonts w:ascii="Cambria" w:hAnsi="Cambria"/>
        </w:rPr>
        <w:t>matrí</w:t>
      </w:r>
      <w:r w:rsidRPr="0048015F">
        <w:rPr>
          <w:rFonts w:ascii="Cambria" w:hAnsi="Cambria"/>
        </w:rPr>
        <w:t>cula nº. 6.102/12/04, área 387,69m², situado na Rua Independência nº 1613, Lote 02, Quadra 24, Setor 03, no município de Presidente Médici/RO.</w:t>
      </w:r>
    </w:p>
    <w:p w:rsidR="00EC46AE" w:rsidRPr="0048015F" w:rsidRDefault="00EC46AE" w:rsidP="00EC46AE">
      <w:pPr>
        <w:spacing w:before="120" w:after="120"/>
        <w:jc w:val="both"/>
        <w:rPr>
          <w:rFonts w:ascii="Cambria" w:hAnsi="Cambria"/>
          <w:b/>
        </w:rPr>
      </w:pPr>
      <w:r w:rsidRPr="0048015F">
        <w:rPr>
          <w:rFonts w:ascii="Cambria" w:hAnsi="Cambria"/>
          <w:b/>
        </w:rPr>
        <w:t>Limita-se:</w:t>
      </w:r>
    </w:p>
    <w:p w:rsidR="00EC46AE" w:rsidRPr="0048015F" w:rsidRDefault="00EC46AE" w:rsidP="00EC46AE">
      <w:pPr>
        <w:numPr>
          <w:ilvl w:val="0"/>
          <w:numId w:val="43"/>
        </w:numPr>
        <w:spacing w:before="120" w:after="120"/>
        <w:jc w:val="both"/>
        <w:rPr>
          <w:rFonts w:ascii="Cambria" w:hAnsi="Cambria"/>
        </w:rPr>
      </w:pPr>
      <w:r w:rsidRPr="0048015F">
        <w:rPr>
          <w:rFonts w:ascii="Cambria" w:hAnsi="Cambria"/>
        </w:rPr>
        <w:t>Ao Norte/Frente (12,90m) Rua Independência;</w:t>
      </w:r>
    </w:p>
    <w:p w:rsidR="00EC46AE" w:rsidRPr="0048015F" w:rsidRDefault="00EC46AE" w:rsidP="00EC46AE">
      <w:pPr>
        <w:numPr>
          <w:ilvl w:val="0"/>
          <w:numId w:val="43"/>
        </w:numPr>
        <w:spacing w:before="120" w:after="120"/>
        <w:jc w:val="both"/>
        <w:rPr>
          <w:rFonts w:ascii="Cambria" w:hAnsi="Cambria"/>
        </w:rPr>
      </w:pPr>
      <w:r w:rsidRPr="0048015F">
        <w:rPr>
          <w:rFonts w:ascii="Cambria" w:hAnsi="Cambria"/>
        </w:rPr>
        <w:t>Ao Sul/Fundos (12,87m) Lotes 020;</w:t>
      </w:r>
    </w:p>
    <w:p w:rsidR="00EC46AE" w:rsidRPr="0048015F" w:rsidRDefault="00EC46AE" w:rsidP="00EC46AE">
      <w:pPr>
        <w:numPr>
          <w:ilvl w:val="0"/>
          <w:numId w:val="43"/>
        </w:numPr>
        <w:spacing w:before="120" w:after="120"/>
        <w:jc w:val="both"/>
        <w:rPr>
          <w:rFonts w:ascii="Cambria" w:hAnsi="Cambria"/>
        </w:rPr>
      </w:pPr>
      <w:r w:rsidRPr="0048015F">
        <w:rPr>
          <w:rFonts w:ascii="Cambria" w:hAnsi="Cambria"/>
        </w:rPr>
        <w:t>A Leste/Direito (31,13m) Lote 003;</w:t>
      </w:r>
    </w:p>
    <w:p w:rsidR="00EC46AE" w:rsidRPr="009845E5" w:rsidRDefault="00EC46AE" w:rsidP="00EC46AE">
      <w:pPr>
        <w:numPr>
          <w:ilvl w:val="0"/>
          <w:numId w:val="43"/>
        </w:numPr>
        <w:spacing w:before="120" w:after="120"/>
        <w:jc w:val="both"/>
        <w:rPr>
          <w:rFonts w:ascii="Cambria" w:hAnsi="Cambria"/>
        </w:rPr>
      </w:pPr>
      <w:r>
        <w:rPr>
          <w:rFonts w:ascii="Cambria" w:hAnsi="Cambria"/>
        </w:rPr>
        <w:t>A Oeste/Esquerda (30,21m) Lote 001;</w:t>
      </w:r>
    </w:p>
    <w:p w:rsidR="00EC46AE" w:rsidRDefault="00EC46AE" w:rsidP="00EC46AE">
      <w:pPr>
        <w:spacing w:before="120" w:after="120"/>
        <w:jc w:val="both"/>
        <w:rPr>
          <w:rFonts w:ascii="Cambria" w:hAnsi="Cambria"/>
        </w:rPr>
      </w:pPr>
      <w:r w:rsidRPr="00197237">
        <w:rPr>
          <w:rFonts w:ascii="Cambria" w:hAnsi="Cambria"/>
          <w:b/>
        </w:rPr>
        <w:t xml:space="preserve"> 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Salas administrativas; Um depósito: Dois banheiros, Uma copa/cozinha;</w:t>
      </w:r>
      <w:r>
        <w:rPr>
          <w:rFonts w:ascii="Cambria" w:hAnsi="Cambria"/>
        </w:rPr>
        <w:t xml:space="preserve"> </w:t>
      </w:r>
      <w:r w:rsidRPr="00197237">
        <w:rPr>
          <w:rFonts w:ascii="Cambria" w:hAnsi="Cambria"/>
        </w:rPr>
        <w:t xml:space="preserve">Piso cerâmico; Forro de madeira envernizada: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R$ 148.829,88</w:t>
      </w:r>
    </w:p>
    <w:p w:rsidR="00EC46AE" w:rsidRDefault="00EC46AE" w:rsidP="00EC46AE">
      <w:pPr>
        <w:spacing w:before="120" w:after="120"/>
        <w:jc w:val="both"/>
        <w:rPr>
          <w:rFonts w:ascii="Cambria" w:hAnsi="Cambria"/>
          <w:b/>
        </w:rPr>
      </w:pPr>
    </w:p>
    <w:p w:rsidR="00EC46AE" w:rsidRPr="00242519" w:rsidRDefault="00EC46AE" w:rsidP="00EC46AE">
      <w:pPr>
        <w:pStyle w:val="Ttulo3"/>
        <w:rPr>
          <w:b w:val="0"/>
        </w:rPr>
      </w:pPr>
      <w:r w:rsidRPr="00CA0DC2">
        <w:rPr>
          <w:szCs w:val="24"/>
        </w:rPr>
        <w:t>I</w:t>
      </w:r>
      <w:r>
        <w:rPr>
          <w:szCs w:val="24"/>
        </w:rPr>
        <w:t xml:space="preserve">tem 09 – </w:t>
      </w:r>
      <w:r w:rsidRPr="002471A9">
        <w:rPr>
          <w:szCs w:val="24"/>
        </w:rPr>
        <w:t xml:space="preserve">Imóvel no município de </w:t>
      </w:r>
      <w:r w:rsidRPr="002471A9">
        <w:rPr>
          <w:szCs w:val="24"/>
          <w:u w:val="single"/>
        </w:rPr>
        <w:t>Santa Luzia D’Oeste</w:t>
      </w:r>
    </w:p>
    <w:p w:rsidR="00EC46AE" w:rsidRPr="009845E5" w:rsidRDefault="00EC46AE" w:rsidP="00EC46AE">
      <w:pPr>
        <w:spacing w:before="120" w:after="120"/>
        <w:jc w:val="both"/>
        <w:rPr>
          <w:rFonts w:ascii="Cambria" w:hAnsi="Cambria"/>
        </w:rPr>
      </w:pPr>
      <w:r w:rsidRPr="00CA0DC2">
        <w:rPr>
          <w:rFonts w:ascii="Cambria" w:hAnsi="Cambria"/>
          <w:b/>
        </w:rPr>
        <w:t>DESCRIÇÃO DO IMÓVEL</w:t>
      </w:r>
      <w:r>
        <w:rPr>
          <w:rFonts w:ascii="Cambria" w:hAnsi="Cambria"/>
          <w:b/>
        </w:rPr>
        <w:t xml:space="preserve"> - </w:t>
      </w:r>
      <w:r w:rsidRPr="009845E5">
        <w:rPr>
          <w:rFonts w:ascii="Cambria" w:hAnsi="Cambria"/>
        </w:rPr>
        <w:t xml:space="preserve">Trata-se </w:t>
      </w:r>
      <w:r>
        <w:rPr>
          <w:rFonts w:ascii="Cambria" w:hAnsi="Cambria"/>
        </w:rPr>
        <w:t>do</w:t>
      </w:r>
      <w:r w:rsidRPr="009845E5">
        <w:rPr>
          <w:rFonts w:ascii="Cambria" w:hAnsi="Cambria"/>
        </w:rPr>
        <w:t xml:space="preserve"> </w:t>
      </w:r>
      <w:r>
        <w:rPr>
          <w:rFonts w:ascii="Cambria" w:hAnsi="Cambria"/>
        </w:rPr>
        <w:t>i</w:t>
      </w:r>
      <w:r w:rsidRPr="009845E5">
        <w:rPr>
          <w:rFonts w:ascii="Cambria" w:hAnsi="Cambria"/>
        </w:rPr>
        <w:t>móvel</w:t>
      </w:r>
      <w:r>
        <w:rPr>
          <w:rFonts w:ascii="Cambria" w:hAnsi="Cambria"/>
        </w:rPr>
        <w:t xml:space="preserve"> registrado sob a matrícula nº. 1391/04,</w:t>
      </w:r>
      <w:r w:rsidRPr="009845E5">
        <w:rPr>
          <w:rFonts w:ascii="Cambria" w:hAnsi="Cambria"/>
        </w:rPr>
        <w:t xml:space="preserve"> área </w:t>
      </w:r>
      <w:r>
        <w:rPr>
          <w:rFonts w:ascii="Cambria" w:hAnsi="Cambria"/>
        </w:rPr>
        <w:t>625,30</w:t>
      </w:r>
      <w:r w:rsidRPr="009845E5">
        <w:rPr>
          <w:rFonts w:ascii="Cambria" w:hAnsi="Cambria"/>
        </w:rPr>
        <w:t xml:space="preserve">m², situado Avenida </w:t>
      </w:r>
      <w:r>
        <w:rPr>
          <w:rFonts w:ascii="Cambria" w:hAnsi="Cambria"/>
        </w:rPr>
        <w:t>Tancredo de Almeida Neves nº 3205, Centro, Lote 528, Quadra 16, Setor 03</w:t>
      </w:r>
      <w:r w:rsidRPr="009845E5">
        <w:rPr>
          <w:rFonts w:ascii="Cambria" w:hAnsi="Cambria"/>
        </w:rPr>
        <w:t xml:space="preserve">, no município de </w:t>
      </w:r>
      <w:r>
        <w:rPr>
          <w:rFonts w:ascii="Cambria" w:hAnsi="Cambria"/>
        </w:rPr>
        <w:t>Santa Luzia D’Oeste</w:t>
      </w:r>
      <w:r w:rsidRPr="009845E5">
        <w:rPr>
          <w:rFonts w:ascii="Cambria" w:hAnsi="Cambria"/>
        </w:rPr>
        <w:t>/RO.</w:t>
      </w:r>
    </w:p>
    <w:p w:rsidR="00EC46AE" w:rsidRPr="009845E5" w:rsidRDefault="00EC46AE" w:rsidP="00EC46AE">
      <w:pPr>
        <w:spacing w:before="120" w:after="120"/>
        <w:jc w:val="both"/>
        <w:rPr>
          <w:rFonts w:ascii="Cambria" w:hAnsi="Cambria"/>
          <w:b/>
        </w:rPr>
      </w:pPr>
      <w:r w:rsidRPr="009845E5">
        <w:rPr>
          <w:rFonts w:ascii="Cambria" w:hAnsi="Cambria"/>
          <w:b/>
        </w:rPr>
        <w:t>Limita-se:</w:t>
      </w:r>
    </w:p>
    <w:p w:rsidR="00EC46AE" w:rsidRPr="009845E5" w:rsidRDefault="00EC46AE" w:rsidP="00EC46AE">
      <w:pPr>
        <w:numPr>
          <w:ilvl w:val="0"/>
          <w:numId w:val="43"/>
        </w:numPr>
        <w:spacing w:before="120" w:after="120"/>
        <w:jc w:val="both"/>
        <w:rPr>
          <w:rFonts w:ascii="Cambria" w:hAnsi="Cambria"/>
        </w:rPr>
      </w:pPr>
      <w:r>
        <w:rPr>
          <w:rFonts w:ascii="Cambria" w:hAnsi="Cambria"/>
        </w:rPr>
        <w:t>Ao Norte/</w:t>
      </w:r>
      <w:r w:rsidRPr="009845E5">
        <w:rPr>
          <w:rFonts w:ascii="Cambria" w:hAnsi="Cambria"/>
        </w:rPr>
        <w:t xml:space="preserve">Frente </w:t>
      </w:r>
      <w:r>
        <w:rPr>
          <w:rFonts w:ascii="Cambria" w:hAnsi="Cambria"/>
        </w:rPr>
        <w:t xml:space="preserve">(15,90m) </w:t>
      </w:r>
      <w:r w:rsidRPr="009845E5">
        <w:rPr>
          <w:rFonts w:ascii="Cambria" w:hAnsi="Cambria"/>
        </w:rPr>
        <w:t>com a</w:t>
      </w:r>
      <w:r>
        <w:rPr>
          <w:rFonts w:ascii="Cambria" w:hAnsi="Cambria"/>
        </w:rPr>
        <w:t xml:space="preserve"> </w:t>
      </w:r>
      <w:r w:rsidRPr="009845E5">
        <w:rPr>
          <w:rFonts w:ascii="Cambria" w:hAnsi="Cambria"/>
        </w:rPr>
        <w:t xml:space="preserve">Av. </w:t>
      </w:r>
      <w:r>
        <w:rPr>
          <w:rFonts w:ascii="Cambria" w:hAnsi="Cambria"/>
        </w:rPr>
        <w:t>Tancredo de Almeida Neves;</w:t>
      </w:r>
    </w:p>
    <w:p w:rsidR="00EC46AE" w:rsidRPr="009845E5" w:rsidRDefault="00EC46AE" w:rsidP="00EC46AE">
      <w:pPr>
        <w:numPr>
          <w:ilvl w:val="0"/>
          <w:numId w:val="43"/>
        </w:numPr>
        <w:spacing w:before="120" w:after="120"/>
        <w:jc w:val="both"/>
        <w:rPr>
          <w:rFonts w:ascii="Cambria" w:hAnsi="Cambria"/>
        </w:rPr>
      </w:pPr>
      <w:r>
        <w:rPr>
          <w:rFonts w:ascii="Cambria" w:hAnsi="Cambria"/>
        </w:rPr>
        <w:t>Ao Sul/</w:t>
      </w:r>
      <w:r w:rsidRPr="009845E5">
        <w:rPr>
          <w:rFonts w:ascii="Cambria" w:hAnsi="Cambria"/>
        </w:rPr>
        <w:t>Fundos</w:t>
      </w:r>
      <w:r>
        <w:rPr>
          <w:rFonts w:ascii="Cambria" w:hAnsi="Cambria"/>
        </w:rPr>
        <w:t xml:space="preserve"> (15,80m) Lotes 047 e 440</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Leste/direito (39,50m) Lote 544</w:t>
      </w:r>
      <w:r w:rsidRPr="009845E5">
        <w:rPr>
          <w:rFonts w:ascii="Cambria" w:hAnsi="Cambria"/>
        </w:rPr>
        <w:t>;</w:t>
      </w:r>
    </w:p>
    <w:p w:rsidR="00EC46AE" w:rsidRPr="009845E5" w:rsidRDefault="00EC46AE" w:rsidP="00EC46AE">
      <w:pPr>
        <w:numPr>
          <w:ilvl w:val="0"/>
          <w:numId w:val="43"/>
        </w:numPr>
        <w:spacing w:before="120" w:after="120"/>
        <w:jc w:val="both"/>
        <w:rPr>
          <w:rFonts w:ascii="Cambria" w:hAnsi="Cambria"/>
        </w:rPr>
      </w:pPr>
      <w:r>
        <w:rPr>
          <w:rFonts w:ascii="Cambria" w:hAnsi="Cambria"/>
        </w:rPr>
        <w:t>A Oeste/esquerda (39,40m) Lote 512.</w:t>
      </w:r>
    </w:p>
    <w:p w:rsidR="00EC46AE" w:rsidRDefault="00EC46AE" w:rsidP="00EC46AE">
      <w:pPr>
        <w:spacing w:before="120" w:after="120"/>
        <w:jc w:val="both"/>
        <w:rPr>
          <w:rFonts w:ascii="Cambria" w:hAnsi="Cambria"/>
        </w:rPr>
      </w:pPr>
      <w:r w:rsidRPr="00197237">
        <w:rPr>
          <w:rFonts w:ascii="Cambria" w:hAnsi="Cambria"/>
          <w:b/>
        </w:rPr>
        <w:t>Edificação</w:t>
      </w:r>
      <w:r>
        <w:rPr>
          <w:rFonts w:ascii="Cambria" w:hAnsi="Cambria"/>
          <w:b/>
        </w:rPr>
        <w:t xml:space="preserve"> - </w:t>
      </w:r>
      <w:r>
        <w:rPr>
          <w:rFonts w:ascii="Cambria" w:hAnsi="Cambria"/>
        </w:rPr>
        <w:t>Existe no</w:t>
      </w:r>
      <w:r w:rsidRPr="00197237">
        <w:rPr>
          <w:rFonts w:ascii="Cambria" w:hAnsi="Cambria"/>
        </w:rPr>
        <w:t xml:space="preserve"> terreno </w:t>
      </w:r>
      <w:r>
        <w:rPr>
          <w:rFonts w:ascii="Cambria" w:hAnsi="Cambria"/>
        </w:rPr>
        <w:t>um prédio com características comerciais tipo escritório de técnica construtiva convencional, com área de 125,58m², contendo</w:t>
      </w:r>
      <w:r w:rsidRPr="00197237">
        <w:rPr>
          <w:rFonts w:ascii="Cambria" w:hAnsi="Cambria"/>
        </w:rPr>
        <w:t xml:space="preserve"> Salas administrativas; Um depósito: Dois banheiros, Uma copa/cozinha;</w:t>
      </w:r>
      <w:r>
        <w:rPr>
          <w:rFonts w:ascii="Cambria" w:hAnsi="Cambria"/>
        </w:rPr>
        <w:t xml:space="preserve"> </w:t>
      </w:r>
      <w:r w:rsidRPr="00197237">
        <w:rPr>
          <w:rFonts w:ascii="Cambria" w:hAnsi="Cambria"/>
        </w:rPr>
        <w:t xml:space="preserve">Piso cerâmico; Forro de madeira envernizada: Cobertura com telhas de fibrocimento de </w:t>
      </w:r>
      <w:proofErr w:type="gramStart"/>
      <w:r w:rsidRPr="00197237">
        <w:rPr>
          <w:rFonts w:ascii="Cambria" w:hAnsi="Cambria"/>
        </w:rPr>
        <w:t>5</w:t>
      </w:r>
      <w:proofErr w:type="gramEnd"/>
      <w:r w:rsidRPr="00197237">
        <w:rPr>
          <w:rFonts w:ascii="Cambria" w:hAnsi="Cambria"/>
        </w:rPr>
        <w:t xml:space="preserve"> mm, sobre estrutura de madeira; As portas internas e janelas são de madeira e com pintura esmalte.</w:t>
      </w:r>
    </w:p>
    <w:p w:rsidR="00EC46AE" w:rsidRDefault="00EC46AE" w:rsidP="00EC46AE">
      <w:pPr>
        <w:spacing w:before="120" w:after="120"/>
        <w:jc w:val="both"/>
        <w:rPr>
          <w:rFonts w:ascii="Cambria" w:hAnsi="Cambria"/>
          <w:b/>
        </w:rPr>
      </w:pPr>
      <w:r>
        <w:rPr>
          <w:rFonts w:ascii="Cambria" w:hAnsi="Cambria"/>
          <w:b/>
        </w:rPr>
        <w:t>Valor mínimo estimado para Alienação: R$ 101.063,01</w:t>
      </w:r>
    </w:p>
    <w:p w:rsidR="00EC46AE"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4.</w:t>
      </w:r>
      <w:r w:rsidRPr="002A30E5">
        <w:rPr>
          <w:rFonts w:ascii="Cambria" w:hAnsi="Cambria"/>
          <w:b/>
        </w:rPr>
        <w:t xml:space="preserve"> JUSTIFICATIVA</w:t>
      </w:r>
    </w:p>
    <w:p w:rsidR="00EC46AE" w:rsidRDefault="00EC46AE" w:rsidP="00EC46AE">
      <w:pPr>
        <w:spacing w:before="120" w:after="120"/>
        <w:jc w:val="both"/>
        <w:rPr>
          <w:rFonts w:ascii="Cambria" w:hAnsi="Cambria"/>
        </w:rPr>
      </w:pPr>
      <w:r w:rsidRPr="002A30E5">
        <w:rPr>
          <w:rFonts w:ascii="Cambria" w:hAnsi="Cambria"/>
        </w:rPr>
        <w:t>Considerando a Lei Complementar n. 228 de 10 de janeiro de 2000, publicada no Diário Oficial do Estado de Rondônia n. 4422 de 31 de janeiro de 2000 e suas alterações, a qual dispõe sobre a criação do sistema Próprio de Previdência Social dos Servidores Públicos Civis e Militares Ativos e Inativos e dos Pensionistas do Estado de Rondônia e adota outras provid</w:t>
      </w:r>
      <w:r>
        <w:rPr>
          <w:rFonts w:ascii="Cambria" w:hAnsi="Cambria"/>
        </w:rPr>
        <w:t>ê</w:t>
      </w:r>
      <w:r w:rsidRPr="002A30E5">
        <w:rPr>
          <w:rFonts w:ascii="Cambria" w:hAnsi="Cambria"/>
        </w:rPr>
        <w:t>ncias;</w:t>
      </w:r>
    </w:p>
    <w:p w:rsidR="00EC46AE" w:rsidRPr="002A30E5" w:rsidRDefault="00EC46AE" w:rsidP="00EC46AE">
      <w:pPr>
        <w:spacing w:before="120" w:after="120"/>
        <w:jc w:val="both"/>
        <w:rPr>
          <w:rFonts w:ascii="Cambria" w:hAnsi="Cambria"/>
        </w:rPr>
      </w:pPr>
      <w:r>
        <w:rPr>
          <w:rFonts w:ascii="Cambria" w:hAnsi="Cambria"/>
        </w:rPr>
        <w:t>Considerando Lei n. 3.478, de 08 de dezembro de 2014, que autoriza o Poder Executivo Estadual a conceder aporte financeiro ao Instituto de Previdência dos Servidores Públicos do Estado – IPERON, por meio da doação de imóveis e dá outras providências, publicada no DOE n. 2599, de 08.12.2014;</w:t>
      </w:r>
    </w:p>
    <w:p w:rsidR="00EC46AE" w:rsidRPr="002A30E5" w:rsidRDefault="00EC46AE" w:rsidP="00EC46AE">
      <w:pPr>
        <w:spacing w:before="120" w:after="120"/>
        <w:jc w:val="both"/>
        <w:rPr>
          <w:rFonts w:ascii="Cambria" w:hAnsi="Cambria"/>
        </w:rPr>
      </w:pPr>
      <w:r w:rsidRPr="002A30E5">
        <w:rPr>
          <w:rFonts w:ascii="Cambria" w:hAnsi="Cambria"/>
        </w:rPr>
        <w:t>Considerando</w:t>
      </w:r>
      <w:r>
        <w:rPr>
          <w:rFonts w:ascii="Cambria" w:hAnsi="Cambria"/>
        </w:rPr>
        <w:t xml:space="preserve"> </w:t>
      </w:r>
      <w:r w:rsidRPr="002A30E5">
        <w:rPr>
          <w:rFonts w:ascii="Cambria" w:hAnsi="Cambria"/>
        </w:rPr>
        <w:t xml:space="preserve">Parecer </w:t>
      </w:r>
      <w:r>
        <w:rPr>
          <w:rFonts w:ascii="Cambria" w:hAnsi="Cambria"/>
        </w:rPr>
        <w:t>da PGE/IPERON</w:t>
      </w:r>
      <w:r w:rsidRPr="002A30E5">
        <w:rPr>
          <w:rFonts w:ascii="Cambria" w:hAnsi="Cambria"/>
        </w:rPr>
        <w:t xml:space="preserve">, que opina pela possibilidade de alienação dos bens imóveis </w:t>
      </w:r>
      <w:proofErr w:type="gramStart"/>
      <w:r w:rsidRPr="002A30E5">
        <w:rPr>
          <w:rFonts w:ascii="Cambria" w:hAnsi="Cambria"/>
        </w:rPr>
        <w:t xml:space="preserve">registrados </w:t>
      </w:r>
      <w:r>
        <w:rPr>
          <w:rFonts w:ascii="Cambria" w:hAnsi="Cambria"/>
        </w:rPr>
        <w:t>n</w:t>
      </w:r>
      <w:r w:rsidRPr="002A30E5">
        <w:rPr>
          <w:rFonts w:ascii="Cambria" w:hAnsi="Cambria"/>
        </w:rPr>
        <w:t>o Fundo Previdenciário Financeiro do Estado de Rondônia</w:t>
      </w:r>
      <w:r>
        <w:rPr>
          <w:rFonts w:ascii="Cambria" w:hAnsi="Cambria"/>
        </w:rPr>
        <w:t>,</w:t>
      </w:r>
      <w:r w:rsidRPr="002A30E5">
        <w:rPr>
          <w:rFonts w:ascii="Cambria" w:hAnsi="Cambria"/>
        </w:rPr>
        <w:t xml:space="preserve"> devidamente acolhid</w:t>
      </w:r>
      <w:r>
        <w:rPr>
          <w:rFonts w:ascii="Cambria" w:hAnsi="Cambria"/>
        </w:rPr>
        <w:t>o</w:t>
      </w:r>
      <w:r w:rsidRPr="002A30E5">
        <w:rPr>
          <w:rFonts w:ascii="Cambria" w:hAnsi="Cambria"/>
        </w:rPr>
        <w:t xml:space="preserve"> pela Presidência da Autarquia</w:t>
      </w:r>
      <w:proofErr w:type="gramEnd"/>
      <w:r w:rsidRPr="002A30E5">
        <w:rPr>
          <w:rFonts w:ascii="Cambria" w:hAnsi="Cambria"/>
        </w:rPr>
        <w:t>;</w:t>
      </w:r>
    </w:p>
    <w:p w:rsidR="00EC46AE" w:rsidRPr="002A30E5" w:rsidRDefault="00EC46AE" w:rsidP="00EC46AE">
      <w:pPr>
        <w:spacing w:before="120" w:after="120"/>
        <w:jc w:val="both"/>
        <w:rPr>
          <w:rFonts w:ascii="Cambria" w:hAnsi="Cambria" w:cs="Arial"/>
        </w:rPr>
      </w:pPr>
      <w:r w:rsidRPr="002A30E5">
        <w:rPr>
          <w:rFonts w:ascii="Cambria" w:hAnsi="Cambria" w:cs="Arial"/>
        </w:rPr>
        <w:lastRenderedPageBreak/>
        <w:t>Considerando Despacho do Comitê de Investimento deste Instituto - CIPERON, que sugere ao Conselho Administrativo do IPERON, alienação dos imóveis, visando os compromissos previdenciários futuros do Fundo Previdenciário;</w:t>
      </w:r>
    </w:p>
    <w:p w:rsidR="00EC46AE" w:rsidRPr="002A30E5" w:rsidRDefault="00EC46AE" w:rsidP="00EC46AE">
      <w:pPr>
        <w:tabs>
          <w:tab w:val="left" w:pos="0"/>
          <w:tab w:val="left" w:pos="851"/>
          <w:tab w:val="left" w:pos="1134"/>
        </w:tabs>
        <w:spacing w:before="120" w:after="120"/>
        <w:jc w:val="both"/>
        <w:rPr>
          <w:rFonts w:ascii="Cambria" w:hAnsi="Cambria" w:cs="Arial"/>
        </w:rPr>
      </w:pPr>
      <w:r w:rsidRPr="002A30E5">
        <w:rPr>
          <w:rFonts w:ascii="Cambria" w:hAnsi="Cambria" w:cs="Arial"/>
        </w:rPr>
        <w:t xml:space="preserve">Considerando a determinação do Conselho de Administração, </w:t>
      </w:r>
      <w:r>
        <w:rPr>
          <w:rFonts w:ascii="Cambria" w:hAnsi="Cambria" w:cs="Arial"/>
        </w:rPr>
        <w:t>em</w:t>
      </w:r>
      <w:r w:rsidRPr="002A30E5">
        <w:rPr>
          <w:rFonts w:ascii="Cambria" w:hAnsi="Cambria" w:cs="Arial"/>
        </w:rPr>
        <w:t xml:space="preserve"> Reunião Ordinária, onde ficou determinada a regularização dos imóveis pertencente ao IPERON, através da Alienação; haja vista se tratar de bens pertencentes aos Servidores Públicos do Estado de Rondônia e de acordo com o artigo 6º, inciso V, da Lei Federal nº 9.717 de 27 de novembro de 1998, o qual reza que é vedado a utilização de recursos e fundos de bens, direitos e ativos para empréstimos de qualquer natureza, inclusive à União, aos Estados, ao Distrito Federal e aos Municípios, </w:t>
      </w:r>
      <w:proofErr w:type="gramStart"/>
      <w:r w:rsidRPr="002A30E5">
        <w:rPr>
          <w:rFonts w:ascii="Cambria" w:hAnsi="Cambria" w:cs="Arial"/>
        </w:rPr>
        <w:t>à</w:t>
      </w:r>
      <w:proofErr w:type="gramEnd"/>
      <w:r w:rsidRPr="002A30E5">
        <w:rPr>
          <w:rFonts w:ascii="Cambria" w:hAnsi="Cambria" w:cs="Arial"/>
        </w:rPr>
        <w:t xml:space="preserve"> entidades da Administração indireta e aos respectivos segurados;</w:t>
      </w:r>
    </w:p>
    <w:p w:rsidR="00EC46AE" w:rsidRPr="002A30E5" w:rsidRDefault="00EC46AE" w:rsidP="00EC46AE">
      <w:pPr>
        <w:spacing w:before="120" w:after="120"/>
        <w:jc w:val="both"/>
        <w:rPr>
          <w:rFonts w:ascii="Cambria" w:hAnsi="Cambria" w:cs="Arial"/>
        </w:rPr>
      </w:pPr>
      <w:r w:rsidRPr="002A30E5">
        <w:rPr>
          <w:rFonts w:ascii="Cambria" w:hAnsi="Cambria" w:cs="Arial"/>
        </w:rPr>
        <w:t>Considerando Lei n. 3.899, de 29 de agosto de 2016, publicada no Diário Oficial do Estado de Rondônia, que autoriza o Instituto de Previdência dos Servidores Públicos do Estado de Rondônia – IPERON a alienar os bens imóveis registrados ao Fundo Previdenciário do Estado de Rondônia;</w:t>
      </w:r>
    </w:p>
    <w:p w:rsidR="00EC46AE" w:rsidRPr="002A30E5" w:rsidRDefault="00EC46AE" w:rsidP="00EC46AE">
      <w:pPr>
        <w:spacing w:before="120" w:after="120"/>
        <w:jc w:val="both"/>
        <w:rPr>
          <w:rFonts w:ascii="Cambria" w:hAnsi="Cambria"/>
        </w:rPr>
      </w:pPr>
      <w:r w:rsidRPr="002A30E5">
        <w:rPr>
          <w:rFonts w:ascii="Cambria" w:hAnsi="Cambria"/>
        </w:rPr>
        <w:t xml:space="preserve">É imperioso justificar a necessidade de promover o procedimento Licitatório na modalidade </w:t>
      </w:r>
      <w:r w:rsidRPr="00183D67">
        <w:rPr>
          <w:rFonts w:ascii="Cambria" w:hAnsi="Cambria"/>
          <w:b/>
        </w:rPr>
        <w:t>Concorrência pelo maior preço</w:t>
      </w:r>
      <w:r w:rsidRPr="002A30E5">
        <w:rPr>
          <w:rFonts w:ascii="Cambria" w:hAnsi="Cambria"/>
        </w:rPr>
        <w:t>, e com isso, monetizar o Fundo Previdenciário Financeiro, agregando recursos financeiros para pagamento de Aposentadoria e Pensões aos segurados contratados pelo Estado de Rondônia até 31/12/2009.</w:t>
      </w:r>
    </w:p>
    <w:p w:rsidR="00EC46AE" w:rsidRPr="002A30E5" w:rsidRDefault="00EC46AE" w:rsidP="00EC46AE">
      <w:pPr>
        <w:spacing w:before="120" w:after="120"/>
        <w:jc w:val="both"/>
        <w:rPr>
          <w:rFonts w:ascii="Cambria" w:hAnsi="Cambria"/>
          <w:b/>
        </w:rPr>
      </w:pPr>
    </w:p>
    <w:p w:rsidR="00EC46AE" w:rsidRPr="002A30E5" w:rsidRDefault="00EC46AE" w:rsidP="00EC46AE">
      <w:pPr>
        <w:spacing w:before="120" w:after="120"/>
        <w:jc w:val="both"/>
        <w:rPr>
          <w:rFonts w:ascii="Cambria" w:hAnsi="Cambria"/>
          <w:b/>
        </w:rPr>
      </w:pPr>
      <w:r>
        <w:rPr>
          <w:rFonts w:ascii="Cambria" w:hAnsi="Cambria"/>
          <w:b/>
        </w:rPr>
        <w:t>5.</w:t>
      </w:r>
      <w:r w:rsidRPr="002A30E5">
        <w:rPr>
          <w:rFonts w:ascii="Cambria" w:hAnsi="Cambria"/>
          <w:b/>
        </w:rPr>
        <w:t xml:space="preserve"> DA PROPRIEDADE DO IMÓVEL </w:t>
      </w:r>
    </w:p>
    <w:p w:rsidR="00EC46AE" w:rsidRDefault="00EC46AE" w:rsidP="00EC46AE">
      <w:pPr>
        <w:spacing w:before="120" w:after="120"/>
        <w:jc w:val="both"/>
        <w:rPr>
          <w:rFonts w:ascii="Cambria" w:hAnsi="Cambria"/>
        </w:rPr>
      </w:pPr>
      <w:r w:rsidRPr="00216827">
        <w:rPr>
          <w:rFonts w:ascii="Cambria" w:hAnsi="Cambria"/>
        </w:rPr>
        <w:t xml:space="preserve">Os imóveis objetos desta licitação encontram-se </w:t>
      </w:r>
      <w:proofErr w:type="gramStart"/>
      <w:r w:rsidRPr="00216827">
        <w:rPr>
          <w:rFonts w:ascii="Cambria" w:hAnsi="Cambria"/>
        </w:rPr>
        <w:t>sob propriedade</w:t>
      </w:r>
      <w:proofErr w:type="gramEnd"/>
      <w:r w:rsidRPr="00216827">
        <w:rPr>
          <w:rFonts w:ascii="Cambria" w:hAnsi="Cambria"/>
        </w:rPr>
        <w:t xml:space="preserve"> do Fundo Previdenciário Financeiro do Estado de Rondônia</w:t>
      </w:r>
      <w:r>
        <w:rPr>
          <w:rFonts w:ascii="Cambria" w:hAnsi="Cambria"/>
        </w:rPr>
        <w:t xml:space="preserve"> e serão</w:t>
      </w:r>
      <w:r w:rsidRPr="00216827">
        <w:rPr>
          <w:rFonts w:ascii="Cambria" w:hAnsi="Cambria"/>
        </w:rPr>
        <w:t xml:space="preserve"> vendido</w:t>
      </w:r>
      <w:r>
        <w:rPr>
          <w:rFonts w:ascii="Cambria" w:hAnsi="Cambria"/>
        </w:rPr>
        <w:t>s</w:t>
      </w:r>
      <w:r w:rsidRPr="00216827">
        <w:rPr>
          <w:rFonts w:ascii="Cambria" w:hAnsi="Cambria"/>
        </w:rPr>
        <w:t xml:space="preserve"> “AD CORPUS”, no estado material e situação jurídica em que se encontra</w:t>
      </w:r>
      <w:r>
        <w:rPr>
          <w:rFonts w:ascii="Cambria" w:hAnsi="Cambria"/>
        </w:rPr>
        <w:t>m</w:t>
      </w:r>
      <w:r w:rsidRPr="00216827">
        <w:rPr>
          <w:rFonts w:ascii="Cambria" w:hAnsi="Cambria"/>
        </w:rPr>
        <w:t>, ficando as providências que se fizerem necessárias para a regularização documental, especialmente registros e levantamento</w:t>
      </w:r>
      <w:r>
        <w:rPr>
          <w:rFonts w:ascii="Cambria" w:hAnsi="Cambria"/>
        </w:rPr>
        <w:t>s</w:t>
      </w:r>
      <w:r w:rsidRPr="00216827">
        <w:rPr>
          <w:rFonts w:ascii="Cambria" w:hAnsi="Cambria"/>
        </w:rPr>
        <w:t xml:space="preserve"> de eventuais ônus que recaiam sobre o imóvel, sob a responsabilidade do adjudicatário.</w:t>
      </w:r>
    </w:p>
    <w:p w:rsidR="00EC46AE" w:rsidRDefault="00EC46AE" w:rsidP="00EC46AE">
      <w:pPr>
        <w:spacing w:before="120" w:after="120"/>
        <w:jc w:val="both"/>
        <w:rPr>
          <w:rFonts w:ascii="Cambria" w:hAnsi="Cambria"/>
          <w:color w:val="FF0000"/>
        </w:rPr>
      </w:pPr>
    </w:p>
    <w:p w:rsidR="00EC46AE" w:rsidRPr="002A30E5" w:rsidRDefault="00EC46AE" w:rsidP="00EC46AE">
      <w:pPr>
        <w:spacing w:before="120" w:after="120"/>
        <w:jc w:val="both"/>
        <w:rPr>
          <w:rFonts w:ascii="Cambria" w:hAnsi="Cambria"/>
          <w:b/>
        </w:rPr>
      </w:pPr>
      <w:r>
        <w:rPr>
          <w:rFonts w:ascii="Cambria" w:hAnsi="Cambria"/>
          <w:b/>
        </w:rPr>
        <w:t>5.1. Vistoria</w:t>
      </w:r>
    </w:p>
    <w:p w:rsidR="00EC46AE" w:rsidRDefault="00EC46AE" w:rsidP="00EC46AE">
      <w:pPr>
        <w:spacing w:before="120" w:after="120"/>
        <w:jc w:val="both"/>
        <w:rPr>
          <w:rFonts w:ascii="Cambria" w:hAnsi="Cambria"/>
        </w:rPr>
      </w:pPr>
      <w:r w:rsidRPr="002A30E5">
        <w:rPr>
          <w:rFonts w:ascii="Cambria" w:hAnsi="Cambria"/>
        </w:rPr>
        <w:t xml:space="preserve">O </w:t>
      </w:r>
      <w:r>
        <w:rPr>
          <w:rFonts w:ascii="Cambria" w:hAnsi="Cambria"/>
        </w:rPr>
        <w:t>imóvel</w:t>
      </w:r>
      <w:r w:rsidRPr="002A30E5">
        <w:rPr>
          <w:rFonts w:ascii="Cambria" w:hAnsi="Cambria"/>
        </w:rPr>
        <w:t xml:space="preserve"> será franqueado para </w:t>
      </w:r>
      <w:r>
        <w:rPr>
          <w:rFonts w:ascii="Cambria" w:hAnsi="Cambria"/>
        </w:rPr>
        <w:t xml:space="preserve">vistoria no endereço citado no item 3.1, aos interessados na aquisição; cabendo comunicar a intenção de visita ao IPERON, através do e-mail </w:t>
      </w:r>
      <w:hyperlink r:id="rId18" w:history="1">
        <w:r w:rsidRPr="009938D1">
          <w:rPr>
            <w:rStyle w:val="Hyperlink"/>
            <w:rFonts w:ascii="Cambria" w:hAnsi="Cambria"/>
          </w:rPr>
          <w:t>alienaçãodeimoveis@iperon.ro.gov.br</w:t>
        </w:r>
      </w:hyperlink>
      <w:proofErr w:type="gramStart"/>
      <w:r>
        <w:rPr>
          <w:rFonts w:ascii="Cambria" w:hAnsi="Cambria"/>
        </w:rPr>
        <w:t xml:space="preserve"> .</w:t>
      </w:r>
      <w:proofErr w:type="gramEnd"/>
    </w:p>
    <w:p w:rsidR="00EC46AE" w:rsidRPr="002A30E5" w:rsidRDefault="00EC46AE" w:rsidP="00EC46AE">
      <w:pPr>
        <w:spacing w:before="120" w:after="120"/>
        <w:jc w:val="both"/>
        <w:rPr>
          <w:rFonts w:ascii="Cambria" w:hAnsi="Cambria"/>
          <w:b/>
        </w:rPr>
      </w:pPr>
      <w:r w:rsidRPr="002A30E5">
        <w:rPr>
          <w:rFonts w:ascii="Cambria" w:hAnsi="Cambria"/>
        </w:rPr>
        <w:t>A vistoria poderá ser realizada por qualquer interessado, não sendo obrigatória para fins de participação no certame, sendo que o COMPRADOR não poderá desistir da compra em virtude de alegações quanto ao estado do bem, cabendo, portanto, a verificação, pelo interessado, no ato da vistoria.</w:t>
      </w:r>
    </w:p>
    <w:p w:rsidR="00EC46AE"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6.</w:t>
      </w:r>
      <w:r w:rsidRPr="002A30E5">
        <w:rPr>
          <w:rFonts w:ascii="Cambria" w:hAnsi="Cambria"/>
          <w:b/>
        </w:rPr>
        <w:t xml:space="preserve"> DO VALOR DO IMÓVEL </w:t>
      </w:r>
    </w:p>
    <w:p w:rsidR="00EC46AE" w:rsidRDefault="00EC46AE" w:rsidP="00EC46AE">
      <w:pPr>
        <w:spacing w:before="120" w:after="120"/>
        <w:jc w:val="both"/>
        <w:rPr>
          <w:rFonts w:ascii="Cambria" w:hAnsi="Cambria"/>
        </w:rPr>
      </w:pPr>
      <w:r w:rsidRPr="002A30E5">
        <w:rPr>
          <w:rFonts w:ascii="Cambria" w:hAnsi="Cambria"/>
        </w:rPr>
        <w:t xml:space="preserve">O imóvel foi submetido a processo de avaliação por profissionais do quadro de servidores do Estado de Rondônia com habilitação para tanto, determinando assim o valor do imóvel </w:t>
      </w:r>
      <w:r w:rsidRPr="002A30E5">
        <w:rPr>
          <w:rFonts w:ascii="Cambria" w:hAnsi="Cambria"/>
          <w:b/>
        </w:rPr>
        <w:t>conforme Laudo Técnico de Avaliação e Vistoria anex</w:t>
      </w:r>
      <w:r>
        <w:rPr>
          <w:rFonts w:ascii="Cambria" w:hAnsi="Cambria"/>
          <w:b/>
        </w:rPr>
        <w:t>a</w:t>
      </w:r>
      <w:r w:rsidRPr="002A30E5">
        <w:rPr>
          <w:rFonts w:ascii="Cambria" w:hAnsi="Cambria"/>
          <w:b/>
        </w:rPr>
        <w:t xml:space="preserve"> aos autos</w:t>
      </w:r>
      <w:r>
        <w:rPr>
          <w:rFonts w:ascii="Cambria" w:hAnsi="Cambria"/>
        </w:rPr>
        <w:t>.</w:t>
      </w:r>
    </w:p>
    <w:p w:rsidR="00EC46AE" w:rsidRPr="002A30E5" w:rsidRDefault="00EC46AE" w:rsidP="00EC46AE">
      <w:pPr>
        <w:spacing w:before="120" w:after="120"/>
        <w:jc w:val="both"/>
        <w:rPr>
          <w:rFonts w:ascii="Cambria" w:hAnsi="Cambria"/>
        </w:rPr>
      </w:pPr>
    </w:p>
    <w:p w:rsidR="00EC46AE" w:rsidRDefault="00EC46AE" w:rsidP="00EC46AE">
      <w:pPr>
        <w:spacing w:before="120" w:after="120"/>
        <w:jc w:val="both"/>
        <w:rPr>
          <w:rFonts w:ascii="Cambria" w:hAnsi="Cambria"/>
          <w:b/>
        </w:rPr>
      </w:pPr>
      <w:r>
        <w:rPr>
          <w:rFonts w:ascii="Cambria" w:hAnsi="Cambria"/>
          <w:b/>
        </w:rPr>
        <w:t>7.</w:t>
      </w:r>
      <w:r w:rsidRPr="002A30E5">
        <w:rPr>
          <w:rFonts w:ascii="Cambria" w:hAnsi="Cambria"/>
          <w:b/>
        </w:rPr>
        <w:t xml:space="preserve"> </w:t>
      </w:r>
      <w:r>
        <w:rPr>
          <w:rFonts w:ascii="Cambria" w:hAnsi="Cambria"/>
          <w:b/>
        </w:rPr>
        <w:t>PROCEDIMENTO A SER REALIZADO NA CONCORRÊNCIA</w:t>
      </w:r>
    </w:p>
    <w:p w:rsidR="00EC46AE" w:rsidRDefault="00EC46AE" w:rsidP="00EC46AE">
      <w:pPr>
        <w:spacing w:before="120" w:after="120"/>
        <w:jc w:val="both"/>
        <w:rPr>
          <w:rFonts w:ascii="Cambria" w:hAnsi="Cambria"/>
        </w:rPr>
      </w:pPr>
      <w:r>
        <w:rPr>
          <w:rFonts w:ascii="Cambria" w:hAnsi="Cambria"/>
        </w:rPr>
        <w:t>A concorrência será feita primeiramente na forma de pagamento à vista e, caso não haja interessados nesta forma de pagamento, na mesma sessão, será aberto recebimento de proposta a prazo, seguindo o seguinte roteiro procedimental, em ordem sucessiva:</w:t>
      </w:r>
    </w:p>
    <w:p w:rsidR="00EC46AE" w:rsidRDefault="00EC46AE" w:rsidP="00EC46AE">
      <w:pPr>
        <w:spacing w:before="120" w:after="120"/>
        <w:jc w:val="both"/>
        <w:rPr>
          <w:rFonts w:ascii="Cambria" w:hAnsi="Cambria"/>
        </w:rPr>
      </w:pPr>
      <w:proofErr w:type="gramStart"/>
      <w:r>
        <w:rPr>
          <w:rFonts w:ascii="Cambria" w:hAnsi="Cambria"/>
        </w:rPr>
        <w:t>1º)</w:t>
      </w:r>
      <w:proofErr w:type="gramEnd"/>
      <w:r>
        <w:rPr>
          <w:rFonts w:ascii="Cambria" w:hAnsi="Cambria"/>
        </w:rPr>
        <w:t xml:space="preserve"> Abertura, pelo Presidente da Comissão de Licitação, da sessão pública, com leitura dos pontos do EDITAL considerados pertinentes e esclarecimento de eventuais dúvidas dos concorrentes;</w:t>
      </w:r>
    </w:p>
    <w:p w:rsidR="00EC46AE" w:rsidRDefault="00EC46AE" w:rsidP="00EC46AE">
      <w:pPr>
        <w:spacing w:before="120" w:after="120"/>
        <w:jc w:val="both"/>
        <w:rPr>
          <w:rFonts w:ascii="Cambria" w:hAnsi="Cambria"/>
        </w:rPr>
      </w:pPr>
      <w:proofErr w:type="gramStart"/>
      <w:r>
        <w:rPr>
          <w:rFonts w:ascii="Cambria" w:hAnsi="Cambria"/>
        </w:rPr>
        <w:t>2º)</w:t>
      </w:r>
      <w:proofErr w:type="gramEnd"/>
      <w:r>
        <w:rPr>
          <w:rFonts w:ascii="Cambria" w:hAnsi="Cambria"/>
        </w:rPr>
        <w:t xml:space="preserve"> Convocação dos Licitantes para apresentação dos envelopes referentes à habilitação e às propostas de preço para aquisição à vista;</w:t>
      </w:r>
    </w:p>
    <w:p w:rsidR="00EC46AE" w:rsidRDefault="00EC46AE" w:rsidP="00EC46AE">
      <w:pPr>
        <w:spacing w:before="120" w:after="120"/>
        <w:jc w:val="both"/>
        <w:rPr>
          <w:rFonts w:ascii="Cambria" w:hAnsi="Cambria"/>
        </w:rPr>
      </w:pPr>
      <w:proofErr w:type="gramStart"/>
      <w:r>
        <w:rPr>
          <w:rFonts w:ascii="Cambria" w:hAnsi="Cambria"/>
        </w:rPr>
        <w:lastRenderedPageBreak/>
        <w:t>3º)</w:t>
      </w:r>
      <w:proofErr w:type="gramEnd"/>
      <w:r>
        <w:rPr>
          <w:rFonts w:ascii="Cambria" w:hAnsi="Cambria"/>
        </w:rPr>
        <w:t xml:space="preserve"> Exame do cumprimento, pelos Licitantes que optarem pela realização do pagamento à vista, dos critérios de habilitação previstos no Edital;</w:t>
      </w:r>
    </w:p>
    <w:p w:rsidR="00EC46AE" w:rsidRDefault="00EC46AE" w:rsidP="00EC46AE">
      <w:pPr>
        <w:spacing w:before="120" w:after="120"/>
        <w:jc w:val="both"/>
        <w:rPr>
          <w:rFonts w:ascii="Cambria" w:hAnsi="Cambria"/>
        </w:rPr>
      </w:pPr>
      <w:proofErr w:type="gramStart"/>
      <w:r>
        <w:rPr>
          <w:rFonts w:ascii="Cambria" w:hAnsi="Cambria"/>
        </w:rPr>
        <w:t>4º)</w:t>
      </w:r>
      <w:proofErr w:type="gramEnd"/>
      <w:r>
        <w:rPr>
          <w:rFonts w:ascii="Cambria" w:hAnsi="Cambria"/>
        </w:rPr>
        <w:t xml:space="preserve"> Análise das propostas de preço, declarando-se vencedor o Licitante que oferecer maior preço à vista;</w:t>
      </w:r>
    </w:p>
    <w:p w:rsidR="00EC46AE" w:rsidRDefault="00EC46AE" w:rsidP="00EC46AE">
      <w:pPr>
        <w:spacing w:before="120" w:after="120"/>
        <w:jc w:val="both"/>
        <w:rPr>
          <w:rFonts w:ascii="Cambria" w:hAnsi="Cambria"/>
        </w:rPr>
      </w:pPr>
      <w:proofErr w:type="gramStart"/>
      <w:r>
        <w:rPr>
          <w:rFonts w:ascii="Cambria" w:hAnsi="Cambria"/>
        </w:rPr>
        <w:t>5º)</w:t>
      </w:r>
      <w:proofErr w:type="gramEnd"/>
      <w:r>
        <w:rPr>
          <w:rFonts w:ascii="Cambria" w:hAnsi="Cambria"/>
        </w:rPr>
        <w:t xml:space="preserve"> Inexistindo proposta de aquisição à vista igual ou superior ao valor de avaliação, </w:t>
      </w:r>
      <w:proofErr w:type="spellStart"/>
      <w:r>
        <w:rPr>
          <w:rFonts w:ascii="Cambria" w:hAnsi="Cambria"/>
        </w:rPr>
        <w:t>passar-se-à</w:t>
      </w:r>
      <w:proofErr w:type="spellEnd"/>
      <w:r>
        <w:rPr>
          <w:rFonts w:ascii="Cambria" w:hAnsi="Cambria"/>
        </w:rPr>
        <w:t>, durante a mesma sessão, ao recebimento dos envelopes de habilitação e das propostas de preço dos licitantes que desejarem realizar o pagamento do preço a prazo;</w:t>
      </w:r>
    </w:p>
    <w:p w:rsidR="00EC46AE" w:rsidRDefault="00EC46AE" w:rsidP="00EC46AE">
      <w:pPr>
        <w:spacing w:before="120" w:after="120"/>
        <w:jc w:val="both"/>
        <w:rPr>
          <w:rFonts w:ascii="Cambria" w:hAnsi="Cambria"/>
        </w:rPr>
      </w:pPr>
      <w:proofErr w:type="gramStart"/>
      <w:r>
        <w:rPr>
          <w:rFonts w:ascii="Cambria" w:hAnsi="Cambria"/>
        </w:rPr>
        <w:t>6º)</w:t>
      </w:r>
      <w:proofErr w:type="gramEnd"/>
      <w:r>
        <w:rPr>
          <w:rFonts w:ascii="Cambria" w:hAnsi="Cambria"/>
        </w:rPr>
        <w:t xml:space="preserve"> Exame do cumprimento, pelos participantes que optarem pela realização do pagamento a prazo, dos critérios de habilitação previstos no Edital;</w:t>
      </w:r>
    </w:p>
    <w:p w:rsidR="00EC46AE" w:rsidRDefault="00EC46AE" w:rsidP="00EC46AE">
      <w:pPr>
        <w:spacing w:before="120" w:after="120"/>
        <w:jc w:val="both"/>
        <w:rPr>
          <w:rFonts w:ascii="Cambria" w:hAnsi="Cambria"/>
        </w:rPr>
      </w:pPr>
      <w:proofErr w:type="gramStart"/>
      <w:r>
        <w:rPr>
          <w:rFonts w:ascii="Cambria" w:hAnsi="Cambria"/>
        </w:rPr>
        <w:t>7º)</w:t>
      </w:r>
      <w:proofErr w:type="gramEnd"/>
      <w:r>
        <w:rPr>
          <w:rFonts w:ascii="Cambria" w:hAnsi="Cambria"/>
        </w:rPr>
        <w:t xml:space="preserve"> Análise das propostas de preço, declarando-se vencedor o Licitante que oferecer maior preço a prazo, respeitadas as condições estabelecidas no Edital, referente ao prazo de pagamento, juros e demais elementos acessórios ao preço conforme estabelecido no item 8 deste Termo.</w:t>
      </w:r>
    </w:p>
    <w:p w:rsidR="00EC46AE" w:rsidRDefault="00EC46AE" w:rsidP="00EC46AE">
      <w:pPr>
        <w:spacing w:before="120" w:after="120"/>
        <w:jc w:val="both"/>
        <w:rPr>
          <w:rFonts w:ascii="Cambria" w:hAnsi="Cambria"/>
        </w:rPr>
      </w:pPr>
    </w:p>
    <w:p w:rsidR="00EC46AE" w:rsidRDefault="00EC46AE" w:rsidP="00EC46AE">
      <w:pPr>
        <w:spacing w:before="120" w:after="120"/>
        <w:jc w:val="both"/>
        <w:rPr>
          <w:rFonts w:ascii="Cambria" w:hAnsi="Cambria"/>
          <w:b/>
        </w:rPr>
      </w:pPr>
      <w:r>
        <w:rPr>
          <w:rFonts w:ascii="Cambria" w:hAnsi="Cambria"/>
          <w:b/>
        </w:rPr>
        <w:t>8.</w:t>
      </w:r>
      <w:r w:rsidRPr="002A30E5">
        <w:rPr>
          <w:rFonts w:ascii="Cambria" w:hAnsi="Cambria"/>
          <w:b/>
        </w:rPr>
        <w:t xml:space="preserve"> </w:t>
      </w:r>
      <w:r>
        <w:rPr>
          <w:rFonts w:ascii="Cambria" w:hAnsi="Cambria"/>
          <w:b/>
        </w:rPr>
        <w:t xml:space="preserve">OBRIGAÇÕES DO(S) </w:t>
      </w:r>
      <w:proofErr w:type="gramStart"/>
      <w:r>
        <w:rPr>
          <w:rFonts w:ascii="Cambria" w:hAnsi="Cambria"/>
          <w:b/>
        </w:rPr>
        <w:t>COMPRADOR(</w:t>
      </w:r>
      <w:proofErr w:type="gramEnd"/>
      <w:r>
        <w:rPr>
          <w:rFonts w:ascii="Cambria" w:hAnsi="Cambria"/>
          <w:b/>
        </w:rPr>
        <w:t>ES)</w:t>
      </w:r>
    </w:p>
    <w:p w:rsidR="00EC46AE" w:rsidRDefault="00EC46AE" w:rsidP="00EC46AE">
      <w:pPr>
        <w:spacing w:before="120" w:after="120"/>
        <w:jc w:val="both"/>
        <w:rPr>
          <w:rFonts w:ascii="Cambria" w:hAnsi="Cambria"/>
        </w:rPr>
      </w:pPr>
      <w:r>
        <w:rPr>
          <w:rFonts w:ascii="Cambria" w:hAnsi="Cambria"/>
          <w:b/>
        </w:rPr>
        <w:t>8.1.</w:t>
      </w:r>
      <w:r w:rsidRPr="00B6619F">
        <w:rPr>
          <w:rFonts w:ascii="Cambria" w:hAnsi="Cambria"/>
        </w:rPr>
        <w:t xml:space="preserve"> Além </w:t>
      </w:r>
      <w:r>
        <w:rPr>
          <w:rFonts w:ascii="Cambria" w:hAnsi="Cambria"/>
        </w:rPr>
        <w:t>de outras obrigações estabelecidas neste Instrumento, no Edital ou em lei, particularmente da na Lei nº 8.666/93, constituem obrigações do Comprador:</w:t>
      </w:r>
    </w:p>
    <w:p w:rsidR="00EC46AE" w:rsidRPr="003E09AC" w:rsidRDefault="00EC46AE" w:rsidP="00EC46AE">
      <w:pPr>
        <w:spacing w:before="120" w:after="120"/>
        <w:jc w:val="both"/>
        <w:rPr>
          <w:rFonts w:ascii="Cambria" w:hAnsi="Cambria"/>
        </w:rPr>
      </w:pPr>
      <w:r>
        <w:rPr>
          <w:rFonts w:ascii="Cambria" w:hAnsi="Cambria"/>
        </w:rPr>
        <w:t>8.1.</w:t>
      </w:r>
      <w:r w:rsidRPr="009766CE">
        <w:rPr>
          <w:rFonts w:ascii="Cambria" w:hAnsi="Cambria"/>
        </w:rPr>
        <w:t xml:space="preserve">1. Optando pelo pagamento à vista, assinar a escritura definitiva de compra e venda, no prazo de </w:t>
      </w:r>
      <w:r>
        <w:rPr>
          <w:rFonts w:ascii="Cambria" w:hAnsi="Cambria"/>
        </w:rPr>
        <w:t xml:space="preserve">30 (trinta) dias corridos a contar da convocação do IPERON, conforme disposto nos </w:t>
      </w:r>
      <w:r w:rsidRPr="003E09AC">
        <w:rPr>
          <w:rFonts w:ascii="Cambria" w:hAnsi="Cambria"/>
        </w:rPr>
        <w:t>item 12, alínea “a”,</w:t>
      </w:r>
      <w:r>
        <w:rPr>
          <w:rFonts w:ascii="Cambria" w:hAnsi="Cambria"/>
        </w:rPr>
        <w:t xml:space="preserve"> concomitantemente, efetuar o pagamento ao IPERON na forma e condições estabelecidas no </w:t>
      </w:r>
      <w:r w:rsidRPr="003E09AC">
        <w:rPr>
          <w:rFonts w:ascii="Cambria" w:hAnsi="Cambria"/>
        </w:rPr>
        <w:t>item 10.1.</w:t>
      </w:r>
    </w:p>
    <w:p w:rsidR="00EC46AE" w:rsidRPr="003E09AC" w:rsidRDefault="00EC46AE" w:rsidP="00EC46AE">
      <w:pPr>
        <w:spacing w:before="120" w:after="120"/>
        <w:jc w:val="both"/>
        <w:rPr>
          <w:rFonts w:ascii="Cambria" w:hAnsi="Cambria"/>
        </w:rPr>
      </w:pPr>
      <w:r>
        <w:rPr>
          <w:rFonts w:ascii="Cambria" w:hAnsi="Cambria"/>
        </w:rPr>
        <w:t xml:space="preserve">8.1.2. Optando pelo pagamento a prazo, assinar a escritura de promessa de compra e venda, no prazo de 30(trinta) dias corridos a contar da convocação do IPERON, conforme disposto nos </w:t>
      </w:r>
      <w:r w:rsidRPr="003E09AC">
        <w:rPr>
          <w:rFonts w:ascii="Cambria" w:hAnsi="Cambria"/>
        </w:rPr>
        <w:t>item 12, alínea “b”</w:t>
      </w:r>
      <w:r>
        <w:rPr>
          <w:rFonts w:ascii="Cambria" w:hAnsi="Cambria"/>
          <w:color w:val="FF0000"/>
        </w:rPr>
        <w:t xml:space="preserve"> </w:t>
      </w:r>
      <w:r>
        <w:rPr>
          <w:rFonts w:ascii="Cambria" w:hAnsi="Cambria"/>
        </w:rPr>
        <w:t xml:space="preserve">e, concomitantemente, efetuar o pagamento ao IPERON na forma e condições estabelecidas no </w:t>
      </w:r>
      <w:r w:rsidRPr="003E09AC">
        <w:rPr>
          <w:rFonts w:ascii="Cambria" w:hAnsi="Cambria"/>
        </w:rPr>
        <w:t>item 10.2.</w:t>
      </w:r>
    </w:p>
    <w:p w:rsidR="00EC46AE" w:rsidRDefault="00EC46AE" w:rsidP="00EC46AE">
      <w:pPr>
        <w:spacing w:before="120" w:after="120"/>
        <w:jc w:val="both"/>
        <w:rPr>
          <w:rFonts w:ascii="Cambria" w:hAnsi="Cambria"/>
        </w:rPr>
      </w:pPr>
      <w:r w:rsidRPr="00D4680A">
        <w:rPr>
          <w:rFonts w:ascii="Cambria" w:hAnsi="Cambria"/>
        </w:rPr>
        <w:t>8.1.3.</w:t>
      </w:r>
      <w:r>
        <w:rPr>
          <w:rFonts w:ascii="Cambria" w:hAnsi="Cambria"/>
        </w:rPr>
        <w:t xml:space="preserve"> Comprovar o registro da escritura definitiva de compra e venda e/ou da Promessa de Compra e Venda no Registro Geral de Imóveis, dentro do prazo de até 30 (trinta) dias corridos a contar da data de sua assinatura, podendo este prazo ser prorrogado uma única vez por igual período em caso de justificativa a ser apresentada pela CONTRATADA e devidamente aceita pelo IPERON.</w:t>
      </w:r>
    </w:p>
    <w:p w:rsidR="00EC46AE" w:rsidRDefault="00EC46AE" w:rsidP="00EC46AE">
      <w:pPr>
        <w:spacing w:before="120" w:after="120"/>
        <w:jc w:val="both"/>
        <w:rPr>
          <w:rFonts w:ascii="Cambria" w:hAnsi="Cambria"/>
        </w:rPr>
      </w:pPr>
      <w:r>
        <w:rPr>
          <w:rFonts w:ascii="Cambria" w:hAnsi="Cambria"/>
        </w:rPr>
        <w:t>8.1.4. Arcar com todas as despesas relativas aos bens adquiridos após a imissão na posse, tais como despesas condominiais, parcelas do IPTU, taxa do Corpo de Bombeiros etc.</w:t>
      </w:r>
    </w:p>
    <w:p w:rsidR="00EC46AE" w:rsidRDefault="00EC46AE" w:rsidP="00EC46AE">
      <w:pPr>
        <w:spacing w:before="120" w:after="120"/>
        <w:jc w:val="both"/>
        <w:rPr>
          <w:rFonts w:ascii="Cambria" w:hAnsi="Cambria"/>
        </w:rPr>
      </w:pPr>
      <w:r>
        <w:rPr>
          <w:rFonts w:ascii="Cambria" w:hAnsi="Cambria"/>
        </w:rPr>
        <w:t>8.1.5. Constituirão obrigação especial do contratado que optar pela forma de pagamento A PRAZO a constituição de seguro, com valor mínimo igual ao da proposta ofertada, em até 30 dias contados da assinatura da Escritura de promessa de Compra e Venda, contra eventuais danos que venham a ocorrer nos bens imóveis objeto deste certame licitatório.</w:t>
      </w:r>
    </w:p>
    <w:p w:rsidR="00EC46AE" w:rsidRDefault="00EC46AE" w:rsidP="00EC46AE">
      <w:pPr>
        <w:spacing w:before="120" w:after="120"/>
        <w:jc w:val="both"/>
        <w:rPr>
          <w:rFonts w:ascii="Cambria" w:hAnsi="Cambria"/>
        </w:rPr>
      </w:pPr>
      <w:r>
        <w:rPr>
          <w:rFonts w:ascii="Cambria" w:hAnsi="Cambria"/>
        </w:rPr>
        <w:t>8.1.5.1. A apólice do seguro acima mencionado deverá compreender todo o período do parcelamento do saldo remanescente do preço da alienação, reservando-se ao IPERON a análise dos riscos cobertos pelo seguro.</w:t>
      </w:r>
    </w:p>
    <w:p w:rsidR="00EC46AE" w:rsidRDefault="00EC46AE" w:rsidP="00EC46AE">
      <w:pPr>
        <w:spacing w:before="120" w:after="120"/>
        <w:jc w:val="both"/>
        <w:rPr>
          <w:rFonts w:ascii="Cambria" w:hAnsi="Cambria"/>
        </w:rPr>
      </w:pPr>
    </w:p>
    <w:p w:rsidR="00EC46AE" w:rsidRDefault="00EC46AE" w:rsidP="00EC46AE">
      <w:pPr>
        <w:spacing w:before="120" w:after="120"/>
        <w:jc w:val="both"/>
        <w:rPr>
          <w:rFonts w:ascii="Cambria" w:hAnsi="Cambria"/>
        </w:rPr>
      </w:pPr>
      <w:r>
        <w:rPr>
          <w:rFonts w:ascii="Cambria" w:hAnsi="Cambria"/>
        </w:rPr>
        <w:t>9. OBRIGAÇÕES DO IPERON:</w:t>
      </w:r>
    </w:p>
    <w:p w:rsidR="00EC46AE" w:rsidRDefault="00EC46AE" w:rsidP="00EC46AE">
      <w:pPr>
        <w:spacing w:before="120" w:after="120"/>
        <w:jc w:val="both"/>
        <w:rPr>
          <w:rFonts w:ascii="Cambria" w:hAnsi="Cambria"/>
        </w:rPr>
      </w:pPr>
      <w:r>
        <w:rPr>
          <w:rFonts w:ascii="Cambria" w:hAnsi="Cambria"/>
        </w:rPr>
        <w:t>9.1. Além de outras obrigações estabelecidas neste Instrumento, no EDITAL ou em lei, particularmente na Lei 8.666/93, constituem obrigações do IPERON:</w:t>
      </w:r>
    </w:p>
    <w:p w:rsidR="00EC46AE" w:rsidRPr="003E09AC" w:rsidRDefault="00EC46AE" w:rsidP="00EC46AE">
      <w:pPr>
        <w:spacing w:before="120" w:after="120"/>
        <w:jc w:val="both"/>
        <w:rPr>
          <w:rFonts w:ascii="Cambria" w:hAnsi="Cambria"/>
        </w:rPr>
      </w:pPr>
      <w:r>
        <w:rPr>
          <w:rFonts w:ascii="Cambria" w:hAnsi="Cambria"/>
        </w:rPr>
        <w:t xml:space="preserve">9.1.1. Franquear a vistoria para quaisquer interessados aos bens, consoante disposto no </w:t>
      </w:r>
      <w:r w:rsidRPr="003E09AC">
        <w:rPr>
          <w:rFonts w:ascii="Cambria" w:hAnsi="Cambria"/>
        </w:rPr>
        <w:t>item 5.1 deste.</w:t>
      </w:r>
    </w:p>
    <w:p w:rsidR="00EC46AE" w:rsidRPr="00734393" w:rsidRDefault="00EC46AE" w:rsidP="00EC46AE">
      <w:pPr>
        <w:spacing w:before="120" w:after="120"/>
        <w:jc w:val="both"/>
        <w:rPr>
          <w:rFonts w:ascii="Cambria" w:hAnsi="Cambria"/>
        </w:rPr>
      </w:pPr>
      <w:r>
        <w:rPr>
          <w:rFonts w:ascii="Cambria" w:hAnsi="Cambria"/>
        </w:rPr>
        <w:t xml:space="preserve">9.1.2. Entregar as chaves dos bens no dia da assinatura da Escritura definitiva de Compra e Venda, no caso de pagamento à vista, ou da assinatura da Escritura de Promessa de Compra e Venda, nos casos de pagamento a prazo, momento em que o CONTRATADO será imitido na posse dos mesmos. </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10.</w:t>
      </w:r>
      <w:r w:rsidRPr="002A30E5">
        <w:rPr>
          <w:rFonts w:ascii="Cambria" w:hAnsi="Cambria"/>
          <w:b/>
        </w:rPr>
        <w:t xml:space="preserve"> DA FORMA DE NEGOCIAÇÃO</w:t>
      </w:r>
    </w:p>
    <w:p w:rsidR="00EC46AE" w:rsidRPr="002A30E5" w:rsidRDefault="00EC46AE" w:rsidP="00EC46AE">
      <w:pPr>
        <w:spacing w:before="120" w:after="120"/>
        <w:jc w:val="both"/>
        <w:rPr>
          <w:rFonts w:ascii="Cambria" w:hAnsi="Cambria"/>
          <w:b/>
        </w:rPr>
      </w:pPr>
      <w:r>
        <w:rPr>
          <w:rFonts w:ascii="Cambria" w:hAnsi="Cambria"/>
          <w:b/>
        </w:rPr>
        <w:t>10.1. À VISTA</w:t>
      </w:r>
    </w:p>
    <w:p w:rsidR="00EC46AE" w:rsidRPr="002A30E5" w:rsidRDefault="00EC46AE" w:rsidP="00EC46AE">
      <w:pPr>
        <w:spacing w:before="120" w:after="120"/>
        <w:jc w:val="both"/>
        <w:rPr>
          <w:rFonts w:ascii="Cambria" w:hAnsi="Cambria"/>
        </w:rPr>
      </w:pPr>
      <w:r w:rsidRPr="002A30E5">
        <w:rPr>
          <w:rFonts w:ascii="Cambria" w:hAnsi="Cambria"/>
        </w:rPr>
        <w:lastRenderedPageBreak/>
        <w:t>a) De acordo com o valor da proposta do licitante vencedor, deduzido o valor caucionado, inicialmente depositado, será exigido após a adjudicação da venda e da respectiva publicação no DOE/RO, a quantia mínima correspondente a 10% (dez por cento) do valor proposto. O recolhimento deste valor deverá se feito no prazo máximo de 02 (dois) dias úteis, contados do recebimento da comunicação escrita expedida pelo IPERON.</w:t>
      </w:r>
    </w:p>
    <w:p w:rsidR="00EC46AE" w:rsidRPr="002A30E5" w:rsidRDefault="00EC46AE" w:rsidP="00EC46AE">
      <w:pPr>
        <w:spacing w:before="120" w:after="120"/>
        <w:jc w:val="both"/>
        <w:rPr>
          <w:rFonts w:ascii="Cambria" w:hAnsi="Cambria"/>
        </w:rPr>
      </w:pPr>
      <w:r w:rsidRPr="002A30E5">
        <w:rPr>
          <w:rFonts w:ascii="Cambria" w:hAnsi="Cambria"/>
        </w:rPr>
        <w:t xml:space="preserve"> b) O saldo do valor proposto para alienação, deduzido o valor inicialmente depositado e o valor especificado na alínea “a” deste subitem, deverá ser pago em até 30 dias corridos, a contar da data do último pagamento, como condição para assinatura e expedição da Escrita de Compra e Venda, a ser lavrada no mesmo prazo, a partir da publicação da adjudicação do imóvel, ao licitante vencedor, no DOE/RO. </w:t>
      </w:r>
    </w:p>
    <w:p w:rsidR="00EC46AE" w:rsidRDefault="00EC46AE" w:rsidP="00EC46AE">
      <w:pPr>
        <w:spacing w:before="120" w:after="120"/>
        <w:jc w:val="both"/>
        <w:rPr>
          <w:rFonts w:ascii="Cambria" w:hAnsi="Cambria"/>
        </w:rPr>
      </w:pPr>
      <w:r w:rsidRPr="002A30E5">
        <w:rPr>
          <w:rFonts w:ascii="Cambria" w:hAnsi="Cambria"/>
        </w:rPr>
        <w:t xml:space="preserve">c) Os recolhimentos de que tratam as alíneas “a” e “b” deste subitem, bem como o valor correspondente ao item </w:t>
      </w:r>
      <w:proofErr w:type="gramStart"/>
      <w:r>
        <w:rPr>
          <w:rFonts w:ascii="Cambria" w:hAnsi="Cambria"/>
        </w:rPr>
        <w:t>9</w:t>
      </w:r>
      <w:proofErr w:type="gramEnd"/>
      <w:r w:rsidRPr="002A30E5">
        <w:rPr>
          <w:rFonts w:ascii="Cambria" w:hAnsi="Cambria"/>
        </w:rPr>
        <w:t xml:space="preserve"> (caução), serão efetivados mediante depósito ou transferência bancária em moeda corrente nacional</w:t>
      </w:r>
      <w:r w:rsidRPr="002A30E5">
        <w:rPr>
          <w:rFonts w:ascii="Cambria" w:hAnsi="Cambria"/>
          <w:b/>
        </w:rPr>
        <w:t>, na conta n.</w:t>
      </w:r>
      <w:r>
        <w:rPr>
          <w:rFonts w:ascii="Cambria" w:hAnsi="Cambria"/>
          <w:b/>
        </w:rPr>
        <w:t xml:space="preserve"> 10.091-9</w:t>
      </w:r>
      <w:r w:rsidRPr="002A30E5">
        <w:rPr>
          <w:rFonts w:ascii="Cambria" w:hAnsi="Cambria"/>
          <w:b/>
        </w:rPr>
        <w:t>, Agência 2757-X, Banco 001</w:t>
      </w:r>
      <w:r w:rsidRPr="002A30E5">
        <w:rPr>
          <w:rFonts w:ascii="Cambria" w:hAnsi="Cambria"/>
        </w:rPr>
        <w:t xml:space="preserve"> – Banco do Brasil e deverá ser apresentado o comprovante de depósito à Gerência Financeira do IPERON.</w:t>
      </w:r>
    </w:p>
    <w:p w:rsidR="00EC46AE"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10</w:t>
      </w:r>
      <w:r w:rsidRPr="002A30E5">
        <w:rPr>
          <w:rFonts w:ascii="Cambria" w:hAnsi="Cambria"/>
          <w:b/>
        </w:rPr>
        <w:t>.2</w:t>
      </w:r>
      <w:r>
        <w:rPr>
          <w:rFonts w:ascii="Cambria" w:hAnsi="Cambria"/>
          <w:b/>
        </w:rPr>
        <w:t>. PARCELADO</w:t>
      </w:r>
    </w:p>
    <w:p w:rsidR="00EC46AE" w:rsidRPr="002A30E5" w:rsidRDefault="00EC46AE" w:rsidP="00EC46AE">
      <w:pPr>
        <w:spacing w:before="120" w:after="120"/>
        <w:jc w:val="both"/>
        <w:rPr>
          <w:rFonts w:ascii="Cambria" w:hAnsi="Cambria"/>
        </w:rPr>
      </w:pPr>
      <w:r w:rsidRPr="002A30E5">
        <w:rPr>
          <w:rFonts w:ascii="Cambria" w:hAnsi="Cambria"/>
        </w:rPr>
        <w:t xml:space="preserve">Optando o proponente vencedor do certame por pagamento parcelado, efetuará o pagamento do saldo remanescente, deduzido o valor inicialmente prestado, em parcelas mensais e sucessivas, ficando estabelecido que </w:t>
      </w:r>
      <w:proofErr w:type="gramStart"/>
      <w:r w:rsidRPr="002A30E5">
        <w:rPr>
          <w:rFonts w:ascii="Cambria" w:hAnsi="Cambria"/>
        </w:rPr>
        <w:t>serão</w:t>
      </w:r>
      <w:proofErr w:type="gramEnd"/>
      <w:r w:rsidRPr="002A30E5">
        <w:rPr>
          <w:rFonts w:ascii="Cambria" w:hAnsi="Cambria"/>
        </w:rPr>
        <w:t xml:space="preserve"> acrescidos juros simples de 1% (um por cento), ao mês e corrigidas pelo INPC, a contar da data da adjudicação da venda e da respectiva publicação no DOE/RO.</w:t>
      </w:r>
    </w:p>
    <w:p w:rsidR="00EC46AE" w:rsidRPr="002A30E5" w:rsidRDefault="00EC46AE" w:rsidP="00EC46AE">
      <w:pPr>
        <w:spacing w:before="120" w:after="120"/>
        <w:jc w:val="both"/>
        <w:rPr>
          <w:rFonts w:ascii="Cambria" w:hAnsi="Cambria"/>
        </w:rPr>
      </w:pPr>
      <w:r w:rsidRPr="002A30E5">
        <w:rPr>
          <w:rFonts w:ascii="Cambria" w:hAnsi="Cambria"/>
        </w:rPr>
        <w:t xml:space="preserve">a) De acordo com o valor da proposta do licitante vencedor, deduzido o valor inicialmente depositado, será exigido após a adjudicação da venda e da respectiva publicação no DOE/RO, a quantia mínima correspondente a 10 % (dez por cento) do valor proposto a título de pagamento da primeira parcela. O recolhimento deste valor deverá se feito no prazo máximo de 02 (dois) dias úteis, contados do recebimento da comunicação escrita, expedida pelo </w:t>
      </w:r>
      <w:proofErr w:type="gramStart"/>
      <w:r w:rsidRPr="002A30E5">
        <w:rPr>
          <w:rFonts w:ascii="Cambria" w:hAnsi="Cambria"/>
        </w:rPr>
        <w:t>IPERON</w:t>
      </w:r>
      <w:proofErr w:type="gramEnd"/>
      <w:r w:rsidRPr="002A30E5">
        <w:rPr>
          <w:rFonts w:ascii="Cambria" w:hAnsi="Cambria"/>
        </w:rPr>
        <w:t xml:space="preserve"> </w:t>
      </w:r>
    </w:p>
    <w:p w:rsidR="00EC46AE" w:rsidRPr="002A30E5" w:rsidRDefault="00EC46AE" w:rsidP="00EC46AE">
      <w:pPr>
        <w:spacing w:before="120" w:after="120"/>
        <w:jc w:val="both"/>
        <w:rPr>
          <w:rFonts w:ascii="Cambria" w:hAnsi="Cambria"/>
        </w:rPr>
      </w:pPr>
      <w:r w:rsidRPr="002A30E5">
        <w:rPr>
          <w:rFonts w:ascii="Cambria" w:hAnsi="Cambria"/>
        </w:rPr>
        <w:t>b) Deduzindo o valor inicialmente depositado e o valor especificado na alínea “a” deste item, o licitante vencedor deverá pagar, a título de segunda parcela, a quantia mínima correspondente a 10% (dez por cento) do valor proposto, no prazo de 30 (trinta dias) corridos, a contar da data do último pagamento, como condição para a assinatura e expedição da Promessa de Escritura de Compra e Venda, a ser lavrada no mesmo prazo, a partir da publicação da adjudicação do imóvel no DOE/RO.</w:t>
      </w:r>
    </w:p>
    <w:p w:rsidR="00EC46AE" w:rsidRPr="002A30E5" w:rsidRDefault="00EC46AE" w:rsidP="00EC46AE">
      <w:pPr>
        <w:spacing w:before="120" w:after="120"/>
        <w:jc w:val="both"/>
        <w:rPr>
          <w:rFonts w:ascii="Cambria" w:hAnsi="Cambria"/>
        </w:rPr>
      </w:pPr>
      <w:r w:rsidRPr="002A30E5">
        <w:rPr>
          <w:rFonts w:ascii="Cambria" w:hAnsi="Cambria"/>
        </w:rPr>
        <w:t xml:space="preserve">c) O saldo remanescente do valor proposto para a alienação, deduzido o valor inicialmente depositado e os valores especificados nas alíneas “a” e “b” deste subitem, será dividido em até </w:t>
      </w:r>
      <w:proofErr w:type="gramStart"/>
      <w:r w:rsidRPr="002A30E5">
        <w:rPr>
          <w:rFonts w:ascii="Cambria" w:hAnsi="Cambria"/>
        </w:rPr>
        <w:t>9</w:t>
      </w:r>
      <w:proofErr w:type="gramEnd"/>
      <w:r w:rsidRPr="002A30E5">
        <w:rPr>
          <w:rFonts w:ascii="Cambria" w:hAnsi="Cambria"/>
        </w:rPr>
        <w:t xml:space="preserve"> (nove) parcelas iguais, mensais e sucessivas, emitidas pelo IPERON através boletos, carnê ou qualquer outro processo equivalente;</w:t>
      </w:r>
    </w:p>
    <w:p w:rsidR="00EC46AE" w:rsidRPr="002A30E5" w:rsidRDefault="00EC46AE" w:rsidP="00EC46AE">
      <w:pPr>
        <w:spacing w:before="120" w:after="120"/>
        <w:jc w:val="both"/>
        <w:rPr>
          <w:rFonts w:ascii="Cambria" w:hAnsi="Cambria"/>
        </w:rPr>
      </w:pPr>
      <w:r w:rsidRPr="002A30E5">
        <w:rPr>
          <w:rFonts w:ascii="Cambria" w:hAnsi="Cambria"/>
        </w:rPr>
        <w:t xml:space="preserve">d) Os recolhimentos de que tratam as alíneas “a”, “b” e “c” deste subitem, será efetivada mediante depósito em moeda corrente nacional, em espécie, na conta n.° 8531-6, agência 2757-X, do Banco 001, Banco do Brasil e deverá ser apresentado o comprovante de depósito </w:t>
      </w:r>
      <w:proofErr w:type="gramStart"/>
      <w:r w:rsidRPr="002A30E5">
        <w:rPr>
          <w:rFonts w:ascii="Cambria" w:hAnsi="Cambria"/>
        </w:rPr>
        <w:t>à</w:t>
      </w:r>
      <w:proofErr w:type="gramEnd"/>
      <w:r w:rsidRPr="002A30E5">
        <w:rPr>
          <w:rFonts w:ascii="Cambria" w:hAnsi="Cambria"/>
        </w:rPr>
        <w:t xml:space="preserve"> Gerencia Financeira do IPERON;</w:t>
      </w:r>
    </w:p>
    <w:p w:rsidR="00EC46AE" w:rsidRPr="002A30E5" w:rsidRDefault="00EC46AE" w:rsidP="00EC46AE">
      <w:pPr>
        <w:spacing w:before="120" w:after="120"/>
        <w:jc w:val="both"/>
        <w:rPr>
          <w:rFonts w:ascii="Cambria" w:hAnsi="Cambria"/>
        </w:rPr>
      </w:pPr>
      <w:r w:rsidRPr="002A30E5">
        <w:rPr>
          <w:rFonts w:ascii="Cambria" w:hAnsi="Cambria"/>
        </w:rPr>
        <w:t>e) As parcelas pagas em atraso serão acrescidas de multa de 2% (dois por cento) e juros moratórios de 1% (um por cento) por mês ou fração, e corrigidos pelo INPC observado o item f;</w:t>
      </w:r>
    </w:p>
    <w:p w:rsidR="00EC46AE" w:rsidRPr="002A30E5" w:rsidRDefault="00EC46AE" w:rsidP="00EC46AE">
      <w:pPr>
        <w:spacing w:before="120" w:after="120"/>
        <w:jc w:val="both"/>
        <w:rPr>
          <w:rFonts w:ascii="Cambria" w:hAnsi="Cambria"/>
        </w:rPr>
      </w:pPr>
      <w:r w:rsidRPr="002A30E5">
        <w:rPr>
          <w:rFonts w:ascii="Cambria" w:hAnsi="Cambria"/>
        </w:rPr>
        <w:t>f) O atraso no pagamento de qualquer parcela, por mais de 90 (noventa) dias poderá implicar, a critério exclusivo do IPERON, na rescisão da escritura de compra e venda, e a perda do valor caucionado, acrescido de 2% (dois por cento) sobre o valor da alienação a título de multa;</w:t>
      </w:r>
    </w:p>
    <w:p w:rsidR="00EC46AE" w:rsidRPr="002A30E5" w:rsidRDefault="00EC46AE" w:rsidP="00EC46AE">
      <w:pPr>
        <w:spacing w:before="120" w:after="120"/>
        <w:jc w:val="both"/>
        <w:rPr>
          <w:rFonts w:ascii="Cambria" w:hAnsi="Cambria"/>
        </w:rPr>
      </w:pPr>
      <w:r w:rsidRPr="002A30E5">
        <w:rPr>
          <w:rFonts w:ascii="Cambria" w:hAnsi="Cambria"/>
        </w:rPr>
        <w:t xml:space="preserve"> g) Cada parcela será considerada quitada quando o valor estiver disponível na conta bancária acima nominada, certificado pela Equipe de Arrecadação e Dívida Previdenciária do </w:t>
      </w:r>
      <w:proofErr w:type="gramStart"/>
      <w:r w:rsidRPr="002A30E5">
        <w:rPr>
          <w:rFonts w:ascii="Cambria" w:hAnsi="Cambria"/>
        </w:rPr>
        <w:t>IPERON</w:t>
      </w:r>
      <w:proofErr w:type="gramEnd"/>
    </w:p>
    <w:p w:rsidR="00EC46AE" w:rsidRDefault="00EC46AE" w:rsidP="00EC46AE">
      <w:pPr>
        <w:spacing w:before="120" w:after="120"/>
        <w:jc w:val="both"/>
        <w:rPr>
          <w:rFonts w:ascii="Cambria" w:hAnsi="Cambria"/>
        </w:rPr>
      </w:pPr>
    </w:p>
    <w:p w:rsidR="00EC46AE" w:rsidRPr="002A30E5" w:rsidRDefault="00EC46AE" w:rsidP="00EC46AE">
      <w:pPr>
        <w:tabs>
          <w:tab w:val="left" w:pos="2079"/>
        </w:tabs>
        <w:spacing w:before="120" w:after="120"/>
        <w:jc w:val="both"/>
        <w:rPr>
          <w:rFonts w:ascii="Cambria" w:hAnsi="Cambria"/>
          <w:b/>
        </w:rPr>
      </w:pPr>
      <w:r>
        <w:rPr>
          <w:rFonts w:ascii="Cambria" w:hAnsi="Cambria"/>
          <w:b/>
        </w:rPr>
        <w:t>11.</w:t>
      </w:r>
      <w:r w:rsidRPr="002A30E5">
        <w:rPr>
          <w:rFonts w:ascii="Cambria" w:hAnsi="Cambria"/>
          <w:b/>
        </w:rPr>
        <w:t xml:space="preserve"> DA CAUÇÃO </w:t>
      </w:r>
    </w:p>
    <w:p w:rsidR="00EC46AE" w:rsidRPr="002A30E5" w:rsidRDefault="00EC46AE" w:rsidP="00EC46AE">
      <w:pPr>
        <w:tabs>
          <w:tab w:val="left" w:pos="2079"/>
        </w:tabs>
        <w:spacing w:before="120" w:after="120"/>
        <w:jc w:val="both"/>
        <w:rPr>
          <w:rFonts w:ascii="Cambria" w:hAnsi="Cambria"/>
        </w:rPr>
      </w:pPr>
      <w:r w:rsidRPr="002A30E5">
        <w:rPr>
          <w:rFonts w:ascii="Cambria" w:hAnsi="Cambria"/>
        </w:rPr>
        <w:t>N</w:t>
      </w:r>
      <w:r>
        <w:rPr>
          <w:rFonts w:ascii="Cambria" w:hAnsi="Cambria"/>
        </w:rPr>
        <w:t xml:space="preserve">os termos </w:t>
      </w:r>
      <w:r w:rsidRPr="002A30E5">
        <w:rPr>
          <w:rFonts w:ascii="Cambria" w:hAnsi="Cambria"/>
        </w:rPr>
        <w:t xml:space="preserve">da legislação que rege esta Concorrência constitui exigência para participar na licitação, o recolhimento da quantia correspondente a 5% (cinco por cento) do valor mínimo estipulado, conforme avaliação da administração, para o imóvel, a título de caução. A caução do licitante vencedor constituir-se-á, na oportunidade em que for formalizada a transação, como parte do total da operação. Os demais valores </w:t>
      </w:r>
      <w:r w:rsidRPr="002A30E5">
        <w:rPr>
          <w:rFonts w:ascii="Cambria" w:hAnsi="Cambria"/>
        </w:rPr>
        <w:lastRenderedPageBreak/>
        <w:t>depositados por pessoas físicas ou jurídicas, para fins de caução, que forem consideradas inabilitadas ou desclassificadas, serão</w:t>
      </w:r>
      <w:r>
        <w:rPr>
          <w:rFonts w:ascii="Cambria" w:hAnsi="Cambria"/>
        </w:rPr>
        <w:t xml:space="preserve"> devolvidos nos termos do item 9</w:t>
      </w:r>
      <w:r w:rsidRPr="002A30E5">
        <w:rPr>
          <w:rFonts w:ascii="Cambria" w:hAnsi="Cambria"/>
        </w:rPr>
        <w:t xml:space="preserve">.1 deste Termo de Referência. </w:t>
      </w:r>
    </w:p>
    <w:p w:rsidR="00EC46AE" w:rsidRDefault="00EC46AE" w:rsidP="00EC46AE">
      <w:pPr>
        <w:spacing w:before="120" w:after="120"/>
        <w:jc w:val="both"/>
        <w:rPr>
          <w:rFonts w:ascii="Cambria" w:hAnsi="Cambria" w:cs="Calibri"/>
          <w:b/>
        </w:rPr>
      </w:pPr>
    </w:p>
    <w:p w:rsidR="00EC46AE" w:rsidRPr="002A30E5" w:rsidRDefault="00EC46AE" w:rsidP="00EC46AE">
      <w:pPr>
        <w:spacing w:before="120" w:after="120"/>
        <w:jc w:val="both"/>
        <w:rPr>
          <w:rFonts w:ascii="Cambria" w:hAnsi="Cambria" w:cs="Calibri"/>
          <w:b/>
        </w:rPr>
      </w:pPr>
      <w:r>
        <w:rPr>
          <w:rFonts w:ascii="Cambria" w:hAnsi="Cambria" w:cs="Calibri"/>
          <w:b/>
        </w:rPr>
        <w:t>11</w:t>
      </w:r>
      <w:r w:rsidRPr="002A30E5">
        <w:rPr>
          <w:rFonts w:ascii="Cambria" w:hAnsi="Cambria" w:cs="Calibri"/>
          <w:b/>
        </w:rPr>
        <w:t>.1</w:t>
      </w:r>
      <w:r>
        <w:rPr>
          <w:rFonts w:ascii="Cambria" w:hAnsi="Cambria" w:cs="Calibri"/>
          <w:b/>
        </w:rPr>
        <w:t>.</w:t>
      </w:r>
      <w:r w:rsidRPr="002A30E5">
        <w:rPr>
          <w:rFonts w:ascii="Cambria" w:hAnsi="Cambria" w:cs="Calibri"/>
          <w:b/>
        </w:rPr>
        <w:t xml:space="preserve"> DA DEVOLUÇÃO DAS CAUÇÕES </w:t>
      </w:r>
    </w:p>
    <w:p w:rsidR="00EC46AE" w:rsidRPr="002A30E5" w:rsidRDefault="00EC46AE" w:rsidP="00EC46AE">
      <w:pPr>
        <w:spacing w:before="120" w:after="120"/>
        <w:jc w:val="both"/>
        <w:rPr>
          <w:rFonts w:ascii="Cambria" w:hAnsi="Cambria" w:cs="Calibri"/>
        </w:rPr>
      </w:pPr>
      <w:r w:rsidRPr="002A30E5">
        <w:rPr>
          <w:rFonts w:ascii="Cambria" w:hAnsi="Cambria" w:cs="Calibri"/>
        </w:rPr>
        <w:t>As quantias caucionadas serão devolvidas aos licitantes, exceto ao vencedor do Certame, após a publicação do Resultado de Julgamento da Concorrência no Diário Oficial do Estado. Os valores caucionados serão devolvidos mediante requerimento ao IPERON, sem juros e sem correção monetária.</w:t>
      </w:r>
    </w:p>
    <w:p w:rsidR="00EC46AE" w:rsidRPr="002A30E5" w:rsidRDefault="00EC46AE" w:rsidP="00EC46AE">
      <w:pPr>
        <w:spacing w:before="120" w:after="120"/>
        <w:jc w:val="both"/>
        <w:rPr>
          <w:rFonts w:ascii="Cambria" w:hAnsi="Cambria"/>
          <w:b/>
        </w:rPr>
      </w:pPr>
      <w:r>
        <w:rPr>
          <w:rFonts w:ascii="Cambria" w:hAnsi="Cambria"/>
          <w:b/>
        </w:rPr>
        <w:t>12.</w:t>
      </w:r>
      <w:r w:rsidRPr="002A30E5">
        <w:rPr>
          <w:rFonts w:ascii="Cambria" w:hAnsi="Cambria"/>
          <w:b/>
        </w:rPr>
        <w:t xml:space="preserve"> DA ESCRITURA PÚBLICA </w:t>
      </w:r>
    </w:p>
    <w:p w:rsidR="00EC46AE" w:rsidRPr="002A30E5" w:rsidRDefault="00EC46AE" w:rsidP="00EC46AE">
      <w:pPr>
        <w:spacing w:before="120" w:after="120"/>
        <w:jc w:val="both"/>
        <w:rPr>
          <w:rFonts w:ascii="Cambria" w:hAnsi="Cambria"/>
        </w:rPr>
      </w:pPr>
      <w:r w:rsidRPr="002A30E5">
        <w:rPr>
          <w:rFonts w:ascii="Cambria" w:hAnsi="Cambria"/>
        </w:rPr>
        <w:t>Da data da publicação do resultado final da licitação no Diário Oficial do Estado/RO, começará a correr para o licitante vencedor o prazo abaixo, para as seguintes providências:</w:t>
      </w:r>
    </w:p>
    <w:p w:rsidR="00EC46AE" w:rsidRPr="002A30E5" w:rsidRDefault="00EC46AE" w:rsidP="00EC46AE">
      <w:pPr>
        <w:spacing w:before="120" w:after="120"/>
        <w:jc w:val="both"/>
        <w:rPr>
          <w:rFonts w:ascii="Cambria" w:hAnsi="Cambria"/>
        </w:rPr>
      </w:pPr>
      <w:r w:rsidRPr="002A30E5">
        <w:rPr>
          <w:rFonts w:ascii="Cambria" w:hAnsi="Cambria"/>
        </w:rPr>
        <w:t xml:space="preserve"> a) 30 (trinta) dias corridos, para assinar, no cartório a escritura de compra e venda do imóvel, após adjudicação e respectiva publicação no Diário Oficial do Estado/RO, bem como do pagamento correspondente à vista, correndo todas as despesas para a lavratura e registro por conta do adquirente.</w:t>
      </w:r>
    </w:p>
    <w:p w:rsidR="00EC46AE" w:rsidRPr="002A30E5" w:rsidRDefault="00EC46AE" w:rsidP="00EC46AE">
      <w:pPr>
        <w:spacing w:before="120" w:after="120"/>
        <w:jc w:val="both"/>
        <w:rPr>
          <w:rFonts w:ascii="Cambria" w:hAnsi="Cambria"/>
        </w:rPr>
      </w:pPr>
      <w:r w:rsidRPr="002A30E5">
        <w:rPr>
          <w:rFonts w:ascii="Cambria" w:hAnsi="Cambria"/>
        </w:rPr>
        <w:t xml:space="preserve">b) 30 (trinta) dias corridos, para assinar, no Cartório a promessa de compra e venda, se a venda for parcelada, correndo todas as despesas para a sua lavratura e registro por conta do adquirente. </w:t>
      </w:r>
    </w:p>
    <w:p w:rsidR="00EC46AE" w:rsidRPr="002A30E5" w:rsidRDefault="00EC46AE" w:rsidP="00EC46AE">
      <w:pPr>
        <w:spacing w:before="120" w:after="120"/>
        <w:jc w:val="both"/>
        <w:rPr>
          <w:rFonts w:ascii="Cambria" w:hAnsi="Cambria"/>
        </w:rPr>
      </w:pPr>
      <w:r w:rsidRPr="002A30E5">
        <w:rPr>
          <w:rFonts w:ascii="Cambria" w:hAnsi="Cambria"/>
        </w:rPr>
        <w:t>Na venda parcelada, far-se-á constar na escritura:</w:t>
      </w:r>
    </w:p>
    <w:p w:rsidR="00EC46AE" w:rsidRPr="002A30E5" w:rsidRDefault="00EC46AE" w:rsidP="00EC46AE">
      <w:pPr>
        <w:spacing w:before="120" w:after="120"/>
        <w:jc w:val="both"/>
        <w:rPr>
          <w:rFonts w:ascii="Cambria" w:hAnsi="Cambria"/>
        </w:rPr>
      </w:pPr>
      <w:r w:rsidRPr="002A30E5">
        <w:rPr>
          <w:rFonts w:ascii="Cambria" w:hAnsi="Cambria"/>
        </w:rPr>
        <w:t>I - Cláusula estipulando que não serão indenizadas as benfeitorias erigidas no imóvel, necessárias ou não, caso seja a promessa de compra e venda cancelada ou desfeita por qualquer motivo;</w:t>
      </w:r>
    </w:p>
    <w:p w:rsidR="00EC46AE" w:rsidRPr="002A30E5" w:rsidRDefault="00EC46AE" w:rsidP="00EC46AE">
      <w:pPr>
        <w:spacing w:before="120" w:after="120"/>
        <w:jc w:val="both"/>
        <w:rPr>
          <w:rFonts w:ascii="Cambria" w:hAnsi="Cambria"/>
        </w:rPr>
      </w:pPr>
      <w:r w:rsidRPr="002A30E5">
        <w:rPr>
          <w:rFonts w:ascii="Cambria" w:hAnsi="Cambria"/>
        </w:rPr>
        <w:t xml:space="preserve">II - Cláusula resolutiva expressa a ser exercida no caso de inadimplência do comprador, por mais de 30 (trinta) dias, com relação à obrigação prevista no tocante ao pagamento do preço a prazo; </w:t>
      </w:r>
    </w:p>
    <w:p w:rsidR="00EC46AE" w:rsidRPr="002A30E5" w:rsidRDefault="00EC46AE" w:rsidP="00EC46AE">
      <w:pPr>
        <w:spacing w:before="120" w:after="120"/>
        <w:jc w:val="both"/>
        <w:rPr>
          <w:rFonts w:ascii="Cambria" w:hAnsi="Cambria"/>
        </w:rPr>
      </w:pPr>
      <w:r w:rsidRPr="002A30E5">
        <w:rPr>
          <w:rFonts w:ascii="Cambria" w:hAnsi="Cambria"/>
        </w:rPr>
        <w:t xml:space="preserve">III - Cláusula proibitiva de transferência do imóvel ou parcelamento a terceiros, antes de quitado o saldo devedor, salvo no caso de sucessão hereditária. </w:t>
      </w:r>
    </w:p>
    <w:p w:rsidR="00EC46AE" w:rsidRPr="002A30E5" w:rsidRDefault="00EC46AE" w:rsidP="00EC46AE">
      <w:pPr>
        <w:spacing w:before="120" w:after="120"/>
        <w:jc w:val="both"/>
        <w:rPr>
          <w:rFonts w:ascii="Cambria" w:hAnsi="Cambria"/>
        </w:rPr>
      </w:pPr>
      <w:r w:rsidRPr="002A30E5">
        <w:rPr>
          <w:rFonts w:ascii="Cambria" w:hAnsi="Cambria"/>
        </w:rPr>
        <w:t>Será do licitante vencedor a obrigação da apresentação de toda a documentação necessária à outorga da escritura, inclusive as referentes ao imóvel do vendedor, IPERON, (certidão atualizada e quaisquer outras necessárias), se for o caso, e à comprovação do recolhimento de todas as despesas, taxas e custas necessárias e referentes ao imóvel e à sua aquisição.</w:t>
      </w:r>
    </w:p>
    <w:p w:rsidR="00EC46AE" w:rsidRPr="002A30E5" w:rsidRDefault="00EC46AE" w:rsidP="00EC46AE">
      <w:pPr>
        <w:spacing w:before="120" w:after="120"/>
        <w:jc w:val="both"/>
        <w:rPr>
          <w:rFonts w:ascii="Cambria" w:hAnsi="Cambria"/>
        </w:rPr>
      </w:pPr>
      <w:r w:rsidRPr="002A30E5">
        <w:rPr>
          <w:rFonts w:ascii="Cambria" w:hAnsi="Cambria"/>
        </w:rPr>
        <w:t>Sem prejuízo das sanções previstas neste e seus anexos, caso o licitante vencedor atrase por período superior a 10 (dez) dias corridos o pagamento integral do sinal, será considerado inadimplente, podendo o IPERON convocar o segundo colocado para, no prazo improrrogável de 24 horas contadas da convocação, declarar se aceita pagar, nas mesmas condições, o preço oferecido pelo primeiro colocado. Na recusa do segundo, poderá ser convocado o terceiro e assim, sucessivamente, até o último. Se nenhum deles se interessar, a licitação será considerada fracassada.</w:t>
      </w:r>
    </w:p>
    <w:p w:rsidR="00EC46AE" w:rsidRDefault="00EC46AE" w:rsidP="00EC46AE">
      <w:pPr>
        <w:spacing w:before="120" w:after="120"/>
        <w:jc w:val="both"/>
        <w:rPr>
          <w:rFonts w:ascii="Cambria" w:hAnsi="Cambria"/>
        </w:rPr>
      </w:pPr>
    </w:p>
    <w:p w:rsidR="00EC46AE"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Pr>
          <w:rFonts w:ascii="Cambria" w:hAnsi="Cambria"/>
          <w:b/>
        </w:rPr>
        <w:t>13.</w:t>
      </w:r>
      <w:r w:rsidRPr="002A30E5">
        <w:rPr>
          <w:rFonts w:ascii="Cambria" w:hAnsi="Cambria"/>
          <w:b/>
        </w:rPr>
        <w:t xml:space="preserve"> DA ENTREGA DO IMÓVEL</w:t>
      </w:r>
    </w:p>
    <w:p w:rsidR="00EC46AE" w:rsidRPr="002A30E5" w:rsidRDefault="00EC46AE" w:rsidP="00EC46AE">
      <w:pPr>
        <w:spacing w:before="120" w:after="120"/>
        <w:jc w:val="both"/>
        <w:rPr>
          <w:rFonts w:ascii="Cambria" w:hAnsi="Cambria"/>
        </w:rPr>
      </w:pPr>
      <w:r w:rsidRPr="002A30E5">
        <w:rPr>
          <w:rFonts w:ascii="Cambria" w:hAnsi="Cambria"/>
        </w:rPr>
        <w:t xml:space="preserve"> A entrega do imóvel e a imissão na posse pelo IPERON, somente se dará após o cumprimento da obrigação estipuladas neste Termo. </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sidRPr="002A30E5">
        <w:rPr>
          <w:rFonts w:ascii="Cambria" w:hAnsi="Cambria"/>
          <w:b/>
        </w:rPr>
        <w:t>1</w:t>
      </w:r>
      <w:r>
        <w:rPr>
          <w:rFonts w:ascii="Cambria" w:hAnsi="Cambria"/>
          <w:b/>
        </w:rPr>
        <w:t>4.</w:t>
      </w:r>
      <w:r w:rsidRPr="002A30E5">
        <w:rPr>
          <w:rFonts w:ascii="Cambria" w:hAnsi="Cambria"/>
          <w:b/>
        </w:rPr>
        <w:t xml:space="preserve"> DAS PENALIDADES </w:t>
      </w:r>
    </w:p>
    <w:p w:rsidR="00EC46AE" w:rsidRPr="002A30E5" w:rsidRDefault="00EC46AE" w:rsidP="00EC46AE">
      <w:pPr>
        <w:spacing w:before="120" w:after="120"/>
        <w:jc w:val="both"/>
        <w:rPr>
          <w:rFonts w:ascii="Cambria" w:hAnsi="Cambria"/>
        </w:rPr>
      </w:pPr>
      <w:r w:rsidRPr="002A30E5">
        <w:rPr>
          <w:rFonts w:ascii="Cambria" w:hAnsi="Cambria"/>
        </w:rPr>
        <w:t>A integralização do sinal com atraso de até 10(dez) dias do vencimento previsto, ensejará a incidência de multa de 20% (vinte por cento) do valor da caução, a ser paga juntamente com o valor do sinal.</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.1</w:t>
      </w:r>
      <w:r>
        <w:rPr>
          <w:rFonts w:ascii="Cambria" w:hAnsi="Cambria"/>
        </w:rPr>
        <w:t>.</w:t>
      </w:r>
      <w:r w:rsidRPr="002A30E5">
        <w:rPr>
          <w:rFonts w:ascii="Cambria" w:hAnsi="Cambria"/>
        </w:rPr>
        <w:t xml:space="preserve"> No caso de pagamento parcelado, o atraso no pagamento das respectivas parcelas sujeitará o adquirente à incidência de juros de mora de 1% (um por cento) ao mês, calculados sobre o valor das parcelas vencidas e </w:t>
      </w:r>
      <w:r w:rsidRPr="002A30E5">
        <w:rPr>
          <w:rFonts w:ascii="Cambria" w:hAnsi="Cambria"/>
        </w:rPr>
        <w:lastRenderedPageBreak/>
        <w:t>multa moratória correspondente a 2% (dois por cento) sobre o valor do débito não adimplido, corrigidas pela INPC, compreendendo a data de vencimento e a data do efetivo pagamento, a serem pagos incorporados ao montante da parcela.</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.2</w:t>
      </w:r>
      <w:r>
        <w:rPr>
          <w:rFonts w:ascii="Cambria" w:hAnsi="Cambria"/>
        </w:rPr>
        <w:t>.</w:t>
      </w:r>
      <w:r w:rsidRPr="002A30E5">
        <w:rPr>
          <w:rFonts w:ascii="Cambria" w:hAnsi="Cambria"/>
        </w:rPr>
        <w:t xml:space="preserve"> Na hipótese de inadimplemento pelo prazo superior a 90 (noventa) dias, considerar-se-á antecipadamente vencida e imediatamente exigível, pela via judicial competente, a totalidade do saldo do preço, independentemente de prévia interpelação, com o acréscimo da multa de 10% (dez por cento) sobre o montante, corrigidas em bases mensais pela INPC e, na sua eventual extinção, será substituído por outro indexador que for previsto legalmente.  </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.3</w:t>
      </w:r>
      <w:r>
        <w:rPr>
          <w:rFonts w:ascii="Cambria" w:hAnsi="Cambria"/>
        </w:rPr>
        <w:t>.</w:t>
      </w:r>
      <w:r w:rsidRPr="002A30E5">
        <w:rPr>
          <w:rFonts w:ascii="Cambria" w:hAnsi="Cambria"/>
        </w:rPr>
        <w:t xml:space="preserve"> Ocorrendo à aplicação das sanções pecuniárias previstas nos itens 1</w:t>
      </w:r>
      <w:r>
        <w:rPr>
          <w:rFonts w:ascii="Cambria" w:hAnsi="Cambria"/>
        </w:rPr>
        <w:t>4</w:t>
      </w:r>
      <w:r w:rsidRPr="002A30E5">
        <w:rPr>
          <w:rFonts w:ascii="Cambria" w:hAnsi="Cambria"/>
        </w:rPr>
        <w:t>.1 e 1</w:t>
      </w:r>
      <w:r>
        <w:rPr>
          <w:rFonts w:ascii="Cambria" w:hAnsi="Cambria"/>
        </w:rPr>
        <w:t>4</w:t>
      </w:r>
      <w:r w:rsidRPr="002A30E5">
        <w:rPr>
          <w:rFonts w:ascii="Cambria" w:hAnsi="Cambria"/>
        </w:rPr>
        <w:t>.2 o IPERON utilizará a caução para seu pagamento, bem como dos demais encargos, independentemente de qualquer outra formalidade, sendo a diferença, se houver, cobrada judicialmente.</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.4</w:t>
      </w:r>
      <w:r>
        <w:rPr>
          <w:rFonts w:ascii="Cambria" w:hAnsi="Cambria"/>
        </w:rPr>
        <w:t>.</w:t>
      </w:r>
      <w:r w:rsidRPr="002A30E5">
        <w:rPr>
          <w:rFonts w:ascii="Cambria" w:hAnsi="Cambria"/>
        </w:rPr>
        <w:t xml:space="preserve"> Se a proposta vencedora for de participantes em grupo, responderão todos os </w:t>
      </w:r>
      <w:proofErr w:type="spellStart"/>
      <w:proofErr w:type="gramStart"/>
      <w:r w:rsidRPr="002A30E5">
        <w:rPr>
          <w:rFonts w:ascii="Cambria" w:hAnsi="Cambria"/>
        </w:rPr>
        <w:t>co-proponentes</w:t>
      </w:r>
      <w:proofErr w:type="spellEnd"/>
      <w:proofErr w:type="gramEnd"/>
      <w:r w:rsidRPr="002A30E5">
        <w:rPr>
          <w:rFonts w:ascii="Cambria" w:hAnsi="Cambria"/>
        </w:rPr>
        <w:t xml:space="preserve"> solidariamente pelas sanções pecuniárias previstas neste Termo. </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.5</w:t>
      </w:r>
      <w:r>
        <w:rPr>
          <w:rFonts w:ascii="Cambria" w:hAnsi="Cambria"/>
        </w:rPr>
        <w:t>.</w:t>
      </w:r>
      <w:r w:rsidRPr="002A30E5">
        <w:rPr>
          <w:rFonts w:ascii="Cambria" w:hAnsi="Cambria"/>
        </w:rPr>
        <w:t xml:space="preserve"> Sem prejuízo das sanções acima específicas, o licitante vencedor que inadimplir, no todo ou em parte, fica sujeito também às sanções previstas nos artigos 77 a 79 e 81 e seguintes da Lei Federal nº 8.666/93, atualizada.</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4</w:t>
      </w:r>
      <w:r w:rsidRPr="002A30E5">
        <w:rPr>
          <w:rFonts w:ascii="Cambria" w:hAnsi="Cambria"/>
        </w:rPr>
        <w:t>.6</w:t>
      </w:r>
      <w:r>
        <w:rPr>
          <w:rFonts w:ascii="Cambria" w:hAnsi="Cambria"/>
        </w:rPr>
        <w:t>.</w:t>
      </w:r>
      <w:r w:rsidRPr="002A30E5">
        <w:rPr>
          <w:rFonts w:ascii="Cambria" w:hAnsi="Cambria"/>
        </w:rPr>
        <w:t xml:space="preserve"> As multas são autônomas e a aplicação de uma não exclui a de outra.</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b/>
        </w:rPr>
      </w:pPr>
      <w:r w:rsidRPr="002A30E5">
        <w:rPr>
          <w:rFonts w:ascii="Cambria" w:hAnsi="Cambria"/>
          <w:b/>
        </w:rPr>
        <w:t>1</w:t>
      </w:r>
      <w:r>
        <w:rPr>
          <w:rFonts w:ascii="Cambria" w:hAnsi="Cambria"/>
          <w:b/>
        </w:rPr>
        <w:t>5.</w:t>
      </w:r>
      <w:r w:rsidRPr="002A30E5">
        <w:rPr>
          <w:rFonts w:ascii="Cambria" w:hAnsi="Cambria"/>
          <w:b/>
        </w:rPr>
        <w:t xml:space="preserve"> DAS DISPOSIÇÕES FINAIS</w:t>
      </w:r>
    </w:p>
    <w:p w:rsidR="00EC46AE" w:rsidRPr="002A30E5" w:rsidRDefault="00EC46AE" w:rsidP="00EC46AE">
      <w:pPr>
        <w:spacing w:before="120" w:after="120"/>
        <w:jc w:val="both"/>
        <w:rPr>
          <w:rFonts w:ascii="Cambria" w:hAnsi="Cambria"/>
        </w:rPr>
      </w:pPr>
      <w:r w:rsidRPr="002A30E5">
        <w:rPr>
          <w:rFonts w:ascii="Cambria" w:hAnsi="Cambria"/>
        </w:rPr>
        <w:t xml:space="preserve"> O imóvel objeto desta licitação encontra-se livre e desembaraçado de ônus reais e será alienado no estado em que se encontra ficando a cargo dos adquirentes as eventuais providências que sejam necessárias às regularizações de qualquer natureza, com os ônus e riscos decorrentes. </w:t>
      </w:r>
    </w:p>
    <w:p w:rsidR="00EC46AE" w:rsidRPr="002A30E5" w:rsidRDefault="00EC46AE" w:rsidP="00EC46AE">
      <w:pPr>
        <w:spacing w:before="120" w:after="120"/>
        <w:jc w:val="both"/>
        <w:rPr>
          <w:rFonts w:ascii="Cambria" w:hAnsi="Cambria"/>
        </w:rPr>
      </w:pPr>
      <w:r w:rsidRPr="002A30E5">
        <w:rPr>
          <w:rFonts w:ascii="Cambria" w:hAnsi="Cambria"/>
        </w:rPr>
        <w:t>A venda será “ad corpus”, sendo meramente enunciativas as referências feitas às dimensões do imóvel. Eventuais diferenças de medidas, áreas e confrontações encontradas no imóvel, serão resolvidas pelos adquirentes, sem ônus para o IPERON, não podendo ser invocada a qualquer tempo como motivo para compensações ou modificações, no preço ou nas condições de pagamento ou desfazimento do negócio.</w:t>
      </w:r>
    </w:p>
    <w:p w:rsidR="00EC46AE" w:rsidRPr="002A30E5" w:rsidRDefault="00EC46AE" w:rsidP="00EC46AE">
      <w:pPr>
        <w:spacing w:before="120" w:after="120"/>
        <w:jc w:val="both"/>
        <w:rPr>
          <w:rFonts w:ascii="Cambria" w:hAnsi="Cambria"/>
        </w:rPr>
      </w:pPr>
      <w:r w:rsidRPr="002A30E5">
        <w:rPr>
          <w:rFonts w:ascii="Cambria" w:hAnsi="Cambria"/>
        </w:rPr>
        <w:t xml:space="preserve">Esta licitação não importa, necessariamente, em proposta de contrato por parte do IPERON, podendo ser revogada, no todo ou em parte por interesse administrativo, ou anulada de ofício ou mediante provocação, bem como adiado ou prorrogado o prazo para o recebimento das propostas sem que caiba qualquer direito a reclamação ou indenização. </w:t>
      </w:r>
    </w:p>
    <w:p w:rsidR="00EC46AE" w:rsidRPr="002A30E5" w:rsidRDefault="00EC46AE" w:rsidP="00EC46AE">
      <w:pPr>
        <w:spacing w:before="120" w:after="120"/>
        <w:jc w:val="both"/>
        <w:rPr>
          <w:rFonts w:ascii="Cambria" w:hAnsi="Cambria"/>
        </w:rPr>
      </w:pPr>
      <w:r w:rsidRPr="002A30E5">
        <w:rPr>
          <w:rFonts w:ascii="Cambria" w:hAnsi="Cambria"/>
        </w:rPr>
        <w:t xml:space="preserve">O licitante que for declarado vencedor da Concorrência, no caso de vir a desistir da aquisição do imóvel, perderá o direito ao valor da caução, que não lhe será devolvido. </w:t>
      </w:r>
    </w:p>
    <w:p w:rsidR="00EC46AE" w:rsidRPr="002A30E5" w:rsidRDefault="00EC46AE" w:rsidP="00EC46AE">
      <w:pPr>
        <w:spacing w:before="120" w:after="120"/>
        <w:jc w:val="both"/>
        <w:rPr>
          <w:rFonts w:ascii="Cambria" w:hAnsi="Cambria"/>
          <w:b/>
        </w:rPr>
      </w:pPr>
      <w:r w:rsidRPr="002A30E5">
        <w:rPr>
          <w:rFonts w:ascii="Cambria" w:hAnsi="Cambria"/>
          <w:b/>
        </w:rPr>
        <w:t>1</w:t>
      </w:r>
      <w:r>
        <w:rPr>
          <w:rFonts w:ascii="Cambria" w:hAnsi="Cambria"/>
          <w:b/>
        </w:rPr>
        <w:t>6</w:t>
      </w:r>
      <w:r w:rsidRPr="002A30E5">
        <w:rPr>
          <w:rFonts w:ascii="Cambria" w:hAnsi="Cambria"/>
          <w:b/>
        </w:rPr>
        <w:t>– ANEXOS</w:t>
      </w:r>
    </w:p>
    <w:p w:rsidR="00EC46AE" w:rsidRPr="002A30E5" w:rsidRDefault="00EC46AE" w:rsidP="00EC46AE">
      <w:pPr>
        <w:suppressAutoHyphens w:val="0"/>
        <w:spacing w:before="120" w:after="120"/>
        <w:rPr>
          <w:rFonts w:ascii="Cambria" w:hAnsi="Cambria"/>
        </w:rPr>
      </w:pPr>
      <w:r w:rsidRPr="002A30E5">
        <w:rPr>
          <w:rFonts w:ascii="Cambria" w:hAnsi="Cambria"/>
        </w:rPr>
        <w:t>1</w:t>
      </w:r>
      <w:r>
        <w:rPr>
          <w:rFonts w:ascii="Cambria" w:hAnsi="Cambria"/>
        </w:rPr>
        <w:t>6</w:t>
      </w:r>
      <w:r w:rsidRPr="002A30E5">
        <w:rPr>
          <w:rFonts w:ascii="Cambria" w:hAnsi="Cambria"/>
        </w:rPr>
        <w:t>.1 - São partes integrantes deste Projeto Básico os seguintes anexos:</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6</w:t>
      </w:r>
      <w:r w:rsidRPr="002A30E5">
        <w:rPr>
          <w:rFonts w:ascii="Cambria" w:hAnsi="Cambria"/>
        </w:rPr>
        <w:t>.1.1 - Anexo I – Termo de vistoria</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6</w:t>
      </w:r>
      <w:r w:rsidRPr="002A30E5">
        <w:rPr>
          <w:rFonts w:ascii="Cambria" w:hAnsi="Cambria"/>
        </w:rPr>
        <w:t>.1.</w:t>
      </w:r>
      <w:r>
        <w:rPr>
          <w:rFonts w:ascii="Cambria" w:hAnsi="Cambria"/>
        </w:rPr>
        <w:t>2</w:t>
      </w:r>
      <w:r w:rsidRPr="002A30E5">
        <w:rPr>
          <w:rFonts w:ascii="Cambria" w:hAnsi="Cambria"/>
        </w:rPr>
        <w:t xml:space="preserve"> - Anexo II – Modelo de Proposta de preço</w:t>
      </w:r>
    </w:p>
    <w:p w:rsidR="00EC46AE" w:rsidRPr="002A30E5" w:rsidRDefault="00EC46AE" w:rsidP="00EC46AE">
      <w:pPr>
        <w:spacing w:before="120" w:after="120"/>
        <w:jc w:val="both"/>
        <w:rPr>
          <w:rFonts w:ascii="Cambria" w:hAnsi="Cambria"/>
        </w:rPr>
      </w:pPr>
      <w:r w:rsidRPr="002A30E5">
        <w:rPr>
          <w:rFonts w:ascii="Cambria" w:hAnsi="Cambria"/>
        </w:rPr>
        <w:t>1</w:t>
      </w:r>
      <w:r>
        <w:rPr>
          <w:rFonts w:ascii="Cambria" w:hAnsi="Cambria"/>
        </w:rPr>
        <w:t>6</w:t>
      </w:r>
      <w:r w:rsidRPr="002A30E5">
        <w:rPr>
          <w:rFonts w:ascii="Cambria" w:hAnsi="Cambria"/>
        </w:rPr>
        <w:t>.1</w:t>
      </w:r>
      <w:r>
        <w:rPr>
          <w:rFonts w:ascii="Cambria" w:hAnsi="Cambria"/>
        </w:rPr>
        <w:t>.3</w:t>
      </w:r>
      <w:r w:rsidRPr="002A30E5">
        <w:rPr>
          <w:rFonts w:ascii="Cambria" w:hAnsi="Cambria"/>
        </w:rPr>
        <w:t xml:space="preserve"> - Anexo III – Minuta de Escritura de promessa de contrato de compra e venda à vista.</w:t>
      </w:r>
    </w:p>
    <w:p w:rsidR="00EC46AE" w:rsidRDefault="00EC46AE" w:rsidP="00EC46AE">
      <w:pPr>
        <w:spacing w:before="120" w:after="120"/>
        <w:jc w:val="both"/>
        <w:rPr>
          <w:rFonts w:ascii="Cambria" w:hAnsi="Cambria"/>
        </w:rPr>
      </w:pPr>
      <w:r w:rsidRPr="002A30E5">
        <w:rPr>
          <w:rFonts w:ascii="Cambria" w:hAnsi="Cambria"/>
        </w:rPr>
        <w:t>1</w:t>
      </w:r>
      <w:r>
        <w:rPr>
          <w:rFonts w:ascii="Cambria" w:hAnsi="Cambria"/>
        </w:rPr>
        <w:t>6</w:t>
      </w:r>
      <w:r w:rsidRPr="002A30E5">
        <w:rPr>
          <w:rFonts w:ascii="Cambria" w:hAnsi="Cambria"/>
        </w:rPr>
        <w:t>.1.</w:t>
      </w:r>
      <w:r>
        <w:rPr>
          <w:rFonts w:ascii="Cambria" w:hAnsi="Cambria"/>
        </w:rPr>
        <w:t>4</w:t>
      </w:r>
      <w:r w:rsidRPr="002A30E5">
        <w:rPr>
          <w:rFonts w:ascii="Cambria" w:hAnsi="Cambria"/>
        </w:rPr>
        <w:t xml:space="preserve"> – Anexo IV – Minuta de Escritura de promessa de contrato de compra e venda à vista</w:t>
      </w:r>
    </w:p>
    <w:p w:rsidR="00EC46AE" w:rsidRDefault="00EC46AE" w:rsidP="00EC46AE">
      <w:pPr>
        <w:spacing w:before="120" w:after="120"/>
        <w:jc w:val="both"/>
        <w:rPr>
          <w:rFonts w:ascii="Cambria" w:hAnsi="Cambria"/>
        </w:rPr>
      </w:pPr>
      <w:r>
        <w:rPr>
          <w:rFonts w:ascii="Cambria" w:hAnsi="Cambria"/>
        </w:rPr>
        <w:t>16.1.5 – Anexo V – Documentação dos imóveis</w:t>
      </w:r>
    </w:p>
    <w:p w:rsidR="00EC46AE" w:rsidRDefault="00EC46AE" w:rsidP="00EC46AE">
      <w:pPr>
        <w:spacing w:before="120" w:after="120"/>
        <w:jc w:val="both"/>
        <w:rPr>
          <w:rFonts w:ascii="Cambria" w:hAnsi="Cambria"/>
        </w:rPr>
      </w:pPr>
      <w:r>
        <w:rPr>
          <w:rFonts w:ascii="Cambria" w:hAnsi="Cambria"/>
        </w:rPr>
        <w:t>16.1.6 – Anexo VI – Embasamento Legal</w:t>
      </w:r>
    </w:p>
    <w:p w:rsidR="00EC46AE" w:rsidRDefault="00EC46AE" w:rsidP="00EC46AE">
      <w:pPr>
        <w:spacing w:before="120" w:after="120"/>
        <w:jc w:val="both"/>
        <w:rPr>
          <w:rFonts w:ascii="Cambria" w:hAnsi="Cambria"/>
        </w:rPr>
      </w:pPr>
    </w:p>
    <w:p w:rsidR="00EC46AE" w:rsidRDefault="00EC46AE" w:rsidP="00EC46AE">
      <w:pPr>
        <w:tabs>
          <w:tab w:val="left" w:pos="3920"/>
        </w:tabs>
        <w:spacing w:before="120" w:after="120"/>
        <w:jc w:val="right"/>
        <w:rPr>
          <w:rFonts w:ascii="Cambria" w:hAnsi="Cambria"/>
        </w:rPr>
      </w:pPr>
      <w:r w:rsidRPr="002A30E5">
        <w:rPr>
          <w:rFonts w:ascii="Cambria" w:hAnsi="Cambria"/>
        </w:rPr>
        <w:t xml:space="preserve">Porto Velho, </w:t>
      </w:r>
      <w:r>
        <w:rPr>
          <w:rFonts w:ascii="Cambria" w:hAnsi="Cambria"/>
        </w:rPr>
        <w:t>22</w:t>
      </w:r>
      <w:r w:rsidRPr="002A30E5">
        <w:rPr>
          <w:rFonts w:ascii="Cambria" w:hAnsi="Cambria"/>
        </w:rPr>
        <w:t xml:space="preserve"> de </w:t>
      </w:r>
      <w:r>
        <w:rPr>
          <w:rFonts w:ascii="Cambria" w:hAnsi="Cambria"/>
        </w:rPr>
        <w:t>fevereiro</w:t>
      </w:r>
      <w:r w:rsidRPr="002A30E5">
        <w:rPr>
          <w:rFonts w:ascii="Cambria" w:hAnsi="Cambria"/>
        </w:rPr>
        <w:t xml:space="preserve"> de 201</w:t>
      </w:r>
      <w:r>
        <w:rPr>
          <w:rFonts w:ascii="Cambria" w:hAnsi="Cambria"/>
        </w:rPr>
        <w:t>7</w:t>
      </w:r>
      <w:r w:rsidRPr="002A30E5">
        <w:rPr>
          <w:rFonts w:ascii="Cambria" w:hAnsi="Cambria"/>
        </w:rPr>
        <w:t>.</w:t>
      </w:r>
    </w:p>
    <w:p w:rsidR="00EC46AE" w:rsidRDefault="00EC46AE" w:rsidP="00EC46AE">
      <w:pPr>
        <w:tabs>
          <w:tab w:val="left" w:pos="3920"/>
        </w:tabs>
        <w:spacing w:before="120" w:after="120"/>
        <w:jc w:val="right"/>
        <w:rPr>
          <w:rFonts w:ascii="Cambria" w:hAnsi="Cambria"/>
        </w:rPr>
      </w:pPr>
    </w:p>
    <w:p w:rsidR="00EC46AE" w:rsidRDefault="00EC46AE" w:rsidP="00EC46AE">
      <w:pPr>
        <w:tabs>
          <w:tab w:val="left" w:pos="3920"/>
        </w:tabs>
        <w:spacing w:before="120" w:after="120"/>
        <w:jc w:val="right"/>
        <w:rPr>
          <w:rFonts w:ascii="Cambria" w:hAnsi="Cambria"/>
        </w:rPr>
      </w:pPr>
    </w:p>
    <w:p w:rsidR="00EC46AE" w:rsidRDefault="00EC46AE" w:rsidP="00EC46AE">
      <w:pPr>
        <w:tabs>
          <w:tab w:val="left" w:pos="3920"/>
        </w:tabs>
        <w:spacing w:before="120" w:after="120"/>
        <w:jc w:val="right"/>
        <w:rPr>
          <w:rFonts w:ascii="Cambria" w:hAnsi="Cambria"/>
        </w:rPr>
      </w:pPr>
    </w:p>
    <w:p w:rsidR="00EC46AE" w:rsidRPr="002A30E5" w:rsidRDefault="00EC46AE" w:rsidP="00EC46AE">
      <w:pPr>
        <w:suppressAutoHyphens w:val="0"/>
        <w:autoSpaceDE w:val="0"/>
        <w:autoSpaceDN w:val="0"/>
        <w:adjustRightInd w:val="0"/>
        <w:jc w:val="center"/>
        <w:rPr>
          <w:rFonts w:ascii="Cambria" w:hAnsi="Cambria"/>
          <w:b/>
          <w:bCs/>
          <w:lang w:eastAsia="pt-BR"/>
        </w:rPr>
      </w:pPr>
      <w:r w:rsidRPr="002A30E5">
        <w:rPr>
          <w:rFonts w:ascii="Cambria" w:hAnsi="Cambria"/>
          <w:b/>
          <w:bCs/>
          <w:lang w:eastAsia="pt-BR"/>
        </w:rPr>
        <w:t>ANEXO I</w:t>
      </w:r>
    </w:p>
    <w:p w:rsidR="00EC46AE" w:rsidRPr="002A30E5" w:rsidRDefault="00EC46AE" w:rsidP="00EC46AE">
      <w:pPr>
        <w:suppressAutoHyphens w:val="0"/>
        <w:autoSpaceDE w:val="0"/>
        <w:autoSpaceDN w:val="0"/>
        <w:adjustRightInd w:val="0"/>
        <w:jc w:val="center"/>
        <w:rPr>
          <w:rFonts w:ascii="Cambria" w:hAnsi="Cambria"/>
          <w:b/>
          <w:bCs/>
          <w:lang w:eastAsia="pt-BR"/>
        </w:rPr>
      </w:pPr>
    </w:p>
    <w:p w:rsidR="00EC46AE" w:rsidRPr="002A30E5" w:rsidRDefault="00EC46AE" w:rsidP="00EC46AE">
      <w:pPr>
        <w:suppressAutoHyphens w:val="0"/>
        <w:autoSpaceDE w:val="0"/>
        <w:autoSpaceDN w:val="0"/>
        <w:adjustRightInd w:val="0"/>
        <w:jc w:val="center"/>
        <w:rPr>
          <w:rFonts w:ascii="Cambria" w:hAnsi="Cambria"/>
          <w:b/>
          <w:bCs/>
          <w:u w:val="single"/>
          <w:lang w:eastAsia="pt-BR"/>
        </w:rPr>
      </w:pPr>
      <w:r w:rsidRPr="002A30E5">
        <w:rPr>
          <w:rFonts w:ascii="Cambria" w:hAnsi="Cambria"/>
          <w:b/>
          <w:bCs/>
          <w:u w:val="single"/>
          <w:lang w:eastAsia="pt-BR"/>
        </w:rPr>
        <w:t>TERMO DE VISTORIA</w:t>
      </w: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spacing w:before="120" w:after="120"/>
        <w:jc w:val="both"/>
        <w:rPr>
          <w:rFonts w:ascii="Cambria" w:hAnsi="Cambria"/>
          <w:color w:val="FF0000"/>
          <w:lang w:eastAsia="pt-BR"/>
        </w:rPr>
      </w:pPr>
      <w:r w:rsidRPr="002A30E5">
        <w:rPr>
          <w:rFonts w:ascii="Cambria" w:hAnsi="Cambria"/>
          <w:lang w:eastAsia="pt-BR"/>
        </w:rPr>
        <w:t xml:space="preserve">Declaro, em atendimento ao previsto na licitação em epígrafe, que eu, ______________________________________, </w:t>
      </w:r>
      <w:proofErr w:type="gramStart"/>
      <w:r w:rsidRPr="002A30E5">
        <w:rPr>
          <w:rFonts w:ascii="Cambria" w:hAnsi="Cambria"/>
          <w:lang w:eastAsia="pt-BR"/>
        </w:rPr>
        <w:t>portador(</w:t>
      </w:r>
      <w:proofErr w:type="gramEnd"/>
      <w:r w:rsidRPr="002A30E5">
        <w:rPr>
          <w:rFonts w:ascii="Cambria" w:hAnsi="Cambria"/>
          <w:lang w:eastAsia="pt-BR"/>
        </w:rPr>
        <w:t xml:space="preserve">a) da CI/RG nº ________________, representante legal da Empresa __________________________________________ compareci perante ao IPERON/RO e vistoriei o imóvel localizado a _______________________________________________,no município de _____________________, e constatei que as condições do imóvel estão de acordo com a descritas no Edital de Licitação na modalidade de concorrência de maior preço </w:t>
      </w:r>
    </w:p>
    <w:p w:rsidR="00EC46AE" w:rsidRPr="002A30E5" w:rsidRDefault="00EC46AE" w:rsidP="00EC46AE">
      <w:pPr>
        <w:suppressAutoHyphens w:val="0"/>
        <w:autoSpaceDE w:val="0"/>
        <w:autoSpaceDN w:val="0"/>
        <w:adjustRightInd w:val="0"/>
        <w:spacing w:before="120" w:after="120"/>
        <w:jc w:val="both"/>
        <w:rPr>
          <w:rFonts w:ascii="Cambria" w:hAnsi="Cambria" w:cs="Arial"/>
          <w:shd w:val="clear" w:color="auto" w:fill="F7FCE9"/>
        </w:rPr>
      </w:pPr>
      <w:r w:rsidRPr="002A30E5">
        <w:rPr>
          <w:rFonts w:ascii="Cambria" w:hAnsi="Cambria" w:cs="Arial"/>
          <w:shd w:val="clear" w:color="auto" w:fill="F7FCE9"/>
        </w:rPr>
        <w:t>Por ser expressão de verdade, firmam o presente termo de vistoria em duas vias de igual teor e forma.</w:t>
      </w:r>
    </w:p>
    <w:p w:rsidR="00EC46AE" w:rsidRPr="002A30E5" w:rsidRDefault="00EC46AE" w:rsidP="00EC46AE">
      <w:pPr>
        <w:suppressAutoHyphens w:val="0"/>
        <w:autoSpaceDE w:val="0"/>
        <w:autoSpaceDN w:val="0"/>
        <w:adjustRightInd w:val="0"/>
        <w:spacing w:before="120" w:after="120"/>
        <w:jc w:val="both"/>
        <w:rPr>
          <w:rFonts w:ascii="Cambria" w:hAnsi="Cambria" w:cs="Arial"/>
          <w:color w:val="000000"/>
          <w:shd w:val="clear" w:color="auto" w:fill="F7FCE9"/>
        </w:rPr>
      </w:pPr>
    </w:p>
    <w:p w:rsidR="00EC46AE" w:rsidRPr="002A30E5" w:rsidRDefault="00EC46AE" w:rsidP="00EC46AE">
      <w:pPr>
        <w:suppressAutoHyphens w:val="0"/>
        <w:autoSpaceDE w:val="0"/>
        <w:autoSpaceDN w:val="0"/>
        <w:adjustRightInd w:val="0"/>
        <w:spacing w:line="360" w:lineRule="auto"/>
        <w:jc w:val="both"/>
        <w:rPr>
          <w:rFonts w:ascii="Cambria" w:hAnsi="Cambria" w:cs="Arial"/>
          <w:color w:val="000000"/>
          <w:shd w:val="clear" w:color="auto" w:fill="F7FCE9"/>
        </w:rPr>
      </w:pPr>
    </w:p>
    <w:p w:rsidR="00EC46AE" w:rsidRPr="002A30E5" w:rsidRDefault="00EC46AE" w:rsidP="00EC46AE">
      <w:pPr>
        <w:suppressAutoHyphens w:val="0"/>
        <w:autoSpaceDE w:val="0"/>
        <w:autoSpaceDN w:val="0"/>
        <w:adjustRightInd w:val="0"/>
        <w:spacing w:line="360" w:lineRule="auto"/>
        <w:jc w:val="both"/>
        <w:rPr>
          <w:rFonts w:ascii="Cambria" w:hAnsi="Cambria" w:cs="Arial"/>
          <w:color w:val="000000"/>
          <w:shd w:val="clear" w:color="auto" w:fill="F7FCE9"/>
        </w:rPr>
      </w:pPr>
    </w:p>
    <w:p w:rsidR="00EC46AE" w:rsidRPr="002A30E5" w:rsidRDefault="00EC46AE" w:rsidP="00EC46AE">
      <w:pPr>
        <w:suppressAutoHyphens w:val="0"/>
        <w:autoSpaceDE w:val="0"/>
        <w:autoSpaceDN w:val="0"/>
        <w:adjustRightInd w:val="0"/>
        <w:spacing w:line="360" w:lineRule="auto"/>
        <w:jc w:val="both"/>
        <w:rPr>
          <w:rFonts w:ascii="Cambria" w:hAnsi="Cambria"/>
          <w:lang w:eastAsia="pt-BR"/>
        </w:rPr>
      </w:pPr>
    </w:p>
    <w:p w:rsidR="00EC46AE" w:rsidRPr="002A30E5" w:rsidRDefault="00EC46AE" w:rsidP="00EC46AE">
      <w:pPr>
        <w:suppressAutoHyphens w:val="0"/>
        <w:autoSpaceDE w:val="0"/>
        <w:autoSpaceDN w:val="0"/>
        <w:adjustRightInd w:val="0"/>
        <w:jc w:val="center"/>
        <w:rPr>
          <w:rFonts w:ascii="Cambria" w:hAnsi="Cambria"/>
          <w:lang w:eastAsia="pt-BR"/>
        </w:rPr>
      </w:pPr>
      <w:r w:rsidRPr="002A30E5">
        <w:rPr>
          <w:rFonts w:ascii="Cambria" w:hAnsi="Cambria"/>
          <w:lang w:eastAsia="pt-BR"/>
        </w:rPr>
        <w:t xml:space="preserve">_____________/RO, ___ de ______________ </w:t>
      </w:r>
      <w:proofErr w:type="spellStart"/>
      <w:r w:rsidRPr="002A30E5">
        <w:rPr>
          <w:rFonts w:ascii="Cambria" w:hAnsi="Cambria"/>
          <w:lang w:eastAsia="pt-BR"/>
        </w:rPr>
        <w:t>de_______</w:t>
      </w:r>
      <w:proofErr w:type="spellEnd"/>
      <w:r w:rsidRPr="002A30E5">
        <w:rPr>
          <w:rFonts w:ascii="Cambria" w:hAnsi="Cambria"/>
          <w:lang w:eastAsia="pt-BR"/>
        </w:rPr>
        <w:t>.</w:t>
      </w: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center"/>
        <w:rPr>
          <w:rFonts w:ascii="Cambria" w:hAnsi="Cambria"/>
          <w:lang w:eastAsia="pt-BR"/>
        </w:rPr>
      </w:pPr>
      <w:r w:rsidRPr="002A30E5">
        <w:rPr>
          <w:rFonts w:ascii="Cambria" w:hAnsi="Cambria"/>
          <w:lang w:eastAsia="pt-BR"/>
        </w:rPr>
        <w:t>_________________________________________________</w:t>
      </w:r>
    </w:p>
    <w:p w:rsidR="00EC46AE" w:rsidRPr="002A30E5" w:rsidRDefault="00EC46AE" w:rsidP="00EC46AE">
      <w:pPr>
        <w:suppressAutoHyphens w:val="0"/>
        <w:autoSpaceDE w:val="0"/>
        <w:autoSpaceDN w:val="0"/>
        <w:adjustRightInd w:val="0"/>
        <w:jc w:val="center"/>
        <w:rPr>
          <w:rFonts w:ascii="Cambria" w:hAnsi="Cambria"/>
          <w:lang w:eastAsia="pt-BR"/>
        </w:rPr>
      </w:pPr>
      <w:r w:rsidRPr="002A30E5">
        <w:rPr>
          <w:rFonts w:ascii="Cambria" w:hAnsi="Cambria"/>
          <w:lang w:eastAsia="pt-BR"/>
        </w:rPr>
        <w:t>Assinatura e Carimbo</w:t>
      </w:r>
    </w:p>
    <w:p w:rsidR="00EC46AE" w:rsidRPr="002A30E5" w:rsidRDefault="00EC46AE" w:rsidP="00EC46AE">
      <w:pPr>
        <w:suppressAutoHyphens w:val="0"/>
        <w:autoSpaceDE w:val="0"/>
        <w:autoSpaceDN w:val="0"/>
        <w:adjustRightInd w:val="0"/>
        <w:jc w:val="center"/>
        <w:rPr>
          <w:rFonts w:ascii="Cambria" w:hAnsi="Cambria"/>
          <w:lang w:eastAsia="pt-BR"/>
        </w:rPr>
      </w:pPr>
      <w:r w:rsidRPr="002A30E5">
        <w:rPr>
          <w:rFonts w:ascii="Cambria" w:hAnsi="Cambria"/>
          <w:lang w:eastAsia="pt-BR"/>
        </w:rPr>
        <w:t>(representante legal)</w:t>
      </w: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p w:rsidR="00EC46AE" w:rsidRPr="002A30E5" w:rsidRDefault="00EC46AE" w:rsidP="00EC46AE">
      <w:pPr>
        <w:suppressAutoHyphens w:val="0"/>
        <w:autoSpaceDE w:val="0"/>
        <w:autoSpaceDN w:val="0"/>
        <w:adjustRightInd w:val="0"/>
        <w:jc w:val="both"/>
        <w:rPr>
          <w:rFonts w:ascii="Cambria" w:hAnsi="Cambria"/>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EC46AE" w:rsidRPr="002A30E5" w:rsidTr="00EC46AE">
        <w:tc>
          <w:tcPr>
            <w:tcW w:w="9833" w:type="dxa"/>
          </w:tcPr>
          <w:p w:rsidR="00EC46AE" w:rsidRPr="002A30E5" w:rsidRDefault="00EC46AE" w:rsidP="00EC46AE">
            <w:pPr>
              <w:spacing w:before="120" w:after="120"/>
              <w:jc w:val="center"/>
              <w:rPr>
                <w:rFonts w:ascii="Cambria" w:hAnsi="Cambria"/>
                <w:b/>
                <w:bCs/>
              </w:rPr>
            </w:pPr>
            <w:r w:rsidRPr="002A30E5">
              <w:rPr>
                <w:rFonts w:ascii="Cambria" w:hAnsi="Cambria"/>
                <w:b/>
                <w:bCs/>
              </w:rPr>
              <w:t xml:space="preserve">CONCORRÊNCIA PÚBLICA PARA ALIENAÇÃO Nº. </w:t>
            </w:r>
            <w:r>
              <w:rPr>
                <w:rFonts w:ascii="Cambria" w:hAnsi="Cambria"/>
                <w:b/>
                <w:bCs/>
              </w:rPr>
              <w:t>XX/2017</w:t>
            </w:r>
          </w:p>
          <w:p w:rsidR="00EC46AE" w:rsidRPr="002A30E5" w:rsidRDefault="00EC46AE" w:rsidP="00EC46AE">
            <w:pPr>
              <w:spacing w:before="120" w:after="120"/>
              <w:jc w:val="center"/>
              <w:rPr>
                <w:rFonts w:ascii="Cambria" w:hAnsi="Cambria"/>
                <w:b/>
                <w:bCs/>
              </w:rPr>
            </w:pPr>
            <w:r w:rsidRPr="002A30E5">
              <w:rPr>
                <w:rFonts w:ascii="Cambria" w:hAnsi="Cambria"/>
                <w:b/>
                <w:bCs/>
              </w:rPr>
              <w:t>ANEXO II – MODELO DE PROPOSTA DE PREÇO</w:t>
            </w:r>
          </w:p>
        </w:tc>
      </w:tr>
    </w:tbl>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r w:rsidRPr="002A30E5">
        <w:rPr>
          <w:rFonts w:ascii="Cambria" w:hAnsi="Cambria"/>
          <w:b/>
          <w:bCs/>
        </w:rPr>
        <w:t>PROPOSTA DE PREÇOS</w:t>
      </w:r>
    </w:p>
    <w:p w:rsidR="00EC46AE" w:rsidRPr="002A30E5" w:rsidRDefault="00EC46AE" w:rsidP="00EC46AE">
      <w:pPr>
        <w:spacing w:before="120" w:after="120"/>
        <w:jc w:val="center"/>
        <w:rPr>
          <w:rFonts w:ascii="Cambria" w:hAnsi="Cambria"/>
          <w:b/>
          <w:bCs/>
        </w:rPr>
      </w:pPr>
      <w:r w:rsidRPr="002A30E5">
        <w:rPr>
          <w:rFonts w:ascii="Cambria" w:hAnsi="Cambria"/>
          <w:b/>
          <w:bCs/>
        </w:rPr>
        <w:t xml:space="preserve">CONCORRÊNCIA PARA ALIENAÇÃO Nº. </w:t>
      </w:r>
      <w:r>
        <w:rPr>
          <w:rFonts w:ascii="Cambria" w:hAnsi="Cambria"/>
          <w:b/>
          <w:bCs/>
        </w:rPr>
        <w:t>XX/2017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7"/>
        <w:gridCol w:w="66"/>
        <w:gridCol w:w="4717"/>
      </w:tblGrid>
      <w:tr w:rsidR="00EC46AE" w:rsidRPr="002A30E5" w:rsidTr="00EC46AE">
        <w:tc>
          <w:tcPr>
            <w:tcW w:w="4916" w:type="dxa"/>
          </w:tcPr>
          <w:p w:rsidR="00EC46AE" w:rsidRPr="002A30E5" w:rsidRDefault="00EC46AE" w:rsidP="00EC46AE">
            <w:pPr>
              <w:spacing w:before="120" w:after="120"/>
              <w:rPr>
                <w:rFonts w:ascii="Cambria" w:hAnsi="Cambria"/>
                <w:b/>
                <w:bCs/>
              </w:rPr>
            </w:pPr>
            <w:r w:rsidRPr="002A30E5">
              <w:rPr>
                <w:rFonts w:ascii="Cambria" w:hAnsi="Cambria"/>
                <w:b/>
                <w:bCs/>
              </w:rPr>
              <w:t>LICITANTE:</w:t>
            </w:r>
          </w:p>
        </w:tc>
        <w:tc>
          <w:tcPr>
            <w:tcW w:w="4917" w:type="dxa"/>
            <w:gridSpan w:val="2"/>
          </w:tcPr>
          <w:p w:rsidR="00EC46AE" w:rsidRPr="002A30E5" w:rsidRDefault="00EC46AE" w:rsidP="00EC46AE">
            <w:pPr>
              <w:spacing w:before="120" w:after="120"/>
              <w:rPr>
                <w:rFonts w:ascii="Cambria" w:hAnsi="Cambria"/>
                <w:b/>
                <w:bCs/>
              </w:rPr>
            </w:pPr>
            <w:r w:rsidRPr="002A30E5">
              <w:rPr>
                <w:rFonts w:ascii="Cambria" w:hAnsi="Cambria"/>
                <w:b/>
                <w:bCs/>
              </w:rPr>
              <w:t>CPF/CNPJ:</w:t>
            </w:r>
          </w:p>
        </w:tc>
      </w:tr>
      <w:tr w:rsidR="00EC46AE" w:rsidRPr="002A30E5" w:rsidTr="00EC46AE">
        <w:tblPrEx>
          <w:tblCellMar>
            <w:left w:w="70" w:type="dxa"/>
            <w:right w:w="70" w:type="dxa"/>
          </w:tblCellMar>
          <w:tblLook w:val="0000"/>
        </w:tblPrEx>
        <w:trPr>
          <w:trHeight w:val="513"/>
        </w:trPr>
        <w:tc>
          <w:tcPr>
            <w:tcW w:w="9833" w:type="dxa"/>
            <w:gridSpan w:val="3"/>
          </w:tcPr>
          <w:p w:rsidR="00EC46AE" w:rsidRPr="002A30E5" w:rsidRDefault="00EC46AE" w:rsidP="00EC46AE">
            <w:pPr>
              <w:spacing w:before="120" w:after="120"/>
              <w:rPr>
                <w:rFonts w:ascii="Cambria" w:hAnsi="Cambria"/>
                <w:b/>
                <w:bCs/>
              </w:rPr>
            </w:pPr>
            <w:r w:rsidRPr="002A30E5">
              <w:rPr>
                <w:rFonts w:ascii="Cambria" w:hAnsi="Cambria"/>
                <w:b/>
                <w:bCs/>
              </w:rPr>
              <w:t>ENDEREÇO:</w:t>
            </w:r>
          </w:p>
        </w:tc>
      </w:tr>
      <w:tr w:rsidR="00EC46AE" w:rsidRPr="002A30E5" w:rsidTr="00EC46AE">
        <w:tblPrEx>
          <w:tblCellMar>
            <w:left w:w="70" w:type="dxa"/>
            <w:right w:w="70" w:type="dxa"/>
          </w:tblCellMar>
          <w:tblLook w:val="0000"/>
        </w:tblPrEx>
        <w:trPr>
          <w:trHeight w:val="614"/>
        </w:trPr>
        <w:tc>
          <w:tcPr>
            <w:tcW w:w="4984" w:type="dxa"/>
            <w:gridSpan w:val="2"/>
          </w:tcPr>
          <w:p w:rsidR="00EC46AE" w:rsidRPr="002A30E5" w:rsidRDefault="00EC46AE" w:rsidP="00EC46AE">
            <w:pPr>
              <w:spacing w:before="120" w:after="120"/>
              <w:rPr>
                <w:rFonts w:ascii="Cambria" w:hAnsi="Cambria"/>
                <w:b/>
                <w:bCs/>
              </w:rPr>
            </w:pPr>
            <w:r w:rsidRPr="002A30E5">
              <w:rPr>
                <w:rFonts w:ascii="Cambria" w:hAnsi="Cambria"/>
                <w:b/>
                <w:bCs/>
              </w:rPr>
              <w:t>TELEFONE:</w:t>
            </w:r>
          </w:p>
        </w:tc>
        <w:tc>
          <w:tcPr>
            <w:tcW w:w="4849" w:type="dxa"/>
          </w:tcPr>
          <w:p w:rsidR="00EC46AE" w:rsidRPr="002A30E5" w:rsidRDefault="00EC46AE" w:rsidP="00EC46AE">
            <w:pPr>
              <w:spacing w:before="120" w:after="120"/>
              <w:rPr>
                <w:rFonts w:ascii="Cambria" w:hAnsi="Cambria"/>
                <w:b/>
                <w:bCs/>
              </w:rPr>
            </w:pPr>
            <w:r w:rsidRPr="002A30E5">
              <w:rPr>
                <w:rFonts w:ascii="Cambria" w:hAnsi="Cambria"/>
                <w:b/>
                <w:bCs/>
              </w:rPr>
              <w:t>EMAIL:</w:t>
            </w:r>
          </w:p>
        </w:tc>
      </w:tr>
    </w:tbl>
    <w:p w:rsidR="00EC46AE" w:rsidRPr="002A30E5" w:rsidRDefault="00EC46AE" w:rsidP="00EC46AE">
      <w:pPr>
        <w:spacing w:before="120" w:after="120"/>
        <w:jc w:val="center"/>
        <w:rPr>
          <w:rFonts w:ascii="Cambria" w:hAnsi="Cambr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8"/>
        <w:gridCol w:w="5182"/>
        <w:gridCol w:w="3580"/>
      </w:tblGrid>
      <w:tr w:rsidR="00EC46AE" w:rsidRPr="002A30E5" w:rsidTr="00EC46AE">
        <w:tc>
          <w:tcPr>
            <w:tcW w:w="817" w:type="dxa"/>
          </w:tcPr>
          <w:p w:rsidR="00EC46AE" w:rsidRPr="002A30E5" w:rsidRDefault="00EC46AE" w:rsidP="00EC46AE">
            <w:pPr>
              <w:spacing w:before="120" w:after="120"/>
              <w:jc w:val="center"/>
              <w:rPr>
                <w:rFonts w:ascii="Cambria" w:hAnsi="Cambria"/>
                <w:b/>
                <w:bCs/>
              </w:rPr>
            </w:pPr>
            <w:r>
              <w:rPr>
                <w:rFonts w:ascii="Cambria" w:hAnsi="Cambria"/>
                <w:b/>
                <w:bCs/>
              </w:rPr>
              <w:t>Item</w:t>
            </w:r>
          </w:p>
        </w:tc>
        <w:tc>
          <w:tcPr>
            <w:tcW w:w="5387" w:type="dxa"/>
          </w:tcPr>
          <w:p w:rsidR="00EC46AE" w:rsidRPr="002A30E5" w:rsidRDefault="00EC46AE" w:rsidP="00EC46AE">
            <w:pPr>
              <w:spacing w:before="120" w:after="120"/>
              <w:jc w:val="center"/>
              <w:rPr>
                <w:rFonts w:ascii="Cambria" w:hAnsi="Cambria"/>
                <w:b/>
                <w:bCs/>
              </w:rPr>
            </w:pPr>
            <w:r w:rsidRPr="002A30E5">
              <w:rPr>
                <w:rFonts w:ascii="Cambria" w:hAnsi="Cambria"/>
                <w:b/>
                <w:bCs/>
              </w:rPr>
              <w:t>Descrição do Objeto</w:t>
            </w:r>
          </w:p>
        </w:tc>
        <w:tc>
          <w:tcPr>
            <w:tcW w:w="3685" w:type="dxa"/>
          </w:tcPr>
          <w:p w:rsidR="00EC46AE" w:rsidRPr="002A30E5" w:rsidRDefault="00EC46AE" w:rsidP="00EC46AE">
            <w:pPr>
              <w:spacing w:before="120" w:after="120"/>
              <w:jc w:val="center"/>
              <w:rPr>
                <w:rFonts w:ascii="Cambria" w:hAnsi="Cambria"/>
                <w:b/>
                <w:bCs/>
              </w:rPr>
            </w:pPr>
            <w:r w:rsidRPr="002A30E5">
              <w:rPr>
                <w:rFonts w:ascii="Cambria" w:hAnsi="Cambria"/>
                <w:b/>
                <w:bCs/>
              </w:rPr>
              <w:t>Proposta de Preço (em R$)</w:t>
            </w:r>
          </w:p>
        </w:tc>
      </w:tr>
      <w:tr w:rsidR="00EC46AE" w:rsidRPr="002A30E5" w:rsidTr="00EC46AE">
        <w:tblPrEx>
          <w:tblCellMar>
            <w:left w:w="70" w:type="dxa"/>
            <w:right w:w="70" w:type="dxa"/>
          </w:tblCellMar>
          <w:tblLook w:val="0000"/>
        </w:tblPrEx>
        <w:trPr>
          <w:trHeight w:val="601"/>
        </w:trPr>
        <w:tc>
          <w:tcPr>
            <w:tcW w:w="817" w:type="dxa"/>
          </w:tcPr>
          <w:p w:rsidR="00EC46AE" w:rsidRPr="002A30E5" w:rsidRDefault="00EC46AE" w:rsidP="00EC46AE">
            <w:pPr>
              <w:spacing w:before="120" w:after="120"/>
              <w:jc w:val="center"/>
              <w:rPr>
                <w:rFonts w:ascii="Cambria" w:hAnsi="Cambria"/>
                <w:b/>
                <w:bCs/>
              </w:rPr>
            </w:pPr>
          </w:p>
        </w:tc>
        <w:tc>
          <w:tcPr>
            <w:tcW w:w="5387" w:type="dxa"/>
          </w:tcPr>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rPr>
                <w:rFonts w:ascii="Cambria" w:hAnsi="Cambria"/>
                <w:b/>
                <w:bCs/>
              </w:rPr>
            </w:pPr>
          </w:p>
          <w:p w:rsidR="00EC46AE" w:rsidRPr="002A30E5" w:rsidRDefault="00EC46AE" w:rsidP="00EC46AE">
            <w:pPr>
              <w:spacing w:before="120" w:after="120"/>
              <w:rPr>
                <w:rFonts w:ascii="Cambria" w:hAnsi="Cambria"/>
                <w:b/>
                <w:bCs/>
              </w:rPr>
            </w:pPr>
          </w:p>
        </w:tc>
        <w:tc>
          <w:tcPr>
            <w:tcW w:w="3685" w:type="dxa"/>
          </w:tcPr>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r w:rsidRPr="002A30E5">
              <w:rPr>
                <w:rFonts w:ascii="Cambria" w:hAnsi="Cambria"/>
                <w:b/>
                <w:bCs/>
              </w:rPr>
              <w:t>R$_______________ (por extenso)</w:t>
            </w:r>
          </w:p>
        </w:tc>
      </w:tr>
    </w:tbl>
    <w:p w:rsidR="00EC46AE" w:rsidRPr="002A30E5" w:rsidRDefault="00EC46AE" w:rsidP="00EC46AE">
      <w:pPr>
        <w:spacing w:before="120" w:after="120"/>
        <w:jc w:val="center"/>
        <w:rPr>
          <w:rFonts w:ascii="Cambria" w:hAnsi="Cambr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49"/>
        <w:gridCol w:w="4721"/>
      </w:tblGrid>
      <w:tr w:rsidR="00EC46AE" w:rsidRPr="002A30E5" w:rsidTr="00EC46AE">
        <w:tc>
          <w:tcPr>
            <w:tcW w:w="9833" w:type="dxa"/>
            <w:gridSpan w:val="2"/>
          </w:tcPr>
          <w:p w:rsidR="00EC46AE" w:rsidRPr="002A30E5" w:rsidRDefault="00EC46AE" w:rsidP="00EC46AE">
            <w:pPr>
              <w:spacing w:before="120" w:after="120"/>
              <w:jc w:val="center"/>
              <w:rPr>
                <w:rFonts w:ascii="Cambria" w:hAnsi="Cambria"/>
                <w:b/>
                <w:bCs/>
              </w:rPr>
            </w:pPr>
            <w:r w:rsidRPr="002A30E5">
              <w:rPr>
                <w:rFonts w:ascii="Cambria" w:hAnsi="Cambria"/>
                <w:b/>
                <w:bCs/>
              </w:rPr>
              <w:t>Forma de Pagamento</w:t>
            </w:r>
          </w:p>
        </w:tc>
      </w:tr>
      <w:tr w:rsidR="00EC46AE" w:rsidRPr="002A30E5" w:rsidTr="00EC46AE">
        <w:tblPrEx>
          <w:tblCellMar>
            <w:left w:w="70" w:type="dxa"/>
            <w:right w:w="70" w:type="dxa"/>
          </w:tblCellMar>
          <w:tblLook w:val="0000"/>
        </w:tblPrEx>
        <w:trPr>
          <w:trHeight w:val="651"/>
        </w:trPr>
        <w:tc>
          <w:tcPr>
            <w:tcW w:w="4984" w:type="dxa"/>
          </w:tcPr>
          <w:p w:rsidR="00EC46AE" w:rsidRPr="002A30E5" w:rsidRDefault="00EC46AE" w:rsidP="00EC46AE">
            <w:pPr>
              <w:spacing w:before="120" w:after="120"/>
              <w:jc w:val="center"/>
              <w:rPr>
                <w:rFonts w:ascii="Cambria" w:hAnsi="Cambria"/>
                <w:b/>
                <w:bCs/>
              </w:rPr>
            </w:pPr>
            <w:proofErr w:type="gramStart"/>
            <w:r w:rsidRPr="002A30E5">
              <w:rPr>
                <w:rFonts w:ascii="Cambria" w:hAnsi="Cambria"/>
                <w:b/>
                <w:bCs/>
              </w:rPr>
              <w:t xml:space="preserve">(   </w:t>
            </w:r>
            <w:proofErr w:type="gramEnd"/>
            <w:r w:rsidRPr="002A30E5">
              <w:rPr>
                <w:rFonts w:ascii="Cambria" w:hAnsi="Cambria"/>
                <w:b/>
                <w:bCs/>
              </w:rPr>
              <w:t>) À VISTA</w:t>
            </w:r>
          </w:p>
        </w:tc>
        <w:tc>
          <w:tcPr>
            <w:tcW w:w="4849" w:type="dxa"/>
          </w:tcPr>
          <w:p w:rsidR="00EC46AE" w:rsidRPr="002A30E5" w:rsidRDefault="00EC46AE" w:rsidP="00EC46AE">
            <w:pPr>
              <w:spacing w:before="120" w:after="120"/>
              <w:jc w:val="center"/>
              <w:rPr>
                <w:rFonts w:ascii="Cambria" w:hAnsi="Cambria"/>
                <w:b/>
                <w:bCs/>
              </w:rPr>
            </w:pPr>
            <w:proofErr w:type="gramStart"/>
            <w:r w:rsidRPr="002A30E5">
              <w:rPr>
                <w:rFonts w:ascii="Cambria" w:hAnsi="Cambria"/>
                <w:b/>
                <w:bCs/>
              </w:rPr>
              <w:t xml:space="preserve">(   </w:t>
            </w:r>
            <w:proofErr w:type="gramEnd"/>
            <w:r w:rsidRPr="002A30E5">
              <w:rPr>
                <w:rFonts w:ascii="Cambria" w:hAnsi="Cambria"/>
                <w:b/>
                <w:bCs/>
              </w:rPr>
              <w:t>)A PRAZO</w:t>
            </w:r>
          </w:p>
        </w:tc>
      </w:tr>
    </w:tbl>
    <w:p w:rsidR="00EC46AE" w:rsidRPr="002A30E5" w:rsidRDefault="00EC46AE" w:rsidP="00EC46AE">
      <w:pPr>
        <w:spacing w:before="120" w:after="120"/>
        <w:jc w:val="center"/>
        <w:rPr>
          <w:rFonts w:ascii="Cambria" w:hAnsi="Cambria"/>
          <w:b/>
          <w:bCs/>
        </w:rPr>
      </w:pPr>
      <w:r w:rsidRPr="002A30E5">
        <w:rPr>
          <w:rFonts w:ascii="Cambria" w:hAnsi="Cambria"/>
          <w:b/>
          <w:bCs/>
        </w:rPr>
        <w:t xml:space="preserve"> </w:t>
      </w:r>
    </w:p>
    <w:p w:rsidR="00EC46AE" w:rsidRPr="002A30E5" w:rsidRDefault="00EC46AE" w:rsidP="00EC46AE">
      <w:pPr>
        <w:spacing w:before="120" w:after="120"/>
        <w:jc w:val="center"/>
        <w:rPr>
          <w:rFonts w:ascii="Cambria" w:hAnsi="Cambria"/>
          <w:b/>
          <w:bCs/>
        </w:rPr>
      </w:pPr>
      <w:r w:rsidRPr="002A30E5">
        <w:rPr>
          <w:rFonts w:ascii="Cambria" w:hAnsi="Cambria"/>
          <w:b/>
          <w:bCs/>
        </w:rPr>
        <w:t xml:space="preserve">Local, _______de __________________ de </w:t>
      </w:r>
      <w:proofErr w:type="gramStart"/>
      <w:r w:rsidRPr="002A30E5">
        <w:rPr>
          <w:rFonts w:ascii="Cambria" w:hAnsi="Cambria"/>
          <w:b/>
          <w:bCs/>
        </w:rPr>
        <w:t>201</w:t>
      </w:r>
      <w:r>
        <w:rPr>
          <w:rFonts w:ascii="Cambria" w:hAnsi="Cambria"/>
          <w:b/>
          <w:bCs/>
        </w:rPr>
        <w:t>7</w:t>
      </w:r>
      <w:proofErr w:type="gramEnd"/>
    </w:p>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r w:rsidRPr="002A30E5">
        <w:rPr>
          <w:rFonts w:ascii="Cambria" w:hAnsi="Cambria"/>
          <w:b/>
          <w:bCs/>
        </w:rPr>
        <w:t>__________________________________</w:t>
      </w:r>
    </w:p>
    <w:p w:rsidR="00EC46AE" w:rsidRDefault="00EC46AE" w:rsidP="00EC46AE">
      <w:pPr>
        <w:spacing w:before="120" w:after="120"/>
        <w:jc w:val="center"/>
        <w:rPr>
          <w:rFonts w:ascii="Cambria" w:hAnsi="Cambria"/>
          <w:b/>
          <w:bCs/>
        </w:rPr>
      </w:pPr>
      <w:r w:rsidRPr="002A30E5">
        <w:rPr>
          <w:rFonts w:ascii="Cambria" w:hAnsi="Cambria"/>
          <w:b/>
          <w:bCs/>
        </w:rPr>
        <w:t>Representante Legal</w:t>
      </w: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EC46AE" w:rsidRPr="002A30E5" w:rsidTr="00EC46AE">
        <w:tc>
          <w:tcPr>
            <w:tcW w:w="9833" w:type="dxa"/>
          </w:tcPr>
          <w:p w:rsidR="00EC46AE" w:rsidRPr="002A30E5" w:rsidRDefault="00EC46AE" w:rsidP="00EC46AE">
            <w:pPr>
              <w:spacing w:before="120" w:after="120"/>
              <w:jc w:val="center"/>
              <w:rPr>
                <w:rFonts w:ascii="Cambria" w:hAnsi="Cambria"/>
                <w:b/>
                <w:bCs/>
              </w:rPr>
            </w:pPr>
            <w:r w:rsidRPr="002A30E5">
              <w:rPr>
                <w:rFonts w:ascii="Cambria" w:hAnsi="Cambria"/>
                <w:b/>
                <w:bCs/>
              </w:rPr>
              <w:lastRenderedPageBreak/>
              <w:t xml:space="preserve">CONCORRÊNCIA PÚBLICA PARA ALIENAÇÃO </w:t>
            </w:r>
            <w:r>
              <w:rPr>
                <w:rFonts w:ascii="Cambria" w:hAnsi="Cambria"/>
                <w:b/>
                <w:bCs/>
              </w:rPr>
              <w:t>XX/2017</w:t>
            </w:r>
            <w:r w:rsidRPr="002A30E5">
              <w:rPr>
                <w:rFonts w:ascii="Cambria" w:hAnsi="Cambria"/>
                <w:b/>
                <w:bCs/>
              </w:rPr>
              <w:t xml:space="preserve"> </w:t>
            </w:r>
          </w:p>
          <w:p w:rsidR="00EC46AE" w:rsidRPr="002A30E5" w:rsidRDefault="00EC46AE" w:rsidP="00EC46AE">
            <w:pPr>
              <w:spacing w:before="120" w:after="120"/>
              <w:jc w:val="center"/>
              <w:rPr>
                <w:rFonts w:ascii="Cambria" w:hAnsi="Cambria"/>
                <w:b/>
                <w:bCs/>
              </w:rPr>
            </w:pPr>
            <w:r w:rsidRPr="002A30E5">
              <w:rPr>
                <w:rFonts w:ascii="Cambria" w:hAnsi="Cambria"/>
                <w:b/>
                <w:bCs/>
              </w:rPr>
              <w:t xml:space="preserve">ANEXO III – MINUTA DE ESCRITURA DE PROMESSA CONTRATO DE COMPRA E VENDA </w:t>
            </w:r>
          </w:p>
          <w:p w:rsidR="00EC46AE" w:rsidRPr="002A30E5" w:rsidRDefault="00EC46AE" w:rsidP="00EC46AE">
            <w:pPr>
              <w:spacing w:before="120" w:after="120"/>
              <w:jc w:val="center"/>
              <w:rPr>
                <w:rFonts w:ascii="Cambria" w:hAnsi="Cambria"/>
                <w:b/>
                <w:bCs/>
              </w:rPr>
            </w:pPr>
            <w:proofErr w:type="gramStart"/>
            <w:r w:rsidRPr="002A30E5">
              <w:rPr>
                <w:rFonts w:ascii="Cambria" w:hAnsi="Cambria"/>
                <w:b/>
                <w:bCs/>
              </w:rPr>
              <w:t>A PRAZO</w:t>
            </w:r>
            <w:proofErr w:type="gramEnd"/>
          </w:p>
        </w:tc>
      </w:tr>
    </w:tbl>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ind w:left="4932"/>
        <w:jc w:val="both"/>
        <w:rPr>
          <w:rFonts w:ascii="Cambria" w:hAnsi="Cambria"/>
          <w:b/>
          <w:bCs/>
        </w:rPr>
      </w:pPr>
      <w:r w:rsidRPr="002A30E5">
        <w:rPr>
          <w:rFonts w:ascii="Cambria" w:hAnsi="Cambria"/>
          <w:b/>
          <w:bCs/>
        </w:rPr>
        <w:t>ESCRITURA PÚBLICA DE PROMESSA DE COMPRA E VENDA, QUE ENTRE SI CELEBRAM O INSTITUTO DE PREVIDÊNCIA DOS SERVIDORES PÚBLICOS DO ESTADO DE RONDÔNIA – IPERON E__________________________, NA FORMA ABAIXO:</w:t>
      </w:r>
    </w:p>
    <w:p w:rsidR="00EC46AE" w:rsidRPr="002A30E5" w:rsidRDefault="00EC46AE" w:rsidP="00EC46AE">
      <w:pPr>
        <w:spacing w:before="120" w:after="120"/>
        <w:ind w:left="4932"/>
        <w:jc w:val="both"/>
        <w:rPr>
          <w:rFonts w:ascii="Cambria" w:hAnsi="Cambria"/>
          <w:b/>
          <w:bCs/>
        </w:rPr>
      </w:pPr>
    </w:p>
    <w:p w:rsidR="00EC46AE" w:rsidRPr="002A30E5" w:rsidRDefault="00EC46AE" w:rsidP="00EC46AE">
      <w:pPr>
        <w:spacing w:before="120" w:after="120"/>
        <w:jc w:val="both"/>
        <w:rPr>
          <w:rFonts w:ascii="Cambria" w:hAnsi="Cambria"/>
          <w:bCs/>
        </w:rPr>
      </w:pPr>
      <w:proofErr w:type="gramStart"/>
      <w:r w:rsidRPr="002A30E5">
        <w:rPr>
          <w:rFonts w:ascii="Cambria" w:hAnsi="Cambria"/>
          <w:bCs/>
        </w:rPr>
        <w:t>Saibam ...</w:t>
      </w:r>
      <w:proofErr w:type="gramEnd"/>
      <w:r w:rsidRPr="002A30E5">
        <w:rPr>
          <w:rFonts w:ascii="Cambria" w:hAnsi="Cambria"/>
          <w:bCs/>
        </w:rPr>
        <w:t xml:space="preserve">....................compareceram, partes entre si justas e contratadas, de um lado, como outorgante vendedor, o Instituto de Previdência dos Servidores Públicos do Estado de Rondônia – IPERON, localizado na Av. Sete de Setembro, 2557, Bairro Nossa Senhora das Graças, neste ato representado por _______________ doravante denominado simplesmente </w:t>
      </w:r>
      <w:r w:rsidRPr="002A30E5">
        <w:rPr>
          <w:rFonts w:ascii="Cambria" w:hAnsi="Cambria"/>
          <w:b/>
          <w:bCs/>
        </w:rPr>
        <w:t>OUTORGANTE</w:t>
      </w:r>
      <w:r w:rsidRPr="002A30E5">
        <w:rPr>
          <w:rFonts w:ascii="Cambria" w:hAnsi="Cambria"/>
          <w:bCs/>
        </w:rPr>
        <w:t xml:space="preserve"> e do outro lado, como outorgado promitente comprador, __________________ (qualificação), domiciliado na (endereço), doravante denominados simplesmente </w:t>
      </w:r>
      <w:r w:rsidRPr="002A30E5">
        <w:rPr>
          <w:rFonts w:ascii="Cambria" w:hAnsi="Cambria"/>
          <w:b/>
          <w:bCs/>
        </w:rPr>
        <w:t>OUTORGADO</w:t>
      </w:r>
      <w:r w:rsidRPr="002A30E5">
        <w:rPr>
          <w:rFonts w:ascii="Cambria" w:hAnsi="Cambria"/>
          <w:bCs/>
        </w:rPr>
        <w:t xml:space="preserve">, em conformidade com a CONCORRÊNCIA PÚBLICA PARA ALIENAÇÃO </w:t>
      </w:r>
      <w:r>
        <w:rPr>
          <w:rFonts w:ascii="Cambria" w:hAnsi="Cambria"/>
          <w:bCs/>
        </w:rPr>
        <w:t>XX</w:t>
      </w:r>
      <w:r w:rsidRPr="002A30E5">
        <w:rPr>
          <w:rFonts w:ascii="Cambria" w:hAnsi="Cambria"/>
          <w:bCs/>
        </w:rPr>
        <w:t>/2016 – IPERON, de acordo com a publicação do Diário Oficial do Estado de Rondônia nº____ , pág. ____________ , publicado no dia ________________ observado o disposto na Lei nº. 8.666, de 21.06.93, têm, entre si, justo e contratado o que se contém nas cláusulas seguintes:</w:t>
      </w:r>
    </w:p>
    <w:p w:rsidR="00EC46AE" w:rsidRPr="002A30E5" w:rsidRDefault="00EC46AE" w:rsidP="00EC46AE">
      <w:pPr>
        <w:spacing w:before="120" w:after="120"/>
        <w:rPr>
          <w:rFonts w:ascii="Cambria" w:hAnsi="Cambria"/>
          <w:b/>
          <w:bCs/>
          <w:u w:val="single"/>
        </w:rPr>
      </w:pPr>
      <w:r w:rsidRPr="002A30E5">
        <w:rPr>
          <w:rFonts w:ascii="Cambria" w:hAnsi="Cambria"/>
          <w:b/>
          <w:bCs/>
          <w:u w:val="single"/>
        </w:rPr>
        <w:t xml:space="preserve">CLÁUSULA </w:t>
      </w:r>
      <w:proofErr w:type="gramStart"/>
      <w:r w:rsidRPr="002A30E5">
        <w:rPr>
          <w:rFonts w:ascii="Cambria" w:hAnsi="Cambria"/>
          <w:b/>
          <w:bCs/>
          <w:u w:val="single"/>
        </w:rPr>
        <w:t>PRIMEIRA:</w:t>
      </w:r>
      <w:proofErr w:type="gramEnd"/>
      <w:r w:rsidRPr="002A30E5">
        <w:rPr>
          <w:rFonts w:ascii="Cambria" w:hAnsi="Cambria"/>
          <w:b/>
          <w:bCs/>
          <w:u w:val="single"/>
        </w:rPr>
        <w:t>DA TITULARIDADE E DESCRIÇÃO DO IMÓVEL</w:t>
      </w:r>
    </w:p>
    <w:p w:rsidR="00EC46AE" w:rsidRDefault="00EC46AE" w:rsidP="00EC46AE">
      <w:pPr>
        <w:spacing w:before="120" w:after="120"/>
        <w:jc w:val="both"/>
        <w:rPr>
          <w:rFonts w:ascii="Cambria" w:hAnsi="Cambria"/>
          <w:bCs/>
        </w:rPr>
      </w:pPr>
      <w:r w:rsidRPr="002A30E5">
        <w:rPr>
          <w:rFonts w:ascii="Cambria" w:hAnsi="Cambria"/>
          <w:bCs/>
        </w:rPr>
        <w:t xml:space="preserve">O OUTORGANTE é titular da propriedade plena do imóvel </w:t>
      </w:r>
      <w:r>
        <w:rPr>
          <w:rFonts w:ascii="Cambria" w:hAnsi="Cambria"/>
          <w:bCs/>
        </w:rPr>
        <w:t xml:space="preserve">elencada no </w:t>
      </w:r>
      <w:proofErr w:type="gramStart"/>
      <w:r>
        <w:rPr>
          <w:rFonts w:ascii="Cambria" w:hAnsi="Cambria"/>
          <w:bCs/>
        </w:rPr>
        <w:t>item ...</w:t>
      </w:r>
      <w:proofErr w:type="gramEnd"/>
      <w:r>
        <w:rPr>
          <w:rFonts w:ascii="Cambria" w:hAnsi="Cambria"/>
          <w:bCs/>
        </w:rPr>
        <w:t>...( .....) deste Termo de Referência.</w:t>
      </w:r>
    </w:p>
    <w:p w:rsidR="00EC46AE" w:rsidRPr="002A30E5" w:rsidRDefault="00EC46AE" w:rsidP="00EC46AE">
      <w:pPr>
        <w:spacing w:before="120" w:after="120"/>
        <w:jc w:val="both"/>
        <w:rPr>
          <w:rFonts w:ascii="Cambria" w:hAnsi="Cambria"/>
          <w:b/>
        </w:rPr>
      </w:pPr>
      <w:r w:rsidRPr="002A30E5">
        <w:rPr>
          <w:rFonts w:ascii="Cambria" w:hAnsi="Cambria"/>
          <w:b/>
        </w:rPr>
        <w:t>Parágrafo Único:</w:t>
      </w:r>
    </w:p>
    <w:p w:rsidR="00EC46AE" w:rsidRPr="002A30E5" w:rsidRDefault="00EC46AE" w:rsidP="00EC46AE">
      <w:pPr>
        <w:spacing w:before="120" w:after="120"/>
        <w:jc w:val="both"/>
        <w:rPr>
          <w:rFonts w:ascii="Cambria" w:hAnsi="Cambria"/>
        </w:rPr>
      </w:pPr>
      <w:r w:rsidRPr="002A30E5">
        <w:rPr>
          <w:rFonts w:ascii="Cambria" w:hAnsi="Cambria"/>
        </w:rPr>
        <w:t xml:space="preserve">O imóvel descrito no “caput” desta cláusula encontra-se na posse do </w:t>
      </w:r>
      <w:r w:rsidRPr="002A30E5">
        <w:rPr>
          <w:rFonts w:ascii="Cambria" w:hAnsi="Cambria"/>
          <w:b/>
        </w:rPr>
        <w:t xml:space="preserve">OUTORGANTE, </w:t>
      </w:r>
      <w:r w:rsidRPr="002A30E5">
        <w:rPr>
          <w:rFonts w:ascii="Cambria" w:hAnsi="Cambria"/>
        </w:rPr>
        <w:t>livre e desembaraçado de todo e qualquer ônus ou encargo real ou pessoal, judicial ou extrajudicial, hipoteca de qualquer espécie, arrendamento a prazo fixo ou por tempo indeterminado, quite de impostos e Taxas.</w:t>
      </w:r>
    </w:p>
    <w:p w:rsidR="00EC46AE" w:rsidRDefault="00EC46AE" w:rsidP="00EC46AE">
      <w:pPr>
        <w:spacing w:before="120" w:after="120"/>
        <w:jc w:val="both"/>
        <w:rPr>
          <w:rFonts w:ascii="Cambria" w:hAnsi="Cambria"/>
        </w:rPr>
      </w:pPr>
    </w:p>
    <w:p w:rsidR="00EC46AE" w:rsidRDefault="00EC46AE" w:rsidP="00EC46AE">
      <w:pPr>
        <w:spacing w:before="120" w:after="120"/>
        <w:jc w:val="both"/>
        <w:rPr>
          <w:rFonts w:ascii="Cambria" w:hAnsi="Cambria"/>
        </w:rPr>
      </w:pP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CLÁUSULA SEGUNDA: DA COMPRA E VENDA E PREÇO DO IMÓVEL</w:t>
      </w:r>
    </w:p>
    <w:p w:rsidR="00EC46AE" w:rsidRPr="002A30E5" w:rsidRDefault="00EC46AE" w:rsidP="00EC46AE">
      <w:pPr>
        <w:spacing w:before="120" w:after="120"/>
        <w:jc w:val="both"/>
        <w:rPr>
          <w:rFonts w:ascii="Cambria" w:hAnsi="Cambria"/>
          <w:bCs/>
        </w:rPr>
      </w:pPr>
      <w:r w:rsidRPr="002A30E5">
        <w:rPr>
          <w:rFonts w:ascii="Cambria" w:hAnsi="Cambria"/>
          <w:bCs/>
        </w:rPr>
        <w:t xml:space="preserve">O </w:t>
      </w:r>
      <w:r w:rsidRPr="002A30E5">
        <w:rPr>
          <w:rFonts w:ascii="Cambria" w:hAnsi="Cambria"/>
          <w:b/>
          <w:bCs/>
        </w:rPr>
        <w:t xml:space="preserve">OUTORGANTE </w:t>
      </w:r>
      <w:r w:rsidRPr="002A30E5">
        <w:rPr>
          <w:rFonts w:ascii="Cambria" w:hAnsi="Cambria"/>
          <w:bCs/>
        </w:rPr>
        <w:t xml:space="preserve">vende ao </w:t>
      </w:r>
      <w:r w:rsidRPr="002A30E5">
        <w:rPr>
          <w:rFonts w:ascii="Cambria" w:hAnsi="Cambria"/>
          <w:b/>
          <w:bCs/>
        </w:rPr>
        <w:t xml:space="preserve">OUTORGADO </w:t>
      </w:r>
      <w:r w:rsidRPr="002A30E5">
        <w:rPr>
          <w:rFonts w:ascii="Cambria" w:hAnsi="Cambria"/>
          <w:bCs/>
        </w:rPr>
        <w:t>o imóvel descrito na Cláusula Primeira, no estado em que se encontra, pelo preço certo e ajustado de R$ (</w:t>
      </w:r>
      <w:proofErr w:type="gramStart"/>
      <w:r w:rsidRPr="002A30E5">
        <w:rPr>
          <w:rFonts w:ascii="Cambria" w:hAnsi="Cambria"/>
          <w:bCs/>
        </w:rPr>
        <w:t>...............</w:t>
      </w:r>
      <w:proofErr w:type="gramEnd"/>
      <w:r w:rsidRPr="002A30E5">
        <w:rPr>
          <w:rFonts w:ascii="Cambria" w:hAnsi="Cambria"/>
          <w:bCs/>
        </w:rPr>
        <w:t>) (reais), nas seguintes condições de pagamento:</w:t>
      </w:r>
    </w:p>
    <w:p w:rsidR="00EC46AE" w:rsidRPr="002A30E5" w:rsidRDefault="00EC46AE" w:rsidP="00EC46AE">
      <w:pPr>
        <w:spacing w:before="120" w:after="120"/>
        <w:jc w:val="both"/>
        <w:rPr>
          <w:rFonts w:ascii="Cambria" w:hAnsi="Cambria"/>
        </w:rPr>
      </w:pPr>
      <w:r w:rsidRPr="002A30E5">
        <w:rPr>
          <w:rFonts w:ascii="Cambria" w:hAnsi="Cambria"/>
        </w:rPr>
        <w:t xml:space="preserve">Optando o proponente vencedor do certame por pagamento parcelado, efetuará o pagamento do saldo remanescente, deduzido o valor inicialmente prestado, em parcelas mensais e sucessivas, ficando estabelecido que </w:t>
      </w:r>
      <w:proofErr w:type="gramStart"/>
      <w:r w:rsidRPr="002A30E5">
        <w:rPr>
          <w:rFonts w:ascii="Cambria" w:hAnsi="Cambria"/>
        </w:rPr>
        <w:t>serão</w:t>
      </w:r>
      <w:proofErr w:type="gramEnd"/>
      <w:r w:rsidRPr="002A30E5">
        <w:rPr>
          <w:rFonts w:ascii="Cambria" w:hAnsi="Cambria"/>
        </w:rPr>
        <w:t xml:space="preserve"> acrescidos juros simples de 1% (um por cento), ao mês e corrigidas pelo INPC, a contar da data da adjudicação da venda e da respectiva publicação no DOE/RO.</w:t>
      </w:r>
    </w:p>
    <w:p w:rsidR="00EC46AE" w:rsidRPr="002A30E5" w:rsidRDefault="00EC46AE" w:rsidP="00EC46AE">
      <w:pPr>
        <w:spacing w:before="120" w:after="120"/>
        <w:jc w:val="both"/>
        <w:rPr>
          <w:rFonts w:ascii="Cambria" w:hAnsi="Cambria"/>
        </w:rPr>
      </w:pPr>
      <w:r w:rsidRPr="002A30E5">
        <w:rPr>
          <w:rFonts w:ascii="Cambria" w:hAnsi="Cambria"/>
        </w:rPr>
        <w:t xml:space="preserve">a) De acordo com o valor da proposta do licitante vencedor, deduzido o valor inicialmente depositado, será exigido após a adjudicação da venda e da respectiva publicação no DOE/RO, a quantia mínima correspondente a 10 % (dez por cento) do valor proposto a título de pagamento da primeira parcela. O recolhimento deste valor deverá se feito no prazo máximo de 02 (dois) dias úteis, contados do recebimento da comunicação escrita, expedida pelo </w:t>
      </w:r>
      <w:proofErr w:type="gramStart"/>
      <w:r w:rsidRPr="002A30E5">
        <w:rPr>
          <w:rFonts w:ascii="Cambria" w:hAnsi="Cambria"/>
        </w:rPr>
        <w:t>IPERON</w:t>
      </w:r>
      <w:proofErr w:type="gramEnd"/>
      <w:r w:rsidRPr="002A30E5">
        <w:rPr>
          <w:rFonts w:ascii="Cambria" w:hAnsi="Cambria"/>
        </w:rPr>
        <w:t xml:space="preserve"> </w:t>
      </w:r>
    </w:p>
    <w:p w:rsidR="00EC46AE" w:rsidRPr="002A30E5" w:rsidRDefault="00EC46AE" w:rsidP="00EC46AE">
      <w:pPr>
        <w:spacing w:before="120" w:after="120"/>
        <w:jc w:val="both"/>
        <w:rPr>
          <w:rFonts w:ascii="Cambria" w:hAnsi="Cambria"/>
        </w:rPr>
      </w:pPr>
      <w:r w:rsidRPr="002A30E5">
        <w:rPr>
          <w:rFonts w:ascii="Cambria" w:hAnsi="Cambria"/>
        </w:rPr>
        <w:t xml:space="preserve">b) Deduzindo o valor inicialmente depositado e o valor especificado na alínea “a” deste item, o licitante vencedor deverá pagar, a título de segunda parcela, a quantia mínima correspondente a 10% (dez por cento) do valor proposto, no prazo de 30 (trinta dias) corridos, a contar da data do último pagamento, como </w:t>
      </w:r>
      <w:r w:rsidRPr="002A30E5">
        <w:rPr>
          <w:rFonts w:ascii="Cambria" w:hAnsi="Cambria"/>
        </w:rPr>
        <w:lastRenderedPageBreak/>
        <w:t>condição para a assinatura e expedição da Promessa de Escritura de Compra e Venda, a ser lavrada no mesmo prazo, a partir da publicação da adjudicação do imóvel no DOE/RO.</w:t>
      </w:r>
    </w:p>
    <w:p w:rsidR="00EC46AE" w:rsidRPr="002A30E5" w:rsidRDefault="00EC46AE" w:rsidP="00EC46AE">
      <w:pPr>
        <w:spacing w:before="120" w:after="120"/>
        <w:jc w:val="both"/>
        <w:rPr>
          <w:rFonts w:ascii="Cambria" w:hAnsi="Cambria"/>
        </w:rPr>
      </w:pPr>
      <w:r w:rsidRPr="002A30E5">
        <w:rPr>
          <w:rFonts w:ascii="Cambria" w:hAnsi="Cambria"/>
        </w:rPr>
        <w:t xml:space="preserve"> c) O saldo remanescente do valor proposto para a alienação, deduzido o valor inicialmente depositado e os valores especificados nas alíneas “a” e “b” deste subitem, será dividido em até </w:t>
      </w:r>
      <w:proofErr w:type="gramStart"/>
      <w:r w:rsidRPr="002A30E5">
        <w:rPr>
          <w:rFonts w:ascii="Cambria" w:hAnsi="Cambria"/>
        </w:rPr>
        <w:t>9</w:t>
      </w:r>
      <w:proofErr w:type="gramEnd"/>
      <w:r w:rsidRPr="002A30E5">
        <w:rPr>
          <w:rFonts w:ascii="Cambria" w:hAnsi="Cambria"/>
        </w:rPr>
        <w:t xml:space="preserve"> (nove) parcelas iguais, mensais e sucessivas, emitidas pelo IPERON através boletos, carnê ou qualquer outro processo equivalente;</w:t>
      </w:r>
    </w:p>
    <w:p w:rsidR="00EC46AE" w:rsidRPr="002A30E5" w:rsidRDefault="00EC46AE" w:rsidP="00EC46AE">
      <w:pPr>
        <w:spacing w:before="120" w:after="120"/>
        <w:jc w:val="both"/>
        <w:rPr>
          <w:rFonts w:ascii="Cambria" w:hAnsi="Cambria"/>
        </w:rPr>
      </w:pPr>
      <w:r w:rsidRPr="002A30E5">
        <w:rPr>
          <w:rFonts w:ascii="Cambria" w:hAnsi="Cambria"/>
        </w:rPr>
        <w:t xml:space="preserve"> d) Os recolhimentos de que tratam as alíneas “a”, “b” e “c” deste subitem, será efetivada mediante depósito em moeda corrente nacional, em espécie, na conta n.° 8531-6, agência 2757-X, do Banco 001, Banco do Brasil e deverá ser apresentado o comprovante de depósito </w:t>
      </w:r>
      <w:proofErr w:type="gramStart"/>
      <w:r w:rsidRPr="002A30E5">
        <w:rPr>
          <w:rFonts w:ascii="Cambria" w:hAnsi="Cambria"/>
        </w:rPr>
        <w:t>à</w:t>
      </w:r>
      <w:proofErr w:type="gramEnd"/>
      <w:r w:rsidRPr="002A30E5">
        <w:rPr>
          <w:rFonts w:ascii="Cambria" w:hAnsi="Cambria"/>
        </w:rPr>
        <w:t xml:space="preserve"> Gerencia Financeira do IPERON;</w:t>
      </w:r>
    </w:p>
    <w:p w:rsidR="00EC46AE" w:rsidRPr="002A30E5" w:rsidRDefault="00EC46AE" w:rsidP="00EC46AE">
      <w:pPr>
        <w:spacing w:before="120" w:after="120"/>
        <w:jc w:val="both"/>
        <w:rPr>
          <w:rFonts w:ascii="Cambria" w:hAnsi="Cambria"/>
        </w:rPr>
      </w:pPr>
      <w:r w:rsidRPr="002A30E5">
        <w:rPr>
          <w:rFonts w:ascii="Cambria" w:hAnsi="Cambria"/>
        </w:rPr>
        <w:t>e) As parcelas pagas em atraso serão acrescidas de multa de 2% (dois por cento) e juros moratórios de 1% (um por cento) por mês ou fração, e corrigidos pelo INPC observado o item f;</w:t>
      </w:r>
    </w:p>
    <w:p w:rsidR="00EC46AE" w:rsidRPr="002A30E5" w:rsidRDefault="00EC46AE" w:rsidP="00EC46AE">
      <w:pPr>
        <w:spacing w:before="120" w:after="120"/>
        <w:jc w:val="both"/>
        <w:rPr>
          <w:rFonts w:ascii="Cambria" w:hAnsi="Cambria"/>
        </w:rPr>
      </w:pPr>
      <w:r w:rsidRPr="002A30E5">
        <w:rPr>
          <w:rFonts w:ascii="Cambria" w:hAnsi="Cambria"/>
        </w:rPr>
        <w:t>f) O atraso no pagamento de qualquer parcela, por mais de 90 (noventa) dias poderá implicar, a critério exclusivo do IPERON, na rescisão da escritura de compra e venda, e a perda do valor caucionado, acrescido de 2% (dois por cento) sobre o valor da alienação a título de multa;</w:t>
      </w:r>
    </w:p>
    <w:p w:rsidR="00EC46AE" w:rsidRPr="002A30E5" w:rsidRDefault="00EC46AE" w:rsidP="00EC46AE">
      <w:pPr>
        <w:spacing w:before="120" w:after="120"/>
        <w:jc w:val="both"/>
        <w:rPr>
          <w:rFonts w:ascii="Cambria" w:hAnsi="Cambria"/>
        </w:rPr>
      </w:pPr>
      <w:r w:rsidRPr="002A30E5">
        <w:rPr>
          <w:rFonts w:ascii="Cambria" w:hAnsi="Cambria"/>
        </w:rPr>
        <w:t xml:space="preserve"> g) Cada parcela será considerada quitada quando o valor estiver disponível na conta bancária acima nominada, certificado pela Equipe de Arrecadação e Dívida Previdenciária do </w:t>
      </w:r>
      <w:proofErr w:type="gramStart"/>
      <w:r w:rsidRPr="002A30E5">
        <w:rPr>
          <w:rFonts w:ascii="Cambria" w:hAnsi="Cambria"/>
        </w:rPr>
        <w:t>IPERON</w:t>
      </w:r>
      <w:proofErr w:type="gramEnd"/>
    </w:p>
    <w:p w:rsidR="00EC46AE" w:rsidRPr="002A30E5" w:rsidRDefault="00EC46AE" w:rsidP="00EC46AE">
      <w:pPr>
        <w:spacing w:before="120" w:after="120"/>
        <w:jc w:val="both"/>
        <w:rPr>
          <w:rFonts w:ascii="Cambria" w:hAnsi="Cambria"/>
          <w:b/>
          <w:bCs/>
        </w:rPr>
      </w:pPr>
      <w:r w:rsidRPr="002A30E5">
        <w:rPr>
          <w:rFonts w:ascii="Cambria" w:hAnsi="Cambria"/>
          <w:b/>
          <w:bCs/>
        </w:rPr>
        <w:t>Parágrafo Único:</w:t>
      </w:r>
    </w:p>
    <w:p w:rsidR="00EC46AE" w:rsidRPr="002A30E5" w:rsidRDefault="00EC46AE" w:rsidP="00EC46AE">
      <w:pPr>
        <w:spacing w:before="120" w:after="120"/>
        <w:jc w:val="both"/>
        <w:rPr>
          <w:rFonts w:ascii="Cambria" w:hAnsi="Cambria"/>
          <w:bCs/>
        </w:rPr>
      </w:pPr>
      <w:r w:rsidRPr="002A30E5">
        <w:rPr>
          <w:rFonts w:ascii="Cambria" w:hAnsi="Cambria"/>
          <w:bCs/>
        </w:rPr>
        <w:t xml:space="preserve">Na hipótese de o cheque referido no item “d” desta Cláusula não ser compensado, por insuficiente provisão de fundos ou por qualquer outra razão imputável ao </w:t>
      </w:r>
      <w:r w:rsidRPr="002A30E5">
        <w:rPr>
          <w:rFonts w:ascii="Cambria" w:hAnsi="Cambria"/>
          <w:b/>
          <w:bCs/>
        </w:rPr>
        <w:t xml:space="preserve">OUTORGADO, </w:t>
      </w:r>
      <w:r w:rsidRPr="002A30E5">
        <w:rPr>
          <w:rFonts w:ascii="Cambria" w:hAnsi="Cambria"/>
          <w:bCs/>
        </w:rPr>
        <w:t xml:space="preserve">além da rescisão de pleno direito da Compra e Venda ajustada nesta escritura, com perda do sinal pago, o </w:t>
      </w:r>
      <w:r w:rsidRPr="002A30E5">
        <w:rPr>
          <w:rFonts w:ascii="Cambria" w:hAnsi="Cambria"/>
          <w:b/>
          <w:bCs/>
        </w:rPr>
        <w:t xml:space="preserve">OUTORGADO </w:t>
      </w:r>
      <w:r w:rsidRPr="002A30E5">
        <w:rPr>
          <w:rFonts w:ascii="Cambria" w:hAnsi="Cambria"/>
          <w:bCs/>
        </w:rPr>
        <w:t xml:space="preserve">ficará sujeito à multa convencional de 10% (dez por cento) do preço da venda, se o </w:t>
      </w:r>
      <w:r w:rsidRPr="002A30E5">
        <w:rPr>
          <w:rFonts w:ascii="Cambria" w:hAnsi="Cambria"/>
          <w:b/>
          <w:bCs/>
        </w:rPr>
        <w:t xml:space="preserve">OUTORGANTE </w:t>
      </w:r>
      <w:r w:rsidRPr="002A30E5">
        <w:rPr>
          <w:rFonts w:ascii="Cambria" w:hAnsi="Cambria"/>
          <w:bCs/>
        </w:rPr>
        <w:t xml:space="preserve">ingressar em juízo para reaver a posse do imóvel objeto desta escritura, respondendo também por </w:t>
      </w:r>
      <w:proofErr w:type="gramStart"/>
      <w:r w:rsidRPr="002A30E5">
        <w:rPr>
          <w:rFonts w:ascii="Cambria" w:hAnsi="Cambria"/>
          <w:bCs/>
        </w:rPr>
        <w:t>despesas judiciais e honorários advocatícios</w:t>
      </w:r>
      <w:proofErr w:type="gramEnd"/>
      <w:r w:rsidRPr="002A30E5">
        <w:rPr>
          <w:rFonts w:ascii="Cambria" w:hAnsi="Cambria"/>
          <w:bCs/>
        </w:rPr>
        <w:t>, estes correspondentes a 20% (vinte por cento) do valor da causa.</w:t>
      </w:r>
    </w:p>
    <w:p w:rsidR="00EC46AE" w:rsidRPr="002A30E5" w:rsidRDefault="00EC46AE" w:rsidP="00EC46AE">
      <w:pPr>
        <w:spacing w:before="120" w:after="120"/>
        <w:jc w:val="both"/>
        <w:rPr>
          <w:rFonts w:ascii="Cambria" w:hAnsi="Cambria"/>
          <w:bCs/>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CLÁUSLA TERCEIRA: DA IMISSÃO NA POSSE</w:t>
      </w:r>
    </w:p>
    <w:p w:rsidR="00EC46AE" w:rsidRPr="002A30E5" w:rsidRDefault="00EC46AE" w:rsidP="00EC46AE">
      <w:pPr>
        <w:spacing w:before="120" w:after="120"/>
        <w:jc w:val="both"/>
        <w:rPr>
          <w:rFonts w:ascii="Cambria" w:hAnsi="Cambria"/>
        </w:rPr>
      </w:pPr>
      <w:r w:rsidRPr="002A30E5">
        <w:rPr>
          <w:rFonts w:ascii="Cambria" w:hAnsi="Cambria"/>
        </w:rPr>
        <w:t xml:space="preserve">O </w:t>
      </w:r>
      <w:r w:rsidRPr="002A30E5">
        <w:rPr>
          <w:rFonts w:ascii="Cambria" w:hAnsi="Cambria"/>
          <w:b/>
        </w:rPr>
        <w:t xml:space="preserve">OUTORGADO </w:t>
      </w:r>
      <w:r w:rsidRPr="002A30E5">
        <w:rPr>
          <w:rFonts w:ascii="Cambria" w:hAnsi="Cambria"/>
        </w:rPr>
        <w:t xml:space="preserve">fica </w:t>
      </w:r>
      <w:r w:rsidRPr="002A30E5">
        <w:rPr>
          <w:rFonts w:ascii="Cambria" w:hAnsi="Cambria"/>
          <w:i/>
        </w:rPr>
        <w:t>imitido</w:t>
      </w:r>
      <w:r w:rsidRPr="002A30E5">
        <w:rPr>
          <w:rFonts w:ascii="Cambria" w:hAnsi="Cambria"/>
        </w:rPr>
        <w:t xml:space="preserve"> na posse do imóvel por escritura e pela Cláusula “</w:t>
      </w:r>
      <w:proofErr w:type="spellStart"/>
      <w:r w:rsidRPr="002A30E5">
        <w:rPr>
          <w:rFonts w:ascii="Cambria" w:hAnsi="Cambria"/>
        </w:rPr>
        <w:t>constituti</w:t>
      </w:r>
      <w:proofErr w:type="spellEnd"/>
      <w:r w:rsidRPr="002A30E5">
        <w:rPr>
          <w:rFonts w:ascii="Cambria" w:hAnsi="Cambria"/>
        </w:rPr>
        <w:t xml:space="preserve">” no estado em que se encontra, transferindo-lhe o </w:t>
      </w:r>
      <w:r w:rsidRPr="002A30E5">
        <w:rPr>
          <w:rFonts w:ascii="Cambria" w:hAnsi="Cambria"/>
          <w:b/>
        </w:rPr>
        <w:t xml:space="preserve">OUTORGANTE, </w:t>
      </w:r>
      <w:r w:rsidRPr="002A30E5">
        <w:rPr>
          <w:rFonts w:ascii="Cambria" w:hAnsi="Cambria"/>
        </w:rPr>
        <w:t>neste ato, toda a posse, o domínio, direito e ação que exercia sobre o imóvel ora vendido, obrigando-se a fazer esta venda sempre boa firme e valiosa a todo tempo, respondendo pela evicção de direito.</w:t>
      </w:r>
    </w:p>
    <w:p w:rsidR="00EC46AE" w:rsidRPr="002A30E5" w:rsidRDefault="00EC46AE" w:rsidP="00EC46AE">
      <w:pPr>
        <w:spacing w:before="120" w:after="120"/>
        <w:rPr>
          <w:rFonts w:ascii="Cambria" w:hAnsi="Cambria"/>
          <w:b/>
          <w:u w:val="single"/>
        </w:rPr>
      </w:pPr>
    </w:p>
    <w:p w:rsidR="00EC46AE" w:rsidRPr="002A30E5" w:rsidRDefault="00EC46AE" w:rsidP="00EC46AE">
      <w:pPr>
        <w:spacing w:before="120" w:after="120"/>
        <w:rPr>
          <w:rFonts w:ascii="Cambria" w:hAnsi="Cambria"/>
          <w:b/>
          <w:u w:val="single"/>
        </w:rPr>
      </w:pPr>
      <w:r w:rsidRPr="002A30E5">
        <w:rPr>
          <w:rFonts w:ascii="Cambria" w:hAnsi="Cambria"/>
          <w:b/>
          <w:u w:val="single"/>
        </w:rPr>
        <w:t xml:space="preserve">CLÁUSULA </w:t>
      </w:r>
      <w:proofErr w:type="gramStart"/>
      <w:r w:rsidRPr="002A30E5">
        <w:rPr>
          <w:rFonts w:ascii="Cambria" w:hAnsi="Cambria"/>
          <w:b/>
          <w:u w:val="single"/>
        </w:rPr>
        <w:t>QUARTA:</w:t>
      </w:r>
      <w:proofErr w:type="gramEnd"/>
      <w:r w:rsidRPr="002A30E5">
        <w:rPr>
          <w:rFonts w:ascii="Cambria" w:hAnsi="Cambria"/>
          <w:b/>
          <w:u w:val="single"/>
        </w:rPr>
        <w:t>DECLARAÇÃO DO OUTORGADO</w:t>
      </w:r>
    </w:p>
    <w:p w:rsidR="00EC46AE" w:rsidRPr="002A30E5" w:rsidRDefault="00EC46AE" w:rsidP="00EC46AE">
      <w:pPr>
        <w:spacing w:before="120" w:after="120"/>
        <w:jc w:val="both"/>
        <w:rPr>
          <w:rFonts w:ascii="Cambria" w:hAnsi="Cambria"/>
        </w:rPr>
      </w:pPr>
      <w:r w:rsidRPr="002A30E5">
        <w:rPr>
          <w:rFonts w:ascii="Cambria" w:hAnsi="Cambria"/>
        </w:rPr>
        <w:t xml:space="preserve">O </w:t>
      </w:r>
      <w:r w:rsidRPr="002A30E5">
        <w:rPr>
          <w:rFonts w:ascii="Cambria" w:hAnsi="Cambria"/>
          <w:b/>
        </w:rPr>
        <w:t xml:space="preserve">OUTORGADO </w:t>
      </w:r>
      <w:r w:rsidRPr="002A30E5">
        <w:rPr>
          <w:rFonts w:ascii="Cambria" w:hAnsi="Cambria"/>
        </w:rPr>
        <w:t>declara que conhece perfeitamente o estado e as condições em que se encontra o imóvel objeto desta escritura, e assim o aceita para nada mais reclamar, a qualquer tempo, seja a que título for.</w:t>
      </w:r>
    </w:p>
    <w:p w:rsidR="00EC46AE" w:rsidRPr="002A30E5" w:rsidRDefault="00EC46AE" w:rsidP="00EC46AE">
      <w:pPr>
        <w:spacing w:before="120" w:after="120"/>
        <w:jc w:val="both"/>
        <w:rPr>
          <w:rFonts w:ascii="Cambria" w:hAnsi="Cambria"/>
          <w:bCs/>
        </w:rPr>
      </w:pPr>
    </w:p>
    <w:p w:rsidR="00EC46AE" w:rsidRPr="002A30E5" w:rsidRDefault="00EC46AE" w:rsidP="00EC46AE">
      <w:pPr>
        <w:spacing w:before="120" w:after="120"/>
        <w:rPr>
          <w:rFonts w:ascii="Cambria" w:hAnsi="Cambria"/>
          <w:b/>
          <w:u w:val="single"/>
        </w:rPr>
      </w:pPr>
      <w:r w:rsidRPr="002A30E5">
        <w:rPr>
          <w:rFonts w:ascii="Cambria" w:hAnsi="Cambria"/>
          <w:b/>
          <w:u w:val="single"/>
        </w:rPr>
        <w:t xml:space="preserve">CLAUSULA QUINTA: </w:t>
      </w:r>
      <w:proofErr w:type="gramStart"/>
      <w:r w:rsidRPr="002A30E5">
        <w:rPr>
          <w:rFonts w:ascii="Cambria" w:hAnsi="Cambria"/>
          <w:b/>
          <w:u w:val="single"/>
        </w:rPr>
        <w:t>DA OBRIGAÇÕES</w:t>
      </w:r>
      <w:proofErr w:type="gramEnd"/>
      <w:r w:rsidRPr="002A30E5">
        <w:rPr>
          <w:rFonts w:ascii="Cambria" w:hAnsi="Cambria"/>
          <w:b/>
          <w:u w:val="single"/>
        </w:rPr>
        <w:t xml:space="preserve"> ESPECIAIS DO OUTORGADO</w:t>
      </w:r>
    </w:p>
    <w:p w:rsidR="00EC46AE" w:rsidRPr="002A30E5" w:rsidRDefault="00EC46AE" w:rsidP="00EC46AE">
      <w:pPr>
        <w:spacing w:before="120" w:after="120"/>
        <w:jc w:val="both"/>
        <w:rPr>
          <w:rFonts w:ascii="Cambria" w:hAnsi="Cambria"/>
        </w:rPr>
      </w:pPr>
      <w:r w:rsidRPr="002A30E5">
        <w:rPr>
          <w:rFonts w:ascii="Cambria" w:hAnsi="Cambria"/>
        </w:rPr>
        <w:t xml:space="preserve">Obriga-se o </w:t>
      </w:r>
      <w:r w:rsidRPr="002A30E5">
        <w:rPr>
          <w:rFonts w:ascii="Cambria" w:hAnsi="Cambria"/>
          <w:b/>
        </w:rPr>
        <w:t>OUTORGADO</w:t>
      </w:r>
      <w:r w:rsidRPr="002A30E5">
        <w:rPr>
          <w:rFonts w:ascii="Cambria" w:hAnsi="Cambria"/>
        </w:rPr>
        <w:t xml:space="preserve"> a apresentar ao </w:t>
      </w:r>
      <w:r w:rsidRPr="002A30E5">
        <w:rPr>
          <w:rFonts w:ascii="Cambria" w:hAnsi="Cambria"/>
          <w:b/>
        </w:rPr>
        <w:t xml:space="preserve">OUTORGANTE, </w:t>
      </w:r>
      <w:r w:rsidRPr="002A30E5">
        <w:rPr>
          <w:rFonts w:ascii="Cambria" w:hAnsi="Cambria"/>
        </w:rPr>
        <w:t xml:space="preserve">no prazo de 30 (trinta) dias a contar da data de assinatura deste Instrumento de Promessa de Compra e venda, prorrogável uma única vez, por igual período, a critério do </w:t>
      </w:r>
      <w:r w:rsidRPr="002A30E5">
        <w:rPr>
          <w:rFonts w:ascii="Cambria" w:hAnsi="Cambria"/>
          <w:b/>
        </w:rPr>
        <w:t xml:space="preserve">OUTORGANTE, </w:t>
      </w:r>
      <w:r w:rsidRPr="002A30E5">
        <w:rPr>
          <w:rFonts w:ascii="Cambria" w:hAnsi="Cambria"/>
        </w:rPr>
        <w:t xml:space="preserve">certidão do registro deste instrumento, no competente Cartório de Registro Imobiliário, </w:t>
      </w:r>
      <w:proofErr w:type="gramStart"/>
      <w:r w:rsidRPr="002A30E5">
        <w:rPr>
          <w:rFonts w:ascii="Cambria" w:hAnsi="Cambria"/>
        </w:rPr>
        <w:t>sob pena</w:t>
      </w:r>
      <w:proofErr w:type="gramEnd"/>
      <w:r w:rsidRPr="002A30E5">
        <w:rPr>
          <w:rFonts w:ascii="Cambria" w:hAnsi="Cambria"/>
        </w:rPr>
        <w:t xml:space="preserve"> de aplicação de multa de 1% (um por cento)</w:t>
      </w:r>
      <w:r w:rsidRPr="002A30E5">
        <w:rPr>
          <w:rFonts w:ascii="Cambria" w:hAnsi="Cambria"/>
          <w:color w:val="FF0000"/>
        </w:rPr>
        <w:t xml:space="preserve"> </w:t>
      </w:r>
      <w:r w:rsidRPr="002A30E5">
        <w:rPr>
          <w:rFonts w:ascii="Cambria" w:hAnsi="Cambria"/>
        </w:rPr>
        <w:t>por dia de atraso sobre o valor do bem.</w:t>
      </w:r>
    </w:p>
    <w:p w:rsidR="00EC46AE" w:rsidRPr="002A30E5" w:rsidRDefault="00EC46AE" w:rsidP="00EC46AE">
      <w:pPr>
        <w:spacing w:before="120" w:after="120"/>
        <w:jc w:val="both"/>
        <w:rPr>
          <w:rFonts w:ascii="Cambria" w:hAnsi="Cambria"/>
          <w:b/>
        </w:rPr>
      </w:pPr>
      <w:r w:rsidRPr="002A30E5">
        <w:rPr>
          <w:rFonts w:ascii="Cambria" w:hAnsi="Cambria"/>
          <w:b/>
        </w:rPr>
        <w:t>Parágrafo Primeiro</w:t>
      </w:r>
    </w:p>
    <w:p w:rsidR="00EC46AE" w:rsidRPr="002A30E5" w:rsidRDefault="00EC46AE" w:rsidP="00EC46AE">
      <w:pPr>
        <w:spacing w:before="120" w:after="120"/>
        <w:jc w:val="both"/>
        <w:rPr>
          <w:rFonts w:ascii="Cambria" w:hAnsi="Cambria"/>
          <w:bCs/>
          <w:color w:val="FF0000"/>
        </w:rPr>
      </w:pPr>
      <w:r w:rsidRPr="002A30E5">
        <w:rPr>
          <w:rFonts w:ascii="Cambria" w:hAnsi="Cambria"/>
          <w:bCs/>
        </w:rPr>
        <w:t xml:space="preserve">O </w:t>
      </w:r>
      <w:r w:rsidRPr="002A30E5">
        <w:rPr>
          <w:rFonts w:ascii="Cambria" w:hAnsi="Cambria"/>
          <w:b/>
          <w:bCs/>
        </w:rPr>
        <w:t xml:space="preserve">OUTORGADO </w:t>
      </w:r>
      <w:r w:rsidRPr="002A30E5">
        <w:rPr>
          <w:rFonts w:ascii="Cambria" w:hAnsi="Cambria"/>
          <w:bCs/>
        </w:rPr>
        <w:t>deverá arcar com todas as despesas aos bens adquiridos após a imissão na posse, tais como despesas condominiais, parcelas do IPTU, taxa do Corpo de Bombeiros, etc.</w:t>
      </w:r>
    </w:p>
    <w:p w:rsidR="00EC46AE" w:rsidRPr="002A30E5" w:rsidRDefault="00EC46AE" w:rsidP="00EC46AE">
      <w:pPr>
        <w:spacing w:before="120" w:after="120"/>
        <w:rPr>
          <w:rFonts w:ascii="Cambria" w:hAnsi="Cambria"/>
        </w:rPr>
      </w:pPr>
      <w:r w:rsidRPr="002A30E5">
        <w:rPr>
          <w:rFonts w:ascii="Cambria" w:hAnsi="Cambria"/>
          <w:b/>
          <w:u w:val="single"/>
        </w:rPr>
        <w:t xml:space="preserve">CLÁULA SEXTA: </w:t>
      </w:r>
      <w:proofErr w:type="spellStart"/>
      <w:proofErr w:type="gramStart"/>
      <w:r w:rsidRPr="002A30E5">
        <w:rPr>
          <w:rFonts w:ascii="Cambria" w:hAnsi="Cambria"/>
          <w:b/>
          <w:u w:val="single"/>
        </w:rPr>
        <w:t>FORO</w:t>
      </w:r>
      <w:r w:rsidRPr="002A30E5">
        <w:rPr>
          <w:rFonts w:ascii="Cambria" w:hAnsi="Cambria"/>
        </w:rPr>
        <w:t>Fica</w:t>
      </w:r>
      <w:proofErr w:type="spellEnd"/>
      <w:proofErr w:type="gramEnd"/>
      <w:r w:rsidRPr="002A30E5">
        <w:rPr>
          <w:rFonts w:ascii="Cambria" w:hAnsi="Cambria"/>
        </w:rPr>
        <w:t xml:space="preserve"> eleito o foro da cidade de </w:t>
      </w:r>
      <w:r>
        <w:rPr>
          <w:rFonts w:ascii="Cambria" w:hAnsi="Cambria"/>
        </w:rPr>
        <w:t>Porto Velho</w:t>
      </w:r>
      <w:r w:rsidRPr="002A30E5">
        <w:rPr>
          <w:rFonts w:ascii="Cambria" w:hAnsi="Cambria"/>
        </w:rPr>
        <w:t>/RO</w:t>
      </w:r>
      <w:r w:rsidRPr="002A30E5">
        <w:rPr>
          <w:rFonts w:ascii="Cambria" w:hAnsi="Cambria"/>
          <w:color w:val="FF0000"/>
        </w:rPr>
        <w:t xml:space="preserve"> </w:t>
      </w:r>
      <w:r w:rsidRPr="002A30E5">
        <w:rPr>
          <w:rFonts w:ascii="Cambria" w:hAnsi="Cambria"/>
        </w:rPr>
        <w:t>para dirimir qualquer divergência oriunda desta escritura.</w:t>
      </w:r>
    </w:p>
    <w:p w:rsidR="00EC46AE" w:rsidRPr="002A30E5" w:rsidRDefault="00EC46AE" w:rsidP="00EC46AE">
      <w:pPr>
        <w:spacing w:before="120" w:after="120"/>
        <w:jc w:val="both"/>
        <w:rPr>
          <w:rFonts w:ascii="Cambria" w:hAnsi="Cambria"/>
          <w:bCs/>
          <w:color w:val="FF0000"/>
        </w:rPr>
      </w:pPr>
    </w:p>
    <w:p w:rsidR="00EC46AE" w:rsidRPr="002A30E5" w:rsidRDefault="00EC46AE" w:rsidP="00EC46AE">
      <w:pPr>
        <w:spacing w:before="120" w:after="120"/>
        <w:jc w:val="right"/>
        <w:rPr>
          <w:rFonts w:ascii="Cambria" w:hAnsi="Cambria"/>
          <w:bCs/>
        </w:rPr>
      </w:pPr>
      <w:r w:rsidRPr="002A30E5">
        <w:rPr>
          <w:rFonts w:ascii="Cambria" w:hAnsi="Cambria"/>
          <w:bCs/>
        </w:rPr>
        <w:t>Porto Vel</w:t>
      </w:r>
      <w:r>
        <w:rPr>
          <w:rFonts w:ascii="Cambria" w:hAnsi="Cambria"/>
          <w:bCs/>
        </w:rPr>
        <w:t xml:space="preserve">ho, ----- de ----------- de </w:t>
      </w:r>
      <w:proofErr w:type="gramStart"/>
      <w:r>
        <w:rPr>
          <w:rFonts w:ascii="Cambria" w:hAnsi="Cambria"/>
          <w:bCs/>
        </w:rPr>
        <w:t>2017</w:t>
      </w:r>
      <w:proofErr w:type="gramEnd"/>
    </w:p>
    <w:p w:rsidR="00EC46AE" w:rsidRPr="002A30E5" w:rsidRDefault="00EC46AE" w:rsidP="00EC46AE">
      <w:pPr>
        <w:spacing w:before="120" w:after="120"/>
        <w:jc w:val="both"/>
        <w:rPr>
          <w:rFonts w:ascii="Cambria" w:hAnsi="Cambria"/>
          <w:bCs/>
          <w:color w:val="FF0000"/>
        </w:rPr>
      </w:pPr>
    </w:p>
    <w:p w:rsidR="00EC46AE" w:rsidRPr="002A30E5" w:rsidRDefault="00EC46AE" w:rsidP="00EC46AE">
      <w:pPr>
        <w:spacing w:before="120" w:after="120"/>
        <w:jc w:val="both"/>
        <w:rPr>
          <w:rFonts w:ascii="Cambria" w:hAnsi="Cambria"/>
          <w:bCs/>
          <w:color w:val="FF0000"/>
        </w:rPr>
      </w:pPr>
    </w:p>
    <w:p w:rsidR="00EC46AE" w:rsidRPr="002A30E5" w:rsidRDefault="00EC46AE" w:rsidP="00EC46AE">
      <w:pPr>
        <w:spacing w:before="120" w:after="120"/>
        <w:jc w:val="both"/>
        <w:rPr>
          <w:rFonts w:ascii="Cambria" w:hAnsi="Cambria"/>
          <w:b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0"/>
      </w:tblGrid>
      <w:tr w:rsidR="00EC46AE" w:rsidRPr="002A30E5" w:rsidTr="00B6354F">
        <w:tc>
          <w:tcPr>
            <w:tcW w:w="9570" w:type="dxa"/>
          </w:tcPr>
          <w:p w:rsidR="00EC46AE" w:rsidRPr="002A30E5" w:rsidRDefault="00EC46AE" w:rsidP="00EC46AE">
            <w:pPr>
              <w:spacing w:before="120" w:after="120"/>
              <w:jc w:val="center"/>
              <w:rPr>
                <w:rFonts w:ascii="Cambria" w:hAnsi="Cambria"/>
                <w:b/>
                <w:bCs/>
              </w:rPr>
            </w:pPr>
            <w:r w:rsidRPr="002A30E5">
              <w:rPr>
                <w:rFonts w:ascii="Cambria" w:hAnsi="Cambria"/>
                <w:b/>
                <w:bCs/>
              </w:rPr>
              <w:t xml:space="preserve">CONCORRÊNCIA PÚBLICA PARA ALIENAÇÃO </w:t>
            </w:r>
            <w:r>
              <w:rPr>
                <w:rFonts w:ascii="Cambria" w:hAnsi="Cambria"/>
                <w:b/>
                <w:bCs/>
              </w:rPr>
              <w:t>XX/2017</w:t>
            </w:r>
          </w:p>
          <w:p w:rsidR="00EC46AE" w:rsidRPr="002A30E5" w:rsidRDefault="00EC46AE" w:rsidP="00EC46AE">
            <w:pPr>
              <w:spacing w:before="120" w:after="120"/>
              <w:jc w:val="center"/>
              <w:rPr>
                <w:rFonts w:ascii="Cambria" w:hAnsi="Cambria"/>
                <w:b/>
                <w:bCs/>
              </w:rPr>
            </w:pPr>
            <w:r w:rsidRPr="002A30E5">
              <w:rPr>
                <w:rFonts w:ascii="Cambria" w:hAnsi="Cambria"/>
                <w:b/>
                <w:bCs/>
              </w:rPr>
              <w:t xml:space="preserve">ANEXO IV – MINUTA DE ESCRITURA DE PROMESSA CONTRATO DE COMPRA E VENDA </w:t>
            </w:r>
          </w:p>
          <w:p w:rsidR="00EC46AE" w:rsidRPr="002A30E5" w:rsidRDefault="00EC46AE" w:rsidP="00EC46AE">
            <w:pPr>
              <w:spacing w:before="120" w:after="120"/>
              <w:jc w:val="center"/>
              <w:rPr>
                <w:rFonts w:ascii="Cambria" w:hAnsi="Cambria"/>
                <w:b/>
                <w:bCs/>
              </w:rPr>
            </w:pPr>
            <w:r w:rsidRPr="002A30E5">
              <w:rPr>
                <w:rFonts w:ascii="Cambria" w:hAnsi="Cambria"/>
                <w:b/>
                <w:bCs/>
              </w:rPr>
              <w:t>À VISTA</w:t>
            </w:r>
          </w:p>
        </w:tc>
      </w:tr>
    </w:tbl>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jc w:val="center"/>
        <w:rPr>
          <w:rFonts w:ascii="Cambria" w:hAnsi="Cambria"/>
          <w:b/>
          <w:bCs/>
        </w:rPr>
      </w:pPr>
    </w:p>
    <w:p w:rsidR="00EC46AE" w:rsidRPr="002A30E5" w:rsidRDefault="00EC46AE" w:rsidP="00EC46AE">
      <w:pPr>
        <w:spacing w:before="120" w:after="120"/>
        <w:ind w:left="4932"/>
        <w:jc w:val="both"/>
        <w:rPr>
          <w:rFonts w:ascii="Cambria" w:hAnsi="Cambria"/>
          <w:b/>
          <w:bCs/>
        </w:rPr>
      </w:pPr>
      <w:r w:rsidRPr="002A30E5">
        <w:rPr>
          <w:rFonts w:ascii="Cambria" w:hAnsi="Cambria"/>
          <w:b/>
          <w:bCs/>
        </w:rPr>
        <w:t>ESCRITURA PÚBLICA DE PROMESSA DE COMPRA E VENDAM QUE ENTRE SI CELEBRAM O INSTITUTO DE PREVIDÊNCIA DOS SERVIDORES PÙBLICOS DO ESTADO DE RONDÔNIA – IPERON E ______________________, FORMA ABAIXO:</w:t>
      </w:r>
    </w:p>
    <w:p w:rsidR="00EC46AE" w:rsidRPr="002A30E5" w:rsidRDefault="00EC46AE" w:rsidP="00EC46AE">
      <w:pPr>
        <w:spacing w:before="120" w:after="120"/>
        <w:ind w:left="4932"/>
        <w:jc w:val="both"/>
        <w:rPr>
          <w:rFonts w:ascii="Cambria" w:hAnsi="Cambria"/>
          <w:b/>
          <w:bCs/>
        </w:rPr>
      </w:pPr>
    </w:p>
    <w:p w:rsidR="00EC46AE" w:rsidRPr="002A30E5" w:rsidRDefault="00EC46AE" w:rsidP="00EC46AE">
      <w:pPr>
        <w:spacing w:before="120" w:after="120"/>
        <w:jc w:val="both"/>
        <w:rPr>
          <w:rFonts w:ascii="Cambria" w:hAnsi="Cambria"/>
          <w:bCs/>
        </w:rPr>
      </w:pPr>
      <w:proofErr w:type="gramStart"/>
      <w:r w:rsidRPr="002A30E5">
        <w:rPr>
          <w:rFonts w:ascii="Cambria" w:hAnsi="Cambria"/>
          <w:bCs/>
        </w:rPr>
        <w:t>Saibam ...</w:t>
      </w:r>
      <w:proofErr w:type="gramEnd"/>
      <w:r w:rsidRPr="002A30E5">
        <w:rPr>
          <w:rFonts w:ascii="Cambria" w:hAnsi="Cambria"/>
          <w:bCs/>
        </w:rPr>
        <w:t xml:space="preserve">....................compareceram, partes entre si justas e contratadas, de um lado, como outorgante vendedor, o Instituto de Previdência dos Servidores Públicos do Estado de Rondônia – IPERON, localizado na Av. Sete de Setembro, 2557, Bairro Nossa Senhora das Graças, neste ato representado por _______________ doravante denominado simplesmente </w:t>
      </w:r>
      <w:r w:rsidRPr="002A30E5">
        <w:rPr>
          <w:rFonts w:ascii="Cambria" w:hAnsi="Cambria"/>
          <w:b/>
          <w:bCs/>
        </w:rPr>
        <w:t>OUTORGANTE</w:t>
      </w:r>
      <w:r w:rsidRPr="002A30E5">
        <w:rPr>
          <w:rFonts w:ascii="Cambria" w:hAnsi="Cambria"/>
          <w:bCs/>
        </w:rPr>
        <w:t xml:space="preserve"> em do outro lado, como outorgado promitente comprador, __________________ (qualificação), domiciliado na (endereço), doravante denominados simplesmente </w:t>
      </w:r>
      <w:r w:rsidRPr="002A30E5">
        <w:rPr>
          <w:rFonts w:ascii="Cambria" w:hAnsi="Cambria"/>
          <w:b/>
          <w:bCs/>
        </w:rPr>
        <w:t>OUTORGADO</w:t>
      </w:r>
      <w:r w:rsidRPr="002A30E5">
        <w:rPr>
          <w:rFonts w:ascii="Cambria" w:hAnsi="Cambria"/>
          <w:bCs/>
        </w:rPr>
        <w:t xml:space="preserve">, em conformidade com a CONCORRÊNCIA PÙBLICA PARA ALIENAÇÃO </w:t>
      </w:r>
      <w:r>
        <w:rPr>
          <w:rFonts w:ascii="Cambria" w:hAnsi="Cambria"/>
          <w:bCs/>
        </w:rPr>
        <w:t>XX/2017</w:t>
      </w:r>
      <w:r w:rsidRPr="002A30E5">
        <w:rPr>
          <w:rFonts w:ascii="Cambria" w:hAnsi="Cambria"/>
          <w:bCs/>
        </w:rPr>
        <w:t xml:space="preserve"> – IPERON, de acordo com a publicação do Diário Oficial do Estado de Rondônia nº____ , pág. ____________ , publicado no dia ________________ observado o disposto na Lei nº. 8.666, de 21.06.93, têm, entre</w:t>
      </w:r>
      <w:proofErr w:type="gramStart"/>
      <w:r w:rsidRPr="002A30E5">
        <w:rPr>
          <w:rFonts w:ascii="Cambria" w:hAnsi="Cambria"/>
          <w:bCs/>
        </w:rPr>
        <w:t xml:space="preserve">  </w:t>
      </w:r>
      <w:proofErr w:type="gramEnd"/>
      <w:r w:rsidRPr="002A30E5">
        <w:rPr>
          <w:rFonts w:ascii="Cambria" w:hAnsi="Cambria"/>
          <w:bCs/>
        </w:rPr>
        <w:t>si, justo e contratado o que se contém nas cláusulas seguintes:</w:t>
      </w:r>
    </w:p>
    <w:p w:rsidR="00EC46AE" w:rsidRPr="002A30E5" w:rsidRDefault="00EC46AE" w:rsidP="00EC46AE">
      <w:pPr>
        <w:spacing w:before="120" w:after="120"/>
        <w:jc w:val="center"/>
        <w:rPr>
          <w:rFonts w:ascii="Cambria" w:hAnsi="Cambria"/>
          <w:b/>
          <w:bCs/>
          <w:u w:val="single"/>
        </w:rPr>
      </w:pPr>
    </w:p>
    <w:p w:rsidR="00EC46AE" w:rsidRDefault="00EC46AE" w:rsidP="00EC46AE">
      <w:pPr>
        <w:spacing w:before="120" w:after="120"/>
        <w:rPr>
          <w:rFonts w:ascii="Cambria" w:hAnsi="Cambria"/>
          <w:b/>
          <w:bCs/>
          <w:u w:val="single"/>
        </w:rPr>
      </w:pPr>
      <w:r w:rsidRPr="002A30E5">
        <w:rPr>
          <w:rFonts w:ascii="Cambria" w:hAnsi="Cambria"/>
          <w:b/>
          <w:bCs/>
          <w:u w:val="single"/>
        </w:rPr>
        <w:t>CLÁUSULA PRIMEIRA: DA TITULARIDADE E DESCRIÇÃO DO IMÓVEL</w:t>
      </w:r>
    </w:p>
    <w:p w:rsidR="00EC46AE" w:rsidRPr="002A30E5" w:rsidRDefault="00EC46AE" w:rsidP="00EC46AE">
      <w:pPr>
        <w:spacing w:before="120" w:after="120"/>
        <w:rPr>
          <w:rFonts w:ascii="Cambria" w:hAnsi="Cambria"/>
          <w:b/>
          <w:bCs/>
          <w:u w:val="single"/>
        </w:rPr>
      </w:pPr>
      <w:r w:rsidRPr="002A30E5">
        <w:rPr>
          <w:rFonts w:ascii="Cambria" w:hAnsi="Cambria"/>
          <w:bCs/>
        </w:rPr>
        <w:t xml:space="preserve">O OUTORGANTE é titular da propriedade plena do imóvel </w:t>
      </w:r>
      <w:r>
        <w:rPr>
          <w:rFonts w:ascii="Cambria" w:hAnsi="Cambria"/>
          <w:bCs/>
        </w:rPr>
        <w:t xml:space="preserve">elencada no </w:t>
      </w:r>
      <w:proofErr w:type="gramStart"/>
      <w:r>
        <w:rPr>
          <w:rFonts w:ascii="Cambria" w:hAnsi="Cambria"/>
          <w:bCs/>
        </w:rPr>
        <w:t>item ...</w:t>
      </w:r>
      <w:proofErr w:type="gramEnd"/>
      <w:r>
        <w:rPr>
          <w:rFonts w:ascii="Cambria" w:hAnsi="Cambria"/>
          <w:bCs/>
        </w:rPr>
        <w:t>...( .....) deste Termo de Referência</w:t>
      </w:r>
    </w:p>
    <w:p w:rsidR="00EC46AE" w:rsidRPr="002A30E5" w:rsidRDefault="00EC46AE" w:rsidP="00EC46AE">
      <w:pPr>
        <w:spacing w:before="120" w:after="120"/>
        <w:jc w:val="both"/>
        <w:rPr>
          <w:rFonts w:ascii="Cambria" w:hAnsi="Cambria"/>
          <w:b/>
        </w:rPr>
      </w:pPr>
      <w:r w:rsidRPr="002A30E5">
        <w:rPr>
          <w:rFonts w:ascii="Cambria" w:hAnsi="Cambria"/>
          <w:b/>
        </w:rPr>
        <w:t>Parágrafo Único:</w:t>
      </w:r>
    </w:p>
    <w:p w:rsidR="00EC46AE" w:rsidRPr="002A30E5" w:rsidRDefault="00EC46AE" w:rsidP="00EC46AE">
      <w:pPr>
        <w:spacing w:before="120" w:after="120"/>
        <w:jc w:val="both"/>
        <w:rPr>
          <w:rFonts w:ascii="Cambria" w:hAnsi="Cambria"/>
        </w:rPr>
      </w:pPr>
      <w:r w:rsidRPr="002A30E5">
        <w:rPr>
          <w:rFonts w:ascii="Cambria" w:hAnsi="Cambria"/>
        </w:rPr>
        <w:t xml:space="preserve">O imóvel descrito no “caput” desta cláusula encontra-se na posse do </w:t>
      </w:r>
      <w:r w:rsidRPr="002A30E5">
        <w:rPr>
          <w:rFonts w:ascii="Cambria" w:hAnsi="Cambria"/>
          <w:b/>
        </w:rPr>
        <w:t xml:space="preserve">OUTORGANTE, </w:t>
      </w:r>
      <w:r w:rsidRPr="002A30E5">
        <w:rPr>
          <w:rFonts w:ascii="Cambria" w:hAnsi="Cambria"/>
        </w:rPr>
        <w:t>livre e desembaraçado de todo e qualquer ônus ou encargo real ou pessoal, judicial ou extrajudicial, hipoteca de qualquer espécie, arrendamento a prazo fixo ou por tempo indeterminado, quite de impostos e Taxas.</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CLÁUSLA SEGUNDA: DA COMPRA E VENDA E PREÇO DO IMÓVEL</w:t>
      </w:r>
    </w:p>
    <w:p w:rsidR="00EC46AE" w:rsidRPr="002A30E5" w:rsidRDefault="00EC46AE" w:rsidP="00EC46AE">
      <w:pPr>
        <w:spacing w:before="120" w:after="120"/>
        <w:jc w:val="both"/>
        <w:rPr>
          <w:rFonts w:ascii="Cambria" w:hAnsi="Cambria"/>
          <w:bCs/>
        </w:rPr>
      </w:pPr>
      <w:r w:rsidRPr="002A30E5">
        <w:rPr>
          <w:rFonts w:ascii="Cambria" w:hAnsi="Cambria"/>
          <w:bCs/>
        </w:rPr>
        <w:t xml:space="preserve">O </w:t>
      </w:r>
      <w:r w:rsidRPr="002A30E5">
        <w:rPr>
          <w:rFonts w:ascii="Cambria" w:hAnsi="Cambria"/>
          <w:b/>
          <w:bCs/>
        </w:rPr>
        <w:t xml:space="preserve">OUTORGANTE </w:t>
      </w:r>
      <w:r w:rsidRPr="002A30E5">
        <w:rPr>
          <w:rFonts w:ascii="Cambria" w:hAnsi="Cambria"/>
          <w:bCs/>
        </w:rPr>
        <w:t xml:space="preserve">vende ao </w:t>
      </w:r>
      <w:r w:rsidRPr="002A30E5">
        <w:rPr>
          <w:rFonts w:ascii="Cambria" w:hAnsi="Cambria"/>
          <w:b/>
          <w:bCs/>
        </w:rPr>
        <w:t xml:space="preserve">OUTORGADO </w:t>
      </w:r>
      <w:r w:rsidRPr="002A30E5">
        <w:rPr>
          <w:rFonts w:ascii="Cambria" w:hAnsi="Cambria"/>
          <w:bCs/>
        </w:rPr>
        <w:t>o imóvel descrito na Cláusula Primeira, no estado em que se encontra, pelo preço certo e ajustado de R$ (</w:t>
      </w:r>
      <w:proofErr w:type="gramStart"/>
      <w:r w:rsidRPr="002A30E5">
        <w:rPr>
          <w:rFonts w:ascii="Cambria" w:hAnsi="Cambria"/>
          <w:bCs/>
        </w:rPr>
        <w:t>...............</w:t>
      </w:r>
      <w:proofErr w:type="gramEnd"/>
      <w:r w:rsidRPr="002A30E5">
        <w:rPr>
          <w:rFonts w:ascii="Cambria" w:hAnsi="Cambria"/>
          <w:bCs/>
        </w:rPr>
        <w:t xml:space="preserve">) (reais), através do cheque administrativo n° .............. </w:t>
      </w:r>
      <w:proofErr w:type="gramStart"/>
      <w:r w:rsidRPr="002A30E5">
        <w:rPr>
          <w:rFonts w:ascii="Cambria" w:hAnsi="Cambria"/>
          <w:bCs/>
        </w:rPr>
        <w:t>sacado</w:t>
      </w:r>
      <w:proofErr w:type="gramEnd"/>
      <w:r w:rsidRPr="002A30E5">
        <w:rPr>
          <w:rFonts w:ascii="Cambria" w:hAnsi="Cambria"/>
          <w:bCs/>
        </w:rPr>
        <w:t xml:space="preserve"> contra o banco ............, agência ......, emitido em ........ </w:t>
      </w:r>
      <w:proofErr w:type="gramStart"/>
      <w:r w:rsidRPr="002A30E5">
        <w:rPr>
          <w:rFonts w:ascii="Cambria" w:hAnsi="Cambria"/>
          <w:bCs/>
        </w:rPr>
        <w:t>de</w:t>
      </w:r>
      <w:proofErr w:type="gramEnd"/>
      <w:r w:rsidRPr="002A30E5">
        <w:rPr>
          <w:rFonts w:ascii="Cambria" w:hAnsi="Cambria"/>
          <w:bCs/>
        </w:rPr>
        <w:t xml:space="preserve"> ............... </w:t>
      </w:r>
      <w:proofErr w:type="gramStart"/>
      <w:r w:rsidRPr="002A30E5">
        <w:rPr>
          <w:rFonts w:ascii="Cambria" w:hAnsi="Cambria"/>
          <w:bCs/>
        </w:rPr>
        <w:t>de</w:t>
      </w:r>
      <w:proofErr w:type="gramEnd"/>
      <w:r w:rsidRPr="002A30E5">
        <w:rPr>
          <w:rFonts w:ascii="Cambria" w:hAnsi="Cambria"/>
          <w:bCs/>
        </w:rPr>
        <w:t xml:space="preserve"> 2016, nominal ao </w:t>
      </w:r>
      <w:r w:rsidRPr="002A30E5">
        <w:rPr>
          <w:rFonts w:ascii="Cambria" w:hAnsi="Cambria"/>
          <w:b/>
          <w:bCs/>
        </w:rPr>
        <w:t xml:space="preserve">OUTORGANTE, </w:t>
      </w:r>
      <w:r w:rsidRPr="002A30E5">
        <w:rPr>
          <w:rFonts w:ascii="Cambria" w:hAnsi="Cambria"/>
          <w:bCs/>
        </w:rPr>
        <w:t>que por isso dá ao OUTORGADO plena, rasa, geral e irrevogável quitação do preço total recebido, para nada mais reclamar a qualquer tempo ou título, sobre a venda ora feita.</w:t>
      </w:r>
    </w:p>
    <w:p w:rsidR="00EC46AE" w:rsidRPr="002A30E5" w:rsidRDefault="00EC46AE" w:rsidP="00EC46AE">
      <w:pPr>
        <w:spacing w:before="120" w:after="120"/>
        <w:jc w:val="both"/>
        <w:rPr>
          <w:rFonts w:ascii="Cambria" w:hAnsi="Cambria"/>
        </w:rPr>
      </w:pPr>
      <w:r w:rsidRPr="002A30E5">
        <w:rPr>
          <w:rFonts w:ascii="Cambria" w:hAnsi="Cambria"/>
        </w:rPr>
        <w:t>a) De acordo com o valor da proposta do licitante vencedor, deduzido o valor caucionado, inicialmente depositado, será exigido após a adjudicação da venda e da respectiva publicação no DOE/RO, a quantia mínima correspondente a 10% (dez por cento) do valor proposto. O recolhimento deste valor deverá se feito no prazo máximo de 02 (dois) dias úteis, contados do recebimento da comunicação escrita expedida pelo IPERON.</w:t>
      </w:r>
    </w:p>
    <w:p w:rsidR="00EC46AE" w:rsidRPr="002A30E5" w:rsidRDefault="00EC46AE" w:rsidP="00EC46AE">
      <w:pPr>
        <w:spacing w:before="120" w:after="120"/>
        <w:jc w:val="both"/>
        <w:rPr>
          <w:rFonts w:ascii="Cambria" w:hAnsi="Cambria"/>
        </w:rPr>
      </w:pPr>
      <w:r w:rsidRPr="002A30E5">
        <w:rPr>
          <w:rFonts w:ascii="Cambria" w:hAnsi="Cambria"/>
        </w:rPr>
        <w:lastRenderedPageBreak/>
        <w:t xml:space="preserve"> b) O saldo do valor proposto para alienação, deduzido o valor inicialmente depositado e o valor especificado na alínea “a” deste subitem, deverá ser pago em até 30 dias corridos, a contar da data do último pagamento, como condição para assinatura e expedição da Escrita de Compra e Venda, a ser lavrada no mesmo prazo, a partir da publicação da adjudicação do imóvel, ao licitante vencedor, no DOE/RO. </w:t>
      </w:r>
    </w:p>
    <w:p w:rsidR="00EC46AE" w:rsidRPr="002A30E5" w:rsidRDefault="00EC46AE" w:rsidP="00EC46AE">
      <w:pPr>
        <w:spacing w:before="120" w:after="120"/>
        <w:jc w:val="both"/>
        <w:rPr>
          <w:rFonts w:ascii="Cambria" w:hAnsi="Cambria"/>
        </w:rPr>
      </w:pPr>
      <w:r w:rsidRPr="002A30E5">
        <w:rPr>
          <w:rFonts w:ascii="Cambria" w:hAnsi="Cambria"/>
        </w:rPr>
        <w:t xml:space="preserve">c) Os recolhimentos de que tratam as alíneas “a” e “b” deste subitem, bem como o valor correspondente ao item </w:t>
      </w:r>
      <w:proofErr w:type="gramStart"/>
      <w:r w:rsidRPr="002A30E5">
        <w:rPr>
          <w:rFonts w:ascii="Cambria" w:hAnsi="Cambria"/>
        </w:rPr>
        <w:t>7</w:t>
      </w:r>
      <w:proofErr w:type="gramEnd"/>
      <w:r w:rsidRPr="002A30E5">
        <w:rPr>
          <w:rFonts w:ascii="Cambria" w:hAnsi="Cambria"/>
        </w:rPr>
        <w:t xml:space="preserve"> (caução), serão efetivados mediante depósito ou transferência bancária em moeda corrente nacional</w:t>
      </w:r>
      <w:r w:rsidRPr="002A30E5">
        <w:rPr>
          <w:rFonts w:ascii="Cambria" w:hAnsi="Cambria"/>
          <w:b/>
        </w:rPr>
        <w:t>, na conta n.° 8531-6, Agência 2757-X, Banco 001 –</w:t>
      </w:r>
      <w:r w:rsidRPr="002A30E5">
        <w:rPr>
          <w:rFonts w:ascii="Cambria" w:hAnsi="Cambria"/>
        </w:rPr>
        <w:t xml:space="preserve"> Banco do Brasil e deverá ser apresentado o comprovante de depósito à Gerência Financeira do IPERON.</w:t>
      </w:r>
    </w:p>
    <w:p w:rsidR="00EC46AE" w:rsidRPr="002A30E5" w:rsidRDefault="00EC46AE" w:rsidP="00EC46AE">
      <w:pPr>
        <w:spacing w:before="120" w:after="120"/>
        <w:jc w:val="both"/>
        <w:rPr>
          <w:rFonts w:ascii="Cambria" w:hAnsi="Cambria"/>
          <w:b/>
          <w:bCs/>
        </w:rPr>
      </w:pPr>
      <w:r w:rsidRPr="002A30E5">
        <w:rPr>
          <w:rFonts w:ascii="Cambria" w:hAnsi="Cambria"/>
          <w:b/>
          <w:bCs/>
        </w:rPr>
        <w:t>Parágrafo Único:</w:t>
      </w:r>
    </w:p>
    <w:p w:rsidR="00EC46AE" w:rsidRPr="002A30E5" w:rsidRDefault="00EC46AE" w:rsidP="00EC46AE">
      <w:pPr>
        <w:spacing w:before="120" w:after="120"/>
        <w:jc w:val="both"/>
        <w:rPr>
          <w:rFonts w:ascii="Cambria" w:hAnsi="Cambria"/>
          <w:bCs/>
        </w:rPr>
      </w:pPr>
      <w:r w:rsidRPr="002A30E5">
        <w:rPr>
          <w:rFonts w:ascii="Cambria" w:hAnsi="Cambria"/>
          <w:bCs/>
        </w:rPr>
        <w:t xml:space="preserve">Na hipótese de o cheque acima referido não ser compensado, por insuficiente provisão de fundos ou por qualquer outra razão imputável ao </w:t>
      </w:r>
      <w:r w:rsidRPr="002A30E5">
        <w:rPr>
          <w:rFonts w:ascii="Cambria" w:hAnsi="Cambria"/>
          <w:b/>
          <w:bCs/>
        </w:rPr>
        <w:t>OUTORGADO</w:t>
      </w:r>
      <w:r w:rsidRPr="002A30E5">
        <w:rPr>
          <w:rFonts w:ascii="Cambria" w:hAnsi="Cambria"/>
          <w:bCs/>
        </w:rPr>
        <w:t xml:space="preserve">, além da rescisão de pleno direito da Compra e Venda ajustada nesta escritura, com perda do sinal pago, o </w:t>
      </w:r>
      <w:r w:rsidRPr="002A30E5">
        <w:rPr>
          <w:rFonts w:ascii="Cambria" w:hAnsi="Cambria"/>
          <w:b/>
          <w:bCs/>
        </w:rPr>
        <w:t>OUTORGADO</w:t>
      </w:r>
      <w:proofErr w:type="gramStart"/>
      <w:r w:rsidRPr="002A30E5">
        <w:rPr>
          <w:rFonts w:ascii="Cambria" w:hAnsi="Cambria"/>
          <w:bCs/>
        </w:rPr>
        <w:t xml:space="preserve">  </w:t>
      </w:r>
      <w:proofErr w:type="gramEnd"/>
      <w:r w:rsidRPr="002A30E5">
        <w:rPr>
          <w:rFonts w:ascii="Cambria" w:hAnsi="Cambria"/>
          <w:bCs/>
        </w:rPr>
        <w:t xml:space="preserve">ficará sujeito à multa convencional de 10% (dez por cento) do preço da venda, se o </w:t>
      </w:r>
      <w:r w:rsidRPr="002A30E5">
        <w:rPr>
          <w:rFonts w:ascii="Cambria" w:hAnsi="Cambria"/>
          <w:b/>
          <w:bCs/>
        </w:rPr>
        <w:t xml:space="preserve">OUTORGANTE </w:t>
      </w:r>
      <w:r w:rsidRPr="002A30E5">
        <w:rPr>
          <w:rFonts w:ascii="Cambria" w:hAnsi="Cambria"/>
          <w:bCs/>
        </w:rPr>
        <w:t>ingressar em juízo para reaver a posse do imóvel objeto desta escritura, respondendo também por despesas judiciais e honorários advocatícios, estes correspondentes a 20% (vinte por cento) do valor da causa.</w:t>
      </w:r>
    </w:p>
    <w:p w:rsidR="00EC46AE" w:rsidRPr="002A30E5" w:rsidRDefault="00EC46AE" w:rsidP="00EC46AE">
      <w:pPr>
        <w:spacing w:before="120" w:after="120"/>
        <w:jc w:val="both"/>
        <w:rPr>
          <w:rFonts w:ascii="Cambria" w:hAnsi="Cambria"/>
          <w:bCs/>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CLÁUSULA TERCEIRA: DA IMISSÃO NA POSSE</w:t>
      </w:r>
    </w:p>
    <w:p w:rsidR="00EC46AE" w:rsidRPr="002A30E5" w:rsidRDefault="00EC46AE" w:rsidP="00EC46AE">
      <w:pPr>
        <w:spacing w:before="120" w:after="120"/>
        <w:jc w:val="both"/>
        <w:rPr>
          <w:rFonts w:ascii="Cambria" w:hAnsi="Cambria"/>
        </w:rPr>
      </w:pPr>
      <w:r w:rsidRPr="002A30E5">
        <w:rPr>
          <w:rFonts w:ascii="Cambria" w:hAnsi="Cambria"/>
        </w:rPr>
        <w:t xml:space="preserve">O </w:t>
      </w:r>
      <w:r w:rsidRPr="002A30E5">
        <w:rPr>
          <w:rFonts w:ascii="Cambria" w:hAnsi="Cambria"/>
          <w:b/>
        </w:rPr>
        <w:t xml:space="preserve">OUTORGADO </w:t>
      </w:r>
      <w:r w:rsidRPr="002A30E5">
        <w:rPr>
          <w:rFonts w:ascii="Cambria" w:hAnsi="Cambria"/>
        </w:rPr>
        <w:t>fica imitido na posse do imóvel por escritura e pela Cláusula “</w:t>
      </w:r>
      <w:proofErr w:type="spellStart"/>
      <w:r w:rsidRPr="002A30E5">
        <w:rPr>
          <w:rFonts w:ascii="Cambria" w:hAnsi="Cambria"/>
        </w:rPr>
        <w:t>constituti</w:t>
      </w:r>
      <w:proofErr w:type="spellEnd"/>
      <w:r w:rsidRPr="002A30E5">
        <w:rPr>
          <w:rFonts w:ascii="Cambria" w:hAnsi="Cambria"/>
        </w:rPr>
        <w:t xml:space="preserve">” no estado em que se encontra, transferindo-lhe o </w:t>
      </w:r>
      <w:r w:rsidRPr="002A30E5">
        <w:rPr>
          <w:rFonts w:ascii="Cambria" w:hAnsi="Cambria"/>
          <w:b/>
        </w:rPr>
        <w:t xml:space="preserve">OUTORGANTE, </w:t>
      </w:r>
      <w:r w:rsidRPr="002A30E5">
        <w:rPr>
          <w:rFonts w:ascii="Cambria" w:hAnsi="Cambria"/>
        </w:rPr>
        <w:t xml:space="preserve">neste ato, toda a posse, o domínio, direito e ação que exercia sobre o imóvel ora vendido, obrigando-se a fazer esta venda sempre boa firme e valiosa a todo tempo, respondendo pela evicção de direito, passando a correr, a partir desta data, por conta do </w:t>
      </w:r>
      <w:r w:rsidRPr="002A30E5">
        <w:rPr>
          <w:rFonts w:ascii="Cambria" w:hAnsi="Cambria"/>
          <w:b/>
        </w:rPr>
        <w:t xml:space="preserve">OUTORGADO, </w:t>
      </w:r>
      <w:r w:rsidRPr="002A30E5">
        <w:rPr>
          <w:rFonts w:ascii="Cambria" w:hAnsi="Cambria"/>
        </w:rPr>
        <w:t>todos os tributos e quaisquer encargos que venham a incidir sobre o imóvel.</w:t>
      </w:r>
    </w:p>
    <w:p w:rsidR="00EC46AE" w:rsidRPr="002A30E5" w:rsidRDefault="00EC46AE" w:rsidP="00EC46AE">
      <w:pPr>
        <w:spacing w:before="120" w:after="120"/>
        <w:jc w:val="both"/>
        <w:rPr>
          <w:rFonts w:ascii="Cambria" w:hAnsi="Cambria"/>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CLÁUSULA QUARTA: DA DECLARAÇÃO DO OUTORGADO</w:t>
      </w:r>
    </w:p>
    <w:p w:rsidR="00EC46AE" w:rsidRPr="002A30E5" w:rsidRDefault="00EC46AE" w:rsidP="00EC46AE">
      <w:pPr>
        <w:spacing w:before="120" w:after="120"/>
        <w:jc w:val="both"/>
        <w:rPr>
          <w:rFonts w:ascii="Cambria" w:hAnsi="Cambria"/>
        </w:rPr>
      </w:pPr>
      <w:r w:rsidRPr="002A30E5">
        <w:rPr>
          <w:rFonts w:ascii="Cambria" w:hAnsi="Cambria"/>
        </w:rPr>
        <w:t xml:space="preserve">O </w:t>
      </w:r>
      <w:r w:rsidRPr="002A30E5">
        <w:rPr>
          <w:rFonts w:ascii="Cambria" w:hAnsi="Cambria"/>
          <w:b/>
        </w:rPr>
        <w:t xml:space="preserve">OUTORGADO </w:t>
      </w:r>
      <w:r w:rsidRPr="002A30E5">
        <w:rPr>
          <w:rFonts w:ascii="Cambria" w:hAnsi="Cambria"/>
        </w:rPr>
        <w:t>declara que conhece perfeitamente o estado e as condições em que se encontra o imóvel objeto desta escritura, e assim o aceita para nada mais reclamar, a qualquer tempo, seja a que título for.</w:t>
      </w:r>
    </w:p>
    <w:p w:rsidR="00EC46AE" w:rsidRPr="002A30E5" w:rsidRDefault="00EC46AE" w:rsidP="00EC46AE">
      <w:pPr>
        <w:spacing w:before="120" w:after="120"/>
        <w:jc w:val="both"/>
        <w:rPr>
          <w:rFonts w:ascii="Cambria" w:hAnsi="Cambria"/>
          <w:bCs/>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CLÁUSULA QUINTA: DA IRREVOGABILIDADE E IRRETRATABILIDADE</w:t>
      </w:r>
    </w:p>
    <w:p w:rsidR="00EC46AE" w:rsidRPr="002A30E5" w:rsidRDefault="00EC46AE" w:rsidP="00EC46AE">
      <w:pPr>
        <w:spacing w:before="120" w:after="120"/>
        <w:jc w:val="both"/>
        <w:rPr>
          <w:rFonts w:ascii="Cambria" w:hAnsi="Cambria"/>
        </w:rPr>
      </w:pPr>
      <w:r w:rsidRPr="002A30E5">
        <w:rPr>
          <w:rFonts w:ascii="Cambria" w:hAnsi="Cambria"/>
        </w:rPr>
        <w:t>As partes celebram esta compra e venda em caráter irrevogável e irretratável, e suas disposições obrigam as partes, seus herdeiros e sucessores a qualquer título.</w:t>
      </w:r>
    </w:p>
    <w:p w:rsidR="00EC46AE" w:rsidRPr="002A30E5" w:rsidRDefault="00EC46AE" w:rsidP="00EC46AE">
      <w:pPr>
        <w:spacing w:before="120" w:after="120"/>
        <w:jc w:val="center"/>
        <w:rPr>
          <w:rFonts w:ascii="Cambria" w:hAnsi="Cambria"/>
          <w:b/>
          <w:u w:val="single"/>
        </w:rPr>
      </w:pPr>
    </w:p>
    <w:p w:rsidR="00EC46AE" w:rsidRPr="002A30E5" w:rsidRDefault="00EC46AE" w:rsidP="00EC46AE">
      <w:pPr>
        <w:spacing w:before="120" w:after="120"/>
        <w:rPr>
          <w:rFonts w:ascii="Cambria" w:hAnsi="Cambria"/>
          <w:b/>
          <w:u w:val="single"/>
        </w:rPr>
      </w:pPr>
      <w:r w:rsidRPr="002A30E5">
        <w:rPr>
          <w:rFonts w:ascii="Cambria" w:hAnsi="Cambria"/>
          <w:b/>
          <w:u w:val="single"/>
        </w:rPr>
        <w:t>CLÁUSUA SEXTA: DAS OBRIGAÇÕES ESPECIAIS DO OUTORGADO</w:t>
      </w:r>
    </w:p>
    <w:p w:rsidR="00EC46AE" w:rsidRPr="00907FE3" w:rsidRDefault="00EC46AE" w:rsidP="00EC46AE">
      <w:pPr>
        <w:spacing w:before="120" w:after="120"/>
        <w:jc w:val="both"/>
        <w:rPr>
          <w:rFonts w:asciiTheme="majorHAnsi" w:hAnsiTheme="majorHAnsi"/>
        </w:rPr>
      </w:pPr>
      <w:r w:rsidRPr="002A30E5">
        <w:rPr>
          <w:rFonts w:ascii="Cambria" w:hAnsi="Cambria"/>
        </w:rPr>
        <w:t xml:space="preserve">O </w:t>
      </w:r>
      <w:r w:rsidRPr="002A30E5">
        <w:rPr>
          <w:rFonts w:ascii="Cambria" w:hAnsi="Cambria"/>
          <w:b/>
        </w:rPr>
        <w:t xml:space="preserve">OUTORGADO </w:t>
      </w:r>
      <w:r w:rsidRPr="002A30E5">
        <w:rPr>
          <w:rFonts w:ascii="Cambria" w:hAnsi="Cambria"/>
        </w:rPr>
        <w:t xml:space="preserve">obriga-se, ainda, a executar os atos e efetuar os pagamentos de quaisquer despesas e encargos relativos a esta compra e venda, inclusive os relativos à escritura e seu registro no Registro de Imóveis, obrigando-se o </w:t>
      </w:r>
      <w:r w:rsidRPr="002A30E5">
        <w:rPr>
          <w:rFonts w:ascii="Cambria" w:hAnsi="Cambria"/>
          <w:b/>
        </w:rPr>
        <w:t xml:space="preserve">OUTORGADO </w:t>
      </w:r>
      <w:r w:rsidRPr="002A30E5">
        <w:rPr>
          <w:rFonts w:ascii="Cambria" w:hAnsi="Cambria"/>
        </w:rPr>
        <w:t xml:space="preserve">a apresentar ao </w:t>
      </w:r>
      <w:r w:rsidRPr="002A30E5">
        <w:rPr>
          <w:rFonts w:ascii="Cambria" w:hAnsi="Cambria"/>
          <w:b/>
        </w:rPr>
        <w:t>OUTORGANTE</w:t>
      </w:r>
      <w:r w:rsidRPr="002A30E5">
        <w:rPr>
          <w:rFonts w:ascii="Cambria" w:hAnsi="Cambria"/>
        </w:rPr>
        <w:t xml:space="preserve">, no prazo de 30 (trinta) dias a contar da data de </w:t>
      </w:r>
      <w:r w:rsidRPr="00907FE3">
        <w:rPr>
          <w:rFonts w:asciiTheme="majorHAnsi" w:hAnsiTheme="majorHAnsi"/>
        </w:rPr>
        <w:t xml:space="preserve">assinatura desta escritura, certidão do registro deste instrumento, no competente Cartório de Registro Imobiliário, </w:t>
      </w:r>
      <w:proofErr w:type="gramStart"/>
      <w:r w:rsidRPr="00907FE3">
        <w:rPr>
          <w:rFonts w:asciiTheme="majorHAnsi" w:hAnsiTheme="majorHAnsi"/>
        </w:rPr>
        <w:t>sob pena</w:t>
      </w:r>
      <w:proofErr w:type="gramEnd"/>
      <w:r w:rsidRPr="00907FE3">
        <w:rPr>
          <w:rFonts w:asciiTheme="majorHAnsi" w:hAnsiTheme="majorHAnsi"/>
        </w:rPr>
        <w:t xml:space="preserve"> de aplicação de multa de 1% (um por cento) por dia de atraso sobre o valor do bem.</w:t>
      </w:r>
    </w:p>
    <w:p w:rsidR="00EC46AE" w:rsidRPr="00907FE3" w:rsidRDefault="00EC46AE" w:rsidP="00EC46AE">
      <w:pPr>
        <w:spacing w:before="120" w:after="120"/>
        <w:rPr>
          <w:rFonts w:asciiTheme="majorHAnsi" w:hAnsiTheme="majorHAnsi"/>
          <w:b/>
          <w:u w:val="single"/>
        </w:rPr>
      </w:pPr>
      <w:r w:rsidRPr="00907FE3">
        <w:rPr>
          <w:rFonts w:asciiTheme="majorHAnsi" w:hAnsiTheme="majorHAnsi"/>
          <w:b/>
          <w:u w:val="single"/>
        </w:rPr>
        <w:t>CLÁUSULA SEXTA: DO FORO</w:t>
      </w:r>
    </w:p>
    <w:p w:rsidR="00EC46AE" w:rsidRPr="00907FE3" w:rsidRDefault="00EC46AE" w:rsidP="00EC46AE">
      <w:pPr>
        <w:spacing w:before="120" w:after="120"/>
        <w:jc w:val="both"/>
        <w:rPr>
          <w:rFonts w:asciiTheme="majorHAnsi" w:hAnsiTheme="majorHAnsi"/>
        </w:rPr>
      </w:pPr>
      <w:r w:rsidRPr="00907FE3">
        <w:rPr>
          <w:rFonts w:asciiTheme="majorHAnsi" w:hAnsiTheme="majorHAnsi"/>
        </w:rPr>
        <w:t>Fica eleito o foro da cidade de Porto Velho/RO</w:t>
      </w:r>
      <w:r w:rsidRPr="00907FE3">
        <w:rPr>
          <w:rFonts w:asciiTheme="majorHAnsi" w:hAnsiTheme="majorHAnsi"/>
          <w:color w:val="FF0000"/>
        </w:rPr>
        <w:t xml:space="preserve"> </w:t>
      </w:r>
      <w:r w:rsidRPr="00907FE3">
        <w:rPr>
          <w:rFonts w:asciiTheme="majorHAnsi" w:hAnsiTheme="majorHAnsi"/>
        </w:rPr>
        <w:t>para dirimir qualquer divergência oriunda desta escritura.</w:t>
      </w:r>
    </w:p>
    <w:p w:rsidR="00EC46AE" w:rsidRPr="00907FE3" w:rsidRDefault="00EC46AE" w:rsidP="00EC46AE">
      <w:pPr>
        <w:spacing w:before="120" w:after="120"/>
        <w:rPr>
          <w:rFonts w:asciiTheme="majorHAnsi" w:hAnsiTheme="majorHAnsi"/>
        </w:rPr>
      </w:pPr>
      <w:r w:rsidRPr="00907FE3">
        <w:rPr>
          <w:rFonts w:asciiTheme="majorHAnsi" w:hAnsiTheme="majorHAnsi"/>
        </w:rPr>
        <w:t xml:space="preserve">Assim o disseram e me </w:t>
      </w:r>
      <w:proofErr w:type="gramStart"/>
      <w:r w:rsidRPr="00907FE3">
        <w:rPr>
          <w:rFonts w:asciiTheme="majorHAnsi" w:hAnsiTheme="majorHAnsi"/>
        </w:rPr>
        <w:t>pediram</w:t>
      </w:r>
      <w:proofErr w:type="gramEnd"/>
      <w:r w:rsidRPr="00907FE3">
        <w:rPr>
          <w:rFonts w:asciiTheme="majorHAnsi" w:hAnsiTheme="majorHAnsi"/>
        </w:rPr>
        <w:t xml:space="preserve"> que lhes lavrasse esta Escritura.</w:t>
      </w:r>
    </w:p>
    <w:p w:rsidR="00907FE3" w:rsidRPr="00907FE3" w:rsidRDefault="00907FE3" w:rsidP="00907FE3">
      <w:pPr>
        <w:spacing w:before="120" w:after="120"/>
        <w:rPr>
          <w:rFonts w:asciiTheme="majorHAnsi" w:hAnsiTheme="majorHAnsi"/>
          <w:b/>
          <w:u w:val="single"/>
        </w:rPr>
      </w:pPr>
      <w:r w:rsidRPr="00907FE3">
        <w:rPr>
          <w:rFonts w:asciiTheme="majorHAnsi" w:hAnsiTheme="majorHAnsi"/>
          <w:b/>
          <w:u w:val="single"/>
        </w:rPr>
        <w:t>CLÁUSULA SÉTIMA: DESTINAÇÃO DO RECURSO</w:t>
      </w:r>
    </w:p>
    <w:p w:rsidR="00907FE3" w:rsidRPr="00907FE3" w:rsidRDefault="00907FE3" w:rsidP="00907FE3">
      <w:pPr>
        <w:spacing w:before="120" w:after="120"/>
        <w:jc w:val="both"/>
        <w:rPr>
          <w:rFonts w:asciiTheme="majorHAnsi" w:hAnsiTheme="majorHAnsi"/>
          <w:b/>
          <w:sz w:val="22"/>
          <w:szCs w:val="22"/>
        </w:rPr>
      </w:pPr>
      <w:r w:rsidRPr="00907FE3">
        <w:rPr>
          <w:rFonts w:asciiTheme="majorHAnsi" w:hAnsiTheme="majorHAnsi"/>
          <w:b/>
          <w:sz w:val="22"/>
          <w:szCs w:val="22"/>
        </w:rPr>
        <w:t xml:space="preserve">Os recursos provenientes da alienação dos imóveis serão objetos de depósitos em conta corrente em conta exclusiva do Fundo de Previdenciário do Estado de Rondônia – </w:t>
      </w:r>
      <w:r w:rsidRPr="00907FE3">
        <w:rPr>
          <w:rFonts w:asciiTheme="majorHAnsi" w:hAnsiTheme="majorHAnsi"/>
          <w:b/>
          <w:sz w:val="22"/>
          <w:szCs w:val="22"/>
        </w:rPr>
        <w:lastRenderedPageBreak/>
        <w:t xml:space="preserve">FUNPRERO, destinados ao pagamento de benefício de Aposentados e Pensionistas do IPERON, conforme a Lei nº 3.899, de 29 de agosto de 2016. </w:t>
      </w:r>
    </w:p>
    <w:p w:rsidR="00EC46AE" w:rsidRPr="00907FE3" w:rsidRDefault="00EC46AE" w:rsidP="00EC46AE">
      <w:pPr>
        <w:spacing w:before="120" w:after="120"/>
        <w:jc w:val="center"/>
        <w:rPr>
          <w:rFonts w:asciiTheme="majorHAnsi" w:hAnsiTheme="majorHAnsi"/>
        </w:rPr>
      </w:pPr>
    </w:p>
    <w:p w:rsidR="00EC46AE" w:rsidRPr="00907FE3" w:rsidRDefault="00EC46AE" w:rsidP="00EC46AE">
      <w:pPr>
        <w:spacing w:before="120" w:after="120"/>
        <w:jc w:val="center"/>
        <w:rPr>
          <w:rFonts w:asciiTheme="majorHAnsi" w:hAnsiTheme="majorHAnsi"/>
        </w:rPr>
      </w:pPr>
      <w:r w:rsidRPr="00907FE3">
        <w:rPr>
          <w:rFonts w:asciiTheme="majorHAnsi" w:hAnsiTheme="majorHAnsi"/>
        </w:rPr>
        <w:t>---------------------------------------------------------------------</w:t>
      </w: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Pr="002A30E5" w:rsidRDefault="00EC46AE" w:rsidP="00EC46AE">
      <w:pPr>
        <w:pBdr>
          <w:top w:val="single" w:sz="4" w:space="1" w:color="auto"/>
          <w:left w:val="single" w:sz="4" w:space="4" w:color="auto"/>
          <w:bottom w:val="single" w:sz="4" w:space="1" w:color="auto"/>
          <w:right w:val="single" w:sz="4" w:space="4" w:color="auto"/>
        </w:pBdr>
        <w:spacing w:before="120" w:after="120"/>
        <w:jc w:val="center"/>
        <w:rPr>
          <w:rFonts w:ascii="Cambria" w:hAnsi="Cambria"/>
          <w:b/>
          <w:bCs/>
        </w:rPr>
      </w:pPr>
      <w:r w:rsidRPr="002A30E5">
        <w:rPr>
          <w:rFonts w:ascii="Cambria" w:hAnsi="Cambria"/>
          <w:b/>
          <w:bCs/>
        </w:rPr>
        <w:t xml:space="preserve">CONCORRÊNCIA PÚBLICA PARA ALIENAÇÃO </w:t>
      </w:r>
      <w:r>
        <w:rPr>
          <w:rFonts w:ascii="Cambria" w:hAnsi="Cambria"/>
          <w:b/>
          <w:bCs/>
        </w:rPr>
        <w:t>XX/2017</w:t>
      </w:r>
    </w:p>
    <w:p w:rsidR="00EC46AE" w:rsidRDefault="00EC46AE" w:rsidP="00EC46AE">
      <w:pPr>
        <w:pBdr>
          <w:top w:val="single" w:sz="4" w:space="1" w:color="auto"/>
          <w:left w:val="single" w:sz="4" w:space="4" w:color="auto"/>
          <w:bottom w:val="single" w:sz="4" w:space="1" w:color="auto"/>
          <w:right w:val="single" w:sz="4" w:space="4" w:color="auto"/>
        </w:pBdr>
        <w:spacing w:before="120" w:after="120"/>
        <w:jc w:val="center"/>
        <w:rPr>
          <w:rFonts w:ascii="Cambria" w:hAnsi="Cambria"/>
        </w:rPr>
      </w:pPr>
      <w:r w:rsidRPr="002A30E5">
        <w:rPr>
          <w:rFonts w:ascii="Cambria" w:hAnsi="Cambria"/>
          <w:b/>
          <w:bCs/>
        </w:rPr>
        <w:t xml:space="preserve">ANEXO V – </w:t>
      </w:r>
      <w:r>
        <w:rPr>
          <w:rFonts w:ascii="Cambria" w:hAnsi="Cambria"/>
          <w:b/>
          <w:bCs/>
        </w:rPr>
        <w:t>DOCUMENTAÇÃO DOS IMÓVEIS</w:t>
      </w: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B6354F" w:rsidRDefault="00B6354F" w:rsidP="00EC46AE">
      <w:pPr>
        <w:spacing w:before="120" w:after="120"/>
        <w:jc w:val="center"/>
        <w:rPr>
          <w:rFonts w:ascii="Cambria" w:hAnsi="Cambria"/>
        </w:rPr>
      </w:pPr>
    </w:p>
    <w:p w:rsidR="00EC46AE" w:rsidRDefault="00EC46AE" w:rsidP="00EC46AE">
      <w:pPr>
        <w:spacing w:before="120" w:after="120"/>
        <w:jc w:val="center"/>
        <w:rPr>
          <w:rFonts w:ascii="Cambria" w:hAnsi="Cambria"/>
        </w:rPr>
      </w:pPr>
    </w:p>
    <w:p w:rsidR="00EC46AE" w:rsidRPr="002A30E5" w:rsidRDefault="00EC46AE" w:rsidP="00EC46AE">
      <w:pPr>
        <w:pBdr>
          <w:top w:val="single" w:sz="4" w:space="1" w:color="auto"/>
          <w:left w:val="single" w:sz="4" w:space="4" w:color="auto"/>
          <w:bottom w:val="single" w:sz="4" w:space="1" w:color="auto"/>
          <w:right w:val="single" w:sz="4" w:space="4" w:color="auto"/>
        </w:pBdr>
        <w:spacing w:before="120" w:after="120"/>
        <w:jc w:val="center"/>
        <w:rPr>
          <w:rFonts w:ascii="Cambria" w:hAnsi="Cambria"/>
          <w:b/>
          <w:bCs/>
        </w:rPr>
      </w:pPr>
      <w:r w:rsidRPr="002A30E5">
        <w:rPr>
          <w:rFonts w:ascii="Cambria" w:hAnsi="Cambria"/>
          <w:b/>
          <w:bCs/>
        </w:rPr>
        <w:t xml:space="preserve">CONCORRÊNCIA PÚBLICA PARA ALIENAÇÃO </w:t>
      </w:r>
      <w:r>
        <w:rPr>
          <w:rFonts w:ascii="Cambria" w:hAnsi="Cambria"/>
          <w:b/>
          <w:bCs/>
        </w:rPr>
        <w:t>XX/2017</w:t>
      </w:r>
      <w:r w:rsidRPr="002A30E5">
        <w:rPr>
          <w:rFonts w:ascii="Cambria" w:hAnsi="Cambria"/>
          <w:b/>
          <w:bCs/>
        </w:rPr>
        <w:t xml:space="preserve"> </w:t>
      </w:r>
    </w:p>
    <w:p w:rsidR="00EC46AE" w:rsidRDefault="00EC46AE" w:rsidP="00EC46AE">
      <w:pPr>
        <w:pBdr>
          <w:top w:val="single" w:sz="4" w:space="1" w:color="auto"/>
          <w:left w:val="single" w:sz="4" w:space="4" w:color="auto"/>
          <w:bottom w:val="single" w:sz="4" w:space="1" w:color="auto"/>
          <w:right w:val="single" w:sz="4" w:space="4" w:color="auto"/>
        </w:pBdr>
        <w:spacing w:before="120" w:after="120"/>
        <w:jc w:val="center"/>
        <w:rPr>
          <w:rFonts w:ascii="Cambria" w:hAnsi="Cambria"/>
        </w:rPr>
      </w:pPr>
      <w:proofErr w:type="gramStart"/>
      <w:r>
        <w:rPr>
          <w:rFonts w:ascii="Cambria" w:hAnsi="Cambria"/>
          <w:b/>
          <w:bCs/>
        </w:rPr>
        <w:t xml:space="preserve">ANEXO </w:t>
      </w:r>
      <w:r w:rsidRPr="002A30E5">
        <w:rPr>
          <w:rFonts w:ascii="Cambria" w:hAnsi="Cambria"/>
          <w:b/>
          <w:bCs/>
        </w:rPr>
        <w:t>V</w:t>
      </w:r>
      <w:r>
        <w:rPr>
          <w:rFonts w:ascii="Cambria" w:hAnsi="Cambria"/>
          <w:b/>
          <w:bCs/>
        </w:rPr>
        <w:t>I</w:t>
      </w:r>
      <w:proofErr w:type="gramEnd"/>
      <w:r w:rsidRPr="002A30E5">
        <w:rPr>
          <w:rFonts w:ascii="Cambria" w:hAnsi="Cambria"/>
          <w:b/>
          <w:bCs/>
        </w:rPr>
        <w:t xml:space="preserve"> – </w:t>
      </w:r>
      <w:r>
        <w:rPr>
          <w:rFonts w:ascii="Cambria" w:hAnsi="Cambria"/>
          <w:b/>
          <w:bCs/>
        </w:rPr>
        <w:t>EMBASAMENTO LEGAL</w:t>
      </w:r>
    </w:p>
    <w:p w:rsidR="00EC46AE" w:rsidRPr="004C7452" w:rsidRDefault="00EC46AE" w:rsidP="00EC46AE">
      <w:pPr>
        <w:rPr>
          <w:rFonts w:ascii="Cambria" w:hAnsi="Cambria"/>
        </w:rPr>
      </w:pPr>
    </w:p>
    <w:p w:rsidR="00EC46AE" w:rsidRPr="004C7452" w:rsidRDefault="00EC46AE" w:rsidP="00EC46AE">
      <w:pPr>
        <w:rPr>
          <w:rFonts w:ascii="Cambria" w:hAnsi="Cambria"/>
        </w:rPr>
      </w:pPr>
    </w:p>
    <w:p w:rsidR="00EC46AE" w:rsidRPr="004C7452" w:rsidRDefault="00EC46AE" w:rsidP="00EC46AE">
      <w:pPr>
        <w:rPr>
          <w:rFonts w:ascii="Cambria" w:hAnsi="Cambria"/>
        </w:rPr>
      </w:pPr>
    </w:p>
    <w:p w:rsidR="00EC46AE" w:rsidRPr="004C7452" w:rsidRDefault="00EC46AE" w:rsidP="00EC46AE">
      <w:pPr>
        <w:rPr>
          <w:rFonts w:ascii="Cambria" w:hAnsi="Cambria"/>
        </w:rPr>
      </w:pPr>
    </w:p>
    <w:p w:rsidR="00EC46AE" w:rsidRPr="004C7452" w:rsidRDefault="00EC46AE" w:rsidP="00EC46AE">
      <w:pPr>
        <w:rPr>
          <w:rFonts w:ascii="Cambria" w:hAnsi="Cambria"/>
        </w:rPr>
      </w:pPr>
    </w:p>
    <w:p w:rsidR="00EC46AE" w:rsidRDefault="00EC46AE" w:rsidP="00EC46AE">
      <w:pPr>
        <w:rPr>
          <w:rFonts w:ascii="Cambria" w:hAnsi="Cambria"/>
        </w:rPr>
      </w:pPr>
    </w:p>
    <w:p w:rsidR="00EC46AE" w:rsidRDefault="00EC46AE" w:rsidP="00EC46AE">
      <w:pPr>
        <w:tabs>
          <w:tab w:val="left" w:pos="5565"/>
        </w:tabs>
        <w:rPr>
          <w:rFonts w:ascii="Cambria" w:hAnsi="Cambria"/>
        </w:rPr>
      </w:pPr>
      <w:r>
        <w:rPr>
          <w:rFonts w:ascii="Cambria" w:hAnsi="Cambria"/>
        </w:rPr>
        <w:tab/>
      </w: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rPr>
          <w:rFonts w:ascii="Cambria" w:hAnsi="Cambria"/>
        </w:rPr>
      </w:pPr>
    </w:p>
    <w:p w:rsidR="00EC46AE" w:rsidRDefault="00EC46AE" w:rsidP="00EC46AE">
      <w:pPr>
        <w:tabs>
          <w:tab w:val="left" w:pos="5565"/>
        </w:tabs>
        <w:jc w:val="center"/>
        <w:rPr>
          <w:rFonts w:ascii="Cambria" w:hAnsi="Cambria"/>
        </w:rPr>
      </w:pPr>
      <w:r>
        <w:rPr>
          <w:rFonts w:ascii="Cambria" w:hAnsi="Cambria"/>
        </w:rPr>
        <w:t>ANEXO V</w:t>
      </w:r>
    </w:p>
    <w:p w:rsidR="00EC46AE" w:rsidRDefault="00EC46AE" w:rsidP="00EC46AE">
      <w:pPr>
        <w:tabs>
          <w:tab w:val="left" w:pos="5565"/>
        </w:tabs>
        <w:jc w:val="center"/>
        <w:rPr>
          <w:rFonts w:ascii="Cambria" w:hAnsi="Cambria"/>
        </w:rPr>
      </w:pPr>
      <w:r>
        <w:rPr>
          <w:rFonts w:ascii="Cambria" w:hAnsi="Cambria"/>
        </w:rPr>
        <w:t>3.1- DO OBJETO</w:t>
      </w:r>
    </w:p>
    <w:p w:rsidR="00EC46AE" w:rsidRPr="004C7452" w:rsidRDefault="00EC46AE" w:rsidP="00EC46AE">
      <w:pPr>
        <w:tabs>
          <w:tab w:val="left" w:pos="5565"/>
        </w:tabs>
        <w:jc w:val="center"/>
        <w:rPr>
          <w:rFonts w:ascii="Cambria" w:hAnsi="Cambria"/>
        </w:rPr>
      </w:pPr>
      <w:r w:rsidRPr="008A5EEA">
        <w:rPr>
          <w:rFonts w:ascii="Cambria" w:hAnsi="Cambria"/>
          <w:b/>
        </w:rPr>
        <w:t>ITEM 0</w:t>
      </w:r>
      <w:r>
        <w:rPr>
          <w:rFonts w:ascii="Cambria" w:hAnsi="Cambria"/>
          <w:b/>
        </w:rPr>
        <w:t>1</w:t>
      </w:r>
      <w:r w:rsidRPr="008A5EEA">
        <w:rPr>
          <w:rFonts w:ascii="Cambria" w:hAnsi="Cambria"/>
          <w:b/>
        </w:rPr>
        <w:t xml:space="preserve"> -</w:t>
      </w:r>
      <w:proofErr w:type="gramStart"/>
      <w:r>
        <w:rPr>
          <w:rFonts w:ascii="Cambria" w:hAnsi="Cambria"/>
        </w:rPr>
        <w:t xml:space="preserve">  </w:t>
      </w:r>
      <w:proofErr w:type="gramEnd"/>
      <w:r>
        <w:rPr>
          <w:rFonts w:ascii="Cambria" w:hAnsi="Cambria"/>
        </w:rPr>
        <w:t>IMÓVEL NO MUNICIPIO DE COLORADO DO OESTE/RO</w:t>
      </w:r>
    </w:p>
    <w:p w:rsidR="00914E18" w:rsidRDefault="00914E18" w:rsidP="00914E18">
      <w:pPr>
        <w:pStyle w:val="Corpodetexto3"/>
        <w:tabs>
          <w:tab w:val="left" w:pos="4111"/>
          <w:tab w:val="left" w:pos="7371"/>
        </w:tabs>
        <w:spacing w:after="0" w:line="360" w:lineRule="auto"/>
        <w:rPr>
          <w:rFonts w:ascii="Arial" w:hAnsi="Arial" w:cs="Arial"/>
          <w:sz w:val="32"/>
          <w:szCs w:val="32"/>
        </w:rPr>
      </w:pPr>
    </w:p>
    <w:p w:rsidR="00C36DCA" w:rsidRDefault="00C36DCA" w:rsidP="00B71E3D">
      <w:pPr>
        <w:tabs>
          <w:tab w:val="left" w:pos="1215"/>
          <w:tab w:val="center" w:pos="4676"/>
        </w:tabs>
        <w:jc w:val="center"/>
        <w:rPr>
          <w:b/>
          <w:sz w:val="22"/>
          <w:szCs w:val="22"/>
        </w:rPr>
      </w:pPr>
    </w:p>
    <w:p w:rsidR="00EC46AE" w:rsidRDefault="00EC46AE" w:rsidP="00B71E3D">
      <w:pPr>
        <w:tabs>
          <w:tab w:val="left" w:pos="1215"/>
          <w:tab w:val="center" w:pos="4676"/>
        </w:tabs>
        <w:jc w:val="center"/>
        <w:rPr>
          <w:b/>
          <w:sz w:val="22"/>
          <w:szCs w:val="22"/>
        </w:rPr>
      </w:pPr>
    </w:p>
    <w:p w:rsidR="00797DB5" w:rsidRDefault="00797DB5" w:rsidP="00B71E3D">
      <w:pPr>
        <w:tabs>
          <w:tab w:val="left" w:pos="1215"/>
          <w:tab w:val="center" w:pos="4676"/>
        </w:tabs>
        <w:jc w:val="center"/>
        <w:rPr>
          <w:b/>
          <w:sz w:val="22"/>
          <w:szCs w:val="22"/>
        </w:rPr>
      </w:pPr>
    </w:p>
    <w:p w:rsidR="00EC46AE" w:rsidRDefault="00EC46AE" w:rsidP="00B71E3D">
      <w:pPr>
        <w:tabs>
          <w:tab w:val="left" w:pos="1215"/>
          <w:tab w:val="center" w:pos="4676"/>
        </w:tabs>
        <w:jc w:val="center"/>
        <w:rPr>
          <w:b/>
          <w:sz w:val="22"/>
          <w:szCs w:val="22"/>
        </w:rPr>
      </w:pPr>
    </w:p>
    <w:p w:rsidR="00B71E3D" w:rsidRPr="001C6F40" w:rsidRDefault="00E5058B" w:rsidP="00B71E3D">
      <w:pPr>
        <w:tabs>
          <w:tab w:val="left" w:pos="1215"/>
          <w:tab w:val="center" w:pos="4676"/>
        </w:tabs>
        <w:jc w:val="center"/>
        <w:rPr>
          <w:b/>
          <w:sz w:val="22"/>
          <w:szCs w:val="22"/>
          <w:u w:val="single"/>
        </w:rPr>
      </w:pPr>
      <w:r>
        <w:rPr>
          <w:b/>
          <w:sz w:val="22"/>
          <w:szCs w:val="22"/>
        </w:rPr>
        <w:lastRenderedPageBreak/>
        <w:t>CONCORRÊNCIA PÚBLICA Nº. 007/2017</w:t>
      </w:r>
      <w:r w:rsidR="00B71E3D" w:rsidRPr="001C6F40">
        <w:rPr>
          <w:b/>
          <w:sz w:val="22"/>
          <w:szCs w:val="22"/>
        </w:rPr>
        <w:t>/CEL/SUPEL/RO</w:t>
      </w:r>
    </w:p>
    <w:p w:rsidR="00914E18" w:rsidRDefault="00914E18" w:rsidP="007F653F">
      <w:pPr>
        <w:pStyle w:val="BodyText21"/>
        <w:jc w:val="center"/>
        <w:rPr>
          <w:b/>
          <w:sz w:val="22"/>
          <w:szCs w:val="22"/>
        </w:rPr>
      </w:pPr>
    </w:p>
    <w:p w:rsidR="00B71E3D" w:rsidRDefault="00B71E3D" w:rsidP="007F653F">
      <w:pPr>
        <w:pStyle w:val="BodyText21"/>
        <w:jc w:val="center"/>
        <w:rPr>
          <w:sz w:val="22"/>
          <w:szCs w:val="22"/>
        </w:rPr>
      </w:pPr>
      <w:r w:rsidRPr="00941221">
        <w:rPr>
          <w:b/>
          <w:sz w:val="22"/>
          <w:szCs w:val="22"/>
        </w:rPr>
        <w:t>ANEXO II</w:t>
      </w:r>
      <w:r>
        <w:rPr>
          <w:b/>
          <w:sz w:val="22"/>
          <w:szCs w:val="22"/>
        </w:rPr>
        <w:t xml:space="preserve"> - </w:t>
      </w:r>
      <w:r w:rsidR="007F653F" w:rsidRPr="00941221">
        <w:rPr>
          <w:b/>
          <w:sz w:val="22"/>
          <w:szCs w:val="22"/>
        </w:rPr>
        <w:t>EDITAL</w:t>
      </w:r>
      <w:r w:rsidR="007F653F" w:rsidRPr="00941221">
        <w:rPr>
          <w:sz w:val="22"/>
          <w:szCs w:val="22"/>
        </w:rPr>
        <w:t xml:space="preserve"> </w:t>
      </w:r>
    </w:p>
    <w:p w:rsidR="007F653F" w:rsidRPr="00941221" w:rsidRDefault="007F653F" w:rsidP="007F653F">
      <w:pPr>
        <w:pStyle w:val="BodyText21"/>
        <w:jc w:val="center"/>
        <w:rPr>
          <w:b/>
          <w:sz w:val="22"/>
          <w:szCs w:val="22"/>
        </w:rPr>
      </w:pPr>
      <w:r w:rsidRPr="00941221">
        <w:rPr>
          <w:sz w:val="22"/>
          <w:szCs w:val="22"/>
        </w:rPr>
        <w:t xml:space="preserve"> </w:t>
      </w:r>
    </w:p>
    <w:p w:rsidR="007F653F" w:rsidRPr="00941221" w:rsidRDefault="007F653F" w:rsidP="007F653F">
      <w:pPr>
        <w:pStyle w:val="Ttulo4"/>
        <w:rPr>
          <w:sz w:val="22"/>
          <w:szCs w:val="22"/>
        </w:rPr>
      </w:pPr>
      <w:r w:rsidRPr="00941221">
        <w:rPr>
          <w:sz w:val="22"/>
          <w:szCs w:val="22"/>
        </w:rPr>
        <w:t>TERMO DE COMPROMISSO</w:t>
      </w:r>
    </w:p>
    <w:p w:rsidR="007F653F" w:rsidRPr="006619CE" w:rsidRDefault="007F653F" w:rsidP="007F653F">
      <w:pPr>
        <w:rPr>
          <w:b/>
          <w:bCs/>
          <w:sz w:val="10"/>
          <w:szCs w:val="22"/>
        </w:rPr>
      </w:pPr>
    </w:p>
    <w:p w:rsidR="007F653F" w:rsidRPr="001C6F40" w:rsidRDefault="007F653F" w:rsidP="007F653F">
      <w:pPr>
        <w:jc w:val="center"/>
        <w:rPr>
          <w:b/>
          <w:bCs/>
          <w:sz w:val="22"/>
          <w:szCs w:val="22"/>
        </w:rPr>
      </w:pPr>
      <w:r w:rsidRPr="001C6F40">
        <w:rPr>
          <w:b/>
          <w:bCs/>
          <w:sz w:val="22"/>
          <w:szCs w:val="22"/>
        </w:rPr>
        <w:t>(apresentar em papel timbrado da empresa licitante)</w:t>
      </w:r>
    </w:p>
    <w:p w:rsidR="007F653F" w:rsidRPr="001C6F40" w:rsidRDefault="007F653F" w:rsidP="007F653F">
      <w:pPr>
        <w:pStyle w:val="Ttulo9"/>
        <w:rPr>
          <w:rFonts w:ascii="Times New Roman" w:hAnsi="Times New Roman" w:cs="Times New Roman"/>
          <w:b/>
          <w:bCs/>
        </w:rPr>
      </w:pPr>
      <w:r w:rsidRPr="001C6F40">
        <w:rPr>
          <w:rFonts w:ascii="Times New Roman" w:hAnsi="Times New Roman" w:cs="Times New Roman"/>
        </w:rPr>
        <w:t xml:space="preserve">À </w:t>
      </w:r>
      <w:r w:rsidRPr="001C6F40">
        <w:rPr>
          <w:rFonts w:ascii="Times New Roman" w:hAnsi="Times New Roman" w:cs="Times New Roman"/>
          <w:b/>
          <w:bCs/>
        </w:rPr>
        <w:t>COMISSÃO ESPECIAL DE LICITAÇÃO – CEL/SUPEL.</w:t>
      </w:r>
    </w:p>
    <w:p w:rsidR="007F653F" w:rsidRPr="001C6F40" w:rsidRDefault="007F653F" w:rsidP="007F653F">
      <w:pPr>
        <w:jc w:val="both"/>
        <w:rPr>
          <w:b/>
          <w:bCs/>
          <w:sz w:val="22"/>
          <w:szCs w:val="22"/>
        </w:rPr>
      </w:pPr>
      <w:r w:rsidRPr="001C6F40">
        <w:rPr>
          <w:b/>
          <w:bCs/>
          <w:sz w:val="22"/>
          <w:szCs w:val="22"/>
        </w:rPr>
        <w:t>PORTO VELHO - RO.</w:t>
      </w:r>
    </w:p>
    <w:p w:rsidR="007F653F" w:rsidRPr="001C6F40" w:rsidRDefault="007F653F" w:rsidP="007F653F">
      <w:pPr>
        <w:jc w:val="both"/>
        <w:rPr>
          <w:b/>
          <w:bCs/>
          <w:sz w:val="22"/>
          <w:szCs w:val="22"/>
        </w:rPr>
      </w:pPr>
    </w:p>
    <w:p w:rsidR="007F653F" w:rsidRPr="001C6F40" w:rsidRDefault="007F653F" w:rsidP="007F653F">
      <w:pPr>
        <w:jc w:val="both"/>
        <w:rPr>
          <w:sz w:val="22"/>
          <w:szCs w:val="22"/>
        </w:rPr>
      </w:pPr>
      <w:r w:rsidRPr="001C6F40">
        <w:rPr>
          <w:sz w:val="22"/>
          <w:szCs w:val="22"/>
        </w:rPr>
        <w:t xml:space="preserve">Pelo presente Termo de Compromisso, propomo-nos a executar os serviços de que trata o Edital da </w:t>
      </w:r>
      <w:r>
        <w:rPr>
          <w:b/>
          <w:bCs/>
          <w:sz w:val="22"/>
          <w:szCs w:val="22"/>
        </w:rPr>
        <w:t>CONCORRÊNCIA PÚBLICA</w:t>
      </w:r>
      <w:r w:rsidRPr="001C6F40">
        <w:rPr>
          <w:b/>
          <w:bCs/>
          <w:sz w:val="22"/>
          <w:szCs w:val="22"/>
        </w:rPr>
        <w:t xml:space="preserve"> Nº </w:t>
      </w:r>
      <w:r w:rsidR="00FC4159">
        <w:rPr>
          <w:b/>
          <w:bCs/>
          <w:sz w:val="22"/>
          <w:szCs w:val="22"/>
        </w:rPr>
        <w:t>0</w:t>
      </w:r>
      <w:r w:rsidR="00EC46AE">
        <w:rPr>
          <w:b/>
          <w:bCs/>
          <w:sz w:val="22"/>
          <w:szCs w:val="22"/>
        </w:rPr>
        <w:t>07</w:t>
      </w:r>
      <w:r w:rsidR="00FC4159">
        <w:rPr>
          <w:b/>
          <w:bCs/>
          <w:sz w:val="22"/>
          <w:szCs w:val="22"/>
        </w:rPr>
        <w:t>/201</w:t>
      </w:r>
      <w:r w:rsidR="00EC46AE">
        <w:rPr>
          <w:b/>
          <w:bCs/>
          <w:sz w:val="22"/>
          <w:szCs w:val="22"/>
        </w:rPr>
        <w:t>7</w:t>
      </w:r>
      <w:r w:rsidRPr="001C6F40">
        <w:rPr>
          <w:b/>
          <w:bCs/>
          <w:noProof/>
          <w:sz w:val="22"/>
          <w:szCs w:val="22"/>
        </w:rPr>
        <w:t>/CEL/SUPEL/RO</w:t>
      </w:r>
      <w:r>
        <w:rPr>
          <w:b/>
          <w:bCs/>
          <w:noProof/>
          <w:sz w:val="22"/>
          <w:szCs w:val="22"/>
        </w:rPr>
        <w:t xml:space="preserve">, </w:t>
      </w:r>
      <w:r w:rsidRPr="001C6F40">
        <w:rPr>
          <w:sz w:val="22"/>
          <w:szCs w:val="22"/>
        </w:rPr>
        <w:t>e de acordo com o especificado no Edital e seus Anexos e ainda:</w:t>
      </w:r>
    </w:p>
    <w:p w:rsidR="007F653F" w:rsidRPr="001C6F40" w:rsidRDefault="007F653F" w:rsidP="007F653F">
      <w:pPr>
        <w:jc w:val="both"/>
        <w:rPr>
          <w:sz w:val="22"/>
          <w:szCs w:val="22"/>
        </w:rPr>
      </w:pPr>
    </w:p>
    <w:p w:rsidR="007F653F" w:rsidRPr="001C6F40" w:rsidRDefault="007F653F" w:rsidP="00CC4D18">
      <w:pPr>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072"/>
        </w:tabs>
        <w:spacing w:after="200"/>
        <w:ind w:left="714" w:hanging="357"/>
        <w:jc w:val="both"/>
        <w:rPr>
          <w:sz w:val="22"/>
          <w:szCs w:val="22"/>
        </w:rPr>
      </w:pPr>
      <w:r w:rsidRPr="001C6F40">
        <w:rPr>
          <w:sz w:val="22"/>
          <w:szCs w:val="22"/>
        </w:rPr>
        <w:t xml:space="preserve">Declaramos sob as penas da lei, que até a presente data, inexistem fatos impeditivos para </w:t>
      </w:r>
      <w:proofErr w:type="gramStart"/>
      <w:r w:rsidRPr="001C6F40">
        <w:rPr>
          <w:sz w:val="22"/>
          <w:szCs w:val="22"/>
        </w:rPr>
        <w:t>nossa habilitação no presente processo licitatório, ciente da obrigatoriedade de declarar ocorrências posteriores</w:t>
      </w:r>
      <w:proofErr w:type="gramEnd"/>
      <w:r w:rsidRPr="001C6F40">
        <w:rPr>
          <w:sz w:val="22"/>
          <w:szCs w:val="22"/>
        </w:rPr>
        <w:t>.</w:t>
      </w:r>
    </w:p>
    <w:p w:rsidR="007F653F" w:rsidRPr="001C6F40" w:rsidRDefault="007F653F" w:rsidP="00CC4D18">
      <w:pPr>
        <w:numPr>
          <w:ilvl w:val="0"/>
          <w:numId w:val="9"/>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9072"/>
        </w:tabs>
        <w:spacing w:after="200"/>
        <w:ind w:left="714" w:hanging="357"/>
        <w:jc w:val="both"/>
        <w:rPr>
          <w:sz w:val="22"/>
          <w:szCs w:val="22"/>
        </w:rPr>
      </w:pPr>
      <w:r w:rsidRPr="001C6F40">
        <w:rPr>
          <w:sz w:val="22"/>
          <w:szCs w:val="22"/>
        </w:rPr>
        <w:t xml:space="preserve">Declaramos sob as penas da lei, que não utilizamos em nosso funcional a mão-de-obra de menores, nas idades e condições elencadas no inciso XXXIII, Art. 7º da Constituição Federal, em conformidade com a Lei nº 9.854, de 27/10/99 e com o </w:t>
      </w:r>
      <w:r w:rsidRPr="001C6F40">
        <w:rPr>
          <w:bCs/>
          <w:sz w:val="22"/>
          <w:szCs w:val="22"/>
        </w:rPr>
        <w:t>artigo 1º, do Decreto Federal nº 4.358, de 2002.</w:t>
      </w:r>
    </w:p>
    <w:p w:rsidR="007F653F" w:rsidRPr="001C6F40" w:rsidRDefault="007F653F" w:rsidP="00CC4D18">
      <w:pPr>
        <w:numPr>
          <w:ilvl w:val="0"/>
          <w:numId w:val="9"/>
        </w:numPr>
        <w:suppressAutoHyphens w:val="0"/>
        <w:spacing w:after="200"/>
        <w:ind w:left="714" w:hanging="357"/>
        <w:jc w:val="both"/>
        <w:rPr>
          <w:sz w:val="22"/>
          <w:szCs w:val="22"/>
        </w:rPr>
      </w:pPr>
      <w:r w:rsidRPr="001C6F40">
        <w:rPr>
          <w:sz w:val="22"/>
          <w:szCs w:val="22"/>
        </w:rPr>
        <w:t xml:space="preserve">Declaramos que visitamos </w:t>
      </w:r>
      <w:r w:rsidRPr="001C6F40">
        <w:rPr>
          <w:spacing w:val="-3"/>
          <w:sz w:val="22"/>
          <w:szCs w:val="22"/>
        </w:rPr>
        <w:t xml:space="preserve">a área destinada </w:t>
      </w:r>
      <w:proofErr w:type="gramStart"/>
      <w:r w:rsidRPr="001C6F40">
        <w:rPr>
          <w:spacing w:val="-3"/>
          <w:sz w:val="22"/>
          <w:szCs w:val="22"/>
        </w:rPr>
        <w:t>a</w:t>
      </w:r>
      <w:proofErr w:type="gramEnd"/>
      <w:r w:rsidRPr="001C6F40">
        <w:rPr>
          <w:spacing w:val="-3"/>
          <w:sz w:val="22"/>
          <w:szCs w:val="22"/>
        </w:rPr>
        <w:t xml:space="preserve"> execução dos serviços e das condições locais para o cumprimento das obrigações objeto da licitação, de suas características e dificuldades.</w:t>
      </w:r>
    </w:p>
    <w:p w:rsidR="007F653F" w:rsidRPr="001C6F40" w:rsidRDefault="007F653F" w:rsidP="00CC4D18">
      <w:pPr>
        <w:numPr>
          <w:ilvl w:val="0"/>
          <w:numId w:val="9"/>
        </w:numPr>
        <w:suppressAutoHyphens w:val="0"/>
        <w:spacing w:after="200"/>
        <w:ind w:left="714" w:hanging="357"/>
        <w:jc w:val="both"/>
        <w:rPr>
          <w:sz w:val="22"/>
          <w:szCs w:val="22"/>
        </w:rPr>
      </w:pPr>
      <w:r w:rsidRPr="001C6F40">
        <w:rPr>
          <w:sz w:val="22"/>
          <w:szCs w:val="22"/>
        </w:rPr>
        <w:t>Declaramos plena submissão às condições e exigências deste Edital, em todas as fases da licitação.</w:t>
      </w:r>
    </w:p>
    <w:p w:rsidR="007F653F" w:rsidRPr="001C6F40" w:rsidRDefault="007F653F" w:rsidP="00CC4D18">
      <w:pPr>
        <w:numPr>
          <w:ilvl w:val="0"/>
          <w:numId w:val="9"/>
        </w:numPr>
        <w:suppressAutoHyphens w:val="0"/>
        <w:spacing w:after="200"/>
        <w:ind w:left="714" w:hanging="357"/>
        <w:jc w:val="both"/>
        <w:rPr>
          <w:sz w:val="22"/>
          <w:szCs w:val="22"/>
        </w:rPr>
      </w:pPr>
      <w:r w:rsidRPr="001C6F40">
        <w:rPr>
          <w:sz w:val="22"/>
          <w:szCs w:val="22"/>
        </w:rPr>
        <w:t>Declaramos a assunção de responsabilidade pela execução dos serviços e sujeição às condições estabelecidas no presente Edital.</w:t>
      </w:r>
    </w:p>
    <w:p w:rsidR="007F653F" w:rsidRPr="001C6F40" w:rsidRDefault="007F653F" w:rsidP="00CC4D18">
      <w:pPr>
        <w:numPr>
          <w:ilvl w:val="0"/>
          <w:numId w:val="9"/>
        </w:numPr>
        <w:suppressAutoHyphens w:val="0"/>
        <w:spacing w:after="200"/>
        <w:ind w:left="714" w:hanging="357"/>
        <w:jc w:val="both"/>
        <w:rPr>
          <w:sz w:val="22"/>
          <w:szCs w:val="22"/>
        </w:rPr>
      </w:pPr>
      <w:r w:rsidRPr="001C6F40">
        <w:rPr>
          <w:sz w:val="22"/>
          <w:szCs w:val="22"/>
        </w:rPr>
        <w:t>Reconhecemos o direito da Administração Pública de paralisar ou suspender a qualquer tempo a execução dos serviços mediante o pagamento único e exclusivo dos trabalhos já executados, na forma da Lei.</w:t>
      </w:r>
    </w:p>
    <w:p w:rsidR="007F653F" w:rsidRPr="001C6F40" w:rsidRDefault="007F653F" w:rsidP="00CC4D18">
      <w:pPr>
        <w:numPr>
          <w:ilvl w:val="0"/>
          <w:numId w:val="9"/>
        </w:numPr>
        <w:suppressAutoHyphens w:val="0"/>
        <w:spacing w:after="200"/>
        <w:ind w:left="714" w:hanging="357"/>
        <w:jc w:val="both"/>
        <w:rPr>
          <w:sz w:val="22"/>
          <w:szCs w:val="22"/>
        </w:rPr>
      </w:pPr>
      <w:r w:rsidRPr="001C6F40">
        <w:rPr>
          <w:sz w:val="22"/>
          <w:szCs w:val="22"/>
        </w:rPr>
        <w:t>Concordamos em firmar o contrato para execução dos serviços relacionados na presente proposta pelos respectivos preços se para isso formos notificados pela Administração.</w:t>
      </w:r>
    </w:p>
    <w:p w:rsidR="007F653F" w:rsidRPr="001C6F40" w:rsidRDefault="007F653F" w:rsidP="007F653F">
      <w:pPr>
        <w:tabs>
          <w:tab w:val="left" w:pos="284"/>
        </w:tabs>
        <w:jc w:val="both"/>
        <w:rPr>
          <w:bCs/>
          <w:sz w:val="22"/>
          <w:szCs w:val="22"/>
        </w:rPr>
      </w:pPr>
    </w:p>
    <w:p w:rsidR="007F653F" w:rsidRPr="001C6F40" w:rsidRDefault="007F653F" w:rsidP="007F653F">
      <w:pPr>
        <w:tabs>
          <w:tab w:val="left" w:pos="284"/>
        </w:tabs>
        <w:jc w:val="right"/>
        <w:rPr>
          <w:sz w:val="22"/>
          <w:szCs w:val="22"/>
        </w:rPr>
      </w:pPr>
      <w:r w:rsidRPr="001C6F40">
        <w:rPr>
          <w:sz w:val="22"/>
          <w:szCs w:val="22"/>
          <w:lang w:val="it-IT"/>
        </w:rPr>
        <w:t>Art. 12, inciso I e VI, da Lei 8.666/93.</w:t>
      </w:r>
    </w:p>
    <w:p w:rsidR="007F653F" w:rsidRPr="001C6F40" w:rsidRDefault="007F653F" w:rsidP="007F653F">
      <w:pPr>
        <w:jc w:val="both"/>
        <w:rPr>
          <w:sz w:val="22"/>
          <w:szCs w:val="22"/>
          <w:lang w:val="it-IT"/>
        </w:rPr>
      </w:pPr>
    </w:p>
    <w:p w:rsidR="007F653F" w:rsidRPr="001C6F40" w:rsidRDefault="007F653F" w:rsidP="007F653F">
      <w:pPr>
        <w:ind w:firstLine="1276"/>
        <w:jc w:val="right"/>
        <w:rPr>
          <w:sz w:val="22"/>
          <w:szCs w:val="22"/>
        </w:rPr>
      </w:pPr>
      <w:r w:rsidRPr="001C6F40">
        <w:rPr>
          <w:sz w:val="22"/>
          <w:szCs w:val="22"/>
        </w:rPr>
        <w:t>Porto Velho, em ____ de _______de 201</w:t>
      </w:r>
      <w:r w:rsidR="008F143B">
        <w:rPr>
          <w:sz w:val="22"/>
          <w:szCs w:val="22"/>
        </w:rPr>
        <w:t>6</w:t>
      </w:r>
      <w:r w:rsidRPr="001C6F40">
        <w:rPr>
          <w:sz w:val="22"/>
          <w:szCs w:val="22"/>
        </w:rPr>
        <w:t>.</w:t>
      </w:r>
    </w:p>
    <w:p w:rsidR="007F653F" w:rsidRPr="001C6F40" w:rsidRDefault="007F653F" w:rsidP="007F653F">
      <w:pPr>
        <w:jc w:val="center"/>
        <w:rPr>
          <w:sz w:val="22"/>
          <w:szCs w:val="22"/>
          <w:u w:val="single"/>
        </w:rPr>
      </w:pPr>
    </w:p>
    <w:p w:rsidR="007F653F" w:rsidRPr="001C6F40" w:rsidRDefault="007F653F" w:rsidP="007F653F">
      <w:pPr>
        <w:jc w:val="center"/>
        <w:rPr>
          <w:sz w:val="22"/>
          <w:szCs w:val="22"/>
        </w:rPr>
      </w:pPr>
      <w:r w:rsidRPr="001C6F40">
        <w:rPr>
          <w:sz w:val="22"/>
          <w:szCs w:val="22"/>
        </w:rPr>
        <w:t>NOME DA EMPRESA LICITANTE</w:t>
      </w:r>
    </w:p>
    <w:p w:rsidR="007F653F" w:rsidRPr="001C6F40" w:rsidRDefault="007F653F" w:rsidP="007F653F">
      <w:pPr>
        <w:jc w:val="center"/>
        <w:rPr>
          <w:sz w:val="22"/>
          <w:szCs w:val="22"/>
        </w:rPr>
      </w:pPr>
    </w:p>
    <w:p w:rsidR="007F653F" w:rsidRPr="001C6F40" w:rsidRDefault="007F653F" w:rsidP="007F653F">
      <w:pPr>
        <w:jc w:val="center"/>
        <w:rPr>
          <w:sz w:val="22"/>
          <w:szCs w:val="22"/>
        </w:rPr>
      </w:pPr>
      <w:r w:rsidRPr="001C6F40">
        <w:rPr>
          <w:sz w:val="22"/>
          <w:szCs w:val="22"/>
        </w:rPr>
        <w:t>ASSINATURA (S) DO (S) REPRESENTANTE (S) LEGAL (IS) DA EMPRESA</w:t>
      </w:r>
    </w:p>
    <w:p w:rsidR="007F653F" w:rsidRPr="001C6F40" w:rsidRDefault="007F653F" w:rsidP="007F653F">
      <w:pPr>
        <w:jc w:val="center"/>
        <w:rPr>
          <w:sz w:val="22"/>
          <w:szCs w:val="22"/>
        </w:rPr>
      </w:pPr>
    </w:p>
    <w:p w:rsidR="007F653F" w:rsidRPr="001C6F40" w:rsidRDefault="007F653F" w:rsidP="00B71E3D">
      <w:pPr>
        <w:tabs>
          <w:tab w:val="left" w:pos="0"/>
        </w:tabs>
        <w:jc w:val="center"/>
        <w:rPr>
          <w:sz w:val="22"/>
          <w:szCs w:val="22"/>
        </w:rPr>
      </w:pPr>
      <w:r w:rsidRPr="001C6F40">
        <w:rPr>
          <w:sz w:val="22"/>
          <w:szCs w:val="22"/>
        </w:rPr>
        <w:t>Endereço, telefax e telefone para contato</w:t>
      </w:r>
    </w:p>
    <w:p w:rsidR="007F653F" w:rsidRPr="001C6F40" w:rsidRDefault="007F653F" w:rsidP="007F653F">
      <w:pPr>
        <w:rPr>
          <w:sz w:val="22"/>
          <w:szCs w:val="22"/>
        </w:rPr>
      </w:pPr>
    </w:p>
    <w:p w:rsidR="00C36DCA" w:rsidRDefault="00C36DCA" w:rsidP="00B71E3D">
      <w:pPr>
        <w:tabs>
          <w:tab w:val="left" w:pos="1215"/>
          <w:tab w:val="center" w:pos="4676"/>
        </w:tabs>
        <w:jc w:val="center"/>
        <w:rPr>
          <w:b/>
          <w:sz w:val="22"/>
          <w:szCs w:val="22"/>
        </w:rPr>
      </w:pPr>
    </w:p>
    <w:sectPr w:rsidR="00C36DCA" w:rsidSect="00C36DCA">
      <w:headerReference w:type="default" r:id="rId19"/>
      <w:footerReference w:type="default" r:id="rId20"/>
      <w:footnotePr>
        <w:pos w:val="beneathText"/>
      </w:footnotePr>
      <w:pgSz w:w="11906" w:h="16838"/>
      <w:pgMar w:top="1134" w:right="1134" w:bottom="1134" w:left="1418" w:header="425" w:footer="2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FE3" w:rsidRDefault="00907FE3" w:rsidP="00F545F1">
      <w:r>
        <w:separator/>
      </w:r>
    </w:p>
  </w:endnote>
  <w:endnote w:type="continuationSeparator" w:id="0">
    <w:p w:rsidR="00907FE3" w:rsidRDefault="00907FE3" w:rsidP="00F545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New (W1)">
    <w:altName w:val="Times New Roman"/>
    <w:charset w:val="00"/>
    <w:family w:val="roman"/>
    <w:pitch w:val="variable"/>
    <w:sig w:usb0="00000000"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tarSymbol">
    <w:altName w:val="Arial Unicode MS"/>
    <w:charset w:val="02"/>
    <w:family w:val="auto"/>
    <w:pitch w:val="default"/>
    <w:sig w:usb0="00000000" w:usb1="00000000" w:usb2="00000000" w:usb3="00000000" w:csb0="00000000"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Prestige 10cpi">
    <w:altName w:val="Arial"/>
    <w:charset w:val="00"/>
    <w:family w:val="modern"/>
    <w:pitch w:val="default"/>
    <w:sig w:usb0="00000000" w:usb1="00000000" w:usb2="00000000" w:usb3="00000000" w:csb0="00000000" w:csb1="00000000"/>
  </w:font>
  <w:font w:name="Arial (W1)">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E3" w:rsidRPr="00E3588C" w:rsidRDefault="00907FE3" w:rsidP="007B71F3">
    <w:pPr>
      <w:pStyle w:val="Rodap"/>
      <w:jc w:val="center"/>
      <w:rPr>
        <w:b/>
        <w:sz w:val="15"/>
      </w:rPr>
    </w:pPr>
    <w:r>
      <w:rPr>
        <w:b/>
        <w:sz w:val="15"/>
      </w:rPr>
      <w:t xml:space="preserve">Avenida </w:t>
    </w:r>
    <w:proofErr w:type="spellStart"/>
    <w:r>
      <w:rPr>
        <w:b/>
        <w:sz w:val="15"/>
      </w:rPr>
      <w:t>Farquar</w:t>
    </w:r>
    <w:proofErr w:type="spellEnd"/>
    <w:r>
      <w:rPr>
        <w:b/>
        <w:sz w:val="15"/>
      </w:rPr>
      <w:t>, 2986, Complexo Rio Madeira</w:t>
    </w:r>
    <w:r w:rsidRPr="00D77822">
      <w:rPr>
        <w:b/>
        <w:sz w:val="15"/>
        <w:szCs w:val="15"/>
      </w:rPr>
      <w:t>, Ed. Reto -</w:t>
    </w:r>
    <w:proofErr w:type="gramStart"/>
    <w:r w:rsidRPr="00D77822">
      <w:rPr>
        <w:b/>
        <w:sz w:val="15"/>
        <w:szCs w:val="15"/>
      </w:rPr>
      <w:t xml:space="preserve">  </w:t>
    </w:r>
    <w:proofErr w:type="gramEnd"/>
    <w:r w:rsidRPr="00D77822">
      <w:rPr>
        <w:b/>
        <w:sz w:val="15"/>
        <w:szCs w:val="15"/>
      </w:rPr>
      <w:t>Rio Pacaás Novos 2º Andar, Bairro</w:t>
    </w:r>
    <w:r>
      <w:rPr>
        <w:b/>
        <w:sz w:val="15"/>
      </w:rPr>
      <w:t xml:space="preserve"> Pedrinhas  -</w:t>
    </w:r>
    <w:proofErr w:type="spellStart"/>
    <w:r>
      <w:rPr>
        <w:b/>
        <w:sz w:val="15"/>
      </w:rPr>
      <w:t>Tel</w:t>
    </w:r>
    <w:proofErr w:type="spellEnd"/>
    <w:r>
      <w:rPr>
        <w:b/>
        <w:sz w:val="15"/>
      </w:rPr>
      <w:t>.:</w:t>
    </w:r>
    <w:r w:rsidRPr="00263F95">
      <w:rPr>
        <w:b/>
        <w:color w:val="FF0000"/>
        <w:sz w:val="15"/>
      </w:rPr>
      <w:t xml:space="preserve"> </w:t>
    </w:r>
    <w:r w:rsidRPr="00E3588C">
      <w:rPr>
        <w:b/>
        <w:sz w:val="15"/>
      </w:rPr>
      <w:t>(69) 3216-5139</w:t>
    </w:r>
  </w:p>
  <w:p w:rsidR="00907FE3" w:rsidRPr="00E3588C" w:rsidRDefault="00907FE3" w:rsidP="007B71F3">
    <w:pPr>
      <w:pStyle w:val="Rodap"/>
      <w:jc w:val="center"/>
    </w:pPr>
    <w:r w:rsidRPr="00E3588C">
      <w:rPr>
        <w:b/>
        <w:sz w:val="15"/>
      </w:rPr>
      <w:t>CEP</w:t>
    </w:r>
    <w:proofErr w:type="gramStart"/>
    <w:r w:rsidRPr="00E3588C">
      <w:rPr>
        <w:b/>
        <w:sz w:val="15"/>
      </w:rPr>
      <w:t>.:</w:t>
    </w:r>
    <w:proofErr w:type="gramEnd"/>
    <w:r w:rsidRPr="00E3588C">
      <w:rPr>
        <w:b/>
        <w:sz w:val="15"/>
      </w:rPr>
      <w:t xml:space="preserve"> 76.</w:t>
    </w:r>
    <w:r>
      <w:rPr>
        <w:b/>
        <w:sz w:val="15"/>
      </w:rPr>
      <w:t>903-036</w:t>
    </w:r>
    <w:r w:rsidRPr="00E3588C">
      <w:rPr>
        <w:b/>
        <w:sz w:val="15"/>
      </w:rPr>
      <w:t xml:space="preserve"> - Porto Velho - RO</w:t>
    </w:r>
  </w:p>
  <w:p w:rsidR="00907FE3" w:rsidRPr="00E5058B" w:rsidRDefault="00907FE3" w:rsidP="007B71F3">
    <w:pPr>
      <w:pStyle w:val="Rodap"/>
      <w:tabs>
        <w:tab w:val="left" w:pos="2830"/>
      </w:tabs>
      <w:rPr>
        <w:b/>
        <w:sz w:val="15"/>
        <w:szCs w:val="15"/>
      </w:rPr>
    </w:pPr>
    <w:r>
      <w:rPr>
        <w:b/>
        <w:color w:val="FF0000"/>
        <w:sz w:val="12"/>
        <w:szCs w:val="12"/>
      </w:rPr>
      <w:t>AAMS</w:t>
    </w:r>
    <w:r w:rsidRPr="00263F95">
      <w:rPr>
        <w:b/>
        <w:color w:val="FF0000"/>
        <w:sz w:val="12"/>
        <w:szCs w:val="12"/>
      </w:rPr>
      <w:t>/</w:t>
    </w:r>
    <w:r>
      <w:rPr>
        <w:b/>
        <w:color w:val="FF0000"/>
        <w:sz w:val="12"/>
        <w:szCs w:val="12"/>
      </w:rPr>
      <w:t>CEL/</w:t>
    </w:r>
    <w:r w:rsidRPr="00E5058B">
      <w:rPr>
        <w:b/>
        <w:color w:val="FF0000"/>
        <w:sz w:val="12"/>
        <w:szCs w:val="12"/>
      </w:rPr>
      <w:t>SUPEL</w:t>
    </w:r>
    <w:r w:rsidR="004D6F9F" w:rsidRPr="004D6F9F">
      <w:rPr>
        <w:bCs/>
        <w:i/>
        <w:noProof/>
        <w:sz w:val="22"/>
        <w:lang w:eastAsia="en-US"/>
      </w:rPr>
      <w:pict>
        <v:shapetype id="_x0000_t202" coordsize="21600,21600" o:spt="202" path="m,l,21600r21600,l21600,xe">
          <v:stroke joinstyle="miter"/>
          <v:path gradientshapeok="t" o:connecttype="rect"/>
        </v:shapetype>
        <v:shape id="_x0000_s2090" type="#_x0000_t202" style="position:absolute;margin-left:129.65pt;margin-top:-247.05pt;width:367.2pt;height:19.2pt;z-index:251660800;mso-position-horizontal-relative:text;mso-position-vertical-relative:text;mso-width-relative:margin;mso-height-relative:margin" filled="f" stroked="f">
          <v:textbox style="mso-next-textbox:#_x0000_s2090">
            <w:txbxContent>
              <w:p w:rsidR="00907FE3" w:rsidRPr="00675329" w:rsidRDefault="00907FE3" w:rsidP="007B71F3"/>
            </w:txbxContent>
          </v:textbox>
        </v:shape>
      </w:pict>
    </w:r>
    <w:r w:rsidRPr="00E5058B">
      <w:rPr>
        <w:b/>
        <w:sz w:val="12"/>
        <w:szCs w:val="12"/>
      </w:rPr>
      <w:t xml:space="preserve">                                                                                                                                                                                                  </w:t>
    </w:r>
  </w:p>
  <w:p w:rsidR="00907FE3" w:rsidRPr="00E5058B" w:rsidRDefault="00907FE3" w:rsidP="00E5058B">
    <w:pPr>
      <w:ind w:left="993"/>
      <w:jc w:val="right"/>
      <w:rPr>
        <w:sz w:val="15"/>
        <w:szCs w:val="15"/>
      </w:rPr>
    </w:pPr>
    <w:r w:rsidRPr="00E5058B">
      <w:rPr>
        <w:sz w:val="15"/>
        <w:szCs w:val="15"/>
      </w:rPr>
      <w:t>IZAURA TAUFMANN FERREIRA</w:t>
    </w:r>
  </w:p>
  <w:p w:rsidR="00907FE3" w:rsidRPr="00E5058B" w:rsidRDefault="00907FE3" w:rsidP="007B71F3">
    <w:pPr>
      <w:pStyle w:val="Rodap"/>
      <w:ind w:right="140"/>
      <w:jc w:val="right"/>
      <w:rPr>
        <w:sz w:val="15"/>
        <w:szCs w:val="15"/>
      </w:rPr>
    </w:pPr>
    <w:r w:rsidRPr="00E5058B">
      <w:rPr>
        <w:sz w:val="15"/>
        <w:szCs w:val="15"/>
      </w:rPr>
      <w:t xml:space="preserve">                                                                                                                                                                                           Presidente CEL/SUPEL/RO</w:t>
    </w:r>
  </w:p>
  <w:p w:rsidR="00907FE3" w:rsidRPr="00E5058B" w:rsidRDefault="00907FE3" w:rsidP="00E5058B">
    <w:pPr>
      <w:ind w:right="-5"/>
      <w:jc w:val="center"/>
      <w:rPr>
        <w:sz w:val="15"/>
        <w:szCs w:val="15"/>
      </w:rPr>
    </w:pPr>
    <w:r w:rsidRPr="00E5058B">
      <w:rPr>
        <w:sz w:val="15"/>
        <w:szCs w:val="15"/>
      </w:rPr>
      <w:t xml:space="preserve">                                                                                                                                                                                     </w:t>
    </w:r>
    <w:r>
      <w:rPr>
        <w:sz w:val="15"/>
        <w:szCs w:val="15"/>
      </w:rPr>
      <w:t xml:space="preserve">           Portaria nº 045, de </w:t>
    </w:r>
    <w:proofErr w:type="gramStart"/>
    <w:r>
      <w:rPr>
        <w:sz w:val="15"/>
        <w:szCs w:val="15"/>
      </w:rPr>
      <w:t>03/01</w:t>
    </w:r>
    <w:r w:rsidRPr="00E5058B">
      <w:rPr>
        <w:sz w:val="15"/>
        <w:szCs w:val="15"/>
      </w:rPr>
      <w:t>/201</w:t>
    </w:r>
    <w:r>
      <w:rPr>
        <w:sz w:val="15"/>
        <w:szCs w:val="15"/>
      </w:rPr>
      <w:t>7</w:t>
    </w:r>
    <w:proofErr w:type="gramEnd"/>
  </w:p>
  <w:p w:rsidR="00907FE3" w:rsidRPr="00E5058B" w:rsidRDefault="00907FE3" w:rsidP="007B71F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E3" w:rsidRPr="00E3588C" w:rsidRDefault="00907FE3" w:rsidP="00EC46AE">
    <w:pPr>
      <w:pStyle w:val="Rodap"/>
      <w:jc w:val="center"/>
      <w:rPr>
        <w:b/>
        <w:sz w:val="15"/>
      </w:rPr>
    </w:pPr>
    <w:r>
      <w:tab/>
    </w:r>
    <w:r>
      <w:rPr>
        <w:b/>
        <w:sz w:val="15"/>
      </w:rPr>
      <w:t xml:space="preserve">Avenida </w:t>
    </w:r>
    <w:proofErr w:type="spellStart"/>
    <w:r>
      <w:rPr>
        <w:b/>
        <w:sz w:val="15"/>
      </w:rPr>
      <w:t>Farquar</w:t>
    </w:r>
    <w:proofErr w:type="spellEnd"/>
    <w:r>
      <w:rPr>
        <w:b/>
        <w:sz w:val="15"/>
      </w:rPr>
      <w:t>, 2986, Complexo Rio Madeira</w:t>
    </w:r>
    <w:r w:rsidRPr="00D77822">
      <w:rPr>
        <w:b/>
        <w:sz w:val="15"/>
        <w:szCs w:val="15"/>
      </w:rPr>
      <w:t>, Ed. Reto -</w:t>
    </w:r>
    <w:proofErr w:type="gramStart"/>
    <w:r w:rsidRPr="00D77822">
      <w:rPr>
        <w:b/>
        <w:sz w:val="15"/>
        <w:szCs w:val="15"/>
      </w:rPr>
      <w:t xml:space="preserve">  </w:t>
    </w:r>
    <w:proofErr w:type="gramEnd"/>
    <w:r w:rsidRPr="00D77822">
      <w:rPr>
        <w:b/>
        <w:sz w:val="15"/>
        <w:szCs w:val="15"/>
      </w:rPr>
      <w:t>Rio Pacaás Novos 2º Andar, Bairro</w:t>
    </w:r>
    <w:r>
      <w:rPr>
        <w:b/>
        <w:sz w:val="15"/>
      </w:rPr>
      <w:t xml:space="preserve"> Pedrinhas  -</w:t>
    </w:r>
    <w:proofErr w:type="spellStart"/>
    <w:r>
      <w:rPr>
        <w:b/>
        <w:sz w:val="15"/>
      </w:rPr>
      <w:t>Tel</w:t>
    </w:r>
    <w:proofErr w:type="spellEnd"/>
    <w:r>
      <w:rPr>
        <w:b/>
        <w:sz w:val="15"/>
      </w:rPr>
      <w:t>.:</w:t>
    </w:r>
    <w:r w:rsidRPr="00263F95">
      <w:rPr>
        <w:b/>
        <w:color w:val="FF0000"/>
        <w:sz w:val="15"/>
      </w:rPr>
      <w:t xml:space="preserve"> </w:t>
    </w:r>
    <w:r w:rsidRPr="00E3588C">
      <w:rPr>
        <w:b/>
        <w:sz w:val="15"/>
      </w:rPr>
      <w:t>(69) 3216-5139</w:t>
    </w:r>
  </w:p>
  <w:p w:rsidR="00907FE3" w:rsidRPr="00E3588C" w:rsidRDefault="00907FE3" w:rsidP="00EC46AE">
    <w:pPr>
      <w:pStyle w:val="Rodap"/>
      <w:jc w:val="center"/>
    </w:pPr>
    <w:r w:rsidRPr="00E3588C">
      <w:rPr>
        <w:b/>
        <w:sz w:val="15"/>
      </w:rPr>
      <w:t>CEP</w:t>
    </w:r>
    <w:proofErr w:type="gramStart"/>
    <w:r w:rsidRPr="00E3588C">
      <w:rPr>
        <w:b/>
        <w:sz w:val="15"/>
      </w:rPr>
      <w:t>.:</w:t>
    </w:r>
    <w:proofErr w:type="gramEnd"/>
    <w:r w:rsidRPr="00E3588C">
      <w:rPr>
        <w:b/>
        <w:sz w:val="15"/>
      </w:rPr>
      <w:t xml:space="preserve"> 76.</w:t>
    </w:r>
    <w:r>
      <w:rPr>
        <w:b/>
        <w:sz w:val="15"/>
      </w:rPr>
      <w:t>903-036</w:t>
    </w:r>
    <w:r w:rsidRPr="00E3588C">
      <w:rPr>
        <w:b/>
        <w:sz w:val="15"/>
      </w:rPr>
      <w:t xml:space="preserve"> - Porto Velho - RO</w:t>
    </w:r>
  </w:p>
  <w:p w:rsidR="00907FE3" w:rsidRPr="00E5058B" w:rsidRDefault="00907FE3" w:rsidP="00EC46AE">
    <w:pPr>
      <w:pStyle w:val="Rodap"/>
      <w:tabs>
        <w:tab w:val="left" w:pos="2830"/>
      </w:tabs>
      <w:rPr>
        <w:b/>
        <w:sz w:val="15"/>
        <w:szCs w:val="15"/>
      </w:rPr>
    </w:pPr>
    <w:r>
      <w:rPr>
        <w:b/>
        <w:color w:val="FF0000"/>
        <w:sz w:val="12"/>
        <w:szCs w:val="12"/>
      </w:rPr>
      <w:t>AAMS</w:t>
    </w:r>
    <w:r w:rsidRPr="00263F95">
      <w:rPr>
        <w:b/>
        <w:color w:val="FF0000"/>
        <w:sz w:val="12"/>
        <w:szCs w:val="12"/>
      </w:rPr>
      <w:t>/</w:t>
    </w:r>
    <w:r>
      <w:rPr>
        <w:b/>
        <w:color w:val="FF0000"/>
        <w:sz w:val="12"/>
        <w:szCs w:val="12"/>
      </w:rPr>
      <w:t>CEL/</w:t>
    </w:r>
    <w:r w:rsidRPr="00E5058B">
      <w:rPr>
        <w:b/>
        <w:color w:val="FF0000"/>
        <w:sz w:val="12"/>
        <w:szCs w:val="12"/>
      </w:rPr>
      <w:t>SUPEL</w:t>
    </w:r>
    <w:r w:rsidR="004D6F9F" w:rsidRPr="004D6F9F">
      <w:rPr>
        <w:bCs/>
        <w:i/>
        <w:noProof/>
        <w:sz w:val="22"/>
        <w:lang w:eastAsia="en-US"/>
      </w:rPr>
      <w:pict>
        <v:shapetype id="_x0000_t202" coordsize="21600,21600" o:spt="202" path="m,l,21600r21600,l21600,xe">
          <v:stroke joinstyle="miter"/>
          <v:path gradientshapeok="t" o:connecttype="rect"/>
        </v:shapetype>
        <v:shape id="_x0000_s2107" type="#_x0000_t202" style="position:absolute;margin-left:129.65pt;margin-top:-247.05pt;width:367.2pt;height:19.2pt;z-index:251673088;mso-position-horizontal-relative:text;mso-position-vertical-relative:text;mso-width-relative:margin;mso-height-relative:margin" filled="f" stroked="f">
          <v:textbox style="mso-next-textbox:#_x0000_s2107">
            <w:txbxContent>
              <w:p w:rsidR="00907FE3" w:rsidRPr="00675329" w:rsidRDefault="00907FE3" w:rsidP="00EC46AE"/>
            </w:txbxContent>
          </v:textbox>
        </v:shape>
      </w:pict>
    </w:r>
    <w:r w:rsidRPr="00E5058B">
      <w:rPr>
        <w:b/>
        <w:sz w:val="12"/>
        <w:szCs w:val="12"/>
      </w:rPr>
      <w:t xml:space="preserve">                                                                                                                                                                                                  </w:t>
    </w:r>
  </w:p>
  <w:p w:rsidR="00907FE3" w:rsidRPr="00E5058B" w:rsidRDefault="00907FE3" w:rsidP="00EC46AE">
    <w:pPr>
      <w:ind w:left="993"/>
      <w:jc w:val="right"/>
      <w:rPr>
        <w:sz w:val="15"/>
        <w:szCs w:val="15"/>
      </w:rPr>
    </w:pPr>
    <w:r w:rsidRPr="00E5058B">
      <w:rPr>
        <w:sz w:val="15"/>
        <w:szCs w:val="15"/>
      </w:rPr>
      <w:t>IZAURA TAUFMANN FERREIRA</w:t>
    </w:r>
  </w:p>
  <w:p w:rsidR="00907FE3" w:rsidRPr="00E5058B" w:rsidRDefault="00907FE3" w:rsidP="00EC46AE">
    <w:pPr>
      <w:pStyle w:val="Rodap"/>
      <w:ind w:right="140"/>
      <w:jc w:val="right"/>
      <w:rPr>
        <w:sz w:val="15"/>
        <w:szCs w:val="15"/>
      </w:rPr>
    </w:pPr>
    <w:r w:rsidRPr="00E5058B">
      <w:rPr>
        <w:sz w:val="15"/>
        <w:szCs w:val="15"/>
      </w:rPr>
      <w:t xml:space="preserve">                                                                                                                                                                                           Presidente CEL/SUPEL/RO</w:t>
    </w:r>
  </w:p>
  <w:p w:rsidR="00907FE3" w:rsidRPr="00E5058B" w:rsidRDefault="00907FE3" w:rsidP="00EC46AE">
    <w:pPr>
      <w:ind w:right="-5"/>
      <w:jc w:val="center"/>
      <w:rPr>
        <w:sz w:val="15"/>
        <w:szCs w:val="15"/>
      </w:rPr>
    </w:pPr>
    <w:r w:rsidRPr="00E5058B">
      <w:rPr>
        <w:sz w:val="15"/>
        <w:szCs w:val="15"/>
      </w:rPr>
      <w:t xml:space="preserve">                                                                                                                                                                                     </w:t>
    </w:r>
    <w:r>
      <w:rPr>
        <w:sz w:val="15"/>
        <w:szCs w:val="15"/>
      </w:rPr>
      <w:t xml:space="preserve">           Portaria nº 045, de </w:t>
    </w:r>
    <w:proofErr w:type="gramStart"/>
    <w:r>
      <w:rPr>
        <w:sz w:val="15"/>
        <w:szCs w:val="15"/>
      </w:rPr>
      <w:t>03/01</w:t>
    </w:r>
    <w:r w:rsidRPr="00E5058B">
      <w:rPr>
        <w:sz w:val="15"/>
        <w:szCs w:val="15"/>
      </w:rPr>
      <w:t>/201</w:t>
    </w:r>
    <w:r>
      <w:rPr>
        <w:sz w:val="15"/>
        <w:szCs w:val="15"/>
      </w:rPr>
      <w:t>7</w:t>
    </w:r>
    <w:proofErr w:type="gramEnd"/>
  </w:p>
  <w:p w:rsidR="00907FE3" w:rsidRDefault="00907FE3" w:rsidP="00EC46AE">
    <w:pPr>
      <w:pStyle w:val="Rodap"/>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FE3" w:rsidRPr="00E3588C" w:rsidRDefault="00907FE3" w:rsidP="00465E04">
    <w:pPr>
      <w:pStyle w:val="Rodap"/>
      <w:jc w:val="center"/>
      <w:rPr>
        <w:b/>
        <w:sz w:val="15"/>
      </w:rPr>
    </w:pPr>
    <w:r>
      <w:rPr>
        <w:b/>
        <w:sz w:val="15"/>
      </w:rPr>
      <w:t xml:space="preserve">Avenida </w:t>
    </w:r>
    <w:proofErr w:type="spellStart"/>
    <w:r>
      <w:rPr>
        <w:b/>
        <w:sz w:val="15"/>
      </w:rPr>
      <w:t>Farquar</w:t>
    </w:r>
    <w:proofErr w:type="spellEnd"/>
    <w:r>
      <w:rPr>
        <w:b/>
        <w:sz w:val="15"/>
      </w:rPr>
      <w:t>, 2986, Complexo Rio Madeira</w:t>
    </w:r>
    <w:r w:rsidRPr="00D77822">
      <w:rPr>
        <w:b/>
        <w:sz w:val="15"/>
        <w:szCs w:val="15"/>
      </w:rPr>
      <w:t>, Ed. Reto -</w:t>
    </w:r>
    <w:proofErr w:type="gramStart"/>
    <w:r w:rsidRPr="00D77822">
      <w:rPr>
        <w:b/>
        <w:sz w:val="15"/>
        <w:szCs w:val="15"/>
      </w:rPr>
      <w:t xml:space="preserve">  </w:t>
    </w:r>
    <w:proofErr w:type="gramEnd"/>
    <w:r w:rsidRPr="00D77822">
      <w:rPr>
        <w:b/>
        <w:sz w:val="15"/>
        <w:szCs w:val="15"/>
      </w:rPr>
      <w:t>Rio Pacaás Novos 2º Andar, Bairro</w:t>
    </w:r>
    <w:r>
      <w:rPr>
        <w:b/>
        <w:sz w:val="15"/>
      </w:rPr>
      <w:t xml:space="preserve"> Pedrinhas  -</w:t>
    </w:r>
    <w:proofErr w:type="spellStart"/>
    <w:r>
      <w:rPr>
        <w:b/>
        <w:sz w:val="15"/>
      </w:rPr>
      <w:t>Tel</w:t>
    </w:r>
    <w:proofErr w:type="spellEnd"/>
    <w:r>
      <w:rPr>
        <w:b/>
        <w:sz w:val="15"/>
      </w:rPr>
      <w:t>.:</w:t>
    </w:r>
    <w:r w:rsidRPr="00263F95">
      <w:rPr>
        <w:b/>
        <w:color w:val="FF0000"/>
        <w:sz w:val="15"/>
      </w:rPr>
      <w:t xml:space="preserve"> </w:t>
    </w:r>
    <w:r w:rsidRPr="00E3588C">
      <w:rPr>
        <w:b/>
        <w:sz w:val="15"/>
      </w:rPr>
      <w:t>(69) 3216-5139</w:t>
    </w:r>
  </w:p>
  <w:p w:rsidR="00907FE3" w:rsidRPr="00E3588C" w:rsidRDefault="00907FE3" w:rsidP="00465E04">
    <w:pPr>
      <w:pStyle w:val="Rodap"/>
      <w:jc w:val="center"/>
    </w:pPr>
    <w:r w:rsidRPr="00E3588C">
      <w:rPr>
        <w:b/>
        <w:sz w:val="15"/>
      </w:rPr>
      <w:t>CEP</w:t>
    </w:r>
    <w:proofErr w:type="gramStart"/>
    <w:r w:rsidRPr="00E3588C">
      <w:rPr>
        <w:b/>
        <w:sz w:val="15"/>
      </w:rPr>
      <w:t>.:</w:t>
    </w:r>
    <w:proofErr w:type="gramEnd"/>
    <w:r w:rsidRPr="00E3588C">
      <w:rPr>
        <w:b/>
        <w:sz w:val="15"/>
      </w:rPr>
      <w:t xml:space="preserve"> 76.</w:t>
    </w:r>
    <w:r>
      <w:rPr>
        <w:b/>
        <w:sz w:val="15"/>
      </w:rPr>
      <w:t>903-036</w:t>
    </w:r>
    <w:r w:rsidRPr="00E3588C">
      <w:rPr>
        <w:b/>
        <w:sz w:val="15"/>
      </w:rPr>
      <w:t xml:space="preserve"> - Porto Velho - RO</w:t>
    </w:r>
  </w:p>
  <w:p w:rsidR="00907FE3" w:rsidRPr="00E5058B" w:rsidRDefault="00907FE3" w:rsidP="00465E04">
    <w:pPr>
      <w:pStyle w:val="Rodap"/>
      <w:tabs>
        <w:tab w:val="left" w:pos="2830"/>
      </w:tabs>
      <w:rPr>
        <w:b/>
        <w:sz w:val="15"/>
        <w:szCs w:val="15"/>
      </w:rPr>
    </w:pPr>
    <w:r>
      <w:rPr>
        <w:b/>
        <w:color w:val="FF0000"/>
        <w:sz w:val="12"/>
        <w:szCs w:val="12"/>
      </w:rPr>
      <w:t>AAMS</w:t>
    </w:r>
    <w:r w:rsidRPr="00263F95">
      <w:rPr>
        <w:b/>
        <w:color w:val="FF0000"/>
        <w:sz w:val="12"/>
        <w:szCs w:val="12"/>
      </w:rPr>
      <w:t>/</w:t>
    </w:r>
    <w:r>
      <w:rPr>
        <w:b/>
        <w:color w:val="FF0000"/>
        <w:sz w:val="12"/>
        <w:szCs w:val="12"/>
      </w:rPr>
      <w:t>CEL/</w:t>
    </w:r>
    <w:r w:rsidRPr="00E5058B">
      <w:rPr>
        <w:b/>
        <w:color w:val="FF0000"/>
        <w:sz w:val="12"/>
        <w:szCs w:val="12"/>
      </w:rPr>
      <w:t>SUPEL</w:t>
    </w:r>
    <w:r w:rsidR="004D6F9F" w:rsidRPr="004D6F9F">
      <w:rPr>
        <w:bCs/>
        <w:i/>
        <w:noProof/>
        <w:sz w:val="22"/>
        <w:lang w:eastAsia="en-US"/>
      </w:rPr>
      <w:pict>
        <v:shapetype id="_x0000_t202" coordsize="21600,21600" o:spt="202" path="m,l,21600r21600,l21600,xe">
          <v:stroke joinstyle="miter"/>
          <v:path gradientshapeok="t" o:connecttype="rect"/>
        </v:shapetype>
        <v:shape id="_x0000_s2108" type="#_x0000_t202" style="position:absolute;margin-left:129.65pt;margin-top:-247.05pt;width:367.2pt;height:19.2pt;z-index:251675136;mso-position-horizontal-relative:text;mso-position-vertical-relative:text;mso-width-relative:margin;mso-height-relative:margin" filled="f" stroked="f">
          <v:textbox style="mso-next-textbox:#_x0000_s2108">
            <w:txbxContent>
              <w:p w:rsidR="00907FE3" w:rsidRPr="00675329" w:rsidRDefault="00907FE3" w:rsidP="00465E04"/>
            </w:txbxContent>
          </v:textbox>
        </v:shape>
      </w:pict>
    </w:r>
    <w:r w:rsidRPr="00E5058B">
      <w:rPr>
        <w:b/>
        <w:sz w:val="12"/>
        <w:szCs w:val="12"/>
      </w:rPr>
      <w:t xml:space="preserve">                                                                                                                                                                                                  </w:t>
    </w:r>
  </w:p>
  <w:p w:rsidR="00907FE3" w:rsidRPr="00E5058B" w:rsidRDefault="00907FE3" w:rsidP="00465E04">
    <w:pPr>
      <w:ind w:left="993"/>
      <w:jc w:val="right"/>
      <w:rPr>
        <w:sz w:val="15"/>
        <w:szCs w:val="15"/>
      </w:rPr>
    </w:pPr>
    <w:r w:rsidRPr="00E5058B">
      <w:rPr>
        <w:sz w:val="15"/>
        <w:szCs w:val="15"/>
      </w:rPr>
      <w:t>IZAURA TAUFMANN FERREIRA</w:t>
    </w:r>
  </w:p>
  <w:p w:rsidR="00907FE3" w:rsidRPr="00E5058B" w:rsidRDefault="00907FE3" w:rsidP="00465E04">
    <w:pPr>
      <w:pStyle w:val="Rodap"/>
      <w:ind w:right="140"/>
      <w:jc w:val="right"/>
      <w:rPr>
        <w:sz w:val="15"/>
        <w:szCs w:val="15"/>
      </w:rPr>
    </w:pPr>
    <w:r w:rsidRPr="00E5058B">
      <w:rPr>
        <w:sz w:val="15"/>
        <w:szCs w:val="15"/>
      </w:rPr>
      <w:t xml:space="preserve">                                                                                                                                                                                           Presidente CEL/SUPEL/RO</w:t>
    </w:r>
  </w:p>
  <w:p w:rsidR="00907FE3" w:rsidRPr="00E5058B" w:rsidRDefault="00907FE3" w:rsidP="00465E04">
    <w:pPr>
      <w:ind w:right="-5"/>
      <w:jc w:val="center"/>
      <w:rPr>
        <w:sz w:val="15"/>
        <w:szCs w:val="15"/>
      </w:rPr>
    </w:pPr>
    <w:r w:rsidRPr="00E5058B">
      <w:rPr>
        <w:sz w:val="15"/>
        <w:szCs w:val="15"/>
      </w:rPr>
      <w:t xml:space="preserve">                                                                                                                                                                                     </w:t>
    </w:r>
    <w:r>
      <w:rPr>
        <w:sz w:val="15"/>
        <w:szCs w:val="15"/>
      </w:rPr>
      <w:t xml:space="preserve">           Portaria nº 045, de </w:t>
    </w:r>
    <w:proofErr w:type="gramStart"/>
    <w:r>
      <w:rPr>
        <w:sz w:val="15"/>
        <w:szCs w:val="15"/>
      </w:rPr>
      <w:t>03/01</w:t>
    </w:r>
    <w:r w:rsidRPr="00E5058B">
      <w:rPr>
        <w:sz w:val="15"/>
        <w:szCs w:val="15"/>
      </w:rPr>
      <w:t>/201</w:t>
    </w:r>
    <w:r>
      <w:rPr>
        <w:sz w:val="15"/>
        <w:szCs w:val="15"/>
      </w:rPr>
      <w:t>7</w:t>
    </w:r>
    <w:proofErr w:type="gramEnd"/>
  </w:p>
  <w:p w:rsidR="00907FE3" w:rsidRDefault="00907FE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FE3" w:rsidRDefault="00907FE3" w:rsidP="00F545F1">
      <w:r>
        <w:separator/>
      </w:r>
    </w:p>
  </w:footnote>
  <w:footnote w:type="continuationSeparator" w:id="0">
    <w:p w:rsidR="00907FE3" w:rsidRDefault="00907FE3" w:rsidP="00F545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7254"/>
      <w:gridCol w:w="2752"/>
    </w:tblGrid>
    <w:tr w:rsidR="00907FE3" w:rsidRPr="00DC48FC" w:rsidTr="007B71F3">
      <w:trPr>
        <w:cantSplit/>
        <w:trHeight w:val="917"/>
      </w:trPr>
      <w:tc>
        <w:tcPr>
          <w:tcW w:w="7254" w:type="dxa"/>
        </w:tcPr>
        <w:p w:rsidR="00907FE3" w:rsidRPr="00E8681D" w:rsidRDefault="00907FE3" w:rsidP="007B71F3">
          <w:pPr>
            <w:pStyle w:val="Cabealho"/>
            <w:jc w:val="center"/>
            <w:rPr>
              <w:sz w:val="14"/>
              <w:szCs w:val="14"/>
            </w:rPr>
          </w:pPr>
          <w:r w:rsidRPr="00E8681D">
            <w:rPr>
              <w:noProof/>
              <w:sz w:val="14"/>
              <w:szCs w:val="14"/>
              <w:lang w:eastAsia="pt-BR"/>
            </w:rPr>
            <w:drawing>
              <wp:inline distT="0" distB="0" distL="0" distR="0">
                <wp:extent cx="1992990" cy="771277"/>
                <wp:effectExtent l="0" t="0" r="0" b="0"/>
                <wp:docPr id="35" name="Imagem 6"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997710" cy="773104"/>
                        </a:xfrm>
                        <a:prstGeom prst="rect">
                          <a:avLst/>
                        </a:prstGeom>
                        <a:noFill/>
                        <a:ln>
                          <a:noFill/>
                        </a:ln>
                      </pic:spPr>
                    </pic:pic>
                  </a:graphicData>
                </a:graphic>
              </wp:inline>
            </w:drawing>
          </w:r>
        </w:p>
        <w:p w:rsidR="00907FE3" w:rsidRPr="007B71F3" w:rsidRDefault="00907FE3" w:rsidP="007B71F3">
          <w:pPr>
            <w:pStyle w:val="Cabealho"/>
            <w:spacing w:before="100" w:after="100"/>
            <w:contextualSpacing/>
            <w:jc w:val="center"/>
            <w:rPr>
              <w:b/>
              <w:sz w:val="16"/>
              <w:szCs w:val="16"/>
            </w:rPr>
          </w:pPr>
          <w:r w:rsidRPr="007B71F3">
            <w:rPr>
              <w:b/>
              <w:sz w:val="16"/>
              <w:szCs w:val="16"/>
            </w:rPr>
            <w:t>SUPERINTENDÊNCIA ESTADUAL DE LICITAÇÕES - SUPEL</w:t>
          </w:r>
        </w:p>
        <w:p w:rsidR="00907FE3" w:rsidRPr="007B71F3" w:rsidRDefault="00907FE3" w:rsidP="007B71F3">
          <w:pPr>
            <w:pStyle w:val="Cabealho"/>
            <w:spacing w:before="100" w:after="100"/>
            <w:contextualSpacing/>
            <w:jc w:val="center"/>
            <w:rPr>
              <w:b/>
              <w:sz w:val="16"/>
              <w:szCs w:val="16"/>
            </w:rPr>
          </w:pPr>
          <w:r w:rsidRPr="007B71F3">
            <w:rPr>
              <w:b/>
              <w:sz w:val="16"/>
              <w:szCs w:val="16"/>
            </w:rPr>
            <w:t>Complexo Rio Madeira - Ed. Reto -</w:t>
          </w:r>
          <w:proofErr w:type="gramStart"/>
          <w:r w:rsidRPr="007B71F3">
            <w:rPr>
              <w:b/>
              <w:sz w:val="16"/>
              <w:szCs w:val="16"/>
            </w:rPr>
            <w:t xml:space="preserve">  </w:t>
          </w:r>
          <w:proofErr w:type="gramEnd"/>
          <w:r w:rsidRPr="007B71F3">
            <w:rPr>
              <w:b/>
              <w:sz w:val="16"/>
              <w:szCs w:val="16"/>
            </w:rPr>
            <w:t>Rio Pacaás Novos 2º Andar</w:t>
          </w:r>
        </w:p>
        <w:p w:rsidR="00907FE3" w:rsidRPr="00494FDA" w:rsidRDefault="00907FE3" w:rsidP="007B71F3">
          <w:pPr>
            <w:pStyle w:val="Cabealho"/>
            <w:spacing w:before="100" w:after="100"/>
            <w:contextualSpacing/>
            <w:jc w:val="center"/>
            <w:rPr>
              <w:bCs/>
              <w:i/>
            </w:rPr>
          </w:pPr>
          <w:r w:rsidRPr="007B71F3">
            <w:rPr>
              <w:b/>
              <w:sz w:val="16"/>
              <w:szCs w:val="16"/>
            </w:rPr>
            <w:t>Porto Velho, Rondônia.</w:t>
          </w:r>
        </w:p>
      </w:tc>
      <w:tc>
        <w:tcPr>
          <w:tcW w:w="2752" w:type="dxa"/>
        </w:tcPr>
        <w:p w:rsidR="00907FE3" w:rsidRDefault="004D6F9F" w:rsidP="007B71F3">
          <w:pPr>
            <w:pStyle w:val="Cabealho"/>
            <w:rPr>
              <w:bCs/>
              <w:sz w:val="18"/>
            </w:rPr>
          </w:pPr>
          <w:r>
            <w:rPr>
              <w:bCs/>
              <w:noProof/>
              <w:sz w:val="18"/>
            </w:rPr>
            <w:pict>
              <v:shapetype id="_x0000_t202" coordsize="21600,21600" o:spt="202" path="m,l,21600r21600,l21600,xe">
                <v:stroke joinstyle="miter"/>
                <v:path gradientshapeok="t" o:connecttype="rect"/>
              </v:shapetype>
              <v:shape id="_x0000_s2087" type="#_x0000_t202" style="position:absolute;margin-left:29.85pt;margin-top:5.8pt;width:71.3pt;height:19.95pt;z-index:251649536;mso-position-horizontal-relative:text;mso-position-vertical-relative:text" filled="f" stroked="f">
                <v:textbox style="mso-next-textbox:#_x0000_s2087">
                  <w:txbxContent>
                    <w:p w:rsidR="00907FE3" w:rsidRPr="00CE22B2" w:rsidRDefault="00907FE3" w:rsidP="007B71F3">
                      <w:pPr>
                        <w:rPr>
                          <w:color w:val="1F497D"/>
                          <w:sz w:val="14"/>
                        </w:rPr>
                      </w:pPr>
                      <w:r w:rsidRPr="00CE22B2">
                        <w:rPr>
                          <w:color w:val="1F497D"/>
                          <w:sz w:val="14"/>
                        </w:rPr>
                        <w:t>Fls.</w:t>
                      </w:r>
                    </w:p>
                  </w:txbxContent>
                </v:textbox>
              </v:shape>
            </w:pict>
          </w:r>
          <w:r>
            <w:rPr>
              <w:bCs/>
              <w:noProof/>
              <w:sz w:val="18"/>
            </w:rPr>
            <w:pict>
              <v:oval id="_x0000_s2086" style="position:absolute;margin-left:24.9pt;margin-top:-5.1pt;width:66.9pt;height:57.5pt;z-index:251650560;mso-position-horizontal-relative:text;mso-position-vertical-relative:text" strokecolor="#1f497d" strokeweight="1pt">
                <v:stroke dashstyle="dash"/>
                <v:shadow color="#868686"/>
              </v:oval>
            </w:pict>
          </w:r>
        </w:p>
        <w:p w:rsidR="00907FE3" w:rsidRDefault="004D6F9F" w:rsidP="007B71F3">
          <w:pPr>
            <w:pStyle w:val="Cabealho"/>
            <w:jc w:val="right"/>
          </w:pPr>
          <w:r>
            <w:rPr>
              <w:noProof/>
            </w:rPr>
            <w:pict>
              <v:shapetype id="_x0000_t32" coordsize="21600,21600" o:spt="32" o:oned="t" path="m,l21600,21600e" filled="f">
                <v:path arrowok="t" fillok="f" o:connecttype="none"/>
                <o:lock v:ext="edit" shapetype="t"/>
              </v:shapetype>
              <v:shape id="_x0000_s2089" type="#_x0000_t32" style="position:absolute;left:0;text-align:left;margin-left:29.85pt;margin-top:9.5pt;width:59.3pt;height:0;z-index:251651584" o:connectortype="straight" strokecolor="#1f497d" strokeweight="1pt">
                <v:stroke dashstyle="dash"/>
                <v:shadow color="#868686"/>
              </v:shape>
            </w:pict>
          </w:r>
          <w:r w:rsidRPr="004D6F9F">
            <w:rPr>
              <w:bCs/>
              <w:noProof/>
              <w:sz w:val="18"/>
            </w:rPr>
            <w:pict>
              <v:shape id="_x0000_s2088" type="#_x0000_t202" style="position:absolute;left:0;text-align:left;margin-left:29.85pt;margin-top:5.85pt;width:67.05pt;height:28.3pt;z-index:251652608" filled="f" stroked="f">
                <v:textbox style="mso-next-textbox:#_x0000_s2088">
                  <w:txbxContent>
                    <w:p w:rsidR="00907FE3" w:rsidRDefault="00907FE3" w:rsidP="007B71F3">
                      <w:pPr>
                        <w:rPr>
                          <w:color w:val="1F497D"/>
                          <w:sz w:val="14"/>
                        </w:rPr>
                      </w:pPr>
                    </w:p>
                    <w:p w:rsidR="00907FE3" w:rsidRPr="00CE22B2" w:rsidRDefault="00907FE3" w:rsidP="007B71F3">
                      <w:pPr>
                        <w:rPr>
                          <w:color w:val="1F497D"/>
                          <w:sz w:val="14"/>
                        </w:rPr>
                      </w:pPr>
                      <w:r w:rsidRPr="00CE22B2">
                        <w:rPr>
                          <w:color w:val="1F497D"/>
                          <w:sz w:val="14"/>
                        </w:rPr>
                        <w:t>Rubrica</w:t>
                      </w:r>
                    </w:p>
                  </w:txbxContent>
                </v:textbox>
              </v:shape>
            </w:pict>
          </w:r>
        </w:p>
        <w:p w:rsidR="00907FE3" w:rsidRPr="00DC48FC" w:rsidRDefault="00907FE3" w:rsidP="007B71F3"/>
        <w:p w:rsidR="00907FE3" w:rsidRPr="00DC48FC" w:rsidRDefault="00907FE3" w:rsidP="007B71F3"/>
        <w:p w:rsidR="00907FE3" w:rsidRDefault="00907FE3" w:rsidP="007B71F3"/>
        <w:p w:rsidR="00907FE3" w:rsidRPr="00DC48FC" w:rsidRDefault="00907FE3" w:rsidP="007B71F3">
          <w:pPr>
            <w:tabs>
              <w:tab w:val="left" w:pos="1653"/>
            </w:tabs>
          </w:pPr>
          <w:r>
            <w:tab/>
          </w:r>
        </w:p>
      </w:tc>
    </w:tr>
  </w:tbl>
  <w:p w:rsidR="00907FE3" w:rsidRPr="007B71F3" w:rsidRDefault="00907FE3" w:rsidP="007B71F3">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7254"/>
      <w:gridCol w:w="2752"/>
    </w:tblGrid>
    <w:tr w:rsidR="00907FE3" w:rsidRPr="00DC48FC" w:rsidTr="00EC46AE">
      <w:trPr>
        <w:cantSplit/>
        <w:trHeight w:val="917"/>
      </w:trPr>
      <w:tc>
        <w:tcPr>
          <w:tcW w:w="7254" w:type="dxa"/>
        </w:tcPr>
        <w:p w:rsidR="00907FE3" w:rsidRPr="00E8681D" w:rsidRDefault="00907FE3" w:rsidP="00EC46AE">
          <w:pPr>
            <w:pStyle w:val="Cabealho"/>
            <w:jc w:val="center"/>
            <w:rPr>
              <w:sz w:val="14"/>
              <w:szCs w:val="14"/>
            </w:rPr>
          </w:pPr>
          <w:r w:rsidRPr="00E8681D">
            <w:rPr>
              <w:noProof/>
              <w:sz w:val="14"/>
              <w:szCs w:val="14"/>
              <w:lang w:eastAsia="pt-BR"/>
            </w:rPr>
            <w:drawing>
              <wp:inline distT="0" distB="0" distL="0" distR="0">
                <wp:extent cx="1992990" cy="771277"/>
                <wp:effectExtent l="0" t="0" r="0" b="0"/>
                <wp:docPr id="9" name="Imagem 6"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997710" cy="773104"/>
                        </a:xfrm>
                        <a:prstGeom prst="rect">
                          <a:avLst/>
                        </a:prstGeom>
                        <a:noFill/>
                        <a:ln>
                          <a:noFill/>
                        </a:ln>
                      </pic:spPr>
                    </pic:pic>
                  </a:graphicData>
                </a:graphic>
              </wp:inline>
            </w:drawing>
          </w:r>
        </w:p>
        <w:p w:rsidR="00907FE3" w:rsidRPr="007B71F3" w:rsidRDefault="00907FE3" w:rsidP="00EC46AE">
          <w:pPr>
            <w:pStyle w:val="Cabealho"/>
            <w:spacing w:before="100" w:after="100"/>
            <w:contextualSpacing/>
            <w:jc w:val="center"/>
            <w:rPr>
              <w:b/>
              <w:sz w:val="16"/>
              <w:szCs w:val="16"/>
            </w:rPr>
          </w:pPr>
          <w:r w:rsidRPr="007B71F3">
            <w:rPr>
              <w:b/>
              <w:sz w:val="16"/>
              <w:szCs w:val="16"/>
            </w:rPr>
            <w:t>SUPERINTENDÊNCIA ESTADUAL DE LICITAÇÕES - SUPEL</w:t>
          </w:r>
        </w:p>
        <w:p w:rsidR="00907FE3" w:rsidRPr="007B71F3" w:rsidRDefault="00907FE3" w:rsidP="00EC46AE">
          <w:pPr>
            <w:pStyle w:val="Cabealho"/>
            <w:spacing w:before="100" w:after="100"/>
            <w:contextualSpacing/>
            <w:jc w:val="center"/>
            <w:rPr>
              <w:b/>
              <w:sz w:val="16"/>
              <w:szCs w:val="16"/>
            </w:rPr>
          </w:pPr>
          <w:r w:rsidRPr="007B71F3">
            <w:rPr>
              <w:b/>
              <w:sz w:val="16"/>
              <w:szCs w:val="16"/>
            </w:rPr>
            <w:t>Complexo Rio Madeira - Ed. Reto -</w:t>
          </w:r>
          <w:proofErr w:type="gramStart"/>
          <w:r w:rsidRPr="007B71F3">
            <w:rPr>
              <w:b/>
              <w:sz w:val="16"/>
              <w:szCs w:val="16"/>
            </w:rPr>
            <w:t xml:space="preserve">  </w:t>
          </w:r>
          <w:proofErr w:type="gramEnd"/>
          <w:r w:rsidRPr="007B71F3">
            <w:rPr>
              <w:b/>
              <w:sz w:val="16"/>
              <w:szCs w:val="16"/>
            </w:rPr>
            <w:t>Rio Pacaás Novos 2º Andar</w:t>
          </w:r>
        </w:p>
        <w:p w:rsidR="00907FE3" w:rsidRPr="00494FDA" w:rsidRDefault="00907FE3" w:rsidP="00EC46AE">
          <w:pPr>
            <w:pStyle w:val="Cabealho"/>
            <w:spacing w:before="100" w:after="100"/>
            <w:contextualSpacing/>
            <w:jc w:val="center"/>
            <w:rPr>
              <w:bCs/>
              <w:i/>
            </w:rPr>
          </w:pPr>
          <w:r w:rsidRPr="007B71F3">
            <w:rPr>
              <w:b/>
              <w:sz w:val="16"/>
              <w:szCs w:val="16"/>
            </w:rPr>
            <w:t>Porto Velho, Rondônia.</w:t>
          </w:r>
        </w:p>
      </w:tc>
      <w:tc>
        <w:tcPr>
          <w:tcW w:w="2752" w:type="dxa"/>
        </w:tcPr>
        <w:p w:rsidR="00907FE3" w:rsidRDefault="004D6F9F" w:rsidP="00EC46AE">
          <w:pPr>
            <w:pStyle w:val="Cabealho"/>
            <w:rPr>
              <w:bCs/>
              <w:sz w:val="18"/>
            </w:rPr>
          </w:pPr>
          <w:r>
            <w:rPr>
              <w:bCs/>
              <w:noProof/>
              <w:sz w:val="18"/>
            </w:rPr>
            <w:pict>
              <v:shapetype id="_x0000_t202" coordsize="21600,21600" o:spt="202" path="m,l,21600r21600,l21600,xe">
                <v:stroke joinstyle="miter"/>
                <v:path gradientshapeok="t" o:connecttype="rect"/>
              </v:shapetype>
              <v:shape id="_x0000_s2103" type="#_x0000_t202" style="position:absolute;margin-left:29.85pt;margin-top:5.8pt;width:71.3pt;height:19.95pt;z-index:251667968;mso-position-horizontal-relative:text;mso-position-vertical-relative:text" filled="f" stroked="f">
                <v:textbox style="mso-next-textbox:#_x0000_s2103">
                  <w:txbxContent>
                    <w:p w:rsidR="00907FE3" w:rsidRPr="00CE22B2" w:rsidRDefault="00907FE3" w:rsidP="00EC46AE">
                      <w:pPr>
                        <w:rPr>
                          <w:color w:val="1F497D"/>
                          <w:sz w:val="14"/>
                        </w:rPr>
                      </w:pPr>
                      <w:r w:rsidRPr="00CE22B2">
                        <w:rPr>
                          <w:color w:val="1F497D"/>
                          <w:sz w:val="14"/>
                        </w:rPr>
                        <w:t>Fls.</w:t>
                      </w:r>
                    </w:p>
                  </w:txbxContent>
                </v:textbox>
              </v:shape>
            </w:pict>
          </w:r>
          <w:r>
            <w:rPr>
              <w:bCs/>
              <w:noProof/>
              <w:sz w:val="18"/>
            </w:rPr>
            <w:pict>
              <v:oval id="_x0000_s2104" style="position:absolute;margin-left:24.9pt;margin-top:-5.1pt;width:66.9pt;height:57.5pt;z-index:251668992;mso-position-horizontal-relative:text;mso-position-vertical-relative:text" strokecolor="#1f497d" strokeweight="1pt">
                <v:stroke dashstyle="dash"/>
                <v:shadow color="#868686"/>
              </v:oval>
            </w:pict>
          </w:r>
        </w:p>
        <w:p w:rsidR="00907FE3" w:rsidRDefault="004D6F9F" w:rsidP="00EC46AE">
          <w:pPr>
            <w:pStyle w:val="Cabealho"/>
            <w:jc w:val="right"/>
          </w:pPr>
          <w:r>
            <w:rPr>
              <w:noProof/>
            </w:rPr>
            <w:pict>
              <v:shapetype id="_x0000_t32" coordsize="21600,21600" o:spt="32" o:oned="t" path="m,l21600,21600e" filled="f">
                <v:path arrowok="t" fillok="f" o:connecttype="none"/>
                <o:lock v:ext="edit" shapetype="t"/>
              </v:shapetype>
              <v:shape id="_x0000_s2105" type="#_x0000_t32" style="position:absolute;left:0;text-align:left;margin-left:29.85pt;margin-top:9.5pt;width:59.3pt;height:0;z-index:251670016" o:connectortype="straight" strokecolor="#1f497d" strokeweight="1pt">
                <v:stroke dashstyle="dash"/>
                <v:shadow color="#868686"/>
              </v:shape>
            </w:pict>
          </w:r>
          <w:r w:rsidRPr="004D6F9F">
            <w:rPr>
              <w:bCs/>
              <w:noProof/>
              <w:sz w:val="18"/>
            </w:rPr>
            <w:pict>
              <v:shape id="_x0000_s2106" type="#_x0000_t202" style="position:absolute;left:0;text-align:left;margin-left:29.85pt;margin-top:5.85pt;width:67.05pt;height:28.3pt;z-index:251671040" filled="f" stroked="f">
                <v:textbox style="mso-next-textbox:#_x0000_s2106">
                  <w:txbxContent>
                    <w:p w:rsidR="00907FE3" w:rsidRDefault="00907FE3" w:rsidP="00EC46AE">
                      <w:pPr>
                        <w:rPr>
                          <w:color w:val="1F497D"/>
                          <w:sz w:val="14"/>
                        </w:rPr>
                      </w:pPr>
                    </w:p>
                    <w:p w:rsidR="00907FE3" w:rsidRPr="00CE22B2" w:rsidRDefault="00907FE3" w:rsidP="00EC46AE">
                      <w:pPr>
                        <w:rPr>
                          <w:color w:val="1F497D"/>
                          <w:sz w:val="14"/>
                        </w:rPr>
                      </w:pPr>
                      <w:r w:rsidRPr="00CE22B2">
                        <w:rPr>
                          <w:color w:val="1F497D"/>
                          <w:sz w:val="14"/>
                        </w:rPr>
                        <w:t>Rubrica</w:t>
                      </w:r>
                    </w:p>
                  </w:txbxContent>
                </v:textbox>
              </v:shape>
            </w:pict>
          </w:r>
        </w:p>
        <w:p w:rsidR="00907FE3" w:rsidRPr="00DC48FC" w:rsidRDefault="00907FE3" w:rsidP="00EC46AE"/>
        <w:p w:rsidR="00907FE3" w:rsidRPr="00DC48FC" w:rsidRDefault="00907FE3" w:rsidP="00EC46AE"/>
        <w:p w:rsidR="00907FE3" w:rsidRDefault="00907FE3" w:rsidP="00EC46AE"/>
        <w:p w:rsidR="00907FE3" w:rsidRPr="00DC48FC" w:rsidRDefault="00907FE3" w:rsidP="00EC46AE">
          <w:pPr>
            <w:tabs>
              <w:tab w:val="left" w:pos="1653"/>
            </w:tabs>
          </w:pPr>
          <w:r>
            <w:tab/>
          </w:r>
        </w:p>
      </w:tc>
    </w:tr>
  </w:tbl>
  <w:p w:rsidR="00907FE3" w:rsidRDefault="00907FE3" w:rsidP="00EC46AE">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7254"/>
      <w:gridCol w:w="2752"/>
    </w:tblGrid>
    <w:tr w:rsidR="00907FE3" w:rsidRPr="00DC48FC" w:rsidTr="00F6650C">
      <w:trPr>
        <w:cantSplit/>
        <w:trHeight w:val="917"/>
      </w:trPr>
      <w:tc>
        <w:tcPr>
          <w:tcW w:w="7254" w:type="dxa"/>
        </w:tcPr>
        <w:p w:rsidR="00907FE3" w:rsidRPr="00E8681D" w:rsidRDefault="00907FE3" w:rsidP="00F6650C">
          <w:pPr>
            <w:pStyle w:val="Cabealho"/>
            <w:jc w:val="center"/>
            <w:rPr>
              <w:sz w:val="14"/>
              <w:szCs w:val="14"/>
            </w:rPr>
          </w:pPr>
          <w:r w:rsidRPr="00E8681D">
            <w:rPr>
              <w:noProof/>
              <w:sz w:val="14"/>
              <w:szCs w:val="14"/>
              <w:lang w:eastAsia="pt-BR"/>
            </w:rPr>
            <w:drawing>
              <wp:inline distT="0" distB="0" distL="0" distR="0">
                <wp:extent cx="1992990" cy="771277"/>
                <wp:effectExtent l="0" t="0" r="0" b="0"/>
                <wp:docPr id="48" name="Imagem 6"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arto="http://schemas.microsoft.com/office/word/2006/arto" val="0"/>
                            </a:ext>
                          </a:extLst>
                        </a:blip>
                        <a:srcRect/>
                        <a:stretch>
                          <a:fillRect/>
                        </a:stretch>
                      </pic:blipFill>
                      <pic:spPr bwMode="auto">
                        <a:xfrm>
                          <a:off x="0" y="0"/>
                          <a:ext cx="1997710" cy="773104"/>
                        </a:xfrm>
                        <a:prstGeom prst="rect">
                          <a:avLst/>
                        </a:prstGeom>
                        <a:noFill/>
                        <a:ln>
                          <a:noFill/>
                        </a:ln>
                      </pic:spPr>
                    </pic:pic>
                  </a:graphicData>
                </a:graphic>
              </wp:inline>
            </w:drawing>
          </w:r>
        </w:p>
        <w:p w:rsidR="00907FE3" w:rsidRPr="007B71F3" w:rsidRDefault="00907FE3" w:rsidP="00F6650C">
          <w:pPr>
            <w:pStyle w:val="Cabealho"/>
            <w:spacing w:before="100" w:after="100"/>
            <w:contextualSpacing/>
            <w:jc w:val="center"/>
            <w:rPr>
              <w:b/>
              <w:sz w:val="16"/>
              <w:szCs w:val="16"/>
            </w:rPr>
          </w:pPr>
          <w:r w:rsidRPr="007B71F3">
            <w:rPr>
              <w:b/>
              <w:sz w:val="16"/>
              <w:szCs w:val="16"/>
            </w:rPr>
            <w:t>SUPERINTENDÊNCIA ESTADUAL DE LICITAÇÕES - SUPEL</w:t>
          </w:r>
        </w:p>
        <w:p w:rsidR="00907FE3" w:rsidRPr="007B71F3" w:rsidRDefault="00907FE3" w:rsidP="00F6650C">
          <w:pPr>
            <w:pStyle w:val="Cabealho"/>
            <w:spacing w:before="100" w:after="100"/>
            <w:contextualSpacing/>
            <w:jc w:val="center"/>
            <w:rPr>
              <w:b/>
              <w:sz w:val="16"/>
              <w:szCs w:val="16"/>
            </w:rPr>
          </w:pPr>
          <w:r w:rsidRPr="007B71F3">
            <w:rPr>
              <w:b/>
              <w:sz w:val="16"/>
              <w:szCs w:val="16"/>
            </w:rPr>
            <w:t>Complexo Rio Madeira - Ed. Reto -</w:t>
          </w:r>
          <w:proofErr w:type="gramStart"/>
          <w:r w:rsidRPr="007B71F3">
            <w:rPr>
              <w:b/>
              <w:sz w:val="16"/>
              <w:szCs w:val="16"/>
            </w:rPr>
            <w:t xml:space="preserve">  </w:t>
          </w:r>
          <w:proofErr w:type="gramEnd"/>
          <w:r w:rsidRPr="007B71F3">
            <w:rPr>
              <w:b/>
              <w:sz w:val="16"/>
              <w:szCs w:val="16"/>
            </w:rPr>
            <w:t>Rio Pacaás Novos 2º Andar</w:t>
          </w:r>
        </w:p>
        <w:p w:rsidR="00907FE3" w:rsidRPr="00494FDA" w:rsidRDefault="00907FE3" w:rsidP="00F6650C">
          <w:pPr>
            <w:pStyle w:val="Cabealho"/>
            <w:spacing w:before="100" w:after="100"/>
            <w:contextualSpacing/>
            <w:jc w:val="center"/>
            <w:rPr>
              <w:bCs/>
              <w:i/>
            </w:rPr>
          </w:pPr>
          <w:r w:rsidRPr="007B71F3">
            <w:rPr>
              <w:b/>
              <w:sz w:val="16"/>
              <w:szCs w:val="16"/>
            </w:rPr>
            <w:t>Porto Velho, Rondônia.</w:t>
          </w:r>
        </w:p>
      </w:tc>
      <w:tc>
        <w:tcPr>
          <w:tcW w:w="2752" w:type="dxa"/>
        </w:tcPr>
        <w:p w:rsidR="00907FE3" w:rsidRDefault="004D6F9F" w:rsidP="00F6650C">
          <w:pPr>
            <w:pStyle w:val="Cabealho"/>
            <w:rPr>
              <w:bCs/>
              <w:sz w:val="18"/>
            </w:rPr>
          </w:pPr>
          <w:r>
            <w:rPr>
              <w:bCs/>
              <w:noProof/>
              <w:sz w:val="18"/>
            </w:rPr>
            <w:pict>
              <v:shapetype id="_x0000_t202" coordsize="21600,21600" o:spt="202" path="m,l,21600r21600,l21600,xe">
                <v:stroke joinstyle="miter"/>
                <v:path gradientshapeok="t" o:connecttype="rect"/>
              </v:shapetype>
              <v:shape id="_x0000_s2092" type="#_x0000_t202" style="position:absolute;margin-left:29.85pt;margin-top:5.8pt;width:71.3pt;height:19.95pt;z-index:251661824;mso-position-horizontal-relative:text;mso-position-vertical-relative:text" filled="f" stroked="f">
                <v:textbox style="mso-next-textbox:#_x0000_s2092">
                  <w:txbxContent>
                    <w:p w:rsidR="00907FE3" w:rsidRPr="00CE22B2" w:rsidRDefault="00907FE3" w:rsidP="00C36DCA">
                      <w:pPr>
                        <w:rPr>
                          <w:color w:val="1F497D"/>
                          <w:sz w:val="14"/>
                        </w:rPr>
                      </w:pPr>
                      <w:r w:rsidRPr="00CE22B2">
                        <w:rPr>
                          <w:color w:val="1F497D"/>
                          <w:sz w:val="14"/>
                        </w:rPr>
                        <w:t>Fls.</w:t>
                      </w:r>
                    </w:p>
                  </w:txbxContent>
                </v:textbox>
              </v:shape>
            </w:pict>
          </w:r>
          <w:r>
            <w:rPr>
              <w:bCs/>
              <w:noProof/>
              <w:sz w:val="18"/>
            </w:rPr>
            <w:pict>
              <v:oval id="_x0000_s2091" style="position:absolute;margin-left:24.9pt;margin-top:-5.1pt;width:66.9pt;height:57.5pt;z-index:251662848;mso-position-horizontal-relative:text;mso-position-vertical-relative:text" strokecolor="#1f497d" strokeweight="1pt">
                <v:stroke dashstyle="dash"/>
                <v:shadow color="#868686"/>
              </v:oval>
            </w:pict>
          </w:r>
        </w:p>
        <w:p w:rsidR="00907FE3" w:rsidRDefault="004D6F9F" w:rsidP="00F6650C">
          <w:pPr>
            <w:pStyle w:val="Cabealho"/>
            <w:jc w:val="right"/>
          </w:pPr>
          <w:r>
            <w:rPr>
              <w:noProof/>
            </w:rPr>
            <w:pict>
              <v:shapetype id="_x0000_t32" coordsize="21600,21600" o:spt="32" o:oned="t" path="m,l21600,21600e" filled="f">
                <v:path arrowok="t" fillok="f" o:connecttype="none"/>
                <o:lock v:ext="edit" shapetype="t"/>
              </v:shapetype>
              <v:shape id="_x0000_s2094" type="#_x0000_t32" style="position:absolute;left:0;text-align:left;margin-left:29.85pt;margin-top:9.5pt;width:59.3pt;height:0;z-index:251663872" o:connectortype="straight" strokecolor="#1f497d" strokeweight="1pt">
                <v:stroke dashstyle="dash"/>
                <v:shadow color="#868686"/>
              </v:shape>
            </w:pict>
          </w:r>
          <w:r w:rsidRPr="004D6F9F">
            <w:rPr>
              <w:bCs/>
              <w:noProof/>
              <w:sz w:val="18"/>
            </w:rPr>
            <w:pict>
              <v:shape id="_x0000_s2093" type="#_x0000_t202" style="position:absolute;left:0;text-align:left;margin-left:29.85pt;margin-top:5.85pt;width:67.05pt;height:28.3pt;z-index:251664896" filled="f" stroked="f">
                <v:textbox style="mso-next-textbox:#_x0000_s2093">
                  <w:txbxContent>
                    <w:p w:rsidR="00907FE3" w:rsidRDefault="00907FE3" w:rsidP="00C36DCA">
                      <w:pPr>
                        <w:rPr>
                          <w:color w:val="1F497D"/>
                          <w:sz w:val="14"/>
                        </w:rPr>
                      </w:pPr>
                    </w:p>
                    <w:p w:rsidR="00907FE3" w:rsidRPr="00CE22B2" w:rsidRDefault="00907FE3" w:rsidP="00C36DCA">
                      <w:pPr>
                        <w:rPr>
                          <w:color w:val="1F497D"/>
                          <w:sz w:val="14"/>
                        </w:rPr>
                      </w:pPr>
                      <w:r w:rsidRPr="00CE22B2">
                        <w:rPr>
                          <w:color w:val="1F497D"/>
                          <w:sz w:val="14"/>
                        </w:rPr>
                        <w:t>Rubrica</w:t>
                      </w:r>
                    </w:p>
                  </w:txbxContent>
                </v:textbox>
              </v:shape>
            </w:pict>
          </w:r>
        </w:p>
        <w:p w:rsidR="00907FE3" w:rsidRPr="00DC48FC" w:rsidRDefault="00907FE3" w:rsidP="00F6650C"/>
        <w:p w:rsidR="00907FE3" w:rsidRPr="00DC48FC" w:rsidRDefault="00907FE3" w:rsidP="00F6650C"/>
        <w:p w:rsidR="00907FE3" w:rsidRDefault="00907FE3" w:rsidP="00F6650C"/>
        <w:p w:rsidR="00907FE3" w:rsidRPr="00DC48FC" w:rsidRDefault="00907FE3" w:rsidP="00F6650C">
          <w:pPr>
            <w:tabs>
              <w:tab w:val="left" w:pos="1653"/>
            </w:tabs>
          </w:pPr>
          <w:r>
            <w:tab/>
          </w:r>
        </w:p>
      </w:tc>
    </w:tr>
  </w:tbl>
  <w:p w:rsidR="00907FE3" w:rsidRDefault="00907FE3">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12"/>
    <w:lvl w:ilvl="0">
      <w:start w:val="1"/>
      <w:numFmt w:val="bullet"/>
      <w:lvlText w:val=""/>
      <w:lvlJc w:val="left"/>
      <w:pPr>
        <w:tabs>
          <w:tab w:val="num" w:pos="0"/>
        </w:tabs>
        <w:ind w:left="1211" w:hanging="360"/>
      </w:pPr>
      <w:rPr>
        <w:rFonts w:ascii="Symbol" w:hAnsi="Symbol"/>
        <w:b/>
        <w:bCs/>
        <w:sz w:val="24"/>
        <w:szCs w:val="24"/>
      </w:rPr>
    </w:lvl>
  </w:abstractNum>
  <w:abstractNum w:abstractNumId="1">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2">
    <w:nsid w:val="00000009"/>
    <w:multiLevelType w:val="singleLevel"/>
    <w:tmpl w:val="76AC15DC"/>
    <w:name w:val="WW8Num20"/>
    <w:lvl w:ilvl="0">
      <w:start w:val="1"/>
      <w:numFmt w:val="bullet"/>
      <w:lvlText w:val=""/>
      <w:lvlJc w:val="left"/>
      <w:pPr>
        <w:tabs>
          <w:tab w:val="num" w:pos="0"/>
        </w:tabs>
        <w:ind w:left="1287" w:hanging="360"/>
      </w:pPr>
      <w:rPr>
        <w:rFonts w:ascii="Symbol" w:hAnsi="Symbol"/>
        <w:b/>
        <w:bCs/>
        <w:color w:val="auto"/>
        <w:sz w:val="24"/>
        <w:szCs w:val="24"/>
      </w:rPr>
    </w:lvl>
  </w:abstractNum>
  <w:abstractNum w:abstractNumId="3">
    <w:nsid w:val="0000000A"/>
    <w:multiLevelType w:val="multilevel"/>
    <w:tmpl w:val="F4AE50DC"/>
    <w:name w:val="WW8Num22"/>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1"/>
      <w:numFmt w:val="decimal"/>
      <w:lvlText w:val="%1.%2.%3"/>
      <w:lvlJc w:val="left"/>
      <w:pPr>
        <w:tabs>
          <w:tab w:val="num" w:pos="0"/>
        </w:tabs>
        <w:ind w:left="1286" w:hanging="720"/>
      </w:pPr>
      <w:rPr>
        <w:b/>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4">
    <w:nsid w:val="0000000B"/>
    <w:multiLevelType w:val="multilevel"/>
    <w:tmpl w:val="2D02EC7C"/>
    <w:name w:val="WW8Num25"/>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3"/>
      <w:numFmt w:val="decimal"/>
      <w:lvlText w:val="%1.%2.%3"/>
      <w:lvlJc w:val="left"/>
      <w:pPr>
        <w:tabs>
          <w:tab w:val="num" w:pos="0"/>
        </w:tabs>
        <w:ind w:left="1286" w:hanging="720"/>
      </w:pPr>
      <w:rPr>
        <w:b/>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5">
    <w:nsid w:val="0000000D"/>
    <w:multiLevelType w:val="multilevel"/>
    <w:tmpl w:val="05AA8636"/>
    <w:name w:val="WW8Num32"/>
    <w:lvl w:ilvl="0">
      <w:start w:val="8"/>
      <w:numFmt w:val="decimal"/>
      <w:lvlText w:val="%1"/>
      <w:lvlJc w:val="left"/>
      <w:pPr>
        <w:tabs>
          <w:tab w:val="num" w:pos="0"/>
        </w:tabs>
        <w:ind w:left="480" w:hanging="480"/>
      </w:pPr>
    </w:lvl>
    <w:lvl w:ilvl="1">
      <w:start w:val="1"/>
      <w:numFmt w:val="decimal"/>
      <w:lvlText w:val="%1.%2"/>
      <w:lvlJc w:val="left"/>
      <w:pPr>
        <w:tabs>
          <w:tab w:val="num" w:pos="0"/>
        </w:tabs>
        <w:ind w:left="763" w:hanging="480"/>
      </w:pPr>
    </w:lvl>
    <w:lvl w:ilvl="2">
      <w:start w:val="2"/>
      <w:numFmt w:val="decimal"/>
      <w:lvlText w:val="%1.%2.%3"/>
      <w:lvlJc w:val="left"/>
      <w:pPr>
        <w:tabs>
          <w:tab w:val="num" w:pos="0"/>
        </w:tabs>
        <w:ind w:left="1286" w:hanging="720"/>
      </w:pPr>
      <w:rPr>
        <w:b/>
      </w:rPr>
    </w:lvl>
    <w:lvl w:ilvl="3">
      <w:start w:val="1"/>
      <w:numFmt w:val="decimal"/>
      <w:lvlText w:val="%1.%2.%3.%4"/>
      <w:lvlJc w:val="left"/>
      <w:pPr>
        <w:tabs>
          <w:tab w:val="num" w:pos="144"/>
        </w:tabs>
        <w:ind w:left="1713" w:hanging="720"/>
      </w:pPr>
      <w:rPr>
        <w:b w:val="0"/>
      </w:r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3704" w:hanging="1440"/>
      </w:pPr>
    </w:lvl>
  </w:abstractNum>
  <w:abstractNum w:abstractNumId="6">
    <w:nsid w:val="0000000E"/>
    <w:multiLevelType w:val="singleLevel"/>
    <w:tmpl w:val="0000000E"/>
    <w:name w:val="WW8Num33"/>
    <w:lvl w:ilvl="0">
      <w:start w:val="1"/>
      <w:numFmt w:val="lowerLetter"/>
      <w:lvlText w:val="%1)"/>
      <w:lvlJc w:val="left"/>
      <w:pPr>
        <w:tabs>
          <w:tab w:val="num" w:pos="0"/>
        </w:tabs>
        <w:ind w:left="720" w:hanging="360"/>
      </w:pPr>
      <w:rPr>
        <w:rFonts w:ascii="Times New (W1)" w:eastAsia="Times New Roman" w:hAnsi="Times New (W1)" w:cs="Arial"/>
        <w:sz w:val="22"/>
        <w:szCs w:val="22"/>
      </w:rPr>
    </w:lvl>
  </w:abstractNum>
  <w:abstractNum w:abstractNumId="7">
    <w:nsid w:val="0000000F"/>
    <w:multiLevelType w:val="singleLevel"/>
    <w:tmpl w:val="0000000F"/>
    <w:name w:val="WW8Num34"/>
    <w:lvl w:ilvl="0">
      <w:start w:val="1"/>
      <w:numFmt w:val="lowerLetter"/>
      <w:lvlText w:val="%1)"/>
      <w:lvlJc w:val="left"/>
      <w:pPr>
        <w:tabs>
          <w:tab w:val="num" w:pos="0"/>
        </w:tabs>
        <w:ind w:left="927" w:hanging="360"/>
      </w:pPr>
    </w:lvl>
  </w:abstractNum>
  <w:abstractNum w:abstractNumId="8">
    <w:nsid w:val="00000011"/>
    <w:multiLevelType w:val="multilevel"/>
    <w:tmpl w:val="00000011"/>
    <w:name w:val="WW8Num36"/>
    <w:lvl w:ilvl="0">
      <w:start w:val="4"/>
      <w:numFmt w:val="decimal"/>
      <w:lvlText w:val="%1."/>
      <w:lvlJc w:val="left"/>
      <w:pPr>
        <w:tabs>
          <w:tab w:val="num" w:pos="0"/>
        </w:tabs>
        <w:ind w:left="540" w:hanging="540"/>
      </w:pPr>
    </w:lvl>
    <w:lvl w:ilvl="1">
      <w:start w:val="2"/>
      <w:numFmt w:val="decimal"/>
      <w:lvlText w:val="%1.%2."/>
      <w:lvlJc w:val="left"/>
      <w:pPr>
        <w:tabs>
          <w:tab w:val="num" w:pos="0"/>
        </w:tabs>
        <w:ind w:left="823" w:hanging="540"/>
      </w:pPr>
    </w:lvl>
    <w:lvl w:ilvl="2">
      <w:start w:val="2"/>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9">
    <w:nsid w:val="00000012"/>
    <w:multiLevelType w:val="multilevel"/>
    <w:tmpl w:val="00000012"/>
    <w:name w:val="WW8Num39"/>
    <w:lvl w:ilvl="0">
      <w:start w:val="1"/>
      <w:numFmt w:val="lowerLetter"/>
      <w:lvlText w:val="%1)"/>
      <w:lvlJc w:val="left"/>
      <w:pPr>
        <w:tabs>
          <w:tab w:val="num" w:pos="720"/>
        </w:tabs>
        <w:ind w:left="720" w:hanging="360"/>
      </w:pPr>
      <w:rPr>
        <w:b w:val="0"/>
        <w:i w:val="0"/>
        <w:sz w:val="24"/>
        <w:u w:val="none"/>
      </w:rPr>
    </w:lvl>
    <w:lvl w:ilvl="1">
      <w:start w:val="1"/>
      <w:numFmt w:val="lowerLetter"/>
      <w:lvlText w:val="%2)"/>
      <w:lvlJc w:val="left"/>
      <w:pPr>
        <w:tabs>
          <w:tab w:val="num" w:pos="2415"/>
        </w:tabs>
        <w:ind w:left="2415" w:hanging="133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14"/>
    <w:multiLevelType w:val="singleLevel"/>
    <w:tmpl w:val="00000014"/>
    <w:name w:val="WW8Num43"/>
    <w:lvl w:ilvl="0">
      <w:start w:val="1"/>
      <w:numFmt w:val="bullet"/>
      <w:lvlText w:val=""/>
      <w:lvlJc w:val="left"/>
      <w:pPr>
        <w:tabs>
          <w:tab w:val="num" w:pos="1353"/>
        </w:tabs>
        <w:ind w:left="1353" w:hanging="360"/>
      </w:pPr>
      <w:rPr>
        <w:rFonts w:ascii="Symbol" w:hAnsi="Symbol" w:cs="Symbol"/>
        <w:color w:val="auto"/>
      </w:rPr>
    </w:lvl>
  </w:abstractNum>
  <w:abstractNum w:abstractNumId="11">
    <w:nsid w:val="00000016"/>
    <w:multiLevelType w:val="singleLevel"/>
    <w:tmpl w:val="00000016"/>
    <w:name w:val="WW8Num55"/>
    <w:lvl w:ilvl="0">
      <w:start w:val="1"/>
      <w:numFmt w:val="lowerLetter"/>
      <w:lvlText w:val="%1)"/>
      <w:lvlJc w:val="left"/>
      <w:pPr>
        <w:tabs>
          <w:tab w:val="num" w:pos="2136"/>
        </w:tabs>
        <w:ind w:left="2136" w:hanging="360"/>
      </w:pPr>
      <w:rPr>
        <w:b/>
        <w:i w:val="0"/>
      </w:rPr>
    </w:lvl>
  </w:abstractNum>
  <w:abstractNum w:abstractNumId="12">
    <w:nsid w:val="00000017"/>
    <w:multiLevelType w:val="multilevel"/>
    <w:tmpl w:val="00000017"/>
    <w:name w:val="WW8Num59"/>
    <w:lvl w:ilvl="0">
      <w:start w:val="14"/>
      <w:numFmt w:val="decimal"/>
      <w:lvlText w:val="%1"/>
      <w:lvlJc w:val="left"/>
      <w:pPr>
        <w:tabs>
          <w:tab w:val="num" w:pos="0"/>
        </w:tabs>
        <w:ind w:left="720" w:hanging="720"/>
      </w:pPr>
    </w:lvl>
    <w:lvl w:ilvl="1">
      <w:start w:val="11"/>
      <w:numFmt w:val="decimal"/>
      <w:lvlText w:val="%1.%2"/>
      <w:lvlJc w:val="left"/>
      <w:pPr>
        <w:tabs>
          <w:tab w:val="num" w:pos="0"/>
        </w:tabs>
        <w:ind w:left="933" w:hanging="720"/>
      </w:pPr>
    </w:lvl>
    <w:lvl w:ilvl="2">
      <w:start w:val="1"/>
      <w:numFmt w:val="decimal"/>
      <w:lvlText w:val="%1.%2.%3"/>
      <w:lvlJc w:val="left"/>
      <w:pPr>
        <w:tabs>
          <w:tab w:val="num" w:pos="0"/>
        </w:tabs>
        <w:ind w:left="1146" w:hanging="720"/>
      </w:pPr>
    </w:lvl>
    <w:lvl w:ilvl="3">
      <w:start w:val="1"/>
      <w:numFmt w:val="decimal"/>
      <w:lvlText w:val="%1.%2.%3.%4"/>
      <w:lvlJc w:val="left"/>
      <w:pPr>
        <w:tabs>
          <w:tab w:val="num" w:pos="0"/>
        </w:tabs>
        <w:ind w:left="1359" w:hanging="720"/>
      </w:pPr>
    </w:lvl>
    <w:lvl w:ilvl="4">
      <w:start w:val="1"/>
      <w:numFmt w:val="decimal"/>
      <w:lvlText w:val="%1.%2.%3.%4.%5"/>
      <w:lvlJc w:val="left"/>
      <w:pPr>
        <w:tabs>
          <w:tab w:val="num" w:pos="0"/>
        </w:tabs>
        <w:ind w:left="1932" w:hanging="1080"/>
      </w:pPr>
    </w:lvl>
    <w:lvl w:ilvl="5">
      <w:start w:val="1"/>
      <w:numFmt w:val="decimal"/>
      <w:lvlText w:val="%1.%2.%3.%4.%5.%6"/>
      <w:lvlJc w:val="left"/>
      <w:pPr>
        <w:tabs>
          <w:tab w:val="num" w:pos="0"/>
        </w:tabs>
        <w:ind w:left="2145" w:hanging="1080"/>
      </w:pPr>
    </w:lvl>
    <w:lvl w:ilvl="6">
      <w:start w:val="1"/>
      <w:numFmt w:val="decimal"/>
      <w:lvlText w:val="%1.%2.%3.%4.%5.%6.%7"/>
      <w:lvlJc w:val="left"/>
      <w:pPr>
        <w:tabs>
          <w:tab w:val="num" w:pos="0"/>
        </w:tabs>
        <w:ind w:left="2718" w:hanging="1440"/>
      </w:pPr>
    </w:lvl>
    <w:lvl w:ilvl="7">
      <w:start w:val="1"/>
      <w:numFmt w:val="decimal"/>
      <w:lvlText w:val="%1.%2.%3.%4.%5.%6.%7.%8"/>
      <w:lvlJc w:val="left"/>
      <w:pPr>
        <w:tabs>
          <w:tab w:val="num" w:pos="0"/>
        </w:tabs>
        <w:ind w:left="2931" w:hanging="1440"/>
      </w:pPr>
    </w:lvl>
    <w:lvl w:ilvl="8">
      <w:start w:val="1"/>
      <w:numFmt w:val="decimal"/>
      <w:lvlText w:val="%1.%2.%3.%4.%5.%6.%7.%8.%9"/>
      <w:lvlJc w:val="left"/>
      <w:pPr>
        <w:tabs>
          <w:tab w:val="num" w:pos="0"/>
        </w:tabs>
        <w:ind w:left="3144" w:hanging="1440"/>
      </w:pPr>
    </w:lvl>
  </w:abstractNum>
  <w:abstractNum w:abstractNumId="13">
    <w:nsid w:val="01013BF1"/>
    <w:multiLevelType w:val="hybridMultilevel"/>
    <w:tmpl w:val="5564503C"/>
    <w:lvl w:ilvl="0" w:tplc="04160017">
      <w:start w:val="1"/>
      <w:numFmt w:val="lowerLetter"/>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048631F0"/>
    <w:multiLevelType w:val="multilevel"/>
    <w:tmpl w:val="0416001D"/>
    <w:styleLink w:val="Estilo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0A412041"/>
    <w:multiLevelType w:val="hybridMultilevel"/>
    <w:tmpl w:val="50EA70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0C2D5073"/>
    <w:multiLevelType w:val="hybridMultilevel"/>
    <w:tmpl w:val="4846FEF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0C665DE6"/>
    <w:multiLevelType w:val="hybridMultilevel"/>
    <w:tmpl w:val="17D6C1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02E6A8F"/>
    <w:multiLevelType w:val="hybridMultilevel"/>
    <w:tmpl w:val="D228DA18"/>
    <w:lvl w:ilvl="0" w:tplc="0416001B">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4B8021B"/>
    <w:multiLevelType w:val="hybridMultilevel"/>
    <w:tmpl w:val="C3784770"/>
    <w:lvl w:ilvl="0" w:tplc="0416000F">
      <w:start w:val="1"/>
      <w:numFmt w:val="decimal"/>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0">
    <w:nsid w:val="150A6742"/>
    <w:multiLevelType w:val="hybridMultilevel"/>
    <w:tmpl w:val="7CD8D1D8"/>
    <w:lvl w:ilvl="0" w:tplc="FC40AFB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B596AE4"/>
    <w:multiLevelType w:val="hybridMultilevel"/>
    <w:tmpl w:val="4D3667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3">
    <w:nsid w:val="1E83378D"/>
    <w:multiLevelType w:val="hybridMultilevel"/>
    <w:tmpl w:val="9CFAC76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1EDD4EE8"/>
    <w:multiLevelType w:val="hybridMultilevel"/>
    <w:tmpl w:val="EDBE4330"/>
    <w:lvl w:ilvl="0" w:tplc="EEE6A200">
      <w:start w:val="1"/>
      <w:numFmt w:val="lowerLetter"/>
      <w:lvlText w:val="%1)"/>
      <w:lvlJc w:val="left"/>
      <w:pPr>
        <w:ind w:left="720" w:hanging="360"/>
      </w:pPr>
      <w:rPr>
        <w:rFonts w:ascii="Times New Roman" w:eastAsia="Times New Roman" w:hAnsi="Times New Roman" w:cs="Times New Roman"/>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0080B43"/>
    <w:multiLevelType w:val="hybridMultilevel"/>
    <w:tmpl w:val="8710D0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7995987"/>
    <w:multiLevelType w:val="hybridMultilevel"/>
    <w:tmpl w:val="9E98CB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28E351ED"/>
    <w:multiLevelType w:val="hybridMultilevel"/>
    <w:tmpl w:val="86D655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2F0E644B"/>
    <w:multiLevelType w:val="hybridMultilevel"/>
    <w:tmpl w:val="A12EF9B0"/>
    <w:lvl w:ilvl="0" w:tplc="0416000B">
      <w:start w:val="1"/>
      <w:numFmt w:val="bullet"/>
      <w:lvlText w:val=""/>
      <w:lvlJc w:val="left"/>
      <w:pPr>
        <w:ind w:left="1210" w:hanging="360"/>
      </w:pPr>
      <w:rPr>
        <w:rFonts w:ascii="Wingdings" w:hAnsi="Wingdings" w:hint="default"/>
      </w:rPr>
    </w:lvl>
    <w:lvl w:ilvl="1" w:tplc="04160003" w:tentative="1">
      <w:start w:val="1"/>
      <w:numFmt w:val="bullet"/>
      <w:lvlText w:val="o"/>
      <w:lvlJc w:val="left"/>
      <w:pPr>
        <w:ind w:left="1930" w:hanging="360"/>
      </w:pPr>
      <w:rPr>
        <w:rFonts w:ascii="Courier New" w:hAnsi="Courier New" w:cs="Courier New" w:hint="default"/>
      </w:rPr>
    </w:lvl>
    <w:lvl w:ilvl="2" w:tplc="04160005" w:tentative="1">
      <w:start w:val="1"/>
      <w:numFmt w:val="bullet"/>
      <w:lvlText w:val=""/>
      <w:lvlJc w:val="left"/>
      <w:pPr>
        <w:ind w:left="2650" w:hanging="360"/>
      </w:pPr>
      <w:rPr>
        <w:rFonts w:ascii="Wingdings" w:hAnsi="Wingdings" w:hint="default"/>
      </w:rPr>
    </w:lvl>
    <w:lvl w:ilvl="3" w:tplc="04160001" w:tentative="1">
      <w:start w:val="1"/>
      <w:numFmt w:val="bullet"/>
      <w:lvlText w:val=""/>
      <w:lvlJc w:val="left"/>
      <w:pPr>
        <w:ind w:left="3370" w:hanging="360"/>
      </w:pPr>
      <w:rPr>
        <w:rFonts w:ascii="Symbol" w:hAnsi="Symbol" w:hint="default"/>
      </w:rPr>
    </w:lvl>
    <w:lvl w:ilvl="4" w:tplc="04160003" w:tentative="1">
      <w:start w:val="1"/>
      <w:numFmt w:val="bullet"/>
      <w:lvlText w:val="o"/>
      <w:lvlJc w:val="left"/>
      <w:pPr>
        <w:ind w:left="4090" w:hanging="360"/>
      </w:pPr>
      <w:rPr>
        <w:rFonts w:ascii="Courier New" w:hAnsi="Courier New" w:cs="Courier New" w:hint="default"/>
      </w:rPr>
    </w:lvl>
    <w:lvl w:ilvl="5" w:tplc="04160005" w:tentative="1">
      <w:start w:val="1"/>
      <w:numFmt w:val="bullet"/>
      <w:lvlText w:val=""/>
      <w:lvlJc w:val="left"/>
      <w:pPr>
        <w:ind w:left="4810" w:hanging="360"/>
      </w:pPr>
      <w:rPr>
        <w:rFonts w:ascii="Wingdings" w:hAnsi="Wingdings" w:hint="default"/>
      </w:rPr>
    </w:lvl>
    <w:lvl w:ilvl="6" w:tplc="04160001" w:tentative="1">
      <w:start w:val="1"/>
      <w:numFmt w:val="bullet"/>
      <w:lvlText w:val=""/>
      <w:lvlJc w:val="left"/>
      <w:pPr>
        <w:ind w:left="5530" w:hanging="360"/>
      </w:pPr>
      <w:rPr>
        <w:rFonts w:ascii="Symbol" w:hAnsi="Symbol" w:hint="default"/>
      </w:rPr>
    </w:lvl>
    <w:lvl w:ilvl="7" w:tplc="04160003" w:tentative="1">
      <w:start w:val="1"/>
      <w:numFmt w:val="bullet"/>
      <w:lvlText w:val="o"/>
      <w:lvlJc w:val="left"/>
      <w:pPr>
        <w:ind w:left="6250" w:hanging="360"/>
      </w:pPr>
      <w:rPr>
        <w:rFonts w:ascii="Courier New" w:hAnsi="Courier New" w:cs="Courier New" w:hint="default"/>
      </w:rPr>
    </w:lvl>
    <w:lvl w:ilvl="8" w:tplc="04160005" w:tentative="1">
      <w:start w:val="1"/>
      <w:numFmt w:val="bullet"/>
      <w:lvlText w:val=""/>
      <w:lvlJc w:val="left"/>
      <w:pPr>
        <w:ind w:left="6970" w:hanging="360"/>
      </w:pPr>
      <w:rPr>
        <w:rFonts w:ascii="Wingdings" w:hAnsi="Wingdings" w:hint="default"/>
      </w:rPr>
    </w:lvl>
  </w:abstractNum>
  <w:abstractNum w:abstractNumId="30">
    <w:nsid w:val="303471AC"/>
    <w:multiLevelType w:val="hybridMultilevel"/>
    <w:tmpl w:val="44003D1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3FE316CA"/>
    <w:multiLevelType w:val="hybridMultilevel"/>
    <w:tmpl w:val="FCE0DA46"/>
    <w:lvl w:ilvl="0" w:tplc="04160001">
      <w:start w:val="1"/>
      <w:numFmt w:val="bullet"/>
      <w:lvlText w:val=""/>
      <w:lvlJc w:val="left"/>
      <w:pPr>
        <w:ind w:left="611" w:hanging="360"/>
      </w:pPr>
      <w:rPr>
        <w:rFonts w:ascii="Symbol" w:hAnsi="Symbol" w:hint="default"/>
      </w:rPr>
    </w:lvl>
    <w:lvl w:ilvl="1" w:tplc="04160003" w:tentative="1">
      <w:start w:val="1"/>
      <w:numFmt w:val="bullet"/>
      <w:lvlText w:val="o"/>
      <w:lvlJc w:val="left"/>
      <w:pPr>
        <w:ind w:left="1331" w:hanging="360"/>
      </w:pPr>
      <w:rPr>
        <w:rFonts w:ascii="Courier New" w:hAnsi="Courier New" w:cs="Courier New" w:hint="default"/>
      </w:rPr>
    </w:lvl>
    <w:lvl w:ilvl="2" w:tplc="04160005" w:tentative="1">
      <w:start w:val="1"/>
      <w:numFmt w:val="bullet"/>
      <w:lvlText w:val=""/>
      <w:lvlJc w:val="left"/>
      <w:pPr>
        <w:ind w:left="2051" w:hanging="360"/>
      </w:pPr>
      <w:rPr>
        <w:rFonts w:ascii="Wingdings" w:hAnsi="Wingdings" w:hint="default"/>
      </w:rPr>
    </w:lvl>
    <w:lvl w:ilvl="3" w:tplc="04160001" w:tentative="1">
      <w:start w:val="1"/>
      <w:numFmt w:val="bullet"/>
      <w:lvlText w:val=""/>
      <w:lvlJc w:val="left"/>
      <w:pPr>
        <w:ind w:left="2771" w:hanging="360"/>
      </w:pPr>
      <w:rPr>
        <w:rFonts w:ascii="Symbol" w:hAnsi="Symbol" w:hint="default"/>
      </w:rPr>
    </w:lvl>
    <w:lvl w:ilvl="4" w:tplc="04160003" w:tentative="1">
      <w:start w:val="1"/>
      <w:numFmt w:val="bullet"/>
      <w:lvlText w:val="o"/>
      <w:lvlJc w:val="left"/>
      <w:pPr>
        <w:ind w:left="3491" w:hanging="360"/>
      </w:pPr>
      <w:rPr>
        <w:rFonts w:ascii="Courier New" w:hAnsi="Courier New" w:cs="Courier New" w:hint="default"/>
      </w:rPr>
    </w:lvl>
    <w:lvl w:ilvl="5" w:tplc="04160005" w:tentative="1">
      <w:start w:val="1"/>
      <w:numFmt w:val="bullet"/>
      <w:lvlText w:val=""/>
      <w:lvlJc w:val="left"/>
      <w:pPr>
        <w:ind w:left="4211" w:hanging="360"/>
      </w:pPr>
      <w:rPr>
        <w:rFonts w:ascii="Wingdings" w:hAnsi="Wingdings" w:hint="default"/>
      </w:rPr>
    </w:lvl>
    <w:lvl w:ilvl="6" w:tplc="04160001" w:tentative="1">
      <w:start w:val="1"/>
      <w:numFmt w:val="bullet"/>
      <w:lvlText w:val=""/>
      <w:lvlJc w:val="left"/>
      <w:pPr>
        <w:ind w:left="4931" w:hanging="360"/>
      </w:pPr>
      <w:rPr>
        <w:rFonts w:ascii="Symbol" w:hAnsi="Symbol" w:hint="default"/>
      </w:rPr>
    </w:lvl>
    <w:lvl w:ilvl="7" w:tplc="04160003" w:tentative="1">
      <w:start w:val="1"/>
      <w:numFmt w:val="bullet"/>
      <w:lvlText w:val="o"/>
      <w:lvlJc w:val="left"/>
      <w:pPr>
        <w:ind w:left="5651" w:hanging="360"/>
      </w:pPr>
      <w:rPr>
        <w:rFonts w:ascii="Courier New" w:hAnsi="Courier New" w:cs="Courier New" w:hint="default"/>
      </w:rPr>
    </w:lvl>
    <w:lvl w:ilvl="8" w:tplc="04160005" w:tentative="1">
      <w:start w:val="1"/>
      <w:numFmt w:val="bullet"/>
      <w:lvlText w:val=""/>
      <w:lvlJc w:val="left"/>
      <w:pPr>
        <w:ind w:left="6371" w:hanging="360"/>
      </w:pPr>
      <w:rPr>
        <w:rFonts w:ascii="Wingdings" w:hAnsi="Wingdings" w:hint="default"/>
      </w:rPr>
    </w:lvl>
  </w:abstractNum>
  <w:abstractNum w:abstractNumId="32">
    <w:nsid w:val="451F7D47"/>
    <w:multiLevelType w:val="hybridMultilevel"/>
    <w:tmpl w:val="AB741E84"/>
    <w:lvl w:ilvl="0" w:tplc="D75ED9EA">
      <w:start w:val="1"/>
      <w:numFmt w:val="lowerLetter"/>
      <w:lvlText w:val="%1)"/>
      <w:lvlJc w:val="left"/>
      <w:pPr>
        <w:tabs>
          <w:tab w:val="num" w:pos="375"/>
        </w:tabs>
        <w:ind w:left="375" w:hanging="375"/>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48522CBF"/>
    <w:multiLevelType w:val="hybridMultilevel"/>
    <w:tmpl w:val="F50C6BEE"/>
    <w:lvl w:ilvl="0" w:tplc="04160009">
      <w:start w:val="1"/>
      <w:numFmt w:val="bullet"/>
      <w:lvlText w:val=""/>
      <w:lvlJc w:val="left"/>
      <w:pPr>
        <w:ind w:left="774" w:hanging="360"/>
      </w:pPr>
      <w:rPr>
        <w:rFonts w:ascii="Wingdings" w:hAnsi="Wingdings" w:hint="default"/>
      </w:rPr>
    </w:lvl>
    <w:lvl w:ilvl="1" w:tplc="04160003" w:tentative="1">
      <w:start w:val="1"/>
      <w:numFmt w:val="bullet"/>
      <w:lvlText w:val="o"/>
      <w:lvlJc w:val="left"/>
      <w:pPr>
        <w:ind w:left="1494" w:hanging="360"/>
      </w:pPr>
      <w:rPr>
        <w:rFonts w:ascii="Courier New" w:hAnsi="Courier New" w:cs="Courier New" w:hint="default"/>
      </w:rPr>
    </w:lvl>
    <w:lvl w:ilvl="2" w:tplc="04160005" w:tentative="1">
      <w:start w:val="1"/>
      <w:numFmt w:val="bullet"/>
      <w:lvlText w:val=""/>
      <w:lvlJc w:val="left"/>
      <w:pPr>
        <w:ind w:left="2214" w:hanging="360"/>
      </w:pPr>
      <w:rPr>
        <w:rFonts w:ascii="Wingdings" w:hAnsi="Wingdings" w:hint="default"/>
      </w:rPr>
    </w:lvl>
    <w:lvl w:ilvl="3" w:tplc="04160001" w:tentative="1">
      <w:start w:val="1"/>
      <w:numFmt w:val="bullet"/>
      <w:lvlText w:val=""/>
      <w:lvlJc w:val="left"/>
      <w:pPr>
        <w:ind w:left="2934" w:hanging="360"/>
      </w:pPr>
      <w:rPr>
        <w:rFonts w:ascii="Symbol" w:hAnsi="Symbol" w:hint="default"/>
      </w:rPr>
    </w:lvl>
    <w:lvl w:ilvl="4" w:tplc="04160003" w:tentative="1">
      <w:start w:val="1"/>
      <w:numFmt w:val="bullet"/>
      <w:lvlText w:val="o"/>
      <w:lvlJc w:val="left"/>
      <w:pPr>
        <w:ind w:left="3654" w:hanging="360"/>
      </w:pPr>
      <w:rPr>
        <w:rFonts w:ascii="Courier New" w:hAnsi="Courier New" w:cs="Courier New" w:hint="default"/>
      </w:rPr>
    </w:lvl>
    <w:lvl w:ilvl="5" w:tplc="04160005" w:tentative="1">
      <w:start w:val="1"/>
      <w:numFmt w:val="bullet"/>
      <w:lvlText w:val=""/>
      <w:lvlJc w:val="left"/>
      <w:pPr>
        <w:ind w:left="4374" w:hanging="360"/>
      </w:pPr>
      <w:rPr>
        <w:rFonts w:ascii="Wingdings" w:hAnsi="Wingdings" w:hint="default"/>
      </w:rPr>
    </w:lvl>
    <w:lvl w:ilvl="6" w:tplc="04160001" w:tentative="1">
      <w:start w:val="1"/>
      <w:numFmt w:val="bullet"/>
      <w:lvlText w:val=""/>
      <w:lvlJc w:val="left"/>
      <w:pPr>
        <w:ind w:left="5094" w:hanging="360"/>
      </w:pPr>
      <w:rPr>
        <w:rFonts w:ascii="Symbol" w:hAnsi="Symbol" w:hint="default"/>
      </w:rPr>
    </w:lvl>
    <w:lvl w:ilvl="7" w:tplc="04160003" w:tentative="1">
      <w:start w:val="1"/>
      <w:numFmt w:val="bullet"/>
      <w:lvlText w:val="o"/>
      <w:lvlJc w:val="left"/>
      <w:pPr>
        <w:ind w:left="5814" w:hanging="360"/>
      </w:pPr>
      <w:rPr>
        <w:rFonts w:ascii="Courier New" w:hAnsi="Courier New" w:cs="Courier New" w:hint="default"/>
      </w:rPr>
    </w:lvl>
    <w:lvl w:ilvl="8" w:tplc="04160005" w:tentative="1">
      <w:start w:val="1"/>
      <w:numFmt w:val="bullet"/>
      <w:lvlText w:val=""/>
      <w:lvlJc w:val="left"/>
      <w:pPr>
        <w:ind w:left="6534" w:hanging="360"/>
      </w:pPr>
      <w:rPr>
        <w:rFonts w:ascii="Wingdings" w:hAnsi="Wingdings" w:hint="default"/>
      </w:rPr>
    </w:lvl>
  </w:abstractNum>
  <w:abstractNum w:abstractNumId="34">
    <w:nsid w:val="546618FC"/>
    <w:multiLevelType w:val="multilevel"/>
    <w:tmpl w:val="EFF2B174"/>
    <w:lvl w:ilvl="0">
      <w:start w:val="1"/>
      <w:numFmt w:val="decimal"/>
      <w:lvlText w:val="%1."/>
      <w:lvlJc w:val="left"/>
      <w:pPr>
        <w:ind w:left="723" w:hanging="323"/>
        <w:jc w:val="right"/>
      </w:pPr>
      <w:rPr>
        <w:rFonts w:ascii="Arial" w:eastAsia="Arial" w:hAnsi="Arial" w:cs="Arial" w:hint="default"/>
        <w:spacing w:val="0"/>
        <w:w w:val="101"/>
        <w:sz w:val="24"/>
        <w:szCs w:val="24"/>
      </w:rPr>
    </w:lvl>
    <w:lvl w:ilvl="1">
      <w:start w:val="1"/>
      <w:numFmt w:val="decimal"/>
      <w:lvlText w:val="%1.%2"/>
      <w:lvlJc w:val="left"/>
      <w:pPr>
        <w:ind w:left="846" w:hanging="400"/>
      </w:pPr>
      <w:rPr>
        <w:rFonts w:ascii="Times New Roman" w:eastAsia="Times New Roman" w:hAnsi="Times New Roman" w:cs="Times New Roman" w:hint="default"/>
        <w:spacing w:val="-15"/>
        <w:w w:val="101"/>
        <w:sz w:val="24"/>
        <w:szCs w:val="24"/>
      </w:rPr>
    </w:lvl>
    <w:lvl w:ilvl="2">
      <w:numFmt w:val="bullet"/>
      <w:lvlText w:val="•"/>
      <w:lvlJc w:val="left"/>
      <w:pPr>
        <w:ind w:left="1940" w:hanging="400"/>
      </w:pPr>
      <w:rPr>
        <w:rFonts w:hint="default"/>
      </w:rPr>
    </w:lvl>
    <w:lvl w:ilvl="3">
      <w:numFmt w:val="bullet"/>
      <w:lvlText w:val="•"/>
      <w:lvlJc w:val="left"/>
      <w:pPr>
        <w:ind w:left="3040" w:hanging="400"/>
      </w:pPr>
      <w:rPr>
        <w:rFonts w:hint="default"/>
      </w:rPr>
    </w:lvl>
    <w:lvl w:ilvl="4">
      <w:numFmt w:val="bullet"/>
      <w:lvlText w:val="•"/>
      <w:lvlJc w:val="left"/>
      <w:pPr>
        <w:ind w:left="4140" w:hanging="400"/>
      </w:pPr>
      <w:rPr>
        <w:rFonts w:hint="default"/>
      </w:rPr>
    </w:lvl>
    <w:lvl w:ilvl="5">
      <w:numFmt w:val="bullet"/>
      <w:lvlText w:val="•"/>
      <w:lvlJc w:val="left"/>
      <w:pPr>
        <w:ind w:left="5240" w:hanging="400"/>
      </w:pPr>
      <w:rPr>
        <w:rFonts w:hint="default"/>
      </w:rPr>
    </w:lvl>
    <w:lvl w:ilvl="6">
      <w:numFmt w:val="bullet"/>
      <w:lvlText w:val="•"/>
      <w:lvlJc w:val="left"/>
      <w:pPr>
        <w:ind w:left="6340" w:hanging="400"/>
      </w:pPr>
      <w:rPr>
        <w:rFonts w:hint="default"/>
      </w:rPr>
    </w:lvl>
    <w:lvl w:ilvl="7">
      <w:numFmt w:val="bullet"/>
      <w:lvlText w:val="•"/>
      <w:lvlJc w:val="left"/>
      <w:pPr>
        <w:ind w:left="7440" w:hanging="400"/>
      </w:pPr>
      <w:rPr>
        <w:rFonts w:hint="default"/>
      </w:rPr>
    </w:lvl>
    <w:lvl w:ilvl="8">
      <w:numFmt w:val="bullet"/>
      <w:lvlText w:val="•"/>
      <w:lvlJc w:val="left"/>
      <w:pPr>
        <w:ind w:left="8540" w:hanging="400"/>
      </w:pPr>
      <w:rPr>
        <w:rFonts w:hint="default"/>
      </w:rPr>
    </w:lvl>
  </w:abstractNum>
  <w:abstractNum w:abstractNumId="35">
    <w:nsid w:val="54772454"/>
    <w:multiLevelType w:val="hybridMultilevel"/>
    <w:tmpl w:val="AF7815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54CC624A"/>
    <w:multiLevelType w:val="hybridMultilevel"/>
    <w:tmpl w:val="9F34000E"/>
    <w:lvl w:ilvl="0" w:tplc="989895F0">
      <w:start w:val="1"/>
      <w:numFmt w:val="decimal"/>
      <w:lvlText w:val="%1."/>
      <w:lvlJc w:val="left"/>
      <w:pPr>
        <w:ind w:left="720" w:hanging="360"/>
      </w:pPr>
      <w:rPr>
        <w:rFonts w:ascii="Times New Roman" w:eastAsia="Times New Roman" w:hAnsi="Times New Roman" w:cs="Times New Roman"/>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8BA2BA6"/>
    <w:multiLevelType w:val="hybridMultilevel"/>
    <w:tmpl w:val="805E0446"/>
    <w:lvl w:ilvl="0" w:tplc="04160017">
      <w:start w:val="1"/>
      <w:numFmt w:val="lowerLetter"/>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8">
    <w:nsid w:val="5B883303"/>
    <w:multiLevelType w:val="hybridMultilevel"/>
    <w:tmpl w:val="4A4A65C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9">
    <w:nsid w:val="5C311668"/>
    <w:multiLevelType w:val="multilevel"/>
    <w:tmpl w:val="C1880642"/>
    <w:lvl w:ilvl="0">
      <w:start w:val="8"/>
      <w:numFmt w:val="decimal"/>
      <w:lvlText w:val="%1"/>
      <w:lvlJc w:val="left"/>
      <w:pPr>
        <w:ind w:left="109" w:hanging="399"/>
        <w:jc w:val="right"/>
      </w:pPr>
      <w:rPr>
        <w:rFonts w:hint="default"/>
      </w:rPr>
    </w:lvl>
    <w:lvl w:ilvl="1">
      <w:start w:val="2"/>
      <w:numFmt w:val="decimal"/>
      <w:lvlText w:val="%1.%2"/>
      <w:lvlJc w:val="left"/>
      <w:pPr>
        <w:ind w:left="109" w:hanging="399"/>
      </w:pPr>
      <w:rPr>
        <w:rFonts w:ascii="Arial" w:eastAsia="Arial" w:hAnsi="Arial" w:cs="Arial" w:hint="default"/>
        <w:spacing w:val="-22"/>
        <w:w w:val="101"/>
        <w:sz w:val="24"/>
        <w:szCs w:val="24"/>
      </w:rPr>
    </w:lvl>
    <w:lvl w:ilvl="2">
      <w:numFmt w:val="bullet"/>
      <w:lvlText w:val="•"/>
      <w:lvlJc w:val="left"/>
      <w:pPr>
        <w:ind w:left="2228" w:hanging="399"/>
      </w:pPr>
      <w:rPr>
        <w:rFonts w:hint="default"/>
      </w:rPr>
    </w:lvl>
    <w:lvl w:ilvl="3">
      <w:numFmt w:val="bullet"/>
      <w:lvlText w:val="•"/>
      <w:lvlJc w:val="left"/>
      <w:pPr>
        <w:ind w:left="3292" w:hanging="399"/>
      </w:pPr>
      <w:rPr>
        <w:rFonts w:hint="default"/>
      </w:rPr>
    </w:lvl>
    <w:lvl w:ilvl="4">
      <w:numFmt w:val="bullet"/>
      <w:lvlText w:val="•"/>
      <w:lvlJc w:val="left"/>
      <w:pPr>
        <w:ind w:left="4356" w:hanging="399"/>
      </w:pPr>
      <w:rPr>
        <w:rFonts w:hint="default"/>
      </w:rPr>
    </w:lvl>
    <w:lvl w:ilvl="5">
      <w:numFmt w:val="bullet"/>
      <w:lvlText w:val="•"/>
      <w:lvlJc w:val="left"/>
      <w:pPr>
        <w:ind w:left="5420" w:hanging="399"/>
      </w:pPr>
      <w:rPr>
        <w:rFonts w:hint="default"/>
      </w:rPr>
    </w:lvl>
    <w:lvl w:ilvl="6">
      <w:numFmt w:val="bullet"/>
      <w:lvlText w:val="•"/>
      <w:lvlJc w:val="left"/>
      <w:pPr>
        <w:ind w:left="6484" w:hanging="399"/>
      </w:pPr>
      <w:rPr>
        <w:rFonts w:hint="default"/>
      </w:rPr>
    </w:lvl>
    <w:lvl w:ilvl="7">
      <w:numFmt w:val="bullet"/>
      <w:lvlText w:val="•"/>
      <w:lvlJc w:val="left"/>
      <w:pPr>
        <w:ind w:left="7548" w:hanging="399"/>
      </w:pPr>
      <w:rPr>
        <w:rFonts w:hint="default"/>
      </w:rPr>
    </w:lvl>
    <w:lvl w:ilvl="8">
      <w:numFmt w:val="bullet"/>
      <w:lvlText w:val="•"/>
      <w:lvlJc w:val="left"/>
      <w:pPr>
        <w:ind w:left="8612" w:hanging="399"/>
      </w:pPr>
      <w:rPr>
        <w:rFonts w:hint="default"/>
      </w:rPr>
    </w:lvl>
  </w:abstractNum>
  <w:abstractNum w:abstractNumId="40">
    <w:nsid w:val="5E2613A6"/>
    <w:multiLevelType w:val="hybridMultilevel"/>
    <w:tmpl w:val="16DEC812"/>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6C42705F"/>
    <w:multiLevelType w:val="hybridMultilevel"/>
    <w:tmpl w:val="C96848A4"/>
    <w:lvl w:ilvl="0" w:tplc="04160001">
      <w:start w:val="1"/>
      <w:numFmt w:val="bullet"/>
      <w:lvlText w:val=""/>
      <w:lvlJc w:val="left"/>
      <w:pPr>
        <w:ind w:left="1080" w:hanging="360"/>
      </w:pPr>
      <w:rPr>
        <w:rFonts w:ascii="Symbol" w:hAnsi="Symbol" w:hint="default"/>
      </w:rPr>
    </w:lvl>
    <w:lvl w:ilvl="1" w:tplc="04160003">
      <w:start w:val="1"/>
      <w:numFmt w:val="decimal"/>
      <w:lvlText w:val="%2."/>
      <w:lvlJc w:val="left"/>
      <w:pPr>
        <w:tabs>
          <w:tab w:val="num" w:pos="1440"/>
        </w:tabs>
        <w:ind w:left="1440" w:hanging="360"/>
      </w:pPr>
    </w:lvl>
    <w:lvl w:ilvl="2" w:tplc="04160005">
      <w:start w:val="1"/>
      <w:numFmt w:val="decimal"/>
      <w:lvlText w:val="%3."/>
      <w:lvlJc w:val="left"/>
      <w:pPr>
        <w:tabs>
          <w:tab w:val="num" w:pos="2160"/>
        </w:tabs>
        <w:ind w:left="2160" w:hanging="360"/>
      </w:pPr>
    </w:lvl>
    <w:lvl w:ilvl="3" w:tplc="04160001">
      <w:start w:val="1"/>
      <w:numFmt w:val="decimal"/>
      <w:lvlText w:val="%4."/>
      <w:lvlJc w:val="left"/>
      <w:pPr>
        <w:tabs>
          <w:tab w:val="num" w:pos="2880"/>
        </w:tabs>
        <w:ind w:left="2880" w:hanging="360"/>
      </w:pPr>
    </w:lvl>
    <w:lvl w:ilvl="4" w:tplc="04160003">
      <w:start w:val="1"/>
      <w:numFmt w:val="decimal"/>
      <w:lvlText w:val="%5."/>
      <w:lvlJc w:val="left"/>
      <w:pPr>
        <w:tabs>
          <w:tab w:val="num" w:pos="3600"/>
        </w:tabs>
        <w:ind w:left="3600" w:hanging="360"/>
      </w:pPr>
    </w:lvl>
    <w:lvl w:ilvl="5" w:tplc="04160005">
      <w:start w:val="1"/>
      <w:numFmt w:val="decimal"/>
      <w:lvlText w:val="%6."/>
      <w:lvlJc w:val="left"/>
      <w:pPr>
        <w:tabs>
          <w:tab w:val="num" w:pos="4320"/>
        </w:tabs>
        <w:ind w:left="4320" w:hanging="360"/>
      </w:pPr>
    </w:lvl>
    <w:lvl w:ilvl="6" w:tplc="04160001">
      <w:start w:val="1"/>
      <w:numFmt w:val="decimal"/>
      <w:lvlText w:val="%7."/>
      <w:lvlJc w:val="left"/>
      <w:pPr>
        <w:tabs>
          <w:tab w:val="num" w:pos="5040"/>
        </w:tabs>
        <w:ind w:left="5040" w:hanging="360"/>
      </w:pPr>
    </w:lvl>
    <w:lvl w:ilvl="7" w:tplc="04160003">
      <w:start w:val="1"/>
      <w:numFmt w:val="decimal"/>
      <w:lvlText w:val="%8."/>
      <w:lvlJc w:val="left"/>
      <w:pPr>
        <w:tabs>
          <w:tab w:val="num" w:pos="5760"/>
        </w:tabs>
        <w:ind w:left="5760" w:hanging="360"/>
      </w:pPr>
    </w:lvl>
    <w:lvl w:ilvl="8" w:tplc="04160005">
      <w:start w:val="1"/>
      <w:numFmt w:val="decimal"/>
      <w:lvlText w:val="%9."/>
      <w:lvlJc w:val="left"/>
      <w:pPr>
        <w:tabs>
          <w:tab w:val="num" w:pos="6480"/>
        </w:tabs>
        <w:ind w:left="6480" w:hanging="360"/>
      </w:pPr>
    </w:lvl>
  </w:abstractNum>
  <w:abstractNum w:abstractNumId="42">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3">
    <w:nsid w:val="7058424D"/>
    <w:multiLevelType w:val="hybridMultilevel"/>
    <w:tmpl w:val="986840CA"/>
    <w:lvl w:ilvl="0" w:tplc="706439E0">
      <w:start w:val="1"/>
      <w:numFmt w:val="lowerLetter"/>
      <w:lvlText w:val="%1)"/>
      <w:lvlJc w:val="left"/>
      <w:pPr>
        <w:ind w:left="855" w:hanging="375"/>
      </w:pPr>
      <w:rPr>
        <w:rFonts w:hint="default"/>
      </w:r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44">
    <w:nsid w:val="73DD2C8C"/>
    <w:multiLevelType w:val="hybridMultilevel"/>
    <w:tmpl w:val="28EA26B6"/>
    <w:lvl w:ilvl="0" w:tplc="04160017">
      <w:start w:val="1"/>
      <w:numFmt w:val="lowerLetter"/>
      <w:lvlText w:val="%1)"/>
      <w:lvlJc w:val="left"/>
      <w:pPr>
        <w:ind w:left="1637" w:hanging="360"/>
      </w:pPr>
      <w:rPr>
        <w:rFonts w:cs="Times New Roman"/>
      </w:rPr>
    </w:lvl>
    <w:lvl w:ilvl="1" w:tplc="04160019">
      <w:start w:val="1"/>
      <w:numFmt w:val="lowerLetter"/>
      <w:lvlText w:val="%2."/>
      <w:lvlJc w:val="left"/>
      <w:pPr>
        <w:ind w:left="3375" w:hanging="360"/>
      </w:pPr>
      <w:rPr>
        <w:rFonts w:cs="Times New Roman"/>
      </w:rPr>
    </w:lvl>
    <w:lvl w:ilvl="2" w:tplc="0416001B">
      <w:start w:val="1"/>
      <w:numFmt w:val="lowerRoman"/>
      <w:lvlText w:val="%3."/>
      <w:lvlJc w:val="right"/>
      <w:pPr>
        <w:ind w:left="4095" w:hanging="180"/>
      </w:pPr>
      <w:rPr>
        <w:rFonts w:cs="Times New Roman"/>
      </w:rPr>
    </w:lvl>
    <w:lvl w:ilvl="3" w:tplc="0416000F">
      <w:start w:val="1"/>
      <w:numFmt w:val="decimal"/>
      <w:lvlText w:val="%4."/>
      <w:lvlJc w:val="left"/>
      <w:pPr>
        <w:ind w:left="4815" w:hanging="360"/>
      </w:pPr>
      <w:rPr>
        <w:rFonts w:cs="Times New Roman"/>
      </w:rPr>
    </w:lvl>
    <w:lvl w:ilvl="4" w:tplc="04160019">
      <w:start w:val="1"/>
      <w:numFmt w:val="lowerLetter"/>
      <w:lvlText w:val="%5."/>
      <w:lvlJc w:val="left"/>
      <w:pPr>
        <w:ind w:left="5535" w:hanging="360"/>
      </w:pPr>
      <w:rPr>
        <w:rFonts w:cs="Times New Roman"/>
      </w:rPr>
    </w:lvl>
    <w:lvl w:ilvl="5" w:tplc="0416001B">
      <w:start w:val="1"/>
      <w:numFmt w:val="lowerRoman"/>
      <w:lvlText w:val="%6."/>
      <w:lvlJc w:val="right"/>
      <w:pPr>
        <w:ind w:left="6255" w:hanging="180"/>
      </w:pPr>
      <w:rPr>
        <w:rFonts w:cs="Times New Roman"/>
      </w:rPr>
    </w:lvl>
    <w:lvl w:ilvl="6" w:tplc="0416000F">
      <w:start w:val="1"/>
      <w:numFmt w:val="decimal"/>
      <w:lvlText w:val="%7."/>
      <w:lvlJc w:val="left"/>
      <w:pPr>
        <w:ind w:left="6975" w:hanging="360"/>
      </w:pPr>
      <w:rPr>
        <w:rFonts w:cs="Times New Roman"/>
      </w:rPr>
    </w:lvl>
    <w:lvl w:ilvl="7" w:tplc="04160019">
      <w:start w:val="1"/>
      <w:numFmt w:val="lowerLetter"/>
      <w:lvlText w:val="%8."/>
      <w:lvlJc w:val="left"/>
      <w:pPr>
        <w:ind w:left="7695" w:hanging="360"/>
      </w:pPr>
      <w:rPr>
        <w:rFonts w:cs="Times New Roman"/>
      </w:rPr>
    </w:lvl>
    <w:lvl w:ilvl="8" w:tplc="0416001B">
      <w:start w:val="1"/>
      <w:numFmt w:val="lowerRoman"/>
      <w:lvlText w:val="%9."/>
      <w:lvlJc w:val="right"/>
      <w:pPr>
        <w:ind w:left="8415" w:hanging="180"/>
      </w:pPr>
      <w:rPr>
        <w:rFonts w:cs="Times New Roman"/>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6BB387B"/>
    <w:multiLevelType w:val="hybridMultilevel"/>
    <w:tmpl w:val="B4A21C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7DF6CE6"/>
    <w:multiLevelType w:val="multilevel"/>
    <w:tmpl w:val="676E51A2"/>
    <w:lvl w:ilvl="0">
      <w:start w:val="1"/>
      <w:numFmt w:val="lowerLetter"/>
      <w:pStyle w:val="LetrasMultinvel"/>
      <w:lvlText w:val="%1)"/>
      <w:lvlJc w:val="left"/>
      <w:pPr>
        <w:tabs>
          <w:tab w:val="num" w:pos="285"/>
        </w:tabs>
        <w:ind w:left="1419" w:hanging="284"/>
      </w:pPr>
      <w:rPr>
        <w:rFonts w:cs="Times New Roman" w:hint="default"/>
      </w:rPr>
    </w:lvl>
    <w:lvl w:ilvl="1">
      <w:start w:val="1"/>
      <w:numFmt w:val="decimal"/>
      <w:lvlText w:val="%1.%2)"/>
      <w:lvlJc w:val="left"/>
      <w:pPr>
        <w:tabs>
          <w:tab w:val="num" w:pos="2211"/>
        </w:tabs>
        <w:ind w:left="2211" w:hanging="510"/>
      </w:pPr>
      <w:rPr>
        <w:rFonts w:cs="Times New Roman" w:hint="default"/>
      </w:rPr>
    </w:lvl>
    <w:lvl w:ilvl="2">
      <w:start w:val="1"/>
      <w:numFmt w:val="none"/>
      <w:lvlText w:val="%3- "/>
      <w:lvlJc w:val="left"/>
      <w:pPr>
        <w:tabs>
          <w:tab w:val="num" w:pos="2439"/>
        </w:tabs>
        <w:ind w:left="2439" w:hanging="360"/>
      </w:pPr>
      <w:rPr>
        <w:rFonts w:cs="Times New Roman" w:hint="default"/>
      </w:rPr>
    </w:lvl>
    <w:lvl w:ilvl="3">
      <w:start w:val="1"/>
      <w:numFmt w:val="decimal"/>
      <w:lvlText w:val="(%4)"/>
      <w:lvlJc w:val="left"/>
      <w:pPr>
        <w:tabs>
          <w:tab w:val="num" w:pos="2799"/>
        </w:tabs>
        <w:ind w:left="2799" w:hanging="360"/>
      </w:pPr>
      <w:rPr>
        <w:rFonts w:cs="Times New Roman" w:hint="default"/>
      </w:rPr>
    </w:lvl>
    <w:lvl w:ilvl="4">
      <w:start w:val="1"/>
      <w:numFmt w:val="lowerLetter"/>
      <w:lvlText w:val="(%5)"/>
      <w:lvlJc w:val="left"/>
      <w:pPr>
        <w:tabs>
          <w:tab w:val="num" w:pos="3159"/>
        </w:tabs>
        <w:ind w:left="3159" w:hanging="360"/>
      </w:pPr>
      <w:rPr>
        <w:rFonts w:cs="Times New Roman" w:hint="default"/>
      </w:rPr>
    </w:lvl>
    <w:lvl w:ilvl="5">
      <w:start w:val="1"/>
      <w:numFmt w:val="lowerRoman"/>
      <w:lvlText w:val="(%6)"/>
      <w:lvlJc w:val="left"/>
      <w:pPr>
        <w:tabs>
          <w:tab w:val="num" w:pos="3519"/>
        </w:tabs>
        <w:ind w:left="3519" w:hanging="360"/>
      </w:pPr>
      <w:rPr>
        <w:rFonts w:cs="Times New Roman" w:hint="default"/>
      </w:rPr>
    </w:lvl>
    <w:lvl w:ilvl="6">
      <w:start w:val="1"/>
      <w:numFmt w:val="decimal"/>
      <w:lvlText w:val="%7."/>
      <w:lvlJc w:val="left"/>
      <w:pPr>
        <w:tabs>
          <w:tab w:val="num" w:pos="3879"/>
        </w:tabs>
        <w:ind w:left="3879" w:hanging="360"/>
      </w:pPr>
      <w:rPr>
        <w:rFonts w:cs="Times New Roman" w:hint="default"/>
      </w:rPr>
    </w:lvl>
    <w:lvl w:ilvl="7">
      <w:start w:val="1"/>
      <w:numFmt w:val="lowerLetter"/>
      <w:lvlText w:val="%8."/>
      <w:lvlJc w:val="left"/>
      <w:pPr>
        <w:tabs>
          <w:tab w:val="num" w:pos="4239"/>
        </w:tabs>
        <w:ind w:left="4239" w:hanging="360"/>
      </w:pPr>
      <w:rPr>
        <w:rFonts w:cs="Times New Roman" w:hint="default"/>
      </w:rPr>
    </w:lvl>
    <w:lvl w:ilvl="8">
      <w:start w:val="1"/>
      <w:numFmt w:val="lowerRoman"/>
      <w:lvlText w:val="%9."/>
      <w:lvlJc w:val="left"/>
      <w:pPr>
        <w:tabs>
          <w:tab w:val="num" w:pos="4599"/>
        </w:tabs>
        <w:ind w:left="4599" w:hanging="360"/>
      </w:pPr>
      <w:rPr>
        <w:rFonts w:cs="Times New Roman" w:hint="default"/>
      </w:rPr>
    </w:lvl>
  </w:abstractNum>
  <w:abstractNum w:abstractNumId="48">
    <w:nsid w:val="7A2709CD"/>
    <w:multiLevelType w:val="hybridMultilevel"/>
    <w:tmpl w:val="D228DA18"/>
    <w:lvl w:ilvl="0" w:tplc="0416001B">
      <w:start w:val="1"/>
      <w:numFmt w:val="low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B1358E1"/>
    <w:multiLevelType w:val="hybridMultilevel"/>
    <w:tmpl w:val="BDBC4EC6"/>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nsid w:val="7C7862CA"/>
    <w:multiLevelType w:val="hybridMultilevel"/>
    <w:tmpl w:val="55D67E32"/>
    <w:lvl w:ilvl="0" w:tplc="04160001">
      <w:start w:val="1"/>
      <w:numFmt w:val="bullet"/>
      <w:lvlText w:val=""/>
      <w:lvlJc w:val="left"/>
      <w:pPr>
        <w:ind w:left="765" w:hanging="360"/>
      </w:pPr>
      <w:rPr>
        <w:rFonts w:ascii="Symbol" w:hAnsi="Symbol"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num w:numId="1">
    <w:abstractNumId w:val="1"/>
  </w:num>
  <w:num w:numId="2">
    <w:abstractNumId w:val="3"/>
  </w:num>
  <w:num w:numId="3">
    <w:abstractNumId w:val="5"/>
  </w:num>
  <w:num w:numId="4">
    <w:abstractNumId w:val="8"/>
  </w:num>
  <w:num w:numId="5">
    <w:abstractNumId w:val="9"/>
  </w:num>
  <w:num w:numId="6">
    <w:abstractNumId w:val="11"/>
  </w:num>
  <w:num w:numId="7">
    <w:abstractNumId w:val="12"/>
  </w:num>
  <w:num w:numId="8">
    <w:abstractNumId w:val="43"/>
  </w:num>
  <w:num w:numId="9">
    <w:abstractNumId w:val="20"/>
  </w:num>
  <w:num w:numId="10">
    <w:abstractNumId w:val="22"/>
  </w:num>
  <w:num w:numId="11">
    <w:abstractNumId w:val="14"/>
  </w:num>
  <w:num w:numId="12">
    <w:abstractNumId w:val="19"/>
  </w:num>
  <w:num w:numId="13">
    <w:abstractNumId w:val="47"/>
  </w:num>
  <w:num w:numId="14">
    <w:abstractNumId w:val="36"/>
  </w:num>
  <w:num w:numId="15">
    <w:abstractNumId w:val="17"/>
  </w:num>
  <w:num w:numId="16">
    <w:abstractNumId w:val="37"/>
  </w:num>
  <w:num w:numId="17">
    <w:abstractNumId w:val="49"/>
  </w:num>
  <w:num w:numId="18">
    <w:abstractNumId w:val="33"/>
  </w:num>
  <w:num w:numId="19">
    <w:abstractNumId w:val="42"/>
  </w:num>
  <w:num w:numId="20">
    <w:abstractNumId w:val="45"/>
  </w:num>
  <w:num w:numId="21">
    <w:abstractNumId w:val="44"/>
  </w:num>
  <w:num w:numId="22">
    <w:abstractNumId w:val="23"/>
  </w:num>
  <w:num w:numId="23">
    <w:abstractNumId w:val="40"/>
  </w:num>
  <w:num w:numId="24">
    <w:abstractNumId w:val="25"/>
  </w:num>
  <w:num w:numId="25">
    <w:abstractNumId w:val="21"/>
  </w:num>
  <w:num w:numId="26">
    <w:abstractNumId w:val="16"/>
  </w:num>
  <w:num w:numId="27">
    <w:abstractNumId w:val="27"/>
  </w:num>
  <w:num w:numId="28">
    <w:abstractNumId w:val="29"/>
  </w:num>
  <w:num w:numId="29">
    <w:abstractNumId w:val="50"/>
  </w:num>
  <w:num w:numId="30">
    <w:abstractNumId w:val="30"/>
  </w:num>
  <w:num w:numId="31">
    <w:abstractNumId w:val="31"/>
  </w:num>
  <w:num w:numId="32">
    <w:abstractNumId w:val="38"/>
  </w:num>
  <w:num w:numId="33">
    <w:abstractNumId w:val="26"/>
  </w:num>
  <w:num w:numId="34">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8"/>
  </w:num>
  <w:num w:numId="37">
    <w:abstractNumId w:val="32"/>
  </w:num>
  <w:num w:numId="38">
    <w:abstractNumId w:val="24"/>
  </w:num>
  <w:num w:numId="39">
    <w:abstractNumId w:val="13"/>
  </w:num>
  <w:num w:numId="40">
    <w:abstractNumId w:val="46"/>
  </w:num>
  <w:num w:numId="41">
    <w:abstractNumId w:val="15"/>
  </w:num>
  <w:num w:numId="42">
    <w:abstractNumId w:val="48"/>
  </w:num>
  <w:num w:numId="43">
    <w:abstractNumId w:val="35"/>
  </w:num>
  <w:num w:numId="44">
    <w:abstractNumId w:val="34"/>
  </w:num>
  <w:num w:numId="45">
    <w:abstractNumId w:val="39"/>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defaultTabStop w:val="708"/>
  <w:hyphenationZone w:val="425"/>
  <w:drawingGridHorizontalSpacing w:val="100"/>
  <w:displayHorizontalDrawingGridEvery w:val="2"/>
  <w:characterSpacingControl w:val="doNotCompress"/>
  <w:hdrShapeDefaults>
    <o:shapedefaults v:ext="edit" spidmax="2115"/>
    <o:shapelayout v:ext="edit">
      <o:idmap v:ext="edit" data="2"/>
      <o:rules v:ext="edit">
        <o:r id="V:Rule4" type="connector" idref="#_x0000_s2094"/>
        <o:r id="V:Rule5" type="connector" idref="#_x0000_s2105"/>
        <o:r id="V:Rule6" type="connector" idref="#_x0000_s2089"/>
      </o:rules>
    </o:shapelayout>
  </w:hdrShapeDefaults>
  <w:footnotePr>
    <w:footnote w:id="-1"/>
    <w:footnote w:id="0"/>
  </w:footnotePr>
  <w:endnotePr>
    <w:endnote w:id="-1"/>
    <w:endnote w:id="0"/>
  </w:endnotePr>
  <w:compat/>
  <w:rsids>
    <w:rsidRoot w:val="00AD377F"/>
    <w:rsid w:val="0000271B"/>
    <w:rsid w:val="00023032"/>
    <w:rsid w:val="00023449"/>
    <w:rsid w:val="000240E1"/>
    <w:rsid w:val="00034831"/>
    <w:rsid w:val="000359A6"/>
    <w:rsid w:val="000379C4"/>
    <w:rsid w:val="00042A24"/>
    <w:rsid w:val="00044D7D"/>
    <w:rsid w:val="000453C4"/>
    <w:rsid w:val="000457F1"/>
    <w:rsid w:val="00053C2D"/>
    <w:rsid w:val="00063E24"/>
    <w:rsid w:val="00064FBA"/>
    <w:rsid w:val="000728F0"/>
    <w:rsid w:val="00072E6B"/>
    <w:rsid w:val="000736F1"/>
    <w:rsid w:val="000751D5"/>
    <w:rsid w:val="0008017C"/>
    <w:rsid w:val="00092CBE"/>
    <w:rsid w:val="000A26C5"/>
    <w:rsid w:val="000A7571"/>
    <w:rsid w:val="000B39BA"/>
    <w:rsid w:val="000C0872"/>
    <w:rsid w:val="000C3331"/>
    <w:rsid w:val="000C418B"/>
    <w:rsid w:val="000C66FB"/>
    <w:rsid w:val="000D12EE"/>
    <w:rsid w:val="000D32AB"/>
    <w:rsid w:val="000D37DF"/>
    <w:rsid w:val="000F015F"/>
    <w:rsid w:val="000F25C2"/>
    <w:rsid w:val="000F46C5"/>
    <w:rsid w:val="000F7594"/>
    <w:rsid w:val="00104CFF"/>
    <w:rsid w:val="00110644"/>
    <w:rsid w:val="00116FFA"/>
    <w:rsid w:val="001174B9"/>
    <w:rsid w:val="001210C1"/>
    <w:rsid w:val="00121FA0"/>
    <w:rsid w:val="00122979"/>
    <w:rsid w:val="00130B33"/>
    <w:rsid w:val="0013322A"/>
    <w:rsid w:val="00134E74"/>
    <w:rsid w:val="00140152"/>
    <w:rsid w:val="001407E1"/>
    <w:rsid w:val="00146ED7"/>
    <w:rsid w:val="00180976"/>
    <w:rsid w:val="001865AA"/>
    <w:rsid w:val="001A6548"/>
    <w:rsid w:val="001B3128"/>
    <w:rsid w:val="001B49F8"/>
    <w:rsid w:val="001C2FA6"/>
    <w:rsid w:val="001C60EA"/>
    <w:rsid w:val="001C7B21"/>
    <w:rsid w:val="001D25AD"/>
    <w:rsid w:val="001D51C4"/>
    <w:rsid w:val="001D5CA5"/>
    <w:rsid w:val="001D5DF0"/>
    <w:rsid w:val="001D7658"/>
    <w:rsid w:val="001E075A"/>
    <w:rsid w:val="001E23C6"/>
    <w:rsid w:val="001E27C3"/>
    <w:rsid w:val="001E51E0"/>
    <w:rsid w:val="001E6385"/>
    <w:rsid w:val="001F1CB7"/>
    <w:rsid w:val="00215430"/>
    <w:rsid w:val="00215F6C"/>
    <w:rsid w:val="0022518B"/>
    <w:rsid w:val="00227D61"/>
    <w:rsid w:val="00233239"/>
    <w:rsid w:val="0023582F"/>
    <w:rsid w:val="0023591C"/>
    <w:rsid w:val="00243680"/>
    <w:rsid w:val="00243EFB"/>
    <w:rsid w:val="00244A28"/>
    <w:rsid w:val="00245B4F"/>
    <w:rsid w:val="00255E90"/>
    <w:rsid w:val="002753B6"/>
    <w:rsid w:val="00276019"/>
    <w:rsid w:val="00285122"/>
    <w:rsid w:val="00290F2C"/>
    <w:rsid w:val="002930CB"/>
    <w:rsid w:val="002A4E19"/>
    <w:rsid w:val="002B0550"/>
    <w:rsid w:val="002D7396"/>
    <w:rsid w:val="002E4B4E"/>
    <w:rsid w:val="002F125F"/>
    <w:rsid w:val="002F769A"/>
    <w:rsid w:val="00307B27"/>
    <w:rsid w:val="00307F5F"/>
    <w:rsid w:val="0031106F"/>
    <w:rsid w:val="003176E4"/>
    <w:rsid w:val="00320D2D"/>
    <w:rsid w:val="003339AB"/>
    <w:rsid w:val="00335C0F"/>
    <w:rsid w:val="00336D37"/>
    <w:rsid w:val="003401B8"/>
    <w:rsid w:val="00341165"/>
    <w:rsid w:val="00355340"/>
    <w:rsid w:val="00362D40"/>
    <w:rsid w:val="00363A99"/>
    <w:rsid w:val="0037209A"/>
    <w:rsid w:val="00374401"/>
    <w:rsid w:val="003809F9"/>
    <w:rsid w:val="00382ECB"/>
    <w:rsid w:val="00384766"/>
    <w:rsid w:val="00384C08"/>
    <w:rsid w:val="00391A79"/>
    <w:rsid w:val="0039439A"/>
    <w:rsid w:val="00394557"/>
    <w:rsid w:val="00397B15"/>
    <w:rsid w:val="00397C12"/>
    <w:rsid w:val="003B3DD3"/>
    <w:rsid w:val="003C3365"/>
    <w:rsid w:val="003C5190"/>
    <w:rsid w:val="003D02F6"/>
    <w:rsid w:val="003D37A2"/>
    <w:rsid w:val="003D7BE1"/>
    <w:rsid w:val="003E3217"/>
    <w:rsid w:val="003E3652"/>
    <w:rsid w:val="003E7FCF"/>
    <w:rsid w:val="003F38F5"/>
    <w:rsid w:val="003F3E29"/>
    <w:rsid w:val="003F5AA9"/>
    <w:rsid w:val="00407ED7"/>
    <w:rsid w:val="004123CB"/>
    <w:rsid w:val="0042084D"/>
    <w:rsid w:val="00421E0D"/>
    <w:rsid w:val="004230B9"/>
    <w:rsid w:val="0042530A"/>
    <w:rsid w:val="004545F6"/>
    <w:rsid w:val="00456893"/>
    <w:rsid w:val="00465E04"/>
    <w:rsid w:val="00472FC4"/>
    <w:rsid w:val="0047358F"/>
    <w:rsid w:val="00474AF0"/>
    <w:rsid w:val="00475901"/>
    <w:rsid w:val="00477465"/>
    <w:rsid w:val="00477D6E"/>
    <w:rsid w:val="00480CAB"/>
    <w:rsid w:val="00483612"/>
    <w:rsid w:val="0048458F"/>
    <w:rsid w:val="004A032D"/>
    <w:rsid w:val="004A095B"/>
    <w:rsid w:val="004A1081"/>
    <w:rsid w:val="004B1048"/>
    <w:rsid w:val="004C38D1"/>
    <w:rsid w:val="004C45D4"/>
    <w:rsid w:val="004C68FA"/>
    <w:rsid w:val="004D3479"/>
    <w:rsid w:val="004D6F9F"/>
    <w:rsid w:val="004E2906"/>
    <w:rsid w:val="004E74C4"/>
    <w:rsid w:val="004F36EF"/>
    <w:rsid w:val="004F4A66"/>
    <w:rsid w:val="004F761D"/>
    <w:rsid w:val="00500FF7"/>
    <w:rsid w:val="00513505"/>
    <w:rsid w:val="00513864"/>
    <w:rsid w:val="00515AC3"/>
    <w:rsid w:val="00522116"/>
    <w:rsid w:val="00531DAC"/>
    <w:rsid w:val="00532BAF"/>
    <w:rsid w:val="00535CA1"/>
    <w:rsid w:val="00535E5F"/>
    <w:rsid w:val="00536006"/>
    <w:rsid w:val="00536D88"/>
    <w:rsid w:val="00544203"/>
    <w:rsid w:val="00550CED"/>
    <w:rsid w:val="00563260"/>
    <w:rsid w:val="00566727"/>
    <w:rsid w:val="005709DF"/>
    <w:rsid w:val="00587809"/>
    <w:rsid w:val="00587A7F"/>
    <w:rsid w:val="005A35BA"/>
    <w:rsid w:val="005B0094"/>
    <w:rsid w:val="005C05F0"/>
    <w:rsid w:val="005C321C"/>
    <w:rsid w:val="005E7C5C"/>
    <w:rsid w:val="005F4E94"/>
    <w:rsid w:val="005F712C"/>
    <w:rsid w:val="0060690F"/>
    <w:rsid w:val="00606D35"/>
    <w:rsid w:val="00607186"/>
    <w:rsid w:val="006146B2"/>
    <w:rsid w:val="00614E9D"/>
    <w:rsid w:val="00631321"/>
    <w:rsid w:val="006328C2"/>
    <w:rsid w:val="00637D00"/>
    <w:rsid w:val="00642E7E"/>
    <w:rsid w:val="00647D29"/>
    <w:rsid w:val="00650A30"/>
    <w:rsid w:val="00651BC0"/>
    <w:rsid w:val="0065334C"/>
    <w:rsid w:val="006567A4"/>
    <w:rsid w:val="00680D12"/>
    <w:rsid w:val="006901BC"/>
    <w:rsid w:val="006906CC"/>
    <w:rsid w:val="006A5D69"/>
    <w:rsid w:val="006A644F"/>
    <w:rsid w:val="006A69C7"/>
    <w:rsid w:val="006B0183"/>
    <w:rsid w:val="006B1D55"/>
    <w:rsid w:val="006B7735"/>
    <w:rsid w:val="006D2D5A"/>
    <w:rsid w:val="006F1533"/>
    <w:rsid w:val="006F15C4"/>
    <w:rsid w:val="006F648F"/>
    <w:rsid w:val="006F6CFC"/>
    <w:rsid w:val="006F701C"/>
    <w:rsid w:val="0070214F"/>
    <w:rsid w:val="007030EF"/>
    <w:rsid w:val="00704011"/>
    <w:rsid w:val="007057BF"/>
    <w:rsid w:val="00722627"/>
    <w:rsid w:val="007230FD"/>
    <w:rsid w:val="00724945"/>
    <w:rsid w:val="00724EDE"/>
    <w:rsid w:val="00733870"/>
    <w:rsid w:val="00734D2D"/>
    <w:rsid w:val="00735E67"/>
    <w:rsid w:val="0073658E"/>
    <w:rsid w:val="007370F1"/>
    <w:rsid w:val="007377C7"/>
    <w:rsid w:val="00742400"/>
    <w:rsid w:val="0075364E"/>
    <w:rsid w:val="00763D36"/>
    <w:rsid w:val="00767335"/>
    <w:rsid w:val="007747CE"/>
    <w:rsid w:val="00777C65"/>
    <w:rsid w:val="00780A3E"/>
    <w:rsid w:val="00784562"/>
    <w:rsid w:val="00787F0B"/>
    <w:rsid w:val="0079226C"/>
    <w:rsid w:val="00797D99"/>
    <w:rsid w:val="00797DB5"/>
    <w:rsid w:val="007A17EB"/>
    <w:rsid w:val="007A5A7D"/>
    <w:rsid w:val="007A7A6B"/>
    <w:rsid w:val="007B71F3"/>
    <w:rsid w:val="007C202C"/>
    <w:rsid w:val="007C377A"/>
    <w:rsid w:val="007C6F1B"/>
    <w:rsid w:val="007E1B65"/>
    <w:rsid w:val="007E42F5"/>
    <w:rsid w:val="007E77B8"/>
    <w:rsid w:val="007F653F"/>
    <w:rsid w:val="008008DC"/>
    <w:rsid w:val="00802630"/>
    <w:rsid w:val="008073F5"/>
    <w:rsid w:val="00810432"/>
    <w:rsid w:val="00812D64"/>
    <w:rsid w:val="008167D7"/>
    <w:rsid w:val="00823D1F"/>
    <w:rsid w:val="00827B4D"/>
    <w:rsid w:val="0083538D"/>
    <w:rsid w:val="00842623"/>
    <w:rsid w:val="00842AD6"/>
    <w:rsid w:val="008443D4"/>
    <w:rsid w:val="008454A9"/>
    <w:rsid w:val="00847647"/>
    <w:rsid w:val="008520D4"/>
    <w:rsid w:val="00857E40"/>
    <w:rsid w:val="008601E7"/>
    <w:rsid w:val="008634E4"/>
    <w:rsid w:val="008639F0"/>
    <w:rsid w:val="00865666"/>
    <w:rsid w:val="00867915"/>
    <w:rsid w:val="00871F75"/>
    <w:rsid w:val="008765F3"/>
    <w:rsid w:val="008768AF"/>
    <w:rsid w:val="00877F23"/>
    <w:rsid w:val="00880104"/>
    <w:rsid w:val="00884BCF"/>
    <w:rsid w:val="008851E5"/>
    <w:rsid w:val="0088579B"/>
    <w:rsid w:val="00885F5E"/>
    <w:rsid w:val="00887486"/>
    <w:rsid w:val="00892AF1"/>
    <w:rsid w:val="008A26C8"/>
    <w:rsid w:val="008B5A19"/>
    <w:rsid w:val="008C16AC"/>
    <w:rsid w:val="008D1791"/>
    <w:rsid w:val="008D5EEA"/>
    <w:rsid w:val="008E5287"/>
    <w:rsid w:val="008E5367"/>
    <w:rsid w:val="008F143B"/>
    <w:rsid w:val="008F3857"/>
    <w:rsid w:val="008F4CD3"/>
    <w:rsid w:val="008F58DC"/>
    <w:rsid w:val="009037F8"/>
    <w:rsid w:val="00907FE3"/>
    <w:rsid w:val="00914E18"/>
    <w:rsid w:val="00920E6D"/>
    <w:rsid w:val="009225FC"/>
    <w:rsid w:val="00925D48"/>
    <w:rsid w:val="0093129A"/>
    <w:rsid w:val="009364BA"/>
    <w:rsid w:val="009418EE"/>
    <w:rsid w:val="009437AD"/>
    <w:rsid w:val="00956FDD"/>
    <w:rsid w:val="00961E50"/>
    <w:rsid w:val="00966DE8"/>
    <w:rsid w:val="0097057E"/>
    <w:rsid w:val="009726F7"/>
    <w:rsid w:val="00972CD3"/>
    <w:rsid w:val="00976EF6"/>
    <w:rsid w:val="00983565"/>
    <w:rsid w:val="0098571F"/>
    <w:rsid w:val="00993048"/>
    <w:rsid w:val="0099379D"/>
    <w:rsid w:val="00996328"/>
    <w:rsid w:val="00996E8A"/>
    <w:rsid w:val="009A2263"/>
    <w:rsid w:val="009A3392"/>
    <w:rsid w:val="009A569E"/>
    <w:rsid w:val="009A6799"/>
    <w:rsid w:val="009A6C31"/>
    <w:rsid w:val="009B1FF7"/>
    <w:rsid w:val="009C068F"/>
    <w:rsid w:val="009C22F4"/>
    <w:rsid w:val="009C6D4E"/>
    <w:rsid w:val="009D18D4"/>
    <w:rsid w:val="009D722C"/>
    <w:rsid w:val="009E2B4F"/>
    <w:rsid w:val="009E41D1"/>
    <w:rsid w:val="009E5870"/>
    <w:rsid w:val="009E78D5"/>
    <w:rsid w:val="00A02C5E"/>
    <w:rsid w:val="00A05191"/>
    <w:rsid w:val="00A13043"/>
    <w:rsid w:val="00A17179"/>
    <w:rsid w:val="00A2102B"/>
    <w:rsid w:val="00A22149"/>
    <w:rsid w:val="00A26416"/>
    <w:rsid w:val="00A35CB5"/>
    <w:rsid w:val="00A40C00"/>
    <w:rsid w:val="00A51904"/>
    <w:rsid w:val="00A546AD"/>
    <w:rsid w:val="00A57D2A"/>
    <w:rsid w:val="00A83DEB"/>
    <w:rsid w:val="00A863B9"/>
    <w:rsid w:val="00A901ED"/>
    <w:rsid w:val="00A93432"/>
    <w:rsid w:val="00A9650D"/>
    <w:rsid w:val="00A96F1F"/>
    <w:rsid w:val="00A977A0"/>
    <w:rsid w:val="00AD028B"/>
    <w:rsid w:val="00AD377F"/>
    <w:rsid w:val="00AD4C9E"/>
    <w:rsid w:val="00AD5403"/>
    <w:rsid w:val="00AD7A2A"/>
    <w:rsid w:val="00AE118A"/>
    <w:rsid w:val="00B0783C"/>
    <w:rsid w:val="00B10167"/>
    <w:rsid w:val="00B23F92"/>
    <w:rsid w:val="00B32FA3"/>
    <w:rsid w:val="00B36553"/>
    <w:rsid w:val="00B426F1"/>
    <w:rsid w:val="00B50F15"/>
    <w:rsid w:val="00B5329C"/>
    <w:rsid w:val="00B53EE2"/>
    <w:rsid w:val="00B60338"/>
    <w:rsid w:val="00B6354F"/>
    <w:rsid w:val="00B71E3D"/>
    <w:rsid w:val="00B778B0"/>
    <w:rsid w:val="00B86155"/>
    <w:rsid w:val="00B919D0"/>
    <w:rsid w:val="00B95192"/>
    <w:rsid w:val="00B95C1B"/>
    <w:rsid w:val="00BA127B"/>
    <w:rsid w:val="00BA6ADA"/>
    <w:rsid w:val="00BB4C29"/>
    <w:rsid w:val="00BB713E"/>
    <w:rsid w:val="00BB7ED5"/>
    <w:rsid w:val="00BC486E"/>
    <w:rsid w:val="00BE3239"/>
    <w:rsid w:val="00BE3EF5"/>
    <w:rsid w:val="00BE5E6D"/>
    <w:rsid w:val="00C116FB"/>
    <w:rsid w:val="00C11DE1"/>
    <w:rsid w:val="00C15E07"/>
    <w:rsid w:val="00C15FE7"/>
    <w:rsid w:val="00C218A0"/>
    <w:rsid w:val="00C228D9"/>
    <w:rsid w:val="00C25252"/>
    <w:rsid w:val="00C26897"/>
    <w:rsid w:val="00C33AD4"/>
    <w:rsid w:val="00C35B77"/>
    <w:rsid w:val="00C36DCA"/>
    <w:rsid w:val="00C44609"/>
    <w:rsid w:val="00C44727"/>
    <w:rsid w:val="00C46A27"/>
    <w:rsid w:val="00C46F5F"/>
    <w:rsid w:val="00C54CCF"/>
    <w:rsid w:val="00C662CA"/>
    <w:rsid w:val="00C744B0"/>
    <w:rsid w:val="00C9355A"/>
    <w:rsid w:val="00C93D8F"/>
    <w:rsid w:val="00CA11E5"/>
    <w:rsid w:val="00CA5293"/>
    <w:rsid w:val="00CA726C"/>
    <w:rsid w:val="00CB008C"/>
    <w:rsid w:val="00CB30C0"/>
    <w:rsid w:val="00CC0F32"/>
    <w:rsid w:val="00CC41A5"/>
    <w:rsid w:val="00CC4B1D"/>
    <w:rsid w:val="00CC4D18"/>
    <w:rsid w:val="00CD5AC0"/>
    <w:rsid w:val="00CE182B"/>
    <w:rsid w:val="00CE2A91"/>
    <w:rsid w:val="00CE31AD"/>
    <w:rsid w:val="00CE4B9D"/>
    <w:rsid w:val="00CE5A31"/>
    <w:rsid w:val="00CF28B1"/>
    <w:rsid w:val="00CF46D3"/>
    <w:rsid w:val="00D07493"/>
    <w:rsid w:val="00D21324"/>
    <w:rsid w:val="00D24C2F"/>
    <w:rsid w:val="00D25F69"/>
    <w:rsid w:val="00D26FC1"/>
    <w:rsid w:val="00D3291A"/>
    <w:rsid w:val="00D334EE"/>
    <w:rsid w:val="00D34C20"/>
    <w:rsid w:val="00D376BC"/>
    <w:rsid w:val="00D47CFB"/>
    <w:rsid w:val="00D525C7"/>
    <w:rsid w:val="00D54C4A"/>
    <w:rsid w:val="00D607AC"/>
    <w:rsid w:val="00D643E5"/>
    <w:rsid w:val="00D71322"/>
    <w:rsid w:val="00D7615C"/>
    <w:rsid w:val="00D76D5A"/>
    <w:rsid w:val="00D8173F"/>
    <w:rsid w:val="00D8710D"/>
    <w:rsid w:val="00D90BE6"/>
    <w:rsid w:val="00D9282D"/>
    <w:rsid w:val="00DA2092"/>
    <w:rsid w:val="00DB2637"/>
    <w:rsid w:val="00DB5F1F"/>
    <w:rsid w:val="00DC3BAB"/>
    <w:rsid w:val="00DD198C"/>
    <w:rsid w:val="00DD3B24"/>
    <w:rsid w:val="00DE38F4"/>
    <w:rsid w:val="00DE4757"/>
    <w:rsid w:val="00E04B03"/>
    <w:rsid w:val="00E0706C"/>
    <w:rsid w:val="00E10AA0"/>
    <w:rsid w:val="00E1587E"/>
    <w:rsid w:val="00E216FD"/>
    <w:rsid w:val="00E22980"/>
    <w:rsid w:val="00E2595D"/>
    <w:rsid w:val="00E30CC9"/>
    <w:rsid w:val="00E35DB7"/>
    <w:rsid w:val="00E37576"/>
    <w:rsid w:val="00E4012A"/>
    <w:rsid w:val="00E4544B"/>
    <w:rsid w:val="00E5058B"/>
    <w:rsid w:val="00E52B0B"/>
    <w:rsid w:val="00E545FD"/>
    <w:rsid w:val="00E55C99"/>
    <w:rsid w:val="00E62D15"/>
    <w:rsid w:val="00E6360A"/>
    <w:rsid w:val="00E63E5C"/>
    <w:rsid w:val="00E63FFC"/>
    <w:rsid w:val="00E679C2"/>
    <w:rsid w:val="00E71627"/>
    <w:rsid w:val="00E731E4"/>
    <w:rsid w:val="00E736F7"/>
    <w:rsid w:val="00E84A79"/>
    <w:rsid w:val="00E86845"/>
    <w:rsid w:val="00E86D16"/>
    <w:rsid w:val="00E9536E"/>
    <w:rsid w:val="00EA3EB2"/>
    <w:rsid w:val="00EB1F57"/>
    <w:rsid w:val="00EB44C3"/>
    <w:rsid w:val="00EB6471"/>
    <w:rsid w:val="00EC046D"/>
    <w:rsid w:val="00EC354C"/>
    <w:rsid w:val="00EC46AE"/>
    <w:rsid w:val="00EC48D5"/>
    <w:rsid w:val="00ED16E2"/>
    <w:rsid w:val="00ED5FE1"/>
    <w:rsid w:val="00EE31EA"/>
    <w:rsid w:val="00EE641E"/>
    <w:rsid w:val="00EF2126"/>
    <w:rsid w:val="00EF46E0"/>
    <w:rsid w:val="00F04D69"/>
    <w:rsid w:val="00F05F2F"/>
    <w:rsid w:val="00F1271D"/>
    <w:rsid w:val="00F1580F"/>
    <w:rsid w:val="00F20543"/>
    <w:rsid w:val="00F20652"/>
    <w:rsid w:val="00F23DA4"/>
    <w:rsid w:val="00F33F43"/>
    <w:rsid w:val="00F40543"/>
    <w:rsid w:val="00F46090"/>
    <w:rsid w:val="00F502AC"/>
    <w:rsid w:val="00F502F1"/>
    <w:rsid w:val="00F50735"/>
    <w:rsid w:val="00F545F1"/>
    <w:rsid w:val="00F6650C"/>
    <w:rsid w:val="00F76959"/>
    <w:rsid w:val="00F76CE5"/>
    <w:rsid w:val="00F82BAB"/>
    <w:rsid w:val="00F84E96"/>
    <w:rsid w:val="00FA2D43"/>
    <w:rsid w:val="00FA45BC"/>
    <w:rsid w:val="00FA645E"/>
    <w:rsid w:val="00FB00F5"/>
    <w:rsid w:val="00FB14B1"/>
    <w:rsid w:val="00FC088A"/>
    <w:rsid w:val="00FC4159"/>
    <w:rsid w:val="00FD068A"/>
    <w:rsid w:val="00FD1EFC"/>
    <w:rsid w:val="00FD750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4" w:uiPriority="0"/>
    <w:lsdException w:name="toc 5" w:uiPriority="0"/>
    <w:lsdException w:name="toc 6" w:uiPriority="0"/>
    <w:lsdException w:name="toc 7" w:uiPriority="0"/>
    <w:lsdException w:name="toc 8" w:uiPriority="0"/>
    <w:lsdException w:name="toc 9" w:uiPriority="0"/>
    <w:lsdException w:name="caption" w:qFormat="1"/>
    <w:lsdException w:name="List" w:uiPriority="0"/>
    <w:lsdException w:name="Title" w:semiHidden="0" w:uiPriority="10" w:unhideWhenUsed="0" w:qFormat="1"/>
    <w:lsdException w:name="Default Paragraph Font" w:uiPriority="1"/>
    <w:lsdException w:name="Subtitle" w:semiHidden="0" w:unhideWhenUsed="0" w:qFormat="1"/>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59" w:unhideWhenUsed="0"/>
    <w:lsdException w:name="Placeholder Text" w:uiPriority="67"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77F"/>
    <w:pPr>
      <w:suppressAutoHyphens/>
      <w:spacing w:after="0" w:line="240" w:lineRule="auto"/>
    </w:pPr>
    <w:rPr>
      <w:rFonts w:ascii="Times New Roman" w:eastAsia="Times New Roman" w:hAnsi="Times New Roman" w:cs="Times New Roman"/>
      <w:sz w:val="20"/>
      <w:szCs w:val="20"/>
      <w:lang w:eastAsia="zh-CN"/>
    </w:rPr>
  </w:style>
  <w:style w:type="paragraph" w:styleId="Ttulo1">
    <w:name w:val="heading 1"/>
    <w:basedOn w:val="Normal"/>
    <w:next w:val="Normal"/>
    <w:link w:val="Ttulo1Char"/>
    <w:uiPriority w:val="99"/>
    <w:qFormat/>
    <w:rsid w:val="00AD377F"/>
    <w:pPr>
      <w:keepNext/>
      <w:outlineLvl w:val="0"/>
    </w:pPr>
    <w:rPr>
      <w:b/>
      <w:i/>
      <w:sz w:val="28"/>
    </w:rPr>
  </w:style>
  <w:style w:type="paragraph" w:styleId="Ttulo2">
    <w:name w:val="heading 2"/>
    <w:basedOn w:val="Normal"/>
    <w:next w:val="Normal"/>
    <w:link w:val="Ttulo2Char"/>
    <w:uiPriority w:val="99"/>
    <w:qFormat/>
    <w:rsid w:val="00AD377F"/>
    <w:pPr>
      <w:keepNext/>
      <w:jc w:val="center"/>
      <w:outlineLvl w:val="1"/>
    </w:pPr>
    <w:rPr>
      <w:b/>
    </w:rPr>
  </w:style>
  <w:style w:type="paragraph" w:styleId="Ttulo3">
    <w:name w:val="heading 3"/>
    <w:basedOn w:val="Normal"/>
    <w:next w:val="Normal"/>
    <w:link w:val="Ttulo3Char"/>
    <w:uiPriority w:val="9"/>
    <w:qFormat/>
    <w:rsid w:val="00AD377F"/>
    <w:pPr>
      <w:keepNext/>
      <w:outlineLvl w:val="2"/>
    </w:pPr>
    <w:rPr>
      <w:b/>
      <w:sz w:val="24"/>
    </w:rPr>
  </w:style>
  <w:style w:type="paragraph" w:styleId="Ttulo4">
    <w:name w:val="heading 4"/>
    <w:basedOn w:val="Normal"/>
    <w:next w:val="Normal"/>
    <w:link w:val="Ttulo4Char"/>
    <w:uiPriority w:val="99"/>
    <w:qFormat/>
    <w:rsid w:val="00AD377F"/>
    <w:pPr>
      <w:keepNext/>
      <w:jc w:val="center"/>
      <w:outlineLvl w:val="3"/>
    </w:pPr>
    <w:rPr>
      <w:b/>
      <w:sz w:val="24"/>
    </w:rPr>
  </w:style>
  <w:style w:type="paragraph" w:styleId="Ttulo5">
    <w:name w:val="heading 5"/>
    <w:basedOn w:val="Normal"/>
    <w:next w:val="Normal"/>
    <w:link w:val="Ttulo5Char"/>
    <w:uiPriority w:val="99"/>
    <w:qFormat/>
    <w:rsid w:val="00AD377F"/>
    <w:pPr>
      <w:keepNext/>
      <w:jc w:val="both"/>
      <w:outlineLvl w:val="4"/>
    </w:pPr>
    <w:rPr>
      <w:sz w:val="24"/>
    </w:rPr>
  </w:style>
  <w:style w:type="paragraph" w:styleId="Ttulo6">
    <w:name w:val="heading 6"/>
    <w:basedOn w:val="Normal"/>
    <w:next w:val="Normal"/>
    <w:link w:val="Ttulo6Char"/>
    <w:uiPriority w:val="99"/>
    <w:qFormat/>
    <w:rsid w:val="00AD377F"/>
    <w:pPr>
      <w:keepNext/>
      <w:jc w:val="center"/>
      <w:outlineLvl w:val="5"/>
    </w:pPr>
    <w:rPr>
      <w:sz w:val="24"/>
    </w:rPr>
  </w:style>
  <w:style w:type="paragraph" w:styleId="Ttulo7">
    <w:name w:val="heading 7"/>
    <w:basedOn w:val="Normal"/>
    <w:next w:val="Normal"/>
    <w:link w:val="Ttulo7Char"/>
    <w:uiPriority w:val="99"/>
    <w:qFormat/>
    <w:rsid w:val="00AD377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
    <w:qFormat/>
    <w:rsid w:val="00AD377F"/>
    <w:pPr>
      <w:keepNext/>
      <w:ind w:firstLine="1418"/>
      <w:jc w:val="both"/>
      <w:outlineLvl w:val="7"/>
    </w:pPr>
    <w:rPr>
      <w:b/>
      <w:sz w:val="24"/>
    </w:rPr>
  </w:style>
  <w:style w:type="paragraph" w:styleId="Ttulo9">
    <w:name w:val="heading 9"/>
    <w:basedOn w:val="Normal"/>
    <w:next w:val="Normal"/>
    <w:link w:val="Ttulo9Char"/>
    <w:uiPriority w:val="99"/>
    <w:qFormat/>
    <w:rsid w:val="00AD377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AD377F"/>
    <w:rPr>
      <w:rFonts w:ascii="Times New Roman" w:eastAsia="Times New Roman" w:hAnsi="Times New Roman" w:cs="Times New Roman"/>
      <w:b/>
      <w:i/>
      <w:sz w:val="28"/>
      <w:szCs w:val="20"/>
      <w:lang w:eastAsia="zh-CN"/>
    </w:rPr>
  </w:style>
  <w:style w:type="character" w:customStyle="1" w:styleId="Ttulo2Char">
    <w:name w:val="Título 2 Char"/>
    <w:basedOn w:val="Fontepargpadro"/>
    <w:link w:val="Ttulo2"/>
    <w:uiPriority w:val="99"/>
    <w:rsid w:val="00AD377F"/>
    <w:rPr>
      <w:rFonts w:ascii="Times New Roman" w:eastAsia="Times New Roman" w:hAnsi="Times New Roman" w:cs="Times New Roman"/>
      <w:b/>
      <w:sz w:val="20"/>
      <w:szCs w:val="20"/>
      <w:lang w:eastAsia="zh-CN"/>
    </w:rPr>
  </w:style>
  <w:style w:type="character" w:customStyle="1" w:styleId="Ttulo3Char">
    <w:name w:val="Título 3 Char"/>
    <w:basedOn w:val="Fontepargpadro"/>
    <w:link w:val="Ttulo3"/>
    <w:uiPriority w:val="99"/>
    <w:rsid w:val="00AD377F"/>
    <w:rPr>
      <w:rFonts w:ascii="Times New Roman" w:eastAsia="Times New Roman" w:hAnsi="Times New Roman" w:cs="Times New Roman"/>
      <w:b/>
      <w:sz w:val="24"/>
      <w:szCs w:val="20"/>
      <w:lang w:eastAsia="zh-CN"/>
    </w:rPr>
  </w:style>
  <w:style w:type="character" w:customStyle="1" w:styleId="Ttulo4Char">
    <w:name w:val="Título 4 Char"/>
    <w:basedOn w:val="Fontepargpadro"/>
    <w:link w:val="Ttulo4"/>
    <w:uiPriority w:val="99"/>
    <w:rsid w:val="00AD377F"/>
    <w:rPr>
      <w:rFonts w:ascii="Times New Roman" w:eastAsia="Times New Roman" w:hAnsi="Times New Roman" w:cs="Times New Roman"/>
      <w:b/>
      <w:sz w:val="24"/>
      <w:szCs w:val="20"/>
      <w:lang w:eastAsia="zh-CN"/>
    </w:rPr>
  </w:style>
  <w:style w:type="character" w:customStyle="1" w:styleId="Ttulo5Char">
    <w:name w:val="Título 5 Char"/>
    <w:basedOn w:val="Fontepargpadro"/>
    <w:link w:val="Ttulo5"/>
    <w:uiPriority w:val="99"/>
    <w:rsid w:val="00AD377F"/>
    <w:rPr>
      <w:rFonts w:ascii="Times New Roman" w:eastAsia="Times New Roman" w:hAnsi="Times New Roman" w:cs="Times New Roman"/>
      <w:sz w:val="24"/>
      <w:szCs w:val="20"/>
      <w:lang w:eastAsia="zh-CN"/>
    </w:rPr>
  </w:style>
  <w:style w:type="character" w:customStyle="1" w:styleId="Ttulo6Char">
    <w:name w:val="Título 6 Char"/>
    <w:basedOn w:val="Fontepargpadro"/>
    <w:link w:val="Ttulo6"/>
    <w:uiPriority w:val="99"/>
    <w:rsid w:val="00AD377F"/>
    <w:rPr>
      <w:rFonts w:ascii="Times New Roman" w:eastAsia="Times New Roman" w:hAnsi="Times New Roman" w:cs="Times New Roman"/>
      <w:sz w:val="24"/>
      <w:szCs w:val="20"/>
      <w:lang w:eastAsia="zh-CN"/>
    </w:rPr>
  </w:style>
  <w:style w:type="character" w:customStyle="1" w:styleId="Ttulo7Char">
    <w:name w:val="Título 7 Char"/>
    <w:basedOn w:val="Fontepargpadro"/>
    <w:link w:val="Ttulo7"/>
    <w:uiPriority w:val="99"/>
    <w:rsid w:val="00AD377F"/>
    <w:rPr>
      <w:rFonts w:ascii="Arial" w:eastAsia="Times New Roman" w:hAnsi="Arial" w:cs="Arial"/>
      <w:b/>
      <w:bCs/>
      <w:szCs w:val="20"/>
      <w:lang w:eastAsia="zh-CN"/>
    </w:rPr>
  </w:style>
  <w:style w:type="character" w:customStyle="1" w:styleId="Ttulo8Char">
    <w:name w:val="Título 8 Char"/>
    <w:basedOn w:val="Fontepargpadro"/>
    <w:link w:val="Ttulo8"/>
    <w:uiPriority w:val="99"/>
    <w:rsid w:val="00AD377F"/>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uiPriority w:val="99"/>
    <w:rsid w:val="00AD377F"/>
    <w:rPr>
      <w:rFonts w:ascii="Arial" w:eastAsia="Times New Roman" w:hAnsi="Arial" w:cs="Arial"/>
      <w:lang w:eastAsia="zh-CN"/>
    </w:rPr>
  </w:style>
  <w:style w:type="character" w:customStyle="1" w:styleId="WW8Num1z0">
    <w:name w:val="WW8Num1z0"/>
    <w:rsid w:val="00AD377F"/>
    <w:rPr>
      <w:b/>
      <w:bCs/>
      <w:sz w:val="24"/>
      <w:szCs w:val="24"/>
      <w:lang w:val="pt-BR"/>
    </w:rPr>
  </w:style>
  <w:style w:type="character" w:customStyle="1" w:styleId="Normal1">
    <w:name w:val="Normal1"/>
    <w:rsid w:val="00AD377F"/>
    <w:rPr>
      <w:sz w:val="20"/>
      <w:szCs w:val="20"/>
      <w:lang w:val="pt-BR"/>
    </w:rPr>
  </w:style>
  <w:style w:type="character" w:customStyle="1" w:styleId="WW8Num2z0">
    <w:name w:val="WW8Num2z0"/>
    <w:rsid w:val="00AD377F"/>
    <w:rPr>
      <w:rFonts w:ascii="StarSymbol" w:eastAsia="StarSymbol" w:hAnsi="StarSymbol" w:cs="Wingdings"/>
      <w:sz w:val="24"/>
      <w:szCs w:val="24"/>
      <w:lang w:val="pt-BR"/>
    </w:rPr>
  </w:style>
  <w:style w:type="character" w:customStyle="1" w:styleId="WW8Num3z0">
    <w:name w:val="WW8Num3z0"/>
    <w:rsid w:val="00AD377F"/>
    <w:rPr>
      <w:rFonts w:ascii="Symbol" w:eastAsia="Symbol" w:hAnsi="Symbol" w:cs="Symbol"/>
      <w:sz w:val="24"/>
      <w:szCs w:val="24"/>
      <w:lang w:val="pt-BR"/>
    </w:rPr>
  </w:style>
  <w:style w:type="character" w:customStyle="1" w:styleId="WW8Num4z0">
    <w:name w:val="WW8Num4z0"/>
    <w:rsid w:val="00AD377F"/>
    <w:rPr>
      <w:rFonts w:ascii="StarSymbol" w:eastAsia="StarSymbol" w:hAnsi="StarSymbol" w:cs="Wingdings"/>
      <w:sz w:val="24"/>
      <w:szCs w:val="24"/>
      <w:lang w:val="pt-BR"/>
    </w:rPr>
  </w:style>
  <w:style w:type="character" w:customStyle="1" w:styleId="WW8Num4z1">
    <w:name w:val="WW8Num4z1"/>
    <w:rsid w:val="00AD377F"/>
    <w:rPr>
      <w:rFonts w:ascii="Wingdings" w:hAnsi="Wingdings" w:cs="Wingdings"/>
    </w:rPr>
  </w:style>
  <w:style w:type="character" w:customStyle="1" w:styleId="WW8Num6z0">
    <w:name w:val="WW8Num6z0"/>
    <w:rsid w:val="00AD377F"/>
    <w:rPr>
      <w:rFonts w:ascii="Symbol" w:hAnsi="Symbol" w:cs="Symbol"/>
    </w:rPr>
  </w:style>
  <w:style w:type="character" w:customStyle="1" w:styleId="WW8Num6z1">
    <w:name w:val="WW8Num6z1"/>
    <w:rsid w:val="00AD377F"/>
    <w:rPr>
      <w:rFonts w:ascii="Courier New" w:hAnsi="Courier New" w:cs="Courier New"/>
    </w:rPr>
  </w:style>
  <w:style w:type="character" w:customStyle="1" w:styleId="WW8Num6z2">
    <w:name w:val="WW8Num6z2"/>
    <w:rsid w:val="00AD377F"/>
    <w:rPr>
      <w:rFonts w:ascii="Wingdings" w:hAnsi="Wingdings" w:cs="Wingdings"/>
    </w:rPr>
  </w:style>
  <w:style w:type="character" w:customStyle="1" w:styleId="WW8Num7z0">
    <w:name w:val="WW8Num7z0"/>
    <w:rsid w:val="00AD377F"/>
    <w:rPr>
      <w:rFonts w:ascii="Wingdings" w:hAnsi="Wingdings" w:cs="Wingdings"/>
    </w:rPr>
  </w:style>
  <w:style w:type="character" w:customStyle="1" w:styleId="WW8Num7z1">
    <w:name w:val="WW8Num7z1"/>
    <w:rsid w:val="00AD377F"/>
    <w:rPr>
      <w:rFonts w:ascii="Courier New" w:hAnsi="Courier New" w:cs="Courier New"/>
    </w:rPr>
  </w:style>
  <w:style w:type="character" w:customStyle="1" w:styleId="WW8Num7z3">
    <w:name w:val="WW8Num7z3"/>
    <w:rsid w:val="00AD377F"/>
    <w:rPr>
      <w:rFonts w:ascii="Symbol" w:hAnsi="Symbol" w:cs="Symbol"/>
    </w:rPr>
  </w:style>
  <w:style w:type="character" w:customStyle="1" w:styleId="WW8Num8z0">
    <w:name w:val="WW8Num8z0"/>
    <w:rsid w:val="00AD377F"/>
    <w:rPr>
      <w:rFonts w:ascii="Symbol" w:eastAsia="Symbol" w:hAnsi="Symbol" w:cs="Symbol"/>
      <w:sz w:val="24"/>
      <w:szCs w:val="24"/>
      <w:lang w:val="pt-BR"/>
    </w:rPr>
  </w:style>
  <w:style w:type="character" w:customStyle="1" w:styleId="WW8Num8z1">
    <w:name w:val="WW8Num8z1"/>
    <w:rsid w:val="00AD377F"/>
    <w:rPr>
      <w:rFonts w:ascii="Courier New" w:hAnsi="Courier New" w:cs="Courier New"/>
    </w:rPr>
  </w:style>
  <w:style w:type="character" w:customStyle="1" w:styleId="WW8Num8z2">
    <w:name w:val="WW8Num8z2"/>
    <w:rsid w:val="00AD377F"/>
    <w:rPr>
      <w:rFonts w:ascii="Wingdings" w:hAnsi="Wingdings" w:cs="Wingdings"/>
    </w:rPr>
  </w:style>
  <w:style w:type="character" w:customStyle="1" w:styleId="WW8Num8z3">
    <w:name w:val="WW8Num8z3"/>
    <w:rsid w:val="00AD377F"/>
    <w:rPr>
      <w:rFonts w:ascii="Symbol" w:hAnsi="Symbol" w:cs="Symbol"/>
    </w:rPr>
  </w:style>
  <w:style w:type="character" w:customStyle="1" w:styleId="WW8Num10z0">
    <w:name w:val="WW8Num10z0"/>
    <w:rsid w:val="00AD377F"/>
    <w:rPr>
      <w:b/>
      <w:i w:val="0"/>
    </w:rPr>
  </w:style>
  <w:style w:type="character" w:customStyle="1" w:styleId="WW8Num12z0">
    <w:name w:val="WW8Num12z0"/>
    <w:rsid w:val="00AD377F"/>
    <w:rPr>
      <w:b/>
      <w:bCs/>
      <w:sz w:val="24"/>
      <w:szCs w:val="24"/>
      <w:lang w:val="pt-BR"/>
    </w:rPr>
  </w:style>
  <w:style w:type="character" w:customStyle="1" w:styleId="WW8Num12z1">
    <w:name w:val="WW8Num12z1"/>
    <w:rsid w:val="00AD377F"/>
    <w:rPr>
      <w:rFonts w:ascii="Courier New" w:hAnsi="Courier New" w:cs="Courier New"/>
    </w:rPr>
  </w:style>
  <w:style w:type="character" w:customStyle="1" w:styleId="WW8Num12z2">
    <w:name w:val="WW8Num12z2"/>
    <w:rsid w:val="00AD377F"/>
    <w:rPr>
      <w:rFonts w:ascii="Wingdings" w:hAnsi="Wingdings" w:cs="Wingdings"/>
    </w:rPr>
  </w:style>
  <w:style w:type="character" w:customStyle="1" w:styleId="WW8Num14z0">
    <w:name w:val="WW8Num14z0"/>
    <w:rsid w:val="00AD377F"/>
    <w:rPr>
      <w:b/>
      <w:bCs/>
      <w:sz w:val="24"/>
      <w:szCs w:val="24"/>
      <w:lang w:val="pt-BR"/>
    </w:rPr>
  </w:style>
  <w:style w:type="character" w:customStyle="1" w:styleId="WW8Num14z1">
    <w:name w:val="WW8Num14z1"/>
    <w:rsid w:val="00AD377F"/>
    <w:rPr>
      <w:rFonts w:ascii="Courier New" w:hAnsi="Courier New" w:cs="Courier New"/>
    </w:rPr>
  </w:style>
  <w:style w:type="character" w:customStyle="1" w:styleId="WW8Num14z2">
    <w:name w:val="WW8Num14z2"/>
    <w:rsid w:val="00AD377F"/>
    <w:rPr>
      <w:rFonts w:ascii="Wingdings" w:hAnsi="Wingdings" w:cs="Wingdings"/>
    </w:rPr>
  </w:style>
  <w:style w:type="character" w:customStyle="1" w:styleId="WW8Num15z0">
    <w:name w:val="WW8Num15z0"/>
    <w:rsid w:val="00AD377F"/>
    <w:rPr>
      <w:b/>
      <w:bCs/>
      <w:sz w:val="24"/>
      <w:szCs w:val="24"/>
      <w:lang w:val="pt-BR"/>
    </w:rPr>
  </w:style>
  <w:style w:type="character" w:customStyle="1" w:styleId="WW8Num16z0">
    <w:name w:val="WW8Num16z0"/>
    <w:rsid w:val="00AD377F"/>
    <w:rPr>
      <w:rFonts w:ascii="Symbol" w:hAnsi="Symbol" w:cs="Symbol"/>
    </w:rPr>
  </w:style>
  <w:style w:type="character" w:customStyle="1" w:styleId="WW8Num16z1">
    <w:name w:val="WW8Num16z1"/>
    <w:rsid w:val="00AD377F"/>
    <w:rPr>
      <w:rFonts w:ascii="Courier New" w:hAnsi="Courier New" w:cs="Courier New"/>
    </w:rPr>
  </w:style>
  <w:style w:type="character" w:customStyle="1" w:styleId="WW8Num16z2">
    <w:name w:val="WW8Num16z2"/>
    <w:rsid w:val="00AD377F"/>
    <w:rPr>
      <w:rFonts w:ascii="Wingdings" w:hAnsi="Wingdings" w:cs="Wingdings"/>
    </w:rPr>
  </w:style>
  <w:style w:type="character" w:customStyle="1" w:styleId="WW8Num17z0">
    <w:name w:val="WW8Num17z0"/>
    <w:rsid w:val="00AD377F"/>
    <w:rPr>
      <w:rFonts w:ascii="Symbol" w:eastAsia="Symbol" w:hAnsi="Symbol" w:cs="Symbol"/>
      <w:b/>
      <w:bCs/>
      <w:sz w:val="24"/>
      <w:szCs w:val="24"/>
      <w:lang w:val="pt-BR"/>
    </w:rPr>
  </w:style>
  <w:style w:type="character" w:customStyle="1" w:styleId="WW8Num17z1">
    <w:name w:val="WW8Num17z1"/>
    <w:rsid w:val="00AD377F"/>
    <w:rPr>
      <w:rFonts w:ascii="Courier New" w:hAnsi="Courier New" w:cs="Courier New"/>
    </w:rPr>
  </w:style>
  <w:style w:type="character" w:customStyle="1" w:styleId="WW8Num17z2">
    <w:name w:val="WW8Num17z2"/>
    <w:rsid w:val="00AD377F"/>
    <w:rPr>
      <w:rFonts w:ascii="Wingdings" w:hAnsi="Wingdings" w:cs="Wingdings"/>
    </w:rPr>
  </w:style>
  <w:style w:type="character" w:customStyle="1" w:styleId="WW8Num19z0">
    <w:name w:val="WW8Num19z0"/>
    <w:rsid w:val="00AD377F"/>
    <w:rPr>
      <w:rFonts w:ascii="Symbol" w:eastAsia="Symbol" w:hAnsi="Symbol" w:cs="Symbol"/>
      <w:sz w:val="24"/>
      <w:szCs w:val="24"/>
      <w:lang w:val="pt-BR"/>
    </w:rPr>
  </w:style>
  <w:style w:type="character" w:customStyle="1" w:styleId="WW8Num19z1">
    <w:name w:val="WW8Num19z1"/>
    <w:rsid w:val="00AD377F"/>
    <w:rPr>
      <w:rFonts w:ascii="Courier New" w:hAnsi="Courier New" w:cs="Courier New"/>
    </w:rPr>
  </w:style>
  <w:style w:type="character" w:customStyle="1" w:styleId="WW8Num19z2">
    <w:name w:val="WW8Num19z2"/>
    <w:rsid w:val="00AD377F"/>
    <w:rPr>
      <w:rFonts w:ascii="Wingdings" w:hAnsi="Wingdings" w:cs="Wingdings"/>
    </w:rPr>
  </w:style>
  <w:style w:type="character" w:customStyle="1" w:styleId="WW8Num20z0">
    <w:name w:val="WW8Num20z0"/>
    <w:rsid w:val="00AD377F"/>
    <w:rPr>
      <w:b/>
      <w:bCs/>
      <w:sz w:val="24"/>
      <w:szCs w:val="24"/>
      <w:lang w:val="pt-BR"/>
    </w:rPr>
  </w:style>
  <w:style w:type="character" w:customStyle="1" w:styleId="WW8Num20z1">
    <w:name w:val="WW8Num20z1"/>
    <w:rsid w:val="00AD377F"/>
    <w:rPr>
      <w:rFonts w:ascii="Courier New" w:hAnsi="Courier New" w:cs="Courier New"/>
    </w:rPr>
  </w:style>
  <w:style w:type="character" w:customStyle="1" w:styleId="WW8Num20z2">
    <w:name w:val="WW8Num20z2"/>
    <w:rsid w:val="00AD377F"/>
    <w:rPr>
      <w:rFonts w:ascii="Wingdings" w:hAnsi="Wingdings" w:cs="Wingdings"/>
    </w:rPr>
  </w:style>
  <w:style w:type="character" w:customStyle="1" w:styleId="WW8Num21z0">
    <w:name w:val="WW8Num21z0"/>
    <w:rsid w:val="00AD377F"/>
    <w:rPr>
      <w:rFonts w:ascii="Symbol" w:hAnsi="Symbol" w:cs="Symbol"/>
      <w:color w:val="auto"/>
    </w:rPr>
  </w:style>
  <w:style w:type="character" w:customStyle="1" w:styleId="WW8Num21z1">
    <w:name w:val="WW8Num21z1"/>
    <w:rsid w:val="00AD377F"/>
    <w:rPr>
      <w:rFonts w:ascii="Courier New" w:hAnsi="Courier New" w:cs="Courier New"/>
    </w:rPr>
  </w:style>
  <w:style w:type="character" w:customStyle="1" w:styleId="WW8Num21z2">
    <w:name w:val="WW8Num21z2"/>
    <w:rsid w:val="00AD377F"/>
    <w:rPr>
      <w:rFonts w:ascii="Wingdings" w:hAnsi="Wingdings" w:cs="Wingdings"/>
    </w:rPr>
  </w:style>
  <w:style w:type="character" w:customStyle="1" w:styleId="WW8Num21z3">
    <w:name w:val="WW8Num21z3"/>
    <w:rsid w:val="00AD377F"/>
    <w:rPr>
      <w:rFonts w:ascii="Symbol" w:hAnsi="Symbol" w:cs="Symbol"/>
    </w:rPr>
  </w:style>
  <w:style w:type="character" w:customStyle="1" w:styleId="WW8Num24z0">
    <w:name w:val="WW8Num24z0"/>
    <w:rsid w:val="00AD377F"/>
    <w:rPr>
      <w:b/>
      <w:bCs/>
      <w:sz w:val="24"/>
      <w:szCs w:val="24"/>
      <w:lang w:val="pt-BR"/>
    </w:rPr>
  </w:style>
  <w:style w:type="character" w:customStyle="1" w:styleId="WW8Num24z1">
    <w:name w:val="WW8Num24z1"/>
    <w:rsid w:val="00AD377F"/>
    <w:rPr>
      <w:rFonts w:ascii="Courier New" w:hAnsi="Courier New" w:cs="Courier New"/>
    </w:rPr>
  </w:style>
  <w:style w:type="character" w:customStyle="1" w:styleId="WW8Num24z2">
    <w:name w:val="WW8Num24z2"/>
    <w:rsid w:val="00AD377F"/>
    <w:rPr>
      <w:rFonts w:ascii="Wingdings" w:hAnsi="Wingdings" w:cs="Wingdings"/>
    </w:rPr>
  </w:style>
  <w:style w:type="character" w:customStyle="1" w:styleId="WW8Num24z3">
    <w:name w:val="WW8Num24z3"/>
    <w:rsid w:val="00AD377F"/>
    <w:rPr>
      <w:rFonts w:ascii="Symbol" w:hAnsi="Symbol" w:cs="Symbol"/>
    </w:rPr>
  </w:style>
  <w:style w:type="character" w:customStyle="1" w:styleId="WW8Num26z0">
    <w:name w:val="WW8Num26z0"/>
    <w:rsid w:val="00AD377F"/>
    <w:rPr>
      <w:b/>
      <w:bCs/>
      <w:sz w:val="24"/>
      <w:szCs w:val="24"/>
      <w:lang w:val="pt-BR"/>
    </w:rPr>
  </w:style>
  <w:style w:type="character" w:customStyle="1" w:styleId="WW8Num26z1">
    <w:name w:val="WW8Num26z1"/>
    <w:rsid w:val="00AD377F"/>
    <w:rPr>
      <w:rFonts w:ascii="Wingdings" w:hAnsi="Wingdings" w:cs="Wingdings"/>
    </w:rPr>
  </w:style>
  <w:style w:type="character" w:customStyle="1" w:styleId="WW8Num27z0">
    <w:name w:val="WW8Num27z0"/>
    <w:rsid w:val="00AD377F"/>
    <w:rPr>
      <w:b/>
      <w:bCs/>
      <w:sz w:val="24"/>
      <w:szCs w:val="24"/>
      <w:lang w:val="pt-BR"/>
    </w:rPr>
  </w:style>
  <w:style w:type="character" w:customStyle="1" w:styleId="WW8Num28z0">
    <w:name w:val="WW8Num28z0"/>
    <w:rsid w:val="00AD377F"/>
    <w:rPr>
      <w:b/>
      <w:bCs/>
      <w:sz w:val="24"/>
      <w:szCs w:val="24"/>
      <w:lang w:val="pt-BR"/>
    </w:rPr>
  </w:style>
  <w:style w:type="character" w:customStyle="1" w:styleId="WW8Num28z1">
    <w:name w:val="WW8Num28z1"/>
    <w:rsid w:val="00AD377F"/>
    <w:rPr>
      <w:rFonts w:ascii="Courier New" w:hAnsi="Courier New" w:cs="Courier New"/>
    </w:rPr>
  </w:style>
  <w:style w:type="character" w:customStyle="1" w:styleId="WW8Num28z2">
    <w:name w:val="WW8Num28z2"/>
    <w:rsid w:val="00AD377F"/>
    <w:rPr>
      <w:rFonts w:ascii="Wingdings" w:hAnsi="Wingdings" w:cs="Wingdings"/>
    </w:rPr>
  </w:style>
  <w:style w:type="character" w:customStyle="1" w:styleId="WW8Num33z0">
    <w:name w:val="WW8Num33z0"/>
    <w:rsid w:val="00AD377F"/>
    <w:rPr>
      <w:rFonts w:ascii="Times New (W1)" w:eastAsia="Times New Roman" w:hAnsi="Times New (W1)" w:cs="Arial"/>
      <w:sz w:val="22"/>
      <w:szCs w:val="22"/>
    </w:rPr>
  </w:style>
  <w:style w:type="character" w:customStyle="1" w:styleId="WW8Num37z0">
    <w:name w:val="WW8Num37z0"/>
    <w:rsid w:val="00AD377F"/>
    <w:rPr>
      <w:rFonts w:ascii="Symbol" w:eastAsia="Times New Roman" w:hAnsi="Symbol" w:cs="Arial"/>
    </w:rPr>
  </w:style>
  <w:style w:type="character" w:customStyle="1" w:styleId="WW8Num37z1">
    <w:name w:val="WW8Num37z1"/>
    <w:rsid w:val="00AD377F"/>
    <w:rPr>
      <w:rFonts w:ascii="Courier New" w:hAnsi="Courier New" w:cs="Courier New"/>
    </w:rPr>
  </w:style>
  <w:style w:type="character" w:customStyle="1" w:styleId="WW8Num37z2">
    <w:name w:val="WW8Num37z2"/>
    <w:rsid w:val="00AD377F"/>
    <w:rPr>
      <w:rFonts w:ascii="Wingdings" w:hAnsi="Wingdings" w:cs="Wingdings"/>
    </w:rPr>
  </w:style>
  <w:style w:type="character" w:customStyle="1" w:styleId="WW8Num37z3">
    <w:name w:val="WW8Num37z3"/>
    <w:rsid w:val="00AD377F"/>
    <w:rPr>
      <w:rFonts w:ascii="Symbol" w:hAnsi="Symbol" w:cs="Symbol"/>
    </w:rPr>
  </w:style>
  <w:style w:type="character" w:customStyle="1" w:styleId="WW8Num38z0">
    <w:name w:val="WW8Num38z0"/>
    <w:rsid w:val="00AD377F"/>
    <w:rPr>
      <w:b/>
      <w:color w:val="auto"/>
    </w:rPr>
  </w:style>
  <w:style w:type="character" w:customStyle="1" w:styleId="WW8Num38z1">
    <w:name w:val="WW8Num38z1"/>
    <w:rsid w:val="00AD377F"/>
    <w:rPr>
      <w:rFonts w:ascii="Wingdings" w:hAnsi="Wingdings" w:cs="Wingdings"/>
    </w:rPr>
  </w:style>
  <w:style w:type="character" w:customStyle="1" w:styleId="WW8Num39z0">
    <w:name w:val="WW8Num39z0"/>
    <w:rsid w:val="00AD377F"/>
    <w:rPr>
      <w:b w:val="0"/>
      <w:i w:val="0"/>
      <w:sz w:val="24"/>
      <w:u w:val="none"/>
    </w:rPr>
  </w:style>
  <w:style w:type="character" w:customStyle="1" w:styleId="WW8Num41z0">
    <w:name w:val="WW8Num41z0"/>
    <w:rsid w:val="00AD377F"/>
    <w:rPr>
      <w:rFonts w:ascii="Times New Roman" w:eastAsia="Times New Roman" w:hAnsi="Times New Roman" w:cs="Times New Roman"/>
      <w:b w:val="0"/>
    </w:rPr>
  </w:style>
  <w:style w:type="character" w:customStyle="1" w:styleId="WW8Num42z0">
    <w:name w:val="WW8Num42z0"/>
    <w:rsid w:val="00AD377F"/>
    <w:rPr>
      <w:sz w:val="24"/>
      <w:szCs w:val="24"/>
    </w:rPr>
  </w:style>
  <w:style w:type="character" w:customStyle="1" w:styleId="WW8Num43z0">
    <w:name w:val="WW8Num43z0"/>
    <w:rsid w:val="00AD377F"/>
    <w:rPr>
      <w:rFonts w:ascii="Symbol" w:hAnsi="Symbol" w:cs="Symbol"/>
      <w:color w:val="auto"/>
    </w:rPr>
  </w:style>
  <w:style w:type="character" w:customStyle="1" w:styleId="WW8Num43z1">
    <w:name w:val="WW8Num43z1"/>
    <w:rsid w:val="00AD377F"/>
    <w:rPr>
      <w:rFonts w:ascii="Courier New" w:hAnsi="Courier New" w:cs="Courier New"/>
    </w:rPr>
  </w:style>
  <w:style w:type="character" w:customStyle="1" w:styleId="WW8Num43z2">
    <w:name w:val="WW8Num43z2"/>
    <w:rsid w:val="00AD377F"/>
    <w:rPr>
      <w:rFonts w:ascii="Wingdings" w:hAnsi="Wingdings" w:cs="Wingdings"/>
    </w:rPr>
  </w:style>
  <w:style w:type="character" w:customStyle="1" w:styleId="WW8Num43z3">
    <w:name w:val="WW8Num43z3"/>
    <w:rsid w:val="00AD377F"/>
    <w:rPr>
      <w:rFonts w:ascii="Symbol" w:hAnsi="Symbol" w:cs="Symbol"/>
    </w:rPr>
  </w:style>
  <w:style w:type="character" w:customStyle="1" w:styleId="WW8Num44z0">
    <w:name w:val="WW8Num44z0"/>
    <w:rsid w:val="00AD377F"/>
    <w:rPr>
      <w:rFonts w:ascii="Symbol" w:hAnsi="Symbol" w:cs="Symbol"/>
      <w:color w:val="auto"/>
    </w:rPr>
  </w:style>
  <w:style w:type="character" w:customStyle="1" w:styleId="WW8Num44z1">
    <w:name w:val="WW8Num44z1"/>
    <w:rsid w:val="00AD377F"/>
    <w:rPr>
      <w:rFonts w:ascii="Courier New" w:hAnsi="Courier New" w:cs="Courier New"/>
    </w:rPr>
  </w:style>
  <w:style w:type="character" w:customStyle="1" w:styleId="WW8Num44z2">
    <w:name w:val="WW8Num44z2"/>
    <w:rsid w:val="00AD377F"/>
    <w:rPr>
      <w:rFonts w:ascii="Wingdings" w:hAnsi="Wingdings" w:cs="Wingdings"/>
    </w:rPr>
  </w:style>
  <w:style w:type="character" w:customStyle="1" w:styleId="WW8Num44z3">
    <w:name w:val="WW8Num44z3"/>
    <w:rsid w:val="00AD377F"/>
    <w:rPr>
      <w:rFonts w:ascii="Symbol" w:hAnsi="Symbol" w:cs="Symbol"/>
    </w:rPr>
  </w:style>
  <w:style w:type="character" w:customStyle="1" w:styleId="WW8Num45z0">
    <w:name w:val="WW8Num45z0"/>
    <w:rsid w:val="00AD377F"/>
    <w:rPr>
      <w:b w:val="0"/>
    </w:rPr>
  </w:style>
  <w:style w:type="character" w:customStyle="1" w:styleId="WW8Num46z0">
    <w:name w:val="WW8Num46z0"/>
    <w:rsid w:val="00AD377F"/>
    <w:rPr>
      <w:b/>
      <w:color w:val="auto"/>
    </w:rPr>
  </w:style>
  <w:style w:type="character" w:customStyle="1" w:styleId="WW8Num46z1">
    <w:name w:val="WW8Num46z1"/>
    <w:rsid w:val="00AD377F"/>
    <w:rPr>
      <w:rFonts w:ascii="Wingdings" w:hAnsi="Wingdings" w:cs="Wingdings"/>
    </w:rPr>
  </w:style>
  <w:style w:type="character" w:customStyle="1" w:styleId="WW8Num49z0">
    <w:name w:val="WW8Num49z0"/>
    <w:rsid w:val="00AD377F"/>
    <w:rPr>
      <w:b/>
      <w:sz w:val="22"/>
      <w:szCs w:val="22"/>
    </w:rPr>
  </w:style>
  <w:style w:type="character" w:customStyle="1" w:styleId="WW8Num50z0">
    <w:name w:val="WW8Num50z0"/>
    <w:rsid w:val="00AD377F"/>
    <w:rPr>
      <w:b/>
      <w:i w:val="0"/>
    </w:rPr>
  </w:style>
  <w:style w:type="character" w:customStyle="1" w:styleId="WW8Num51z0">
    <w:name w:val="WW8Num51z0"/>
    <w:rsid w:val="00AD377F"/>
    <w:rPr>
      <w:rFonts w:ascii="Symbol" w:hAnsi="Symbol" w:cs="Symbol"/>
      <w:color w:val="auto"/>
    </w:rPr>
  </w:style>
  <w:style w:type="character" w:customStyle="1" w:styleId="WW8Num51z1">
    <w:name w:val="WW8Num51z1"/>
    <w:rsid w:val="00AD377F"/>
    <w:rPr>
      <w:rFonts w:ascii="Courier New" w:hAnsi="Courier New" w:cs="Courier New"/>
    </w:rPr>
  </w:style>
  <w:style w:type="character" w:customStyle="1" w:styleId="WW8Num51z2">
    <w:name w:val="WW8Num51z2"/>
    <w:rsid w:val="00AD377F"/>
    <w:rPr>
      <w:rFonts w:ascii="Wingdings" w:hAnsi="Wingdings" w:cs="Wingdings"/>
    </w:rPr>
  </w:style>
  <w:style w:type="character" w:customStyle="1" w:styleId="WW8Num51z3">
    <w:name w:val="WW8Num51z3"/>
    <w:rsid w:val="00AD377F"/>
    <w:rPr>
      <w:rFonts w:ascii="Symbol" w:hAnsi="Symbol" w:cs="Symbol"/>
    </w:rPr>
  </w:style>
  <w:style w:type="character" w:customStyle="1" w:styleId="WW8Num52z0">
    <w:name w:val="WW8Num52z0"/>
    <w:rsid w:val="00AD377F"/>
    <w:rPr>
      <w:b/>
      <w:i w:val="0"/>
    </w:rPr>
  </w:style>
  <w:style w:type="character" w:customStyle="1" w:styleId="WW8Num55z0">
    <w:name w:val="WW8Num55z0"/>
    <w:rsid w:val="00AD377F"/>
    <w:rPr>
      <w:b/>
      <w:i w:val="0"/>
    </w:rPr>
  </w:style>
  <w:style w:type="character" w:customStyle="1" w:styleId="WW8Num56z0">
    <w:name w:val="WW8Num56z0"/>
    <w:rsid w:val="00AD377F"/>
    <w:rPr>
      <w:rFonts w:ascii="Symbol" w:hAnsi="Symbol" w:cs="Symbol"/>
      <w:color w:val="auto"/>
    </w:rPr>
  </w:style>
  <w:style w:type="character" w:customStyle="1" w:styleId="WW8Num56z1">
    <w:name w:val="WW8Num56z1"/>
    <w:rsid w:val="00AD377F"/>
    <w:rPr>
      <w:rFonts w:ascii="Courier New" w:hAnsi="Courier New" w:cs="Courier New"/>
    </w:rPr>
  </w:style>
  <w:style w:type="character" w:customStyle="1" w:styleId="WW8Num56z2">
    <w:name w:val="WW8Num56z2"/>
    <w:rsid w:val="00AD377F"/>
    <w:rPr>
      <w:rFonts w:ascii="Wingdings" w:hAnsi="Wingdings" w:cs="Wingdings"/>
    </w:rPr>
  </w:style>
  <w:style w:type="character" w:customStyle="1" w:styleId="WW8Num56z3">
    <w:name w:val="WW8Num56z3"/>
    <w:rsid w:val="00AD377F"/>
    <w:rPr>
      <w:rFonts w:ascii="Symbol" w:hAnsi="Symbol" w:cs="Symbol"/>
    </w:rPr>
  </w:style>
  <w:style w:type="character" w:customStyle="1" w:styleId="WW8Num57z0">
    <w:name w:val="WW8Num57z0"/>
    <w:rsid w:val="00AD377F"/>
    <w:rPr>
      <w:rFonts w:ascii="Symbol" w:hAnsi="Symbol" w:cs="Symbol"/>
    </w:rPr>
  </w:style>
  <w:style w:type="character" w:customStyle="1" w:styleId="WW8Num57z1">
    <w:name w:val="WW8Num57z1"/>
    <w:rsid w:val="00AD377F"/>
    <w:rPr>
      <w:rFonts w:ascii="Courier New" w:hAnsi="Courier New" w:cs="Courier New"/>
    </w:rPr>
  </w:style>
  <w:style w:type="character" w:customStyle="1" w:styleId="WW8Num57z2">
    <w:name w:val="WW8Num57z2"/>
    <w:rsid w:val="00AD377F"/>
    <w:rPr>
      <w:rFonts w:ascii="Wingdings" w:hAnsi="Wingdings" w:cs="Wingdings"/>
    </w:rPr>
  </w:style>
  <w:style w:type="character" w:customStyle="1" w:styleId="WW8Num58z0">
    <w:name w:val="WW8Num58z0"/>
    <w:rsid w:val="00AD377F"/>
    <w:rPr>
      <w:rFonts w:ascii="Symbol" w:hAnsi="Symbol" w:cs="Symbol"/>
    </w:rPr>
  </w:style>
  <w:style w:type="character" w:customStyle="1" w:styleId="WW8Num58z1">
    <w:name w:val="WW8Num58z1"/>
    <w:rsid w:val="00AD377F"/>
    <w:rPr>
      <w:rFonts w:ascii="Courier New" w:hAnsi="Courier New" w:cs="Courier New"/>
    </w:rPr>
  </w:style>
  <w:style w:type="character" w:customStyle="1" w:styleId="WW8Num58z2">
    <w:name w:val="WW8Num58z2"/>
    <w:rsid w:val="00AD377F"/>
    <w:rPr>
      <w:rFonts w:ascii="Wingdings" w:hAnsi="Wingdings" w:cs="Wingdings"/>
    </w:rPr>
  </w:style>
  <w:style w:type="character" w:customStyle="1" w:styleId="Fontepargpadro2">
    <w:name w:val="Fonte parág. padrão2"/>
    <w:rsid w:val="00AD377F"/>
  </w:style>
  <w:style w:type="character" w:customStyle="1" w:styleId="CabealhoChar">
    <w:name w:val="Cabeçalho Char"/>
    <w:aliases w:val="hd Char1,he Char1, Char Char, Char Char Char Char Char Char Char1, Char Char Char Char Char Char Char Char, Char Char Char Char Char Char1, Char Char Char Char Char Char Char Char Char Char Char Char,Char Char,hd Char,he Char,Footer Char"/>
    <w:uiPriority w:val="99"/>
    <w:rsid w:val="00AD377F"/>
    <w:rPr>
      <w:lang w:val="pt-BR" w:bidi="ar-SA"/>
    </w:rPr>
  </w:style>
  <w:style w:type="character" w:customStyle="1" w:styleId="RodapChar">
    <w:name w:val="Rodapé Char"/>
    <w:rsid w:val="00AD377F"/>
    <w:rPr>
      <w:lang w:val="pt-BR" w:bidi="ar-SA"/>
    </w:rPr>
  </w:style>
  <w:style w:type="character" w:customStyle="1" w:styleId="Caracteresdanotaderodap">
    <w:name w:val="Caracteres da nota de rodapé"/>
    <w:rsid w:val="00AD377F"/>
    <w:rPr>
      <w:vertAlign w:val="superscript"/>
    </w:rPr>
  </w:style>
  <w:style w:type="character" w:customStyle="1" w:styleId="Recuodecorpodetexto2Char">
    <w:name w:val="Recuo de corpo de texto 2 Char"/>
    <w:uiPriority w:val="99"/>
    <w:rsid w:val="00AD377F"/>
    <w:rPr>
      <w:sz w:val="24"/>
    </w:rPr>
  </w:style>
  <w:style w:type="character" w:customStyle="1" w:styleId="RecuodecorpodetextoChar">
    <w:name w:val="Recuo de corpo de texto Char"/>
    <w:uiPriority w:val="99"/>
    <w:rsid w:val="00AD377F"/>
    <w:rPr>
      <w:b/>
      <w:sz w:val="24"/>
    </w:rPr>
  </w:style>
  <w:style w:type="character" w:customStyle="1" w:styleId="CorpodetextoChar1">
    <w:name w:val="Corpo de texto Char1"/>
    <w:rsid w:val="00AD377F"/>
    <w:rPr>
      <w:sz w:val="24"/>
    </w:rPr>
  </w:style>
  <w:style w:type="character" w:customStyle="1" w:styleId="Corpodetexto3Char">
    <w:name w:val="Corpo de texto 3 Char"/>
    <w:link w:val="Corpodetexto3"/>
    <w:uiPriority w:val="99"/>
    <w:rsid w:val="00AD377F"/>
    <w:rPr>
      <w:b/>
      <w:sz w:val="18"/>
    </w:rPr>
  </w:style>
  <w:style w:type="paragraph" w:styleId="Corpodetexto3">
    <w:name w:val="Body Text 3"/>
    <w:basedOn w:val="Normal"/>
    <w:link w:val="Corpodetexto3Char"/>
    <w:uiPriority w:val="99"/>
    <w:rsid w:val="00AD377F"/>
    <w:pPr>
      <w:suppressAutoHyphens w:val="0"/>
      <w:spacing w:after="120"/>
    </w:pPr>
    <w:rPr>
      <w:rFonts w:asciiTheme="minorHAnsi" w:eastAsiaTheme="minorHAnsi" w:hAnsiTheme="minorHAnsi" w:cstheme="minorBidi"/>
      <w:b/>
      <w:sz w:val="18"/>
      <w:szCs w:val="22"/>
      <w:lang w:eastAsia="en-US"/>
    </w:rPr>
  </w:style>
  <w:style w:type="character" w:customStyle="1" w:styleId="Corpodetexto3Char1">
    <w:name w:val="Corpo de texto 3 Char1"/>
    <w:basedOn w:val="Fontepargpadro"/>
    <w:link w:val="Corpodetexto3"/>
    <w:uiPriority w:val="99"/>
    <w:semiHidden/>
    <w:rsid w:val="00AD377F"/>
    <w:rPr>
      <w:rFonts w:ascii="Times New Roman" w:eastAsia="Times New Roman" w:hAnsi="Times New Roman" w:cs="Times New Roman"/>
      <w:sz w:val="16"/>
      <w:szCs w:val="16"/>
      <w:lang w:eastAsia="zh-CN"/>
    </w:rPr>
  </w:style>
  <w:style w:type="character" w:customStyle="1" w:styleId="Recuodecorpodetexto3Char">
    <w:name w:val="Recuo de corpo de texto 3 Char"/>
    <w:uiPriority w:val="99"/>
    <w:rsid w:val="00AD377F"/>
    <w:rPr>
      <w:sz w:val="24"/>
    </w:rPr>
  </w:style>
  <w:style w:type="character" w:customStyle="1" w:styleId="TtuloChar">
    <w:name w:val="Título Char"/>
    <w:link w:val="Ttulo"/>
    <w:uiPriority w:val="10"/>
    <w:rsid w:val="00AD377F"/>
    <w:rPr>
      <w:rFonts w:ascii="Utah" w:hAnsi="Utah" w:cs="Utah"/>
      <w:b/>
      <w:sz w:val="24"/>
    </w:rPr>
  </w:style>
  <w:style w:type="character" w:customStyle="1" w:styleId="TextodenotaderodapChar">
    <w:name w:val="Texto de nota de rodapé Char"/>
    <w:basedOn w:val="Fontepargpadro2"/>
    <w:uiPriority w:val="99"/>
    <w:rsid w:val="00AD377F"/>
  </w:style>
  <w:style w:type="character" w:styleId="Nmerodepgina">
    <w:name w:val="page number"/>
    <w:basedOn w:val="Fontepargpadro2"/>
    <w:uiPriority w:val="99"/>
    <w:rsid w:val="00AD377F"/>
  </w:style>
  <w:style w:type="character" w:customStyle="1" w:styleId="Corpodetexto2Char">
    <w:name w:val="Corpo de texto 2 Char"/>
    <w:uiPriority w:val="99"/>
    <w:rsid w:val="00AD377F"/>
    <w:rPr>
      <w:b/>
    </w:rPr>
  </w:style>
  <w:style w:type="character" w:styleId="Hyperlink">
    <w:name w:val="Hyperlink"/>
    <w:uiPriority w:val="99"/>
    <w:rsid w:val="00AD377F"/>
    <w:rPr>
      <w:color w:val="0000FF"/>
      <w:u w:val="single"/>
    </w:rPr>
  </w:style>
  <w:style w:type="character" w:styleId="HiperlinkVisitado">
    <w:name w:val="FollowedHyperlink"/>
    <w:uiPriority w:val="99"/>
    <w:rsid w:val="00AD377F"/>
    <w:rPr>
      <w:color w:val="800080"/>
      <w:u w:val="single"/>
    </w:rPr>
  </w:style>
  <w:style w:type="character" w:customStyle="1" w:styleId="SubttuloChar">
    <w:name w:val="Subtítulo Char"/>
    <w:uiPriority w:val="99"/>
    <w:rsid w:val="00AD377F"/>
    <w:rPr>
      <w:b/>
      <w:sz w:val="28"/>
    </w:rPr>
  </w:style>
  <w:style w:type="character" w:styleId="Forte">
    <w:name w:val="Strong"/>
    <w:uiPriority w:val="22"/>
    <w:qFormat/>
    <w:rsid w:val="00AD377F"/>
    <w:rPr>
      <w:b/>
      <w:bCs/>
    </w:rPr>
  </w:style>
  <w:style w:type="character" w:customStyle="1" w:styleId="small">
    <w:name w:val="small"/>
    <w:basedOn w:val="Fontepargpadro2"/>
    <w:uiPriority w:val="99"/>
    <w:rsid w:val="00AD377F"/>
  </w:style>
  <w:style w:type="character" w:styleId="nfase">
    <w:name w:val="Emphasis"/>
    <w:qFormat/>
    <w:rsid w:val="00AD377F"/>
    <w:rPr>
      <w:i/>
      <w:iCs/>
    </w:rPr>
  </w:style>
  <w:style w:type="character" w:customStyle="1" w:styleId="normalgrandebold1">
    <w:name w:val="normalgrandebold1"/>
    <w:uiPriority w:val="99"/>
    <w:rsid w:val="00AD377F"/>
    <w:rPr>
      <w:rFonts w:ascii="Verdana" w:hAnsi="Verdana" w:cs="Verdana"/>
      <w:b/>
      <w:bCs/>
      <w:i w:val="0"/>
      <w:iCs w:val="0"/>
      <w:color w:val="000000"/>
      <w:sz w:val="21"/>
      <w:szCs w:val="21"/>
    </w:rPr>
  </w:style>
  <w:style w:type="character" w:customStyle="1" w:styleId="normalgigantebold18px1">
    <w:name w:val="normalgigantebold18px1"/>
    <w:uiPriority w:val="99"/>
    <w:rsid w:val="00AD377F"/>
    <w:rPr>
      <w:rFonts w:ascii="Verdana" w:hAnsi="Verdana" w:cs="Verdana"/>
      <w:b/>
      <w:bCs/>
      <w:i w:val="0"/>
      <w:iCs w:val="0"/>
      <w:color w:val="000000"/>
      <w:sz w:val="31"/>
      <w:szCs w:val="31"/>
    </w:rPr>
  </w:style>
  <w:style w:type="character" w:customStyle="1" w:styleId="normalbold1">
    <w:name w:val="normalbold1"/>
    <w:uiPriority w:val="99"/>
    <w:rsid w:val="00AD377F"/>
    <w:rPr>
      <w:rFonts w:ascii="Verdana" w:hAnsi="Verdana" w:cs="Verdana"/>
      <w:b/>
      <w:bCs/>
      <w:i w:val="0"/>
      <w:iCs w:val="0"/>
      <w:color w:val="212121"/>
      <w:sz w:val="19"/>
      <w:szCs w:val="19"/>
    </w:rPr>
  </w:style>
  <w:style w:type="character" w:customStyle="1" w:styleId="textocinzanormal10">
    <w:name w:val="textocinzanormal10"/>
    <w:basedOn w:val="Fontepargpadro2"/>
    <w:uiPriority w:val="99"/>
    <w:rsid w:val="00AD377F"/>
  </w:style>
  <w:style w:type="character" w:customStyle="1" w:styleId="TextodecomentrioChar">
    <w:name w:val="Texto de comentário Char"/>
    <w:uiPriority w:val="99"/>
    <w:rsid w:val="00AD377F"/>
    <w:rPr>
      <w:lang w:val="pt-BR" w:bidi="ar-SA"/>
    </w:rPr>
  </w:style>
  <w:style w:type="character" w:customStyle="1" w:styleId="CharChar1">
    <w:name w:val="Char Char1"/>
    <w:basedOn w:val="Fontepargpadro2"/>
    <w:uiPriority w:val="99"/>
    <w:rsid w:val="00AD377F"/>
  </w:style>
  <w:style w:type="character" w:customStyle="1" w:styleId="TextodebaloChar">
    <w:name w:val="Texto de balão Char"/>
    <w:uiPriority w:val="99"/>
    <w:rsid w:val="00AD377F"/>
    <w:rPr>
      <w:rFonts w:ascii="Tahoma" w:hAnsi="Tahoma" w:cs="Tahoma"/>
      <w:sz w:val="16"/>
      <w:szCs w:val="16"/>
    </w:rPr>
  </w:style>
  <w:style w:type="character" w:customStyle="1" w:styleId="TextosemFormataoChar">
    <w:name w:val="Texto sem Formatação Char"/>
    <w:link w:val="TextosemFormatao"/>
    <w:rsid w:val="00AD377F"/>
    <w:rPr>
      <w:rFonts w:ascii="Courier New" w:hAnsi="Courier New" w:cs="Courier New"/>
    </w:rPr>
  </w:style>
  <w:style w:type="character" w:customStyle="1" w:styleId="noticia1">
    <w:name w:val="noticia1"/>
    <w:rsid w:val="00AD377F"/>
    <w:rPr>
      <w:rFonts w:ascii="Verdana" w:hAnsi="Verdana" w:cs="Verdana"/>
      <w:sz w:val="20"/>
      <w:szCs w:val="20"/>
    </w:rPr>
  </w:style>
  <w:style w:type="character" w:customStyle="1" w:styleId="Refdecomentrio1">
    <w:name w:val="Ref. de comentário1"/>
    <w:rsid w:val="00AD377F"/>
    <w:rPr>
      <w:sz w:val="16"/>
      <w:szCs w:val="16"/>
    </w:rPr>
  </w:style>
  <w:style w:type="character" w:customStyle="1" w:styleId="AssuntodocomentrioChar">
    <w:name w:val="Assunto do comentário Char"/>
    <w:uiPriority w:val="99"/>
    <w:rsid w:val="00AD377F"/>
    <w:rPr>
      <w:b/>
      <w:bCs/>
      <w:lang w:val="pt-BR" w:bidi="ar-SA"/>
    </w:rPr>
  </w:style>
  <w:style w:type="character" w:customStyle="1" w:styleId="TextodenotadefimChar">
    <w:name w:val="Texto de nota de fim Char"/>
    <w:basedOn w:val="Fontepargpadro2"/>
    <w:uiPriority w:val="99"/>
    <w:rsid w:val="00AD377F"/>
  </w:style>
  <w:style w:type="character" w:customStyle="1" w:styleId="Caracteresdenotafinal">
    <w:name w:val="Caracteres de nota final"/>
    <w:rsid w:val="00AD377F"/>
    <w:rPr>
      <w:vertAlign w:val="superscript"/>
    </w:rPr>
  </w:style>
  <w:style w:type="character" w:customStyle="1" w:styleId="MapadoDocumentoChar">
    <w:name w:val="Mapa do Documento Char"/>
    <w:link w:val="MapadoDocumento"/>
    <w:rsid w:val="00AD377F"/>
    <w:rPr>
      <w:rFonts w:ascii="Tahoma" w:hAnsi="Tahoma" w:cs="Tahoma"/>
      <w:sz w:val="16"/>
      <w:szCs w:val="16"/>
    </w:rPr>
  </w:style>
  <w:style w:type="character" w:customStyle="1" w:styleId="corpo">
    <w:name w:val="corpo"/>
    <w:basedOn w:val="Fontepargpadro2"/>
    <w:rsid w:val="00AD377F"/>
  </w:style>
  <w:style w:type="character" w:customStyle="1" w:styleId="apple-converted-space">
    <w:name w:val="apple-converted-space"/>
    <w:basedOn w:val="Fontepargpadro2"/>
    <w:uiPriority w:val="99"/>
    <w:rsid w:val="00AD377F"/>
  </w:style>
  <w:style w:type="character" w:customStyle="1" w:styleId="TtulodanotaChar">
    <w:name w:val="Título da nota Char"/>
    <w:rsid w:val="00AD377F"/>
    <w:rPr>
      <w:rFonts w:ascii="Arial" w:hAnsi="Arial" w:cs="Arial"/>
      <w:shadow/>
      <w:sz w:val="24"/>
      <w:szCs w:val="24"/>
    </w:rPr>
  </w:style>
  <w:style w:type="character" w:customStyle="1" w:styleId="1RFCaptulonomeChar">
    <w:name w:val="1 RF Capítulo nome Char"/>
    <w:rsid w:val="00AD377F"/>
    <w:rPr>
      <w:rFonts w:ascii="Tahoma" w:hAnsi="Tahoma" w:cs="Tahoma"/>
      <w:b/>
      <w:bCs/>
      <w:color w:val="000000"/>
      <w:sz w:val="24"/>
      <w:szCs w:val="24"/>
      <w:lang w:val="pt-PT"/>
    </w:rPr>
  </w:style>
  <w:style w:type="character" w:customStyle="1" w:styleId="1RFCaptulonChar">
    <w:name w:val="1 RF Capítulo nº Char"/>
    <w:rsid w:val="00AD377F"/>
    <w:rPr>
      <w:rFonts w:ascii="Tahoma" w:hAnsi="Tahoma" w:cs="Tahoma"/>
      <w:b/>
      <w:bCs/>
      <w:color w:val="000000"/>
      <w:sz w:val="24"/>
      <w:szCs w:val="24"/>
      <w:lang w:val="pt-PT"/>
    </w:rPr>
  </w:style>
  <w:style w:type="character" w:customStyle="1" w:styleId="Smbolosdenumerao">
    <w:name w:val="Símbolos de numeração"/>
    <w:rsid w:val="00AD377F"/>
    <w:rPr>
      <w:sz w:val="24"/>
      <w:szCs w:val="24"/>
      <w:lang w:val="pt-BR"/>
    </w:rPr>
  </w:style>
  <w:style w:type="character" w:customStyle="1" w:styleId="Smbolosdemarca">
    <w:name w:val="Símbolos de marca"/>
    <w:rsid w:val="00AD377F"/>
    <w:rPr>
      <w:sz w:val="18"/>
      <w:szCs w:val="18"/>
      <w:lang w:val="pt-BR"/>
    </w:rPr>
  </w:style>
  <w:style w:type="character" w:customStyle="1" w:styleId="Fontepargpadro1">
    <w:name w:val="Fonte parág. padrão1"/>
    <w:rsid w:val="00AD377F"/>
    <w:rPr>
      <w:sz w:val="24"/>
      <w:szCs w:val="24"/>
      <w:lang w:val="pt-BR"/>
    </w:rPr>
  </w:style>
  <w:style w:type="character" w:customStyle="1" w:styleId="RTFNum41">
    <w:name w:val="RTF_Num 4 1"/>
    <w:rsid w:val="00AD377F"/>
    <w:rPr>
      <w:b/>
      <w:bCs/>
    </w:rPr>
  </w:style>
  <w:style w:type="character" w:customStyle="1" w:styleId="RTFNum42">
    <w:name w:val="RTF_Num 4 2"/>
    <w:rsid w:val="00AD377F"/>
    <w:rPr>
      <w:b/>
      <w:bCs/>
    </w:rPr>
  </w:style>
  <w:style w:type="character" w:customStyle="1" w:styleId="RTFNum43">
    <w:name w:val="RTF_Num 4 3"/>
    <w:rsid w:val="00AD377F"/>
    <w:rPr>
      <w:b/>
      <w:bCs/>
    </w:rPr>
  </w:style>
  <w:style w:type="character" w:customStyle="1" w:styleId="RTFNum44">
    <w:name w:val="RTF_Num 4 4"/>
    <w:rsid w:val="00AD377F"/>
    <w:rPr>
      <w:b/>
      <w:bCs/>
    </w:rPr>
  </w:style>
  <w:style w:type="character" w:customStyle="1" w:styleId="RTFNum45">
    <w:name w:val="RTF_Num 4 5"/>
    <w:rsid w:val="00AD377F"/>
    <w:rPr>
      <w:b/>
      <w:bCs/>
    </w:rPr>
  </w:style>
  <w:style w:type="character" w:customStyle="1" w:styleId="RTFNum46">
    <w:name w:val="RTF_Num 4 6"/>
    <w:rsid w:val="00AD377F"/>
    <w:rPr>
      <w:b/>
      <w:bCs/>
    </w:rPr>
  </w:style>
  <w:style w:type="character" w:customStyle="1" w:styleId="RTFNum47">
    <w:name w:val="RTF_Num 4 7"/>
    <w:rsid w:val="00AD377F"/>
    <w:rPr>
      <w:b/>
      <w:bCs/>
    </w:rPr>
  </w:style>
  <w:style w:type="character" w:customStyle="1" w:styleId="RTFNum48">
    <w:name w:val="RTF_Num 4 8"/>
    <w:rsid w:val="00AD377F"/>
    <w:rPr>
      <w:b/>
      <w:bCs/>
    </w:rPr>
  </w:style>
  <w:style w:type="character" w:customStyle="1" w:styleId="RTFNum49">
    <w:name w:val="RTF_Num 4 9"/>
    <w:rsid w:val="00AD377F"/>
    <w:rPr>
      <w:b/>
      <w:bCs/>
    </w:rPr>
  </w:style>
  <w:style w:type="character" w:customStyle="1" w:styleId="RTFNum51">
    <w:name w:val="RTF_Num 5 1"/>
    <w:rsid w:val="00AD377F"/>
    <w:rPr>
      <w:rFonts w:ascii="Symbol" w:eastAsia="Symbol" w:hAnsi="Symbol" w:cs="Symbol"/>
      <w:sz w:val="18"/>
      <w:szCs w:val="18"/>
    </w:rPr>
  </w:style>
  <w:style w:type="character" w:customStyle="1" w:styleId="RTFNum52">
    <w:name w:val="RTF_Num 5 2"/>
    <w:rsid w:val="00AD377F"/>
    <w:rPr>
      <w:rFonts w:ascii="Symbol" w:eastAsia="Symbol" w:hAnsi="Symbol" w:cs="Symbol"/>
      <w:sz w:val="18"/>
      <w:szCs w:val="18"/>
    </w:rPr>
  </w:style>
  <w:style w:type="character" w:customStyle="1" w:styleId="RTFNum53">
    <w:name w:val="RTF_Num 5 3"/>
    <w:rsid w:val="00AD377F"/>
    <w:rPr>
      <w:rFonts w:ascii="Symbol" w:eastAsia="Symbol" w:hAnsi="Symbol" w:cs="Symbol"/>
      <w:sz w:val="18"/>
      <w:szCs w:val="18"/>
    </w:rPr>
  </w:style>
  <w:style w:type="character" w:customStyle="1" w:styleId="RTFNum54">
    <w:name w:val="RTF_Num 5 4"/>
    <w:rsid w:val="00AD377F"/>
    <w:rPr>
      <w:rFonts w:ascii="Symbol" w:eastAsia="Symbol" w:hAnsi="Symbol" w:cs="Symbol"/>
      <w:sz w:val="18"/>
      <w:szCs w:val="18"/>
    </w:rPr>
  </w:style>
  <w:style w:type="character" w:customStyle="1" w:styleId="RTFNum55">
    <w:name w:val="RTF_Num 5 5"/>
    <w:rsid w:val="00AD377F"/>
    <w:rPr>
      <w:rFonts w:ascii="Symbol" w:eastAsia="Symbol" w:hAnsi="Symbol" w:cs="Symbol"/>
      <w:sz w:val="18"/>
      <w:szCs w:val="18"/>
    </w:rPr>
  </w:style>
  <w:style w:type="character" w:customStyle="1" w:styleId="RTFNum56">
    <w:name w:val="RTF_Num 5 6"/>
    <w:rsid w:val="00AD377F"/>
    <w:rPr>
      <w:rFonts w:ascii="Symbol" w:eastAsia="Symbol" w:hAnsi="Symbol" w:cs="Symbol"/>
      <w:sz w:val="18"/>
      <w:szCs w:val="18"/>
    </w:rPr>
  </w:style>
  <w:style w:type="character" w:customStyle="1" w:styleId="RTFNum57">
    <w:name w:val="RTF_Num 5 7"/>
    <w:rsid w:val="00AD377F"/>
    <w:rPr>
      <w:rFonts w:ascii="Symbol" w:eastAsia="Symbol" w:hAnsi="Symbol" w:cs="Symbol"/>
      <w:sz w:val="18"/>
      <w:szCs w:val="18"/>
    </w:rPr>
  </w:style>
  <w:style w:type="character" w:customStyle="1" w:styleId="RTFNum58">
    <w:name w:val="RTF_Num 5 8"/>
    <w:rsid w:val="00AD377F"/>
    <w:rPr>
      <w:rFonts w:ascii="Symbol" w:eastAsia="Symbol" w:hAnsi="Symbol" w:cs="Symbol"/>
      <w:sz w:val="18"/>
      <w:szCs w:val="18"/>
    </w:rPr>
  </w:style>
  <w:style w:type="character" w:customStyle="1" w:styleId="RTFNum59">
    <w:name w:val="RTF_Num 5 9"/>
    <w:rsid w:val="00AD377F"/>
    <w:rPr>
      <w:rFonts w:ascii="Symbol" w:eastAsia="Symbol" w:hAnsi="Symbol" w:cs="Symbol"/>
      <w:sz w:val="18"/>
      <w:szCs w:val="18"/>
    </w:rPr>
  </w:style>
  <w:style w:type="character" w:customStyle="1" w:styleId="RTFNum61">
    <w:name w:val="RTF_Num 6 1"/>
    <w:rsid w:val="00AD377F"/>
  </w:style>
  <w:style w:type="character" w:customStyle="1" w:styleId="RTFNum62">
    <w:name w:val="RTF_Num 6 2"/>
    <w:rsid w:val="00AD377F"/>
  </w:style>
  <w:style w:type="character" w:customStyle="1" w:styleId="RTFNum63">
    <w:name w:val="RTF_Num 6 3"/>
    <w:rsid w:val="00AD377F"/>
  </w:style>
  <w:style w:type="character" w:customStyle="1" w:styleId="RTFNum64">
    <w:name w:val="RTF_Num 6 4"/>
    <w:rsid w:val="00AD377F"/>
  </w:style>
  <w:style w:type="character" w:customStyle="1" w:styleId="RTFNum65">
    <w:name w:val="RTF_Num 6 5"/>
    <w:rsid w:val="00AD377F"/>
  </w:style>
  <w:style w:type="character" w:customStyle="1" w:styleId="RTFNum66">
    <w:name w:val="RTF_Num 6 6"/>
    <w:rsid w:val="00AD377F"/>
  </w:style>
  <w:style w:type="character" w:customStyle="1" w:styleId="RTFNum67">
    <w:name w:val="RTF_Num 6 7"/>
    <w:rsid w:val="00AD377F"/>
  </w:style>
  <w:style w:type="character" w:customStyle="1" w:styleId="RTFNum68">
    <w:name w:val="RTF_Num 6 8"/>
    <w:rsid w:val="00AD377F"/>
  </w:style>
  <w:style w:type="character" w:customStyle="1" w:styleId="RTFNum69">
    <w:name w:val="RTF_Num 6 9"/>
    <w:rsid w:val="00AD377F"/>
  </w:style>
  <w:style w:type="character" w:customStyle="1" w:styleId="RTFNum71">
    <w:name w:val="RTF_Num 7 1"/>
    <w:rsid w:val="00AD377F"/>
    <w:rPr>
      <w:rFonts w:ascii="Symbol" w:eastAsia="Symbol" w:hAnsi="Symbol" w:cs="Symbol"/>
      <w:sz w:val="18"/>
      <w:szCs w:val="18"/>
    </w:rPr>
  </w:style>
  <w:style w:type="character" w:customStyle="1" w:styleId="RTFNum72">
    <w:name w:val="RTF_Num 7 2"/>
    <w:rsid w:val="00AD377F"/>
    <w:rPr>
      <w:rFonts w:ascii="Symbol" w:eastAsia="Symbol" w:hAnsi="Symbol" w:cs="Symbol"/>
      <w:sz w:val="18"/>
      <w:szCs w:val="18"/>
    </w:rPr>
  </w:style>
  <w:style w:type="character" w:customStyle="1" w:styleId="RTFNum73">
    <w:name w:val="RTF_Num 7 3"/>
    <w:rsid w:val="00AD377F"/>
    <w:rPr>
      <w:rFonts w:ascii="Symbol" w:eastAsia="Symbol" w:hAnsi="Symbol" w:cs="Symbol"/>
      <w:sz w:val="18"/>
      <w:szCs w:val="18"/>
    </w:rPr>
  </w:style>
  <w:style w:type="character" w:customStyle="1" w:styleId="RTFNum74">
    <w:name w:val="RTF_Num 7 4"/>
    <w:rsid w:val="00AD377F"/>
    <w:rPr>
      <w:rFonts w:ascii="Symbol" w:eastAsia="Symbol" w:hAnsi="Symbol" w:cs="Symbol"/>
      <w:sz w:val="18"/>
      <w:szCs w:val="18"/>
    </w:rPr>
  </w:style>
  <w:style w:type="character" w:customStyle="1" w:styleId="RTFNum75">
    <w:name w:val="RTF_Num 7 5"/>
    <w:rsid w:val="00AD377F"/>
    <w:rPr>
      <w:rFonts w:ascii="Symbol" w:eastAsia="Symbol" w:hAnsi="Symbol" w:cs="Symbol"/>
      <w:sz w:val="18"/>
      <w:szCs w:val="18"/>
    </w:rPr>
  </w:style>
  <w:style w:type="character" w:customStyle="1" w:styleId="RTFNum76">
    <w:name w:val="RTF_Num 7 6"/>
    <w:rsid w:val="00AD377F"/>
    <w:rPr>
      <w:rFonts w:ascii="Symbol" w:eastAsia="Symbol" w:hAnsi="Symbol" w:cs="Symbol"/>
      <w:sz w:val="18"/>
      <w:szCs w:val="18"/>
    </w:rPr>
  </w:style>
  <w:style w:type="character" w:customStyle="1" w:styleId="RTFNum77">
    <w:name w:val="RTF_Num 7 7"/>
    <w:rsid w:val="00AD377F"/>
    <w:rPr>
      <w:rFonts w:ascii="Symbol" w:eastAsia="Symbol" w:hAnsi="Symbol" w:cs="Symbol"/>
      <w:sz w:val="18"/>
      <w:szCs w:val="18"/>
    </w:rPr>
  </w:style>
  <w:style w:type="character" w:customStyle="1" w:styleId="RTFNum78">
    <w:name w:val="RTF_Num 7 8"/>
    <w:rsid w:val="00AD377F"/>
    <w:rPr>
      <w:rFonts w:ascii="Symbol" w:eastAsia="Symbol" w:hAnsi="Symbol" w:cs="Symbol"/>
      <w:sz w:val="18"/>
      <w:szCs w:val="18"/>
    </w:rPr>
  </w:style>
  <w:style w:type="character" w:customStyle="1" w:styleId="RTFNum79">
    <w:name w:val="RTF_Num 7 9"/>
    <w:rsid w:val="00AD377F"/>
    <w:rPr>
      <w:rFonts w:ascii="Symbol" w:eastAsia="Symbol" w:hAnsi="Symbol" w:cs="Symbol"/>
      <w:sz w:val="18"/>
      <w:szCs w:val="18"/>
    </w:rPr>
  </w:style>
  <w:style w:type="character" w:customStyle="1" w:styleId="RTFNum81">
    <w:name w:val="RTF_Num 8 1"/>
    <w:rsid w:val="00AD377F"/>
  </w:style>
  <w:style w:type="character" w:customStyle="1" w:styleId="RTFNum82">
    <w:name w:val="RTF_Num 8 2"/>
    <w:rsid w:val="00AD377F"/>
  </w:style>
  <w:style w:type="character" w:customStyle="1" w:styleId="RTFNum83">
    <w:name w:val="RTF_Num 8 3"/>
    <w:rsid w:val="00AD377F"/>
  </w:style>
  <w:style w:type="character" w:customStyle="1" w:styleId="RTFNum84">
    <w:name w:val="RTF_Num 8 4"/>
    <w:rsid w:val="00AD377F"/>
  </w:style>
  <w:style w:type="character" w:customStyle="1" w:styleId="RTFNum85">
    <w:name w:val="RTF_Num 8 5"/>
    <w:rsid w:val="00AD377F"/>
  </w:style>
  <w:style w:type="character" w:customStyle="1" w:styleId="RTFNum86">
    <w:name w:val="RTF_Num 8 6"/>
    <w:rsid w:val="00AD377F"/>
  </w:style>
  <w:style w:type="character" w:customStyle="1" w:styleId="RTFNum87">
    <w:name w:val="RTF_Num 8 7"/>
    <w:rsid w:val="00AD377F"/>
  </w:style>
  <w:style w:type="character" w:customStyle="1" w:styleId="RTFNum88">
    <w:name w:val="RTF_Num 8 8"/>
    <w:rsid w:val="00AD377F"/>
  </w:style>
  <w:style w:type="character" w:customStyle="1" w:styleId="RTFNum89">
    <w:name w:val="RTF_Num 8 9"/>
    <w:rsid w:val="00AD377F"/>
  </w:style>
  <w:style w:type="character" w:customStyle="1" w:styleId="RTFNum91">
    <w:name w:val="RTF_Num 9 1"/>
    <w:rsid w:val="00AD377F"/>
  </w:style>
  <w:style w:type="character" w:customStyle="1" w:styleId="RTFNum92">
    <w:name w:val="RTF_Num 9 2"/>
    <w:rsid w:val="00AD377F"/>
  </w:style>
  <w:style w:type="character" w:customStyle="1" w:styleId="RTFNum93">
    <w:name w:val="RTF_Num 9 3"/>
    <w:rsid w:val="00AD377F"/>
  </w:style>
  <w:style w:type="character" w:customStyle="1" w:styleId="RTFNum94">
    <w:name w:val="RTF_Num 9 4"/>
    <w:rsid w:val="00AD377F"/>
  </w:style>
  <w:style w:type="character" w:customStyle="1" w:styleId="RTFNum95">
    <w:name w:val="RTF_Num 9 5"/>
    <w:rsid w:val="00AD377F"/>
  </w:style>
  <w:style w:type="character" w:customStyle="1" w:styleId="RTFNum96">
    <w:name w:val="RTF_Num 9 6"/>
    <w:rsid w:val="00AD377F"/>
  </w:style>
  <w:style w:type="character" w:customStyle="1" w:styleId="RTFNum97">
    <w:name w:val="RTF_Num 9 7"/>
    <w:rsid w:val="00AD377F"/>
  </w:style>
  <w:style w:type="character" w:customStyle="1" w:styleId="RTFNum98">
    <w:name w:val="RTF_Num 9 8"/>
    <w:rsid w:val="00AD377F"/>
  </w:style>
  <w:style w:type="character" w:customStyle="1" w:styleId="RTFNum99">
    <w:name w:val="RTF_Num 9 9"/>
    <w:rsid w:val="00AD377F"/>
  </w:style>
  <w:style w:type="character" w:customStyle="1" w:styleId="RTFNum101">
    <w:name w:val="RTF_Num 10 1"/>
    <w:rsid w:val="00AD377F"/>
    <w:rPr>
      <w:rFonts w:ascii="Wingdings" w:eastAsia="Wingdings" w:hAnsi="Wingdings" w:cs="Tahoma"/>
    </w:rPr>
  </w:style>
  <w:style w:type="character" w:customStyle="1" w:styleId="RTFNum111">
    <w:name w:val="RTF_Num 11 1"/>
    <w:rsid w:val="00AD377F"/>
    <w:rPr>
      <w:rFonts w:ascii="Wingdings" w:eastAsia="Wingdings" w:hAnsi="Wingdings" w:cs="Tahoma"/>
    </w:rPr>
  </w:style>
  <w:style w:type="character" w:customStyle="1" w:styleId="RTFNum121">
    <w:name w:val="RTF_Num 12 1"/>
    <w:rsid w:val="00AD377F"/>
    <w:rPr>
      <w:b/>
      <w:bCs/>
    </w:rPr>
  </w:style>
  <w:style w:type="character" w:customStyle="1" w:styleId="RTFNum122">
    <w:name w:val="RTF_Num 12 2"/>
    <w:rsid w:val="00AD377F"/>
    <w:rPr>
      <w:b/>
      <w:bCs/>
    </w:rPr>
  </w:style>
  <w:style w:type="character" w:customStyle="1" w:styleId="RTFNum123">
    <w:name w:val="RTF_Num 12 3"/>
    <w:rsid w:val="00AD377F"/>
    <w:rPr>
      <w:b/>
      <w:bCs/>
    </w:rPr>
  </w:style>
  <w:style w:type="character" w:customStyle="1" w:styleId="RTFNum124">
    <w:name w:val="RTF_Num 12 4"/>
    <w:rsid w:val="00AD377F"/>
    <w:rPr>
      <w:b/>
      <w:bCs/>
    </w:rPr>
  </w:style>
  <w:style w:type="character" w:customStyle="1" w:styleId="RTFNum125">
    <w:name w:val="RTF_Num 12 5"/>
    <w:rsid w:val="00AD377F"/>
    <w:rPr>
      <w:b/>
      <w:bCs/>
    </w:rPr>
  </w:style>
  <w:style w:type="character" w:customStyle="1" w:styleId="RTFNum126">
    <w:name w:val="RTF_Num 12 6"/>
    <w:rsid w:val="00AD377F"/>
    <w:rPr>
      <w:b/>
      <w:bCs/>
    </w:rPr>
  </w:style>
  <w:style w:type="character" w:customStyle="1" w:styleId="RTFNum127">
    <w:name w:val="RTF_Num 12 7"/>
    <w:rsid w:val="00AD377F"/>
    <w:rPr>
      <w:b/>
      <w:bCs/>
    </w:rPr>
  </w:style>
  <w:style w:type="character" w:customStyle="1" w:styleId="RTFNum128">
    <w:name w:val="RTF_Num 12 8"/>
    <w:rsid w:val="00AD377F"/>
    <w:rPr>
      <w:b/>
      <w:bCs/>
    </w:rPr>
  </w:style>
  <w:style w:type="character" w:customStyle="1" w:styleId="RTFNum129">
    <w:name w:val="RTF_Num 12 9"/>
    <w:rsid w:val="00AD377F"/>
    <w:rPr>
      <w:b/>
      <w:bCs/>
    </w:rPr>
  </w:style>
  <w:style w:type="character" w:customStyle="1" w:styleId="WW-Fontepargpadro">
    <w:name w:val="WW-Fonte parág. padrão"/>
    <w:rsid w:val="00AD377F"/>
    <w:rPr>
      <w:sz w:val="24"/>
      <w:szCs w:val="24"/>
      <w:lang w:val="pt-BR"/>
    </w:rPr>
  </w:style>
  <w:style w:type="character" w:customStyle="1" w:styleId="Nmerodepgina1">
    <w:name w:val="Número de página1"/>
    <w:basedOn w:val="WW-Fontepargpadro"/>
    <w:rsid w:val="00AD377F"/>
  </w:style>
  <w:style w:type="character" w:customStyle="1" w:styleId="WW8Num5z0">
    <w:name w:val="WW8Num5z0"/>
    <w:rsid w:val="00AD377F"/>
    <w:rPr>
      <w:rFonts w:ascii="Symbol" w:eastAsia="Symbol" w:hAnsi="Symbol" w:cs="Symbol"/>
      <w:sz w:val="24"/>
      <w:szCs w:val="24"/>
      <w:lang w:val="pt-BR"/>
    </w:rPr>
  </w:style>
  <w:style w:type="character" w:customStyle="1" w:styleId="WW-Absatz-Standardschriftart">
    <w:name w:val="WW-Absatz-Standardschriftart"/>
    <w:rsid w:val="00AD377F"/>
    <w:rPr>
      <w:sz w:val="24"/>
      <w:szCs w:val="24"/>
      <w:lang w:val="pt-BR"/>
    </w:rPr>
  </w:style>
  <w:style w:type="character" w:customStyle="1" w:styleId="WW-WW8Num1z0">
    <w:name w:val="WW-WW8Num1z0"/>
    <w:rsid w:val="00AD377F"/>
    <w:rPr>
      <w:b/>
      <w:bCs/>
      <w:sz w:val="24"/>
      <w:szCs w:val="24"/>
      <w:lang w:val="pt-BR"/>
    </w:rPr>
  </w:style>
  <w:style w:type="character" w:customStyle="1" w:styleId="WW-WW8Num2z0">
    <w:name w:val="WW-WW8Num2z0"/>
    <w:rsid w:val="00AD377F"/>
    <w:rPr>
      <w:rFonts w:ascii="StarSymbol" w:eastAsia="StarSymbol" w:hAnsi="StarSymbol" w:cs="Wingdings"/>
      <w:sz w:val="24"/>
      <w:szCs w:val="24"/>
      <w:lang w:val="pt-BR"/>
    </w:rPr>
  </w:style>
  <w:style w:type="character" w:customStyle="1" w:styleId="WW-WW8Num3z0">
    <w:name w:val="WW-WW8Num3z0"/>
    <w:rsid w:val="00AD377F"/>
    <w:rPr>
      <w:rFonts w:ascii="Symbol" w:eastAsia="Symbol" w:hAnsi="Symbol" w:cs="Symbol"/>
      <w:sz w:val="24"/>
      <w:szCs w:val="24"/>
      <w:lang w:val="pt-BR"/>
    </w:rPr>
  </w:style>
  <w:style w:type="character" w:customStyle="1" w:styleId="WW-WW8Num4z0">
    <w:name w:val="WW-WW8Num4z0"/>
    <w:rsid w:val="00AD377F"/>
    <w:rPr>
      <w:rFonts w:ascii="StarSymbol" w:eastAsia="StarSymbol" w:hAnsi="StarSymbol" w:cs="Wingdings"/>
      <w:sz w:val="24"/>
      <w:szCs w:val="24"/>
      <w:lang w:val="pt-BR"/>
    </w:rPr>
  </w:style>
  <w:style w:type="character" w:customStyle="1" w:styleId="WW-WW8Num5z0">
    <w:name w:val="WW-WW8Num5z0"/>
    <w:rsid w:val="00AD377F"/>
    <w:rPr>
      <w:rFonts w:ascii="Symbol" w:eastAsia="Symbol" w:hAnsi="Symbol" w:cs="Symbol"/>
      <w:sz w:val="24"/>
      <w:szCs w:val="24"/>
      <w:lang w:val="pt-BR"/>
    </w:rPr>
  </w:style>
  <w:style w:type="character" w:customStyle="1" w:styleId="WW-Absatz-Standardschriftart1">
    <w:name w:val="WW-Absatz-Standardschriftart1"/>
    <w:rsid w:val="00AD377F"/>
    <w:rPr>
      <w:sz w:val="24"/>
      <w:szCs w:val="24"/>
      <w:lang w:val="pt-BR"/>
    </w:rPr>
  </w:style>
  <w:style w:type="character" w:customStyle="1" w:styleId="WW-WW8Num1z01">
    <w:name w:val="WW-WW8Num1z01"/>
    <w:rsid w:val="00AD377F"/>
    <w:rPr>
      <w:b/>
      <w:bCs/>
      <w:sz w:val="24"/>
      <w:szCs w:val="24"/>
      <w:lang w:val="pt-BR"/>
    </w:rPr>
  </w:style>
  <w:style w:type="character" w:customStyle="1" w:styleId="WW-WW8Num2z01">
    <w:name w:val="WW-WW8Num2z01"/>
    <w:rsid w:val="00AD377F"/>
    <w:rPr>
      <w:rFonts w:ascii="StarSymbol" w:eastAsia="StarSymbol" w:hAnsi="StarSymbol" w:cs="Wingdings"/>
      <w:sz w:val="24"/>
      <w:szCs w:val="24"/>
      <w:lang w:val="pt-BR"/>
    </w:rPr>
  </w:style>
  <w:style w:type="character" w:customStyle="1" w:styleId="WW-WW8Num3z01">
    <w:name w:val="WW-WW8Num3z01"/>
    <w:rsid w:val="00AD377F"/>
    <w:rPr>
      <w:rFonts w:ascii="Symbol" w:eastAsia="Symbol" w:hAnsi="Symbol" w:cs="Symbol"/>
      <w:sz w:val="24"/>
      <w:szCs w:val="24"/>
      <w:lang w:val="pt-BR"/>
    </w:rPr>
  </w:style>
  <w:style w:type="character" w:customStyle="1" w:styleId="WW-WW8Num4z01">
    <w:name w:val="WW-WW8Num4z01"/>
    <w:rsid w:val="00AD377F"/>
    <w:rPr>
      <w:rFonts w:ascii="StarSymbol" w:eastAsia="StarSymbol" w:hAnsi="StarSymbol" w:cs="Wingdings"/>
      <w:sz w:val="24"/>
      <w:szCs w:val="24"/>
      <w:lang w:val="pt-BR"/>
    </w:rPr>
  </w:style>
  <w:style w:type="character" w:customStyle="1" w:styleId="WW-WW8Num5z01">
    <w:name w:val="WW-WW8Num5z01"/>
    <w:rsid w:val="00AD377F"/>
    <w:rPr>
      <w:rFonts w:ascii="Symbol" w:eastAsia="Symbol" w:hAnsi="Symbol" w:cs="Symbol"/>
      <w:sz w:val="24"/>
      <w:szCs w:val="24"/>
      <w:lang w:val="pt-BR"/>
    </w:rPr>
  </w:style>
  <w:style w:type="character" w:customStyle="1" w:styleId="WW-Absatz-Standardschriftart11">
    <w:name w:val="WW-Absatz-Standardschriftart11"/>
    <w:rsid w:val="00AD377F"/>
    <w:rPr>
      <w:sz w:val="24"/>
      <w:szCs w:val="24"/>
      <w:lang w:val="pt-BR"/>
    </w:rPr>
  </w:style>
  <w:style w:type="character" w:customStyle="1" w:styleId="WW-WW8Num1z011">
    <w:name w:val="WW-WW8Num1z011"/>
    <w:rsid w:val="00AD377F"/>
    <w:rPr>
      <w:b/>
      <w:bCs/>
      <w:sz w:val="24"/>
      <w:szCs w:val="24"/>
      <w:lang w:val="pt-BR"/>
    </w:rPr>
  </w:style>
  <w:style w:type="character" w:customStyle="1" w:styleId="WW-WW8Num2z011">
    <w:name w:val="WW-WW8Num2z011"/>
    <w:rsid w:val="00AD377F"/>
    <w:rPr>
      <w:rFonts w:ascii="StarSymbol" w:eastAsia="StarSymbol" w:hAnsi="StarSymbol" w:cs="Wingdings"/>
      <w:sz w:val="24"/>
      <w:szCs w:val="24"/>
      <w:lang w:val="pt-BR"/>
    </w:rPr>
  </w:style>
  <w:style w:type="character" w:customStyle="1" w:styleId="WW-WW8Num3z011">
    <w:name w:val="WW-WW8Num3z011"/>
    <w:rsid w:val="00AD377F"/>
    <w:rPr>
      <w:rFonts w:ascii="Symbol" w:eastAsia="Symbol" w:hAnsi="Symbol" w:cs="Symbol"/>
      <w:sz w:val="24"/>
      <w:szCs w:val="24"/>
      <w:lang w:val="pt-BR"/>
    </w:rPr>
  </w:style>
  <w:style w:type="character" w:customStyle="1" w:styleId="WW-WW8Num4z011">
    <w:name w:val="WW-WW8Num4z011"/>
    <w:rsid w:val="00AD377F"/>
    <w:rPr>
      <w:rFonts w:ascii="StarSymbol" w:eastAsia="StarSymbol" w:hAnsi="StarSymbol" w:cs="Wingdings"/>
      <w:sz w:val="24"/>
      <w:szCs w:val="24"/>
      <w:lang w:val="pt-BR"/>
    </w:rPr>
  </w:style>
  <w:style w:type="character" w:customStyle="1" w:styleId="WW-WW8Num5z011">
    <w:name w:val="WW-WW8Num5z011"/>
    <w:rsid w:val="00AD377F"/>
    <w:rPr>
      <w:rFonts w:ascii="Symbol" w:eastAsia="Symbol" w:hAnsi="Symbol" w:cs="Symbol"/>
      <w:sz w:val="24"/>
      <w:szCs w:val="24"/>
      <w:lang w:val="pt-BR"/>
    </w:rPr>
  </w:style>
  <w:style w:type="character" w:customStyle="1" w:styleId="WW-Absatz-Standardschriftart111">
    <w:name w:val="WW-Absatz-Standardschriftart111"/>
    <w:rsid w:val="00AD377F"/>
    <w:rPr>
      <w:sz w:val="24"/>
      <w:szCs w:val="24"/>
      <w:lang w:val="pt-BR"/>
    </w:rPr>
  </w:style>
  <w:style w:type="character" w:customStyle="1" w:styleId="WW-WW8Num1z0111">
    <w:name w:val="WW-WW8Num1z0111"/>
    <w:rsid w:val="00AD377F"/>
    <w:rPr>
      <w:b/>
      <w:bCs/>
      <w:sz w:val="24"/>
      <w:szCs w:val="24"/>
      <w:lang w:val="pt-BR"/>
    </w:rPr>
  </w:style>
  <w:style w:type="character" w:customStyle="1" w:styleId="WW-WW8Num3z0111">
    <w:name w:val="WW-WW8Num3z0111"/>
    <w:rsid w:val="00AD377F"/>
    <w:rPr>
      <w:rFonts w:ascii="Symbol" w:eastAsia="Symbol" w:hAnsi="Symbol" w:cs="Symbol"/>
      <w:sz w:val="24"/>
      <w:szCs w:val="24"/>
      <w:lang w:val="pt-BR"/>
    </w:rPr>
  </w:style>
  <w:style w:type="character" w:customStyle="1" w:styleId="WW8Num11z0">
    <w:name w:val="WW8Num11z0"/>
    <w:rsid w:val="00AD377F"/>
    <w:rPr>
      <w:b/>
      <w:bCs/>
      <w:sz w:val="24"/>
      <w:szCs w:val="24"/>
      <w:lang w:val="pt-BR"/>
    </w:rPr>
  </w:style>
  <w:style w:type="character" w:customStyle="1" w:styleId="WW8Num13z0">
    <w:name w:val="WW8Num13z0"/>
    <w:rsid w:val="00AD377F"/>
    <w:rPr>
      <w:rFonts w:ascii="Symbol" w:eastAsia="Symbol" w:hAnsi="Symbol" w:cs="Symbol"/>
      <w:sz w:val="24"/>
      <w:szCs w:val="24"/>
      <w:lang w:val="pt-BR"/>
    </w:rPr>
  </w:style>
  <w:style w:type="character" w:customStyle="1" w:styleId="WW8Num18z0">
    <w:name w:val="WW8Num18z0"/>
    <w:rsid w:val="00AD377F"/>
    <w:rPr>
      <w:b/>
      <w:bCs/>
      <w:sz w:val="24"/>
      <w:szCs w:val="24"/>
      <w:lang w:val="pt-BR"/>
    </w:rPr>
  </w:style>
  <w:style w:type="character" w:customStyle="1" w:styleId="WW8Num22z0">
    <w:name w:val="WW8Num22z0"/>
    <w:rsid w:val="00AD377F"/>
    <w:rPr>
      <w:b/>
      <w:bCs/>
      <w:sz w:val="24"/>
      <w:szCs w:val="24"/>
      <w:lang w:val="pt-BR"/>
    </w:rPr>
  </w:style>
  <w:style w:type="character" w:customStyle="1" w:styleId="WW8Num23z0">
    <w:name w:val="WW8Num23z0"/>
    <w:rsid w:val="00AD377F"/>
    <w:rPr>
      <w:b/>
      <w:bCs/>
      <w:sz w:val="24"/>
      <w:szCs w:val="24"/>
      <w:lang w:val="pt-BR"/>
    </w:rPr>
  </w:style>
  <w:style w:type="character" w:customStyle="1" w:styleId="WW8Num25z0">
    <w:name w:val="WW8Num25z0"/>
    <w:rsid w:val="00AD377F"/>
    <w:rPr>
      <w:b/>
      <w:bCs/>
      <w:sz w:val="24"/>
      <w:szCs w:val="24"/>
      <w:lang w:val="pt-BR"/>
    </w:rPr>
  </w:style>
  <w:style w:type="character" w:customStyle="1" w:styleId="WW8Num29z0">
    <w:name w:val="WW8Num29z0"/>
    <w:rsid w:val="00AD377F"/>
    <w:rPr>
      <w:rFonts w:ascii="Symbol" w:eastAsia="Symbol" w:hAnsi="Symbol" w:cs="Symbol"/>
      <w:sz w:val="24"/>
      <w:szCs w:val="24"/>
      <w:lang w:val="pt-BR"/>
    </w:rPr>
  </w:style>
  <w:style w:type="character" w:customStyle="1" w:styleId="WW-Smbolosdenumerao">
    <w:name w:val="WW-Símbolos de numeração"/>
    <w:rsid w:val="00AD377F"/>
    <w:rPr>
      <w:sz w:val="24"/>
      <w:szCs w:val="24"/>
      <w:lang w:val="pt-BR"/>
    </w:rPr>
  </w:style>
  <w:style w:type="character" w:customStyle="1" w:styleId="WW-Smbolosdemarca">
    <w:name w:val="WW-Símbolos de marca"/>
    <w:rsid w:val="00AD377F"/>
    <w:rPr>
      <w:sz w:val="18"/>
      <w:szCs w:val="18"/>
      <w:lang w:val="pt-BR"/>
    </w:rPr>
  </w:style>
  <w:style w:type="character" w:customStyle="1" w:styleId="CorpodetextoChar2">
    <w:name w:val="Corpo de texto Char2"/>
    <w:rsid w:val="00AD377F"/>
    <w:rPr>
      <w:sz w:val="24"/>
    </w:rPr>
  </w:style>
  <w:style w:type="character" w:customStyle="1" w:styleId="conteudodestaquepeqlaranja1">
    <w:name w:val="conteudo_destaque_peq_laranja1"/>
    <w:rsid w:val="00AD377F"/>
    <w:rPr>
      <w:rFonts w:ascii="Trebuchet MS" w:hAnsi="Trebuchet MS" w:cs="Trebuchet MS"/>
      <w:b/>
      <w:bCs/>
      <w:strike w:val="0"/>
      <w:dstrike w:val="0"/>
      <w:color w:val="D76406"/>
      <w:sz w:val="16"/>
      <w:szCs w:val="16"/>
      <w:u w:val="none"/>
    </w:rPr>
  </w:style>
  <w:style w:type="character" w:customStyle="1" w:styleId="smallcell1">
    <w:name w:val="smallcell1"/>
    <w:rsid w:val="00AD377F"/>
    <w:rPr>
      <w:rFonts w:ascii="Arial" w:hAnsi="Arial" w:cs="Arial"/>
      <w:b w:val="0"/>
      <w:bCs w:val="0"/>
      <w:i w:val="0"/>
      <w:iCs w:val="0"/>
      <w:color w:val="000000"/>
      <w:sz w:val="14"/>
      <w:szCs w:val="14"/>
    </w:rPr>
  </w:style>
  <w:style w:type="paragraph" w:customStyle="1" w:styleId="Ttulo20">
    <w:name w:val="Título2"/>
    <w:basedOn w:val="Normal"/>
    <w:next w:val="Corpodetexto"/>
    <w:rsid w:val="00AD377F"/>
    <w:pPr>
      <w:widowControl w:val="0"/>
      <w:jc w:val="center"/>
    </w:pPr>
    <w:rPr>
      <w:rFonts w:ascii="Utah" w:hAnsi="Utah" w:cs="Utah"/>
      <w:b/>
      <w:sz w:val="24"/>
    </w:rPr>
  </w:style>
  <w:style w:type="paragraph" w:styleId="Corpodetexto">
    <w:name w:val="Body Text"/>
    <w:basedOn w:val="Normal"/>
    <w:link w:val="CorpodetextoChar"/>
    <w:uiPriority w:val="99"/>
    <w:rsid w:val="00AD377F"/>
    <w:pPr>
      <w:jc w:val="both"/>
    </w:pPr>
    <w:rPr>
      <w:sz w:val="24"/>
    </w:rPr>
  </w:style>
  <w:style w:type="character" w:customStyle="1" w:styleId="CorpodetextoChar">
    <w:name w:val="Corpo de texto Char"/>
    <w:basedOn w:val="Fontepargpadro"/>
    <w:link w:val="Corpodetexto"/>
    <w:uiPriority w:val="99"/>
    <w:rsid w:val="00AD377F"/>
    <w:rPr>
      <w:rFonts w:ascii="Times New Roman" w:eastAsia="Times New Roman" w:hAnsi="Times New Roman" w:cs="Times New Roman"/>
      <w:sz w:val="24"/>
      <w:szCs w:val="20"/>
      <w:lang w:eastAsia="zh-CN"/>
    </w:rPr>
  </w:style>
  <w:style w:type="paragraph" w:styleId="Lista">
    <w:name w:val="List"/>
    <w:basedOn w:val="Normal"/>
    <w:rsid w:val="00AD377F"/>
    <w:pPr>
      <w:ind w:left="283" w:hanging="283"/>
    </w:pPr>
    <w:rPr>
      <w:rFonts w:ascii="Arial" w:hAnsi="Arial" w:cs="Arial"/>
    </w:rPr>
  </w:style>
  <w:style w:type="paragraph" w:styleId="Legenda">
    <w:name w:val="caption"/>
    <w:basedOn w:val="Normal"/>
    <w:next w:val="Normal"/>
    <w:uiPriority w:val="99"/>
    <w:qFormat/>
    <w:rsid w:val="00AD377F"/>
    <w:pPr>
      <w:jc w:val="center"/>
    </w:pPr>
    <w:rPr>
      <w:rFonts w:ascii="Arial" w:hAnsi="Arial" w:cs="Arial"/>
      <w:b/>
      <w:sz w:val="22"/>
    </w:rPr>
  </w:style>
  <w:style w:type="paragraph" w:customStyle="1" w:styleId="ndice">
    <w:name w:val="Índice"/>
    <w:basedOn w:val="Normal"/>
    <w:rsid w:val="00AD377F"/>
    <w:pPr>
      <w:suppressLineNumbers/>
    </w:pPr>
  </w:style>
  <w:style w:type="paragraph" w:customStyle="1" w:styleId="CharCharCarCarCharCharCarCharCharCarCharCharCarCharCharChar">
    <w:name w:val="Char Char Car Car Char Char Car Char Char Car Char Char Car Char Char Char"/>
    <w:basedOn w:val="Normal"/>
    <w:uiPriority w:val="99"/>
    <w:rsid w:val="00AD377F"/>
    <w:pPr>
      <w:spacing w:after="160" w:line="240" w:lineRule="exact"/>
    </w:pPr>
    <w:rPr>
      <w:rFonts w:ascii="Tahoma" w:hAnsi="Tahoma" w:cs="Tahoma"/>
      <w:lang w:val="en-US"/>
    </w:rPr>
  </w:style>
  <w:style w:type="paragraph" w:styleId="Cabealho">
    <w:name w:val="header"/>
    <w:aliases w:val="hd,he, Char Char Char Char Char Char, Char Char Char Char Char Char Char, Char Char Char Char Char, Char Char Char Char Char Char Char Char Char Char Char, Char Char Char Char Char Char Char Char Char Char,Char,Char Char Char Char Char Char"/>
    <w:basedOn w:val="Normal"/>
    <w:link w:val="CabealhoChar1"/>
    <w:uiPriority w:val="99"/>
    <w:rsid w:val="00AD377F"/>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2,Char Char Char Char Char Char Char"/>
    <w:basedOn w:val="Fontepargpadro"/>
    <w:link w:val="Cabealho"/>
    <w:uiPriority w:val="99"/>
    <w:rsid w:val="00AD377F"/>
    <w:rPr>
      <w:rFonts w:ascii="Times New Roman" w:eastAsia="Times New Roman" w:hAnsi="Times New Roman" w:cs="Times New Roman"/>
      <w:sz w:val="20"/>
      <w:szCs w:val="20"/>
      <w:lang w:eastAsia="zh-CN"/>
    </w:rPr>
  </w:style>
  <w:style w:type="paragraph" w:styleId="Rodap">
    <w:name w:val="footer"/>
    <w:aliases w:val="Char Char Char Char Char,Char Char Char Char Char Char Char Char Char Char Char,Char Char Char Char Char Char Char1,Char Char Cha,Char Char Char Ch, Char Char Char Char"/>
    <w:basedOn w:val="Normal"/>
    <w:link w:val="RodapChar1"/>
    <w:uiPriority w:val="99"/>
    <w:rsid w:val="00AD377F"/>
  </w:style>
  <w:style w:type="character" w:customStyle="1" w:styleId="RodapChar1">
    <w:name w:val="Rodapé Char1"/>
    <w:aliases w:val="Char Char Char Char Char Char1,Char Char Char Char Char Char Char Char Char Char Char Char,Char Char Char Char Char Char Char1 Char,Char Char Cha Char,Char Char Char Ch Char, Char Char Char Char Char1"/>
    <w:basedOn w:val="Fontepargpadro"/>
    <w:link w:val="Rodap"/>
    <w:uiPriority w:val="99"/>
    <w:rsid w:val="00AD377F"/>
    <w:rPr>
      <w:rFonts w:ascii="Times New Roman" w:eastAsia="Times New Roman" w:hAnsi="Times New Roman" w:cs="Times New Roman"/>
      <w:sz w:val="20"/>
      <w:szCs w:val="20"/>
      <w:lang w:eastAsia="zh-CN"/>
    </w:rPr>
  </w:style>
  <w:style w:type="paragraph" w:customStyle="1" w:styleId="p1">
    <w:name w:val="p1"/>
    <w:basedOn w:val="Normal"/>
    <w:uiPriority w:val="99"/>
    <w:rsid w:val="00AD377F"/>
    <w:pPr>
      <w:ind w:left="1134" w:hanging="708"/>
      <w:jc w:val="both"/>
    </w:pPr>
    <w:rPr>
      <w:sz w:val="24"/>
    </w:rPr>
  </w:style>
  <w:style w:type="paragraph" w:customStyle="1" w:styleId="P">
    <w:name w:val="P"/>
    <w:basedOn w:val="Normal"/>
    <w:uiPriority w:val="99"/>
    <w:rsid w:val="00AD377F"/>
    <w:pPr>
      <w:jc w:val="both"/>
    </w:pPr>
    <w:rPr>
      <w:b/>
      <w:sz w:val="24"/>
    </w:rPr>
  </w:style>
  <w:style w:type="paragraph" w:customStyle="1" w:styleId="Recuodecorpodetexto21">
    <w:name w:val="Recuo de corpo de texto 21"/>
    <w:basedOn w:val="Normal"/>
    <w:uiPriority w:val="99"/>
    <w:rsid w:val="00AD377F"/>
    <w:pPr>
      <w:ind w:firstLine="1418"/>
      <w:jc w:val="both"/>
    </w:pPr>
    <w:rPr>
      <w:sz w:val="24"/>
    </w:rPr>
  </w:style>
  <w:style w:type="paragraph" w:styleId="Recuodecorpodetexto">
    <w:name w:val="Body Text Indent"/>
    <w:basedOn w:val="Normal"/>
    <w:link w:val="RecuodecorpodetextoChar1"/>
    <w:uiPriority w:val="99"/>
    <w:rsid w:val="00AD377F"/>
    <w:pPr>
      <w:jc w:val="center"/>
    </w:pPr>
    <w:rPr>
      <w:b/>
      <w:sz w:val="24"/>
    </w:rPr>
  </w:style>
  <w:style w:type="character" w:customStyle="1" w:styleId="RecuodecorpodetextoChar1">
    <w:name w:val="Recuo de corpo de texto Char1"/>
    <w:basedOn w:val="Fontepargpadro"/>
    <w:link w:val="Recuodecorpodetexto"/>
    <w:uiPriority w:val="99"/>
    <w:rsid w:val="00AD377F"/>
    <w:rPr>
      <w:rFonts w:ascii="Times New Roman" w:eastAsia="Times New Roman" w:hAnsi="Times New Roman" w:cs="Times New Roman"/>
      <w:b/>
      <w:sz w:val="24"/>
      <w:szCs w:val="20"/>
      <w:lang w:eastAsia="zh-CN"/>
    </w:rPr>
  </w:style>
  <w:style w:type="paragraph" w:customStyle="1" w:styleId="Corpodetexto32">
    <w:name w:val="Corpo de texto 32"/>
    <w:basedOn w:val="Normal"/>
    <w:rsid w:val="00AD377F"/>
    <w:pPr>
      <w:spacing w:after="120"/>
      <w:jc w:val="center"/>
    </w:pPr>
    <w:rPr>
      <w:b/>
      <w:sz w:val="18"/>
    </w:rPr>
  </w:style>
  <w:style w:type="paragraph" w:customStyle="1" w:styleId="Recuodecorpodetexto31">
    <w:name w:val="Recuo de corpo de texto 31"/>
    <w:basedOn w:val="Normal"/>
    <w:rsid w:val="00AD377F"/>
    <w:pPr>
      <w:ind w:firstLine="1418"/>
    </w:pPr>
    <w:rPr>
      <w:sz w:val="24"/>
    </w:rPr>
  </w:style>
  <w:style w:type="paragraph" w:styleId="Textodenotaderodap">
    <w:name w:val="footnote text"/>
    <w:aliases w:val=" Char"/>
    <w:basedOn w:val="Normal"/>
    <w:link w:val="TextodenotaderodapChar1"/>
    <w:uiPriority w:val="99"/>
    <w:rsid w:val="00AD377F"/>
  </w:style>
  <w:style w:type="character" w:customStyle="1" w:styleId="TextodenotaderodapChar1">
    <w:name w:val="Texto de nota de rodapé Char1"/>
    <w:aliases w:val=" Char Char1"/>
    <w:basedOn w:val="Fontepargpadro"/>
    <w:link w:val="Textodenotaderodap"/>
    <w:uiPriority w:val="99"/>
    <w:rsid w:val="00AD377F"/>
    <w:rPr>
      <w:rFonts w:ascii="Times New Roman" w:eastAsia="Times New Roman" w:hAnsi="Times New Roman" w:cs="Times New Roman"/>
      <w:sz w:val="20"/>
      <w:szCs w:val="20"/>
      <w:lang w:eastAsia="zh-CN"/>
    </w:rPr>
  </w:style>
  <w:style w:type="paragraph" w:customStyle="1" w:styleId="blockquote">
    <w:name w:val="blockquote"/>
    <w:basedOn w:val="Normal"/>
    <w:uiPriority w:val="99"/>
    <w:rsid w:val="00AD377F"/>
    <w:pPr>
      <w:spacing w:before="100" w:after="100"/>
    </w:pPr>
    <w:rPr>
      <w:sz w:val="24"/>
    </w:rPr>
  </w:style>
  <w:style w:type="paragraph" w:customStyle="1" w:styleId="Corpodetexto22">
    <w:name w:val="Corpo de texto 22"/>
    <w:basedOn w:val="Normal"/>
    <w:rsid w:val="00AD377F"/>
    <w:rPr>
      <w:b/>
    </w:rPr>
  </w:style>
  <w:style w:type="paragraph" w:customStyle="1" w:styleId="Estilo7">
    <w:name w:val="Estilo7"/>
    <w:basedOn w:val="Normal"/>
    <w:uiPriority w:val="99"/>
    <w:rsid w:val="00AD377F"/>
    <w:pPr>
      <w:ind w:left="1134"/>
      <w:jc w:val="both"/>
    </w:pPr>
    <w:rPr>
      <w:sz w:val="24"/>
    </w:rPr>
  </w:style>
  <w:style w:type="paragraph" w:customStyle="1" w:styleId="PADRAO">
    <w:name w:val="PADRAO"/>
    <w:uiPriority w:val="99"/>
    <w:rsid w:val="00AD377F"/>
    <w:pPr>
      <w:tabs>
        <w:tab w:val="left" w:pos="1440"/>
        <w:tab w:val="left" w:pos="2304"/>
        <w:tab w:val="left" w:pos="10080"/>
        <w:tab w:val="left" w:pos="10944"/>
        <w:tab w:val="left" w:pos="11232"/>
        <w:tab w:val="left" w:pos="11664"/>
      </w:tabs>
      <w:suppressAutoHyphens/>
      <w:spacing w:after="0" w:line="240" w:lineRule="auto"/>
      <w:ind w:left="2016" w:hanging="576"/>
      <w:jc w:val="both"/>
    </w:pPr>
    <w:rPr>
      <w:rFonts w:ascii="Times New Roman" w:eastAsia="Times New Roman" w:hAnsi="Times New Roman" w:cs="Times New Roman"/>
      <w:color w:val="000000"/>
      <w:sz w:val="24"/>
      <w:szCs w:val="20"/>
      <w:lang w:eastAsia="zh-CN"/>
    </w:rPr>
  </w:style>
  <w:style w:type="paragraph" w:customStyle="1" w:styleId="P30">
    <w:name w:val="P30"/>
    <w:basedOn w:val="Normal"/>
    <w:rsid w:val="00AD377F"/>
    <w:pPr>
      <w:snapToGrid w:val="0"/>
      <w:jc w:val="both"/>
    </w:pPr>
    <w:rPr>
      <w:b/>
      <w:sz w:val="24"/>
    </w:rPr>
  </w:style>
  <w:style w:type="paragraph" w:customStyle="1" w:styleId="BodyText21">
    <w:name w:val="Body Text 21"/>
    <w:basedOn w:val="Normal"/>
    <w:rsid w:val="00AD377F"/>
    <w:pPr>
      <w:snapToGrid w:val="0"/>
      <w:jc w:val="both"/>
    </w:pPr>
    <w:rPr>
      <w:sz w:val="24"/>
    </w:rPr>
  </w:style>
  <w:style w:type="paragraph" w:styleId="NormalWeb">
    <w:name w:val="Normal (Web)"/>
    <w:aliases w:val="Normal (Web) Char"/>
    <w:basedOn w:val="Normal"/>
    <w:link w:val="NormalWebChar1"/>
    <w:uiPriority w:val="99"/>
    <w:rsid w:val="00AD377F"/>
    <w:pPr>
      <w:spacing w:before="100" w:after="100"/>
    </w:pPr>
    <w:rPr>
      <w:sz w:val="24"/>
    </w:rPr>
  </w:style>
  <w:style w:type="paragraph" w:customStyle="1" w:styleId="A300573">
    <w:name w:val="_A300573"/>
    <w:uiPriority w:val="99"/>
    <w:rsid w:val="00AD377F"/>
    <w:pPr>
      <w:widowControl w:val="0"/>
      <w:tabs>
        <w:tab w:val="decimal" w:pos="5328"/>
      </w:tabs>
      <w:suppressAutoHyphens/>
      <w:spacing w:after="0" w:line="240" w:lineRule="auto"/>
      <w:ind w:left="720" w:right="1008" w:firstLine="3600"/>
      <w:jc w:val="both"/>
    </w:pPr>
    <w:rPr>
      <w:rFonts w:ascii="Arial" w:eastAsia="Times New Roman" w:hAnsi="Arial" w:cs="Arial"/>
      <w:color w:val="000000"/>
      <w:sz w:val="24"/>
      <w:szCs w:val="20"/>
      <w:lang w:eastAsia="zh-CN"/>
    </w:rPr>
  </w:style>
  <w:style w:type="paragraph" w:styleId="Subttulo">
    <w:name w:val="Subtitle"/>
    <w:basedOn w:val="Normal"/>
    <w:next w:val="Corpodetexto"/>
    <w:link w:val="SubttuloChar1"/>
    <w:uiPriority w:val="99"/>
    <w:qFormat/>
    <w:rsid w:val="00AD377F"/>
    <w:rPr>
      <w:b/>
      <w:sz w:val="28"/>
    </w:rPr>
  </w:style>
  <w:style w:type="character" w:customStyle="1" w:styleId="SubttuloChar1">
    <w:name w:val="Subtítulo Char1"/>
    <w:basedOn w:val="Fontepargpadro"/>
    <w:link w:val="Subttulo"/>
    <w:rsid w:val="00AD377F"/>
    <w:rPr>
      <w:rFonts w:ascii="Times New Roman" w:eastAsia="Times New Roman" w:hAnsi="Times New Roman" w:cs="Times New Roman"/>
      <w:b/>
      <w:sz w:val="28"/>
      <w:szCs w:val="20"/>
      <w:lang w:eastAsia="zh-CN"/>
    </w:rPr>
  </w:style>
  <w:style w:type="paragraph" w:customStyle="1" w:styleId="Nomal">
    <w:name w:val="Nomal"/>
    <w:basedOn w:val="Normal"/>
    <w:uiPriority w:val="99"/>
    <w:rsid w:val="00AD377F"/>
    <w:pPr>
      <w:ind w:right="17" w:firstLine="1418"/>
      <w:jc w:val="both"/>
    </w:pPr>
    <w:rPr>
      <w:rFonts w:ascii="Arial" w:hAnsi="Arial" w:cs="Arial"/>
      <w:bCs/>
      <w:sz w:val="24"/>
    </w:rPr>
  </w:style>
  <w:style w:type="paragraph" w:customStyle="1" w:styleId="NormalArial">
    <w:name w:val="Normal + Arial"/>
    <w:aliases w:val="12 pt,Justificado,Primeira linha:  2,5 cm"/>
    <w:basedOn w:val="Normal"/>
    <w:uiPriority w:val="99"/>
    <w:rsid w:val="00AD377F"/>
    <w:pPr>
      <w:ind w:firstLine="1418"/>
      <w:jc w:val="both"/>
    </w:pPr>
    <w:rPr>
      <w:rFonts w:ascii="Arial" w:hAnsi="Arial" w:cs="Arial"/>
      <w:sz w:val="24"/>
    </w:rPr>
  </w:style>
  <w:style w:type="paragraph" w:customStyle="1" w:styleId="Corpodetexto31">
    <w:name w:val="Corpo de texto 31"/>
    <w:basedOn w:val="Normal"/>
    <w:uiPriority w:val="99"/>
    <w:rsid w:val="00AD377F"/>
    <w:pPr>
      <w:jc w:val="both"/>
    </w:pPr>
    <w:rPr>
      <w:sz w:val="24"/>
    </w:rPr>
  </w:style>
  <w:style w:type="paragraph" w:customStyle="1" w:styleId="Corpodetexto21">
    <w:name w:val="Corpo de texto 21"/>
    <w:basedOn w:val="Normal"/>
    <w:rsid w:val="00AD377F"/>
    <w:rPr>
      <w:sz w:val="24"/>
    </w:rPr>
  </w:style>
  <w:style w:type="paragraph" w:customStyle="1" w:styleId="WW-Padro">
    <w:name w:val="WW-Padrão"/>
    <w:rsid w:val="00AD377F"/>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Corpo0">
    <w:name w:val="Corpo"/>
    <w:uiPriority w:val="99"/>
    <w:rsid w:val="00AD377F"/>
    <w:pPr>
      <w:suppressAutoHyphens/>
      <w:autoSpaceDE w:val="0"/>
      <w:spacing w:after="0" w:line="240" w:lineRule="auto"/>
      <w:ind w:left="648" w:hanging="648"/>
      <w:jc w:val="both"/>
    </w:pPr>
    <w:rPr>
      <w:rFonts w:ascii="Arial" w:eastAsia="Times New Roman" w:hAnsi="Arial" w:cs="Arial"/>
      <w:color w:val="000000"/>
      <w:sz w:val="20"/>
      <w:szCs w:val="20"/>
      <w:lang w:eastAsia="zh-CN"/>
    </w:rPr>
  </w:style>
  <w:style w:type="paragraph" w:customStyle="1" w:styleId="CharCharCarCarCharCharCarCharCharCarCharCharCarCharCharChar2">
    <w:name w:val="Char Char Car Car Char Char Car Char Char Car Char Char Car Char Char Char2"/>
    <w:basedOn w:val="Normal"/>
    <w:rsid w:val="00AD377F"/>
    <w:pPr>
      <w:spacing w:after="160" w:line="240" w:lineRule="exact"/>
    </w:pPr>
    <w:rPr>
      <w:rFonts w:ascii="Tahoma" w:hAnsi="Tahoma" w:cs="Tahoma"/>
      <w:lang w:val="en-US"/>
    </w:rPr>
  </w:style>
  <w:style w:type="paragraph" w:customStyle="1" w:styleId="Textodecomentrio1">
    <w:name w:val="Texto de comentário1"/>
    <w:basedOn w:val="Normal"/>
    <w:rsid w:val="00AD377F"/>
  </w:style>
  <w:style w:type="paragraph" w:customStyle="1" w:styleId="modelo">
    <w:name w:val="modelo"/>
    <w:basedOn w:val="Cabealho"/>
    <w:next w:val="Cabealho"/>
    <w:uiPriority w:val="99"/>
    <w:rsid w:val="00AD377F"/>
    <w:pPr>
      <w:jc w:val="both"/>
    </w:pPr>
    <w:rPr>
      <w:rFonts w:ascii="Arial" w:hAnsi="Arial" w:cs="Arial"/>
      <w:sz w:val="24"/>
      <w:szCs w:val="24"/>
    </w:rPr>
  </w:style>
  <w:style w:type="paragraph" w:styleId="Textodebalo">
    <w:name w:val="Balloon Text"/>
    <w:basedOn w:val="Normal"/>
    <w:link w:val="TextodebaloChar1"/>
    <w:uiPriority w:val="99"/>
    <w:rsid w:val="00AD377F"/>
    <w:rPr>
      <w:rFonts w:ascii="Tahoma" w:hAnsi="Tahoma" w:cs="Tahoma"/>
      <w:sz w:val="16"/>
      <w:szCs w:val="16"/>
    </w:rPr>
  </w:style>
  <w:style w:type="character" w:customStyle="1" w:styleId="TextodebaloChar1">
    <w:name w:val="Texto de balão Char1"/>
    <w:basedOn w:val="Fontepargpadro"/>
    <w:link w:val="Textodebalo"/>
    <w:uiPriority w:val="99"/>
    <w:rsid w:val="00AD377F"/>
    <w:rPr>
      <w:rFonts w:ascii="Tahoma" w:eastAsia="Times New Roman" w:hAnsi="Tahoma" w:cs="Tahoma"/>
      <w:sz w:val="16"/>
      <w:szCs w:val="16"/>
      <w:lang w:eastAsia="zh-CN"/>
    </w:rPr>
  </w:style>
  <w:style w:type="paragraph" w:customStyle="1" w:styleId="texto1">
    <w:name w:val="texto1"/>
    <w:basedOn w:val="Normal"/>
    <w:rsid w:val="00AD377F"/>
    <w:pPr>
      <w:spacing w:before="280" w:after="280"/>
    </w:pPr>
    <w:rPr>
      <w:sz w:val="24"/>
      <w:szCs w:val="24"/>
    </w:rPr>
  </w:style>
  <w:style w:type="paragraph" w:customStyle="1" w:styleId="TextosemFormatao1">
    <w:name w:val="Texto sem Formatação1"/>
    <w:basedOn w:val="Normal"/>
    <w:rsid w:val="00AD377F"/>
    <w:pPr>
      <w:widowControl w:val="0"/>
    </w:pPr>
    <w:rPr>
      <w:rFonts w:ascii="Courier New" w:hAnsi="Courier New" w:cs="Courier New"/>
    </w:rPr>
  </w:style>
  <w:style w:type="paragraph" w:styleId="Textodecomentrio">
    <w:name w:val="annotation text"/>
    <w:basedOn w:val="Normal"/>
    <w:link w:val="TextodecomentrioChar1"/>
    <w:uiPriority w:val="99"/>
    <w:unhideWhenUsed/>
    <w:rsid w:val="00AD377F"/>
  </w:style>
  <w:style w:type="character" w:customStyle="1" w:styleId="TextodecomentrioChar1">
    <w:name w:val="Texto de comentário Char1"/>
    <w:basedOn w:val="Fontepargpadro"/>
    <w:link w:val="Textodecomentrio"/>
    <w:uiPriority w:val="99"/>
    <w:semiHidden/>
    <w:rsid w:val="00AD377F"/>
    <w:rPr>
      <w:rFonts w:ascii="Times New Roman" w:eastAsia="Times New Roman" w:hAnsi="Times New Roman" w:cs="Times New Roman"/>
      <w:sz w:val="20"/>
      <w:szCs w:val="20"/>
      <w:lang w:eastAsia="zh-CN"/>
    </w:rPr>
  </w:style>
  <w:style w:type="paragraph" w:styleId="Assuntodocomentrio">
    <w:name w:val="annotation subject"/>
    <w:basedOn w:val="Textodecomentrio1"/>
    <w:next w:val="Textodecomentrio1"/>
    <w:link w:val="AssuntodocomentrioChar1"/>
    <w:uiPriority w:val="99"/>
    <w:rsid w:val="00AD377F"/>
    <w:rPr>
      <w:b/>
      <w:bCs/>
    </w:rPr>
  </w:style>
  <w:style w:type="character" w:customStyle="1" w:styleId="AssuntodocomentrioChar1">
    <w:name w:val="Assunto do comentário Char1"/>
    <w:basedOn w:val="TextodecomentrioChar1"/>
    <w:link w:val="Assuntodocomentrio"/>
    <w:rsid w:val="00AD377F"/>
    <w:rPr>
      <w:b/>
      <w:bCs/>
    </w:rPr>
  </w:style>
  <w:style w:type="paragraph" w:customStyle="1" w:styleId="Textoembloco1">
    <w:name w:val="Texto em bloco1"/>
    <w:basedOn w:val="Normal"/>
    <w:rsid w:val="00AD377F"/>
    <w:pPr>
      <w:ind w:left="-540" w:right="-252" w:hanging="540"/>
    </w:pPr>
    <w:rPr>
      <w:b/>
      <w:sz w:val="28"/>
    </w:rPr>
  </w:style>
  <w:style w:type="paragraph" w:styleId="Textodenotadefim">
    <w:name w:val="endnote text"/>
    <w:basedOn w:val="Normal"/>
    <w:link w:val="TextodenotadefimChar1"/>
    <w:uiPriority w:val="99"/>
    <w:rsid w:val="00AD377F"/>
  </w:style>
  <w:style w:type="character" w:customStyle="1" w:styleId="TextodenotadefimChar1">
    <w:name w:val="Texto de nota de fim Char1"/>
    <w:basedOn w:val="Fontepargpadro"/>
    <w:link w:val="Textodenotadefim"/>
    <w:uiPriority w:val="99"/>
    <w:rsid w:val="00AD377F"/>
    <w:rPr>
      <w:rFonts w:ascii="Times New Roman" w:eastAsia="Times New Roman" w:hAnsi="Times New Roman" w:cs="Times New Roman"/>
      <w:sz w:val="20"/>
      <w:szCs w:val="20"/>
      <w:lang w:eastAsia="zh-CN"/>
    </w:rPr>
  </w:style>
  <w:style w:type="paragraph" w:customStyle="1" w:styleId="PargrafodaLista1">
    <w:name w:val="Parágrafo da Lista1"/>
    <w:basedOn w:val="Normal"/>
    <w:uiPriority w:val="99"/>
    <w:rsid w:val="00AD377F"/>
    <w:pPr>
      <w:ind w:left="720"/>
    </w:pPr>
  </w:style>
  <w:style w:type="paragraph" w:customStyle="1" w:styleId="western">
    <w:name w:val="western"/>
    <w:basedOn w:val="Normal"/>
    <w:rsid w:val="00AD377F"/>
    <w:pPr>
      <w:spacing w:before="280" w:after="119"/>
    </w:pPr>
    <w:rPr>
      <w:sz w:val="24"/>
      <w:szCs w:val="24"/>
    </w:rPr>
  </w:style>
  <w:style w:type="paragraph" w:customStyle="1" w:styleId="format1">
    <w:name w:val="format1"/>
    <w:basedOn w:val="Normal"/>
    <w:rsid w:val="00AD377F"/>
    <w:pPr>
      <w:autoSpaceDE w:val="0"/>
      <w:jc w:val="both"/>
    </w:pPr>
    <w:rPr>
      <w:rFonts w:eastAsia="Arial Unicode MS"/>
      <w:sz w:val="22"/>
      <w:szCs w:val="22"/>
    </w:rPr>
  </w:style>
  <w:style w:type="paragraph" w:customStyle="1" w:styleId="xtab">
    <w:name w:val="x) tab"/>
    <w:basedOn w:val="Normal"/>
    <w:rsid w:val="00AD377F"/>
    <w:pPr>
      <w:spacing w:before="40"/>
      <w:ind w:left="993" w:right="170" w:hanging="284"/>
      <w:jc w:val="both"/>
    </w:pPr>
    <w:rPr>
      <w:rFonts w:ascii="Arial" w:hAnsi="Arial" w:cs="Arial"/>
      <w:sz w:val="22"/>
      <w:szCs w:val="22"/>
    </w:rPr>
  </w:style>
  <w:style w:type="paragraph" w:customStyle="1" w:styleId="xxx">
    <w:name w:val="x.xx"/>
    <w:basedOn w:val="Normal"/>
    <w:rsid w:val="00AD377F"/>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1"/>
    <w:qFormat/>
    <w:rsid w:val="00AD377F"/>
    <w:pPr>
      <w:spacing w:after="200" w:line="276" w:lineRule="auto"/>
      <w:ind w:left="720"/>
    </w:pPr>
    <w:rPr>
      <w:rFonts w:ascii="Calibri" w:eastAsia="Calibri" w:hAnsi="Calibri" w:cs="Calibri"/>
      <w:sz w:val="22"/>
      <w:szCs w:val="22"/>
    </w:rPr>
  </w:style>
  <w:style w:type="paragraph" w:customStyle="1" w:styleId="xxx0">
    <w:name w:val="x.x.x"/>
    <w:basedOn w:val="Normal"/>
    <w:rsid w:val="00AD377F"/>
    <w:pPr>
      <w:keepLines/>
      <w:widowControl w:val="0"/>
      <w:spacing w:before="40"/>
      <w:ind w:left="1276" w:hanging="710"/>
      <w:jc w:val="both"/>
    </w:pPr>
    <w:rPr>
      <w:rFonts w:ascii="Arial" w:hAnsi="Arial" w:cs="Arial"/>
      <w:sz w:val="22"/>
    </w:rPr>
  </w:style>
  <w:style w:type="paragraph" w:customStyle="1" w:styleId="TCU-SemRecuoAcrdo">
    <w:name w:val="TCU - Sem Recuo Acórdão"/>
    <w:basedOn w:val="Normal"/>
    <w:rsid w:val="00AD377F"/>
    <w:pPr>
      <w:jc w:val="both"/>
    </w:pPr>
    <w:rPr>
      <w:sz w:val="24"/>
    </w:rPr>
  </w:style>
  <w:style w:type="paragraph" w:customStyle="1" w:styleId="TextoATECH">
    <w:name w:val="&gt;&gt;&gt;Texto ATECH"/>
    <w:basedOn w:val="Normal"/>
    <w:rsid w:val="00AD377F"/>
    <w:pPr>
      <w:spacing w:after="200" w:line="300" w:lineRule="atLeast"/>
      <w:jc w:val="both"/>
    </w:pPr>
    <w:rPr>
      <w:rFonts w:ascii="Arial" w:hAnsi="Arial" w:cs="Arial"/>
      <w:sz w:val="22"/>
    </w:rPr>
  </w:style>
  <w:style w:type="paragraph" w:customStyle="1" w:styleId="Anexos">
    <w:name w:val="Anexos"/>
    <w:next w:val="Normal"/>
    <w:rsid w:val="00AD377F"/>
    <w:pPr>
      <w:suppressAutoHyphens/>
      <w:spacing w:before="360" w:after="0" w:line="240" w:lineRule="auto"/>
    </w:pPr>
    <w:rPr>
      <w:rFonts w:ascii="Times New Roman" w:eastAsia="Times New Roman" w:hAnsi="Times New Roman" w:cs="Times New Roman"/>
      <w:sz w:val="24"/>
      <w:szCs w:val="20"/>
      <w:lang w:eastAsia="zh-CN"/>
    </w:rPr>
  </w:style>
  <w:style w:type="paragraph" w:customStyle="1" w:styleId="Pa9">
    <w:name w:val="Pa9"/>
    <w:basedOn w:val="Normal"/>
    <w:rsid w:val="00AD377F"/>
    <w:pPr>
      <w:autoSpaceDE w:val="0"/>
      <w:spacing w:after="161"/>
    </w:pPr>
    <w:rPr>
      <w:rFonts w:ascii="Garamond" w:eastAsia="Calibri" w:hAnsi="Garamond" w:cs="Garamond"/>
      <w:sz w:val="24"/>
      <w:szCs w:val="24"/>
    </w:rPr>
  </w:style>
  <w:style w:type="paragraph" w:customStyle="1" w:styleId="MapadoDocumento1">
    <w:name w:val="Mapa do Documento1"/>
    <w:basedOn w:val="Normal"/>
    <w:rsid w:val="00AD377F"/>
    <w:rPr>
      <w:rFonts w:ascii="Tahoma" w:hAnsi="Tahoma" w:cs="Tahoma"/>
      <w:sz w:val="16"/>
      <w:szCs w:val="16"/>
    </w:rPr>
  </w:style>
  <w:style w:type="paragraph" w:customStyle="1" w:styleId="ecxmsoheader">
    <w:name w:val="ecxmsoheader"/>
    <w:basedOn w:val="Normal"/>
    <w:rsid w:val="00AD377F"/>
    <w:rPr>
      <w:sz w:val="24"/>
      <w:szCs w:val="24"/>
    </w:rPr>
  </w:style>
  <w:style w:type="paragraph" w:customStyle="1" w:styleId="WW-Recuodecorpodetexto2">
    <w:name w:val="WW-Recuo de corpo de texto 2"/>
    <w:basedOn w:val="Normal"/>
    <w:rsid w:val="00AD377F"/>
    <w:pPr>
      <w:ind w:left="360" w:firstLine="1"/>
      <w:jc w:val="both"/>
    </w:pPr>
    <w:rPr>
      <w:sz w:val="24"/>
    </w:rPr>
  </w:style>
  <w:style w:type="paragraph" w:customStyle="1" w:styleId="n1">
    <w:name w:val="n1"/>
    <w:basedOn w:val="Normal"/>
    <w:rsid w:val="00AD377F"/>
    <w:pPr>
      <w:spacing w:before="240"/>
      <w:jc w:val="both"/>
    </w:pPr>
    <w:rPr>
      <w:rFonts w:ascii="Arial" w:hAnsi="Arial" w:cs="Arial"/>
    </w:rPr>
  </w:style>
  <w:style w:type="paragraph" w:customStyle="1" w:styleId="ecxmsonormal">
    <w:name w:val="ecxmsonormal"/>
    <w:basedOn w:val="Normal"/>
    <w:rsid w:val="00AD377F"/>
    <w:pPr>
      <w:spacing w:after="324"/>
    </w:pPr>
    <w:rPr>
      <w:sz w:val="24"/>
      <w:szCs w:val="24"/>
    </w:rPr>
  </w:style>
  <w:style w:type="paragraph" w:customStyle="1" w:styleId="Ttulodanota1">
    <w:name w:val="Título da nota1"/>
    <w:basedOn w:val="Normal"/>
    <w:next w:val="Normal"/>
    <w:rsid w:val="00AD377F"/>
    <w:pPr>
      <w:spacing w:line="360" w:lineRule="auto"/>
    </w:pPr>
    <w:rPr>
      <w:rFonts w:ascii="Arial" w:hAnsi="Arial" w:cs="Arial"/>
      <w:shadow/>
      <w:sz w:val="24"/>
      <w:szCs w:val="24"/>
    </w:rPr>
  </w:style>
  <w:style w:type="paragraph" w:customStyle="1" w:styleId="Normal2">
    <w:name w:val="Normal2"/>
    <w:rsid w:val="00AD377F"/>
    <w:pPr>
      <w:suppressAutoHyphens/>
      <w:autoSpaceDE w:val="0"/>
      <w:spacing w:after="0" w:line="240" w:lineRule="auto"/>
    </w:pPr>
    <w:rPr>
      <w:rFonts w:ascii="Times New Roman" w:eastAsia="Calibri" w:hAnsi="Times New Roman" w:cs="Times New Roman"/>
      <w:color w:val="000000"/>
      <w:sz w:val="24"/>
      <w:szCs w:val="24"/>
      <w:lang w:eastAsia="zh-CN"/>
    </w:rPr>
  </w:style>
  <w:style w:type="paragraph" w:customStyle="1" w:styleId="Corpodetexto211">
    <w:name w:val="Corpo de texto 211"/>
    <w:basedOn w:val="Normal"/>
    <w:rsid w:val="00AD377F"/>
    <w:pPr>
      <w:jc w:val="both"/>
    </w:pPr>
    <w:rPr>
      <w:rFonts w:ascii="Arial" w:hAnsi="Arial" w:cs="Arial"/>
      <w:sz w:val="24"/>
    </w:rPr>
  </w:style>
  <w:style w:type="paragraph" w:customStyle="1" w:styleId="Estilo6">
    <w:name w:val="Estilo 6"/>
    <w:basedOn w:val="Normal"/>
    <w:rsid w:val="00AD377F"/>
    <w:pPr>
      <w:spacing w:after="120"/>
    </w:pPr>
    <w:rPr>
      <w:rFonts w:ascii="Arial" w:hAnsi="Arial" w:cs="Arial"/>
      <w:b/>
      <w:sz w:val="24"/>
    </w:rPr>
  </w:style>
  <w:style w:type="paragraph" w:customStyle="1" w:styleId="marcador1">
    <w:name w:val="marcador 1"/>
    <w:basedOn w:val="Normal"/>
    <w:rsid w:val="00AD377F"/>
    <w:pPr>
      <w:tabs>
        <w:tab w:val="left" w:pos="360"/>
      </w:tabs>
      <w:spacing w:after="120"/>
      <w:ind w:left="360" w:hanging="360"/>
      <w:jc w:val="both"/>
    </w:pPr>
    <w:rPr>
      <w:rFonts w:ascii="Arial" w:hAnsi="Arial" w:cs="Arial"/>
      <w:sz w:val="22"/>
    </w:rPr>
  </w:style>
  <w:style w:type="paragraph" w:customStyle="1" w:styleId="EstiloJustificado">
    <w:name w:val="Estilo Justificado"/>
    <w:basedOn w:val="Normal"/>
    <w:rsid w:val="00AD377F"/>
    <w:pPr>
      <w:spacing w:after="120"/>
      <w:jc w:val="both"/>
    </w:pPr>
    <w:rPr>
      <w:rFonts w:ascii="Arial" w:hAnsi="Arial" w:cs="Arial"/>
      <w:sz w:val="24"/>
    </w:rPr>
  </w:style>
  <w:style w:type="paragraph" w:customStyle="1" w:styleId="EstiloJustificadodireita009cm">
    <w:name w:val="Estilo Justificado À direita:  009 cm"/>
    <w:basedOn w:val="Normal"/>
    <w:rsid w:val="00AD377F"/>
    <w:pPr>
      <w:spacing w:after="120"/>
      <w:ind w:right="51"/>
      <w:jc w:val="both"/>
    </w:pPr>
    <w:rPr>
      <w:rFonts w:ascii="Arial" w:hAnsi="Arial" w:cs="Arial"/>
      <w:sz w:val="24"/>
    </w:rPr>
  </w:style>
  <w:style w:type="paragraph" w:styleId="Sumrio1">
    <w:name w:val="toc 1"/>
    <w:basedOn w:val="Normal"/>
    <w:next w:val="Normal"/>
    <w:uiPriority w:val="99"/>
    <w:rsid w:val="00AD377F"/>
    <w:rPr>
      <w:sz w:val="24"/>
      <w:szCs w:val="24"/>
    </w:rPr>
  </w:style>
  <w:style w:type="paragraph" w:styleId="Sumrio3">
    <w:name w:val="toc 3"/>
    <w:basedOn w:val="Normal"/>
    <w:next w:val="Normal"/>
    <w:uiPriority w:val="99"/>
    <w:rsid w:val="00AD377F"/>
    <w:pPr>
      <w:ind w:left="480"/>
    </w:pPr>
    <w:rPr>
      <w:sz w:val="24"/>
      <w:szCs w:val="24"/>
    </w:rPr>
  </w:style>
  <w:style w:type="paragraph" w:customStyle="1" w:styleId="EstiloTtulo114pt">
    <w:name w:val="Estilo Título 1 + 14 pt"/>
    <w:basedOn w:val="Ttulo1"/>
    <w:rsid w:val="00AD377F"/>
    <w:pPr>
      <w:shd w:val="clear" w:color="auto" w:fill="F2F2F2"/>
      <w:tabs>
        <w:tab w:val="left" w:pos="567"/>
      </w:tabs>
      <w:spacing w:before="360" w:after="240"/>
      <w:ind w:left="567" w:hanging="567"/>
      <w:jc w:val="both"/>
    </w:pPr>
    <w:rPr>
      <w:rFonts w:ascii="Arial" w:hAnsi="Arial" w:cs="Arial"/>
      <w:bCs/>
      <w:i w:val="0"/>
      <w:sz w:val="32"/>
    </w:rPr>
  </w:style>
  <w:style w:type="paragraph" w:customStyle="1" w:styleId="1RFCaptulonome">
    <w:name w:val="1 RF Capítulo nome"/>
    <w:basedOn w:val="Normal"/>
    <w:rsid w:val="00AD377F"/>
    <w:pPr>
      <w:widowControl w:val="0"/>
      <w:spacing w:after="120"/>
      <w:ind w:right="142"/>
      <w:jc w:val="center"/>
    </w:pPr>
    <w:rPr>
      <w:rFonts w:ascii="Tahoma" w:hAnsi="Tahoma" w:cs="Tahoma"/>
      <w:b/>
      <w:bCs/>
      <w:color w:val="000000"/>
      <w:sz w:val="24"/>
      <w:szCs w:val="24"/>
      <w:lang w:val="pt-PT"/>
    </w:rPr>
  </w:style>
  <w:style w:type="paragraph" w:customStyle="1" w:styleId="1RFCaptulon">
    <w:name w:val="1 RF Capítulo nº"/>
    <w:basedOn w:val="Normal"/>
    <w:rsid w:val="00AD377F"/>
    <w:pPr>
      <w:widowControl w:val="0"/>
      <w:ind w:right="142"/>
      <w:jc w:val="center"/>
    </w:pPr>
    <w:rPr>
      <w:rFonts w:ascii="Tahoma" w:hAnsi="Tahoma" w:cs="Tahoma"/>
      <w:b/>
      <w:bCs/>
      <w:color w:val="000000"/>
      <w:sz w:val="24"/>
      <w:szCs w:val="24"/>
      <w:lang w:val="pt-PT"/>
    </w:rPr>
  </w:style>
  <w:style w:type="paragraph" w:customStyle="1" w:styleId="v12j">
    <w:name w:val="v12j"/>
    <w:basedOn w:val="Normal"/>
    <w:rsid w:val="00AD377F"/>
    <w:pPr>
      <w:spacing w:before="280" w:after="280" w:line="320" w:lineRule="atLeast"/>
      <w:ind w:right="142"/>
      <w:jc w:val="both"/>
    </w:pPr>
    <w:rPr>
      <w:rFonts w:ascii="Verdana" w:hAnsi="Verdana" w:cs="Verdana"/>
    </w:rPr>
  </w:style>
  <w:style w:type="paragraph" w:styleId="Sumrio2">
    <w:name w:val="toc 2"/>
    <w:basedOn w:val="Normal"/>
    <w:next w:val="Normal"/>
    <w:uiPriority w:val="99"/>
    <w:rsid w:val="00AD377F"/>
    <w:pPr>
      <w:spacing w:after="100" w:line="276" w:lineRule="auto"/>
      <w:ind w:left="220"/>
    </w:pPr>
    <w:rPr>
      <w:rFonts w:ascii="Calibri" w:hAnsi="Calibri" w:cs="Calibri"/>
      <w:sz w:val="22"/>
      <w:szCs w:val="22"/>
    </w:rPr>
  </w:style>
  <w:style w:type="paragraph" w:styleId="Sumrio4">
    <w:name w:val="toc 4"/>
    <w:basedOn w:val="Normal"/>
    <w:next w:val="Normal"/>
    <w:rsid w:val="00AD377F"/>
    <w:pPr>
      <w:spacing w:after="100" w:line="276" w:lineRule="auto"/>
      <w:ind w:left="660"/>
    </w:pPr>
    <w:rPr>
      <w:rFonts w:ascii="Calibri" w:hAnsi="Calibri" w:cs="Calibri"/>
      <w:sz w:val="22"/>
      <w:szCs w:val="22"/>
    </w:rPr>
  </w:style>
  <w:style w:type="paragraph" w:styleId="Sumrio5">
    <w:name w:val="toc 5"/>
    <w:basedOn w:val="Normal"/>
    <w:next w:val="Normal"/>
    <w:rsid w:val="00AD377F"/>
    <w:pPr>
      <w:spacing w:after="100" w:line="276" w:lineRule="auto"/>
      <w:ind w:left="880"/>
    </w:pPr>
    <w:rPr>
      <w:rFonts w:ascii="Calibri" w:hAnsi="Calibri" w:cs="Calibri"/>
      <w:sz w:val="22"/>
      <w:szCs w:val="22"/>
    </w:rPr>
  </w:style>
  <w:style w:type="paragraph" w:styleId="Sumrio6">
    <w:name w:val="toc 6"/>
    <w:basedOn w:val="Normal"/>
    <w:next w:val="Normal"/>
    <w:rsid w:val="00AD377F"/>
    <w:pPr>
      <w:spacing w:after="100" w:line="276" w:lineRule="auto"/>
      <w:ind w:left="1100"/>
    </w:pPr>
    <w:rPr>
      <w:rFonts w:ascii="Calibri" w:hAnsi="Calibri" w:cs="Calibri"/>
      <w:sz w:val="22"/>
      <w:szCs w:val="22"/>
    </w:rPr>
  </w:style>
  <w:style w:type="paragraph" w:styleId="Sumrio7">
    <w:name w:val="toc 7"/>
    <w:basedOn w:val="Normal"/>
    <w:next w:val="Normal"/>
    <w:rsid w:val="00AD377F"/>
    <w:pPr>
      <w:spacing w:after="100" w:line="276" w:lineRule="auto"/>
      <w:ind w:left="1320"/>
    </w:pPr>
    <w:rPr>
      <w:rFonts w:ascii="Calibri" w:hAnsi="Calibri" w:cs="Calibri"/>
      <w:sz w:val="22"/>
      <w:szCs w:val="22"/>
    </w:rPr>
  </w:style>
  <w:style w:type="paragraph" w:styleId="Sumrio8">
    <w:name w:val="toc 8"/>
    <w:basedOn w:val="Normal"/>
    <w:next w:val="Normal"/>
    <w:rsid w:val="00AD377F"/>
    <w:pPr>
      <w:spacing w:after="100" w:line="276" w:lineRule="auto"/>
      <w:ind w:left="1540"/>
    </w:pPr>
    <w:rPr>
      <w:rFonts w:ascii="Calibri" w:hAnsi="Calibri" w:cs="Calibri"/>
      <w:sz w:val="22"/>
      <w:szCs w:val="22"/>
    </w:rPr>
  </w:style>
  <w:style w:type="paragraph" w:styleId="Sumrio9">
    <w:name w:val="toc 9"/>
    <w:basedOn w:val="Normal"/>
    <w:next w:val="Normal"/>
    <w:rsid w:val="00AD377F"/>
    <w:pPr>
      <w:spacing w:after="100" w:line="276" w:lineRule="auto"/>
      <w:ind w:left="1760"/>
    </w:pPr>
    <w:rPr>
      <w:rFonts w:ascii="Calibri" w:hAnsi="Calibri" w:cs="Calibri"/>
      <w:sz w:val="22"/>
      <w:szCs w:val="22"/>
    </w:rPr>
  </w:style>
  <w:style w:type="paragraph" w:customStyle="1" w:styleId="TxBrp4">
    <w:name w:val="TxBr_p4"/>
    <w:basedOn w:val="Normal"/>
    <w:rsid w:val="00AD377F"/>
    <w:pPr>
      <w:widowControl w:val="0"/>
      <w:autoSpaceDE w:val="0"/>
      <w:spacing w:line="306" w:lineRule="atLeast"/>
    </w:pPr>
    <w:rPr>
      <w:sz w:val="24"/>
      <w:szCs w:val="24"/>
      <w:lang w:val="en-US"/>
    </w:rPr>
  </w:style>
  <w:style w:type="paragraph" w:customStyle="1" w:styleId="TxBrp6">
    <w:name w:val="TxBr_p6"/>
    <w:basedOn w:val="Normal"/>
    <w:rsid w:val="00AD377F"/>
    <w:pPr>
      <w:widowControl w:val="0"/>
      <w:autoSpaceDE w:val="0"/>
      <w:spacing w:line="504" w:lineRule="atLeast"/>
    </w:pPr>
    <w:rPr>
      <w:sz w:val="24"/>
      <w:szCs w:val="24"/>
      <w:lang w:val="en-US"/>
    </w:rPr>
  </w:style>
  <w:style w:type="paragraph" w:customStyle="1" w:styleId="Corpodetexto1">
    <w:name w:val="Corpo de texto1"/>
    <w:basedOn w:val="Normal"/>
    <w:rsid w:val="00AD377F"/>
    <w:pPr>
      <w:autoSpaceDE w:val="0"/>
      <w:ind w:right="283"/>
      <w:jc w:val="both"/>
    </w:pPr>
    <w:rPr>
      <w:sz w:val="24"/>
      <w:szCs w:val="24"/>
    </w:rPr>
  </w:style>
  <w:style w:type="paragraph" w:customStyle="1" w:styleId="Contedodatabela">
    <w:name w:val="Conteúdo da tabela"/>
    <w:basedOn w:val="Corpodetexto1"/>
    <w:rsid w:val="00AD377F"/>
  </w:style>
  <w:style w:type="paragraph" w:customStyle="1" w:styleId="Ttulodatabela">
    <w:name w:val="Título da tabela"/>
    <w:basedOn w:val="Contedodatabela"/>
    <w:rsid w:val="00AD377F"/>
    <w:pPr>
      <w:jc w:val="center"/>
    </w:pPr>
    <w:rPr>
      <w:b/>
      <w:bCs/>
      <w:i/>
      <w:iCs/>
    </w:rPr>
  </w:style>
  <w:style w:type="paragraph" w:customStyle="1" w:styleId="Ttulo11">
    <w:name w:val="Título 11"/>
    <w:basedOn w:val="Normal"/>
    <w:next w:val="Normal"/>
    <w:rsid w:val="00AD377F"/>
    <w:pPr>
      <w:keepNext/>
      <w:autoSpaceDE w:val="0"/>
      <w:ind w:left="708" w:right="283" w:hanging="360"/>
      <w:jc w:val="right"/>
    </w:pPr>
    <w:rPr>
      <w:sz w:val="24"/>
      <w:szCs w:val="24"/>
    </w:rPr>
  </w:style>
  <w:style w:type="paragraph" w:customStyle="1" w:styleId="Ttulo21">
    <w:name w:val="Título 21"/>
    <w:basedOn w:val="Normal"/>
    <w:next w:val="Normal"/>
    <w:rsid w:val="00AD377F"/>
    <w:pPr>
      <w:keepNext/>
      <w:autoSpaceDE w:val="0"/>
      <w:spacing w:before="60" w:line="360" w:lineRule="auto"/>
      <w:jc w:val="both"/>
    </w:pPr>
    <w:rPr>
      <w:rFonts w:ascii="Arial" w:eastAsia="Arial" w:hAnsi="Arial" w:cs="Arial"/>
      <w:b/>
      <w:bCs/>
      <w:i/>
      <w:iCs/>
      <w:sz w:val="24"/>
      <w:szCs w:val="24"/>
    </w:rPr>
  </w:style>
  <w:style w:type="paragraph" w:customStyle="1" w:styleId="Ttulo31">
    <w:name w:val="Título 31"/>
    <w:basedOn w:val="Normal"/>
    <w:next w:val="Normal"/>
    <w:rsid w:val="00AD377F"/>
    <w:pPr>
      <w:keepNext/>
      <w:autoSpaceDE w:val="0"/>
      <w:spacing w:before="240" w:after="60" w:line="360" w:lineRule="auto"/>
      <w:jc w:val="both"/>
    </w:pPr>
    <w:rPr>
      <w:b/>
      <w:bCs/>
      <w:sz w:val="24"/>
      <w:szCs w:val="24"/>
    </w:rPr>
  </w:style>
  <w:style w:type="paragraph" w:customStyle="1" w:styleId="Ttulo41">
    <w:name w:val="Título 41"/>
    <w:basedOn w:val="Normal"/>
    <w:next w:val="Normal"/>
    <w:rsid w:val="00AD377F"/>
    <w:pPr>
      <w:keepNext/>
      <w:autoSpaceDE w:val="0"/>
      <w:spacing w:line="360" w:lineRule="auto"/>
      <w:ind w:left="360" w:hanging="360"/>
      <w:jc w:val="center"/>
    </w:pPr>
    <w:rPr>
      <w:b/>
      <w:bCs/>
      <w:sz w:val="24"/>
      <w:szCs w:val="24"/>
    </w:rPr>
  </w:style>
  <w:style w:type="paragraph" w:customStyle="1" w:styleId="Ttulo51">
    <w:name w:val="Título 51"/>
    <w:basedOn w:val="Normal"/>
    <w:next w:val="Normal"/>
    <w:rsid w:val="00AD377F"/>
    <w:pPr>
      <w:keepNext/>
      <w:autoSpaceDE w:val="0"/>
      <w:spacing w:line="360" w:lineRule="auto"/>
    </w:pPr>
    <w:rPr>
      <w:b/>
      <w:bCs/>
      <w:sz w:val="24"/>
      <w:szCs w:val="24"/>
    </w:rPr>
  </w:style>
  <w:style w:type="paragraph" w:customStyle="1" w:styleId="Ttulo61">
    <w:name w:val="Título 61"/>
    <w:basedOn w:val="Normal"/>
    <w:next w:val="Normal"/>
    <w:rsid w:val="00AD377F"/>
    <w:pPr>
      <w:keepNext/>
      <w:autoSpaceDE w:val="0"/>
      <w:spacing w:line="360" w:lineRule="auto"/>
      <w:ind w:left="567"/>
      <w:jc w:val="both"/>
    </w:pPr>
    <w:rPr>
      <w:b/>
      <w:bCs/>
      <w:sz w:val="24"/>
      <w:szCs w:val="24"/>
    </w:rPr>
  </w:style>
  <w:style w:type="paragraph" w:customStyle="1" w:styleId="Ttulo71">
    <w:name w:val="Título 71"/>
    <w:basedOn w:val="Normal"/>
    <w:next w:val="Normal"/>
    <w:rsid w:val="00AD377F"/>
    <w:pPr>
      <w:keepNext/>
      <w:autoSpaceDE w:val="0"/>
      <w:ind w:left="49"/>
      <w:jc w:val="center"/>
    </w:pPr>
    <w:rPr>
      <w:b/>
      <w:bCs/>
      <w:sz w:val="24"/>
      <w:szCs w:val="24"/>
    </w:rPr>
  </w:style>
  <w:style w:type="paragraph" w:customStyle="1" w:styleId="Ttulo81">
    <w:name w:val="Título 81"/>
    <w:basedOn w:val="Normal"/>
    <w:next w:val="Normal"/>
    <w:rsid w:val="00AD377F"/>
    <w:pPr>
      <w:keepNext/>
      <w:autoSpaceDE w:val="0"/>
      <w:ind w:left="40" w:hanging="1800"/>
      <w:jc w:val="center"/>
    </w:pPr>
    <w:rPr>
      <w:b/>
      <w:bCs/>
      <w:sz w:val="24"/>
      <w:szCs w:val="24"/>
    </w:rPr>
  </w:style>
  <w:style w:type="paragraph" w:customStyle="1" w:styleId="Ttulo10">
    <w:name w:val="Título1"/>
    <w:basedOn w:val="Normal"/>
    <w:next w:val="Corpodetexto1"/>
    <w:rsid w:val="00AD377F"/>
    <w:pPr>
      <w:keepNext/>
      <w:autoSpaceDE w:val="0"/>
      <w:spacing w:before="240" w:after="120"/>
    </w:pPr>
    <w:rPr>
      <w:sz w:val="28"/>
      <w:szCs w:val="28"/>
    </w:rPr>
  </w:style>
  <w:style w:type="paragraph" w:customStyle="1" w:styleId="Subttulo1">
    <w:name w:val="Subtítulo1"/>
    <w:basedOn w:val="Ttulo10"/>
    <w:next w:val="Corpodetexto1"/>
    <w:rsid w:val="00AD377F"/>
    <w:pPr>
      <w:jc w:val="center"/>
    </w:pPr>
    <w:rPr>
      <w:i/>
      <w:iCs/>
    </w:rPr>
  </w:style>
  <w:style w:type="paragraph" w:customStyle="1" w:styleId="Cabealho1">
    <w:name w:val="Cabeçalho1"/>
    <w:basedOn w:val="Normal"/>
    <w:rsid w:val="00AD377F"/>
    <w:pPr>
      <w:autoSpaceDE w:val="0"/>
    </w:pPr>
  </w:style>
  <w:style w:type="paragraph" w:customStyle="1" w:styleId="Rodap1">
    <w:name w:val="Rodapé1"/>
    <w:basedOn w:val="Normal"/>
    <w:rsid w:val="00AD377F"/>
    <w:pPr>
      <w:autoSpaceDE w:val="0"/>
    </w:pPr>
  </w:style>
  <w:style w:type="paragraph" w:customStyle="1" w:styleId="Legenda1">
    <w:name w:val="Legenda1"/>
    <w:basedOn w:val="Normal"/>
    <w:next w:val="Normal"/>
    <w:rsid w:val="00AD377F"/>
    <w:pPr>
      <w:autoSpaceDE w:val="0"/>
      <w:spacing w:line="360" w:lineRule="auto"/>
      <w:ind w:firstLine="1134"/>
    </w:pPr>
    <w:rPr>
      <w:b/>
      <w:bCs/>
      <w:i/>
      <w:iCs/>
      <w:sz w:val="40"/>
      <w:szCs w:val="40"/>
    </w:rPr>
  </w:style>
  <w:style w:type="paragraph" w:customStyle="1" w:styleId="WW-Textoembloco">
    <w:name w:val="WW-Texto em bloco"/>
    <w:basedOn w:val="Normal"/>
    <w:rsid w:val="00AD377F"/>
    <w:pPr>
      <w:autoSpaceDE w:val="0"/>
      <w:ind w:left="993" w:right="283" w:hanging="993"/>
      <w:jc w:val="both"/>
    </w:pPr>
    <w:rPr>
      <w:sz w:val="24"/>
      <w:szCs w:val="24"/>
    </w:rPr>
  </w:style>
  <w:style w:type="paragraph" w:customStyle="1" w:styleId="CENTRAL2">
    <w:name w:val="CENTRAL2"/>
    <w:basedOn w:val="Normal"/>
    <w:next w:val="Normal"/>
    <w:rsid w:val="00AD377F"/>
    <w:pPr>
      <w:autoSpaceDE w:val="0"/>
      <w:spacing w:line="360" w:lineRule="auto"/>
      <w:jc w:val="center"/>
    </w:pPr>
    <w:rPr>
      <w:sz w:val="24"/>
      <w:szCs w:val="24"/>
    </w:rPr>
  </w:style>
  <w:style w:type="paragraph" w:customStyle="1" w:styleId="CENTRAL1">
    <w:name w:val="CENTRAL1"/>
    <w:basedOn w:val="CENTRAL2"/>
    <w:next w:val="Normal"/>
    <w:rsid w:val="00AD377F"/>
    <w:rPr>
      <w:rFonts w:ascii="Arial" w:eastAsia="Arial" w:hAnsi="Arial" w:cs="Arial"/>
    </w:rPr>
  </w:style>
  <w:style w:type="paragraph" w:customStyle="1" w:styleId="ROMAN">
    <w:name w:val="ROMAN"/>
    <w:basedOn w:val="Normal"/>
    <w:rsid w:val="00AD377F"/>
    <w:pPr>
      <w:autoSpaceDE w:val="0"/>
      <w:spacing w:line="360" w:lineRule="auto"/>
      <w:ind w:firstLine="1134"/>
      <w:jc w:val="both"/>
    </w:pPr>
    <w:rPr>
      <w:rFonts w:ascii="Prestige 10cpi" w:eastAsia="Prestige 10cpi" w:hAnsi="Prestige 10cpi" w:cs="StarSymbol"/>
      <w:sz w:val="24"/>
      <w:szCs w:val="24"/>
    </w:rPr>
  </w:style>
  <w:style w:type="paragraph" w:customStyle="1" w:styleId="unformated">
    <w:name w:val="unformated"/>
    <w:basedOn w:val="Normal"/>
    <w:rsid w:val="00AD377F"/>
    <w:pPr>
      <w:autoSpaceDE w:val="0"/>
      <w:spacing w:line="360" w:lineRule="auto"/>
      <w:jc w:val="both"/>
    </w:pPr>
    <w:rPr>
      <w:sz w:val="24"/>
      <w:szCs w:val="24"/>
    </w:rPr>
  </w:style>
  <w:style w:type="paragraph" w:customStyle="1" w:styleId="desloc">
    <w:name w:val="desloc"/>
    <w:basedOn w:val="Normal"/>
    <w:rsid w:val="00AD377F"/>
    <w:pPr>
      <w:autoSpaceDE w:val="0"/>
      <w:spacing w:line="360" w:lineRule="auto"/>
      <w:ind w:left="567" w:hanging="567"/>
      <w:jc w:val="both"/>
    </w:pPr>
    <w:rPr>
      <w:sz w:val="24"/>
      <w:szCs w:val="24"/>
    </w:rPr>
  </w:style>
  <w:style w:type="paragraph" w:customStyle="1" w:styleId="corpodetexto0">
    <w:name w:val="corpo de texto"/>
    <w:basedOn w:val="Normal"/>
    <w:rsid w:val="00AD377F"/>
    <w:pPr>
      <w:autoSpaceDE w:val="0"/>
      <w:spacing w:line="360" w:lineRule="auto"/>
      <w:ind w:left="567"/>
      <w:jc w:val="both"/>
    </w:pPr>
    <w:rPr>
      <w:sz w:val="24"/>
      <w:szCs w:val="24"/>
    </w:rPr>
  </w:style>
  <w:style w:type="paragraph" w:customStyle="1" w:styleId="observa">
    <w:name w:val="observa"/>
    <w:basedOn w:val="Normal"/>
    <w:next w:val="Normal"/>
    <w:rsid w:val="00AD377F"/>
    <w:pPr>
      <w:autoSpaceDE w:val="0"/>
      <w:spacing w:line="360" w:lineRule="auto"/>
      <w:ind w:firstLine="1134"/>
      <w:jc w:val="right"/>
    </w:pPr>
    <w:rPr>
      <w:b/>
      <w:bCs/>
      <w:sz w:val="24"/>
      <w:szCs w:val="24"/>
    </w:rPr>
  </w:style>
  <w:style w:type="paragraph" w:customStyle="1" w:styleId="italico">
    <w:name w:val="italico"/>
    <w:basedOn w:val="Normal"/>
    <w:next w:val="Normal"/>
    <w:rsid w:val="00AD377F"/>
    <w:pPr>
      <w:autoSpaceDE w:val="0"/>
      <w:spacing w:line="360" w:lineRule="auto"/>
      <w:ind w:firstLine="1134"/>
      <w:jc w:val="both"/>
    </w:pPr>
    <w:rPr>
      <w:i/>
      <w:iCs/>
      <w:sz w:val="24"/>
      <w:szCs w:val="24"/>
    </w:rPr>
  </w:style>
  <w:style w:type="paragraph" w:customStyle="1" w:styleId="WW-Recuodecorpodetexto3">
    <w:name w:val="WW-Recuo de corpo de texto 3"/>
    <w:basedOn w:val="Normal"/>
    <w:rsid w:val="00AD377F"/>
    <w:pPr>
      <w:autoSpaceDE w:val="0"/>
      <w:ind w:right="283" w:firstLine="709"/>
      <w:jc w:val="both"/>
    </w:pPr>
    <w:rPr>
      <w:sz w:val="24"/>
      <w:szCs w:val="24"/>
    </w:rPr>
  </w:style>
  <w:style w:type="paragraph" w:customStyle="1" w:styleId="WW-Corpodetexto2">
    <w:name w:val="WW-Corpo de texto 2"/>
    <w:basedOn w:val="Normal"/>
    <w:rsid w:val="00AD377F"/>
    <w:pPr>
      <w:autoSpaceDE w:val="0"/>
      <w:spacing w:line="240" w:lineRule="exact"/>
    </w:pPr>
    <w:rPr>
      <w:color w:val="FF0000"/>
    </w:rPr>
  </w:style>
  <w:style w:type="paragraph" w:customStyle="1" w:styleId="WW-Corpodetexto3">
    <w:name w:val="WW-Corpo de texto 3"/>
    <w:basedOn w:val="Normal"/>
    <w:rsid w:val="00AD377F"/>
    <w:pPr>
      <w:autoSpaceDE w:val="0"/>
      <w:spacing w:before="240" w:line="280" w:lineRule="exact"/>
      <w:jc w:val="both"/>
    </w:pPr>
    <w:rPr>
      <w:sz w:val="24"/>
      <w:szCs w:val="24"/>
    </w:rPr>
  </w:style>
  <w:style w:type="paragraph" w:customStyle="1" w:styleId="WW-Estruturadodocumento">
    <w:name w:val="WW-Estrutura do documento"/>
    <w:basedOn w:val="Normal"/>
    <w:rsid w:val="00AD377F"/>
    <w:pPr>
      <w:autoSpaceDE w:val="0"/>
    </w:pPr>
    <w:rPr>
      <w:rFonts w:ascii="Tahoma" w:eastAsia="Tahoma" w:hAnsi="Tahoma" w:cs="Prestige 10cpi"/>
    </w:rPr>
  </w:style>
  <w:style w:type="paragraph" w:customStyle="1" w:styleId="WW-Corpodotexto">
    <w:name w:val="WW-Corpo do texto"/>
    <w:basedOn w:val="WW-Padro"/>
    <w:rsid w:val="00AD377F"/>
    <w:pPr>
      <w:widowControl/>
      <w:autoSpaceDE/>
      <w:ind w:right="283"/>
      <w:jc w:val="both"/>
    </w:pPr>
    <w:rPr>
      <w:szCs w:val="20"/>
    </w:rPr>
  </w:style>
  <w:style w:type="paragraph" w:customStyle="1" w:styleId="Recuodocorpodetexto">
    <w:name w:val="Recuo do corpo de texto"/>
    <w:basedOn w:val="WW-Padro"/>
    <w:rsid w:val="00AD377F"/>
    <w:pPr>
      <w:widowControl/>
      <w:autoSpaceDE/>
      <w:spacing w:line="360" w:lineRule="auto"/>
      <w:ind w:firstLine="567"/>
    </w:pPr>
    <w:rPr>
      <w:szCs w:val="20"/>
    </w:rPr>
  </w:style>
  <w:style w:type="paragraph" w:customStyle="1" w:styleId="Titulo1">
    <w:name w:val="Titulo 1"/>
    <w:basedOn w:val="Ttulo1"/>
    <w:rsid w:val="00AD377F"/>
    <w:rPr>
      <w:rFonts w:ascii="Verdana" w:hAnsi="Verdana" w:cs="Verdana"/>
      <w:i w:val="0"/>
      <w:sz w:val="24"/>
    </w:rPr>
  </w:style>
  <w:style w:type="paragraph" w:customStyle="1" w:styleId="CM10">
    <w:name w:val="CM10"/>
    <w:basedOn w:val="Normal2"/>
    <w:next w:val="Normal2"/>
    <w:rsid w:val="00AD377F"/>
    <w:pPr>
      <w:widowControl w:val="0"/>
      <w:spacing w:line="228" w:lineRule="atLeast"/>
    </w:pPr>
    <w:rPr>
      <w:rFonts w:ascii="Arial" w:eastAsia="Times New Roman" w:hAnsi="Arial" w:cs="Arial"/>
      <w:color w:val="auto"/>
    </w:rPr>
  </w:style>
  <w:style w:type="paragraph" w:customStyle="1" w:styleId="BodyText22">
    <w:name w:val="Body Text 22"/>
    <w:basedOn w:val="Normal"/>
    <w:rsid w:val="00AD377F"/>
    <w:pPr>
      <w:ind w:firstLine="720"/>
      <w:jc w:val="both"/>
    </w:pPr>
    <w:rPr>
      <w:sz w:val="24"/>
    </w:rPr>
  </w:style>
  <w:style w:type="paragraph" w:customStyle="1" w:styleId="xl44">
    <w:name w:val="xl44"/>
    <w:basedOn w:val="Normal"/>
    <w:rsid w:val="00AD377F"/>
    <w:pPr>
      <w:spacing w:before="280" w:after="280"/>
    </w:pPr>
    <w:rPr>
      <w:rFonts w:ascii="Arial" w:hAnsi="Arial" w:cs="Arial"/>
      <w:b/>
      <w:bCs/>
      <w:color w:val="000000"/>
      <w:sz w:val="24"/>
      <w:szCs w:val="24"/>
    </w:rPr>
  </w:style>
  <w:style w:type="paragraph" w:customStyle="1" w:styleId="xl53">
    <w:name w:val="xl53"/>
    <w:basedOn w:val="Normal"/>
    <w:rsid w:val="00AD377F"/>
    <w:pPr>
      <w:spacing w:before="280" w:after="280"/>
    </w:pPr>
    <w:rPr>
      <w:rFonts w:ascii="Arial" w:hAnsi="Arial" w:cs="Arial"/>
      <w:b/>
      <w:bCs/>
      <w:color w:val="000000"/>
      <w:sz w:val="24"/>
      <w:szCs w:val="24"/>
    </w:rPr>
  </w:style>
  <w:style w:type="paragraph" w:customStyle="1" w:styleId="xl99">
    <w:name w:val="xl99"/>
    <w:basedOn w:val="Normal"/>
    <w:rsid w:val="00AD377F"/>
    <w:pPr>
      <w:spacing w:before="280" w:after="280"/>
      <w:jc w:val="right"/>
    </w:pPr>
    <w:rPr>
      <w:rFonts w:ascii="Arial" w:hAnsi="Arial" w:cs="Arial"/>
      <w:color w:val="000000"/>
      <w:sz w:val="24"/>
      <w:szCs w:val="24"/>
    </w:rPr>
  </w:style>
  <w:style w:type="paragraph" w:customStyle="1" w:styleId="xl41">
    <w:name w:val="xl41"/>
    <w:basedOn w:val="Normal"/>
    <w:rsid w:val="00AD377F"/>
    <w:pPr>
      <w:spacing w:before="280" w:after="280"/>
      <w:jc w:val="both"/>
    </w:pPr>
    <w:rPr>
      <w:rFonts w:eastAsia="Arial Unicode MS"/>
      <w:b/>
      <w:bCs/>
      <w:sz w:val="24"/>
      <w:szCs w:val="24"/>
    </w:rPr>
  </w:style>
  <w:style w:type="paragraph" w:styleId="SemEspaamento">
    <w:name w:val="No Spacing"/>
    <w:qFormat/>
    <w:rsid w:val="00AD377F"/>
    <w:pPr>
      <w:suppressAutoHyphens/>
      <w:spacing w:after="0" w:line="240" w:lineRule="auto"/>
    </w:pPr>
    <w:rPr>
      <w:rFonts w:ascii="Times New Roman" w:eastAsia="Times New Roman" w:hAnsi="Times New Roman" w:cs="Times New Roman"/>
      <w:sz w:val="20"/>
      <w:szCs w:val="20"/>
      <w:lang w:eastAsia="zh-CN"/>
    </w:rPr>
  </w:style>
  <w:style w:type="paragraph" w:customStyle="1" w:styleId="wfxRecipient">
    <w:name w:val="wfxRecipient"/>
    <w:basedOn w:val="Normal"/>
    <w:rsid w:val="00AD377F"/>
    <w:pPr>
      <w:overflowPunct w:val="0"/>
      <w:autoSpaceDE w:val="0"/>
      <w:textAlignment w:val="baseline"/>
    </w:pPr>
    <w:rPr>
      <w:sz w:val="24"/>
      <w:lang w:val="es-ES_tradnl"/>
    </w:rPr>
  </w:style>
  <w:style w:type="paragraph" w:customStyle="1" w:styleId="CharCharCarCarCharCharCarCharCharCarCharCharCarCharCharChar1">
    <w:name w:val="Char Char Car Car Char Char Car Char Char Car Char Char Car Char Char Char1"/>
    <w:basedOn w:val="Normal"/>
    <w:rsid w:val="00AD377F"/>
    <w:pPr>
      <w:spacing w:after="160" w:line="240" w:lineRule="exact"/>
    </w:pPr>
    <w:rPr>
      <w:rFonts w:ascii="Tahoma" w:hAnsi="Tahoma" w:cs="Tahoma"/>
      <w:lang w:val="en-US"/>
    </w:rPr>
  </w:style>
  <w:style w:type="paragraph" w:customStyle="1" w:styleId="Commarcadores1">
    <w:name w:val="Com marcadores1"/>
    <w:basedOn w:val="Normal"/>
    <w:rsid w:val="00AD377F"/>
    <w:pPr>
      <w:tabs>
        <w:tab w:val="num" w:pos="360"/>
      </w:tabs>
      <w:ind w:left="360" w:hanging="360"/>
    </w:pPr>
  </w:style>
  <w:style w:type="paragraph" w:customStyle="1" w:styleId="Estilo4">
    <w:name w:val="Estilo4"/>
    <w:basedOn w:val="Normal"/>
    <w:rsid w:val="00AD377F"/>
    <w:pPr>
      <w:tabs>
        <w:tab w:val="num" w:pos="1222"/>
      </w:tabs>
      <w:spacing w:after="240" w:line="360" w:lineRule="auto"/>
      <w:ind w:left="1222" w:hanging="360"/>
      <w:jc w:val="both"/>
      <w:outlineLvl w:val="1"/>
    </w:pPr>
    <w:rPr>
      <w:rFonts w:ascii="Arial (W1)" w:hAnsi="Arial (W1)" w:cs="Arial"/>
      <w:bCs/>
      <w:sz w:val="24"/>
      <w:szCs w:val="22"/>
    </w:rPr>
  </w:style>
  <w:style w:type="paragraph" w:customStyle="1" w:styleId="Style16">
    <w:name w:val="Style 16"/>
    <w:basedOn w:val="Normal"/>
    <w:uiPriority w:val="99"/>
    <w:rsid w:val="00AD377F"/>
    <w:pPr>
      <w:widowControl w:val="0"/>
      <w:autoSpaceDE w:val="0"/>
      <w:spacing w:line="360" w:lineRule="auto"/>
      <w:ind w:left="1404" w:hanging="324"/>
    </w:pPr>
    <w:rPr>
      <w:sz w:val="24"/>
      <w:szCs w:val="24"/>
    </w:rPr>
  </w:style>
  <w:style w:type="paragraph" w:customStyle="1" w:styleId="Style11">
    <w:name w:val="Style 11"/>
    <w:basedOn w:val="Normal"/>
    <w:uiPriority w:val="99"/>
    <w:rsid w:val="00AD377F"/>
    <w:pPr>
      <w:widowControl w:val="0"/>
      <w:autoSpaceDE w:val="0"/>
      <w:spacing w:line="360" w:lineRule="auto"/>
      <w:ind w:left="1656" w:right="936" w:hanging="648"/>
      <w:jc w:val="both"/>
    </w:pPr>
    <w:rPr>
      <w:sz w:val="24"/>
      <w:szCs w:val="24"/>
    </w:rPr>
  </w:style>
  <w:style w:type="paragraph" w:customStyle="1" w:styleId="Style10">
    <w:name w:val="Style 10"/>
    <w:basedOn w:val="Normal"/>
    <w:uiPriority w:val="99"/>
    <w:rsid w:val="00AD377F"/>
    <w:pPr>
      <w:widowControl w:val="0"/>
      <w:autoSpaceDE w:val="0"/>
      <w:spacing w:before="216" w:line="360" w:lineRule="auto"/>
      <w:ind w:left="1296" w:right="936" w:hanging="288"/>
    </w:pPr>
    <w:rPr>
      <w:sz w:val="24"/>
      <w:szCs w:val="24"/>
    </w:rPr>
  </w:style>
  <w:style w:type="paragraph" w:customStyle="1" w:styleId="Style15">
    <w:name w:val="Style 15"/>
    <w:basedOn w:val="Normal"/>
    <w:uiPriority w:val="99"/>
    <w:rsid w:val="00AD377F"/>
    <w:pPr>
      <w:widowControl w:val="0"/>
      <w:autoSpaceDE w:val="0"/>
      <w:spacing w:line="360" w:lineRule="auto"/>
      <w:ind w:left="1368" w:right="1080" w:hanging="360"/>
      <w:jc w:val="both"/>
    </w:pPr>
    <w:rPr>
      <w:sz w:val="24"/>
      <w:szCs w:val="24"/>
    </w:rPr>
  </w:style>
  <w:style w:type="paragraph" w:customStyle="1" w:styleId="Style14">
    <w:name w:val="Style 14"/>
    <w:basedOn w:val="Normal"/>
    <w:uiPriority w:val="99"/>
    <w:rsid w:val="00AD377F"/>
    <w:pPr>
      <w:widowControl w:val="0"/>
      <w:autoSpaceDE w:val="0"/>
      <w:spacing w:line="336" w:lineRule="atLeast"/>
      <w:ind w:left="1080"/>
    </w:pPr>
    <w:rPr>
      <w:sz w:val="24"/>
      <w:szCs w:val="24"/>
    </w:rPr>
  </w:style>
  <w:style w:type="paragraph" w:customStyle="1" w:styleId="Style9">
    <w:name w:val="Style 9"/>
    <w:basedOn w:val="Normal"/>
    <w:uiPriority w:val="99"/>
    <w:rsid w:val="00AD377F"/>
    <w:pPr>
      <w:widowControl w:val="0"/>
      <w:autoSpaceDE w:val="0"/>
      <w:spacing w:line="360" w:lineRule="auto"/>
      <w:ind w:left="1332"/>
    </w:pPr>
    <w:rPr>
      <w:sz w:val="24"/>
      <w:szCs w:val="24"/>
    </w:rPr>
  </w:style>
  <w:style w:type="paragraph" w:customStyle="1" w:styleId="Style13">
    <w:name w:val="Style 13"/>
    <w:basedOn w:val="Normal"/>
    <w:uiPriority w:val="99"/>
    <w:rsid w:val="00AD377F"/>
    <w:pPr>
      <w:widowControl w:val="0"/>
      <w:autoSpaceDE w:val="0"/>
      <w:spacing w:line="360" w:lineRule="auto"/>
      <w:ind w:left="1008" w:right="1080" w:firstLine="648"/>
      <w:jc w:val="both"/>
    </w:pPr>
    <w:rPr>
      <w:sz w:val="24"/>
      <w:szCs w:val="24"/>
    </w:rPr>
  </w:style>
  <w:style w:type="paragraph" w:customStyle="1" w:styleId="Contedodamoldura">
    <w:name w:val="Conteúdo da moldura"/>
    <w:basedOn w:val="Corpodetexto"/>
    <w:rsid w:val="00AD377F"/>
  </w:style>
  <w:style w:type="table" w:styleId="Tabelacomgrade">
    <w:name w:val="Table Grid"/>
    <w:basedOn w:val="Tabelanormal"/>
    <w:uiPriority w:val="59"/>
    <w:rsid w:val="00AD377F"/>
    <w:pPr>
      <w:spacing w:after="0" w:line="240" w:lineRule="auto"/>
    </w:pPr>
    <w:rPr>
      <w:rFonts w:ascii="Calibri" w:eastAsia="Calibri"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D377F"/>
    <w:pPr>
      <w:autoSpaceDE w:val="0"/>
      <w:autoSpaceDN w:val="0"/>
      <w:adjustRightInd w:val="0"/>
      <w:spacing w:after="0" w:line="240" w:lineRule="auto"/>
    </w:pPr>
    <w:rPr>
      <w:rFonts w:ascii="Verdana" w:eastAsia="Calibri" w:hAnsi="Verdana" w:cs="Verdana"/>
      <w:color w:val="000000"/>
      <w:sz w:val="24"/>
      <w:szCs w:val="24"/>
      <w:lang w:eastAsia="pt-BR"/>
    </w:rPr>
  </w:style>
  <w:style w:type="paragraph" w:customStyle="1" w:styleId="ListParagraph1">
    <w:name w:val="List Paragraph1"/>
    <w:basedOn w:val="Normal"/>
    <w:uiPriority w:val="99"/>
    <w:rsid w:val="00AD377F"/>
    <w:pPr>
      <w:suppressAutoHyphens w:val="0"/>
      <w:spacing w:after="200" w:line="276" w:lineRule="auto"/>
      <w:ind w:left="720"/>
    </w:pPr>
    <w:rPr>
      <w:rFonts w:ascii="Calibri" w:hAnsi="Calibri"/>
      <w:sz w:val="22"/>
      <w:szCs w:val="22"/>
      <w:lang w:eastAsia="en-US"/>
    </w:rPr>
  </w:style>
  <w:style w:type="character" w:styleId="Refdenotaderodap">
    <w:name w:val="footnote reference"/>
    <w:uiPriority w:val="99"/>
    <w:semiHidden/>
    <w:rsid w:val="00AD377F"/>
    <w:rPr>
      <w:vertAlign w:val="superscript"/>
    </w:rPr>
  </w:style>
  <w:style w:type="paragraph" w:styleId="Recuodecorpodetexto3">
    <w:name w:val="Body Text Indent 3"/>
    <w:basedOn w:val="Normal"/>
    <w:link w:val="Recuodecorpodetexto3Char1"/>
    <w:uiPriority w:val="99"/>
    <w:unhideWhenUsed/>
    <w:rsid w:val="00AD377F"/>
    <w:pPr>
      <w:spacing w:after="120"/>
      <w:ind w:left="283"/>
    </w:pPr>
    <w:rPr>
      <w:sz w:val="16"/>
      <w:szCs w:val="16"/>
    </w:rPr>
  </w:style>
  <w:style w:type="character" w:customStyle="1" w:styleId="Recuodecorpodetexto3Char1">
    <w:name w:val="Recuo de corpo de texto 3 Char1"/>
    <w:basedOn w:val="Fontepargpadro"/>
    <w:link w:val="Recuodecorpodetexto3"/>
    <w:rsid w:val="00AD377F"/>
    <w:rPr>
      <w:rFonts w:ascii="Times New Roman" w:eastAsia="Times New Roman" w:hAnsi="Times New Roman" w:cs="Times New Roman"/>
      <w:sz w:val="16"/>
      <w:szCs w:val="16"/>
      <w:lang w:eastAsia="zh-CN"/>
    </w:rPr>
  </w:style>
  <w:style w:type="paragraph" w:styleId="TextosemFormatao">
    <w:name w:val="Plain Text"/>
    <w:basedOn w:val="Normal"/>
    <w:link w:val="TextosemFormataoChar"/>
    <w:rsid w:val="00AD377F"/>
    <w:pPr>
      <w:widowControl w:val="0"/>
      <w:suppressAutoHyphens w:val="0"/>
    </w:pPr>
    <w:rPr>
      <w:rFonts w:ascii="Courier New" w:eastAsiaTheme="minorHAnsi" w:hAnsi="Courier New" w:cs="Courier New"/>
      <w:sz w:val="22"/>
      <w:szCs w:val="22"/>
      <w:lang w:eastAsia="en-US"/>
    </w:rPr>
  </w:style>
  <w:style w:type="character" w:customStyle="1" w:styleId="TextosemFormataoChar1">
    <w:name w:val="Texto sem Formatação Char1"/>
    <w:basedOn w:val="Fontepargpadro"/>
    <w:link w:val="TextosemFormatao"/>
    <w:uiPriority w:val="99"/>
    <w:semiHidden/>
    <w:rsid w:val="00AD377F"/>
    <w:rPr>
      <w:rFonts w:ascii="Consolas" w:eastAsia="Times New Roman" w:hAnsi="Consolas" w:cs="Consolas"/>
      <w:sz w:val="21"/>
      <w:szCs w:val="21"/>
      <w:lang w:eastAsia="zh-CN"/>
    </w:rPr>
  </w:style>
  <w:style w:type="paragraph" w:styleId="Corpodetexto2">
    <w:name w:val="Body Text 2"/>
    <w:basedOn w:val="Normal"/>
    <w:link w:val="Corpodetexto2Char1"/>
    <w:uiPriority w:val="99"/>
    <w:unhideWhenUsed/>
    <w:rsid w:val="00AD377F"/>
    <w:pPr>
      <w:spacing w:after="120" w:line="480" w:lineRule="auto"/>
    </w:pPr>
  </w:style>
  <w:style w:type="character" w:customStyle="1" w:styleId="Corpodetexto2Char1">
    <w:name w:val="Corpo de texto 2 Char1"/>
    <w:basedOn w:val="Fontepargpadro"/>
    <w:link w:val="Corpodetexto2"/>
    <w:uiPriority w:val="99"/>
    <w:rsid w:val="00AD377F"/>
    <w:rPr>
      <w:rFonts w:ascii="Times New Roman" w:eastAsia="Times New Roman" w:hAnsi="Times New Roman" w:cs="Times New Roman"/>
      <w:sz w:val="20"/>
      <w:szCs w:val="20"/>
      <w:lang w:eastAsia="zh-CN"/>
    </w:rPr>
  </w:style>
  <w:style w:type="paragraph" w:styleId="Ttulo">
    <w:name w:val="Title"/>
    <w:basedOn w:val="Normal"/>
    <w:link w:val="TtuloChar"/>
    <w:uiPriority w:val="10"/>
    <w:qFormat/>
    <w:rsid w:val="00AD377F"/>
    <w:pPr>
      <w:suppressAutoHyphens w:val="0"/>
      <w:jc w:val="center"/>
    </w:pPr>
    <w:rPr>
      <w:rFonts w:ascii="Utah" w:eastAsiaTheme="minorHAnsi" w:hAnsi="Utah" w:cs="Utah"/>
      <w:b/>
      <w:sz w:val="24"/>
      <w:szCs w:val="22"/>
      <w:lang w:eastAsia="en-US"/>
    </w:rPr>
  </w:style>
  <w:style w:type="character" w:customStyle="1" w:styleId="TtuloChar1">
    <w:name w:val="Título Char1"/>
    <w:basedOn w:val="Fontepargpadro"/>
    <w:link w:val="Ttulo"/>
    <w:uiPriority w:val="10"/>
    <w:rsid w:val="00AD377F"/>
    <w:rPr>
      <w:rFonts w:asciiTheme="majorHAnsi" w:eastAsiaTheme="majorEastAsia" w:hAnsiTheme="majorHAnsi" w:cstheme="majorBidi"/>
      <w:color w:val="17365D" w:themeColor="text2" w:themeShade="BF"/>
      <w:spacing w:val="5"/>
      <w:kern w:val="28"/>
      <w:sz w:val="52"/>
      <w:szCs w:val="52"/>
      <w:lang w:eastAsia="zh-CN"/>
    </w:rPr>
  </w:style>
  <w:style w:type="paragraph" w:customStyle="1" w:styleId="S3-PARGRAFO">
    <w:name w:val="S3-PARÁGRAFO"/>
    <w:rsid w:val="00AD377F"/>
    <w:pPr>
      <w:spacing w:before="120" w:after="120" w:line="340" w:lineRule="exact"/>
      <w:jc w:val="both"/>
    </w:pPr>
    <w:rPr>
      <w:rFonts w:ascii="Arial" w:eastAsia="Cambria" w:hAnsi="Arial" w:cs="Times New Roman"/>
      <w:sz w:val="24"/>
      <w:szCs w:val="24"/>
      <w:lang w:val="en-US" w:eastAsia="pt-BR"/>
    </w:rPr>
  </w:style>
  <w:style w:type="character" w:customStyle="1" w:styleId="bolder">
    <w:name w:val="bolder"/>
    <w:rsid w:val="00AD377F"/>
  </w:style>
  <w:style w:type="paragraph" w:styleId="Recuodecorpodetexto2">
    <w:name w:val="Body Text Indent 2"/>
    <w:basedOn w:val="Normal"/>
    <w:link w:val="Recuodecorpodetexto2Char1"/>
    <w:uiPriority w:val="99"/>
    <w:unhideWhenUsed/>
    <w:rsid w:val="00AD377F"/>
    <w:pPr>
      <w:spacing w:after="120" w:line="480" w:lineRule="auto"/>
      <w:ind w:left="283"/>
    </w:pPr>
  </w:style>
  <w:style w:type="character" w:customStyle="1" w:styleId="Recuodecorpodetexto2Char1">
    <w:name w:val="Recuo de corpo de texto 2 Char1"/>
    <w:basedOn w:val="Fontepargpadro"/>
    <w:link w:val="Recuodecorpodetexto2"/>
    <w:uiPriority w:val="99"/>
    <w:rsid w:val="00AD377F"/>
    <w:rPr>
      <w:rFonts w:ascii="Times New Roman" w:eastAsia="Times New Roman" w:hAnsi="Times New Roman" w:cs="Times New Roman"/>
      <w:sz w:val="20"/>
      <w:szCs w:val="20"/>
      <w:lang w:eastAsia="zh-CN"/>
    </w:rPr>
  </w:style>
  <w:style w:type="paragraph" w:customStyle="1" w:styleId="tabelacab">
    <w:name w:val="tabela_cab"/>
    <w:basedOn w:val="Normal"/>
    <w:qFormat/>
    <w:rsid w:val="00AD377F"/>
    <w:pPr>
      <w:suppressAutoHyphens w:val="0"/>
      <w:jc w:val="center"/>
    </w:pPr>
    <w:rPr>
      <w:rFonts w:ascii="Calibri" w:hAnsi="Calibri" w:cs="Arial"/>
      <w:b/>
      <w:sz w:val="22"/>
      <w:szCs w:val="22"/>
      <w:lang w:eastAsia="pt-BR"/>
    </w:rPr>
  </w:style>
  <w:style w:type="paragraph" w:customStyle="1" w:styleId="Texto">
    <w:name w:val="Texto"/>
    <w:basedOn w:val="Default"/>
    <w:next w:val="Default"/>
    <w:rsid w:val="00AD377F"/>
    <w:pPr>
      <w:spacing w:before="120" w:after="120"/>
    </w:pPr>
    <w:rPr>
      <w:rFonts w:ascii="Arial" w:eastAsia="Times New Roman" w:hAnsi="Arial" w:cs="Times New Roman"/>
      <w:color w:val="auto"/>
      <w:sz w:val="20"/>
      <w:szCs w:val="20"/>
    </w:rPr>
  </w:style>
  <w:style w:type="paragraph" w:customStyle="1" w:styleId="TxBrp0">
    <w:name w:val="TxBr_p0"/>
    <w:basedOn w:val="Normal"/>
    <w:rsid w:val="00AD377F"/>
    <w:pPr>
      <w:widowControl w:val="0"/>
      <w:tabs>
        <w:tab w:val="left" w:pos="204"/>
      </w:tabs>
      <w:suppressAutoHyphens w:val="0"/>
      <w:autoSpaceDE w:val="0"/>
      <w:autoSpaceDN w:val="0"/>
      <w:adjustRightInd w:val="0"/>
      <w:spacing w:line="240" w:lineRule="atLeast"/>
      <w:jc w:val="both"/>
    </w:pPr>
    <w:rPr>
      <w:sz w:val="24"/>
      <w:szCs w:val="24"/>
      <w:lang w:val="en-US" w:eastAsia="pt-BR"/>
    </w:rPr>
  </w:style>
  <w:style w:type="paragraph" w:customStyle="1" w:styleId="ATextoIICA">
    <w:name w:val="A Texto_IICA"/>
    <w:basedOn w:val="Default"/>
    <w:next w:val="Default"/>
    <w:rsid w:val="00AD377F"/>
    <w:pPr>
      <w:spacing w:before="120" w:after="80"/>
    </w:pPr>
    <w:rPr>
      <w:rFonts w:ascii="Arial" w:eastAsia="Times New Roman" w:hAnsi="Arial" w:cs="Times New Roman"/>
      <w:color w:val="auto"/>
      <w:sz w:val="20"/>
      <w:szCs w:val="20"/>
    </w:rPr>
  </w:style>
  <w:style w:type="paragraph" w:customStyle="1" w:styleId="Corpodetexto23">
    <w:name w:val="Corpo de texto 23"/>
    <w:basedOn w:val="Normal"/>
    <w:rsid w:val="00AD377F"/>
    <w:pPr>
      <w:suppressAutoHyphens w:val="0"/>
    </w:pPr>
    <w:rPr>
      <w:b/>
      <w:sz w:val="32"/>
      <w:lang w:eastAsia="pt-BR"/>
    </w:rPr>
  </w:style>
  <w:style w:type="paragraph" w:customStyle="1" w:styleId="corpo12caerd">
    <w:name w:val="corpo12_caerd"/>
    <w:basedOn w:val="Corpodetexto"/>
    <w:qFormat/>
    <w:rsid w:val="00AD377F"/>
    <w:pPr>
      <w:suppressAutoHyphens w:val="0"/>
      <w:spacing w:after="120" w:line="360" w:lineRule="auto"/>
      <w:ind w:firstLine="567"/>
    </w:pPr>
    <w:rPr>
      <w:rFonts w:ascii="Calibri" w:hAnsi="Calibri" w:cs="Arial"/>
      <w:iCs/>
      <w:color w:val="000000"/>
      <w:szCs w:val="24"/>
      <w:lang w:eastAsia="pt-BR"/>
    </w:rPr>
  </w:style>
  <w:style w:type="paragraph" w:customStyle="1" w:styleId="espacamentocaerd">
    <w:name w:val="espacamento_caerd"/>
    <w:basedOn w:val="corpo12caerd"/>
    <w:qFormat/>
    <w:rsid w:val="00AD377F"/>
    <w:pPr>
      <w:tabs>
        <w:tab w:val="left" w:pos="851"/>
      </w:tabs>
      <w:ind w:left="851" w:hanging="284"/>
    </w:pPr>
  </w:style>
  <w:style w:type="paragraph" w:customStyle="1" w:styleId="cabealho13caerd">
    <w:name w:val="cabeçalho13_caerd"/>
    <w:basedOn w:val="Normal"/>
    <w:qFormat/>
    <w:rsid w:val="00AD377F"/>
    <w:pPr>
      <w:shd w:val="pct10" w:color="auto" w:fill="auto"/>
      <w:suppressAutoHyphens w:val="0"/>
    </w:pPr>
    <w:rPr>
      <w:rFonts w:ascii="Calibri" w:hAnsi="Calibri" w:cs="Arial"/>
      <w:b/>
      <w:smallCaps/>
      <w:sz w:val="26"/>
      <w:szCs w:val="26"/>
      <w:lang w:eastAsia="pt-BR"/>
    </w:rPr>
  </w:style>
  <w:style w:type="paragraph" w:styleId="MapadoDocumento">
    <w:name w:val="Document Map"/>
    <w:basedOn w:val="Normal"/>
    <w:link w:val="MapadoDocumentoChar"/>
    <w:rsid w:val="00AD377F"/>
    <w:pPr>
      <w:suppressAutoHyphens w:val="0"/>
      <w:spacing w:line="360" w:lineRule="auto"/>
    </w:pPr>
    <w:rPr>
      <w:rFonts w:ascii="Tahoma" w:eastAsiaTheme="minorHAnsi" w:hAnsi="Tahoma" w:cs="Tahoma"/>
      <w:sz w:val="16"/>
      <w:szCs w:val="16"/>
      <w:lang w:eastAsia="en-US"/>
    </w:rPr>
  </w:style>
  <w:style w:type="character" w:customStyle="1" w:styleId="MapadoDocumentoChar1">
    <w:name w:val="Mapa do Documento Char1"/>
    <w:basedOn w:val="Fontepargpadro"/>
    <w:link w:val="MapadoDocumento"/>
    <w:uiPriority w:val="99"/>
    <w:semiHidden/>
    <w:rsid w:val="00AD377F"/>
    <w:rPr>
      <w:rFonts w:ascii="Tahoma" w:eastAsia="Times New Roman" w:hAnsi="Tahoma" w:cs="Tahoma"/>
      <w:sz w:val="16"/>
      <w:szCs w:val="16"/>
      <w:lang w:eastAsia="zh-CN"/>
    </w:rPr>
  </w:style>
  <w:style w:type="paragraph" w:customStyle="1" w:styleId="Ttulo12">
    <w:name w:val="Título 12"/>
    <w:basedOn w:val="Ttulo2"/>
    <w:next w:val="Ttulo2"/>
    <w:rsid w:val="00AD377F"/>
    <w:pPr>
      <w:suppressAutoHyphens w:val="0"/>
      <w:autoSpaceDE w:val="0"/>
      <w:autoSpaceDN w:val="0"/>
      <w:adjustRightInd w:val="0"/>
      <w:spacing w:line="360" w:lineRule="auto"/>
      <w:jc w:val="both"/>
      <w:outlineLvl w:val="2"/>
    </w:pPr>
    <w:rPr>
      <w:rFonts w:ascii="Arial" w:hAnsi="Arial" w:cs="Arial"/>
      <w:bCs/>
      <w:iCs/>
      <w:sz w:val="24"/>
      <w:szCs w:val="28"/>
      <w:lang w:eastAsia="pt-BR"/>
    </w:rPr>
  </w:style>
  <w:style w:type="paragraph" w:customStyle="1" w:styleId="Standard">
    <w:name w:val="Standard"/>
    <w:uiPriority w:val="99"/>
    <w:rsid w:val="00AD377F"/>
    <w:pPr>
      <w:widowControl w:val="0"/>
      <w:suppressAutoHyphens/>
      <w:autoSpaceDN w:val="0"/>
      <w:spacing w:after="0" w:line="240" w:lineRule="auto"/>
      <w:textAlignment w:val="baseline"/>
    </w:pPr>
    <w:rPr>
      <w:rFonts w:ascii="Times New Roman" w:eastAsia="Times New Roman" w:hAnsi="Times New Roman" w:cs="Times New Roman"/>
      <w:kern w:val="3"/>
      <w:sz w:val="24"/>
      <w:szCs w:val="24"/>
      <w:lang w:eastAsia="pt-BR"/>
    </w:rPr>
  </w:style>
  <w:style w:type="paragraph" w:customStyle="1" w:styleId="Caption1">
    <w:name w:val="Caption1"/>
    <w:basedOn w:val="Standard"/>
    <w:uiPriority w:val="99"/>
    <w:rsid w:val="00AD377F"/>
    <w:pPr>
      <w:suppressLineNumbers/>
      <w:spacing w:before="120" w:after="120"/>
    </w:pPr>
    <w:rPr>
      <w:i/>
      <w:iCs/>
    </w:rPr>
  </w:style>
  <w:style w:type="paragraph" w:customStyle="1" w:styleId="yiv946324552msonormal">
    <w:name w:val="yiv946324552msonormal"/>
    <w:basedOn w:val="Normal"/>
    <w:uiPriority w:val="99"/>
    <w:rsid w:val="00AD377F"/>
    <w:pPr>
      <w:suppressAutoHyphens w:val="0"/>
      <w:spacing w:before="100" w:beforeAutospacing="1" w:after="100" w:afterAutospacing="1"/>
    </w:pPr>
    <w:rPr>
      <w:rFonts w:ascii="Calibri" w:hAnsi="Calibri" w:cs="Calibri"/>
      <w:sz w:val="24"/>
      <w:szCs w:val="24"/>
      <w:lang w:eastAsia="pt-BR"/>
    </w:rPr>
  </w:style>
  <w:style w:type="character" w:customStyle="1" w:styleId="textoartigo111">
    <w:name w:val="textoartigo111"/>
    <w:basedOn w:val="Fontepargpadro"/>
    <w:uiPriority w:val="99"/>
    <w:rsid w:val="00AD377F"/>
    <w:rPr>
      <w:rFonts w:ascii="Verdana" w:hAnsi="Verdana" w:cs="Verdana"/>
      <w:color w:val="auto"/>
      <w:sz w:val="14"/>
      <w:szCs w:val="14"/>
    </w:rPr>
  </w:style>
  <w:style w:type="character" w:styleId="Refdenotadefim">
    <w:name w:val="endnote reference"/>
    <w:basedOn w:val="Fontepargpadro"/>
    <w:uiPriority w:val="99"/>
    <w:semiHidden/>
    <w:rsid w:val="00AD377F"/>
    <w:rPr>
      <w:rFonts w:cs="Times New Roman"/>
      <w:vertAlign w:val="superscript"/>
    </w:rPr>
  </w:style>
  <w:style w:type="paragraph" w:styleId="Textoembloco">
    <w:name w:val="Block Text"/>
    <w:basedOn w:val="Normal"/>
    <w:rsid w:val="00AD377F"/>
    <w:pPr>
      <w:suppressAutoHyphens w:val="0"/>
      <w:autoSpaceDE w:val="0"/>
      <w:autoSpaceDN w:val="0"/>
      <w:adjustRightInd w:val="0"/>
      <w:ind w:left="2340" w:right="-522"/>
      <w:jc w:val="both"/>
    </w:pPr>
    <w:rPr>
      <w:rFonts w:ascii="Arial" w:hAnsi="Arial" w:cs="Arial"/>
      <w:sz w:val="32"/>
      <w:szCs w:val="32"/>
      <w:lang w:eastAsia="pt-BR"/>
    </w:rPr>
  </w:style>
  <w:style w:type="paragraph" w:customStyle="1" w:styleId="xl63">
    <w:name w:val="xl63"/>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t-BR"/>
    </w:rPr>
  </w:style>
  <w:style w:type="paragraph" w:customStyle="1" w:styleId="xl64">
    <w:name w:val="xl64"/>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4"/>
      <w:szCs w:val="24"/>
      <w:lang w:eastAsia="pt-BR"/>
    </w:rPr>
  </w:style>
  <w:style w:type="paragraph" w:customStyle="1" w:styleId="xl66">
    <w:name w:val="xl66"/>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xl67">
    <w:name w:val="xl67"/>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xl68">
    <w:name w:val="xl68"/>
    <w:basedOn w:val="Normal"/>
    <w:rsid w:val="00AD37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4"/>
      <w:szCs w:val="24"/>
      <w:lang w:eastAsia="pt-BR"/>
    </w:rPr>
  </w:style>
  <w:style w:type="paragraph" w:customStyle="1" w:styleId="LetrasMultinvel">
    <w:name w:val="Letras Multinível"/>
    <w:basedOn w:val="Corpodetexto"/>
    <w:uiPriority w:val="99"/>
    <w:rsid w:val="00AD377F"/>
    <w:pPr>
      <w:numPr>
        <w:numId w:val="13"/>
      </w:numPr>
      <w:suppressAutoHyphens w:val="0"/>
      <w:spacing w:after="120"/>
    </w:pPr>
    <w:rPr>
      <w:rFonts w:ascii="Arial" w:hAnsi="Arial" w:cs="Arial"/>
      <w:szCs w:val="24"/>
      <w:lang w:eastAsia="pt-BR"/>
    </w:rPr>
  </w:style>
  <w:style w:type="numbering" w:customStyle="1" w:styleId="Estilo1">
    <w:name w:val="Estilo1"/>
    <w:rsid w:val="00AD377F"/>
    <w:pPr>
      <w:numPr>
        <w:numId w:val="11"/>
      </w:numPr>
    </w:pPr>
  </w:style>
  <w:style w:type="character" w:styleId="TextodoEspaoReservado">
    <w:name w:val="Placeholder Text"/>
    <w:basedOn w:val="Fontepargpadro"/>
    <w:uiPriority w:val="67"/>
    <w:rsid w:val="00AD377F"/>
    <w:rPr>
      <w:color w:val="808080"/>
    </w:rPr>
  </w:style>
  <w:style w:type="paragraph" w:customStyle="1" w:styleId="Padro">
    <w:name w:val="Padrão"/>
    <w:uiPriority w:val="99"/>
    <w:rsid w:val="00A26416"/>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table" w:customStyle="1" w:styleId="SombreamentoClaro1">
    <w:name w:val="Sombreamento Claro1"/>
    <w:basedOn w:val="Tabelanormal"/>
    <w:uiPriority w:val="60"/>
    <w:rsid w:val="00A26416"/>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1">
    <w:name w:val="Grade Clara1"/>
    <w:basedOn w:val="Tabelanormal"/>
    <w:uiPriority w:val="62"/>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mentoMdio11">
    <w:name w:val="Sombreamento Médio 11"/>
    <w:basedOn w:val="Tabelanormal"/>
    <w:uiPriority w:val="63"/>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elanormal"/>
    <w:uiPriority w:val="61"/>
    <w:rsid w:val="00A26416"/>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Shading1">
    <w:name w:val="Light Shading1"/>
    <w:uiPriority w:val="99"/>
    <w:rsid w:val="00A26416"/>
    <w:pPr>
      <w:spacing w:after="0" w:line="240" w:lineRule="auto"/>
    </w:pPr>
    <w:rPr>
      <w:rFonts w:ascii="Calibri" w:eastAsia="Calibri" w:hAnsi="Calibri" w:cs="Calibri"/>
      <w:color w:val="000000"/>
      <w:sz w:val="20"/>
      <w:szCs w:val="20"/>
      <w:lang w:eastAsia="pt-BR"/>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Grid1">
    <w:name w:val="Light Grid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MediumShading11">
    <w:name w:val="Medium Shading 1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List1">
    <w:name w:val="Light List1"/>
    <w:uiPriority w:val="99"/>
    <w:rsid w:val="00A26416"/>
    <w:pPr>
      <w:spacing w:after="0" w:line="240" w:lineRule="auto"/>
    </w:pPr>
    <w:rPr>
      <w:rFonts w:ascii="Calibri" w:eastAsia="Calibri" w:hAnsi="Calibri" w:cs="Calibri"/>
      <w:sz w:val="20"/>
      <w:szCs w:val="20"/>
      <w:lang w:eastAsia="pt-BR"/>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SombreamentoClaro2">
    <w:name w:val="Sombreamento Claro2"/>
    <w:basedOn w:val="Tabelanormal"/>
    <w:uiPriority w:val="60"/>
    <w:rsid w:val="001D25AD"/>
    <w:pPr>
      <w:spacing w:after="0" w:line="240" w:lineRule="auto"/>
    </w:pPr>
    <w:rPr>
      <w:rFonts w:ascii="Calibri" w:eastAsia="Calibri" w:hAnsi="Calibri"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adeClara2">
    <w:name w:val="Grade Clara2"/>
    <w:basedOn w:val="Tabelanormal"/>
    <w:uiPriority w:val="62"/>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SombreamentoMdio12">
    <w:name w:val="Sombreamento Médio 12"/>
    <w:basedOn w:val="Tabelanormal"/>
    <w:uiPriority w:val="63"/>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2">
    <w:name w:val="Lista Clara2"/>
    <w:basedOn w:val="Tabelanormal"/>
    <w:uiPriority w:val="61"/>
    <w:rsid w:val="001D25AD"/>
    <w:pPr>
      <w:spacing w:after="0" w:line="240" w:lineRule="auto"/>
    </w:pPr>
    <w:rPr>
      <w:rFonts w:ascii="Calibri" w:eastAsia="Calibri" w:hAnsi="Calibri"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xl65">
    <w:name w:val="xl65"/>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font5">
    <w:name w:val="font5"/>
    <w:basedOn w:val="Normal"/>
    <w:rsid w:val="001D25AD"/>
    <w:pPr>
      <w:suppressAutoHyphens w:val="0"/>
      <w:spacing w:before="100" w:beforeAutospacing="1" w:after="100" w:afterAutospacing="1"/>
    </w:pPr>
    <w:rPr>
      <w:color w:val="000000"/>
      <w:sz w:val="24"/>
      <w:szCs w:val="24"/>
      <w:lang w:eastAsia="pt-BR"/>
    </w:rPr>
  </w:style>
  <w:style w:type="paragraph" w:customStyle="1" w:styleId="font6">
    <w:name w:val="font6"/>
    <w:basedOn w:val="Normal"/>
    <w:rsid w:val="001D25AD"/>
    <w:pPr>
      <w:suppressAutoHyphens w:val="0"/>
      <w:spacing w:before="100" w:beforeAutospacing="1" w:after="100" w:afterAutospacing="1"/>
    </w:pPr>
    <w:rPr>
      <w:b/>
      <w:bCs/>
      <w:color w:val="000000"/>
      <w:sz w:val="24"/>
      <w:szCs w:val="24"/>
      <w:lang w:eastAsia="pt-BR"/>
    </w:rPr>
  </w:style>
  <w:style w:type="paragraph" w:customStyle="1" w:styleId="font7">
    <w:name w:val="font7"/>
    <w:basedOn w:val="Normal"/>
    <w:rsid w:val="001D25AD"/>
    <w:pPr>
      <w:suppressAutoHyphens w:val="0"/>
      <w:spacing w:before="100" w:beforeAutospacing="1" w:after="100" w:afterAutospacing="1"/>
    </w:pPr>
    <w:rPr>
      <w:color w:val="000000"/>
      <w:sz w:val="24"/>
      <w:szCs w:val="24"/>
      <w:lang w:eastAsia="pt-BR"/>
    </w:rPr>
  </w:style>
  <w:style w:type="paragraph" w:customStyle="1" w:styleId="xl69">
    <w:name w:val="xl69"/>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0">
    <w:name w:val="xl70"/>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1">
    <w:name w:val="xl71"/>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2">
    <w:name w:val="xl7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3">
    <w:name w:val="xl7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4">
    <w:name w:val="xl7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5">
    <w:name w:val="xl75"/>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76">
    <w:name w:val="xl76"/>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77">
    <w:name w:val="xl77"/>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78">
    <w:name w:val="xl78"/>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81">
    <w:name w:val="xl81"/>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82">
    <w:name w:val="xl8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3">
    <w:name w:val="xl8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4">
    <w:name w:val="xl8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85">
    <w:name w:val="xl85"/>
    <w:basedOn w:val="Normal"/>
    <w:rsid w:val="001D25AD"/>
    <w:pPr>
      <w:suppressAutoHyphens w:val="0"/>
      <w:spacing w:before="100" w:beforeAutospacing="1" w:after="100" w:afterAutospacing="1"/>
      <w:jc w:val="center"/>
    </w:pPr>
    <w:rPr>
      <w:b/>
      <w:bCs/>
      <w:sz w:val="24"/>
      <w:szCs w:val="24"/>
      <w:lang w:eastAsia="pt-BR"/>
    </w:rPr>
  </w:style>
  <w:style w:type="paragraph" w:customStyle="1" w:styleId="xl86">
    <w:name w:val="xl86"/>
    <w:basedOn w:val="Normal"/>
    <w:rsid w:val="001D25AD"/>
    <w:pPr>
      <w:suppressAutoHyphens w:val="0"/>
      <w:spacing w:before="100" w:beforeAutospacing="1" w:after="100" w:afterAutospacing="1"/>
    </w:pPr>
    <w:rPr>
      <w:b/>
      <w:bCs/>
      <w:sz w:val="24"/>
      <w:szCs w:val="24"/>
      <w:lang w:eastAsia="pt-BR"/>
    </w:rPr>
  </w:style>
  <w:style w:type="paragraph" w:customStyle="1" w:styleId="xl87">
    <w:name w:val="xl87"/>
    <w:basedOn w:val="Normal"/>
    <w:rsid w:val="001D25AD"/>
    <w:pPr>
      <w:suppressAutoHyphens w:val="0"/>
      <w:spacing w:before="100" w:beforeAutospacing="1" w:after="100" w:afterAutospacing="1"/>
    </w:pPr>
    <w:rPr>
      <w:b/>
      <w:bCs/>
      <w:sz w:val="24"/>
      <w:szCs w:val="24"/>
      <w:lang w:eastAsia="pt-BR"/>
    </w:rPr>
  </w:style>
  <w:style w:type="paragraph" w:customStyle="1" w:styleId="xl88">
    <w:name w:val="xl88"/>
    <w:basedOn w:val="Normal"/>
    <w:rsid w:val="001D25AD"/>
    <w:pPr>
      <w:suppressAutoHyphens w:val="0"/>
      <w:spacing w:before="100" w:beforeAutospacing="1" w:after="100" w:afterAutospacing="1"/>
    </w:pPr>
    <w:rPr>
      <w:b/>
      <w:bCs/>
      <w:sz w:val="24"/>
      <w:szCs w:val="24"/>
      <w:lang w:eastAsia="pt-BR"/>
    </w:rPr>
  </w:style>
  <w:style w:type="paragraph" w:customStyle="1" w:styleId="xl89">
    <w:name w:val="xl89"/>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0">
    <w:name w:val="xl90"/>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1">
    <w:name w:val="xl91"/>
    <w:basedOn w:val="Normal"/>
    <w:rsid w:val="001D25AD"/>
    <w:pPr>
      <w:suppressAutoHyphens w:val="0"/>
      <w:spacing w:before="100" w:beforeAutospacing="1" w:after="100" w:afterAutospacing="1"/>
      <w:jc w:val="center"/>
      <w:textAlignment w:val="center"/>
    </w:pPr>
    <w:rPr>
      <w:b/>
      <w:bCs/>
      <w:sz w:val="24"/>
      <w:szCs w:val="24"/>
      <w:lang w:eastAsia="pt-BR"/>
    </w:rPr>
  </w:style>
  <w:style w:type="paragraph" w:customStyle="1" w:styleId="xl92">
    <w:name w:val="xl92"/>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24"/>
      <w:szCs w:val="24"/>
      <w:lang w:eastAsia="pt-BR"/>
    </w:rPr>
  </w:style>
  <w:style w:type="paragraph" w:customStyle="1" w:styleId="xl93">
    <w:name w:val="xl93"/>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4">
    <w:name w:val="xl94"/>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5">
    <w:name w:val="xl95"/>
    <w:basedOn w:val="Normal"/>
    <w:rsid w:val="001D25AD"/>
    <w:pPr>
      <w:pBdr>
        <w:top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paragraph" w:customStyle="1" w:styleId="xl96">
    <w:name w:val="xl96"/>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pt-BR"/>
    </w:rPr>
  </w:style>
  <w:style w:type="paragraph" w:customStyle="1" w:styleId="xl97">
    <w:name w:val="xl97"/>
    <w:basedOn w:val="Normal"/>
    <w:rsid w:val="001D25AD"/>
    <w:pPr>
      <w:pBdr>
        <w:top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98">
    <w:name w:val="xl98"/>
    <w:basedOn w:val="Normal"/>
    <w:rsid w:val="001D25AD"/>
    <w:pPr>
      <w:pBdr>
        <w:top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100">
    <w:name w:val="xl100"/>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sz w:val="24"/>
      <w:szCs w:val="24"/>
      <w:lang w:eastAsia="pt-BR"/>
    </w:rPr>
  </w:style>
  <w:style w:type="paragraph" w:customStyle="1" w:styleId="xl101">
    <w:name w:val="xl101"/>
    <w:basedOn w:val="Normal"/>
    <w:rsid w:val="001D25AD"/>
    <w:pPr>
      <w:pBdr>
        <w:top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102">
    <w:name w:val="xl102"/>
    <w:basedOn w:val="Normal"/>
    <w:rsid w:val="001D25AD"/>
    <w:pPr>
      <w:pBdr>
        <w:top w:val="single" w:sz="4" w:space="0" w:color="auto"/>
        <w:left w:val="single" w:sz="4" w:space="0" w:color="auto"/>
        <w:bottom w:val="single" w:sz="4" w:space="0" w:color="auto"/>
      </w:pBdr>
      <w:suppressAutoHyphens w:val="0"/>
      <w:spacing w:before="100" w:beforeAutospacing="1" w:after="100" w:afterAutospacing="1"/>
    </w:pPr>
    <w:rPr>
      <w:b/>
      <w:bCs/>
      <w:sz w:val="24"/>
      <w:szCs w:val="24"/>
      <w:lang w:eastAsia="pt-BR"/>
    </w:rPr>
  </w:style>
  <w:style w:type="paragraph" w:customStyle="1" w:styleId="xl103">
    <w:name w:val="xl103"/>
    <w:basedOn w:val="Normal"/>
    <w:rsid w:val="001D25AD"/>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104">
    <w:name w:val="xl104"/>
    <w:basedOn w:val="Normal"/>
    <w:rsid w:val="001D25AD"/>
    <w:pPr>
      <w:suppressAutoHyphens w:val="0"/>
      <w:spacing w:before="100" w:beforeAutospacing="1" w:after="100" w:afterAutospacing="1"/>
    </w:pPr>
    <w:rPr>
      <w:sz w:val="24"/>
      <w:szCs w:val="24"/>
      <w:lang w:eastAsia="pt-BR"/>
    </w:rPr>
  </w:style>
  <w:style w:type="paragraph" w:customStyle="1" w:styleId="xl105">
    <w:name w:val="xl105"/>
    <w:basedOn w:val="Normal"/>
    <w:rsid w:val="001D25AD"/>
    <w:pPr>
      <w:pBdr>
        <w:top w:val="single" w:sz="8" w:space="0" w:color="auto"/>
        <w:left w:val="single" w:sz="8" w:space="0" w:color="auto"/>
        <w:bottom w:val="single" w:sz="8" w:space="0" w:color="auto"/>
      </w:pBdr>
      <w:suppressAutoHyphens w:val="0"/>
      <w:spacing w:before="100" w:beforeAutospacing="1" w:after="100" w:afterAutospacing="1"/>
    </w:pPr>
    <w:rPr>
      <w:sz w:val="24"/>
      <w:szCs w:val="24"/>
      <w:lang w:eastAsia="pt-BR"/>
    </w:rPr>
  </w:style>
  <w:style w:type="paragraph" w:customStyle="1" w:styleId="xl106">
    <w:name w:val="xl106"/>
    <w:basedOn w:val="Normal"/>
    <w:rsid w:val="001D25AD"/>
    <w:pPr>
      <w:pBdr>
        <w:top w:val="single" w:sz="8" w:space="0" w:color="auto"/>
        <w:bottom w:val="single" w:sz="8" w:space="0" w:color="auto"/>
      </w:pBdr>
      <w:suppressAutoHyphens w:val="0"/>
      <w:spacing w:before="100" w:beforeAutospacing="1" w:after="100" w:afterAutospacing="1"/>
    </w:pPr>
    <w:rPr>
      <w:sz w:val="24"/>
      <w:szCs w:val="24"/>
      <w:lang w:eastAsia="pt-BR"/>
    </w:rPr>
  </w:style>
  <w:style w:type="paragraph" w:customStyle="1" w:styleId="xl107">
    <w:name w:val="xl107"/>
    <w:basedOn w:val="Normal"/>
    <w:rsid w:val="001D25AD"/>
    <w:pPr>
      <w:pBdr>
        <w:top w:val="single" w:sz="8" w:space="0" w:color="auto"/>
        <w:bottom w:val="single" w:sz="8" w:space="0" w:color="auto"/>
        <w:right w:val="single" w:sz="8" w:space="0" w:color="auto"/>
      </w:pBdr>
      <w:suppressAutoHyphens w:val="0"/>
      <w:spacing w:before="100" w:beforeAutospacing="1" w:after="100" w:afterAutospacing="1"/>
    </w:pPr>
    <w:rPr>
      <w:sz w:val="24"/>
      <w:szCs w:val="24"/>
      <w:lang w:eastAsia="pt-BR"/>
    </w:rPr>
  </w:style>
  <w:style w:type="paragraph" w:customStyle="1" w:styleId="xl108">
    <w:name w:val="xl108"/>
    <w:basedOn w:val="Normal"/>
    <w:rsid w:val="001D25AD"/>
    <w:pPr>
      <w:suppressAutoHyphens w:val="0"/>
      <w:spacing w:before="100" w:beforeAutospacing="1" w:after="100" w:afterAutospacing="1"/>
      <w:jc w:val="center"/>
    </w:pPr>
    <w:rPr>
      <w:sz w:val="24"/>
      <w:szCs w:val="24"/>
      <w:lang w:eastAsia="pt-BR"/>
    </w:rPr>
  </w:style>
  <w:style w:type="paragraph" w:customStyle="1" w:styleId="xl109">
    <w:name w:val="xl109"/>
    <w:basedOn w:val="Normal"/>
    <w:rsid w:val="001D25AD"/>
    <w:pPr>
      <w:pBdr>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0">
    <w:name w:val="xl110"/>
    <w:basedOn w:val="Normal"/>
    <w:rsid w:val="001D25AD"/>
    <w:pPr>
      <w:pBdr>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1">
    <w:name w:val="xl111"/>
    <w:basedOn w:val="Normal"/>
    <w:rsid w:val="001D25A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2">
    <w:name w:val="xl112"/>
    <w:basedOn w:val="Normal"/>
    <w:rsid w:val="001D25AD"/>
    <w:pPr>
      <w:pBdr>
        <w:top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3">
    <w:name w:val="xl113"/>
    <w:basedOn w:val="Normal"/>
    <w:rsid w:val="001D25AD"/>
    <w:pPr>
      <w:pBdr>
        <w:top w:val="single" w:sz="8" w:space="0" w:color="auto"/>
        <w:left w:val="single" w:sz="8" w:space="0" w:color="auto"/>
        <w:bottom w:val="single" w:sz="8" w:space="0" w:color="auto"/>
      </w:pBdr>
      <w:suppressAutoHyphens w:val="0"/>
      <w:spacing w:before="100" w:beforeAutospacing="1" w:after="100" w:afterAutospacing="1"/>
      <w:jc w:val="both"/>
    </w:pPr>
    <w:rPr>
      <w:sz w:val="24"/>
      <w:szCs w:val="24"/>
      <w:lang w:eastAsia="pt-BR"/>
    </w:rPr>
  </w:style>
  <w:style w:type="paragraph" w:customStyle="1" w:styleId="xl114">
    <w:name w:val="xl114"/>
    <w:basedOn w:val="Normal"/>
    <w:rsid w:val="001D25AD"/>
    <w:pPr>
      <w:pBdr>
        <w:top w:val="single" w:sz="8" w:space="0" w:color="auto"/>
        <w:bottom w:val="single" w:sz="8" w:space="0" w:color="auto"/>
      </w:pBdr>
      <w:suppressAutoHyphens w:val="0"/>
      <w:spacing w:before="100" w:beforeAutospacing="1" w:after="100" w:afterAutospacing="1"/>
      <w:jc w:val="both"/>
    </w:pPr>
    <w:rPr>
      <w:sz w:val="24"/>
      <w:szCs w:val="24"/>
      <w:lang w:eastAsia="pt-BR"/>
    </w:rPr>
  </w:style>
  <w:style w:type="paragraph" w:customStyle="1" w:styleId="xl115">
    <w:name w:val="xl115"/>
    <w:basedOn w:val="Normal"/>
    <w:rsid w:val="001D25AD"/>
    <w:pPr>
      <w:pBdr>
        <w:top w:val="single" w:sz="8" w:space="0" w:color="auto"/>
        <w:bottom w:val="single" w:sz="8" w:space="0" w:color="auto"/>
        <w:right w:val="single" w:sz="8" w:space="0" w:color="auto"/>
      </w:pBdr>
      <w:suppressAutoHyphens w:val="0"/>
      <w:spacing w:before="100" w:beforeAutospacing="1" w:after="100" w:afterAutospacing="1"/>
      <w:jc w:val="both"/>
    </w:pPr>
    <w:rPr>
      <w:sz w:val="24"/>
      <w:szCs w:val="24"/>
      <w:lang w:eastAsia="pt-BR"/>
    </w:rPr>
  </w:style>
  <w:style w:type="paragraph" w:customStyle="1" w:styleId="xl116">
    <w:name w:val="xl116"/>
    <w:basedOn w:val="Normal"/>
    <w:rsid w:val="001D25AD"/>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24"/>
      <w:szCs w:val="24"/>
      <w:lang w:eastAsia="pt-BR"/>
    </w:rPr>
  </w:style>
  <w:style w:type="paragraph" w:customStyle="1" w:styleId="xl117">
    <w:name w:val="xl117"/>
    <w:basedOn w:val="Normal"/>
    <w:rsid w:val="001D25AD"/>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4"/>
      <w:szCs w:val="24"/>
      <w:lang w:eastAsia="pt-BR"/>
    </w:rPr>
  </w:style>
  <w:style w:type="paragraph" w:customStyle="1" w:styleId="xl118">
    <w:name w:val="xl118"/>
    <w:basedOn w:val="Normal"/>
    <w:rsid w:val="001D25AD"/>
    <w:pPr>
      <w:pBdr>
        <w:top w:val="single" w:sz="4" w:space="0" w:color="auto"/>
        <w:bottom w:val="single" w:sz="4" w:space="0" w:color="auto"/>
      </w:pBdr>
      <w:suppressAutoHyphens w:val="0"/>
      <w:spacing w:before="100" w:beforeAutospacing="1" w:after="100" w:afterAutospacing="1"/>
      <w:jc w:val="center"/>
    </w:pPr>
    <w:rPr>
      <w:sz w:val="24"/>
      <w:szCs w:val="24"/>
      <w:lang w:eastAsia="pt-BR"/>
    </w:rPr>
  </w:style>
  <w:style w:type="paragraph" w:customStyle="1" w:styleId="xl119">
    <w:name w:val="xl119"/>
    <w:basedOn w:val="Normal"/>
    <w:rsid w:val="001D25AD"/>
    <w:pPr>
      <w:pBdr>
        <w:top w:val="single" w:sz="4" w:space="0" w:color="auto"/>
        <w:bottom w:val="single" w:sz="4" w:space="0" w:color="auto"/>
        <w:right w:val="single" w:sz="4" w:space="0" w:color="auto"/>
      </w:pBdr>
      <w:suppressAutoHyphens w:val="0"/>
      <w:spacing w:before="100" w:beforeAutospacing="1" w:after="100" w:afterAutospacing="1"/>
      <w:jc w:val="center"/>
    </w:pPr>
    <w:rPr>
      <w:sz w:val="24"/>
      <w:szCs w:val="24"/>
      <w:lang w:eastAsia="pt-BR"/>
    </w:rPr>
  </w:style>
  <w:style w:type="numbering" w:customStyle="1" w:styleId="Semlista1">
    <w:name w:val="Sem lista1"/>
    <w:next w:val="Semlista"/>
    <w:uiPriority w:val="99"/>
    <w:semiHidden/>
    <w:unhideWhenUsed/>
    <w:rsid w:val="00BA6ADA"/>
  </w:style>
  <w:style w:type="paragraph" w:customStyle="1" w:styleId="xl79">
    <w:name w:val="xl79"/>
    <w:basedOn w:val="Normal"/>
    <w:rsid w:val="00BA6A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24"/>
      <w:szCs w:val="24"/>
      <w:lang w:eastAsia="pt-BR"/>
    </w:rPr>
  </w:style>
  <w:style w:type="paragraph" w:customStyle="1" w:styleId="xl80">
    <w:name w:val="xl80"/>
    <w:basedOn w:val="Normal"/>
    <w:rsid w:val="00BA6AD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24"/>
      <w:szCs w:val="24"/>
      <w:lang w:eastAsia="pt-BR"/>
    </w:rPr>
  </w:style>
  <w:style w:type="character" w:styleId="Refdecomentrio">
    <w:name w:val="annotation reference"/>
    <w:basedOn w:val="Fontepargpadro"/>
    <w:uiPriority w:val="99"/>
    <w:semiHidden/>
    <w:unhideWhenUsed/>
    <w:rsid w:val="00BA6ADA"/>
    <w:rPr>
      <w:sz w:val="16"/>
      <w:szCs w:val="16"/>
    </w:rPr>
  </w:style>
  <w:style w:type="character" w:customStyle="1" w:styleId="NormalWebChar1">
    <w:name w:val="Normal (Web) Char1"/>
    <w:aliases w:val="Normal (Web) Char Char"/>
    <w:link w:val="NormalWeb"/>
    <w:uiPriority w:val="99"/>
    <w:rsid w:val="0037209A"/>
    <w:rPr>
      <w:rFonts w:ascii="Times New Roman" w:eastAsia="Times New Roman" w:hAnsi="Times New Roman" w:cs="Times New Roman"/>
      <w:sz w:val="24"/>
      <w:szCs w:val="20"/>
      <w:lang w:eastAsia="zh-CN"/>
    </w:rPr>
  </w:style>
  <w:style w:type="paragraph" w:customStyle="1" w:styleId="Corpodetexto33">
    <w:name w:val="Corpo de texto 33"/>
    <w:basedOn w:val="Normal"/>
    <w:rsid w:val="001407E1"/>
    <w:pPr>
      <w:suppressAutoHyphens w:val="0"/>
      <w:jc w:val="both"/>
    </w:pPr>
    <w:rPr>
      <w:sz w:val="24"/>
      <w:lang w:eastAsia="pt-BR"/>
    </w:rPr>
  </w:style>
  <w:style w:type="paragraph" w:customStyle="1" w:styleId="lista-western">
    <w:name w:val="lista-western"/>
    <w:basedOn w:val="Normal"/>
    <w:rsid w:val="00780A3E"/>
    <w:pPr>
      <w:suppressAutoHyphens w:val="0"/>
      <w:spacing w:before="74" w:after="100" w:afterAutospacing="1"/>
    </w:pPr>
    <w:rPr>
      <w:sz w:val="24"/>
      <w:szCs w:val="24"/>
      <w:lang w:eastAsia="pt-BR"/>
    </w:rPr>
  </w:style>
  <w:style w:type="character" w:customStyle="1" w:styleId="PargrafodaListaChar">
    <w:name w:val="Parágrafo da Lista Char"/>
    <w:link w:val="PargrafodaLista"/>
    <w:uiPriority w:val="34"/>
    <w:rsid w:val="00397B15"/>
    <w:rPr>
      <w:rFonts w:ascii="Calibri" w:eastAsia="Calibri" w:hAnsi="Calibri" w:cs="Calibri"/>
      <w:lang w:eastAsia="zh-CN"/>
    </w:rPr>
  </w:style>
</w:styles>
</file>

<file path=word/webSettings.xml><?xml version="1.0" encoding="utf-8"?>
<w:webSettings xmlns:r="http://schemas.openxmlformats.org/officeDocument/2006/relationships" xmlns:w="http://schemas.openxmlformats.org/wordprocessingml/2006/main">
  <w:divs>
    <w:div w:id="275329150">
      <w:bodyDiv w:val="1"/>
      <w:marLeft w:val="0"/>
      <w:marRight w:val="0"/>
      <w:marTop w:val="0"/>
      <w:marBottom w:val="0"/>
      <w:divBdr>
        <w:top w:val="none" w:sz="0" w:space="0" w:color="auto"/>
        <w:left w:val="none" w:sz="0" w:space="0" w:color="auto"/>
        <w:bottom w:val="none" w:sz="0" w:space="0" w:color="auto"/>
        <w:right w:val="none" w:sz="0" w:space="0" w:color="auto"/>
      </w:divBdr>
      <w:divsChild>
        <w:div w:id="1821455422">
          <w:marLeft w:val="0"/>
          <w:marRight w:val="0"/>
          <w:marTop w:val="0"/>
          <w:marBottom w:val="0"/>
          <w:divBdr>
            <w:top w:val="none" w:sz="0" w:space="0" w:color="auto"/>
            <w:left w:val="none" w:sz="0" w:space="0" w:color="auto"/>
            <w:bottom w:val="none" w:sz="0" w:space="0" w:color="auto"/>
            <w:right w:val="none" w:sz="0" w:space="0" w:color="auto"/>
          </w:divBdr>
        </w:div>
        <w:div w:id="1403676546">
          <w:marLeft w:val="0"/>
          <w:marRight w:val="0"/>
          <w:marTop w:val="0"/>
          <w:marBottom w:val="0"/>
          <w:divBdr>
            <w:top w:val="none" w:sz="0" w:space="0" w:color="auto"/>
            <w:left w:val="none" w:sz="0" w:space="0" w:color="auto"/>
            <w:bottom w:val="none" w:sz="0" w:space="0" w:color="auto"/>
            <w:right w:val="none" w:sz="0" w:space="0" w:color="auto"/>
          </w:divBdr>
        </w:div>
        <w:div w:id="279384527">
          <w:marLeft w:val="0"/>
          <w:marRight w:val="0"/>
          <w:marTop w:val="0"/>
          <w:marBottom w:val="0"/>
          <w:divBdr>
            <w:top w:val="none" w:sz="0" w:space="0" w:color="auto"/>
            <w:left w:val="none" w:sz="0" w:space="0" w:color="auto"/>
            <w:bottom w:val="none" w:sz="0" w:space="0" w:color="auto"/>
            <w:right w:val="none" w:sz="0" w:space="0" w:color="auto"/>
          </w:divBdr>
        </w:div>
        <w:div w:id="910891897">
          <w:marLeft w:val="0"/>
          <w:marRight w:val="0"/>
          <w:marTop w:val="0"/>
          <w:marBottom w:val="0"/>
          <w:divBdr>
            <w:top w:val="none" w:sz="0" w:space="0" w:color="auto"/>
            <w:left w:val="none" w:sz="0" w:space="0" w:color="auto"/>
            <w:bottom w:val="none" w:sz="0" w:space="0" w:color="auto"/>
            <w:right w:val="none" w:sz="0" w:space="0" w:color="auto"/>
          </w:divBdr>
        </w:div>
      </w:divsChild>
    </w:div>
    <w:div w:id="341904278">
      <w:bodyDiv w:val="1"/>
      <w:marLeft w:val="0"/>
      <w:marRight w:val="0"/>
      <w:marTop w:val="0"/>
      <w:marBottom w:val="0"/>
      <w:divBdr>
        <w:top w:val="none" w:sz="0" w:space="0" w:color="auto"/>
        <w:left w:val="none" w:sz="0" w:space="0" w:color="auto"/>
        <w:bottom w:val="none" w:sz="0" w:space="0" w:color="auto"/>
        <w:right w:val="none" w:sz="0" w:space="0" w:color="auto"/>
      </w:divBdr>
      <w:divsChild>
        <w:div w:id="1160999287">
          <w:marLeft w:val="0"/>
          <w:marRight w:val="0"/>
          <w:marTop w:val="0"/>
          <w:marBottom w:val="0"/>
          <w:divBdr>
            <w:top w:val="none" w:sz="0" w:space="0" w:color="auto"/>
            <w:left w:val="none" w:sz="0" w:space="0" w:color="auto"/>
            <w:bottom w:val="none" w:sz="0" w:space="0" w:color="auto"/>
            <w:right w:val="none" w:sz="0" w:space="0" w:color="auto"/>
          </w:divBdr>
        </w:div>
        <w:div w:id="2102602769">
          <w:marLeft w:val="0"/>
          <w:marRight w:val="0"/>
          <w:marTop w:val="0"/>
          <w:marBottom w:val="0"/>
          <w:divBdr>
            <w:top w:val="none" w:sz="0" w:space="0" w:color="auto"/>
            <w:left w:val="none" w:sz="0" w:space="0" w:color="auto"/>
            <w:bottom w:val="none" w:sz="0" w:space="0" w:color="auto"/>
            <w:right w:val="none" w:sz="0" w:space="0" w:color="auto"/>
          </w:divBdr>
        </w:div>
        <w:div w:id="423116482">
          <w:marLeft w:val="0"/>
          <w:marRight w:val="0"/>
          <w:marTop w:val="0"/>
          <w:marBottom w:val="0"/>
          <w:divBdr>
            <w:top w:val="none" w:sz="0" w:space="0" w:color="auto"/>
            <w:left w:val="none" w:sz="0" w:space="0" w:color="auto"/>
            <w:bottom w:val="none" w:sz="0" w:space="0" w:color="auto"/>
            <w:right w:val="none" w:sz="0" w:space="0" w:color="auto"/>
          </w:divBdr>
        </w:div>
        <w:div w:id="675880964">
          <w:marLeft w:val="0"/>
          <w:marRight w:val="0"/>
          <w:marTop w:val="0"/>
          <w:marBottom w:val="0"/>
          <w:divBdr>
            <w:top w:val="none" w:sz="0" w:space="0" w:color="auto"/>
            <w:left w:val="none" w:sz="0" w:space="0" w:color="auto"/>
            <w:bottom w:val="none" w:sz="0" w:space="0" w:color="auto"/>
            <w:right w:val="none" w:sz="0" w:space="0" w:color="auto"/>
          </w:divBdr>
        </w:div>
        <w:div w:id="1557625910">
          <w:marLeft w:val="0"/>
          <w:marRight w:val="0"/>
          <w:marTop w:val="0"/>
          <w:marBottom w:val="0"/>
          <w:divBdr>
            <w:top w:val="none" w:sz="0" w:space="0" w:color="auto"/>
            <w:left w:val="none" w:sz="0" w:space="0" w:color="auto"/>
            <w:bottom w:val="none" w:sz="0" w:space="0" w:color="auto"/>
            <w:right w:val="none" w:sz="0" w:space="0" w:color="auto"/>
          </w:divBdr>
        </w:div>
        <w:div w:id="1110515114">
          <w:marLeft w:val="0"/>
          <w:marRight w:val="0"/>
          <w:marTop w:val="0"/>
          <w:marBottom w:val="0"/>
          <w:divBdr>
            <w:top w:val="none" w:sz="0" w:space="0" w:color="auto"/>
            <w:left w:val="none" w:sz="0" w:space="0" w:color="auto"/>
            <w:bottom w:val="none" w:sz="0" w:space="0" w:color="auto"/>
            <w:right w:val="none" w:sz="0" w:space="0" w:color="auto"/>
          </w:divBdr>
        </w:div>
        <w:div w:id="383795936">
          <w:marLeft w:val="0"/>
          <w:marRight w:val="0"/>
          <w:marTop w:val="0"/>
          <w:marBottom w:val="0"/>
          <w:divBdr>
            <w:top w:val="none" w:sz="0" w:space="0" w:color="auto"/>
            <w:left w:val="none" w:sz="0" w:space="0" w:color="auto"/>
            <w:bottom w:val="none" w:sz="0" w:space="0" w:color="auto"/>
            <w:right w:val="none" w:sz="0" w:space="0" w:color="auto"/>
          </w:divBdr>
        </w:div>
      </w:divsChild>
    </w:div>
    <w:div w:id="518741985">
      <w:bodyDiv w:val="1"/>
      <w:marLeft w:val="0"/>
      <w:marRight w:val="0"/>
      <w:marTop w:val="0"/>
      <w:marBottom w:val="0"/>
      <w:divBdr>
        <w:top w:val="none" w:sz="0" w:space="0" w:color="auto"/>
        <w:left w:val="none" w:sz="0" w:space="0" w:color="auto"/>
        <w:bottom w:val="none" w:sz="0" w:space="0" w:color="auto"/>
        <w:right w:val="none" w:sz="0" w:space="0" w:color="auto"/>
      </w:divBdr>
      <w:divsChild>
        <w:div w:id="585456961">
          <w:marLeft w:val="0"/>
          <w:marRight w:val="0"/>
          <w:marTop w:val="0"/>
          <w:marBottom w:val="0"/>
          <w:divBdr>
            <w:top w:val="none" w:sz="0" w:space="0" w:color="auto"/>
            <w:left w:val="none" w:sz="0" w:space="0" w:color="auto"/>
            <w:bottom w:val="none" w:sz="0" w:space="0" w:color="auto"/>
            <w:right w:val="none" w:sz="0" w:space="0" w:color="auto"/>
          </w:divBdr>
        </w:div>
        <w:div w:id="459106929">
          <w:marLeft w:val="0"/>
          <w:marRight w:val="0"/>
          <w:marTop w:val="0"/>
          <w:marBottom w:val="0"/>
          <w:divBdr>
            <w:top w:val="none" w:sz="0" w:space="0" w:color="auto"/>
            <w:left w:val="none" w:sz="0" w:space="0" w:color="auto"/>
            <w:bottom w:val="none" w:sz="0" w:space="0" w:color="auto"/>
            <w:right w:val="none" w:sz="0" w:space="0" w:color="auto"/>
          </w:divBdr>
        </w:div>
        <w:div w:id="457993777">
          <w:marLeft w:val="0"/>
          <w:marRight w:val="0"/>
          <w:marTop w:val="0"/>
          <w:marBottom w:val="0"/>
          <w:divBdr>
            <w:top w:val="none" w:sz="0" w:space="0" w:color="auto"/>
            <w:left w:val="none" w:sz="0" w:space="0" w:color="auto"/>
            <w:bottom w:val="none" w:sz="0" w:space="0" w:color="auto"/>
            <w:right w:val="none" w:sz="0" w:space="0" w:color="auto"/>
          </w:divBdr>
        </w:div>
        <w:div w:id="1937663774">
          <w:marLeft w:val="0"/>
          <w:marRight w:val="0"/>
          <w:marTop w:val="0"/>
          <w:marBottom w:val="0"/>
          <w:divBdr>
            <w:top w:val="none" w:sz="0" w:space="0" w:color="auto"/>
            <w:left w:val="none" w:sz="0" w:space="0" w:color="auto"/>
            <w:bottom w:val="none" w:sz="0" w:space="0" w:color="auto"/>
            <w:right w:val="none" w:sz="0" w:space="0" w:color="auto"/>
          </w:divBdr>
        </w:div>
        <w:div w:id="349457310">
          <w:marLeft w:val="0"/>
          <w:marRight w:val="0"/>
          <w:marTop w:val="0"/>
          <w:marBottom w:val="0"/>
          <w:divBdr>
            <w:top w:val="none" w:sz="0" w:space="0" w:color="auto"/>
            <w:left w:val="none" w:sz="0" w:space="0" w:color="auto"/>
            <w:bottom w:val="none" w:sz="0" w:space="0" w:color="auto"/>
            <w:right w:val="none" w:sz="0" w:space="0" w:color="auto"/>
          </w:divBdr>
        </w:div>
        <w:div w:id="2055226990">
          <w:marLeft w:val="0"/>
          <w:marRight w:val="0"/>
          <w:marTop w:val="0"/>
          <w:marBottom w:val="0"/>
          <w:divBdr>
            <w:top w:val="none" w:sz="0" w:space="0" w:color="auto"/>
            <w:left w:val="none" w:sz="0" w:space="0" w:color="auto"/>
            <w:bottom w:val="none" w:sz="0" w:space="0" w:color="auto"/>
            <w:right w:val="none" w:sz="0" w:space="0" w:color="auto"/>
          </w:divBdr>
        </w:div>
        <w:div w:id="153688593">
          <w:marLeft w:val="0"/>
          <w:marRight w:val="0"/>
          <w:marTop w:val="0"/>
          <w:marBottom w:val="0"/>
          <w:divBdr>
            <w:top w:val="none" w:sz="0" w:space="0" w:color="auto"/>
            <w:left w:val="none" w:sz="0" w:space="0" w:color="auto"/>
            <w:bottom w:val="none" w:sz="0" w:space="0" w:color="auto"/>
            <w:right w:val="none" w:sz="0" w:space="0" w:color="auto"/>
          </w:divBdr>
        </w:div>
        <w:div w:id="523328691">
          <w:marLeft w:val="0"/>
          <w:marRight w:val="0"/>
          <w:marTop w:val="0"/>
          <w:marBottom w:val="0"/>
          <w:divBdr>
            <w:top w:val="none" w:sz="0" w:space="0" w:color="auto"/>
            <w:left w:val="none" w:sz="0" w:space="0" w:color="auto"/>
            <w:bottom w:val="none" w:sz="0" w:space="0" w:color="auto"/>
            <w:right w:val="none" w:sz="0" w:space="0" w:color="auto"/>
          </w:divBdr>
        </w:div>
        <w:div w:id="1845975474">
          <w:marLeft w:val="0"/>
          <w:marRight w:val="0"/>
          <w:marTop w:val="0"/>
          <w:marBottom w:val="0"/>
          <w:divBdr>
            <w:top w:val="none" w:sz="0" w:space="0" w:color="auto"/>
            <w:left w:val="none" w:sz="0" w:space="0" w:color="auto"/>
            <w:bottom w:val="none" w:sz="0" w:space="0" w:color="auto"/>
            <w:right w:val="none" w:sz="0" w:space="0" w:color="auto"/>
          </w:divBdr>
        </w:div>
        <w:div w:id="643120781">
          <w:marLeft w:val="0"/>
          <w:marRight w:val="0"/>
          <w:marTop w:val="0"/>
          <w:marBottom w:val="0"/>
          <w:divBdr>
            <w:top w:val="none" w:sz="0" w:space="0" w:color="auto"/>
            <w:left w:val="none" w:sz="0" w:space="0" w:color="auto"/>
            <w:bottom w:val="none" w:sz="0" w:space="0" w:color="auto"/>
            <w:right w:val="none" w:sz="0" w:space="0" w:color="auto"/>
          </w:divBdr>
        </w:div>
        <w:div w:id="857499216">
          <w:marLeft w:val="0"/>
          <w:marRight w:val="0"/>
          <w:marTop w:val="0"/>
          <w:marBottom w:val="0"/>
          <w:divBdr>
            <w:top w:val="none" w:sz="0" w:space="0" w:color="auto"/>
            <w:left w:val="none" w:sz="0" w:space="0" w:color="auto"/>
            <w:bottom w:val="none" w:sz="0" w:space="0" w:color="auto"/>
            <w:right w:val="none" w:sz="0" w:space="0" w:color="auto"/>
          </w:divBdr>
        </w:div>
        <w:div w:id="872884587">
          <w:marLeft w:val="0"/>
          <w:marRight w:val="0"/>
          <w:marTop w:val="0"/>
          <w:marBottom w:val="0"/>
          <w:divBdr>
            <w:top w:val="none" w:sz="0" w:space="0" w:color="auto"/>
            <w:left w:val="none" w:sz="0" w:space="0" w:color="auto"/>
            <w:bottom w:val="none" w:sz="0" w:space="0" w:color="auto"/>
            <w:right w:val="none" w:sz="0" w:space="0" w:color="auto"/>
          </w:divBdr>
        </w:div>
        <w:div w:id="327100521">
          <w:marLeft w:val="0"/>
          <w:marRight w:val="0"/>
          <w:marTop w:val="0"/>
          <w:marBottom w:val="0"/>
          <w:divBdr>
            <w:top w:val="none" w:sz="0" w:space="0" w:color="auto"/>
            <w:left w:val="none" w:sz="0" w:space="0" w:color="auto"/>
            <w:bottom w:val="none" w:sz="0" w:space="0" w:color="auto"/>
            <w:right w:val="none" w:sz="0" w:space="0" w:color="auto"/>
          </w:divBdr>
        </w:div>
        <w:div w:id="1425765060">
          <w:marLeft w:val="0"/>
          <w:marRight w:val="0"/>
          <w:marTop w:val="0"/>
          <w:marBottom w:val="0"/>
          <w:divBdr>
            <w:top w:val="none" w:sz="0" w:space="0" w:color="auto"/>
            <w:left w:val="none" w:sz="0" w:space="0" w:color="auto"/>
            <w:bottom w:val="none" w:sz="0" w:space="0" w:color="auto"/>
            <w:right w:val="none" w:sz="0" w:space="0" w:color="auto"/>
          </w:divBdr>
        </w:div>
        <w:div w:id="1770200901">
          <w:marLeft w:val="0"/>
          <w:marRight w:val="0"/>
          <w:marTop w:val="0"/>
          <w:marBottom w:val="0"/>
          <w:divBdr>
            <w:top w:val="none" w:sz="0" w:space="0" w:color="auto"/>
            <w:left w:val="none" w:sz="0" w:space="0" w:color="auto"/>
            <w:bottom w:val="none" w:sz="0" w:space="0" w:color="auto"/>
            <w:right w:val="none" w:sz="0" w:space="0" w:color="auto"/>
          </w:divBdr>
        </w:div>
        <w:div w:id="827281962">
          <w:marLeft w:val="0"/>
          <w:marRight w:val="0"/>
          <w:marTop w:val="0"/>
          <w:marBottom w:val="0"/>
          <w:divBdr>
            <w:top w:val="none" w:sz="0" w:space="0" w:color="auto"/>
            <w:left w:val="none" w:sz="0" w:space="0" w:color="auto"/>
            <w:bottom w:val="none" w:sz="0" w:space="0" w:color="auto"/>
            <w:right w:val="none" w:sz="0" w:space="0" w:color="auto"/>
          </w:divBdr>
        </w:div>
        <w:div w:id="784619023">
          <w:marLeft w:val="0"/>
          <w:marRight w:val="0"/>
          <w:marTop w:val="0"/>
          <w:marBottom w:val="0"/>
          <w:divBdr>
            <w:top w:val="none" w:sz="0" w:space="0" w:color="auto"/>
            <w:left w:val="none" w:sz="0" w:space="0" w:color="auto"/>
            <w:bottom w:val="none" w:sz="0" w:space="0" w:color="auto"/>
            <w:right w:val="none" w:sz="0" w:space="0" w:color="auto"/>
          </w:divBdr>
        </w:div>
        <w:div w:id="285627705">
          <w:marLeft w:val="0"/>
          <w:marRight w:val="0"/>
          <w:marTop w:val="0"/>
          <w:marBottom w:val="0"/>
          <w:divBdr>
            <w:top w:val="none" w:sz="0" w:space="0" w:color="auto"/>
            <w:left w:val="none" w:sz="0" w:space="0" w:color="auto"/>
            <w:bottom w:val="none" w:sz="0" w:space="0" w:color="auto"/>
            <w:right w:val="none" w:sz="0" w:space="0" w:color="auto"/>
          </w:divBdr>
        </w:div>
        <w:div w:id="299111904">
          <w:marLeft w:val="0"/>
          <w:marRight w:val="0"/>
          <w:marTop w:val="0"/>
          <w:marBottom w:val="0"/>
          <w:divBdr>
            <w:top w:val="none" w:sz="0" w:space="0" w:color="auto"/>
            <w:left w:val="none" w:sz="0" w:space="0" w:color="auto"/>
            <w:bottom w:val="none" w:sz="0" w:space="0" w:color="auto"/>
            <w:right w:val="none" w:sz="0" w:space="0" w:color="auto"/>
          </w:divBdr>
        </w:div>
        <w:div w:id="894051821">
          <w:marLeft w:val="0"/>
          <w:marRight w:val="0"/>
          <w:marTop w:val="0"/>
          <w:marBottom w:val="0"/>
          <w:divBdr>
            <w:top w:val="none" w:sz="0" w:space="0" w:color="auto"/>
            <w:left w:val="none" w:sz="0" w:space="0" w:color="auto"/>
            <w:bottom w:val="none" w:sz="0" w:space="0" w:color="auto"/>
            <w:right w:val="none" w:sz="0" w:space="0" w:color="auto"/>
          </w:divBdr>
        </w:div>
        <w:div w:id="25568466">
          <w:marLeft w:val="0"/>
          <w:marRight w:val="0"/>
          <w:marTop w:val="0"/>
          <w:marBottom w:val="0"/>
          <w:divBdr>
            <w:top w:val="none" w:sz="0" w:space="0" w:color="auto"/>
            <w:left w:val="none" w:sz="0" w:space="0" w:color="auto"/>
            <w:bottom w:val="none" w:sz="0" w:space="0" w:color="auto"/>
            <w:right w:val="none" w:sz="0" w:space="0" w:color="auto"/>
          </w:divBdr>
        </w:div>
      </w:divsChild>
    </w:div>
    <w:div w:id="620963322">
      <w:bodyDiv w:val="1"/>
      <w:marLeft w:val="0"/>
      <w:marRight w:val="0"/>
      <w:marTop w:val="0"/>
      <w:marBottom w:val="0"/>
      <w:divBdr>
        <w:top w:val="none" w:sz="0" w:space="0" w:color="auto"/>
        <w:left w:val="none" w:sz="0" w:space="0" w:color="auto"/>
        <w:bottom w:val="none" w:sz="0" w:space="0" w:color="auto"/>
        <w:right w:val="none" w:sz="0" w:space="0" w:color="auto"/>
      </w:divBdr>
      <w:divsChild>
        <w:div w:id="710544308">
          <w:marLeft w:val="0"/>
          <w:marRight w:val="0"/>
          <w:marTop w:val="0"/>
          <w:marBottom w:val="0"/>
          <w:divBdr>
            <w:top w:val="none" w:sz="0" w:space="0" w:color="auto"/>
            <w:left w:val="none" w:sz="0" w:space="0" w:color="auto"/>
            <w:bottom w:val="none" w:sz="0" w:space="0" w:color="auto"/>
            <w:right w:val="none" w:sz="0" w:space="0" w:color="auto"/>
          </w:divBdr>
        </w:div>
        <w:div w:id="240986362">
          <w:marLeft w:val="0"/>
          <w:marRight w:val="0"/>
          <w:marTop w:val="0"/>
          <w:marBottom w:val="0"/>
          <w:divBdr>
            <w:top w:val="none" w:sz="0" w:space="0" w:color="auto"/>
            <w:left w:val="none" w:sz="0" w:space="0" w:color="auto"/>
            <w:bottom w:val="none" w:sz="0" w:space="0" w:color="auto"/>
            <w:right w:val="none" w:sz="0" w:space="0" w:color="auto"/>
          </w:divBdr>
        </w:div>
      </w:divsChild>
    </w:div>
    <w:div w:id="696614804">
      <w:bodyDiv w:val="1"/>
      <w:marLeft w:val="0"/>
      <w:marRight w:val="0"/>
      <w:marTop w:val="0"/>
      <w:marBottom w:val="0"/>
      <w:divBdr>
        <w:top w:val="none" w:sz="0" w:space="0" w:color="auto"/>
        <w:left w:val="none" w:sz="0" w:space="0" w:color="auto"/>
        <w:bottom w:val="none" w:sz="0" w:space="0" w:color="auto"/>
        <w:right w:val="none" w:sz="0" w:space="0" w:color="auto"/>
      </w:divBdr>
      <w:divsChild>
        <w:div w:id="1705666478">
          <w:marLeft w:val="0"/>
          <w:marRight w:val="0"/>
          <w:marTop w:val="0"/>
          <w:marBottom w:val="0"/>
          <w:divBdr>
            <w:top w:val="none" w:sz="0" w:space="0" w:color="auto"/>
            <w:left w:val="none" w:sz="0" w:space="0" w:color="auto"/>
            <w:bottom w:val="none" w:sz="0" w:space="0" w:color="auto"/>
            <w:right w:val="none" w:sz="0" w:space="0" w:color="auto"/>
          </w:divBdr>
        </w:div>
        <w:div w:id="609900346">
          <w:marLeft w:val="0"/>
          <w:marRight w:val="0"/>
          <w:marTop w:val="0"/>
          <w:marBottom w:val="0"/>
          <w:divBdr>
            <w:top w:val="none" w:sz="0" w:space="0" w:color="auto"/>
            <w:left w:val="none" w:sz="0" w:space="0" w:color="auto"/>
            <w:bottom w:val="none" w:sz="0" w:space="0" w:color="auto"/>
            <w:right w:val="none" w:sz="0" w:space="0" w:color="auto"/>
          </w:divBdr>
        </w:div>
        <w:div w:id="1605183589">
          <w:marLeft w:val="0"/>
          <w:marRight w:val="0"/>
          <w:marTop w:val="0"/>
          <w:marBottom w:val="0"/>
          <w:divBdr>
            <w:top w:val="none" w:sz="0" w:space="0" w:color="auto"/>
            <w:left w:val="none" w:sz="0" w:space="0" w:color="auto"/>
            <w:bottom w:val="none" w:sz="0" w:space="0" w:color="auto"/>
            <w:right w:val="none" w:sz="0" w:space="0" w:color="auto"/>
          </w:divBdr>
        </w:div>
        <w:div w:id="1191187385">
          <w:marLeft w:val="0"/>
          <w:marRight w:val="0"/>
          <w:marTop w:val="0"/>
          <w:marBottom w:val="0"/>
          <w:divBdr>
            <w:top w:val="none" w:sz="0" w:space="0" w:color="auto"/>
            <w:left w:val="none" w:sz="0" w:space="0" w:color="auto"/>
            <w:bottom w:val="none" w:sz="0" w:space="0" w:color="auto"/>
            <w:right w:val="none" w:sz="0" w:space="0" w:color="auto"/>
          </w:divBdr>
        </w:div>
      </w:divsChild>
    </w:div>
    <w:div w:id="1023363138">
      <w:bodyDiv w:val="1"/>
      <w:marLeft w:val="0"/>
      <w:marRight w:val="0"/>
      <w:marTop w:val="0"/>
      <w:marBottom w:val="0"/>
      <w:divBdr>
        <w:top w:val="none" w:sz="0" w:space="0" w:color="auto"/>
        <w:left w:val="none" w:sz="0" w:space="0" w:color="auto"/>
        <w:bottom w:val="none" w:sz="0" w:space="0" w:color="auto"/>
        <w:right w:val="none" w:sz="0" w:space="0" w:color="auto"/>
      </w:divBdr>
      <w:divsChild>
        <w:div w:id="2094008957">
          <w:marLeft w:val="0"/>
          <w:marRight w:val="0"/>
          <w:marTop w:val="0"/>
          <w:marBottom w:val="0"/>
          <w:divBdr>
            <w:top w:val="none" w:sz="0" w:space="0" w:color="auto"/>
            <w:left w:val="none" w:sz="0" w:space="0" w:color="auto"/>
            <w:bottom w:val="none" w:sz="0" w:space="0" w:color="auto"/>
            <w:right w:val="none" w:sz="0" w:space="0" w:color="auto"/>
          </w:divBdr>
        </w:div>
        <w:div w:id="1937710337">
          <w:marLeft w:val="0"/>
          <w:marRight w:val="0"/>
          <w:marTop w:val="0"/>
          <w:marBottom w:val="0"/>
          <w:divBdr>
            <w:top w:val="none" w:sz="0" w:space="0" w:color="auto"/>
            <w:left w:val="none" w:sz="0" w:space="0" w:color="auto"/>
            <w:bottom w:val="none" w:sz="0" w:space="0" w:color="auto"/>
            <w:right w:val="none" w:sz="0" w:space="0" w:color="auto"/>
          </w:divBdr>
        </w:div>
        <w:div w:id="1291352600">
          <w:marLeft w:val="0"/>
          <w:marRight w:val="0"/>
          <w:marTop w:val="0"/>
          <w:marBottom w:val="0"/>
          <w:divBdr>
            <w:top w:val="none" w:sz="0" w:space="0" w:color="auto"/>
            <w:left w:val="none" w:sz="0" w:space="0" w:color="auto"/>
            <w:bottom w:val="none" w:sz="0" w:space="0" w:color="auto"/>
            <w:right w:val="none" w:sz="0" w:space="0" w:color="auto"/>
          </w:divBdr>
        </w:div>
        <w:div w:id="218709937">
          <w:marLeft w:val="0"/>
          <w:marRight w:val="0"/>
          <w:marTop w:val="0"/>
          <w:marBottom w:val="0"/>
          <w:divBdr>
            <w:top w:val="none" w:sz="0" w:space="0" w:color="auto"/>
            <w:left w:val="none" w:sz="0" w:space="0" w:color="auto"/>
            <w:bottom w:val="none" w:sz="0" w:space="0" w:color="auto"/>
            <w:right w:val="none" w:sz="0" w:space="0" w:color="auto"/>
          </w:divBdr>
        </w:div>
        <w:div w:id="2017923662">
          <w:marLeft w:val="0"/>
          <w:marRight w:val="0"/>
          <w:marTop w:val="0"/>
          <w:marBottom w:val="0"/>
          <w:divBdr>
            <w:top w:val="none" w:sz="0" w:space="0" w:color="auto"/>
            <w:left w:val="none" w:sz="0" w:space="0" w:color="auto"/>
            <w:bottom w:val="none" w:sz="0" w:space="0" w:color="auto"/>
            <w:right w:val="none" w:sz="0" w:space="0" w:color="auto"/>
          </w:divBdr>
        </w:div>
      </w:divsChild>
    </w:div>
    <w:div w:id="1203403821">
      <w:bodyDiv w:val="1"/>
      <w:marLeft w:val="0"/>
      <w:marRight w:val="0"/>
      <w:marTop w:val="0"/>
      <w:marBottom w:val="0"/>
      <w:divBdr>
        <w:top w:val="none" w:sz="0" w:space="0" w:color="auto"/>
        <w:left w:val="none" w:sz="0" w:space="0" w:color="auto"/>
        <w:bottom w:val="none" w:sz="0" w:space="0" w:color="auto"/>
        <w:right w:val="none" w:sz="0" w:space="0" w:color="auto"/>
      </w:divBdr>
      <w:divsChild>
        <w:div w:id="66266294">
          <w:marLeft w:val="0"/>
          <w:marRight w:val="0"/>
          <w:marTop w:val="0"/>
          <w:marBottom w:val="0"/>
          <w:divBdr>
            <w:top w:val="none" w:sz="0" w:space="0" w:color="auto"/>
            <w:left w:val="none" w:sz="0" w:space="0" w:color="auto"/>
            <w:bottom w:val="none" w:sz="0" w:space="0" w:color="auto"/>
            <w:right w:val="none" w:sz="0" w:space="0" w:color="auto"/>
          </w:divBdr>
        </w:div>
        <w:div w:id="1704474575">
          <w:marLeft w:val="0"/>
          <w:marRight w:val="0"/>
          <w:marTop w:val="0"/>
          <w:marBottom w:val="0"/>
          <w:divBdr>
            <w:top w:val="none" w:sz="0" w:space="0" w:color="auto"/>
            <w:left w:val="none" w:sz="0" w:space="0" w:color="auto"/>
            <w:bottom w:val="none" w:sz="0" w:space="0" w:color="auto"/>
            <w:right w:val="none" w:sz="0" w:space="0" w:color="auto"/>
          </w:divBdr>
        </w:div>
        <w:div w:id="625965263">
          <w:marLeft w:val="0"/>
          <w:marRight w:val="0"/>
          <w:marTop w:val="0"/>
          <w:marBottom w:val="0"/>
          <w:divBdr>
            <w:top w:val="none" w:sz="0" w:space="0" w:color="auto"/>
            <w:left w:val="none" w:sz="0" w:space="0" w:color="auto"/>
            <w:bottom w:val="none" w:sz="0" w:space="0" w:color="auto"/>
            <w:right w:val="none" w:sz="0" w:space="0" w:color="auto"/>
          </w:divBdr>
        </w:div>
        <w:div w:id="1382898640">
          <w:marLeft w:val="0"/>
          <w:marRight w:val="0"/>
          <w:marTop w:val="0"/>
          <w:marBottom w:val="0"/>
          <w:divBdr>
            <w:top w:val="none" w:sz="0" w:space="0" w:color="auto"/>
            <w:left w:val="none" w:sz="0" w:space="0" w:color="auto"/>
            <w:bottom w:val="none" w:sz="0" w:space="0" w:color="auto"/>
            <w:right w:val="none" w:sz="0" w:space="0" w:color="auto"/>
          </w:divBdr>
        </w:div>
        <w:div w:id="1742940865">
          <w:marLeft w:val="0"/>
          <w:marRight w:val="0"/>
          <w:marTop w:val="0"/>
          <w:marBottom w:val="0"/>
          <w:divBdr>
            <w:top w:val="none" w:sz="0" w:space="0" w:color="auto"/>
            <w:left w:val="none" w:sz="0" w:space="0" w:color="auto"/>
            <w:bottom w:val="none" w:sz="0" w:space="0" w:color="auto"/>
            <w:right w:val="none" w:sz="0" w:space="0" w:color="auto"/>
          </w:divBdr>
        </w:div>
        <w:div w:id="1440680360">
          <w:marLeft w:val="0"/>
          <w:marRight w:val="0"/>
          <w:marTop w:val="0"/>
          <w:marBottom w:val="0"/>
          <w:divBdr>
            <w:top w:val="none" w:sz="0" w:space="0" w:color="auto"/>
            <w:left w:val="none" w:sz="0" w:space="0" w:color="auto"/>
            <w:bottom w:val="none" w:sz="0" w:space="0" w:color="auto"/>
            <w:right w:val="none" w:sz="0" w:space="0" w:color="auto"/>
          </w:divBdr>
        </w:div>
        <w:div w:id="2057194371">
          <w:marLeft w:val="0"/>
          <w:marRight w:val="0"/>
          <w:marTop w:val="0"/>
          <w:marBottom w:val="0"/>
          <w:divBdr>
            <w:top w:val="none" w:sz="0" w:space="0" w:color="auto"/>
            <w:left w:val="none" w:sz="0" w:space="0" w:color="auto"/>
            <w:bottom w:val="none" w:sz="0" w:space="0" w:color="auto"/>
            <w:right w:val="none" w:sz="0" w:space="0" w:color="auto"/>
          </w:divBdr>
        </w:div>
        <w:div w:id="2113157979">
          <w:marLeft w:val="0"/>
          <w:marRight w:val="0"/>
          <w:marTop w:val="0"/>
          <w:marBottom w:val="0"/>
          <w:divBdr>
            <w:top w:val="none" w:sz="0" w:space="0" w:color="auto"/>
            <w:left w:val="none" w:sz="0" w:space="0" w:color="auto"/>
            <w:bottom w:val="none" w:sz="0" w:space="0" w:color="auto"/>
            <w:right w:val="none" w:sz="0" w:space="0" w:color="auto"/>
          </w:divBdr>
        </w:div>
        <w:div w:id="489175003">
          <w:marLeft w:val="0"/>
          <w:marRight w:val="0"/>
          <w:marTop w:val="0"/>
          <w:marBottom w:val="0"/>
          <w:divBdr>
            <w:top w:val="none" w:sz="0" w:space="0" w:color="auto"/>
            <w:left w:val="none" w:sz="0" w:space="0" w:color="auto"/>
            <w:bottom w:val="none" w:sz="0" w:space="0" w:color="auto"/>
            <w:right w:val="none" w:sz="0" w:space="0" w:color="auto"/>
          </w:divBdr>
        </w:div>
        <w:div w:id="1494103087">
          <w:marLeft w:val="0"/>
          <w:marRight w:val="0"/>
          <w:marTop w:val="0"/>
          <w:marBottom w:val="0"/>
          <w:divBdr>
            <w:top w:val="none" w:sz="0" w:space="0" w:color="auto"/>
            <w:left w:val="none" w:sz="0" w:space="0" w:color="auto"/>
            <w:bottom w:val="none" w:sz="0" w:space="0" w:color="auto"/>
            <w:right w:val="none" w:sz="0" w:space="0" w:color="auto"/>
          </w:divBdr>
        </w:div>
        <w:div w:id="1985696295">
          <w:marLeft w:val="0"/>
          <w:marRight w:val="0"/>
          <w:marTop w:val="0"/>
          <w:marBottom w:val="0"/>
          <w:divBdr>
            <w:top w:val="none" w:sz="0" w:space="0" w:color="auto"/>
            <w:left w:val="none" w:sz="0" w:space="0" w:color="auto"/>
            <w:bottom w:val="none" w:sz="0" w:space="0" w:color="auto"/>
            <w:right w:val="none" w:sz="0" w:space="0" w:color="auto"/>
          </w:divBdr>
        </w:div>
        <w:div w:id="990864380">
          <w:marLeft w:val="0"/>
          <w:marRight w:val="0"/>
          <w:marTop w:val="0"/>
          <w:marBottom w:val="0"/>
          <w:divBdr>
            <w:top w:val="none" w:sz="0" w:space="0" w:color="auto"/>
            <w:left w:val="none" w:sz="0" w:space="0" w:color="auto"/>
            <w:bottom w:val="none" w:sz="0" w:space="0" w:color="auto"/>
            <w:right w:val="none" w:sz="0" w:space="0" w:color="auto"/>
          </w:divBdr>
        </w:div>
        <w:div w:id="1369602996">
          <w:marLeft w:val="0"/>
          <w:marRight w:val="0"/>
          <w:marTop w:val="0"/>
          <w:marBottom w:val="0"/>
          <w:divBdr>
            <w:top w:val="none" w:sz="0" w:space="0" w:color="auto"/>
            <w:left w:val="none" w:sz="0" w:space="0" w:color="auto"/>
            <w:bottom w:val="none" w:sz="0" w:space="0" w:color="auto"/>
            <w:right w:val="none" w:sz="0" w:space="0" w:color="auto"/>
          </w:divBdr>
        </w:div>
        <w:div w:id="1281033751">
          <w:marLeft w:val="0"/>
          <w:marRight w:val="0"/>
          <w:marTop w:val="0"/>
          <w:marBottom w:val="0"/>
          <w:divBdr>
            <w:top w:val="none" w:sz="0" w:space="0" w:color="auto"/>
            <w:left w:val="none" w:sz="0" w:space="0" w:color="auto"/>
            <w:bottom w:val="none" w:sz="0" w:space="0" w:color="auto"/>
            <w:right w:val="none" w:sz="0" w:space="0" w:color="auto"/>
          </w:divBdr>
        </w:div>
        <w:div w:id="618993910">
          <w:marLeft w:val="0"/>
          <w:marRight w:val="0"/>
          <w:marTop w:val="0"/>
          <w:marBottom w:val="0"/>
          <w:divBdr>
            <w:top w:val="none" w:sz="0" w:space="0" w:color="auto"/>
            <w:left w:val="none" w:sz="0" w:space="0" w:color="auto"/>
            <w:bottom w:val="none" w:sz="0" w:space="0" w:color="auto"/>
            <w:right w:val="none" w:sz="0" w:space="0" w:color="auto"/>
          </w:divBdr>
        </w:div>
        <w:div w:id="835925192">
          <w:marLeft w:val="0"/>
          <w:marRight w:val="0"/>
          <w:marTop w:val="0"/>
          <w:marBottom w:val="0"/>
          <w:divBdr>
            <w:top w:val="none" w:sz="0" w:space="0" w:color="auto"/>
            <w:left w:val="none" w:sz="0" w:space="0" w:color="auto"/>
            <w:bottom w:val="none" w:sz="0" w:space="0" w:color="auto"/>
            <w:right w:val="none" w:sz="0" w:space="0" w:color="auto"/>
          </w:divBdr>
        </w:div>
        <w:div w:id="1722898215">
          <w:marLeft w:val="0"/>
          <w:marRight w:val="0"/>
          <w:marTop w:val="0"/>
          <w:marBottom w:val="0"/>
          <w:divBdr>
            <w:top w:val="none" w:sz="0" w:space="0" w:color="auto"/>
            <w:left w:val="none" w:sz="0" w:space="0" w:color="auto"/>
            <w:bottom w:val="none" w:sz="0" w:space="0" w:color="auto"/>
            <w:right w:val="none" w:sz="0" w:space="0" w:color="auto"/>
          </w:divBdr>
        </w:div>
        <w:div w:id="484861529">
          <w:marLeft w:val="0"/>
          <w:marRight w:val="0"/>
          <w:marTop w:val="0"/>
          <w:marBottom w:val="0"/>
          <w:divBdr>
            <w:top w:val="none" w:sz="0" w:space="0" w:color="auto"/>
            <w:left w:val="none" w:sz="0" w:space="0" w:color="auto"/>
            <w:bottom w:val="none" w:sz="0" w:space="0" w:color="auto"/>
            <w:right w:val="none" w:sz="0" w:space="0" w:color="auto"/>
          </w:divBdr>
        </w:div>
        <w:div w:id="253129269">
          <w:marLeft w:val="0"/>
          <w:marRight w:val="0"/>
          <w:marTop w:val="0"/>
          <w:marBottom w:val="0"/>
          <w:divBdr>
            <w:top w:val="none" w:sz="0" w:space="0" w:color="auto"/>
            <w:left w:val="none" w:sz="0" w:space="0" w:color="auto"/>
            <w:bottom w:val="none" w:sz="0" w:space="0" w:color="auto"/>
            <w:right w:val="none" w:sz="0" w:space="0" w:color="auto"/>
          </w:divBdr>
        </w:div>
        <w:div w:id="255359848">
          <w:marLeft w:val="0"/>
          <w:marRight w:val="0"/>
          <w:marTop w:val="0"/>
          <w:marBottom w:val="0"/>
          <w:divBdr>
            <w:top w:val="none" w:sz="0" w:space="0" w:color="auto"/>
            <w:left w:val="none" w:sz="0" w:space="0" w:color="auto"/>
            <w:bottom w:val="none" w:sz="0" w:space="0" w:color="auto"/>
            <w:right w:val="none" w:sz="0" w:space="0" w:color="auto"/>
          </w:divBdr>
        </w:div>
        <w:div w:id="1726366730">
          <w:marLeft w:val="0"/>
          <w:marRight w:val="0"/>
          <w:marTop w:val="0"/>
          <w:marBottom w:val="0"/>
          <w:divBdr>
            <w:top w:val="none" w:sz="0" w:space="0" w:color="auto"/>
            <w:left w:val="none" w:sz="0" w:space="0" w:color="auto"/>
            <w:bottom w:val="none" w:sz="0" w:space="0" w:color="auto"/>
            <w:right w:val="none" w:sz="0" w:space="0" w:color="auto"/>
          </w:divBdr>
        </w:div>
      </w:divsChild>
    </w:div>
    <w:div w:id="1294671351">
      <w:bodyDiv w:val="1"/>
      <w:marLeft w:val="0"/>
      <w:marRight w:val="0"/>
      <w:marTop w:val="0"/>
      <w:marBottom w:val="0"/>
      <w:divBdr>
        <w:top w:val="none" w:sz="0" w:space="0" w:color="auto"/>
        <w:left w:val="none" w:sz="0" w:space="0" w:color="auto"/>
        <w:bottom w:val="none" w:sz="0" w:space="0" w:color="auto"/>
        <w:right w:val="none" w:sz="0" w:space="0" w:color="auto"/>
      </w:divBdr>
      <w:divsChild>
        <w:div w:id="1687945578">
          <w:marLeft w:val="0"/>
          <w:marRight w:val="0"/>
          <w:marTop w:val="0"/>
          <w:marBottom w:val="0"/>
          <w:divBdr>
            <w:top w:val="none" w:sz="0" w:space="0" w:color="auto"/>
            <w:left w:val="none" w:sz="0" w:space="0" w:color="auto"/>
            <w:bottom w:val="none" w:sz="0" w:space="0" w:color="auto"/>
            <w:right w:val="none" w:sz="0" w:space="0" w:color="auto"/>
          </w:divBdr>
        </w:div>
        <w:div w:id="1013990924">
          <w:marLeft w:val="0"/>
          <w:marRight w:val="0"/>
          <w:marTop w:val="0"/>
          <w:marBottom w:val="0"/>
          <w:divBdr>
            <w:top w:val="none" w:sz="0" w:space="0" w:color="auto"/>
            <w:left w:val="none" w:sz="0" w:space="0" w:color="auto"/>
            <w:bottom w:val="none" w:sz="0" w:space="0" w:color="auto"/>
            <w:right w:val="none" w:sz="0" w:space="0" w:color="auto"/>
          </w:divBdr>
        </w:div>
        <w:div w:id="1680042648">
          <w:marLeft w:val="0"/>
          <w:marRight w:val="0"/>
          <w:marTop w:val="0"/>
          <w:marBottom w:val="0"/>
          <w:divBdr>
            <w:top w:val="none" w:sz="0" w:space="0" w:color="auto"/>
            <w:left w:val="none" w:sz="0" w:space="0" w:color="auto"/>
            <w:bottom w:val="none" w:sz="0" w:space="0" w:color="auto"/>
            <w:right w:val="none" w:sz="0" w:space="0" w:color="auto"/>
          </w:divBdr>
        </w:div>
        <w:div w:id="1761870528">
          <w:marLeft w:val="0"/>
          <w:marRight w:val="0"/>
          <w:marTop w:val="0"/>
          <w:marBottom w:val="0"/>
          <w:divBdr>
            <w:top w:val="none" w:sz="0" w:space="0" w:color="auto"/>
            <w:left w:val="none" w:sz="0" w:space="0" w:color="auto"/>
            <w:bottom w:val="none" w:sz="0" w:space="0" w:color="auto"/>
            <w:right w:val="none" w:sz="0" w:space="0" w:color="auto"/>
          </w:divBdr>
        </w:div>
        <w:div w:id="239103833">
          <w:marLeft w:val="0"/>
          <w:marRight w:val="0"/>
          <w:marTop w:val="0"/>
          <w:marBottom w:val="0"/>
          <w:divBdr>
            <w:top w:val="none" w:sz="0" w:space="0" w:color="auto"/>
            <w:left w:val="none" w:sz="0" w:space="0" w:color="auto"/>
            <w:bottom w:val="none" w:sz="0" w:space="0" w:color="auto"/>
            <w:right w:val="none" w:sz="0" w:space="0" w:color="auto"/>
          </w:divBdr>
        </w:div>
      </w:divsChild>
    </w:div>
    <w:div w:id="1651205024">
      <w:bodyDiv w:val="1"/>
      <w:marLeft w:val="0"/>
      <w:marRight w:val="0"/>
      <w:marTop w:val="0"/>
      <w:marBottom w:val="0"/>
      <w:divBdr>
        <w:top w:val="none" w:sz="0" w:space="0" w:color="auto"/>
        <w:left w:val="none" w:sz="0" w:space="0" w:color="auto"/>
        <w:bottom w:val="none" w:sz="0" w:space="0" w:color="auto"/>
        <w:right w:val="none" w:sz="0" w:space="0" w:color="auto"/>
      </w:divBdr>
      <w:divsChild>
        <w:div w:id="2127969906">
          <w:marLeft w:val="0"/>
          <w:marRight w:val="0"/>
          <w:marTop w:val="0"/>
          <w:marBottom w:val="0"/>
          <w:divBdr>
            <w:top w:val="none" w:sz="0" w:space="0" w:color="auto"/>
            <w:left w:val="none" w:sz="0" w:space="0" w:color="auto"/>
            <w:bottom w:val="none" w:sz="0" w:space="0" w:color="auto"/>
            <w:right w:val="none" w:sz="0" w:space="0" w:color="auto"/>
          </w:divBdr>
        </w:div>
        <w:div w:id="870534398">
          <w:marLeft w:val="0"/>
          <w:marRight w:val="0"/>
          <w:marTop w:val="0"/>
          <w:marBottom w:val="0"/>
          <w:divBdr>
            <w:top w:val="none" w:sz="0" w:space="0" w:color="auto"/>
            <w:left w:val="none" w:sz="0" w:space="0" w:color="auto"/>
            <w:bottom w:val="none" w:sz="0" w:space="0" w:color="auto"/>
            <w:right w:val="none" w:sz="0" w:space="0" w:color="auto"/>
          </w:divBdr>
        </w:div>
        <w:div w:id="1543244426">
          <w:marLeft w:val="0"/>
          <w:marRight w:val="0"/>
          <w:marTop w:val="0"/>
          <w:marBottom w:val="0"/>
          <w:divBdr>
            <w:top w:val="none" w:sz="0" w:space="0" w:color="auto"/>
            <w:left w:val="none" w:sz="0" w:space="0" w:color="auto"/>
            <w:bottom w:val="none" w:sz="0" w:space="0" w:color="auto"/>
            <w:right w:val="none" w:sz="0" w:space="0" w:color="auto"/>
          </w:divBdr>
        </w:div>
      </w:divsChild>
    </w:div>
    <w:div w:id="21263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l.ro.gov.br" TargetMode="External"/><Relationship Id="rId13" Type="http://schemas.openxmlformats.org/officeDocument/2006/relationships/hyperlink" Target="mailto:aliena&#231;&#227;odeimoveis@iperon.ro.gov.br" TargetMode="External"/><Relationship Id="rId18" Type="http://schemas.openxmlformats.org/officeDocument/2006/relationships/hyperlink" Target="mailto:aliena&#231;&#227;odeimoveis@iperon.ro.gov.b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upel.ro.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iena&#231;&#227;odeimoveis@iperon.ro.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upel.ro.gov.b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upel.ro.gov.br/"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1B56E-DE4C-4075-9311-3292A048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39</Pages>
  <Words>14763</Words>
  <Characters>79721</Characters>
  <Application>Microsoft Office Word</Application>
  <DocSecurity>0</DocSecurity>
  <Lines>664</Lines>
  <Paragraphs>188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28794214204</dc:creator>
  <cp:lastModifiedBy>ALISSON ANTÔNIO MAIA DE SOUZA</cp:lastModifiedBy>
  <cp:revision>9</cp:revision>
  <cp:lastPrinted>2017-05-12T14:29:00Z</cp:lastPrinted>
  <dcterms:created xsi:type="dcterms:W3CDTF">2015-09-21T14:04:00Z</dcterms:created>
  <dcterms:modified xsi:type="dcterms:W3CDTF">2017-06-14T17:19:00Z</dcterms:modified>
</cp:coreProperties>
</file>