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016613">
        <w:rPr>
          <w:rFonts w:ascii="Arial" w:hAnsi="Arial" w:cs="Arial"/>
          <w:sz w:val="16"/>
          <w:szCs w:val="16"/>
        </w:rPr>
        <w:t>111</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016613" w:rsidRPr="00016613">
        <w:rPr>
          <w:rFonts w:ascii="Arial" w:hAnsi="Arial" w:cs="Arial"/>
          <w:bCs/>
          <w:sz w:val="16"/>
          <w:szCs w:val="16"/>
        </w:rPr>
        <w:t>753/</w:t>
      </w:r>
      <w:r w:rsidR="008C7613" w:rsidRPr="008353D1">
        <w:rPr>
          <w:rFonts w:ascii="Arial" w:hAnsi="Arial" w:cs="Arial"/>
          <w:bCs/>
          <w:sz w:val="16"/>
          <w:szCs w:val="16"/>
        </w:rPr>
        <w:t>201</w:t>
      </w:r>
      <w:r w:rsidR="00D04974">
        <w:rPr>
          <w:rFonts w:ascii="Arial" w:hAnsi="Arial" w:cs="Arial"/>
          <w:bCs/>
          <w:sz w:val="16"/>
          <w:szCs w:val="16"/>
        </w:rPr>
        <w:t>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016613">
        <w:rPr>
          <w:rFonts w:ascii="Arial" w:hAnsi="Arial" w:cs="Arial"/>
          <w:bCs/>
          <w:sz w:val="16"/>
          <w:szCs w:val="16"/>
        </w:rPr>
        <w:t>Nº</w:t>
      </w:r>
      <w:r w:rsidRPr="00016613">
        <w:rPr>
          <w:rFonts w:ascii="Arial" w:hAnsi="Arial" w:cs="Arial"/>
          <w:bCs/>
          <w:sz w:val="16"/>
          <w:szCs w:val="16"/>
        </w:rPr>
        <w:t xml:space="preserve"> </w:t>
      </w:r>
      <w:r w:rsidR="00016613" w:rsidRPr="00016613">
        <w:rPr>
          <w:rFonts w:ascii="Arial" w:hAnsi="Arial" w:cs="Arial"/>
          <w:sz w:val="16"/>
          <w:szCs w:val="16"/>
        </w:rPr>
        <w:t>01-1411.00244-00/2016</w:t>
      </w:r>
    </w:p>
    <w:p w:rsidR="009D2314" w:rsidRPr="00587C0E" w:rsidRDefault="009D2314" w:rsidP="00F73958">
      <w:pPr>
        <w:pStyle w:val="Cabealho"/>
        <w:jc w:val="both"/>
        <w:rPr>
          <w:rFonts w:ascii="Arial" w:hAnsi="Arial" w:cs="Arial"/>
          <w:b/>
          <w:sz w:val="16"/>
          <w:szCs w:val="16"/>
        </w:rPr>
      </w:pPr>
    </w:p>
    <w:p w:rsidR="009D2314" w:rsidRPr="002D55DF" w:rsidRDefault="002E300A" w:rsidP="00016613">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w:t>
      </w:r>
      <w:r w:rsidRPr="002D55DF">
        <w:rPr>
          <w:rFonts w:ascii="Arial" w:hAnsi="Arial" w:cs="Arial"/>
          <w:sz w:val="16"/>
          <w:szCs w:val="16"/>
        </w:rPr>
        <w:t>pelo Superintendente da SUPEL, Senhor Márcio Rogério Gabriel e a(s) empresa(s) qualificada(s) no</w:t>
      </w:r>
      <w:r w:rsidR="00190648" w:rsidRPr="002D55DF">
        <w:rPr>
          <w:rFonts w:ascii="Arial" w:hAnsi="Arial" w:cs="Arial"/>
          <w:sz w:val="16"/>
          <w:szCs w:val="16"/>
        </w:rPr>
        <w:t xml:space="preserve"> Anexo Único desta Ata, resolvem</w:t>
      </w:r>
      <w:r w:rsidRPr="002D55DF">
        <w:rPr>
          <w:rFonts w:ascii="Arial" w:hAnsi="Arial" w:cs="Arial"/>
          <w:sz w:val="16"/>
          <w:szCs w:val="16"/>
        </w:rPr>
        <w:t xml:space="preserve"> REGISTRAR O </w:t>
      </w:r>
      <w:r w:rsidRPr="00FD5501">
        <w:rPr>
          <w:rFonts w:ascii="Arial" w:hAnsi="Arial" w:cs="Arial"/>
          <w:sz w:val="16"/>
          <w:szCs w:val="16"/>
        </w:rPr>
        <w:t>PREÇ</w:t>
      </w:r>
      <w:r w:rsidR="00F17DD3" w:rsidRPr="00FD5501">
        <w:rPr>
          <w:rFonts w:ascii="Arial" w:hAnsi="Arial" w:cs="Arial"/>
          <w:sz w:val="16"/>
          <w:szCs w:val="16"/>
        </w:rPr>
        <w:t xml:space="preserve">O </w:t>
      </w:r>
      <w:r w:rsidR="00EF1FC6" w:rsidRPr="00FD5501">
        <w:rPr>
          <w:rFonts w:ascii="Arial" w:hAnsi="Arial" w:cs="Arial"/>
          <w:sz w:val="16"/>
          <w:szCs w:val="16"/>
        </w:rPr>
        <w:t>para</w:t>
      </w:r>
      <w:r w:rsidR="00FD5501" w:rsidRPr="00FD5501">
        <w:rPr>
          <w:rFonts w:ascii="Arial" w:hAnsi="Arial" w:cs="Arial"/>
          <w:kern w:val="36"/>
          <w:sz w:val="16"/>
          <w:szCs w:val="16"/>
        </w:rPr>
        <w:t xml:space="preserve"> futuras e eventuais </w:t>
      </w:r>
      <w:r w:rsidR="00016613" w:rsidRPr="00016613">
        <w:rPr>
          <w:rFonts w:ascii="Arial" w:hAnsi="Arial" w:cs="Arial"/>
          <w:sz w:val="16"/>
          <w:szCs w:val="16"/>
        </w:rPr>
        <w:t xml:space="preserve">aquisições de Gêneros Alimentícios (carne bovina, frango abatido, salsicha, </w:t>
      </w:r>
      <w:proofErr w:type="spellStart"/>
      <w:r w:rsidR="00016613" w:rsidRPr="00016613">
        <w:rPr>
          <w:rFonts w:ascii="Arial" w:hAnsi="Arial" w:cs="Arial"/>
          <w:sz w:val="16"/>
          <w:szCs w:val="16"/>
        </w:rPr>
        <w:t>achocolatado</w:t>
      </w:r>
      <w:proofErr w:type="spellEnd"/>
      <w:r w:rsidR="00016613" w:rsidRPr="00016613">
        <w:rPr>
          <w:rFonts w:ascii="Arial" w:hAnsi="Arial" w:cs="Arial"/>
          <w:sz w:val="16"/>
          <w:szCs w:val="16"/>
        </w:rPr>
        <w:t>, arroz, café, água mineral, ovo de galinha e outros) para atender as necessidades deste FITHA/DER-RO</w:t>
      </w:r>
      <w:r w:rsidR="00FD5501">
        <w:rPr>
          <w:rFonts w:ascii="Arial" w:hAnsi="Arial" w:cs="Arial"/>
          <w:sz w:val="16"/>
          <w:szCs w:val="16"/>
        </w:rPr>
        <w:t>,</w:t>
      </w:r>
      <w:r w:rsidR="00DF042C" w:rsidRPr="00FD5501">
        <w:rPr>
          <w:rFonts w:ascii="Arial" w:hAnsi="Arial" w:cs="Arial"/>
          <w:sz w:val="16"/>
          <w:szCs w:val="16"/>
        </w:rPr>
        <w:t xml:space="preserve"> </w:t>
      </w:r>
      <w:r w:rsidRPr="00FD5501">
        <w:rPr>
          <w:rFonts w:ascii="Arial" w:hAnsi="Arial" w:cs="Arial"/>
          <w:sz w:val="16"/>
          <w:szCs w:val="16"/>
        </w:rPr>
        <w:t>conforme Anexo Único desta ata, atendendo as condições previstas</w:t>
      </w:r>
      <w:r w:rsidRPr="00D77649">
        <w:rPr>
          <w:rFonts w:ascii="Arial" w:hAnsi="Arial" w:cs="Arial"/>
          <w:sz w:val="16"/>
          <w:szCs w:val="16"/>
        </w:rPr>
        <w:t xml:space="preserve">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E300A" w:rsidP="008C7613">
      <w:pPr>
        <w:jc w:val="both"/>
        <w:rPr>
          <w:rFonts w:ascii="Arial" w:hAnsi="Arial" w:cs="Arial"/>
          <w:sz w:val="16"/>
          <w:szCs w:val="16"/>
        </w:rPr>
      </w:pPr>
      <w:r w:rsidRPr="00EF1FC6">
        <w:rPr>
          <w:rFonts w:ascii="Arial" w:hAnsi="Arial" w:cs="Arial"/>
          <w:b/>
          <w:sz w:val="16"/>
          <w:szCs w:val="16"/>
        </w:rPr>
        <w:t>REGISTRAR O PREÇO</w:t>
      </w:r>
      <w:r w:rsidR="00524202" w:rsidRPr="002D55DF">
        <w:rPr>
          <w:rFonts w:ascii="Arial" w:hAnsi="Arial" w:cs="Arial"/>
          <w:sz w:val="16"/>
          <w:szCs w:val="16"/>
        </w:rPr>
        <w:t xml:space="preserve"> </w:t>
      </w:r>
      <w:r w:rsidR="00A34046">
        <w:rPr>
          <w:rFonts w:ascii="Arial" w:hAnsi="Arial" w:cs="Arial"/>
          <w:sz w:val="16"/>
          <w:szCs w:val="16"/>
        </w:rPr>
        <w:t>p</w:t>
      </w:r>
      <w:r w:rsidR="00EF1FC6" w:rsidRPr="00EF1FC6">
        <w:rPr>
          <w:rFonts w:ascii="Arial" w:hAnsi="Arial" w:cs="Arial"/>
          <w:sz w:val="16"/>
          <w:szCs w:val="16"/>
        </w:rPr>
        <w:t>a</w:t>
      </w:r>
      <w:r w:rsidR="00A34046">
        <w:rPr>
          <w:rFonts w:ascii="Arial" w:hAnsi="Arial" w:cs="Arial"/>
          <w:sz w:val="16"/>
          <w:szCs w:val="16"/>
        </w:rPr>
        <w:t xml:space="preserve">ra </w:t>
      </w:r>
      <w:r w:rsidR="00FD5501" w:rsidRPr="00FD5501">
        <w:rPr>
          <w:rFonts w:ascii="Arial" w:hAnsi="Arial" w:cs="Arial"/>
          <w:kern w:val="36"/>
          <w:sz w:val="16"/>
          <w:szCs w:val="16"/>
        </w:rPr>
        <w:t xml:space="preserve">futuras e eventuais </w:t>
      </w:r>
      <w:r w:rsidR="00016613" w:rsidRPr="00016613">
        <w:rPr>
          <w:rFonts w:ascii="Arial" w:hAnsi="Arial" w:cs="Arial"/>
          <w:sz w:val="16"/>
          <w:szCs w:val="16"/>
        </w:rPr>
        <w:t xml:space="preserve">aquisições de Gêneros Alimentícios (carne bovina, frango abatido, salsicha, </w:t>
      </w:r>
      <w:proofErr w:type="spellStart"/>
      <w:r w:rsidR="00016613" w:rsidRPr="00016613">
        <w:rPr>
          <w:rFonts w:ascii="Arial" w:hAnsi="Arial" w:cs="Arial"/>
          <w:sz w:val="16"/>
          <w:szCs w:val="16"/>
        </w:rPr>
        <w:t>achocolatado</w:t>
      </w:r>
      <w:proofErr w:type="spellEnd"/>
      <w:r w:rsidR="00016613" w:rsidRPr="00016613">
        <w:rPr>
          <w:rFonts w:ascii="Arial" w:hAnsi="Arial" w:cs="Arial"/>
          <w:sz w:val="16"/>
          <w:szCs w:val="16"/>
        </w:rPr>
        <w:t>, arroz, café, água mineral, ovo de galinha e outros) para atender as necessidades deste FITHA/DER-RO</w:t>
      </w:r>
      <w:r w:rsidR="00016613">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FD5501" w:rsidRDefault="009D2314" w:rsidP="009D2314">
      <w:pPr>
        <w:spacing w:line="360" w:lineRule="auto"/>
        <w:jc w:val="both"/>
        <w:rPr>
          <w:rFonts w:ascii="Arial" w:hAnsi="Arial" w:cs="Arial"/>
          <w:b/>
          <w:bCs/>
          <w:sz w:val="16"/>
          <w:szCs w:val="16"/>
        </w:rPr>
      </w:pPr>
      <w:r w:rsidRPr="00FD5501">
        <w:rPr>
          <w:rFonts w:ascii="Arial" w:hAnsi="Arial" w:cs="Arial"/>
          <w:b/>
          <w:bCs/>
          <w:color w:val="000000"/>
          <w:sz w:val="16"/>
          <w:szCs w:val="16"/>
        </w:rPr>
        <w:t xml:space="preserve">6 - </w:t>
      </w:r>
      <w:r w:rsidR="00FD5501" w:rsidRPr="00FD5501">
        <w:rPr>
          <w:rFonts w:ascii="Arial" w:hAnsi="Arial" w:cs="Arial"/>
          <w:b/>
          <w:sz w:val="16"/>
          <w:szCs w:val="16"/>
        </w:rPr>
        <w:t xml:space="preserve">DA FORMA DE FORNECIMENTO, DO </w:t>
      </w:r>
      <w:r w:rsidR="00FD5501" w:rsidRPr="00FD5501">
        <w:rPr>
          <w:rFonts w:ascii="Arial" w:hAnsi="Arial" w:cs="Arial"/>
          <w:b/>
          <w:bCs/>
          <w:sz w:val="16"/>
          <w:szCs w:val="16"/>
        </w:rPr>
        <w:t>PRAZO DE ENTREGA, LOCAL DE ENTREGA/HORÁRIO</w:t>
      </w:r>
      <w:r w:rsidR="00EF1FC6" w:rsidRPr="00FD5501">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016613" w:rsidRDefault="00210CC9" w:rsidP="00016613">
      <w:pPr>
        <w:pStyle w:val="Recuodecorpodetexto3"/>
        <w:spacing w:after="0"/>
        <w:ind w:left="0"/>
        <w:rPr>
          <w:sz w:val="16"/>
          <w:szCs w:val="16"/>
        </w:rPr>
      </w:pPr>
      <w:r w:rsidRPr="00FD5501">
        <w:rPr>
          <w:sz w:val="16"/>
          <w:szCs w:val="16"/>
        </w:rPr>
        <w:t xml:space="preserve">6.2. </w:t>
      </w:r>
      <w:r w:rsidR="009D2314" w:rsidRPr="00FD5501">
        <w:rPr>
          <w:sz w:val="16"/>
          <w:szCs w:val="16"/>
        </w:rPr>
        <w:t xml:space="preserve">Expedida a Nota de Empenho, o recebimento de seu objeto ficará condicionado </w:t>
      </w:r>
      <w:proofErr w:type="gramStart"/>
      <w:r w:rsidR="009D2314" w:rsidRPr="00FD5501">
        <w:rPr>
          <w:sz w:val="16"/>
          <w:szCs w:val="16"/>
        </w:rPr>
        <w:t>a</w:t>
      </w:r>
      <w:proofErr w:type="gramEnd"/>
      <w:r w:rsidR="009D2314" w:rsidRPr="00FD5501">
        <w:rPr>
          <w:sz w:val="16"/>
          <w:szCs w:val="16"/>
        </w:rPr>
        <w:t xml:space="preserve"> observância das normas contidas no art. 40, inciso XVI, c/c o art. 73 inciso II, “a” e “b”, da Lei 8.666/93 e alterações.</w:t>
      </w:r>
    </w:p>
    <w:p w:rsidR="00EF1FC6" w:rsidRPr="00016613" w:rsidRDefault="00016613" w:rsidP="00016613">
      <w:pPr>
        <w:pStyle w:val="Recuodecorpodetexto3"/>
        <w:spacing w:after="0"/>
        <w:ind w:left="0"/>
        <w:rPr>
          <w:b/>
          <w:bCs/>
          <w:sz w:val="16"/>
          <w:szCs w:val="16"/>
        </w:rPr>
      </w:pPr>
      <w:r w:rsidRPr="00016613">
        <w:rPr>
          <w:sz w:val="16"/>
          <w:szCs w:val="16"/>
        </w:rPr>
        <w:t xml:space="preserve">6.3. </w:t>
      </w:r>
      <w:r w:rsidRPr="00016613">
        <w:rPr>
          <w:b/>
          <w:sz w:val="16"/>
          <w:szCs w:val="16"/>
        </w:rPr>
        <w:t xml:space="preserve">DO </w:t>
      </w:r>
      <w:r w:rsidRPr="00016613">
        <w:rPr>
          <w:b/>
          <w:bCs/>
          <w:sz w:val="16"/>
          <w:szCs w:val="16"/>
        </w:rPr>
        <w:t>PRAZO DE ENTREGA</w:t>
      </w:r>
      <w:r w:rsidRPr="00016613">
        <w:rPr>
          <w:b/>
          <w:sz w:val="16"/>
          <w:szCs w:val="16"/>
        </w:rPr>
        <w:t xml:space="preserve">: </w:t>
      </w:r>
      <w:r w:rsidRPr="00016613">
        <w:rPr>
          <w:sz w:val="16"/>
          <w:szCs w:val="16"/>
        </w:rPr>
        <w:t>O prazo para a entrega dos alimentos solicitados será de 03 (três)</w:t>
      </w:r>
      <w:r>
        <w:rPr>
          <w:sz w:val="16"/>
          <w:szCs w:val="16"/>
        </w:rPr>
        <w:t xml:space="preserve"> dias, contados a partir da dará</w:t>
      </w:r>
      <w:r w:rsidRPr="00016613">
        <w:rPr>
          <w:sz w:val="16"/>
          <w:szCs w:val="16"/>
        </w:rPr>
        <w:t xml:space="preserve"> do recebimento da Ordem de Fornecimento pela Contratada. A entrega será PARCIAL, de acordo com as quantidades solicitadas pela Gerência de Logística do DER/RO, por meio da expedição da Ordem de Fornecimento.</w:t>
      </w:r>
    </w:p>
    <w:p w:rsidR="00FD5501" w:rsidRPr="00016613" w:rsidRDefault="00FD5501" w:rsidP="00EF1FC6">
      <w:pPr>
        <w:jc w:val="both"/>
        <w:rPr>
          <w:rFonts w:ascii="Arial" w:hAnsi="Arial" w:cs="Arial"/>
          <w:sz w:val="16"/>
          <w:szCs w:val="16"/>
        </w:rPr>
      </w:pPr>
      <w:r w:rsidRPr="00016613">
        <w:rPr>
          <w:rFonts w:ascii="Arial" w:hAnsi="Arial" w:cs="Arial"/>
          <w:sz w:val="16"/>
          <w:szCs w:val="16"/>
        </w:rPr>
        <w:t>6.</w:t>
      </w:r>
      <w:r w:rsidR="00016613" w:rsidRPr="00016613">
        <w:rPr>
          <w:rFonts w:ascii="Arial" w:hAnsi="Arial" w:cs="Arial"/>
          <w:sz w:val="16"/>
          <w:szCs w:val="16"/>
        </w:rPr>
        <w:t>4</w:t>
      </w:r>
      <w:r w:rsidRPr="00016613">
        <w:rPr>
          <w:rFonts w:ascii="Arial" w:hAnsi="Arial" w:cs="Arial"/>
          <w:sz w:val="16"/>
          <w:szCs w:val="16"/>
        </w:rPr>
        <w:t xml:space="preserve">. </w:t>
      </w:r>
      <w:r w:rsidRPr="00016613">
        <w:rPr>
          <w:rFonts w:ascii="Arial" w:hAnsi="Arial" w:cs="Arial"/>
          <w:b/>
          <w:bCs/>
          <w:sz w:val="16"/>
          <w:szCs w:val="16"/>
        </w:rPr>
        <w:t xml:space="preserve">LOCAL DE ENTREGA/HORÁRIO: </w:t>
      </w:r>
      <w:proofErr w:type="gramStart"/>
      <w:r w:rsidR="00016613" w:rsidRPr="00016613">
        <w:rPr>
          <w:rFonts w:ascii="Arial" w:hAnsi="Arial" w:cs="Arial"/>
          <w:sz w:val="16"/>
          <w:szCs w:val="16"/>
        </w:rPr>
        <w:t>O objeto desta aquisição relacionados no item 02 deste instrumento deverão ser</w:t>
      </w:r>
      <w:proofErr w:type="gramEnd"/>
      <w:r w:rsidR="00016613" w:rsidRPr="00016613">
        <w:rPr>
          <w:rFonts w:ascii="Arial" w:hAnsi="Arial" w:cs="Arial"/>
          <w:sz w:val="16"/>
          <w:szCs w:val="16"/>
        </w:rPr>
        <w:t xml:space="preserve"> entregue nas Residências Regionais de JI-PARANÁ – Endereço: BR-</w:t>
      </w:r>
      <w:smartTag w:uri="urn:schemas-microsoft-com:office:smarttags" w:element="metricconverter">
        <w:smartTagPr>
          <w:attr w:name="ProductID" w:val="364 KM"/>
        </w:smartTagPr>
        <w:r w:rsidR="00016613" w:rsidRPr="00016613">
          <w:rPr>
            <w:rFonts w:ascii="Arial" w:hAnsi="Arial" w:cs="Arial"/>
            <w:sz w:val="16"/>
            <w:szCs w:val="16"/>
          </w:rPr>
          <w:t>364 KM</w:t>
        </w:r>
      </w:smartTag>
      <w:r w:rsidR="00016613" w:rsidRPr="00016613">
        <w:rPr>
          <w:rFonts w:ascii="Arial" w:hAnsi="Arial" w:cs="Arial"/>
          <w:sz w:val="16"/>
          <w:szCs w:val="16"/>
        </w:rPr>
        <w:t xml:space="preserve"> 08 saída para Porto Velho – Bairro: Setor Industrial. – Telefone: 069-3416-4865 / 4822. Horário de atendimento: das 08h00min as 12h00min e das 14h00min as 18h00min de segunda a sexta-feira e PORTO VELHO – END. </w:t>
      </w:r>
      <w:r w:rsidR="00016613" w:rsidRPr="00016613">
        <w:rPr>
          <w:rFonts w:ascii="Arial" w:hAnsi="Arial" w:cs="Arial"/>
          <w:bCs/>
          <w:sz w:val="16"/>
          <w:szCs w:val="16"/>
        </w:rPr>
        <w:t xml:space="preserve">AV. RIO MADEIRA Nº 3056 - </w:t>
      </w:r>
      <w:r w:rsidR="00016613" w:rsidRPr="00016613">
        <w:rPr>
          <w:rFonts w:ascii="Arial" w:hAnsi="Arial" w:cs="Arial"/>
          <w:bCs/>
          <w:sz w:val="16"/>
          <w:szCs w:val="16"/>
        </w:rPr>
        <w:lastRenderedPageBreak/>
        <w:t xml:space="preserve">BAIRRO: FLODOALDO PONTES PINTO - CEP: </w:t>
      </w:r>
      <w:proofErr w:type="gramStart"/>
      <w:r w:rsidR="00016613" w:rsidRPr="00016613">
        <w:rPr>
          <w:rFonts w:ascii="Arial" w:hAnsi="Arial" w:cs="Arial"/>
          <w:bCs/>
          <w:sz w:val="16"/>
          <w:szCs w:val="16"/>
        </w:rPr>
        <w:t>76820408 - AO LADO DO PORTO VELHO SHOPPING</w:t>
      </w:r>
      <w:proofErr w:type="gramEnd"/>
      <w:r w:rsidR="00016613" w:rsidRPr="00016613">
        <w:rPr>
          <w:rFonts w:ascii="Arial" w:hAnsi="Arial" w:cs="Arial"/>
          <w:bCs/>
          <w:sz w:val="16"/>
          <w:szCs w:val="16"/>
        </w:rPr>
        <w:t xml:space="preserve"> - FONE: 8413-0085</w:t>
      </w:r>
      <w:r w:rsidR="00016613" w:rsidRPr="00016613">
        <w:rPr>
          <w:rFonts w:ascii="Arial" w:hAnsi="Arial" w:cs="Arial"/>
          <w:sz w:val="16"/>
          <w:szCs w:val="16"/>
        </w:rPr>
        <w:t>. Horário de atendimento: das 08h00min as 13h00min de segunda a sexta–feira.</w:t>
      </w:r>
    </w:p>
    <w:p w:rsidR="00E40FBB" w:rsidRPr="00016613" w:rsidRDefault="00E40FBB" w:rsidP="00EF1FC6">
      <w:pPr>
        <w:jc w:val="both"/>
        <w:rPr>
          <w:rFonts w:ascii="Arial" w:hAnsi="Arial" w:cs="Arial"/>
          <w:sz w:val="16"/>
          <w:szCs w:val="16"/>
        </w:rPr>
      </w:pPr>
    </w:p>
    <w:p w:rsidR="00E40FBB" w:rsidRDefault="00E40FBB"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EA06CB" w:rsidRPr="00D77649" w:rsidRDefault="009D2314" w:rsidP="00EA06CB">
      <w:pPr>
        <w:pStyle w:val="Lista2"/>
        <w:numPr>
          <w:ilvl w:val="0"/>
          <w:numId w:val="4"/>
        </w:numPr>
        <w:jc w:val="both"/>
        <w:rPr>
          <w:b/>
          <w:bCs/>
          <w:sz w:val="16"/>
          <w:szCs w:val="16"/>
        </w:rPr>
      </w:pPr>
      <w:r w:rsidRPr="00D77649">
        <w:rPr>
          <w:b/>
          <w:bCs/>
          <w:sz w:val="16"/>
          <w:szCs w:val="16"/>
        </w:rPr>
        <w:t>DAS SANÇÕES NO CASO DE INADIMPLÊNCIA E DO CANCELAMENTO DO REGISTRO DE PREÇOS</w:t>
      </w:r>
    </w:p>
    <w:p w:rsidR="00EA06CB" w:rsidRPr="00016613" w:rsidRDefault="00EA06CB" w:rsidP="00EA06CB">
      <w:pPr>
        <w:pStyle w:val="Lista2"/>
        <w:ind w:left="0" w:firstLine="0"/>
        <w:jc w:val="both"/>
        <w:rPr>
          <w:bCs/>
          <w:sz w:val="16"/>
          <w:szCs w:val="16"/>
        </w:rPr>
      </w:pPr>
    </w:p>
    <w:p w:rsidR="00016613" w:rsidRPr="00016613" w:rsidRDefault="00016613" w:rsidP="00016613">
      <w:pPr>
        <w:jc w:val="both"/>
        <w:rPr>
          <w:rFonts w:ascii="Arial" w:hAnsi="Arial" w:cs="Arial"/>
          <w:bCs/>
          <w:color w:val="000000"/>
          <w:sz w:val="16"/>
          <w:szCs w:val="16"/>
        </w:rPr>
      </w:pPr>
      <w:r w:rsidRPr="00016613">
        <w:rPr>
          <w:rFonts w:ascii="Arial" w:hAnsi="Arial" w:cs="Arial"/>
          <w:bCs/>
          <w:color w:val="000000"/>
          <w:sz w:val="16"/>
          <w:szCs w:val="16"/>
        </w:rPr>
        <w:t xml:space="preserve">9.1. Pela Inexecução total ou parcial do objeto, o FITHA/DER-RO </w:t>
      </w:r>
      <w:proofErr w:type="gramStart"/>
      <w:r w:rsidRPr="00016613">
        <w:rPr>
          <w:rFonts w:ascii="Arial" w:hAnsi="Arial" w:cs="Arial"/>
          <w:bCs/>
          <w:color w:val="000000"/>
          <w:sz w:val="16"/>
          <w:szCs w:val="16"/>
        </w:rPr>
        <w:t>poderá,</w:t>
      </w:r>
      <w:proofErr w:type="gramEnd"/>
      <w:r w:rsidRPr="00016613">
        <w:rPr>
          <w:rFonts w:ascii="Arial" w:hAnsi="Arial" w:cs="Arial"/>
          <w:bCs/>
          <w:color w:val="000000"/>
          <w:sz w:val="16"/>
          <w:szCs w:val="16"/>
        </w:rPr>
        <w:t xml:space="preserve"> garantida a prévia defesa, aplicar à empresa contratada as seguintes sanções:</w:t>
      </w:r>
    </w:p>
    <w:p w:rsidR="00016613" w:rsidRPr="00016613" w:rsidRDefault="00016613" w:rsidP="00016613">
      <w:pPr>
        <w:jc w:val="both"/>
        <w:rPr>
          <w:rFonts w:ascii="Arial" w:hAnsi="Arial" w:cs="Arial"/>
          <w:bCs/>
          <w:color w:val="000000"/>
          <w:sz w:val="16"/>
          <w:szCs w:val="16"/>
        </w:rPr>
      </w:pP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9.1.1. Advertência, que será aplicada por meio de notificação, estabelecendo o prazo de 05 (cinco) dias úteis para que a empresa contratada apresente justificativas para o atraso, que só serão aceitas mediante crivo da Administração;</w:t>
      </w:r>
    </w:p>
    <w:p w:rsidR="00016613" w:rsidRPr="00016613" w:rsidRDefault="00016613" w:rsidP="00016613">
      <w:pPr>
        <w:ind w:left="567"/>
        <w:jc w:val="both"/>
        <w:rPr>
          <w:rFonts w:ascii="Arial" w:hAnsi="Arial" w:cs="Arial"/>
          <w:bCs/>
          <w:color w:val="000000"/>
          <w:sz w:val="16"/>
          <w:szCs w:val="16"/>
        </w:rPr>
      </w:pP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9.1.2.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016613" w:rsidRPr="00016613" w:rsidRDefault="00016613" w:rsidP="00016613">
      <w:pPr>
        <w:jc w:val="both"/>
        <w:rPr>
          <w:rFonts w:ascii="Arial" w:hAnsi="Arial" w:cs="Arial"/>
          <w:bCs/>
          <w:color w:val="000000"/>
          <w:sz w:val="16"/>
          <w:szCs w:val="16"/>
        </w:rPr>
      </w:pPr>
    </w:p>
    <w:p w:rsidR="00016613" w:rsidRPr="00016613" w:rsidRDefault="00016613" w:rsidP="00016613">
      <w:pPr>
        <w:ind w:left="851"/>
        <w:jc w:val="both"/>
        <w:rPr>
          <w:rFonts w:ascii="Arial" w:hAnsi="Arial" w:cs="Arial"/>
          <w:bCs/>
          <w:color w:val="000000"/>
          <w:sz w:val="16"/>
          <w:szCs w:val="16"/>
        </w:rPr>
      </w:pPr>
      <w:r w:rsidRPr="00016613">
        <w:rPr>
          <w:rFonts w:ascii="Arial" w:hAnsi="Arial" w:cs="Arial"/>
          <w:bCs/>
          <w:color w:val="000000"/>
          <w:sz w:val="16"/>
          <w:szCs w:val="16"/>
        </w:rPr>
        <w:t>9.1.2.1. A multa moratória será aplicada a partir do 1º dia útil da inadimplência, contado da data definida para o regular cumprimento da obrigação;</w:t>
      </w:r>
    </w:p>
    <w:p w:rsidR="00016613" w:rsidRPr="00016613" w:rsidRDefault="00016613" w:rsidP="00016613">
      <w:pPr>
        <w:jc w:val="both"/>
        <w:rPr>
          <w:rFonts w:ascii="Arial" w:hAnsi="Arial" w:cs="Arial"/>
          <w:bCs/>
          <w:color w:val="000000"/>
          <w:sz w:val="16"/>
          <w:szCs w:val="16"/>
        </w:rPr>
      </w:pP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9.1.3.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9.1.4.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016613" w:rsidRPr="00016613" w:rsidRDefault="00016613" w:rsidP="00016613">
      <w:pPr>
        <w:ind w:left="567"/>
        <w:jc w:val="both"/>
        <w:rPr>
          <w:rFonts w:ascii="Arial" w:hAnsi="Arial" w:cs="Arial"/>
          <w:bCs/>
          <w:color w:val="000000"/>
          <w:sz w:val="16"/>
          <w:szCs w:val="16"/>
        </w:rPr>
      </w:pP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9.1.5. Multa de 10% (dez por cento) sobre o valor do produto não entregue, no caso de inexecução parcial, sem embargo de indenização dos prejuízos porventura causados ao DER/RO pela execução parcial do contrato;</w:t>
      </w:r>
    </w:p>
    <w:p w:rsidR="00016613" w:rsidRPr="00016613" w:rsidRDefault="00016613" w:rsidP="00016613">
      <w:pPr>
        <w:ind w:left="567"/>
        <w:jc w:val="both"/>
        <w:rPr>
          <w:rFonts w:ascii="Arial" w:hAnsi="Arial" w:cs="Arial"/>
          <w:bCs/>
          <w:color w:val="000000"/>
          <w:sz w:val="16"/>
          <w:szCs w:val="16"/>
        </w:rPr>
      </w:pP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9.1.6. Multa de 10% (dez por cento) sobre o valor total do contrato, no caso de sua inexecução total, sem embargo de indenização dos prejuízos porventura causados ao DER/RO;</w:t>
      </w:r>
    </w:p>
    <w:p w:rsidR="00016613" w:rsidRPr="00016613" w:rsidRDefault="00016613" w:rsidP="00016613">
      <w:pPr>
        <w:ind w:left="567"/>
        <w:jc w:val="both"/>
        <w:rPr>
          <w:rFonts w:ascii="Arial" w:hAnsi="Arial" w:cs="Arial"/>
          <w:bCs/>
          <w:color w:val="000000"/>
          <w:sz w:val="16"/>
          <w:szCs w:val="16"/>
        </w:rPr>
      </w:pP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9.1.7. Multa de 10% (dez por cento) sobre o valor do produto não entregue, pela recusa injustificada na substituição de material defeituoso no prazo estabelecido neste Termo de Referência;</w:t>
      </w: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 xml:space="preserve"> </w:t>
      </w:r>
    </w:p>
    <w:p w:rsidR="00016613" w:rsidRPr="00016613" w:rsidRDefault="00016613" w:rsidP="00016613">
      <w:pPr>
        <w:ind w:left="567"/>
        <w:jc w:val="both"/>
        <w:rPr>
          <w:rFonts w:ascii="Arial" w:hAnsi="Arial" w:cs="Arial"/>
          <w:bCs/>
          <w:color w:val="000000"/>
          <w:sz w:val="16"/>
          <w:szCs w:val="16"/>
        </w:rPr>
      </w:pPr>
      <w:r w:rsidRPr="00016613">
        <w:rPr>
          <w:rFonts w:ascii="Arial" w:hAnsi="Arial" w:cs="Arial"/>
          <w:bCs/>
          <w:color w:val="000000"/>
          <w:sz w:val="16"/>
          <w:szCs w:val="16"/>
        </w:rPr>
        <w:t>9.1.8.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016613" w:rsidRPr="00016613" w:rsidRDefault="00016613" w:rsidP="00016613">
      <w:pPr>
        <w:jc w:val="both"/>
        <w:rPr>
          <w:rFonts w:ascii="Arial" w:hAnsi="Arial" w:cs="Arial"/>
          <w:bCs/>
          <w:color w:val="000000"/>
          <w:sz w:val="16"/>
          <w:szCs w:val="16"/>
        </w:rPr>
      </w:pPr>
    </w:p>
    <w:p w:rsidR="00016613" w:rsidRPr="00016613" w:rsidRDefault="00016613" w:rsidP="00016613">
      <w:pPr>
        <w:jc w:val="both"/>
        <w:rPr>
          <w:rFonts w:ascii="Arial" w:hAnsi="Arial" w:cs="Arial"/>
          <w:bCs/>
          <w:color w:val="000000"/>
          <w:sz w:val="16"/>
          <w:szCs w:val="16"/>
        </w:rPr>
      </w:pPr>
      <w:r w:rsidRPr="00016613">
        <w:rPr>
          <w:rFonts w:ascii="Arial" w:hAnsi="Arial" w:cs="Arial"/>
          <w:bCs/>
          <w:color w:val="000000"/>
          <w:sz w:val="16"/>
          <w:szCs w:val="16"/>
        </w:rPr>
        <w:t xml:space="preserve">9.2. A multa prevista nos subitens 9.1.2, 9.1.3 e 9.1.8 </w:t>
      </w:r>
      <w:proofErr w:type="gramStart"/>
      <w:r w:rsidRPr="00016613">
        <w:rPr>
          <w:rFonts w:ascii="Arial" w:hAnsi="Arial" w:cs="Arial"/>
          <w:bCs/>
          <w:color w:val="000000"/>
          <w:sz w:val="16"/>
          <w:szCs w:val="16"/>
        </w:rPr>
        <w:t>poderão ser aplicadas</w:t>
      </w:r>
      <w:proofErr w:type="gramEnd"/>
      <w:r w:rsidRPr="00016613">
        <w:rPr>
          <w:rFonts w:ascii="Arial" w:hAnsi="Arial" w:cs="Arial"/>
          <w:bCs/>
          <w:color w:val="000000"/>
          <w:sz w:val="16"/>
          <w:szCs w:val="16"/>
        </w:rPr>
        <w:t xml:space="preserve"> isoladas ou em conjunto com as previstas nos subitens 9.1.5 e 9.1.6;</w:t>
      </w:r>
    </w:p>
    <w:p w:rsidR="00016613" w:rsidRPr="00016613" w:rsidRDefault="00016613" w:rsidP="00016613">
      <w:pPr>
        <w:jc w:val="both"/>
        <w:rPr>
          <w:rFonts w:ascii="Arial" w:hAnsi="Arial" w:cs="Arial"/>
          <w:bCs/>
          <w:color w:val="000000"/>
          <w:sz w:val="16"/>
          <w:szCs w:val="16"/>
        </w:rPr>
      </w:pPr>
    </w:p>
    <w:p w:rsidR="00016613" w:rsidRPr="00016613" w:rsidRDefault="00016613" w:rsidP="00016613">
      <w:pPr>
        <w:jc w:val="both"/>
        <w:rPr>
          <w:rFonts w:ascii="Arial" w:hAnsi="Arial" w:cs="Arial"/>
          <w:bCs/>
          <w:color w:val="000000"/>
          <w:sz w:val="16"/>
          <w:szCs w:val="16"/>
        </w:rPr>
      </w:pPr>
      <w:r w:rsidRPr="00016613">
        <w:rPr>
          <w:rFonts w:ascii="Arial" w:hAnsi="Arial" w:cs="Arial"/>
          <w:bCs/>
          <w:color w:val="000000"/>
          <w:sz w:val="16"/>
          <w:szCs w:val="16"/>
        </w:rPr>
        <w:t>9.3.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016613" w:rsidRPr="00016613" w:rsidRDefault="00016613" w:rsidP="00016613">
      <w:pPr>
        <w:jc w:val="both"/>
        <w:rPr>
          <w:rFonts w:ascii="Arial" w:hAnsi="Arial" w:cs="Arial"/>
          <w:bCs/>
          <w:color w:val="000000"/>
          <w:sz w:val="16"/>
          <w:szCs w:val="16"/>
        </w:rPr>
      </w:pPr>
    </w:p>
    <w:p w:rsidR="00016613" w:rsidRPr="00016613" w:rsidRDefault="00016613" w:rsidP="00016613">
      <w:pPr>
        <w:jc w:val="both"/>
        <w:rPr>
          <w:rFonts w:ascii="Arial" w:hAnsi="Arial" w:cs="Arial"/>
          <w:bCs/>
          <w:color w:val="000000"/>
          <w:sz w:val="16"/>
          <w:szCs w:val="16"/>
        </w:rPr>
      </w:pPr>
      <w:r w:rsidRPr="00016613">
        <w:rPr>
          <w:rFonts w:ascii="Arial" w:hAnsi="Arial" w:cs="Arial"/>
          <w:bCs/>
          <w:color w:val="000000"/>
          <w:sz w:val="16"/>
          <w:szCs w:val="16"/>
        </w:rPr>
        <w:t xml:space="preserve">9.4.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w:t>
      </w:r>
      <w:proofErr w:type="gramStart"/>
      <w:r w:rsidRPr="00016613">
        <w:rPr>
          <w:rFonts w:ascii="Arial" w:hAnsi="Arial" w:cs="Arial"/>
          <w:bCs/>
          <w:color w:val="000000"/>
          <w:sz w:val="16"/>
          <w:szCs w:val="16"/>
        </w:rPr>
        <w:t>5</w:t>
      </w:r>
      <w:proofErr w:type="gramEnd"/>
      <w:r w:rsidRPr="00016613">
        <w:rPr>
          <w:rFonts w:ascii="Arial" w:hAnsi="Arial" w:cs="Arial"/>
          <w:bCs/>
          <w:color w:val="000000"/>
          <w:sz w:val="16"/>
          <w:szCs w:val="16"/>
        </w:rPr>
        <w:t xml:space="preserve"> (cinco) anos, sem prejuízo das multas previstas no presente instrumento e das demais cominações legais.</w:t>
      </w:r>
    </w:p>
    <w:p w:rsidR="00016613" w:rsidRPr="00016613" w:rsidRDefault="00016613" w:rsidP="00016613">
      <w:pPr>
        <w:ind w:left="851"/>
        <w:jc w:val="both"/>
        <w:rPr>
          <w:rFonts w:ascii="Arial" w:hAnsi="Arial" w:cs="Arial"/>
          <w:sz w:val="16"/>
          <w:szCs w:val="16"/>
        </w:rPr>
      </w:pPr>
    </w:p>
    <w:p w:rsidR="00016613" w:rsidRPr="00016613" w:rsidRDefault="00016613" w:rsidP="00016613">
      <w:pPr>
        <w:jc w:val="both"/>
        <w:rPr>
          <w:rFonts w:ascii="Arial" w:hAnsi="Arial" w:cs="Arial"/>
          <w:bCs/>
          <w:color w:val="000000"/>
          <w:sz w:val="16"/>
          <w:szCs w:val="16"/>
        </w:rPr>
      </w:pPr>
      <w:r w:rsidRPr="00016613">
        <w:rPr>
          <w:rFonts w:ascii="Arial" w:hAnsi="Arial" w:cs="Arial"/>
          <w:bCs/>
          <w:color w:val="000000"/>
          <w:sz w:val="16"/>
          <w:szCs w:val="16"/>
        </w:rPr>
        <w:t>9.5.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E40FBB" w:rsidRPr="00016613" w:rsidRDefault="00E40FBB" w:rsidP="00FD5501">
      <w:pPr>
        <w:jc w:val="both"/>
        <w:rPr>
          <w:b/>
          <w:sz w:val="16"/>
          <w:szCs w:val="16"/>
        </w:rPr>
      </w:pPr>
    </w:p>
    <w:p w:rsidR="00EF1FC6" w:rsidRPr="002D55DF" w:rsidRDefault="00EF1FC6" w:rsidP="002D55DF">
      <w:pPr>
        <w:pStyle w:val="PargrafodaLista"/>
        <w:ind w:left="360"/>
        <w:jc w:val="both"/>
        <w:rPr>
          <w:rFonts w:ascii="Arial" w:hAnsi="Arial" w:cs="Arial"/>
          <w:sz w:val="16"/>
          <w:szCs w:val="16"/>
        </w:rPr>
      </w:pPr>
    </w:p>
    <w:p w:rsidR="00E13289" w:rsidRDefault="00257389" w:rsidP="00E13289">
      <w:pPr>
        <w:jc w:val="both"/>
        <w:rPr>
          <w:rFonts w:ascii="Arial" w:hAnsi="Arial" w:cs="Arial"/>
          <w:b/>
          <w:sz w:val="16"/>
          <w:szCs w:val="16"/>
        </w:rPr>
      </w:pPr>
      <w:r w:rsidRPr="00EF1FC6">
        <w:rPr>
          <w:rFonts w:ascii="Arial" w:hAnsi="Arial" w:cs="Arial"/>
          <w:b/>
          <w:sz w:val="16"/>
          <w:szCs w:val="16"/>
        </w:rPr>
        <w:t xml:space="preserve">10 </w:t>
      </w:r>
      <w:r w:rsidR="00A41308" w:rsidRPr="00EF1FC6">
        <w:rPr>
          <w:rFonts w:ascii="Arial" w:hAnsi="Arial" w:cs="Arial"/>
          <w:b/>
          <w:sz w:val="16"/>
          <w:szCs w:val="16"/>
        </w:rPr>
        <w:t>–</w:t>
      </w:r>
      <w:r w:rsidR="009D2314" w:rsidRPr="00EF1FC6">
        <w:rPr>
          <w:rFonts w:ascii="Arial" w:hAnsi="Arial" w:cs="Arial"/>
          <w:b/>
          <w:sz w:val="16"/>
          <w:szCs w:val="16"/>
        </w:rPr>
        <w:t xml:space="preserve"> </w:t>
      </w:r>
      <w:r w:rsidR="00A41308" w:rsidRPr="00EF1FC6">
        <w:rPr>
          <w:rFonts w:ascii="Arial" w:hAnsi="Arial" w:cs="Arial"/>
          <w:b/>
          <w:sz w:val="16"/>
          <w:szCs w:val="16"/>
        </w:rPr>
        <w:t xml:space="preserve">DA </w:t>
      </w:r>
      <w:r w:rsidR="009D2314" w:rsidRPr="00EF1FC6">
        <w:rPr>
          <w:rFonts w:ascii="Arial" w:hAnsi="Arial" w:cs="Arial"/>
          <w:b/>
          <w:sz w:val="16"/>
          <w:szCs w:val="16"/>
        </w:rPr>
        <w:t>UTILIZAÇÃO DA ATA</w:t>
      </w:r>
      <w:r w:rsidR="00EF1FC6">
        <w:rPr>
          <w:rFonts w:ascii="Arial" w:hAnsi="Arial" w:cs="Arial"/>
          <w:b/>
          <w:sz w:val="16"/>
          <w:szCs w:val="16"/>
        </w:rPr>
        <w:t>:</w:t>
      </w:r>
      <w:r w:rsidR="009D2314" w:rsidRPr="00EF1FC6">
        <w:rPr>
          <w:rFonts w:ascii="Arial" w:hAnsi="Arial" w:cs="Arial"/>
          <w:b/>
          <w:sz w:val="16"/>
          <w:szCs w:val="16"/>
        </w:rPr>
        <w:t xml:space="preserve"> </w:t>
      </w:r>
    </w:p>
    <w:p w:rsidR="00EF1FC6" w:rsidRPr="00EF1FC6" w:rsidRDefault="00EF1FC6" w:rsidP="00E13289">
      <w:pPr>
        <w:jc w:val="both"/>
        <w:rPr>
          <w:rFonts w:ascii="Arial" w:hAnsi="Arial" w:cs="Arial"/>
          <w:b/>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334F76" w:rsidRPr="00EF1FC6" w:rsidRDefault="00210CC9" w:rsidP="00210CC9">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w:t>
      </w:r>
      <w:r w:rsidR="00334F76" w:rsidRPr="00EF1FC6">
        <w:rPr>
          <w:rFonts w:ascii="Arial" w:hAnsi="Arial" w:cs="Arial"/>
          <w:sz w:val="16"/>
          <w:szCs w:val="16"/>
        </w:rPr>
        <w:t xml:space="preserve"> É facultada aos órgãos s ou entidades municipais, distritais ou estaduais a adesão </w:t>
      </w:r>
      <w:proofErr w:type="gramStart"/>
      <w:r w:rsidR="00334F76" w:rsidRPr="00EF1FC6">
        <w:rPr>
          <w:rFonts w:ascii="Arial" w:hAnsi="Arial" w:cs="Arial"/>
          <w:sz w:val="16"/>
          <w:szCs w:val="16"/>
        </w:rPr>
        <w:t>a</w:t>
      </w:r>
      <w:proofErr w:type="gramEnd"/>
      <w:r w:rsidR="00334F76" w:rsidRPr="00EF1FC6">
        <w:rPr>
          <w:rFonts w:ascii="Arial" w:hAnsi="Arial" w:cs="Arial"/>
          <w:sz w:val="16"/>
          <w:szCs w:val="16"/>
        </w:rPr>
        <w:t xml:space="preserve"> ata de registro de preços da Administração Pública Estadual.</w:t>
      </w:r>
    </w:p>
    <w:p w:rsidR="006C44FC" w:rsidRPr="00EF1FC6" w:rsidRDefault="006C44FC" w:rsidP="001D7CAD">
      <w:pPr>
        <w:pStyle w:val="PargrafodaLista"/>
        <w:suppressAutoHyphens/>
        <w:spacing w:line="100" w:lineRule="atLeast"/>
        <w:ind w:left="0" w:right="47"/>
        <w:jc w:val="both"/>
        <w:rPr>
          <w:rFonts w:ascii="Arial" w:hAnsi="Arial" w:cs="Arial"/>
          <w:sz w:val="16"/>
          <w:szCs w:val="16"/>
        </w:rPr>
      </w:pPr>
    </w:p>
    <w:p w:rsidR="0010657B" w:rsidRPr="00EF1FC6" w:rsidRDefault="00210CC9" w:rsidP="00210CC9">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lastRenderedPageBreak/>
        <w:t>10.3.</w:t>
      </w:r>
      <w:r w:rsidR="005E2FA0" w:rsidRPr="00EF1FC6">
        <w:rPr>
          <w:rFonts w:ascii="Arial" w:eastAsia="Times New Roman" w:hAnsi="Arial" w:cs="Arial"/>
          <w:kern w:val="0"/>
          <w:sz w:val="16"/>
          <w:szCs w:val="16"/>
          <w:lang w:eastAsia="pt-BR" w:bidi="ar-SA"/>
        </w:rPr>
        <w:t xml:space="preserve"> </w:t>
      </w:r>
      <w:r w:rsidR="0010657B" w:rsidRPr="00EF1FC6">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EF1FC6">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EF1FC6" w:rsidRDefault="006C44FC" w:rsidP="001D7CAD">
      <w:pPr>
        <w:pStyle w:val="PargrafodaLista1"/>
        <w:ind w:left="0"/>
        <w:jc w:val="both"/>
        <w:rPr>
          <w:rFonts w:ascii="Arial" w:eastAsia="Times New Roman" w:hAnsi="Arial" w:cs="Arial"/>
          <w:kern w:val="0"/>
          <w:sz w:val="16"/>
          <w:szCs w:val="16"/>
          <w:lang w:eastAsia="pt-BR" w:bidi="ar-SA"/>
        </w:rPr>
      </w:pPr>
    </w:p>
    <w:p w:rsidR="00334F76" w:rsidRPr="00EF1FC6" w:rsidRDefault="00210CC9" w:rsidP="00210CC9">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10.4. </w:t>
      </w:r>
      <w:r w:rsidR="00334F76" w:rsidRPr="00EF1FC6">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EF1FC6" w:rsidRDefault="006C44FC" w:rsidP="001D7CAD">
      <w:pPr>
        <w:pStyle w:val="PargrafodaLista1"/>
        <w:tabs>
          <w:tab w:val="left" w:pos="142"/>
        </w:tabs>
        <w:ind w:left="0"/>
        <w:jc w:val="both"/>
        <w:rPr>
          <w:rFonts w:ascii="Arial" w:eastAsia="Times New Roman" w:hAnsi="Arial" w:cs="Arial"/>
          <w:kern w:val="0"/>
          <w:sz w:val="16"/>
          <w:szCs w:val="16"/>
          <w:lang w:eastAsia="pt-BR" w:bidi="ar-SA"/>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w:t>
      </w:r>
      <w:r w:rsidR="00334F76" w:rsidRPr="00EF1FC6">
        <w:rPr>
          <w:rFonts w:ascii="Arial" w:eastAsia="Times New Roman" w:hAnsi="Arial" w:cs="Arial"/>
          <w:kern w:val="0"/>
          <w:sz w:val="16"/>
          <w:szCs w:val="16"/>
          <w:lang w:eastAsia="pt-BR" w:bidi="ar-SA"/>
        </w:rPr>
        <w:t>As adesões à ata de registro de preços não poder</w:t>
      </w:r>
      <w:r w:rsidR="00790B20" w:rsidRPr="00EF1FC6">
        <w:rPr>
          <w:rFonts w:ascii="Arial" w:eastAsia="Times New Roman" w:hAnsi="Arial" w:cs="Arial"/>
          <w:kern w:val="0"/>
          <w:sz w:val="16"/>
          <w:szCs w:val="16"/>
          <w:lang w:eastAsia="pt-BR" w:bidi="ar-SA"/>
        </w:rPr>
        <w:t>ão</w:t>
      </w:r>
      <w:r w:rsidR="00334F76" w:rsidRPr="00EF1FC6">
        <w:rPr>
          <w:rFonts w:ascii="Arial" w:eastAsia="Times New Roman" w:hAnsi="Arial" w:cs="Arial"/>
          <w:kern w:val="0"/>
          <w:sz w:val="16"/>
          <w:szCs w:val="16"/>
          <w:lang w:eastAsia="pt-BR" w:bidi="ar-SA"/>
        </w:rPr>
        <w:t xml:space="preserve"> exceder, na totalidade, ao quíntuplo do quantitativo de cada item registrado na ata de registro</w:t>
      </w:r>
      <w:r w:rsidR="00334F76"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Default="009D2314" w:rsidP="009D2314">
      <w:pPr>
        <w:jc w:val="both"/>
        <w:rPr>
          <w:rFonts w:ascii="Arial" w:hAnsi="Arial" w:cs="Arial"/>
          <w:color w:val="000000"/>
          <w:sz w:val="16"/>
          <w:szCs w:val="16"/>
        </w:rPr>
      </w:pPr>
    </w:p>
    <w:p w:rsidR="00EF1FC6" w:rsidRPr="009A54D1" w:rsidRDefault="00EF1FC6"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r w:rsidR="00EF1FC6">
        <w:rPr>
          <w:rFonts w:ascii="Arial" w:hAnsi="Arial" w:cs="Arial"/>
          <w:b/>
          <w:bCs/>
          <w:color w:val="000000"/>
          <w:sz w:val="16"/>
          <w:szCs w:val="16"/>
        </w:rPr>
        <w:t>:</w:t>
      </w:r>
    </w:p>
    <w:p w:rsidR="00EF1FC6" w:rsidRPr="009A54D1" w:rsidRDefault="00EF1FC6" w:rsidP="005E2FA0">
      <w:pPr>
        <w:spacing w:line="360" w:lineRule="auto"/>
        <w:jc w:val="both"/>
        <w:rPr>
          <w:rFonts w:ascii="Arial" w:hAnsi="Arial" w:cs="Arial"/>
          <w:b/>
          <w:bCs/>
          <w:color w:val="000000"/>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EF1FC6" w:rsidRPr="009A54D1" w:rsidRDefault="00EF1FC6" w:rsidP="006C44FC">
      <w:pPr>
        <w:pStyle w:val="Corpodetexto3"/>
        <w:tabs>
          <w:tab w:val="left" w:pos="900"/>
        </w:tabs>
        <w:ind w:right="47"/>
        <w:rPr>
          <w:rFonts w:ascii="Arial" w:hAnsi="Arial" w:cs="Arial"/>
          <w:sz w:val="16"/>
          <w:szCs w:val="16"/>
        </w:rPr>
      </w:pPr>
    </w:p>
    <w:p w:rsidR="004C43D9" w:rsidRDefault="009D2314" w:rsidP="00EF1FC6">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r w:rsidR="00EF1FC6">
        <w:rPr>
          <w:i w:val="0"/>
          <w:iCs w:val="0"/>
          <w:sz w:val="16"/>
          <w:szCs w:val="16"/>
        </w:rPr>
        <w:t>:</w:t>
      </w:r>
    </w:p>
    <w:p w:rsidR="00EF1FC6" w:rsidRPr="00EF1FC6" w:rsidRDefault="00EF1FC6" w:rsidP="00EF1FC6"/>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Default="005269EC" w:rsidP="009D2314">
      <w:pPr>
        <w:jc w:val="both"/>
        <w:rPr>
          <w:rFonts w:ascii="Arial" w:hAnsi="Arial" w:cs="Arial"/>
          <w:sz w:val="16"/>
          <w:szCs w:val="16"/>
        </w:rPr>
      </w:pPr>
    </w:p>
    <w:p w:rsidR="00EF1FC6" w:rsidRPr="009A54D1" w:rsidRDefault="00EF1FC6"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lastRenderedPageBreak/>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9D2314" w:rsidRDefault="009D2314" w:rsidP="009D2314">
      <w:pPr>
        <w:pStyle w:val="Corpodetexto3"/>
        <w:tabs>
          <w:tab w:val="left" w:pos="900"/>
        </w:tabs>
        <w:ind w:right="47"/>
        <w:rPr>
          <w:rFonts w:ascii="Arial" w:hAnsi="Arial" w:cs="Arial"/>
          <w:sz w:val="16"/>
          <w:szCs w:val="16"/>
        </w:rPr>
      </w:pPr>
    </w:p>
    <w:p w:rsidR="00EF1FC6" w:rsidRPr="009A54D1" w:rsidRDefault="00EF1FC6"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w:t>
      </w:r>
      <w:r w:rsidR="00EF1FC6">
        <w:rPr>
          <w:rFonts w:ascii="Arial" w:hAnsi="Arial" w:cs="Arial"/>
          <w:b/>
          <w:sz w:val="16"/>
          <w:szCs w:val="16"/>
        </w:rPr>
        <w:t>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w:t>
      </w:r>
      <w:r w:rsidR="00EF1FC6">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FD5501" w:rsidP="001D515A">
      <w:pPr>
        <w:rPr>
          <w:rFonts w:ascii="Arial" w:hAnsi="Arial" w:cs="Arial"/>
          <w:sz w:val="16"/>
          <w:szCs w:val="16"/>
        </w:rPr>
      </w:pPr>
      <w:r w:rsidRPr="00FD5501">
        <w:rPr>
          <w:rFonts w:ascii="Arial" w:hAnsi="Arial" w:cs="Arial"/>
          <w:b/>
          <w:sz w:val="16"/>
          <w:szCs w:val="16"/>
        </w:rPr>
        <w:t>FITHA</w:t>
      </w:r>
      <w:r w:rsidRPr="00FD5501">
        <w:rPr>
          <w:rFonts w:ascii="Arial" w:hAnsi="Arial" w:cs="Arial"/>
          <w:sz w:val="16"/>
          <w:szCs w:val="16"/>
        </w:rPr>
        <w:t xml:space="preserve"> </w:t>
      </w:r>
      <w:r>
        <w:rPr>
          <w:rFonts w:ascii="Arial" w:hAnsi="Arial" w:cs="Arial"/>
          <w:sz w:val="16"/>
          <w:szCs w:val="16"/>
        </w:rPr>
        <w:t xml:space="preserve">- </w:t>
      </w:r>
      <w:r w:rsidRPr="00FD5501">
        <w:rPr>
          <w:rFonts w:ascii="Arial" w:hAnsi="Arial" w:cs="Arial"/>
          <w:sz w:val="16"/>
          <w:szCs w:val="16"/>
        </w:rPr>
        <w:t>Fundo para Infraestrutura de Transportes Habitação</w:t>
      </w:r>
      <w:r>
        <w:rPr>
          <w:rFonts w:ascii="Arial" w:hAnsi="Arial" w:cs="Arial"/>
          <w:sz w:val="16"/>
          <w:szCs w:val="16"/>
        </w:rPr>
        <w:t>.</w:t>
      </w:r>
    </w:p>
    <w:p w:rsidR="005269EC" w:rsidRDefault="005269EC" w:rsidP="001D515A">
      <w:pPr>
        <w:rPr>
          <w:rFonts w:ascii="Arial" w:hAnsi="Arial" w:cs="Arial"/>
          <w:b/>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w:t>
      </w:r>
      <w:r w:rsidR="00EF1FC6">
        <w:rPr>
          <w:rFonts w:ascii="Arial" w:hAnsi="Arial" w:cs="Arial"/>
          <w:b/>
          <w:bCs/>
          <w:color w:val="000000"/>
          <w:sz w:val="16"/>
          <w:szCs w:val="16"/>
        </w:rPr>
        <w:t>5</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w:t>
      </w:r>
      <w:proofErr w:type="gramStart"/>
      <w:r w:rsidR="009D2314" w:rsidRPr="008353D1">
        <w:rPr>
          <w:rFonts w:ascii="Arial" w:hAnsi="Arial" w:cs="Arial"/>
          <w:color w:val="000000"/>
          <w:sz w:val="16"/>
          <w:szCs w:val="16"/>
        </w:rPr>
        <w:t>8.666/93, demais normas</w:t>
      </w:r>
      <w:proofErr w:type="gramEnd"/>
      <w:r w:rsidR="009D2314" w:rsidRPr="008353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w:t>
      </w:r>
      <w:r w:rsidR="00EF1FC6">
        <w:rPr>
          <w:rFonts w:ascii="Arial" w:hAnsi="Arial" w:cs="Arial"/>
          <w:color w:val="000000"/>
          <w:sz w:val="16"/>
          <w:szCs w:val="16"/>
        </w:rPr>
        <w:t>5</w:t>
      </w:r>
      <w:r>
        <w:rPr>
          <w:rFonts w:ascii="Arial" w:hAnsi="Arial" w:cs="Arial"/>
          <w:color w:val="000000"/>
          <w:sz w:val="16"/>
          <w:szCs w:val="16"/>
        </w:rPr>
        <w:t>.5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0C6BDC" w:rsidRDefault="002B37D9" w:rsidP="00526790">
      <w:pPr>
        <w:ind w:right="47"/>
        <w:jc w:val="both"/>
        <w:rPr>
          <w:rFonts w:ascii="Arial" w:hAnsi="Arial" w:cs="Arial"/>
          <w:b/>
          <w:bCs/>
          <w:color w:val="000000"/>
          <w:sz w:val="8"/>
          <w:szCs w:val="8"/>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FD5501" w:rsidRDefault="00FD5501" w:rsidP="00526790">
      <w:pPr>
        <w:ind w:right="47"/>
        <w:jc w:val="both"/>
        <w:rPr>
          <w:rFonts w:ascii="Arial" w:hAnsi="Arial" w:cs="Arial"/>
          <w:b/>
          <w:bCs/>
          <w:color w:val="000000"/>
          <w:sz w:val="10"/>
          <w:szCs w:val="10"/>
        </w:rPr>
      </w:pPr>
    </w:p>
    <w:p w:rsidR="00016613" w:rsidRDefault="00016613" w:rsidP="00526790">
      <w:pPr>
        <w:ind w:right="47"/>
        <w:jc w:val="both"/>
        <w:rPr>
          <w:rFonts w:ascii="Arial" w:hAnsi="Arial" w:cs="Arial"/>
          <w:b/>
          <w:bCs/>
          <w:color w:val="000000"/>
          <w:sz w:val="10"/>
          <w:szCs w:val="10"/>
        </w:rPr>
      </w:pPr>
    </w:p>
    <w:p w:rsidR="00C50BF7" w:rsidRPr="00FD5501" w:rsidRDefault="00016613" w:rsidP="00526790">
      <w:pPr>
        <w:ind w:right="47"/>
        <w:jc w:val="both"/>
        <w:rPr>
          <w:rFonts w:ascii="Arial" w:hAnsi="Arial" w:cs="Arial"/>
          <w:b/>
          <w:bCs/>
          <w:color w:val="000000"/>
          <w:sz w:val="10"/>
          <w:szCs w:val="10"/>
        </w:rPr>
      </w:pPr>
      <w:r>
        <w:rPr>
          <w:rFonts w:ascii="Arial" w:hAnsi="Arial" w:cs="Arial"/>
          <w:b/>
          <w:bCs/>
          <w:color w:val="000000"/>
          <w:sz w:val="10"/>
          <w:szCs w:val="10"/>
        </w:rPr>
        <w:t>CM/</w:t>
      </w:r>
      <w:r w:rsidR="000C6BDC" w:rsidRPr="00FD5501">
        <w:rPr>
          <w:rFonts w:ascii="Arial" w:hAnsi="Arial" w:cs="Arial"/>
          <w:b/>
          <w:bCs/>
          <w:color w:val="000000"/>
          <w:sz w:val="10"/>
          <w:szCs w:val="10"/>
        </w:rPr>
        <w:t>AE</w:t>
      </w:r>
      <w:r w:rsidR="00EA06CB" w:rsidRPr="00FD5501">
        <w:rPr>
          <w:rFonts w:ascii="Arial" w:hAnsi="Arial" w:cs="Arial"/>
          <w:b/>
          <w:bCs/>
          <w:color w:val="000000"/>
          <w:sz w:val="10"/>
          <w:szCs w:val="10"/>
        </w:rPr>
        <w:t>/SRP</w:t>
      </w:r>
    </w:p>
    <w:sectPr w:rsidR="00C50BF7" w:rsidRPr="00FD550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046" w:rsidRDefault="00A34046">
      <w:r>
        <w:separator/>
      </w:r>
    </w:p>
  </w:endnote>
  <w:endnote w:type="continuationSeparator" w:id="0">
    <w:p w:rsidR="00A34046" w:rsidRDefault="00A340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046" w:rsidRDefault="00A34046">
      <w:r>
        <w:separator/>
      </w:r>
    </w:p>
  </w:footnote>
  <w:footnote w:type="continuationSeparator" w:id="0">
    <w:p w:rsidR="00A34046" w:rsidRDefault="00A340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046" w:rsidRDefault="00A34046">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36C822C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439D2E28"/>
    <w:multiLevelType w:val="hybridMultilevel"/>
    <w:tmpl w:val="F32C6E7A"/>
    <w:lvl w:ilvl="0" w:tplc="CCD6C67A">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3">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0"/>
  </w:num>
  <w:num w:numId="2">
    <w:abstractNumId w:val="13"/>
  </w:num>
  <w:num w:numId="3">
    <w:abstractNumId w:val="5"/>
  </w:num>
  <w:num w:numId="4">
    <w:abstractNumId w:val="4"/>
  </w:num>
  <w:num w:numId="5">
    <w:abstractNumId w:val="17"/>
  </w:num>
  <w:num w:numId="6">
    <w:abstractNumId w:val="15"/>
  </w:num>
  <w:num w:numId="7">
    <w:abstractNumId w:val="23"/>
  </w:num>
  <w:num w:numId="8">
    <w:abstractNumId w:val="11"/>
  </w:num>
  <w:num w:numId="9">
    <w:abstractNumId w:val="12"/>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1"/>
  </w:num>
  <w:num w:numId="14">
    <w:abstractNumId w:val="25"/>
  </w:num>
  <w:num w:numId="15">
    <w:abstractNumId w:val="1"/>
  </w:num>
  <w:num w:numId="16">
    <w:abstractNumId w:val="2"/>
  </w:num>
  <w:num w:numId="17">
    <w:abstractNumId w:val="10"/>
  </w:num>
  <w:num w:numId="18">
    <w:abstractNumId w:val="9"/>
  </w:num>
  <w:num w:numId="19">
    <w:abstractNumId w:val="19"/>
  </w:num>
  <w:num w:numId="20">
    <w:abstractNumId w:val="6"/>
  </w:num>
  <w:num w:numId="21">
    <w:abstractNumId w:val="8"/>
  </w:num>
  <w:num w:numId="22">
    <w:abstractNumId w:val="14"/>
  </w:num>
  <w:num w:numId="23">
    <w:abstractNumId w:val="18"/>
  </w:num>
  <w:num w:numId="24">
    <w:abstractNumId w:val="22"/>
  </w:num>
  <w:num w:numId="25">
    <w:abstractNumId w:val="1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16613"/>
    <w:rsid w:val="000233CF"/>
    <w:rsid w:val="0002491F"/>
    <w:rsid w:val="00033E39"/>
    <w:rsid w:val="000376A1"/>
    <w:rsid w:val="00040004"/>
    <w:rsid w:val="0004336C"/>
    <w:rsid w:val="00044C20"/>
    <w:rsid w:val="000451EE"/>
    <w:rsid w:val="00045403"/>
    <w:rsid w:val="00052BF3"/>
    <w:rsid w:val="00055A0E"/>
    <w:rsid w:val="00060DA6"/>
    <w:rsid w:val="000637BD"/>
    <w:rsid w:val="00066D61"/>
    <w:rsid w:val="00067A0F"/>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6BDC"/>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53FA"/>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76BC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E647A"/>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4046"/>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6DB0"/>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3D2E"/>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0FBB"/>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501"/>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D21395-D243-450C-B174-CD4DF7BE4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2661</Words>
  <Characters>14881</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92537731204</cp:lastModifiedBy>
  <cp:revision>8</cp:revision>
  <cp:lastPrinted>2017-05-25T14:29:00Z</cp:lastPrinted>
  <dcterms:created xsi:type="dcterms:W3CDTF">2017-01-23T12:25:00Z</dcterms:created>
  <dcterms:modified xsi:type="dcterms:W3CDTF">2017-05-25T14:29:00Z</dcterms:modified>
</cp:coreProperties>
</file>