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930" w:rsidRPr="000C50B5" w:rsidRDefault="00F8276C" w:rsidP="006D3953">
      <w:pPr>
        <w:spacing w:line="360" w:lineRule="auto"/>
        <w:jc w:val="both"/>
      </w:pPr>
      <w:r w:rsidRPr="000C50B5">
        <w:rPr>
          <w:b/>
        </w:rPr>
        <w:t>PARECER:</w:t>
      </w:r>
      <w:r w:rsidR="00AC5B72" w:rsidRPr="000C50B5">
        <w:rPr>
          <w:b/>
        </w:rPr>
        <w:t xml:space="preserve"> </w:t>
      </w:r>
      <w:r w:rsidR="004A2A6E">
        <w:rPr>
          <w:b/>
        </w:rPr>
        <w:t>32</w:t>
      </w:r>
      <w:r w:rsidR="005A3FD1" w:rsidRPr="000C50B5">
        <w:t>/</w:t>
      </w:r>
      <w:r w:rsidR="00712930" w:rsidRPr="000C50B5">
        <w:t>201</w:t>
      </w:r>
      <w:r w:rsidR="00E13891" w:rsidRPr="000C50B5">
        <w:t>7</w:t>
      </w:r>
      <w:r w:rsidR="00712930" w:rsidRPr="000C50B5">
        <w:t>/ASSESSORIA/SUPEL</w:t>
      </w:r>
    </w:p>
    <w:p w:rsidR="00FB592A" w:rsidRPr="000C50B5" w:rsidRDefault="00712930" w:rsidP="006D3953">
      <w:pPr>
        <w:spacing w:line="360" w:lineRule="auto"/>
        <w:jc w:val="both"/>
        <w:rPr>
          <w:b/>
          <w:color w:val="000000"/>
        </w:rPr>
      </w:pPr>
      <w:r w:rsidRPr="000C50B5">
        <w:rPr>
          <w:b/>
          <w:color w:val="000000"/>
        </w:rPr>
        <w:t>PROCESSO</w:t>
      </w:r>
      <w:r w:rsidR="00A7378D" w:rsidRPr="000C50B5">
        <w:rPr>
          <w:b/>
          <w:color w:val="000000"/>
        </w:rPr>
        <w:t>:</w:t>
      </w:r>
      <w:r w:rsidRPr="000C50B5">
        <w:rPr>
          <w:b/>
          <w:color w:val="000000"/>
        </w:rPr>
        <w:t xml:space="preserve"> </w:t>
      </w:r>
      <w:r w:rsidR="00AF3061">
        <w:rPr>
          <w:b/>
          <w:color w:val="000000"/>
        </w:rPr>
        <w:t>01.1611.00028-00/2016/I. ABAITARÁ/RO</w:t>
      </w:r>
    </w:p>
    <w:p w:rsidR="000C1C69" w:rsidRPr="00610034" w:rsidRDefault="00A7378D" w:rsidP="006D3953">
      <w:pPr>
        <w:spacing w:line="360" w:lineRule="auto"/>
        <w:jc w:val="both"/>
        <w:rPr>
          <w:b/>
          <w:color w:val="000000"/>
        </w:rPr>
      </w:pPr>
      <w:r w:rsidRPr="000C50B5">
        <w:rPr>
          <w:b/>
          <w:color w:val="000000"/>
        </w:rPr>
        <w:t xml:space="preserve">ASSUNTO: </w:t>
      </w:r>
      <w:r w:rsidRPr="000C50B5">
        <w:rPr>
          <w:color w:val="000000"/>
        </w:rPr>
        <w:t xml:space="preserve">ANÁLISE DO JULGAMENTO DE RECURSO REFERENTE AO </w:t>
      </w:r>
      <w:r w:rsidR="00E5288F" w:rsidRPr="000C50B5">
        <w:rPr>
          <w:color w:val="000000"/>
        </w:rPr>
        <w:t xml:space="preserve">PREGÃO ELETRÔNICO </w:t>
      </w:r>
      <w:r w:rsidR="00981AA1" w:rsidRPr="00610034">
        <w:rPr>
          <w:b/>
          <w:color w:val="000000"/>
        </w:rPr>
        <w:t>Nº</w:t>
      </w:r>
      <w:r w:rsidR="00E02FB2" w:rsidRPr="00610034">
        <w:rPr>
          <w:b/>
          <w:color w:val="000000"/>
        </w:rPr>
        <w:t xml:space="preserve"> </w:t>
      </w:r>
      <w:r w:rsidR="00AF3061" w:rsidRPr="00610034">
        <w:rPr>
          <w:b/>
          <w:color w:val="000000"/>
        </w:rPr>
        <w:t>676/2016</w:t>
      </w:r>
      <w:r w:rsidR="00E13891" w:rsidRPr="00610034">
        <w:rPr>
          <w:b/>
          <w:color w:val="000000"/>
        </w:rPr>
        <w:t>/SUPEL/RO</w:t>
      </w:r>
    </w:p>
    <w:p w:rsidR="00F27FB8" w:rsidRPr="000C50B5" w:rsidRDefault="00712930" w:rsidP="006D3953">
      <w:pPr>
        <w:pStyle w:val="NormalWeb"/>
        <w:spacing w:before="0" w:after="0" w:line="360" w:lineRule="auto"/>
        <w:jc w:val="both"/>
        <w:rPr>
          <w:color w:val="000000"/>
          <w:szCs w:val="24"/>
          <w:lang w:eastAsia="pt-BR"/>
        </w:rPr>
      </w:pPr>
      <w:r w:rsidRPr="000958AB">
        <w:rPr>
          <w:b/>
          <w:color w:val="000000"/>
          <w:szCs w:val="24"/>
          <w:lang w:eastAsia="pt-BR"/>
        </w:rPr>
        <w:t>OBJETO:</w:t>
      </w:r>
      <w:r w:rsidR="00C41911" w:rsidRPr="000C50B5">
        <w:rPr>
          <w:color w:val="000000"/>
          <w:szCs w:val="24"/>
          <w:lang w:eastAsia="pt-BR"/>
        </w:rPr>
        <w:t xml:space="preserve"> </w:t>
      </w:r>
      <w:r w:rsidR="00933CEE" w:rsidRPr="00933CEE">
        <w:rPr>
          <w:color w:val="000000"/>
          <w:szCs w:val="24"/>
          <w:lang w:eastAsia="pt-BR"/>
        </w:rPr>
        <w:t xml:space="preserve">Contratação de empresa especializada para elaboração de projeto básico elétrico, para atender demandas do Instituto Estadual De Educação Rural </w:t>
      </w:r>
      <w:proofErr w:type="spellStart"/>
      <w:r w:rsidR="00933CEE" w:rsidRPr="00933CEE">
        <w:rPr>
          <w:color w:val="000000"/>
          <w:szCs w:val="24"/>
          <w:lang w:eastAsia="pt-BR"/>
        </w:rPr>
        <w:t>Abaitará</w:t>
      </w:r>
      <w:proofErr w:type="spellEnd"/>
      <w:r w:rsidR="00933CEE" w:rsidRPr="00933CEE">
        <w:rPr>
          <w:color w:val="000000"/>
          <w:szCs w:val="24"/>
          <w:lang w:eastAsia="pt-BR"/>
        </w:rPr>
        <w:t>, conforme quantidade e demais especificações contidas em Anexo neste Edital, com participação exclusiva de ME/EPP e equiparados, “Benefício I”</w:t>
      </w:r>
      <w:r w:rsidR="00933CEE">
        <w:rPr>
          <w:color w:val="000000"/>
          <w:szCs w:val="24"/>
          <w:lang w:eastAsia="pt-BR"/>
        </w:rPr>
        <w:t>.</w:t>
      </w:r>
    </w:p>
    <w:p w:rsidR="005A0F5E" w:rsidRPr="000C50B5" w:rsidRDefault="005A0F5E" w:rsidP="006D3953">
      <w:pPr>
        <w:pStyle w:val="NormalWeb"/>
        <w:spacing w:before="0" w:after="0" w:line="360" w:lineRule="auto"/>
        <w:jc w:val="both"/>
        <w:rPr>
          <w:color w:val="000000"/>
          <w:szCs w:val="24"/>
          <w:lang w:eastAsia="pt-BR"/>
        </w:rPr>
      </w:pPr>
    </w:p>
    <w:p w:rsidR="00E13891" w:rsidRPr="000C50B5" w:rsidRDefault="000B7FB9" w:rsidP="00433967">
      <w:pPr>
        <w:pStyle w:val="NormalWeb"/>
        <w:numPr>
          <w:ilvl w:val="0"/>
          <w:numId w:val="1"/>
        </w:numPr>
        <w:tabs>
          <w:tab w:val="left" w:pos="142"/>
          <w:tab w:val="left" w:pos="284"/>
        </w:tabs>
        <w:spacing w:before="0" w:after="0" w:line="360" w:lineRule="auto"/>
        <w:ind w:left="0" w:hanging="11"/>
        <w:jc w:val="both"/>
        <w:rPr>
          <w:b/>
          <w:color w:val="000000"/>
          <w:szCs w:val="24"/>
        </w:rPr>
      </w:pPr>
      <w:r w:rsidRPr="000C50B5">
        <w:rPr>
          <w:b/>
          <w:color w:val="000000"/>
          <w:szCs w:val="24"/>
        </w:rPr>
        <w:t>INTRODUÇÃO</w:t>
      </w:r>
    </w:p>
    <w:p w:rsidR="0011193E" w:rsidRPr="000C50B5" w:rsidRDefault="001713E8" w:rsidP="006D3953">
      <w:pPr>
        <w:tabs>
          <w:tab w:val="left" w:pos="1134"/>
          <w:tab w:val="left" w:pos="2127"/>
        </w:tabs>
        <w:spacing w:line="360" w:lineRule="auto"/>
        <w:jc w:val="both"/>
        <w:rPr>
          <w:color w:val="000000"/>
        </w:rPr>
      </w:pPr>
      <w:r w:rsidRPr="000C50B5">
        <w:rPr>
          <w:color w:val="000000"/>
        </w:rPr>
        <w:tab/>
        <w:t>Trata-se de</w:t>
      </w:r>
      <w:r w:rsidR="00A668E2" w:rsidRPr="000C50B5">
        <w:rPr>
          <w:color w:val="000000"/>
        </w:rPr>
        <w:t xml:space="preserve"> recurso administrativo interposto </w:t>
      </w:r>
      <w:r w:rsidR="00A668E2" w:rsidRPr="000C50B5">
        <w:t>tempestivamente</w:t>
      </w:r>
      <w:r w:rsidR="00A668E2" w:rsidRPr="000C50B5">
        <w:rPr>
          <w:color w:val="000000"/>
        </w:rPr>
        <w:t xml:space="preserve"> pela</w:t>
      </w:r>
      <w:r w:rsidR="000958AB">
        <w:rPr>
          <w:color w:val="000000"/>
        </w:rPr>
        <w:t xml:space="preserve"> </w:t>
      </w:r>
      <w:r w:rsidR="00A668E2" w:rsidRPr="000C50B5">
        <w:rPr>
          <w:color w:val="000000"/>
        </w:rPr>
        <w:t>licitante</w:t>
      </w:r>
      <w:r w:rsidR="000958AB">
        <w:rPr>
          <w:color w:val="000000"/>
        </w:rPr>
        <w:t xml:space="preserve"> </w:t>
      </w:r>
      <w:r w:rsidR="000958AB" w:rsidRPr="00FF157B">
        <w:rPr>
          <w:b/>
          <w:color w:val="000000"/>
        </w:rPr>
        <w:t>PROALPHA ENGENHARIA E CONSULTORIA LTDA – ME</w:t>
      </w:r>
      <w:r w:rsidR="000958AB">
        <w:rPr>
          <w:color w:val="000000"/>
        </w:rPr>
        <w:t xml:space="preserve"> (fls. 213), </w:t>
      </w:r>
      <w:r w:rsidR="0037117F" w:rsidRPr="000C50B5">
        <w:t>com fundamento no art.4º, inciso XVIII, da Lei Federal nº 10.520/2002 e no art. 26 do Decreto Estadual n.º12.205/06.</w:t>
      </w:r>
    </w:p>
    <w:p w:rsidR="0037117F" w:rsidRPr="000C50B5" w:rsidRDefault="0037117F" w:rsidP="006D3953">
      <w:pPr>
        <w:tabs>
          <w:tab w:val="left" w:pos="1134"/>
          <w:tab w:val="left" w:pos="2127"/>
        </w:tabs>
        <w:spacing w:line="360" w:lineRule="auto"/>
        <w:jc w:val="both"/>
        <w:rPr>
          <w:color w:val="000000"/>
        </w:rPr>
      </w:pPr>
      <w:r w:rsidRPr="000C50B5">
        <w:rPr>
          <w:color w:val="000000"/>
        </w:rPr>
        <w:tab/>
        <w:t>O presente processo foi encaminhado a esta Assessoria a pedido do Senhor Superintendente para fins de análise e parecer.</w:t>
      </w:r>
    </w:p>
    <w:p w:rsidR="0037117F" w:rsidRPr="000C50B5" w:rsidRDefault="0037117F" w:rsidP="006D3953">
      <w:pPr>
        <w:spacing w:line="360" w:lineRule="auto"/>
        <w:ind w:firstLine="1134"/>
        <w:jc w:val="both"/>
        <w:rPr>
          <w:color w:val="000000"/>
        </w:rPr>
      </w:pPr>
      <w:r w:rsidRPr="000C50B5">
        <w:rPr>
          <w:color w:val="000000"/>
        </w:rPr>
        <w:t xml:space="preserve">Abrigam os autos o </w:t>
      </w:r>
      <w:r w:rsidRPr="000C50B5">
        <w:rPr>
          <w:b/>
          <w:color w:val="000000"/>
        </w:rPr>
        <w:t xml:space="preserve">Pregão Eletrônico nº </w:t>
      </w:r>
      <w:r w:rsidR="000958AB">
        <w:rPr>
          <w:b/>
          <w:color w:val="000000"/>
        </w:rPr>
        <w:t>676/2016/KAPPA</w:t>
      </w:r>
      <w:r w:rsidRPr="000C50B5">
        <w:rPr>
          <w:b/>
          <w:color w:val="000000"/>
        </w:rPr>
        <w:t>/SUPEL/RO</w:t>
      </w:r>
      <w:r w:rsidRPr="000C50B5">
        <w:rPr>
          <w:color w:val="000000"/>
        </w:rPr>
        <w:t xml:space="preserve">. </w:t>
      </w:r>
    </w:p>
    <w:p w:rsidR="0037117F" w:rsidRDefault="0037117F" w:rsidP="006D3953">
      <w:pPr>
        <w:spacing w:line="360" w:lineRule="auto"/>
        <w:ind w:firstLine="1134"/>
        <w:jc w:val="both"/>
      </w:pPr>
      <w:r w:rsidRPr="000C50B5">
        <w:t xml:space="preserve">Houve apresentação de contrarrazões pela empresa </w:t>
      </w:r>
      <w:r w:rsidR="000958AB" w:rsidRPr="000958AB">
        <w:rPr>
          <w:b/>
        </w:rPr>
        <w:t>SIGMA ENGENHARIA E PROJETOS</w:t>
      </w:r>
      <w:r w:rsidR="000958AB">
        <w:t xml:space="preserve"> (fls. 214).</w:t>
      </w:r>
    </w:p>
    <w:p w:rsidR="00AF3061" w:rsidRPr="000C50B5" w:rsidRDefault="00AF3061" w:rsidP="006D3953">
      <w:pPr>
        <w:spacing w:line="360" w:lineRule="auto"/>
        <w:ind w:firstLine="1134"/>
        <w:jc w:val="both"/>
      </w:pPr>
    </w:p>
    <w:p w:rsidR="001713E8" w:rsidRPr="000C50B5" w:rsidRDefault="001713E8" w:rsidP="00433967">
      <w:pPr>
        <w:pStyle w:val="NormalWeb"/>
        <w:numPr>
          <w:ilvl w:val="0"/>
          <w:numId w:val="1"/>
        </w:numPr>
        <w:tabs>
          <w:tab w:val="left" w:pos="284"/>
        </w:tabs>
        <w:spacing w:before="0" w:after="0" w:line="360" w:lineRule="auto"/>
        <w:ind w:left="0" w:hanging="11"/>
        <w:jc w:val="both"/>
        <w:rPr>
          <w:b/>
          <w:color w:val="000000"/>
          <w:szCs w:val="24"/>
        </w:rPr>
      </w:pPr>
      <w:r w:rsidRPr="000C50B5">
        <w:rPr>
          <w:b/>
          <w:color w:val="000000"/>
          <w:szCs w:val="24"/>
        </w:rPr>
        <w:t>ADMISSIBILIDADE</w:t>
      </w:r>
    </w:p>
    <w:p w:rsidR="00927E35" w:rsidRPr="000C50B5" w:rsidRDefault="00221A90" w:rsidP="006D3953">
      <w:pPr>
        <w:tabs>
          <w:tab w:val="left" w:pos="1134"/>
          <w:tab w:val="left" w:pos="2127"/>
        </w:tabs>
        <w:spacing w:line="360" w:lineRule="auto"/>
        <w:ind w:firstLine="1134"/>
        <w:jc w:val="both"/>
        <w:rPr>
          <w:color w:val="000000"/>
        </w:rPr>
      </w:pPr>
      <w:r w:rsidRPr="000C50B5">
        <w:rPr>
          <w:color w:val="000000"/>
        </w:rPr>
        <w:t xml:space="preserve">A </w:t>
      </w:r>
      <w:r w:rsidR="00920507" w:rsidRPr="000C50B5">
        <w:rPr>
          <w:color w:val="000000"/>
        </w:rPr>
        <w:t>e</w:t>
      </w:r>
      <w:r w:rsidRPr="000C50B5">
        <w:rPr>
          <w:color w:val="000000"/>
        </w:rPr>
        <w:t>mpresa</w:t>
      </w:r>
      <w:r w:rsidR="00732AED">
        <w:rPr>
          <w:color w:val="000000"/>
        </w:rPr>
        <w:t xml:space="preserve"> </w:t>
      </w:r>
      <w:r w:rsidR="00732AED" w:rsidRPr="00732AED">
        <w:rPr>
          <w:b/>
          <w:color w:val="000000"/>
        </w:rPr>
        <w:t>PROALPHA ENGENHARIA E CONSULTORIA LTDA – ME</w:t>
      </w:r>
      <w:r w:rsidR="00732AED">
        <w:rPr>
          <w:color w:val="000000"/>
        </w:rPr>
        <w:t xml:space="preserve"> apresentou</w:t>
      </w:r>
      <w:r w:rsidR="00FF3A89" w:rsidRPr="000C50B5">
        <w:rPr>
          <w:color w:val="000000"/>
        </w:rPr>
        <w:t xml:space="preserve"> </w:t>
      </w:r>
      <w:r w:rsidR="00953C42" w:rsidRPr="000C50B5">
        <w:rPr>
          <w:color w:val="000000"/>
        </w:rPr>
        <w:t xml:space="preserve">intenção de recurso e as respectivas razões, que foram enviadas pelo Sistema </w:t>
      </w:r>
      <w:proofErr w:type="spellStart"/>
      <w:r w:rsidR="00953C42" w:rsidRPr="000C50B5">
        <w:rPr>
          <w:i/>
          <w:color w:val="000000"/>
        </w:rPr>
        <w:t>Comprasnet</w:t>
      </w:r>
      <w:proofErr w:type="spellEnd"/>
      <w:r w:rsidR="00953C42" w:rsidRPr="000C50B5">
        <w:rPr>
          <w:i/>
          <w:color w:val="000000"/>
        </w:rPr>
        <w:t xml:space="preserve"> </w:t>
      </w:r>
      <w:r w:rsidR="00953C42" w:rsidRPr="000C50B5">
        <w:rPr>
          <w:color w:val="000000"/>
        </w:rPr>
        <w:t>em tempo hábil, à luz do artigo 4º, incisos XVIII e XX da Lei Federal nº 10.520/2002 c/c artigo 26 do Decreto Estadual nº 12.205/2006.</w:t>
      </w:r>
    </w:p>
    <w:p w:rsidR="00927E35" w:rsidRDefault="00927E35" w:rsidP="006D3953">
      <w:pPr>
        <w:tabs>
          <w:tab w:val="left" w:pos="1134"/>
          <w:tab w:val="left" w:pos="2127"/>
        </w:tabs>
        <w:spacing w:line="360" w:lineRule="auto"/>
        <w:ind w:firstLine="1134"/>
        <w:jc w:val="both"/>
        <w:rPr>
          <w:color w:val="000000"/>
        </w:rPr>
      </w:pPr>
      <w:r w:rsidRPr="000C50B5">
        <w:rPr>
          <w:color w:val="000000"/>
        </w:rPr>
        <w:t xml:space="preserve">Em sede de admissibilidade foram preenchidos os pressupostos de legitimidade, fundamentação, interesse recursal, pedido de provimento ao recurso, reconsideração das exigências e tempestividade, conforme comprovam os documentos acostados aos autos. </w:t>
      </w:r>
    </w:p>
    <w:p w:rsidR="00732AED" w:rsidRPr="000C50B5" w:rsidRDefault="00732AED" w:rsidP="006D3953">
      <w:pPr>
        <w:tabs>
          <w:tab w:val="left" w:pos="1134"/>
          <w:tab w:val="left" w:pos="2127"/>
        </w:tabs>
        <w:spacing w:line="360" w:lineRule="auto"/>
        <w:ind w:firstLine="1134"/>
        <w:jc w:val="both"/>
        <w:rPr>
          <w:color w:val="000000"/>
        </w:rPr>
      </w:pPr>
    </w:p>
    <w:p w:rsidR="00A668E2" w:rsidRPr="002E2A32" w:rsidRDefault="00882416" w:rsidP="00433967">
      <w:pPr>
        <w:pStyle w:val="PargrafodaLista"/>
        <w:numPr>
          <w:ilvl w:val="0"/>
          <w:numId w:val="1"/>
        </w:numPr>
        <w:tabs>
          <w:tab w:val="left" w:pos="284"/>
        </w:tabs>
        <w:spacing w:after="0" w:line="360" w:lineRule="auto"/>
        <w:ind w:left="0" w:firstLine="0"/>
        <w:jc w:val="both"/>
        <w:rPr>
          <w:rFonts w:ascii="Times New Roman" w:eastAsia="Times New Roman" w:hAnsi="Times New Roman"/>
          <w:b/>
          <w:color w:val="000000"/>
          <w:sz w:val="24"/>
          <w:szCs w:val="24"/>
          <w:lang w:eastAsia="zh-CN"/>
        </w:rPr>
      </w:pPr>
      <w:r w:rsidRPr="002E2A32">
        <w:rPr>
          <w:rFonts w:ascii="Times New Roman" w:eastAsia="Times New Roman" w:hAnsi="Times New Roman"/>
          <w:b/>
          <w:color w:val="000000"/>
          <w:sz w:val="24"/>
          <w:szCs w:val="24"/>
          <w:lang w:eastAsia="zh-CN"/>
        </w:rPr>
        <w:lastRenderedPageBreak/>
        <w:t xml:space="preserve">RECURSO DA EMPRESA </w:t>
      </w:r>
      <w:r w:rsidR="003C0AC0" w:rsidRPr="003C0AC0">
        <w:rPr>
          <w:rFonts w:ascii="Times New Roman" w:eastAsia="Times New Roman" w:hAnsi="Times New Roman"/>
          <w:b/>
          <w:color w:val="000000"/>
          <w:sz w:val="24"/>
          <w:szCs w:val="24"/>
          <w:lang w:eastAsia="zh-CN"/>
        </w:rPr>
        <w:t>PROALPHA ENGENHARIA E CONSULTORIA LTDA – ME</w:t>
      </w:r>
    </w:p>
    <w:p w:rsidR="003C0AC0" w:rsidRDefault="00FA0311" w:rsidP="006D3953">
      <w:pPr>
        <w:spacing w:line="360" w:lineRule="auto"/>
        <w:ind w:firstLine="1134"/>
        <w:jc w:val="both"/>
        <w:rPr>
          <w:lang w:eastAsia="en-US"/>
        </w:rPr>
      </w:pPr>
      <w:r w:rsidRPr="002E2A32">
        <w:rPr>
          <w:lang w:eastAsia="en-US"/>
        </w:rPr>
        <w:t xml:space="preserve">A licitante insurge contra </w:t>
      </w:r>
      <w:r w:rsidR="00CB03C5" w:rsidRPr="002E2A32">
        <w:rPr>
          <w:lang w:eastAsia="en-US"/>
        </w:rPr>
        <w:t>a habilitação d</w:t>
      </w:r>
      <w:r w:rsidR="00C010B5" w:rsidRPr="002E2A32">
        <w:rPr>
          <w:lang w:eastAsia="en-US"/>
        </w:rPr>
        <w:t xml:space="preserve">a </w:t>
      </w:r>
      <w:r w:rsidR="001035D2" w:rsidRPr="002E2A32">
        <w:rPr>
          <w:lang w:eastAsia="en-US"/>
        </w:rPr>
        <w:t>empresa</w:t>
      </w:r>
      <w:r w:rsidR="00FC79C6" w:rsidRPr="002E2A32">
        <w:rPr>
          <w:lang w:eastAsia="en-US"/>
        </w:rPr>
        <w:t xml:space="preserve"> </w:t>
      </w:r>
      <w:r w:rsidR="001E1952" w:rsidRPr="006E119B">
        <w:rPr>
          <w:b/>
          <w:lang w:eastAsia="en-US"/>
        </w:rPr>
        <w:t>SIGMA ENGENHARIA E PROJETOS LTDA – ME</w:t>
      </w:r>
      <w:r w:rsidR="001E1952">
        <w:rPr>
          <w:lang w:eastAsia="en-US"/>
        </w:rPr>
        <w:t>.</w:t>
      </w:r>
    </w:p>
    <w:p w:rsidR="00937355" w:rsidRDefault="00937355" w:rsidP="006D3953">
      <w:pPr>
        <w:spacing w:line="360" w:lineRule="auto"/>
        <w:ind w:firstLine="1134"/>
        <w:jc w:val="both"/>
        <w:rPr>
          <w:lang w:eastAsia="en-US"/>
        </w:rPr>
      </w:pPr>
      <w:r>
        <w:rPr>
          <w:lang w:eastAsia="en-US"/>
        </w:rPr>
        <w:t xml:space="preserve">Alega que a documentação apresentada pela recorrida não contempla a exigência do </w:t>
      </w:r>
      <w:r w:rsidRPr="007C0FA7">
        <w:rPr>
          <w:b/>
          <w:lang w:eastAsia="en-US"/>
        </w:rPr>
        <w:t>item 11.4.1, “e”</w:t>
      </w:r>
      <w:r w:rsidR="006D3953">
        <w:rPr>
          <w:lang w:eastAsia="en-US"/>
        </w:rPr>
        <w:t xml:space="preserve"> do edital, o qual dispõe:</w:t>
      </w:r>
    </w:p>
    <w:p w:rsidR="00937355" w:rsidRPr="00937355" w:rsidRDefault="00937355" w:rsidP="00433967">
      <w:pPr>
        <w:tabs>
          <w:tab w:val="left" w:pos="-284"/>
          <w:tab w:val="left" w:pos="851"/>
          <w:tab w:val="left" w:pos="8789"/>
          <w:tab w:val="left" w:pos="8931"/>
          <w:tab w:val="left" w:pos="9496"/>
        </w:tabs>
        <w:ind w:left="1985"/>
        <w:jc w:val="both"/>
        <w:rPr>
          <w:sz w:val="20"/>
          <w:szCs w:val="20"/>
          <w:lang w:eastAsia="en-US"/>
        </w:rPr>
      </w:pPr>
      <w:r w:rsidRPr="00937355">
        <w:rPr>
          <w:b/>
          <w:sz w:val="20"/>
          <w:szCs w:val="20"/>
          <w:lang w:eastAsia="en-US"/>
        </w:rPr>
        <w:t>11.4.1. RELATIVOS À REGULARIDADE FISCAL: e)</w:t>
      </w:r>
      <w:r w:rsidRPr="00937355">
        <w:rPr>
          <w:sz w:val="20"/>
          <w:szCs w:val="20"/>
          <w:lang w:eastAsia="en-US"/>
        </w:rPr>
        <w:t xml:space="preserve"> Prova de Inscrição no Cadastro de Contribuintes Estadual ou Municipal, se </w:t>
      </w:r>
      <w:proofErr w:type="gramStart"/>
      <w:r w:rsidRPr="00937355">
        <w:rPr>
          <w:sz w:val="20"/>
          <w:szCs w:val="20"/>
          <w:lang w:eastAsia="en-US"/>
        </w:rPr>
        <w:t>houver,</w:t>
      </w:r>
      <w:proofErr w:type="gramEnd"/>
      <w:r w:rsidRPr="00937355">
        <w:rPr>
          <w:sz w:val="20"/>
          <w:szCs w:val="20"/>
          <w:lang w:eastAsia="en-US"/>
        </w:rPr>
        <w:t xml:space="preserve"> relativo ao domicílio ou sede da Licitante, pertinente ao seu ramo de atividade e compatível com o objeto contratual. NÃO CONTEMPLADA PELO SICAF podendo o Pregoeiro solicitar do CAGEFOR (se for cadastrada) caso as participantes deixem de apresentar.</w:t>
      </w:r>
    </w:p>
    <w:p w:rsidR="007C0FA7" w:rsidRDefault="007C0FA7" w:rsidP="006D3953">
      <w:pPr>
        <w:spacing w:line="360" w:lineRule="auto"/>
        <w:ind w:firstLine="1134"/>
        <w:jc w:val="both"/>
        <w:rPr>
          <w:lang w:eastAsia="en-US"/>
        </w:rPr>
      </w:pPr>
    </w:p>
    <w:p w:rsidR="00937355" w:rsidRDefault="00937355" w:rsidP="006D3953">
      <w:pPr>
        <w:spacing w:line="360" w:lineRule="auto"/>
        <w:ind w:firstLine="1134"/>
        <w:jc w:val="both"/>
        <w:rPr>
          <w:lang w:eastAsia="en-US"/>
        </w:rPr>
      </w:pPr>
      <w:r>
        <w:rPr>
          <w:lang w:eastAsia="en-US"/>
        </w:rPr>
        <w:t>Aduz que o Pregoeiro, a fim de assegurar que todos os licitantes convocados enviassem a documentação completa,</w:t>
      </w:r>
      <w:r w:rsidRPr="00937355">
        <w:rPr>
          <w:lang w:eastAsia="en-US"/>
        </w:rPr>
        <w:t xml:space="preserve"> </w:t>
      </w:r>
      <w:r>
        <w:rPr>
          <w:lang w:eastAsia="en-US"/>
        </w:rPr>
        <w:t xml:space="preserve">listou pelo </w:t>
      </w:r>
      <w:r w:rsidRPr="00937355">
        <w:rPr>
          <w:i/>
          <w:lang w:eastAsia="en-US"/>
        </w:rPr>
        <w:t xml:space="preserve">chat </w:t>
      </w:r>
      <w:r>
        <w:rPr>
          <w:lang w:eastAsia="en-US"/>
        </w:rPr>
        <w:t>toda a documentação reque</w:t>
      </w:r>
      <w:r w:rsidR="00355BCC">
        <w:rPr>
          <w:lang w:eastAsia="en-US"/>
        </w:rPr>
        <w:t xml:space="preserve">rida, e indicou a necessidade da </w:t>
      </w:r>
      <w:r>
        <w:rPr>
          <w:lang w:eastAsia="en-US"/>
        </w:rPr>
        <w:t>prova de inscrição no cadastro de contribuintes conforme o item citado acima.</w:t>
      </w:r>
    </w:p>
    <w:p w:rsidR="006D3953" w:rsidRDefault="00707927" w:rsidP="006D3953">
      <w:pPr>
        <w:spacing w:line="360" w:lineRule="auto"/>
        <w:ind w:firstLine="1134"/>
        <w:jc w:val="both"/>
        <w:rPr>
          <w:lang w:eastAsia="en-US"/>
        </w:rPr>
      </w:pPr>
      <w:r>
        <w:rPr>
          <w:lang w:eastAsia="en-US"/>
        </w:rPr>
        <w:t>Pelo exposto, r</w:t>
      </w:r>
      <w:r w:rsidR="006D3953">
        <w:rPr>
          <w:lang w:eastAsia="en-US"/>
        </w:rPr>
        <w:t>equer a inabilitação da empresa.</w:t>
      </w:r>
    </w:p>
    <w:p w:rsidR="006D3953" w:rsidRPr="001275AF" w:rsidRDefault="006D3953" w:rsidP="001275AF">
      <w:pPr>
        <w:spacing w:line="360" w:lineRule="auto"/>
        <w:ind w:firstLine="1134"/>
        <w:jc w:val="both"/>
        <w:rPr>
          <w:lang w:eastAsia="en-US"/>
        </w:rPr>
      </w:pPr>
    </w:p>
    <w:p w:rsidR="00920507" w:rsidRPr="001D1D51" w:rsidRDefault="004D276C" w:rsidP="001275AF">
      <w:pPr>
        <w:pStyle w:val="PargrafodaLista"/>
        <w:numPr>
          <w:ilvl w:val="0"/>
          <w:numId w:val="1"/>
        </w:numPr>
        <w:tabs>
          <w:tab w:val="left" w:pos="284"/>
          <w:tab w:val="left" w:pos="993"/>
        </w:tabs>
        <w:spacing w:after="0" w:line="360" w:lineRule="auto"/>
        <w:ind w:left="0" w:hanging="11"/>
        <w:jc w:val="both"/>
        <w:rPr>
          <w:rFonts w:ascii="Times New Roman" w:eastAsia="Times New Roman" w:hAnsi="Times New Roman"/>
          <w:b/>
          <w:color w:val="000000"/>
          <w:sz w:val="24"/>
          <w:szCs w:val="24"/>
          <w:lang w:eastAsia="zh-CN"/>
        </w:rPr>
      </w:pPr>
      <w:r w:rsidRPr="001D1D51">
        <w:rPr>
          <w:rFonts w:ascii="Times New Roman" w:eastAsia="Times New Roman" w:hAnsi="Times New Roman"/>
          <w:b/>
          <w:color w:val="000000"/>
          <w:sz w:val="24"/>
          <w:szCs w:val="24"/>
          <w:lang w:eastAsia="zh-CN"/>
        </w:rPr>
        <w:t>CONTRA</w:t>
      </w:r>
      <w:r w:rsidR="008E4F95" w:rsidRPr="001D1D51">
        <w:rPr>
          <w:rFonts w:ascii="Times New Roman" w:eastAsia="Times New Roman" w:hAnsi="Times New Roman"/>
          <w:b/>
          <w:color w:val="000000"/>
          <w:sz w:val="24"/>
          <w:szCs w:val="24"/>
          <w:lang w:eastAsia="zh-CN"/>
        </w:rPr>
        <w:t>R</w:t>
      </w:r>
      <w:r w:rsidRPr="001D1D51">
        <w:rPr>
          <w:rFonts w:ascii="Times New Roman" w:eastAsia="Times New Roman" w:hAnsi="Times New Roman"/>
          <w:b/>
          <w:color w:val="000000"/>
          <w:sz w:val="24"/>
          <w:szCs w:val="24"/>
          <w:lang w:eastAsia="zh-CN"/>
        </w:rPr>
        <w:t xml:space="preserve">RAZÕES DA EMPRESA </w:t>
      </w:r>
      <w:r w:rsidR="00971093" w:rsidRPr="001D1D51">
        <w:rPr>
          <w:rFonts w:ascii="Times New Roman" w:eastAsia="Times New Roman" w:hAnsi="Times New Roman"/>
          <w:b/>
          <w:color w:val="000000"/>
          <w:sz w:val="24"/>
          <w:szCs w:val="24"/>
          <w:lang w:eastAsia="zh-CN"/>
        </w:rPr>
        <w:t>SIGMA ENGENHARIA E PROJETOS</w:t>
      </w:r>
    </w:p>
    <w:p w:rsidR="001E046A" w:rsidRPr="001275AF" w:rsidRDefault="00433967" w:rsidP="001275AF">
      <w:pPr>
        <w:pStyle w:val="PargrafodaLista"/>
        <w:spacing w:after="0" w:line="360" w:lineRule="auto"/>
        <w:ind w:left="0" w:firstLine="1134"/>
        <w:jc w:val="both"/>
        <w:rPr>
          <w:rFonts w:ascii="Times New Roman" w:eastAsia="Times New Roman" w:hAnsi="Times New Roman"/>
          <w:sz w:val="24"/>
          <w:szCs w:val="24"/>
        </w:rPr>
      </w:pPr>
      <w:r w:rsidRPr="001275AF">
        <w:rPr>
          <w:rFonts w:ascii="Times New Roman" w:eastAsia="Times New Roman" w:hAnsi="Times New Roman"/>
          <w:sz w:val="24"/>
          <w:szCs w:val="24"/>
        </w:rPr>
        <w:t>Em suas contrarrazões, a licitante alega ter apresentado C</w:t>
      </w:r>
      <w:r w:rsidR="001E046A" w:rsidRPr="001275AF">
        <w:rPr>
          <w:rFonts w:ascii="Times New Roman" w:eastAsia="Times New Roman" w:hAnsi="Times New Roman"/>
          <w:sz w:val="24"/>
          <w:szCs w:val="24"/>
        </w:rPr>
        <w:t xml:space="preserve">ertidão Negativa de Débitos </w:t>
      </w:r>
      <w:r w:rsidRPr="001275AF">
        <w:rPr>
          <w:rFonts w:ascii="Times New Roman" w:eastAsia="Times New Roman" w:hAnsi="Times New Roman"/>
          <w:sz w:val="24"/>
          <w:szCs w:val="24"/>
        </w:rPr>
        <w:t xml:space="preserve">municipal, o que </w:t>
      </w:r>
      <w:r w:rsidR="00F57677" w:rsidRPr="001275AF">
        <w:rPr>
          <w:rFonts w:ascii="Times New Roman" w:eastAsia="Times New Roman" w:hAnsi="Times New Roman"/>
          <w:sz w:val="24"/>
          <w:szCs w:val="24"/>
        </w:rPr>
        <w:t>embora não seja prova de inscrição no cadastro de contribuintes, p</w:t>
      </w:r>
      <w:r w:rsidR="001E046A" w:rsidRPr="001275AF">
        <w:rPr>
          <w:rFonts w:ascii="Times New Roman" w:eastAsia="Times New Roman" w:hAnsi="Times New Roman"/>
          <w:sz w:val="24"/>
          <w:szCs w:val="24"/>
        </w:rPr>
        <w:t>ode ser levando em consideração;</w:t>
      </w:r>
    </w:p>
    <w:p w:rsidR="00B0646E" w:rsidRPr="001275AF" w:rsidRDefault="00B0646E" w:rsidP="001275AF">
      <w:pPr>
        <w:pStyle w:val="PargrafodaLista"/>
        <w:spacing w:after="0" w:line="360" w:lineRule="auto"/>
        <w:ind w:left="0" w:firstLine="1134"/>
        <w:jc w:val="both"/>
        <w:rPr>
          <w:rFonts w:ascii="Times New Roman" w:eastAsia="Times New Roman" w:hAnsi="Times New Roman"/>
          <w:sz w:val="24"/>
          <w:szCs w:val="24"/>
        </w:rPr>
      </w:pPr>
      <w:r w:rsidRPr="001275AF">
        <w:rPr>
          <w:rFonts w:ascii="Times New Roman" w:eastAsia="Times New Roman" w:hAnsi="Times New Roman"/>
          <w:sz w:val="24"/>
          <w:szCs w:val="24"/>
        </w:rPr>
        <w:t>Ressalta que o Superior Tribunal de Justiça pacificou o seguinte entendimento:</w:t>
      </w:r>
    </w:p>
    <w:p w:rsidR="00B0646E" w:rsidRPr="001275AF" w:rsidRDefault="00B0646E" w:rsidP="001275AF">
      <w:pPr>
        <w:pStyle w:val="PargrafodaLista"/>
        <w:spacing w:after="0" w:line="240" w:lineRule="auto"/>
        <w:ind w:left="2126"/>
        <w:jc w:val="both"/>
        <w:rPr>
          <w:rFonts w:ascii="Times New Roman" w:eastAsia="Times New Roman" w:hAnsi="Times New Roman"/>
          <w:sz w:val="20"/>
          <w:szCs w:val="20"/>
        </w:rPr>
      </w:pPr>
      <w:r w:rsidRPr="001275AF">
        <w:rPr>
          <w:rFonts w:ascii="Times New Roman" w:eastAsia="Times New Roman" w:hAnsi="Times New Roman"/>
          <w:sz w:val="20"/>
          <w:szCs w:val="20"/>
        </w:rPr>
        <w:t xml:space="preserve">“O formalismo no procedimento licitatório não significa que se </w:t>
      </w:r>
      <w:proofErr w:type="gramStart"/>
      <w:r w:rsidRPr="001275AF">
        <w:rPr>
          <w:rFonts w:ascii="Times New Roman" w:eastAsia="Times New Roman" w:hAnsi="Times New Roman"/>
          <w:sz w:val="20"/>
          <w:szCs w:val="20"/>
        </w:rPr>
        <w:t>possa</w:t>
      </w:r>
      <w:proofErr w:type="gramEnd"/>
      <w:r w:rsidRPr="001275AF">
        <w:rPr>
          <w:rFonts w:ascii="Times New Roman" w:eastAsia="Times New Roman" w:hAnsi="Times New Roman"/>
          <w:sz w:val="20"/>
          <w:szCs w:val="20"/>
        </w:rPr>
        <w:t xml:space="preserve"> desclassificar propostas eivadas de simples omissões ou defeitos irrelevantes. (STJ, MS 5418/DF, Primeira Seção, Ministro Demócrito Reinaldo, Data de Julgamento, 25/03/1998, DJ 01/06/1998 p. 24)”.</w:t>
      </w:r>
    </w:p>
    <w:p w:rsidR="001275AF" w:rsidRDefault="001275AF" w:rsidP="00D472F6">
      <w:pPr>
        <w:tabs>
          <w:tab w:val="left" w:pos="709"/>
        </w:tabs>
        <w:spacing w:line="360" w:lineRule="auto"/>
        <w:ind w:firstLine="1134"/>
        <w:jc w:val="both"/>
        <w:rPr>
          <w:color w:val="000000"/>
          <w:lang w:eastAsia="zh-CN"/>
        </w:rPr>
      </w:pPr>
      <w:bookmarkStart w:id="0" w:name="_GoBack"/>
      <w:bookmarkEnd w:id="0"/>
    </w:p>
    <w:p w:rsidR="00817C79" w:rsidRPr="001275AF" w:rsidRDefault="00433967" w:rsidP="00D472F6">
      <w:pPr>
        <w:tabs>
          <w:tab w:val="left" w:pos="709"/>
        </w:tabs>
        <w:spacing w:line="360" w:lineRule="auto"/>
        <w:ind w:firstLine="1134"/>
        <w:jc w:val="both"/>
        <w:rPr>
          <w:color w:val="000000"/>
          <w:lang w:eastAsia="zh-CN"/>
        </w:rPr>
      </w:pPr>
      <w:r w:rsidRPr="001275AF">
        <w:rPr>
          <w:color w:val="000000"/>
          <w:lang w:eastAsia="zh-CN"/>
        </w:rPr>
        <w:t xml:space="preserve">Logo, </w:t>
      </w:r>
      <w:r w:rsidR="002F1982" w:rsidRPr="001275AF">
        <w:rPr>
          <w:color w:val="000000"/>
          <w:lang w:eastAsia="zh-CN"/>
        </w:rPr>
        <w:t xml:space="preserve">a recorrida </w:t>
      </w:r>
      <w:r w:rsidRPr="001275AF">
        <w:rPr>
          <w:color w:val="000000"/>
          <w:lang w:eastAsia="zh-CN"/>
        </w:rPr>
        <w:t>entende que n</w:t>
      </w:r>
      <w:r w:rsidR="00B1239C" w:rsidRPr="001275AF">
        <w:rPr>
          <w:color w:val="000000"/>
          <w:lang w:eastAsia="zh-CN"/>
        </w:rPr>
        <w:t xml:space="preserve">ão seria </w:t>
      </w:r>
      <w:r w:rsidRPr="001275AF">
        <w:rPr>
          <w:color w:val="000000"/>
          <w:lang w:eastAsia="zh-CN"/>
        </w:rPr>
        <w:t>ilícita sua habilitação</w:t>
      </w:r>
      <w:r w:rsidR="002F1982" w:rsidRPr="001275AF">
        <w:rPr>
          <w:color w:val="000000"/>
          <w:lang w:eastAsia="zh-CN"/>
        </w:rPr>
        <w:t>; que o</w:t>
      </w:r>
      <w:r w:rsidR="00B1239C" w:rsidRPr="001275AF">
        <w:rPr>
          <w:color w:val="000000"/>
          <w:lang w:eastAsia="zh-CN"/>
        </w:rPr>
        <w:t xml:space="preserve"> erro seria inabilitá-la, </w:t>
      </w:r>
      <w:r w:rsidR="002F1982" w:rsidRPr="001275AF">
        <w:rPr>
          <w:color w:val="000000"/>
          <w:lang w:eastAsia="zh-CN"/>
        </w:rPr>
        <w:t>devido ao</w:t>
      </w:r>
      <w:r w:rsidR="00AA1F58">
        <w:rPr>
          <w:color w:val="000000"/>
          <w:lang w:eastAsia="zh-CN"/>
        </w:rPr>
        <w:t xml:space="preserve"> excesso </w:t>
      </w:r>
      <w:r w:rsidR="000546A3">
        <w:rPr>
          <w:color w:val="000000"/>
          <w:lang w:eastAsia="zh-CN"/>
        </w:rPr>
        <w:t xml:space="preserve">de </w:t>
      </w:r>
      <w:r w:rsidR="00AA1F58">
        <w:rPr>
          <w:color w:val="000000"/>
          <w:lang w:eastAsia="zh-CN"/>
        </w:rPr>
        <w:t>formalismo por parte d</w:t>
      </w:r>
      <w:r w:rsidR="00B1239C" w:rsidRPr="001275AF">
        <w:rPr>
          <w:color w:val="000000"/>
          <w:lang w:eastAsia="zh-CN"/>
        </w:rPr>
        <w:t>a comissão de licitação.</w:t>
      </w:r>
    </w:p>
    <w:p w:rsidR="00817C79" w:rsidRPr="001275AF" w:rsidRDefault="00817C79" w:rsidP="00D472F6">
      <w:pPr>
        <w:tabs>
          <w:tab w:val="left" w:pos="709"/>
        </w:tabs>
        <w:spacing w:line="360" w:lineRule="auto"/>
        <w:ind w:firstLine="1134"/>
        <w:jc w:val="both"/>
        <w:rPr>
          <w:color w:val="000000"/>
          <w:lang w:eastAsia="zh-CN"/>
        </w:rPr>
      </w:pPr>
      <w:r w:rsidRPr="001275AF">
        <w:rPr>
          <w:color w:val="000000"/>
          <w:lang w:eastAsia="zh-CN"/>
        </w:rPr>
        <w:t xml:space="preserve">Destaca ainda o disposto no art. 26, §3º do </w:t>
      </w:r>
      <w:r w:rsidR="00E769B5" w:rsidRPr="001275AF">
        <w:rPr>
          <w:color w:val="000000"/>
          <w:lang w:eastAsia="zh-CN"/>
        </w:rPr>
        <w:fldChar w:fldCharType="begin"/>
      </w:r>
      <w:r w:rsidRPr="001275AF">
        <w:rPr>
          <w:color w:val="000000"/>
          <w:lang w:eastAsia="zh-CN"/>
        </w:rPr>
        <w:instrText xml:space="preserve"> HYPERLINK "http://legislacao.planalto.gov.br/legisla/legislacao.nsf/Viw_Identificacao/DEC%205.450-2005?OpenDocument" </w:instrText>
      </w:r>
      <w:r w:rsidR="00E769B5" w:rsidRPr="001275AF">
        <w:rPr>
          <w:color w:val="000000"/>
          <w:lang w:eastAsia="zh-CN"/>
        </w:rPr>
        <w:fldChar w:fldCharType="separate"/>
      </w:r>
      <w:r w:rsidRPr="001275AF">
        <w:rPr>
          <w:color w:val="000000"/>
          <w:lang w:eastAsia="zh-CN"/>
        </w:rPr>
        <w:t>Decreto nº 5.450/05:</w:t>
      </w:r>
    </w:p>
    <w:p w:rsidR="00817C79" w:rsidRPr="001275AF" w:rsidRDefault="00E769B5" w:rsidP="00D472F6">
      <w:pPr>
        <w:ind w:left="1985"/>
        <w:jc w:val="both"/>
        <w:rPr>
          <w:color w:val="000000"/>
          <w:sz w:val="20"/>
          <w:szCs w:val="20"/>
        </w:rPr>
      </w:pPr>
      <w:r w:rsidRPr="001275AF">
        <w:rPr>
          <w:color w:val="000000"/>
          <w:lang w:eastAsia="zh-CN"/>
        </w:rPr>
        <w:fldChar w:fldCharType="end"/>
      </w:r>
      <w:r w:rsidR="00817C79" w:rsidRPr="001275AF">
        <w:rPr>
          <w:color w:val="000000"/>
          <w:sz w:val="20"/>
          <w:szCs w:val="20"/>
        </w:rPr>
        <w:t xml:space="preserve">Art. 26.  Declarado o vencedor, qualquer licitante poderá, durante a sessão pública, de forma imediata e motivada, em campo próprio do sistema, manifestar sua intenção de recorrer, quando lhe será concedido o prazo de três dias para apresentar as razões de recurso, ficando os demais licitantes, desde logo, intimados para, querendo, apresentarem </w:t>
      </w:r>
      <w:proofErr w:type="spellStart"/>
      <w:proofErr w:type="gramStart"/>
      <w:r w:rsidR="00817C79" w:rsidRPr="001275AF">
        <w:rPr>
          <w:color w:val="000000"/>
          <w:sz w:val="20"/>
          <w:szCs w:val="20"/>
        </w:rPr>
        <w:t>contra-razões</w:t>
      </w:r>
      <w:proofErr w:type="spellEnd"/>
      <w:proofErr w:type="gramEnd"/>
      <w:r w:rsidR="00817C79" w:rsidRPr="001275AF">
        <w:rPr>
          <w:color w:val="000000"/>
          <w:sz w:val="20"/>
          <w:szCs w:val="20"/>
        </w:rPr>
        <w:t xml:space="preserve"> em igual prazo, que começará a contar do término do prazo do recorrente, sendo-lhes assegurada vista imediata dos elementos indispensáveis à defesa dos seus interesses.</w:t>
      </w:r>
    </w:p>
    <w:p w:rsidR="00817C79" w:rsidRPr="001275AF" w:rsidRDefault="00817C79" w:rsidP="00D472F6">
      <w:pPr>
        <w:ind w:left="1985"/>
        <w:jc w:val="both"/>
        <w:rPr>
          <w:color w:val="000000"/>
          <w:sz w:val="20"/>
          <w:szCs w:val="20"/>
        </w:rPr>
      </w:pPr>
      <w:r w:rsidRPr="001275AF">
        <w:rPr>
          <w:b/>
          <w:color w:val="000000"/>
          <w:sz w:val="20"/>
          <w:szCs w:val="20"/>
        </w:rPr>
        <w:lastRenderedPageBreak/>
        <w:t>§ 3</w:t>
      </w:r>
      <w:r w:rsidRPr="001275AF">
        <w:rPr>
          <w:b/>
          <w:color w:val="000000"/>
          <w:sz w:val="20"/>
          <w:szCs w:val="20"/>
          <w:u w:val="single"/>
          <w:vertAlign w:val="superscript"/>
        </w:rPr>
        <w:t>o</w:t>
      </w:r>
      <w:r w:rsidRPr="001275AF">
        <w:rPr>
          <w:b/>
          <w:color w:val="000000"/>
          <w:sz w:val="20"/>
          <w:szCs w:val="20"/>
        </w:rPr>
        <w:t> </w:t>
      </w:r>
      <w:r w:rsidRPr="001275AF">
        <w:rPr>
          <w:color w:val="000000"/>
          <w:sz w:val="20"/>
          <w:szCs w:val="20"/>
        </w:rPr>
        <w:t> </w:t>
      </w:r>
      <w:r w:rsidRPr="001275AF">
        <w:rPr>
          <w:color w:val="000000"/>
          <w:sz w:val="20"/>
          <w:szCs w:val="20"/>
          <w:u w:val="single"/>
        </w:rPr>
        <w:t>No julgamento da habilitação e das propostas, o pregoeiro poderá sanar erros ou falhas que não alterem a substância das propostas</w:t>
      </w:r>
      <w:r w:rsidRPr="001275AF">
        <w:rPr>
          <w:color w:val="000000"/>
          <w:sz w:val="20"/>
          <w:szCs w:val="20"/>
        </w:rPr>
        <w:t>, dos documentos e sua validade jurídica, mediante despacho fundamentado, registrado em ata e acessível a todos, atribuindo-lhes validade e eficácia para fins de habilitação e classificação.</w:t>
      </w:r>
    </w:p>
    <w:p w:rsidR="001275AF" w:rsidRDefault="001275AF" w:rsidP="001275AF">
      <w:pPr>
        <w:spacing w:line="360" w:lineRule="auto"/>
        <w:ind w:firstLine="1134"/>
        <w:jc w:val="both"/>
      </w:pPr>
    </w:p>
    <w:p w:rsidR="006350EC" w:rsidRPr="001275AF" w:rsidRDefault="00817C79" w:rsidP="001275AF">
      <w:pPr>
        <w:spacing w:line="360" w:lineRule="auto"/>
        <w:ind w:firstLine="1134"/>
        <w:jc w:val="both"/>
      </w:pPr>
      <w:r w:rsidRPr="001275AF">
        <w:t>P</w:t>
      </w:r>
      <w:r w:rsidR="00571E9F" w:rsidRPr="001275AF">
        <w:t xml:space="preserve">ede que seja mantida sua habilitação, pois a certidão de regularidade perante a fazenda municipal é de caráter semelhante ao solicitado </w:t>
      </w:r>
      <w:r w:rsidR="003B0ABF">
        <w:t>n</w:t>
      </w:r>
      <w:r w:rsidR="00571E9F" w:rsidRPr="001275AF">
        <w:t xml:space="preserve">o </w:t>
      </w:r>
      <w:r w:rsidR="00571E9F" w:rsidRPr="007C0FA7">
        <w:rPr>
          <w:b/>
        </w:rPr>
        <w:t>subitem 11.4.1 “e”</w:t>
      </w:r>
      <w:r w:rsidR="00571E9F" w:rsidRPr="001275AF">
        <w:t>, não hav</w:t>
      </w:r>
      <w:r w:rsidR="0023067D" w:rsidRPr="001275AF">
        <w:t>endo necessidade de duplicidade.</w:t>
      </w:r>
    </w:p>
    <w:p w:rsidR="00571E9F" w:rsidRDefault="00571E9F" w:rsidP="00B7769C">
      <w:pPr>
        <w:spacing w:line="360" w:lineRule="auto"/>
        <w:ind w:firstLine="1134"/>
        <w:jc w:val="both"/>
      </w:pPr>
      <w:r w:rsidRPr="001275AF">
        <w:t xml:space="preserve">Caso haja o entendimento de que seja apresentada a referida certidão, solicita </w:t>
      </w:r>
      <w:r w:rsidR="00AA1F58">
        <w:t>a aplicação d</w:t>
      </w:r>
      <w:r w:rsidRPr="001275AF">
        <w:t xml:space="preserve">o </w:t>
      </w:r>
      <w:r w:rsidRPr="007C0FA7">
        <w:rPr>
          <w:b/>
        </w:rPr>
        <w:t>subitem 11.4.1.1.2</w:t>
      </w:r>
      <w:r w:rsidR="0023067D" w:rsidRPr="007C0FA7">
        <w:rPr>
          <w:rStyle w:val="Refdenotaderodap"/>
          <w:b/>
        </w:rPr>
        <w:footnoteReference w:id="1"/>
      </w:r>
      <w:r w:rsidR="00AA1F58">
        <w:t xml:space="preserve"> do edital, oportunizando à recorrida </w:t>
      </w:r>
      <w:r w:rsidR="00AA1F58" w:rsidRPr="00AA1F58">
        <w:t>o prazo de 05 (cinco) dias úteis para regularização da documentação.</w:t>
      </w:r>
    </w:p>
    <w:p w:rsidR="003B0ABF" w:rsidRPr="001275AF" w:rsidRDefault="003B0ABF" w:rsidP="00B7769C">
      <w:pPr>
        <w:spacing w:line="360" w:lineRule="auto"/>
        <w:ind w:firstLine="1134"/>
        <w:jc w:val="both"/>
      </w:pPr>
    </w:p>
    <w:p w:rsidR="006E4D0F" w:rsidRPr="004335F1" w:rsidRDefault="000623C7" w:rsidP="00B7769C">
      <w:pPr>
        <w:pStyle w:val="PargrafodaLista"/>
        <w:numPr>
          <w:ilvl w:val="0"/>
          <w:numId w:val="1"/>
        </w:numPr>
        <w:tabs>
          <w:tab w:val="left" w:pos="284"/>
        </w:tabs>
        <w:spacing w:after="0" w:line="360" w:lineRule="auto"/>
        <w:ind w:left="0" w:firstLine="0"/>
        <w:jc w:val="both"/>
        <w:rPr>
          <w:rFonts w:ascii="Times New Roman" w:hAnsi="Times New Roman"/>
          <w:b/>
          <w:sz w:val="24"/>
          <w:szCs w:val="24"/>
        </w:rPr>
      </w:pPr>
      <w:r w:rsidRPr="004335F1">
        <w:rPr>
          <w:rFonts w:ascii="Times New Roman" w:hAnsi="Times New Roman"/>
          <w:b/>
          <w:sz w:val="24"/>
          <w:szCs w:val="24"/>
        </w:rPr>
        <w:t>DECISÃO D</w:t>
      </w:r>
      <w:r w:rsidR="00F27FB8" w:rsidRPr="004335F1">
        <w:rPr>
          <w:rFonts w:ascii="Times New Roman" w:hAnsi="Times New Roman"/>
          <w:b/>
          <w:sz w:val="24"/>
          <w:szCs w:val="24"/>
        </w:rPr>
        <w:t>O</w:t>
      </w:r>
      <w:r w:rsidR="005554FC" w:rsidRPr="004335F1">
        <w:rPr>
          <w:rFonts w:ascii="Times New Roman" w:hAnsi="Times New Roman"/>
          <w:b/>
          <w:sz w:val="24"/>
          <w:szCs w:val="24"/>
        </w:rPr>
        <w:t xml:space="preserve"> PREGOEIR</w:t>
      </w:r>
      <w:r w:rsidR="00F27FB8" w:rsidRPr="004335F1">
        <w:rPr>
          <w:rFonts w:ascii="Times New Roman" w:hAnsi="Times New Roman"/>
          <w:b/>
          <w:sz w:val="24"/>
          <w:szCs w:val="24"/>
        </w:rPr>
        <w:t>O</w:t>
      </w:r>
    </w:p>
    <w:p w:rsidR="00320700" w:rsidRPr="004335F1" w:rsidRDefault="003E09C9" w:rsidP="00B7769C">
      <w:pPr>
        <w:tabs>
          <w:tab w:val="left" w:pos="284"/>
          <w:tab w:val="left" w:pos="993"/>
        </w:tabs>
        <w:spacing w:line="360" w:lineRule="auto"/>
        <w:ind w:firstLine="1134"/>
        <w:jc w:val="both"/>
      </w:pPr>
      <w:r w:rsidRPr="004335F1">
        <w:t xml:space="preserve">Examinados os pontos arguidos na peça recursal, </w:t>
      </w:r>
      <w:r w:rsidR="00F27FB8" w:rsidRPr="004335F1">
        <w:t>o</w:t>
      </w:r>
      <w:r w:rsidRPr="004335F1">
        <w:t xml:space="preserve"> Pregoeir</w:t>
      </w:r>
      <w:r w:rsidR="00F27FB8" w:rsidRPr="004335F1">
        <w:t>o</w:t>
      </w:r>
      <w:r w:rsidR="007C7146" w:rsidRPr="004335F1">
        <w:t xml:space="preserve"> decidiu </w:t>
      </w:r>
      <w:r w:rsidR="001D0AC9" w:rsidRPr="004335F1">
        <w:t xml:space="preserve">pela </w:t>
      </w:r>
      <w:r w:rsidR="0047597C" w:rsidRPr="004335F1">
        <w:t xml:space="preserve">manutenção da decisão inicial em que habilitou a </w:t>
      </w:r>
      <w:r w:rsidR="004335F1" w:rsidRPr="004335F1">
        <w:t xml:space="preserve">licitante </w:t>
      </w:r>
      <w:r w:rsidR="0047597C" w:rsidRPr="004335F1">
        <w:rPr>
          <w:b/>
          <w:color w:val="000000"/>
          <w:lang w:eastAsia="zh-CN"/>
        </w:rPr>
        <w:t>SIGMA ENGENHARIA E PROJETOS</w:t>
      </w:r>
      <w:r w:rsidR="0047597C" w:rsidRPr="004335F1">
        <w:rPr>
          <w:color w:val="000000"/>
          <w:lang w:eastAsia="zh-CN"/>
        </w:rPr>
        <w:t>, julgando</w:t>
      </w:r>
      <w:r w:rsidR="0047597C" w:rsidRPr="004335F1">
        <w:rPr>
          <w:b/>
          <w:color w:val="000000"/>
          <w:lang w:eastAsia="zh-CN"/>
        </w:rPr>
        <w:t xml:space="preserve"> </w:t>
      </w:r>
      <w:r w:rsidR="0047597C" w:rsidRPr="004335F1">
        <w:rPr>
          <w:b/>
          <w:color w:val="000000"/>
          <w:u w:val="single"/>
          <w:lang w:eastAsia="zh-CN"/>
        </w:rPr>
        <w:t>IMPROCEDENTE</w:t>
      </w:r>
      <w:r w:rsidR="0047597C" w:rsidRPr="004335F1">
        <w:t xml:space="preserve"> o recurso interposto pela </w:t>
      </w:r>
      <w:r w:rsidR="004335F1" w:rsidRPr="004335F1">
        <w:t xml:space="preserve">empresa </w:t>
      </w:r>
      <w:r w:rsidR="00320700" w:rsidRPr="004335F1">
        <w:rPr>
          <w:b/>
        </w:rPr>
        <w:t>PROALPHA ENGENHARIA E CONSULTORIA LTDA – ME</w:t>
      </w:r>
      <w:r w:rsidR="0047597C" w:rsidRPr="004335F1">
        <w:rPr>
          <w:b/>
        </w:rPr>
        <w:t xml:space="preserve"> </w:t>
      </w:r>
      <w:r w:rsidR="0047597C" w:rsidRPr="004335F1">
        <w:t>(fls. 217/219)</w:t>
      </w:r>
      <w:r w:rsidR="00320700" w:rsidRPr="004335F1">
        <w:t>.</w:t>
      </w:r>
    </w:p>
    <w:p w:rsidR="0042370A" w:rsidRPr="004335F1" w:rsidRDefault="0042370A" w:rsidP="00B7769C">
      <w:pPr>
        <w:tabs>
          <w:tab w:val="left" w:pos="284"/>
        </w:tabs>
        <w:spacing w:line="360" w:lineRule="auto"/>
        <w:jc w:val="both"/>
        <w:rPr>
          <w:color w:val="000000"/>
        </w:rPr>
      </w:pPr>
    </w:p>
    <w:p w:rsidR="00FB4E4A" w:rsidRPr="004335F1" w:rsidRDefault="00FB4E4A" w:rsidP="00B7769C">
      <w:pPr>
        <w:pStyle w:val="PargrafodaLista"/>
        <w:numPr>
          <w:ilvl w:val="0"/>
          <w:numId w:val="1"/>
        </w:numPr>
        <w:tabs>
          <w:tab w:val="left" w:pos="284"/>
        </w:tabs>
        <w:spacing w:after="0" w:line="360" w:lineRule="auto"/>
        <w:ind w:left="0" w:firstLine="0"/>
        <w:jc w:val="both"/>
        <w:rPr>
          <w:rFonts w:ascii="Times New Roman" w:eastAsia="Times New Roman" w:hAnsi="Times New Roman"/>
          <w:b/>
          <w:sz w:val="24"/>
          <w:szCs w:val="24"/>
          <w:lang w:eastAsia="pt-BR"/>
        </w:rPr>
      </w:pPr>
      <w:r w:rsidRPr="004335F1">
        <w:rPr>
          <w:rFonts w:ascii="Times New Roman" w:eastAsia="Times New Roman" w:hAnsi="Times New Roman"/>
          <w:b/>
          <w:sz w:val="24"/>
          <w:szCs w:val="24"/>
          <w:lang w:eastAsia="pt-BR"/>
        </w:rPr>
        <w:t>PARECER QUANTO AOS ATOS PRATICADOS NA FASE RECURSAL</w:t>
      </w:r>
    </w:p>
    <w:p w:rsidR="00FB4E4A" w:rsidRDefault="00FB4E4A" w:rsidP="00B7769C">
      <w:pPr>
        <w:pStyle w:val="Corpodetexto21"/>
        <w:tabs>
          <w:tab w:val="left" w:pos="1134"/>
        </w:tabs>
        <w:spacing w:line="360" w:lineRule="auto"/>
        <w:ind w:firstLine="1134"/>
        <w:jc w:val="both"/>
        <w:rPr>
          <w:sz w:val="24"/>
          <w:szCs w:val="24"/>
        </w:rPr>
      </w:pPr>
      <w:r w:rsidRPr="004335F1">
        <w:rPr>
          <w:sz w:val="24"/>
          <w:szCs w:val="24"/>
        </w:rPr>
        <w:t>Verificados os requisitos de admissibilidade dos recursos administrativos, quais sejam - tempestividade, legitimidade e interesse -, passamos a análise dos atos praticados na fase recursal.</w:t>
      </w:r>
    </w:p>
    <w:p w:rsidR="007C4918" w:rsidRDefault="007C4918" w:rsidP="007C4918">
      <w:pPr>
        <w:pStyle w:val="Corpodetexto21"/>
        <w:tabs>
          <w:tab w:val="left" w:pos="1134"/>
        </w:tabs>
        <w:spacing w:line="360" w:lineRule="auto"/>
        <w:ind w:firstLine="1134"/>
        <w:jc w:val="both"/>
        <w:rPr>
          <w:sz w:val="24"/>
          <w:szCs w:val="24"/>
        </w:rPr>
      </w:pPr>
      <w:r>
        <w:rPr>
          <w:sz w:val="24"/>
          <w:szCs w:val="24"/>
        </w:rPr>
        <w:t xml:space="preserve">Inicialmente vale esclarecer que o </w:t>
      </w:r>
      <w:r w:rsidRPr="00EA59E8">
        <w:rPr>
          <w:sz w:val="24"/>
          <w:szCs w:val="24"/>
        </w:rPr>
        <w:t xml:space="preserve">Decreto nº </w:t>
      </w:r>
      <w:r>
        <w:rPr>
          <w:sz w:val="24"/>
          <w:szCs w:val="24"/>
        </w:rPr>
        <w:t>12.205</w:t>
      </w:r>
      <w:r w:rsidRPr="00EA59E8">
        <w:rPr>
          <w:sz w:val="24"/>
          <w:szCs w:val="24"/>
        </w:rPr>
        <w:t>/0</w:t>
      </w:r>
      <w:r>
        <w:rPr>
          <w:sz w:val="24"/>
          <w:szCs w:val="24"/>
        </w:rPr>
        <w:t>6</w:t>
      </w:r>
      <w:r w:rsidRPr="00EA59E8">
        <w:rPr>
          <w:sz w:val="24"/>
          <w:szCs w:val="24"/>
        </w:rPr>
        <w:t>, que regulamenta o pregão, na forma eletrônica, para aquisição de bens e serviços comuns estabelece</w:t>
      </w:r>
      <w:r>
        <w:rPr>
          <w:sz w:val="24"/>
          <w:szCs w:val="24"/>
        </w:rPr>
        <w:t>:</w:t>
      </w:r>
      <w:r w:rsidRPr="00EA59E8">
        <w:rPr>
          <w:sz w:val="24"/>
          <w:szCs w:val="24"/>
        </w:rPr>
        <w:t xml:space="preserve"> “Art. </w:t>
      </w:r>
      <w:r>
        <w:rPr>
          <w:sz w:val="24"/>
          <w:szCs w:val="24"/>
        </w:rPr>
        <w:t xml:space="preserve">4º - </w:t>
      </w:r>
      <w:r w:rsidRPr="00EA59E8">
        <w:rPr>
          <w:sz w:val="24"/>
          <w:szCs w:val="24"/>
        </w:rPr>
        <w:t xml:space="preserve">A licitação na modalidade de pregão é condicionada aos princípios básicos da legalidade, impessoalidade, moralidade, igualdade, publicidade, eficiência, </w:t>
      </w:r>
      <w:r>
        <w:rPr>
          <w:sz w:val="24"/>
          <w:szCs w:val="24"/>
        </w:rPr>
        <w:t xml:space="preserve">economicidade, da </w:t>
      </w:r>
      <w:r w:rsidRPr="00EA59E8">
        <w:rPr>
          <w:sz w:val="24"/>
          <w:szCs w:val="24"/>
        </w:rPr>
        <w:t xml:space="preserve">probidade administrativa, vinculação ao instrumento convocatório e do julgamento objetivo, bem como aos princípios correlatos da razoabilidade, competitividade e proporcionalidade.” Em complemento, o Art. 11 determina que </w:t>
      </w:r>
      <w:proofErr w:type="gramStart"/>
      <w:r w:rsidRPr="00EA59E8">
        <w:rPr>
          <w:sz w:val="24"/>
          <w:szCs w:val="24"/>
        </w:rPr>
        <w:t>caberá</w:t>
      </w:r>
      <w:proofErr w:type="gramEnd"/>
      <w:r w:rsidRPr="00EA59E8">
        <w:rPr>
          <w:sz w:val="24"/>
          <w:szCs w:val="24"/>
        </w:rPr>
        <w:t xml:space="preserve"> ao pregoeiro, em especial: “[...] IV - verificar a conformidade da proposta com os requisitos estabelecidos no </w:t>
      </w:r>
      <w:r w:rsidRPr="00EA59E8">
        <w:rPr>
          <w:sz w:val="24"/>
          <w:szCs w:val="24"/>
        </w:rPr>
        <w:lastRenderedPageBreak/>
        <w:t>instrumento convocatório; V - dirigir a etapa de lances; VI - verificar e julgar as condições de habilitação</w:t>
      </w:r>
      <w:r>
        <w:rPr>
          <w:sz w:val="24"/>
          <w:szCs w:val="24"/>
        </w:rPr>
        <w:t>.</w:t>
      </w:r>
      <w:r w:rsidRPr="00EA59E8">
        <w:rPr>
          <w:sz w:val="24"/>
          <w:szCs w:val="24"/>
        </w:rPr>
        <w:t>”</w:t>
      </w:r>
    </w:p>
    <w:p w:rsidR="000C743A" w:rsidRDefault="007C4918" w:rsidP="007C4918">
      <w:pPr>
        <w:pStyle w:val="Corpodetexto21"/>
        <w:tabs>
          <w:tab w:val="left" w:pos="1134"/>
        </w:tabs>
        <w:spacing w:line="360" w:lineRule="auto"/>
        <w:ind w:firstLine="1134"/>
        <w:jc w:val="both"/>
        <w:rPr>
          <w:sz w:val="24"/>
          <w:szCs w:val="24"/>
        </w:rPr>
      </w:pPr>
      <w:r w:rsidRPr="00EA59E8">
        <w:rPr>
          <w:sz w:val="24"/>
          <w:szCs w:val="24"/>
        </w:rPr>
        <w:t xml:space="preserve">Como visto acima, a verificação </w:t>
      </w:r>
      <w:r>
        <w:rPr>
          <w:sz w:val="24"/>
          <w:szCs w:val="24"/>
        </w:rPr>
        <w:t>e julg</w:t>
      </w:r>
      <w:r w:rsidR="0007348A">
        <w:rPr>
          <w:sz w:val="24"/>
          <w:szCs w:val="24"/>
        </w:rPr>
        <w:t>amento</w:t>
      </w:r>
      <w:r>
        <w:rPr>
          <w:sz w:val="24"/>
          <w:szCs w:val="24"/>
        </w:rPr>
        <w:t xml:space="preserve"> </w:t>
      </w:r>
      <w:r w:rsidR="0007348A">
        <w:rPr>
          <w:sz w:val="24"/>
          <w:szCs w:val="24"/>
        </w:rPr>
        <w:t>d</w:t>
      </w:r>
      <w:r>
        <w:rPr>
          <w:sz w:val="24"/>
          <w:szCs w:val="24"/>
        </w:rPr>
        <w:t xml:space="preserve">as condições de habilitação </w:t>
      </w:r>
      <w:r w:rsidRPr="00EA59E8">
        <w:rPr>
          <w:sz w:val="24"/>
          <w:szCs w:val="24"/>
        </w:rPr>
        <w:t>é função inerente ao Pregoeiro</w:t>
      </w:r>
      <w:r>
        <w:rPr>
          <w:sz w:val="24"/>
          <w:szCs w:val="24"/>
        </w:rPr>
        <w:t>.</w:t>
      </w:r>
    </w:p>
    <w:p w:rsidR="000C743A" w:rsidRDefault="000C743A" w:rsidP="007C4918">
      <w:pPr>
        <w:pStyle w:val="Corpodetexto21"/>
        <w:tabs>
          <w:tab w:val="left" w:pos="1134"/>
        </w:tabs>
        <w:spacing w:line="360" w:lineRule="auto"/>
        <w:ind w:firstLine="1134"/>
        <w:jc w:val="both"/>
        <w:rPr>
          <w:sz w:val="24"/>
          <w:szCs w:val="24"/>
        </w:rPr>
      </w:pPr>
      <w:r>
        <w:rPr>
          <w:sz w:val="24"/>
          <w:szCs w:val="24"/>
        </w:rPr>
        <w:t xml:space="preserve">Pois bem, sintetizando as razões do </w:t>
      </w:r>
      <w:proofErr w:type="gramStart"/>
      <w:r>
        <w:rPr>
          <w:sz w:val="24"/>
          <w:szCs w:val="24"/>
        </w:rPr>
        <w:t>Sr.</w:t>
      </w:r>
      <w:proofErr w:type="gramEnd"/>
      <w:r>
        <w:rPr>
          <w:sz w:val="24"/>
          <w:szCs w:val="24"/>
        </w:rPr>
        <w:t xml:space="preserve"> Pregoeiro, este</w:t>
      </w:r>
      <w:r w:rsidR="0007348A">
        <w:rPr>
          <w:sz w:val="24"/>
          <w:szCs w:val="24"/>
        </w:rPr>
        <w:t>, com maestria,</w:t>
      </w:r>
      <w:r>
        <w:rPr>
          <w:sz w:val="24"/>
          <w:szCs w:val="24"/>
        </w:rPr>
        <w:t xml:space="preserve"> relatou que:</w:t>
      </w:r>
    </w:p>
    <w:p w:rsidR="007C4918" w:rsidRDefault="000C743A" w:rsidP="000C743A">
      <w:pPr>
        <w:pStyle w:val="Corpodetexto21"/>
        <w:numPr>
          <w:ilvl w:val="0"/>
          <w:numId w:val="6"/>
        </w:numPr>
        <w:tabs>
          <w:tab w:val="left" w:pos="1134"/>
        </w:tabs>
        <w:spacing w:line="360" w:lineRule="auto"/>
        <w:jc w:val="both"/>
        <w:rPr>
          <w:sz w:val="24"/>
          <w:szCs w:val="24"/>
        </w:rPr>
      </w:pPr>
      <w:r>
        <w:rPr>
          <w:sz w:val="24"/>
          <w:szCs w:val="24"/>
        </w:rPr>
        <w:t>Que a Recorrida foi aceita e habilitada com a proposta com valor reduzido em mais de 32% em relação ao valor estimado pela Administração, contrastando com o valor da Recorrente, com redução aproximadamente de 16%, o que evidencia a melhor proposta a ser selecionada pela Administração Pública.</w:t>
      </w:r>
    </w:p>
    <w:p w:rsidR="000C743A" w:rsidRDefault="000C743A" w:rsidP="000C743A">
      <w:pPr>
        <w:pStyle w:val="Corpodetexto21"/>
        <w:numPr>
          <w:ilvl w:val="0"/>
          <w:numId w:val="6"/>
        </w:numPr>
        <w:tabs>
          <w:tab w:val="left" w:pos="1134"/>
        </w:tabs>
        <w:spacing w:line="360" w:lineRule="auto"/>
        <w:jc w:val="both"/>
        <w:rPr>
          <w:sz w:val="24"/>
          <w:szCs w:val="24"/>
        </w:rPr>
      </w:pPr>
      <w:r>
        <w:rPr>
          <w:sz w:val="24"/>
          <w:szCs w:val="24"/>
        </w:rPr>
        <w:t>Que o documento não apresentado pela Recorrida, refere-se à prova</w:t>
      </w:r>
      <w:r w:rsidR="00B46197">
        <w:rPr>
          <w:sz w:val="24"/>
          <w:szCs w:val="24"/>
        </w:rPr>
        <w:t xml:space="preserve"> de inscrição no cadastro de contribuintes estadual ou municipal, que visa comprovar, em última análise a pertinência do seu ramo de atividade e sua compatibilidade com o objeto contratual.</w:t>
      </w:r>
    </w:p>
    <w:p w:rsidR="00B46197" w:rsidRDefault="00B46197" w:rsidP="000C743A">
      <w:pPr>
        <w:pStyle w:val="Corpodetexto21"/>
        <w:numPr>
          <w:ilvl w:val="0"/>
          <w:numId w:val="6"/>
        </w:numPr>
        <w:tabs>
          <w:tab w:val="left" w:pos="1134"/>
        </w:tabs>
        <w:spacing w:line="360" w:lineRule="auto"/>
        <w:jc w:val="both"/>
        <w:rPr>
          <w:sz w:val="24"/>
          <w:szCs w:val="24"/>
        </w:rPr>
      </w:pPr>
      <w:r>
        <w:rPr>
          <w:sz w:val="24"/>
          <w:szCs w:val="24"/>
        </w:rPr>
        <w:t>Que o ramo de atividade da Recorrida pode ser comprovado na atividade econômica constante do SICAF</w:t>
      </w:r>
      <w:r w:rsidR="00640E5F">
        <w:rPr>
          <w:sz w:val="24"/>
          <w:szCs w:val="24"/>
        </w:rPr>
        <w:t>, bem como na Cláusula Segunda do Contrato de Constituição.</w:t>
      </w:r>
    </w:p>
    <w:p w:rsidR="00640E5F" w:rsidRDefault="00640E5F" w:rsidP="000C743A">
      <w:pPr>
        <w:pStyle w:val="Corpodetexto21"/>
        <w:numPr>
          <w:ilvl w:val="0"/>
          <w:numId w:val="6"/>
        </w:numPr>
        <w:tabs>
          <w:tab w:val="left" w:pos="1134"/>
        </w:tabs>
        <w:spacing w:line="360" w:lineRule="auto"/>
        <w:jc w:val="both"/>
        <w:rPr>
          <w:sz w:val="24"/>
          <w:szCs w:val="24"/>
        </w:rPr>
      </w:pPr>
      <w:r>
        <w:rPr>
          <w:sz w:val="24"/>
          <w:szCs w:val="24"/>
        </w:rPr>
        <w:t>Que a Certidão de Quitação Plena Pessoa Jurídica apresentada evidencia que a referida empresa está cadastrada na Prefeitura Municipal de Belo Horizonte.</w:t>
      </w:r>
    </w:p>
    <w:p w:rsidR="00640E5F" w:rsidRDefault="00640E5F" w:rsidP="000C743A">
      <w:pPr>
        <w:pStyle w:val="Corpodetexto21"/>
        <w:numPr>
          <w:ilvl w:val="0"/>
          <w:numId w:val="6"/>
        </w:numPr>
        <w:tabs>
          <w:tab w:val="left" w:pos="1134"/>
        </w:tabs>
        <w:spacing w:line="360" w:lineRule="auto"/>
        <w:jc w:val="both"/>
        <w:rPr>
          <w:sz w:val="24"/>
          <w:szCs w:val="24"/>
        </w:rPr>
      </w:pPr>
      <w:r>
        <w:rPr>
          <w:sz w:val="24"/>
          <w:szCs w:val="24"/>
        </w:rPr>
        <w:t>Que o Pregoeiro e sua equipe, com fulcro no item 11.3.1 do Edital,</w:t>
      </w:r>
      <w:proofErr w:type="gramStart"/>
      <w:r>
        <w:rPr>
          <w:sz w:val="24"/>
          <w:szCs w:val="24"/>
        </w:rPr>
        <w:t xml:space="preserve">  </w:t>
      </w:r>
      <w:proofErr w:type="gramEnd"/>
      <w:r>
        <w:rPr>
          <w:sz w:val="24"/>
          <w:szCs w:val="24"/>
        </w:rPr>
        <w:t xml:space="preserve">acessaram o site da Prefeitura Municipal de Belo Horizonte, constatando o atendimento à exigência </w:t>
      </w:r>
      <w:proofErr w:type="spellStart"/>
      <w:r>
        <w:rPr>
          <w:sz w:val="24"/>
          <w:szCs w:val="24"/>
        </w:rPr>
        <w:t>editalícia</w:t>
      </w:r>
      <w:proofErr w:type="spellEnd"/>
      <w:r>
        <w:rPr>
          <w:sz w:val="24"/>
          <w:szCs w:val="24"/>
        </w:rPr>
        <w:t>, com ficha de inscrição cadastral da licitante recorrida.</w:t>
      </w:r>
    </w:p>
    <w:p w:rsidR="00640E5F" w:rsidRDefault="00640E5F" w:rsidP="00640E5F">
      <w:pPr>
        <w:pStyle w:val="Corpodetexto21"/>
        <w:tabs>
          <w:tab w:val="left" w:pos="1134"/>
        </w:tabs>
        <w:spacing w:line="360" w:lineRule="auto"/>
        <w:ind w:firstLine="1134"/>
        <w:jc w:val="both"/>
        <w:rPr>
          <w:sz w:val="24"/>
          <w:szCs w:val="24"/>
        </w:rPr>
      </w:pPr>
      <w:r>
        <w:rPr>
          <w:sz w:val="24"/>
          <w:szCs w:val="24"/>
        </w:rPr>
        <w:t xml:space="preserve">Aduz conclusivamente o </w:t>
      </w:r>
      <w:proofErr w:type="gramStart"/>
      <w:r>
        <w:rPr>
          <w:sz w:val="24"/>
          <w:szCs w:val="24"/>
        </w:rPr>
        <w:t>Sr.</w:t>
      </w:r>
      <w:proofErr w:type="gramEnd"/>
      <w:r>
        <w:rPr>
          <w:sz w:val="24"/>
          <w:szCs w:val="24"/>
        </w:rPr>
        <w:t xml:space="preserve"> Pregoeiro no sentido de que a inabilitação da Recorrida pela falta do documento em questão, seria desproporcional</w:t>
      </w:r>
      <w:r w:rsidR="00ED3B72">
        <w:rPr>
          <w:sz w:val="24"/>
          <w:szCs w:val="24"/>
        </w:rPr>
        <w:t xml:space="preserve"> e provido de rigorismo excessivo, além de antieconômico para a Administração Pública.</w:t>
      </w:r>
    </w:p>
    <w:p w:rsidR="00ED3B72" w:rsidRDefault="00ED3B72" w:rsidP="00640E5F">
      <w:pPr>
        <w:pStyle w:val="Corpodetexto21"/>
        <w:tabs>
          <w:tab w:val="left" w:pos="1134"/>
        </w:tabs>
        <w:spacing w:line="360" w:lineRule="auto"/>
        <w:ind w:firstLine="1134"/>
        <w:jc w:val="both"/>
        <w:rPr>
          <w:sz w:val="24"/>
          <w:szCs w:val="24"/>
        </w:rPr>
      </w:pPr>
      <w:r>
        <w:rPr>
          <w:sz w:val="24"/>
          <w:szCs w:val="24"/>
        </w:rPr>
        <w:t xml:space="preserve">E ainda, trouxe a baila doutrina e jurisprudência que ensinam no sentido de que ao se aplicar o principio do formalismo procedimental deve-se ter a correta atenção para não se frustrar a principal finalidade do certame que é a escolha da proposta mais vantajosa </w:t>
      </w:r>
      <w:r>
        <w:rPr>
          <w:sz w:val="24"/>
          <w:szCs w:val="24"/>
        </w:rPr>
        <w:lastRenderedPageBreak/>
        <w:t>para a Administração Pública, devendo-se adotar o principio do formalismo moderado, que se traduz na exigência de interpretação flexível e razoável</w:t>
      </w:r>
      <w:r w:rsidR="0044088E">
        <w:rPr>
          <w:sz w:val="24"/>
          <w:szCs w:val="24"/>
        </w:rPr>
        <w:t xml:space="preserve"> às formas.</w:t>
      </w:r>
    </w:p>
    <w:p w:rsidR="0044088E" w:rsidRDefault="0044088E" w:rsidP="00640E5F">
      <w:pPr>
        <w:pStyle w:val="Corpodetexto21"/>
        <w:tabs>
          <w:tab w:val="left" w:pos="1134"/>
        </w:tabs>
        <w:spacing w:line="360" w:lineRule="auto"/>
        <w:ind w:firstLine="1134"/>
        <w:jc w:val="both"/>
        <w:rPr>
          <w:sz w:val="24"/>
          <w:szCs w:val="24"/>
        </w:rPr>
      </w:pPr>
      <w:r>
        <w:rPr>
          <w:sz w:val="24"/>
          <w:szCs w:val="24"/>
        </w:rPr>
        <w:t xml:space="preserve">Frise-se que manter </w:t>
      </w:r>
      <w:r w:rsidR="0007348A">
        <w:rPr>
          <w:sz w:val="24"/>
          <w:szCs w:val="24"/>
        </w:rPr>
        <w:t>a</w:t>
      </w:r>
      <w:r>
        <w:rPr>
          <w:sz w:val="24"/>
          <w:szCs w:val="24"/>
        </w:rPr>
        <w:t xml:space="preserve"> </w:t>
      </w:r>
      <w:r w:rsidR="0007348A">
        <w:rPr>
          <w:sz w:val="24"/>
          <w:szCs w:val="24"/>
        </w:rPr>
        <w:t>R</w:t>
      </w:r>
      <w:r>
        <w:rPr>
          <w:sz w:val="24"/>
          <w:szCs w:val="24"/>
        </w:rPr>
        <w:t>ecorrida habilitada no presente certame não fere</w:t>
      </w:r>
      <w:r w:rsidR="0007348A">
        <w:rPr>
          <w:sz w:val="24"/>
          <w:szCs w:val="24"/>
        </w:rPr>
        <w:t xml:space="preserve"> a vinculação ao instrumento convocatório, uma vez que os itens supostamente desrespeitados em realidade foram sim observados, ainda que através de documentos outros, porem equivalentes a exigência, e também através diligência do </w:t>
      </w:r>
      <w:proofErr w:type="gramStart"/>
      <w:r w:rsidR="0007348A">
        <w:rPr>
          <w:sz w:val="24"/>
          <w:szCs w:val="24"/>
        </w:rPr>
        <w:t>Sr.</w:t>
      </w:r>
      <w:proofErr w:type="gramEnd"/>
      <w:r w:rsidR="0007348A">
        <w:rPr>
          <w:sz w:val="24"/>
          <w:szCs w:val="24"/>
        </w:rPr>
        <w:t xml:space="preserve"> Pregoeiro e equipe.</w:t>
      </w:r>
    </w:p>
    <w:p w:rsidR="0044088E" w:rsidRPr="0007348A" w:rsidRDefault="0044088E" w:rsidP="0044088E">
      <w:pPr>
        <w:pStyle w:val="Corpodetexto21"/>
        <w:tabs>
          <w:tab w:val="left" w:pos="1134"/>
        </w:tabs>
        <w:spacing w:line="360" w:lineRule="auto"/>
        <w:ind w:firstLine="1134"/>
        <w:jc w:val="both"/>
        <w:rPr>
          <w:sz w:val="24"/>
          <w:szCs w:val="24"/>
        </w:rPr>
      </w:pPr>
      <w:r w:rsidRPr="0007348A">
        <w:rPr>
          <w:sz w:val="24"/>
          <w:szCs w:val="24"/>
        </w:rPr>
        <w:t xml:space="preserve">Diante do exposto, </w:t>
      </w:r>
      <w:r w:rsidR="0007348A" w:rsidRPr="0007348A">
        <w:rPr>
          <w:sz w:val="24"/>
          <w:szCs w:val="24"/>
        </w:rPr>
        <w:t xml:space="preserve">tem-se que não assiste </w:t>
      </w:r>
      <w:r w:rsidRPr="0007348A">
        <w:rPr>
          <w:sz w:val="24"/>
          <w:szCs w:val="24"/>
        </w:rPr>
        <w:t xml:space="preserve">razão à Recorrente quanto à desclassificação da licitante </w:t>
      </w:r>
      <w:r w:rsidR="0007348A" w:rsidRPr="0007348A">
        <w:rPr>
          <w:b/>
          <w:sz w:val="24"/>
          <w:szCs w:val="24"/>
          <w:lang w:eastAsia="en-US"/>
        </w:rPr>
        <w:t>SIGMA ENGENHARIA E PROJETOS LTDA – ME</w:t>
      </w:r>
      <w:r w:rsidRPr="0007348A">
        <w:rPr>
          <w:rFonts w:eastAsia="Calibri"/>
          <w:sz w:val="24"/>
          <w:szCs w:val="24"/>
          <w:lang w:eastAsia="en-US"/>
        </w:rPr>
        <w:t>.</w:t>
      </w:r>
    </w:p>
    <w:p w:rsidR="0042370A" w:rsidRPr="000C50B5" w:rsidRDefault="0042370A" w:rsidP="00B7769C">
      <w:pPr>
        <w:pStyle w:val="Corpodetexto21"/>
        <w:tabs>
          <w:tab w:val="left" w:pos="284"/>
        </w:tabs>
        <w:spacing w:line="360" w:lineRule="auto"/>
        <w:jc w:val="both"/>
        <w:rPr>
          <w:sz w:val="24"/>
          <w:szCs w:val="24"/>
        </w:rPr>
      </w:pPr>
    </w:p>
    <w:p w:rsidR="00F65BF7" w:rsidRPr="00462689" w:rsidRDefault="00F65BF7" w:rsidP="00B7769C">
      <w:pPr>
        <w:pStyle w:val="PargrafodaLista"/>
        <w:numPr>
          <w:ilvl w:val="0"/>
          <w:numId w:val="1"/>
        </w:numPr>
        <w:tabs>
          <w:tab w:val="left" w:pos="284"/>
        </w:tabs>
        <w:spacing w:after="0" w:line="360" w:lineRule="auto"/>
        <w:ind w:left="0" w:firstLine="0"/>
        <w:jc w:val="both"/>
        <w:rPr>
          <w:rFonts w:ascii="Times New Roman" w:hAnsi="Times New Roman"/>
          <w:b/>
          <w:iCs/>
          <w:sz w:val="24"/>
          <w:szCs w:val="24"/>
        </w:rPr>
      </w:pPr>
      <w:r w:rsidRPr="00462689">
        <w:rPr>
          <w:rFonts w:ascii="Times New Roman" w:hAnsi="Times New Roman"/>
          <w:b/>
          <w:sz w:val="24"/>
          <w:szCs w:val="24"/>
        </w:rPr>
        <w:t>CONCLUSÃO</w:t>
      </w:r>
    </w:p>
    <w:p w:rsidR="008856D2" w:rsidRPr="00462689" w:rsidRDefault="00464F07" w:rsidP="00B7769C">
      <w:pPr>
        <w:pStyle w:val="Corpodetexto21"/>
        <w:spacing w:line="360" w:lineRule="auto"/>
        <w:ind w:firstLine="1134"/>
        <w:jc w:val="both"/>
        <w:rPr>
          <w:b/>
          <w:color w:val="000000"/>
          <w:sz w:val="24"/>
          <w:szCs w:val="24"/>
        </w:rPr>
      </w:pPr>
      <w:r w:rsidRPr="00462689">
        <w:rPr>
          <w:iCs/>
          <w:sz w:val="24"/>
          <w:szCs w:val="24"/>
        </w:rPr>
        <w:t>Ressalta-se que cabe a esta Assessoria analisar somente os aspectos legais dos atos praticados no certa</w:t>
      </w:r>
      <w:r w:rsidR="000B37B8" w:rsidRPr="00462689">
        <w:rPr>
          <w:iCs/>
          <w:sz w:val="24"/>
          <w:szCs w:val="24"/>
        </w:rPr>
        <w:t>me. Por todo o exposto, opina-se</w:t>
      </w:r>
      <w:r w:rsidR="00C8726D" w:rsidRPr="00462689">
        <w:rPr>
          <w:iCs/>
          <w:sz w:val="24"/>
          <w:szCs w:val="24"/>
        </w:rPr>
        <w:t xml:space="preserve"> pela</w:t>
      </w:r>
      <w:r w:rsidRPr="00462689">
        <w:rPr>
          <w:iCs/>
          <w:sz w:val="24"/>
          <w:szCs w:val="24"/>
        </w:rPr>
        <w:t xml:space="preserve"> </w:t>
      </w:r>
      <w:r w:rsidR="00AA23BA" w:rsidRPr="00462689">
        <w:rPr>
          <w:b/>
          <w:iCs/>
          <w:sz w:val="24"/>
          <w:szCs w:val="24"/>
        </w:rPr>
        <w:t xml:space="preserve">manutenção </w:t>
      </w:r>
      <w:r w:rsidRPr="00462689">
        <w:rPr>
          <w:iCs/>
          <w:sz w:val="24"/>
          <w:szCs w:val="24"/>
        </w:rPr>
        <w:t>da decisão d</w:t>
      </w:r>
      <w:r w:rsidR="00A515B9" w:rsidRPr="00462689">
        <w:rPr>
          <w:iCs/>
          <w:sz w:val="24"/>
          <w:szCs w:val="24"/>
        </w:rPr>
        <w:t>o</w:t>
      </w:r>
      <w:r w:rsidRPr="00462689">
        <w:rPr>
          <w:iCs/>
          <w:sz w:val="24"/>
          <w:szCs w:val="24"/>
        </w:rPr>
        <w:t xml:space="preserve"> Pregoeir</w:t>
      </w:r>
      <w:r w:rsidR="00A515B9" w:rsidRPr="00462689">
        <w:rPr>
          <w:iCs/>
          <w:sz w:val="24"/>
          <w:szCs w:val="24"/>
        </w:rPr>
        <w:t>o</w:t>
      </w:r>
      <w:r w:rsidRPr="00462689">
        <w:rPr>
          <w:iCs/>
          <w:sz w:val="24"/>
          <w:szCs w:val="24"/>
        </w:rPr>
        <w:t xml:space="preserve"> que julgou</w:t>
      </w:r>
      <w:r w:rsidR="005B6C70" w:rsidRPr="00462689">
        <w:rPr>
          <w:iCs/>
          <w:sz w:val="24"/>
          <w:szCs w:val="24"/>
        </w:rPr>
        <w:t xml:space="preserve"> </w:t>
      </w:r>
      <w:r w:rsidR="008856D2" w:rsidRPr="00462689">
        <w:rPr>
          <w:b/>
          <w:iCs/>
          <w:sz w:val="24"/>
          <w:szCs w:val="24"/>
        </w:rPr>
        <w:t>IMPROCEDENTE</w:t>
      </w:r>
      <w:r w:rsidR="006231A7" w:rsidRPr="00462689">
        <w:rPr>
          <w:iCs/>
          <w:sz w:val="24"/>
          <w:szCs w:val="24"/>
        </w:rPr>
        <w:t xml:space="preserve"> o</w:t>
      </w:r>
      <w:r w:rsidR="003B2848" w:rsidRPr="00462689">
        <w:rPr>
          <w:iCs/>
          <w:sz w:val="24"/>
          <w:szCs w:val="24"/>
        </w:rPr>
        <w:t xml:space="preserve"> recurso </w:t>
      </w:r>
      <w:r w:rsidR="006231A7" w:rsidRPr="00462689">
        <w:rPr>
          <w:iCs/>
          <w:sz w:val="24"/>
          <w:szCs w:val="24"/>
        </w:rPr>
        <w:t>da</w:t>
      </w:r>
      <w:r w:rsidR="00055B72" w:rsidRPr="00462689">
        <w:rPr>
          <w:iCs/>
          <w:sz w:val="24"/>
          <w:szCs w:val="24"/>
        </w:rPr>
        <w:t xml:space="preserve"> </w:t>
      </w:r>
      <w:r w:rsidR="006231A7" w:rsidRPr="00462689">
        <w:rPr>
          <w:iCs/>
          <w:sz w:val="24"/>
          <w:szCs w:val="24"/>
        </w:rPr>
        <w:t>empresa</w:t>
      </w:r>
      <w:r w:rsidR="0015349E" w:rsidRPr="00462689">
        <w:rPr>
          <w:b/>
          <w:sz w:val="24"/>
          <w:szCs w:val="24"/>
        </w:rPr>
        <w:t xml:space="preserve"> PROALPHA ENGENHARIA E CONSULTORIA LTDA – ME</w:t>
      </w:r>
      <w:r w:rsidR="0015349E" w:rsidRPr="00462689">
        <w:rPr>
          <w:sz w:val="24"/>
          <w:szCs w:val="24"/>
        </w:rPr>
        <w:t>.</w:t>
      </w:r>
    </w:p>
    <w:p w:rsidR="00464F07" w:rsidRPr="00462689" w:rsidRDefault="00464F07" w:rsidP="00B7769C">
      <w:pPr>
        <w:pStyle w:val="Corpodetexto21"/>
        <w:spacing w:line="360" w:lineRule="auto"/>
        <w:ind w:firstLine="1134"/>
        <w:jc w:val="both"/>
        <w:rPr>
          <w:iCs/>
          <w:sz w:val="24"/>
          <w:szCs w:val="24"/>
        </w:rPr>
      </w:pPr>
      <w:r w:rsidRPr="00462689">
        <w:rPr>
          <w:iCs/>
          <w:sz w:val="24"/>
          <w:szCs w:val="24"/>
        </w:rPr>
        <w:t>Encerrada a fase de julgamento dos recursos administrativos, verifica-se que foram observados os princípios do contraditório e da ampla defesa, dando-se oportunidade para contrarrazão.</w:t>
      </w:r>
    </w:p>
    <w:p w:rsidR="00464F07" w:rsidRPr="000C50B5" w:rsidRDefault="00464F07" w:rsidP="00B7769C">
      <w:pPr>
        <w:pStyle w:val="Corpodetexto21"/>
        <w:spacing w:line="360" w:lineRule="auto"/>
        <w:ind w:firstLine="1134"/>
        <w:jc w:val="both"/>
        <w:rPr>
          <w:iCs/>
          <w:sz w:val="24"/>
          <w:szCs w:val="24"/>
        </w:rPr>
      </w:pPr>
      <w:r w:rsidRPr="00462689">
        <w:rPr>
          <w:iCs/>
          <w:sz w:val="24"/>
          <w:szCs w:val="24"/>
        </w:rPr>
        <w:t>Oportunamente, submeter-se-á o presente recurso, do art. 109, § 4.º, da Lei n.º 8.666/93, à decisão superior, conferindo-se regular curso ao processo, de acordo com a legislação em vigor.</w:t>
      </w:r>
    </w:p>
    <w:p w:rsidR="006D3953" w:rsidRDefault="00DF2155" w:rsidP="0007348A">
      <w:pPr>
        <w:tabs>
          <w:tab w:val="left" w:pos="1134"/>
          <w:tab w:val="left" w:pos="2127"/>
        </w:tabs>
        <w:spacing w:line="360" w:lineRule="auto"/>
        <w:jc w:val="right"/>
      </w:pPr>
      <w:r w:rsidRPr="000C50B5">
        <w:t xml:space="preserve">Porto Velho, </w:t>
      </w:r>
      <w:r w:rsidR="0007348A">
        <w:t>16</w:t>
      </w:r>
      <w:r w:rsidR="00410130">
        <w:t xml:space="preserve"> de março</w:t>
      </w:r>
      <w:r w:rsidR="00AF4D93" w:rsidRPr="000C50B5">
        <w:t xml:space="preserve"> de 2017.</w:t>
      </w:r>
    </w:p>
    <w:p w:rsidR="0007348A" w:rsidRDefault="0007348A" w:rsidP="0007348A">
      <w:pPr>
        <w:tabs>
          <w:tab w:val="left" w:pos="1134"/>
          <w:tab w:val="left" w:pos="2127"/>
        </w:tabs>
        <w:spacing w:line="360" w:lineRule="auto"/>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90"/>
        <w:gridCol w:w="4514"/>
      </w:tblGrid>
      <w:tr w:rsidR="0007348A" w:rsidRPr="00A104E3" w:rsidTr="0000199D">
        <w:tc>
          <w:tcPr>
            <w:tcW w:w="4748" w:type="dxa"/>
            <w:tcBorders>
              <w:top w:val="nil"/>
              <w:left w:val="nil"/>
              <w:bottom w:val="nil"/>
              <w:right w:val="nil"/>
            </w:tcBorders>
          </w:tcPr>
          <w:p w:rsidR="0007348A" w:rsidRPr="00A104E3" w:rsidRDefault="0007348A" w:rsidP="0000199D">
            <w:pPr>
              <w:jc w:val="center"/>
              <w:outlineLvl w:val="0"/>
              <w:rPr>
                <w:b/>
              </w:rPr>
            </w:pPr>
            <w:r w:rsidRPr="00A104E3">
              <w:rPr>
                <w:b/>
              </w:rPr>
              <w:t xml:space="preserve">Felipe </w:t>
            </w:r>
            <w:proofErr w:type="spellStart"/>
            <w:r w:rsidRPr="00A104E3">
              <w:rPr>
                <w:b/>
              </w:rPr>
              <w:t>Bensiman</w:t>
            </w:r>
            <w:proofErr w:type="spellEnd"/>
            <w:r w:rsidRPr="00A104E3">
              <w:rPr>
                <w:b/>
              </w:rPr>
              <w:t xml:space="preserve"> Ciampi</w:t>
            </w:r>
          </w:p>
          <w:p w:rsidR="0007348A" w:rsidRPr="00A104E3" w:rsidRDefault="0007348A" w:rsidP="0000199D">
            <w:pPr>
              <w:jc w:val="center"/>
              <w:outlineLvl w:val="0"/>
              <w:rPr>
                <w:b/>
              </w:rPr>
            </w:pPr>
            <w:r w:rsidRPr="00A104E3">
              <w:rPr>
                <w:b/>
                <w:sz w:val="23"/>
                <w:szCs w:val="23"/>
              </w:rPr>
              <w:t>Mat. 300135962</w:t>
            </w:r>
          </w:p>
          <w:p w:rsidR="0007348A" w:rsidRPr="00A104E3" w:rsidRDefault="0007348A" w:rsidP="0000199D">
            <w:pPr>
              <w:jc w:val="center"/>
              <w:outlineLvl w:val="0"/>
            </w:pPr>
            <w:r w:rsidRPr="00A104E3">
              <w:rPr>
                <w:b/>
              </w:rPr>
              <w:t>OAB/RO 6551</w:t>
            </w:r>
            <w:r w:rsidRPr="00A104E3">
              <w:rPr>
                <w:b/>
                <w:sz w:val="23"/>
                <w:szCs w:val="23"/>
              </w:rPr>
              <w:t xml:space="preserve"> </w:t>
            </w:r>
          </w:p>
        </w:tc>
        <w:tc>
          <w:tcPr>
            <w:tcW w:w="4748" w:type="dxa"/>
            <w:tcBorders>
              <w:top w:val="nil"/>
              <w:left w:val="nil"/>
              <w:bottom w:val="nil"/>
              <w:right w:val="nil"/>
            </w:tcBorders>
          </w:tcPr>
          <w:p w:rsidR="0007348A" w:rsidRPr="00CF4C54" w:rsidRDefault="0007348A" w:rsidP="0000199D">
            <w:pPr>
              <w:jc w:val="center"/>
              <w:outlineLvl w:val="0"/>
              <w:rPr>
                <w:b/>
              </w:rPr>
            </w:pPr>
            <w:proofErr w:type="spellStart"/>
            <w:r w:rsidRPr="00CF4C54">
              <w:rPr>
                <w:b/>
              </w:rPr>
              <w:t>Cátia</w:t>
            </w:r>
            <w:proofErr w:type="spellEnd"/>
            <w:r w:rsidRPr="00CF4C54">
              <w:rPr>
                <w:b/>
              </w:rPr>
              <w:t xml:space="preserve"> Marina Belletti</w:t>
            </w:r>
          </w:p>
          <w:p w:rsidR="0007348A" w:rsidRPr="00CF4C54" w:rsidRDefault="0007348A" w:rsidP="0000199D">
            <w:pPr>
              <w:jc w:val="center"/>
              <w:outlineLvl w:val="0"/>
              <w:rPr>
                <w:b/>
              </w:rPr>
            </w:pPr>
            <w:r w:rsidRPr="00CF4C54">
              <w:rPr>
                <w:b/>
              </w:rPr>
              <w:t xml:space="preserve">Tec. </w:t>
            </w:r>
            <w:proofErr w:type="spellStart"/>
            <w:proofErr w:type="gramStart"/>
            <w:r w:rsidRPr="00CF4C54">
              <w:rPr>
                <w:b/>
              </w:rPr>
              <w:t>Lic</w:t>
            </w:r>
            <w:proofErr w:type="spellEnd"/>
            <w:r w:rsidRPr="00CF4C54">
              <w:rPr>
                <w:b/>
              </w:rPr>
              <w:t>.</w:t>
            </w:r>
            <w:proofErr w:type="gramEnd"/>
            <w:r w:rsidRPr="00CF4C54">
              <w:rPr>
                <w:b/>
              </w:rPr>
              <w:t>Reg. e Pesq. De Preço/Direito</w:t>
            </w:r>
          </w:p>
          <w:p w:rsidR="0007348A" w:rsidRPr="00CF4C54" w:rsidRDefault="0007348A" w:rsidP="0000199D">
            <w:pPr>
              <w:jc w:val="center"/>
              <w:outlineLvl w:val="0"/>
              <w:rPr>
                <w:b/>
              </w:rPr>
            </w:pPr>
            <w:r w:rsidRPr="00CF4C54">
              <w:rPr>
                <w:b/>
              </w:rPr>
              <w:t xml:space="preserve">Chefe da Ass. Análise </w:t>
            </w:r>
            <w:proofErr w:type="gramStart"/>
            <w:r w:rsidRPr="00CF4C54">
              <w:rPr>
                <w:b/>
              </w:rPr>
              <w:t>Técnica</w:t>
            </w:r>
            <w:proofErr w:type="gramEnd"/>
          </w:p>
          <w:p w:rsidR="0007348A" w:rsidRPr="00CF4C54" w:rsidRDefault="0007348A" w:rsidP="0000199D">
            <w:pPr>
              <w:jc w:val="center"/>
              <w:outlineLvl w:val="0"/>
              <w:rPr>
                <w:b/>
              </w:rPr>
            </w:pPr>
            <w:r w:rsidRPr="00CF4C54">
              <w:rPr>
                <w:b/>
              </w:rPr>
              <w:t xml:space="preserve">Mat. </w:t>
            </w:r>
            <w:r>
              <w:rPr>
                <w:b/>
              </w:rPr>
              <w:t>300137922</w:t>
            </w:r>
          </w:p>
          <w:p w:rsidR="0007348A" w:rsidRPr="00A104E3" w:rsidRDefault="0007348A" w:rsidP="0000199D">
            <w:pPr>
              <w:jc w:val="center"/>
            </w:pPr>
            <w:r w:rsidRPr="00CF4C54">
              <w:rPr>
                <w:b/>
              </w:rPr>
              <w:t>OAB/RO 4.333</w:t>
            </w:r>
          </w:p>
        </w:tc>
      </w:tr>
    </w:tbl>
    <w:p w:rsidR="0007348A" w:rsidRDefault="0007348A" w:rsidP="0007348A">
      <w:pPr>
        <w:tabs>
          <w:tab w:val="left" w:pos="1134"/>
          <w:tab w:val="left" w:pos="2127"/>
        </w:tabs>
        <w:spacing w:line="360" w:lineRule="auto"/>
        <w:jc w:val="right"/>
      </w:pPr>
    </w:p>
    <w:sectPr w:rsidR="0007348A" w:rsidSect="00107BC7">
      <w:headerReference w:type="default" r:id="rId8"/>
      <w:footerReference w:type="default" r:id="rId9"/>
      <w:pgSz w:w="11907" w:h="16840" w:code="9"/>
      <w:pgMar w:top="244" w:right="1418" w:bottom="1843" w:left="1701" w:header="278" w:footer="675"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088E" w:rsidRDefault="0044088E">
      <w:r>
        <w:separator/>
      </w:r>
    </w:p>
  </w:endnote>
  <w:endnote w:type="continuationSeparator" w:id="0">
    <w:p w:rsidR="0044088E" w:rsidRDefault="00440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000000" w:themeColor="text1"/>
      </w:rPr>
      <w:id w:val="1308275"/>
      <w:docPartObj>
        <w:docPartGallery w:val="Page Numbers (Bottom of Page)"/>
        <w:docPartUnique/>
      </w:docPartObj>
    </w:sdtPr>
    <w:sdtEndPr>
      <w:rPr>
        <w:color w:val="auto"/>
        <w:sz w:val="20"/>
        <w:szCs w:val="20"/>
      </w:rPr>
    </w:sdtEndPr>
    <w:sdtContent>
      <w:p w:rsidR="0044088E" w:rsidRPr="00C678D5" w:rsidRDefault="0044088E" w:rsidP="003E44D2">
        <w:pPr>
          <w:pStyle w:val="Rodap"/>
          <w:jc w:val="center"/>
          <w:rPr>
            <w:b/>
            <w:color w:val="000000" w:themeColor="text1"/>
            <w:sz w:val="15"/>
          </w:rPr>
        </w:pPr>
        <w:r w:rsidRPr="00C678D5">
          <w:rPr>
            <w:b/>
            <w:color w:val="000000" w:themeColor="text1"/>
            <w:sz w:val="15"/>
          </w:rPr>
          <w:t xml:space="preserve">Avenida </w:t>
        </w:r>
        <w:proofErr w:type="spellStart"/>
        <w:r w:rsidRPr="00C678D5">
          <w:rPr>
            <w:b/>
            <w:color w:val="000000" w:themeColor="text1"/>
            <w:sz w:val="15"/>
          </w:rPr>
          <w:t>Farquar</w:t>
        </w:r>
        <w:proofErr w:type="spellEnd"/>
        <w:r w:rsidRPr="00C678D5">
          <w:rPr>
            <w:b/>
            <w:color w:val="000000" w:themeColor="text1"/>
            <w:sz w:val="15"/>
          </w:rPr>
          <w:t>, 2</w:t>
        </w:r>
        <w:r>
          <w:rPr>
            <w:b/>
            <w:color w:val="000000" w:themeColor="text1"/>
            <w:sz w:val="15"/>
          </w:rPr>
          <w:t>986, Complexo Rio Madeira, Edifí</w:t>
        </w:r>
        <w:r w:rsidRPr="00C678D5">
          <w:rPr>
            <w:b/>
            <w:color w:val="000000" w:themeColor="text1"/>
            <w:sz w:val="15"/>
          </w:rPr>
          <w:t xml:space="preserve">cio </w:t>
        </w:r>
        <w:r>
          <w:rPr>
            <w:b/>
            <w:color w:val="000000" w:themeColor="text1"/>
            <w:sz w:val="15"/>
          </w:rPr>
          <w:t>Pacaás Novos</w:t>
        </w:r>
        <w:r w:rsidRPr="00C678D5">
          <w:rPr>
            <w:b/>
            <w:color w:val="000000" w:themeColor="text1"/>
            <w:sz w:val="15"/>
          </w:rPr>
          <w:t xml:space="preserve">, </w:t>
        </w:r>
        <w:r>
          <w:rPr>
            <w:b/>
            <w:color w:val="000000" w:themeColor="text1"/>
            <w:sz w:val="15"/>
          </w:rPr>
          <w:t>2º</w:t>
        </w:r>
        <w:r w:rsidRPr="00C678D5">
          <w:rPr>
            <w:b/>
            <w:color w:val="000000" w:themeColor="text1"/>
            <w:sz w:val="15"/>
          </w:rPr>
          <w:t xml:space="preserve"> Andar, Bairro Pedrinhas</w:t>
        </w:r>
        <w:proofErr w:type="gramStart"/>
        <w:r w:rsidRPr="00C678D5">
          <w:rPr>
            <w:b/>
            <w:color w:val="000000" w:themeColor="text1"/>
            <w:sz w:val="15"/>
          </w:rPr>
          <w:t xml:space="preserve">  </w:t>
        </w:r>
        <w:proofErr w:type="gramEnd"/>
        <w:r w:rsidRPr="00C678D5">
          <w:rPr>
            <w:b/>
            <w:color w:val="000000" w:themeColor="text1"/>
            <w:sz w:val="15"/>
          </w:rPr>
          <w:t>-Tel.: (69) 3216-5315</w:t>
        </w:r>
      </w:p>
      <w:p w:rsidR="0044088E" w:rsidRPr="00C678D5" w:rsidRDefault="0044088E" w:rsidP="003E44D2">
        <w:pPr>
          <w:pStyle w:val="Rodap"/>
          <w:jc w:val="center"/>
          <w:rPr>
            <w:color w:val="000000" w:themeColor="text1"/>
          </w:rPr>
        </w:pPr>
        <w:r>
          <w:rPr>
            <w:b/>
            <w:color w:val="000000" w:themeColor="text1"/>
            <w:sz w:val="15"/>
          </w:rPr>
          <w:t>CEP</w:t>
        </w:r>
        <w:r w:rsidRPr="00C678D5">
          <w:rPr>
            <w:b/>
            <w:color w:val="000000" w:themeColor="text1"/>
            <w:sz w:val="15"/>
          </w:rPr>
          <w:t>: 76.820-408 - Porto Velho - RO</w:t>
        </w:r>
      </w:p>
      <w:p w:rsidR="0044088E" w:rsidRPr="00263F95" w:rsidRDefault="0044088E" w:rsidP="003E44D2">
        <w:pPr>
          <w:pStyle w:val="Rodap"/>
          <w:rPr>
            <w:b/>
            <w:color w:val="FF0000"/>
            <w:sz w:val="12"/>
            <w:szCs w:val="12"/>
          </w:rPr>
        </w:pPr>
      </w:p>
      <w:p w:rsidR="0044088E" w:rsidRPr="00EF3D89" w:rsidRDefault="00E769B5" w:rsidP="003E44D2">
        <w:pPr>
          <w:pStyle w:val="Rodap"/>
          <w:jc w:val="center"/>
          <w:rPr>
            <w:sz w:val="20"/>
            <w:szCs w:val="20"/>
          </w:rPr>
        </w:pPr>
        <w:r w:rsidRPr="00EF3D89">
          <w:rPr>
            <w:sz w:val="20"/>
            <w:szCs w:val="20"/>
          </w:rPr>
          <w:fldChar w:fldCharType="begin"/>
        </w:r>
        <w:r w:rsidR="0044088E" w:rsidRPr="00EF3D89">
          <w:rPr>
            <w:sz w:val="20"/>
            <w:szCs w:val="20"/>
          </w:rPr>
          <w:instrText xml:space="preserve"> PAGE   \* MERGEFORMAT </w:instrText>
        </w:r>
        <w:r w:rsidRPr="00EF3D89">
          <w:rPr>
            <w:sz w:val="20"/>
            <w:szCs w:val="20"/>
          </w:rPr>
          <w:fldChar w:fldCharType="separate"/>
        </w:r>
        <w:r w:rsidR="004A2A6E">
          <w:rPr>
            <w:noProof/>
            <w:sz w:val="20"/>
            <w:szCs w:val="20"/>
          </w:rPr>
          <w:t>1</w:t>
        </w:r>
        <w:r w:rsidRPr="00EF3D89">
          <w:rPr>
            <w:sz w:val="20"/>
            <w:szCs w:val="20"/>
          </w:rPr>
          <w:fldChar w:fldCharType="end"/>
        </w:r>
      </w:p>
    </w:sdtContent>
  </w:sdt>
  <w:p w:rsidR="0044088E" w:rsidRPr="00263F95" w:rsidRDefault="0044088E" w:rsidP="003C2865">
    <w:pPr>
      <w:pStyle w:val="Rodap"/>
      <w:rPr>
        <w:b/>
        <w:color w:val="FF0000"/>
        <w:sz w:val="12"/>
        <w:szCs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088E" w:rsidRDefault="0044088E">
      <w:r>
        <w:separator/>
      </w:r>
    </w:p>
  </w:footnote>
  <w:footnote w:type="continuationSeparator" w:id="0">
    <w:p w:rsidR="0044088E" w:rsidRDefault="0044088E">
      <w:r>
        <w:continuationSeparator/>
      </w:r>
    </w:p>
  </w:footnote>
  <w:footnote w:id="1">
    <w:p w:rsidR="0044088E" w:rsidRPr="00B0646E" w:rsidRDefault="0044088E" w:rsidP="0023067D">
      <w:pPr>
        <w:jc w:val="both"/>
        <w:rPr>
          <w:sz w:val="16"/>
          <w:szCs w:val="16"/>
        </w:rPr>
      </w:pPr>
      <w:r w:rsidRPr="00B0646E">
        <w:rPr>
          <w:rStyle w:val="Refdenotaderodap"/>
          <w:sz w:val="16"/>
          <w:szCs w:val="16"/>
        </w:rPr>
        <w:footnoteRef/>
      </w:r>
      <w:r w:rsidRPr="00B0646E">
        <w:rPr>
          <w:sz w:val="16"/>
          <w:szCs w:val="16"/>
        </w:rPr>
        <w:t xml:space="preserve"> </w:t>
      </w:r>
      <w:r w:rsidRPr="00B0646E">
        <w:rPr>
          <w:b/>
          <w:sz w:val="16"/>
          <w:szCs w:val="16"/>
        </w:rPr>
        <w:t>11.4.1.1.2.</w:t>
      </w:r>
      <w:r w:rsidRPr="00B0646E">
        <w:rPr>
          <w:sz w:val="16"/>
          <w:szCs w:val="16"/>
        </w:rPr>
        <w:t xml:space="preserve"> Havendo alguma restrição na comprovação da regularidade fiscal das Microempresas ou empresas de pequeno porte, será concedido o prazo de 05 (cinco) dias úteis para regularização da documentação, conforme os termos do art. 43 e seus §§ da Lei Complementar n° 123/2006.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088E" w:rsidRPr="00033BAF" w:rsidRDefault="0044088E" w:rsidP="003E44D2">
    <w:pPr>
      <w:pStyle w:val="Cabealho"/>
      <w:jc w:val="center"/>
      <w:rPr>
        <w:sz w:val="20"/>
      </w:rPr>
    </w:pPr>
    <w:r w:rsidRPr="00033BAF">
      <w:rPr>
        <w:noProof/>
        <w:sz w:val="20"/>
      </w:rPr>
      <w:drawing>
        <wp:inline distT="0" distB="0" distL="0" distR="0">
          <wp:extent cx="1990725" cy="84772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847725"/>
                  </a:xfrm>
                  <a:prstGeom prst="rect">
                    <a:avLst/>
                  </a:prstGeom>
                  <a:noFill/>
                  <a:ln w="9525">
                    <a:noFill/>
                    <a:miter lim="800000"/>
                    <a:headEnd/>
                    <a:tailEnd/>
                  </a:ln>
                </pic:spPr>
              </pic:pic>
            </a:graphicData>
          </a:graphic>
        </wp:inline>
      </w:drawing>
    </w:r>
  </w:p>
  <w:p w:rsidR="0044088E" w:rsidRPr="00107BC7" w:rsidRDefault="0044088E" w:rsidP="00107BC7">
    <w:pPr>
      <w:pStyle w:val="Cabealho"/>
      <w:spacing w:before="100" w:after="100"/>
      <w:contextualSpacing/>
      <w:jc w:val="center"/>
      <w:rPr>
        <w:sz w:val="20"/>
      </w:rPr>
    </w:pPr>
    <w:r w:rsidRPr="00033BAF">
      <w:rPr>
        <w:sz w:val="20"/>
      </w:rPr>
      <w:t xml:space="preserve">SUPERINTENDÊNCIA ESTADUAL DE LICITAÇÕES </w:t>
    </w:r>
    <w:r>
      <w:rPr>
        <w:sz w:val="20"/>
      </w:rPr>
      <w:t>–</w:t>
    </w:r>
    <w:r w:rsidRPr="00033BAF">
      <w:rPr>
        <w:sz w:val="20"/>
      </w:rPr>
      <w:t xml:space="preserve"> SUPEL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0929C0"/>
    <w:multiLevelType w:val="hybridMultilevel"/>
    <w:tmpl w:val="24542B14"/>
    <w:lvl w:ilvl="0" w:tplc="FEEE8BBE">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
    <w:nsid w:val="3479475E"/>
    <w:multiLevelType w:val="hybridMultilevel"/>
    <w:tmpl w:val="6F0A3C20"/>
    <w:lvl w:ilvl="0" w:tplc="04160001">
      <w:start w:val="1"/>
      <w:numFmt w:val="bullet"/>
      <w:lvlText w:val=""/>
      <w:lvlJc w:val="left"/>
      <w:pPr>
        <w:ind w:left="1910" w:hanging="360"/>
      </w:pPr>
      <w:rPr>
        <w:rFonts w:ascii="Symbol" w:hAnsi="Symbol" w:hint="default"/>
      </w:rPr>
    </w:lvl>
    <w:lvl w:ilvl="1" w:tplc="04160003" w:tentative="1">
      <w:start w:val="1"/>
      <w:numFmt w:val="bullet"/>
      <w:lvlText w:val="o"/>
      <w:lvlJc w:val="left"/>
      <w:pPr>
        <w:ind w:left="2630" w:hanging="360"/>
      </w:pPr>
      <w:rPr>
        <w:rFonts w:ascii="Courier New" w:hAnsi="Courier New" w:cs="Courier New" w:hint="default"/>
      </w:rPr>
    </w:lvl>
    <w:lvl w:ilvl="2" w:tplc="04160005" w:tentative="1">
      <w:start w:val="1"/>
      <w:numFmt w:val="bullet"/>
      <w:lvlText w:val=""/>
      <w:lvlJc w:val="left"/>
      <w:pPr>
        <w:ind w:left="3350" w:hanging="360"/>
      </w:pPr>
      <w:rPr>
        <w:rFonts w:ascii="Wingdings" w:hAnsi="Wingdings" w:hint="default"/>
      </w:rPr>
    </w:lvl>
    <w:lvl w:ilvl="3" w:tplc="04160001" w:tentative="1">
      <w:start w:val="1"/>
      <w:numFmt w:val="bullet"/>
      <w:lvlText w:val=""/>
      <w:lvlJc w:val="left"/>
      <w:pPr>
        <w:ind w:left="4070" w:hanging="360"/>
      </w:pPr>
      <w:rPr>
        <w:rFonts w:ascii="Symbol" w:hAnsi="Symbol" w:hint="default"/>
      </w:rPr>
    </w:lvl>
    <w:lvl w:ilvl="4" w:tplc="04160003" w:tentative="1">
      <w:start w:val="1"/>
      <w:numFmt w:val="bullet"/>
      <w:lvlText w:val="o"/>
      <w:lvlJc w:val="left"/>
      <w:pPr>
        <w:ind w:left="4790" w:hanging="360"/>
      </w:pPr>
      <w:rPr>
        <w:rFonts w:ascii="Courier New" w:hAnsi="Courier New" w:cs="Courier New" w:hint="default"/>
      </w:rPr>
    </w:lvl>
    <w:lvl w:ilvl="5" w:tplc="04160005" w:tentative="1">
      <w:start w:val="1"/>
      <w:numFmt w:val="bullet"/>
      <w:lvlText w:val=""/>
      <w:lvlJc w:val="left"/>
      <w:pPr>
        <w:ind w:left="5510" w:hanging="360"/>
      </w:pPr>
      <w:rPr>
        <w:rFonts w:ascii="Wingdings" w:hAnsi="Wingdings" w:hint="default"/>
      </w:rPr>
    </w:lvl>
    <w:lvl w:ilvl="6" w:tplc="04160001" w:tentative="1">
      <w:start w:val="1"/>
      <w:numFmt w:val="bullet"/>
      <w:lvlText w:val=""/>
      <w:lvlJc w:val="left"/>
      <w:pPr>
        <w:ind w:left="6230" w:hanging="360"/>
      </w:pPr>
      <w:rPr>
        <w:rFonts w:ascii="Symbol" w:hAnsi="Symbol" w:hint="default"/>
      </w:rPr>
    </w:lvl>
    <w:lvl w:ilvl="7" w:tplc="04160003" w:tentative="1">
      <w:start w:val="1"/>
      <w:numFmt w:val="bullet"/>
      <w:lvlText w:val="o"/>
      <w:lvlJc w:val="left"/>
      <w:pPr>
        <w:ind w:left="6950" w:hanging="360"/>
      </w:pPr>
      <w:rPr>
        <w:rFonts w:ascii="Courier New" w:hAnsi="Courier New" w:cs="Courier New" w:hint="default"/>
      </w:rPr>
    </w:lvl>
    <w:lvl w:ilvl="8" w:tplc="04160005" w:tentative="1">
      <w:start w:val="1"/>
      <w:numFmt w:val="bullet"/>
      <w:lvlText w:val=""/>
      <w:lvlJc w:val="left"/>
      <w:pPr>
        <w:ind w:left="7670" w:hanging="360"/>
      </w:pPr>
      <w:rPr>
        <w:rFonts w:ascii="Wingdings" w:hAnsi="Wingdings" w:hint="default"/>
      </w:rPr>
    </w:lvl>
  </w:abstractNum>
  <w:abstractNum w:abstractNumId="2">
    <w:nsid w:val="3CA25CBF"/>
    <w:multiLevelType w:val="hybridMultilevel"/>
    <w:tmpl w:val="B46E9770"/>
    <w:lvl w:ilvl="0" w:tplc="240093D2">
      <w:start w:val="1"/>
      <w:numFmt w:val="lowerLetter"/>
      <w:lvlText w:val="%1)"/>
      <w:lvlJc w:val="left"/>
      <w:pPr>
        <w:ind w:left="1494" w:hanging="360"/>
      </w:pPr>
      <w:rPr>
        <w:rFonts w:ascii="Times New Roman" w:eastAsia="Calibri" w:hAnsi="Times New Roman" w:cs="Times New Roman" w:hint="default"/>
        <w:b/>
        <w:sz w:val="24"/>
        <w:szCs w:val="24"/>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3">
    <w:nsid w:val="475F5802"/>
    <w:multiLevelType w:val="hybridMultilevel"/>
    <w:tmpl w:val="6FB298A8"/>
    <w:lvl w:ilvl="0" w:tplc="06A4218A">
      <w:start w:val="1"/>
      <w:numFmt w:val="lowerLetter"/>
      <w:lvlText w:val="%1)"/>
      <w:lvlJc w:val="left"/>
      <w:pPr>
        <w:ind w:left="1494" w:hanging="360"/>
      </w:pPr>
      <w:rPr>
        <w:rFonts w:hint="default"/>
        <w:b/>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4">
    <w:nsid w:val="52D02FC5"/>
    <w:multiLevelType w:val="hybridMultilevel"/>
    <w:tmpl w:val="795ACFC0"/>
    <w:lvl w:ilvl="0" w:tplc="95E2AC7E">
      <w:start w:val="1"/>
      <w:numFmt w:val="lowerLetter"/>
      <w:lvlText w:val="%1)"/>
      <w:lvlJc w:val="left"/>
      <w:pPr>
        <w:ind w:left="1494" w:hanging="360"/>
      </w:pPr>
      <w:rPr>
        <w:rFonts w:ascii="Times New Roman" w:hAnsi="Times New Roman" w:cs="Times New Roman" w:hint="default"/>
        <w:b/>
        <w:sz w:val="24"/>
        <w:szCs w:val="24"/>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
    <w:nsid w:val="78187F62"/>
    <w:multiLevelType w:val="multilevel"/>
    <w:tmpl w:val="736EAEE8"/>
    <w:lvl w:ilvl="0">
      <w:start w:val="1"/>
      <w:numFmt w:val="decimal"/>
      <w:lvlText w:val="%1."/>
      <w:lvlJc w:val="left"/>
      <w:pPr>
        <w:ind w:left="720" w:hanging="360"/>
      </w:pPr>
      <w:rPr>
        <w:rFonts w:hint="default"/>
        <w:b/>
        <w:color w:val="000000"/>
      </w:rPr>
    </w:lvl>
    <w:lvl w:ilvl="1">
      <w:start w:val="1"/>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num w:numId="1">
    <w:abstractNumId w:val="5"/>
  </w:num>
  <w:num w:numId="2">
    <w:abstractNumId w:val="0"/>
  </w:num>
  <w:num w:numId="3">
    <w:abstractNumId w:val="3"/>
  </w:num>
  <w:num w:numId="4">
    <w:abstractNumId w:val="2"/>
  </w:num>
  <w:num w:numId="5">
    <w:abstractNumId w:val="4"/>
  </w:num>
  <w:num w:numId="6">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441345"/>
  </w:hdrShapeDefaults>
  <w:footnotePr>
    <w:footnote w:id="-1"/>
    <w:footnote w:id="0"/>
  </w:footnotePr>
  <w:endnotePr>
    <w:endnote w:id="-1"/>
    <w:endnote w:id="0"/>
  </w:endnotePr>
  <w:compat/>
  <w:rsids>
    <w:rsidRoot w:val="008A695F"/>
    <w:rsid w:val="000011B8"/>
    <w:rsid w:val="00001BB0"/>
    <w:rsid w:val="00006902"/>
    <w:rsid w:val="00006B7A"/>
    <w:rsid w:val="0000744C"/>
    <w:rsid w:val="0001019D"/>
    <w:rsid w:val="0001141B"/>
    <w:rsid w:val="0001222B"/>
    <w:rsid w:val="00012B81"/>
    <w:rsid w:val="00013245"/>
    <w:rsid w:val="00014FB1"/>
    <w:rsid w:val="00015D10"/>
    <w:rsid w:val="0001628E"/>
    <w:rsid w:val="000165A0"/>
    <w:rsid w:val="0001668F"/>
    <w:rsid w:val="00016723"/>
    <w:rsid w:val="000172EC"/>
    <w:rsid w:val="00020572"/>
    <w:rsid w:val="0002072C"/>
    <w:rsid w:val="00023354"/>
    <w:rsid w:val="0002386F"/>
    <w:rsid w:val="00023988"/>
    <w:rsid w:val="00023A2E"/>
    <w:rsid w:val="00023AAC"/>
    <w:rsid w:val="00023BCA"/>
    <w:rsid w:val="0002460F"/>
    <w:rsid w:val="00024B69"/>
    <w:rsid w:val="00024E17"/>
    <w:rsid w:val="00025D35"/>
    <w:rsid w:val="00026AF6"/>
    <w:rsid w:val="000272FD"/>
    <w:rsid w:val="00031061"/>
    <w:rsid w:val="000314F8"/>
    <w:rsid w:val="000319AB"/>
    <w:rsid w:val="00031FAA"/>
    <w:rsid w:val="000327D8"/>
    <w:rsid w:val="00032BC9"/>
    <w:rsid w:val="00033E8D"/>
    <w:rsid w:val="0003416D"/>
    <w:rsid w:val="00035C4E"/>
    <w:rsid w:val="00037A72"/>
    <w:rsid w:val="000415FC"/>
    <w:rsid w:val="00041F4D"/>
    <w:rsid w:val="000429CE"/>
    <w:rsid w:val="00043146"/>
    <w:rsid w:val="000433D3"/>
    <w:rsid w:val="00043C63"/>
    <w:rsid w:val="00044132"/>
    <w:rsid w:val="000454FB"/>
    <w:rsid w:val="00045624"/>
    <w:rsid w:val="00045CBD"/>
    <w:rsid w:val="00046283"/>
    <w:rsid w:val="00046AC3"/>
    <w:rsid w:val="000474A9"/>
    <w:rsid w:val="0004786F"/>
    <w:rsid w:val="000478CD"/>
    <w:rsid w:val="00047AB1"/>
    <w:rsid w:val="00047F18"/>
    <w:rsid w:val="00050812"/>
    <w:rsid w:val="00051115"/>
    <w:rsid w:val="00051AF8"/>
    <w:rsid w:val="0005201D"/>
    <w:rsid w:val="00052780"/>
    <w:rsid w:val="00052AD3"/>
    <w:rsid w:val="00052C7F"/>
    <w:rsid w:val="000546A3"/>
    <w:rsid w:val="00054EED"/>
    <w:rsid w:val="00054F80"/>
    <w:rsid w:val="00055B72"/>
    <w:rsid w:val="00056300"/>
    <w:rsid w:val="000566A9"/>
    <w:rsid w:val="00056B2E"/>
    <w:rsid w:val="00060A2B"/>
    <w:rsid w:val="00060C27"/>
    <w:rsid w:val="0006155C"/>
    <w:rsid w:val="000623C7"/>
    <w:rsid w:val="000627CD"/>
    <w:rsid w:val="00064046"/>
    <w:rsid w:val="00064996"/>
    <w:rsid w:val="000655D5"/>
    <w:rsid w:val="000657BC"/>
    <w:rsid w:val="000664FF"/>
    <w:rsid w:val="0006656D"/>
    <w:rsid w:val="000667B8"/>
    <w:rsid w:val="00067335"/>
    <w:rsid w:val="000679F6"/>
    <w:rsid w:val="00067B02"/>
    <w:rsid w:val="00067C97"/>
    <w:rsid w:val="000719B5"/>
    <w:rsid w:val="00071C0B"/>
    <w:rsid w:val="00072ECF"/>
    <w:rsid w:val="0007348A"/>
    <w:rsid w:val="00073556"/>
    <w:rsid w:val="0007726A"/>
    <w:rsid w:val="0007756C"/>
    <w:rsid w:val="0008058E"/>
    <w:rsid w:val="00081E6A"/>
    <w:rsid w:val="00081F57"/>
    <w:rsid w:val="00083C27"/>
    <w:rsid w:val="00084A43"/>
    <w:rsid w:val="00084AB5"/>
    <w:rsid w:val="00085122"/>
    <w:rsid w:val="00086589"/>
    <w:rsid w:val="00086BBB"/>
    <w:rsid w:val="00087008"/>
    <w:rsid w:val="0008727B"/>
    <w:rsid w:val="0008753E"/>
    <w:rsid w:val="0008758C"/>
    <w:rsid w:val="000878F1"/>
    <w:rsid w:val="00087F11"/>
    <w:rsid w:val="00091CFC"/>
    <w:rsid w:val="000923C2"/>
    <w:rsid w:val="0009434C"/>
    <w:rsid w:val="00095005"/>
    <w:rsid w:val="00095273"/>
    <w:rsid w:val="000956C5"/>
    <w:rsid w:val="000958AB"/>
    <w:rsid w:val="00095BDC"/>
    <w:rsid w:val="00095C6F"/>
    <w:rsid w:val="000A126A"/>
    <w:rsid w:val="000A20F7"/>
    <w:rsid w:val="000A2C83"/>
    <w:rsid w:val="000A5D69"/>
    <w:rsid w:val="000A7BAB"/>
    <w:rsid w:val="000B03BD"/>
    <w:rsid w:val="000B1F91"/>
    <w:rsid w:val="000B2325"/>
    <w:rsid w:val="000B29CB"/>
    <w:rsid w:val="000B37B8"/>
    <w:rsid w:val="000B402E"/>
    <w:rsid w:val="000B5701"/>
    <w:rsid w:val="000B62F6"/>
    <w:rsid w:val="000B7FB9"/>
    <w:rsid w:val="000C0212"/>
    <w:rsid w:val="000C081F"/>
    <w:rsid w:val="000C121A"/>
    <w:rsid w:val="000C1BA4"/>
    <w:rsid w:val="000C1C69"/>
    <w:rsid w:val="000C2A3C"/>
    <w:rsid w:val="000C30A9"/>
    <w:rsid w:val="000C3835"/>
    <w:rsid w:val="000C3D74"/>
    <w:rsid w:val="000C4196"/>
    <w:rsid w:val="000C4559"/>
    <w:rsid w:val="000C4673"/>
    <w:rsid w:val="000C50B5"/>
    <w:rsid w:val="000C5465"/>
    <w:rsid w:val="000C6718"/>
    <w:rsid w:val="000C6ADB"/>
    <w:rsid w:val="000C6C03"/>
    <w:rsid w:val="000C743A"/>
    <w:rsid w:val="000C74E4"/>
    <w:rsid w:val="000D0419"/>
    <w:rsid w:val="000D1F0E"/>
    <w:rsid w:val="000D3CE9"/>
    <w:rsid w:val="000D5CFE"/>
    <w:rsid w:val="000D701E"/>
    <w:rsid w:val="000D71AC"/>
    <w:rsid w:val="000E017F"/>
    <w:rsid w:val="000E183E"/>
    <w:rsid w:val="000E2030"/>
    <w:rsid w:val="000E312C"/>
    <w:rsid w:val="000E4B71"/>
    <w:rsid w:val="000E5745"/>
    <w:rsid w:val="000E585C"/>
    <w:rsid w:val="000E6478"/>
    <w:rsid w:val="000E6B4E"/>
    <w:rsid w:val="000E6D55"/>
    <w:rsid w:val="000E713E"/>
    <w:rsid w:val="000F06AD"/>
    <w:rsid w:val="000F23F7"/>
    <w:rsid w:val="000F2454"/>
    <w:rsid w:val="000F2EFC"/>
    <w:rsid w:val="000F4FFF"/>
    <w:rsid w:val="000F52B6"/>
    <w:rsid w:val="000F5919"/>
    <w:rsid w:val="000F5F26"/>
    <w:rsid w:val="000F650C"/>
    <w:rsid w:val="000F66B0"/>
    <w:rsid w:val="000F7B0D"/>
    <w:rsid w:val="000F7D82"/>
    <w:rsid w:val="000F7F1C"/>
    <w:rsid w:val="00100F32"/>
    <w:rsid w:val="00101051"/>
    <w:rsid w:val="00101B20"/>
    <w:rsid w:val="001035D2"/>
    <w:rsid w:val="0010360B"/>
    <w:rsid w:val="001046A3"/>
    <w:rsid w:val="00105320"/>
    <w:rsid w:val="00106DD2"/>
    <w:rsid w:val="00106F34"/>
    <w:rsid w:val="00107BC7"/>
    <w:rsid w:val="00110102"/>
    <w:rsid w:val="0011193E"/>
    <w:rsid w:val="001119DE"/>
    <w:rsid w:val="001121FA"/>
    <w:rsid w:val="001128D5"/>
    <w:rsid w:val="001131EE"/>
    <w:rsid w:val="00113431"/>
    <w:rsid w:val="00113EF4"/>
    <w:rsid w:val="00115776"/>
    <w:rsid w:val="001157BF"/>
    <w:rsid w:val="00115AD4"/>
    <w:rsid w:val="001173D5"/>
    <w:rsid w:val="00117482"/>
    <w:rsid w:val="00117487"/>
    <w:rsid w:val="00120036"/>
    <w:rsid w:val="00120F24"/>
    <w:rsid w:val="001224C3"/>
    <w:rsid w:val="00122991"/>
    <w:rsid w:val="00124258"/>
    <w:rsid w:val="0012488C"/>
    <w:rsid w:val="00125437"/>
    <w:rsid w:val="0012684F"/>
    <w:rsid w:val="001275AF"/>
    <w:rsid w:val="001307FF"/>
    <w:rsid w:val="00131AD8"/>
    <w:rsid w:val="00133516"/>
    <w:rsid w:val="00136BDD"/>
    <w:rsid w:val="00137074"/>
    <w:rsid w:val="001403C9"/>
    <w:rsid w:val="00140401"/>
    <w:rsid w:val="0014092E"/>
    <w:rsid w:val="00141914"/>
    <w:rsid w:val="001426B3"/>
    <w:rsid w:val="00142DD9"/>
    <w:rsid w:val="00143DAE"/>
    <w:rsid w:val="00144554"/>
    <w:rsid w:val="001459FE"/>
    <w:rsid w:val="001464DC"/>
    <w:rsid w:val="0014669C"/>
    <w:rsid w:val="00152F03"/>
    <w:rsid w:val="0015308A"/>
    <w:rsid w:val="0015349E"/>
    <w:rsid w:val="0015366F"/>
    <w:rsid w:val="001536D9"/>
    <w:rsid w:val="00154D60"/>
    <w:rsid w:val="00154E7D"/>
    <w:rsid w:val="00155266"/>
    <w:rsid w:val="00155A1F"/>
    <w:rsid w:val="00155C45"/>
    <w:rsid w:val="001565F7"/>
    <w:rsid w:val="00156AFF"/>
    <w:rsid w:val="00157989"/>
    <w:rsid w:val="00157AD6"/>
    <w:rsid w:val="00157E18"/>
    <w:rsid w:val="001608D0"/>
    <w:rsid w:val="0016096E"/>
    <w:rsid w:val="00160D85"/>
    <w:rsid w:val="00161711"/>
    <w:rsid w:val="0016215F"/>
    <w:rsid w:val="00162D59"/>
    <w:rsid w:val="00163B4C"/>
    <w:rsid w:val="00163F47"/>
    <w:rsid w:val="00164C1F"/>
    <w:rsid w:val="00165755"/>
    <w:rsid w:val="00165B73"/>
    <w:rsid w:val="001701E4"/>
    <w:rsid w:val="00170406"/>
    <w:rsid w:val="001713E8"/>
    <w:rsid w:val="00171AF4"/>
    <w:rsid w:val="00174283"/>
    <w:rsid w:val="001750B1"/>
    <w:rsid w:val="00175420"/>
    <w:rsid w:val="00177036"/>
    <w:rsid w:val="00177B20"/>
    <w:rsid w:val="00177B6A"/>
    <w:rsid w:val="00180B75"/>
    <w:rsid w:val="0018132A"/>
    <w:rsid w:val="00181C74"/>
    <w:rsid w:val="0018438C"/>
    <w:rsid w:val="001866BF"/>
    <w:rsid w:val="00187895"/>
    <w:rsid w:val="001916E9"/>
    <w:rsid w:val="0019191A"/>
    <w:rsid w:val="00191CF1"/>
    <w:rsid w:val="001929E8"/>
    <w:rsid w:val="00192D92"/>
    <w:rsid w:val="00193905"/>
    <w:rsid w:val="00193F02"/>
    <w:rsid w:val="00195D6C"/>
    <w:rsid w:val="001963AB"/>
    <w:rsid w:val="001A02AA"/>
    <w:rsid w:val="001A0321"/>
    <w:rsid w:val="001A06FC"/>
    <w:rsid w:val="001A0F4D"/>
    <w:rsid w:val="001A1A88"/>
    <w:rsid w:val="001A35E1"/>
    <w:rsid w:val="001A503F"/>
    <w:rsid w:val="001A5FE4"/>
    <w:rsid w:val="001A73C9"/>
    <w:rsid w:val="001A79E6"/>
    <w:rsid w:val="001B0165"/>
    <w:rsid w:val="001B042A"/>
    <w:rsid w:val="001B14B0"/>
    <w:rsid w:val="001B288A"/>
    <w:rsid w:val="001B3120"/>
    <w:rsid w:val="001B3B74"/>
    <w:rsid w:val="001B5251"/>
    <w:rsid w:val="001B5BA1"/>
    <w:rsid w:val="001B7D8A"/>
    <w:rsid w:val="001C139A"/>
    <w:rsid w:val="001C14D4"/>
    <w:rsid w:val="001C1E0B"/>
    <w:rsid w:val="001C273A"/>
    <w:rsid w:val="001C2924"/>
    <w:rsid w:val="001C2E36"/>
    <w:rsid w:val="001C33E2"/>
    <w:rsid w:val="001C3517"/>
    <w:rsid w:val="001C3C86"/>
    <w:rsid w:val="001C4D26"/>
    <w:rsid w:val="001C505F"/>
    <w:rsid w:val="001C541F"/>
    <w:rsid w:val="001C7112"/>
    <w:rsid w:val="001C721A"/>
    <w:rsid w:val="001C7620"/>
    <w:rsid w:val="001D0AC9"/>
    <w:rsid w:val="001D10D1"/>
    <w:rsid w:val="001D1D51"/>
    <w:rsid w:val="001D2CBD"/>
    <w:rsid w:val="001D4DEB"/>
    <w:rsid w:val="001D6168"/>
    <w:rsid w:val="001D6D5D"/>
    <w:rsid w:val="001E046A"/>
    <w:rsid w:val="001E07CC"/>
    <w:rsid w:val="001E0FE7"/>
    <w:rsid w:val="001E12B2"/>
    <w:rsid w:val="001E1952"/>
    <w:rsid w:val="001E2AD8"/>
    <w:rsid w:val="001E3B18"/>
    <w:rsid w:val="001E3C53"/>
    <w:rsid w:val="001E3FF0"/>
    <w:rsid w:val="001E50E5"/>
    <w:rsid w:val="001E5692"/>
    <w:rsid w:val="001E587B"/>
    <w:rsid w:val="001E6DB0"/>
    <w:rsid w:val="001E7569"/>
    <w:rsid w:val="001E7941"/>
    <w:rsid w:val="001F21B3"/>
    <w:rsid w:val="001F2F38"/>
    <w:rsid w:val="001F5F07"/>
    <w:rsid w:val="00200665"/>
    <w:rsid w:val="00201D13"/>
    <w:rsid w:val="0020266C"/>
    <w:rsid w:val="0020348F"/>
    <w:rsid w:val="00204A42"/>
    <w:rsid w:val="002052A0"/>
    <w:rsid w:val="00205EC5"/>
    <w:rsid w:val="002062FD"/>
    <w:rsid w:val="0020720B"/>
    <w:rsid w:val="00210A73"/>
    <w:rsid w:val="00210FB4"/>
    <w:rsid w:val="002128CA"/>
    <w:rsid w:val="00212EAA"/>
    <w:rsid w:val="00213578"/>
    <w:rsid w:val="00214CE3"/>
    <w:rsid w:val="0021521B"/>
    <w:rsid w:val="002176A9"/>
    <w:rsid w:val="002178B3"/>
    <w:rsid w:val="00217F13"/>
    <w:rsid w:val="00220063"/>
    <w:rsid w:val="00221716"/>
    <w:rsid w:val="00221A90"/>
    <w:rsid w:val="002227FE"/>
    <w:rsid w:val="002233FA"/>
    <w:rsid w:val="00224430"/>
    <w:rsid w:val="0022516A"/>
    <w:rsid w:val="002256C5"/>
    <w:rsid w:val="00225EB1"/>
    <w:rsid w:val="00226624"/>
    <w:rsid w:val="00226F4A"/>
    <w:rsid w:val="002270AE"/>
    <w:rsid w:val="00227A06"/>
    <w:rsid w:val="0023067D"/>
    <w:rsid w:val="00230989"/>
    <w:rsid w:val="00231227"/>
    <w:rsid w:val="00231496"/>
    <w:rsid w:val="0023153C"/>
    <w:rsid w:val="00231CED"/>
    <w:rsid w:val="00232295"/>
    <w:rsid w:val="00232E4A"/>
    <w:rsid w:val="00232E7F"/>
    <w:rsid w:val="002337DE"/>
    <w:rsid w:val="002344DB"/>
    <w:rsid w:val="00234E34"/>
    <w:rsid w:val="00235174"/>
    <w:rsid w:val="00235E55"/>
    <w:rsid w:val="00236D6D"/>
    <w:rsid w:val="00240C81"/>
    <w:rsid w:val="00242306"/>
    <w:rsid w:val="00242C8B"/>
    <w:rsid w:val="00243EF2"/>
    <w:rsid w:val="0024670F"/>
    <w:rsid w:val="00246C69"/>
    <w:rsid w:val="002473BB"/>
    <w:rsid w:val="00250C7C"/>
    <w:rsid w:val="00251289"/>
    <w:rsid w:val="00251FF6"/>
    <w:rsid w:val="00252B02"/>
    <w:rsid w:val="002541C7"/>
    <w:rsid w:val="002559FF"/>
    <w:rsid w:val="00256B47"/>
    <w:rsid w:val="00256C4F"/>
    <w:rsid w:val="00257045"/>
    <w:rsid w:val="002576E2"/>
    <w:rsid w:val="00260CE2"/>
    <w:rsid w:val="00260D63"/>
    <w:rsid w:val="0026170E"/>
    <w:rsid w:val="002617BA"/>
    <w:rsid w:val="00261F75"/>
    <w:rsid w:val="00261FDA"/>
    <w:rsid w:val="00262AA5"/>
    <w:rsid w:val="00262D6C"/>
    <w:rsid w:val="002634D2"/>
    <w:rsid w:val="00263F95"/>
    <w:rsid w:val="00265886"/>
    <w:rsid w:val="00265CDF"/>
    <w:rsid w:val="002660A9"/>
    <w:rsid w:val="0026622A"/>
    <w:rsid w:val="0026679F"/>
    <w:rsid w:val="002671B0"/>
    <w:rsid w:val="00270180"/>
    <w:rsid w:val="002734B9"/>
    <w:rsid w:val="00274135"/>
    <w:rsid w:val="0027461A"/>
    <w:rsid w:val="00274914"/>
    <w:rsid w:val="00274E7B"/>
    <w:rsid w:val="00275A6B"/>
    <w:rsid w:val="00275F9A"/>
    <w:rsid w:val="002763FC"/>
    <w:rsid w:val="00280FE5"/>
    <w:rsid w:val="00281632"/>
    <w:rsid w:val="00282988"/>
    <w:rsid w:val="00282CE8"/>
    <w:rsid w:val="0028353B"/>
    <w:rsid w:val="00283D25"/>
    <w:rsid w:val="002843B0"/>
    <w:rsid w:val="002849BD"/>
    <w:rsid w:val="002877A4"/>
    <w:rsid w:val="0028790C"/>
    <w:rsid w:val="00287EAF"/>
    <w:rsid w:val="00291250"/>
    <w:rsid w:val="00291D59"/>
    <w:rsid w:val="00293541"/>
    <w:rsid w:val="00293FF5"/>
    <w:rsid w:val="0029449B"/>
    <w:rsid w:val="00294A3A"/>
    <w:rsid w:val="00295DA6"/>
    <w:rsid w:val="002962D7"/>
    <w:rsid w:val="00297448"/>
    <w:rsid w:val="002976E5"/>
    <w:rsid w:val="00297892"/>
    <w:rsid w:val="002A0520"/>
    <w:rsid w:val="002A1399"/>
    <w:rsid w:val="002A173D"/>
    <w:rsid w:val="002A22C3"/>
    <w:rsid w:val="002A3AE3"/>
    <w:rsid w:val="002A430F"/>
    <w:rsid w:val="002A43FA"/>
    <w:rsid w:val="002A50D5"/>
    <w:rsid w:val="002A5485"/>
    <w:rsid w:val="002A5F06"/>
    <w:rsid w:val="002A60EE"/>
    <w:rsid w:val="002A7FCD"/>
    <w:rsid w:val="002B048C"/>
    <w:rsid w:val="002B0739"/>
    <w:rsid w:val="002B0C24"/>
    <w:rsid w:val="002B2548"/>
    <w:rsid w:val="002B32B5"/>
    <w:rsid w:val="002B3D26"/>
    <w:rsid w:val="002B3F8B"/>
    <w:rsid w:val="002B4DA1"/>
    <w:rsid w:val="002B55E0"/>
    <w:rsid w:val="002B5E92"/>
    <w:rsid w:val="002B6761"/>
    <w:rsid w:val="002B6C46"/>
    <w:rsid w:val="002B7AD9"/>
    <w:rsid w:val="002C0188"/>
    <w:rsid w:val="002C116D"/>
    <w:rsid w:val="002C1588"/>
    <w:rsid w:val="002C1812"/>
    <w:rsid w:val="002C1C72"/>
    <w:rsid w:val="002C37B2"/>
    <w:rsid w:val="002C3C5A"/>
    <w:rsid w:val="002C4201"/>
    <w:rsid w:val="002C4B30"/>
    <w:rsid w:val="002C4D4C"/>
    <w:rsid w:val="002C4DDB"/>
    <w:rsid w:val="002C5218"/>
    <w:rsid w:val="002C525E"/>
    <w:rsid w:val="002C5678"/>
    <w:rsid w:val="002C678D"/>
    <w:rsid w:val="002C6899"/>
    <w:rsid w:val="002C76A4"/>
    <w:rsid w:val="002C782C"/>
    <w:rsid w:val="002C7AA8"/>
    <w:rsid w:val="002D1807"/>
    <w:rsid w:val="002D24F9"/>
    <w:rsid w:val="002D2D4B"/>
    <w:rsid w:val="002D320C"/>
    <w:rsid w:val="002D3271"/>
    <w:rsid w:val="002D32E6"/>
    <w:rsid w:val="002D4B58"/>
    <w:rsid w:val="002D6722"/>
    <w:rsid w:val="002D70C5"/>
    <w:rsid w:val="002E1825"/>
    <w:rsid w:val="002E21E2"/>
    <w:rsid w:val="002E28FA"/>
    <w:rsid w:val="002E2A32"/>
    <w:rsid w:val="002E3A57"/>
    <w:rsid w:val="002E3CC3"/>
    <w:rsid w:val="002E3F35"/>
    <w:rsid w:val="002E416D"/>
    <w:rsid w:val="002E532E"/>
    <w:rsid w:val="002E5A2E"/>
    <w:rsid w:val="002E5B79"/>
    <w:rsid w:val="002E5BBC"/>
    <w:rsid w:val="002E6031"/>
    <w:rsid w:val="002E6FC8"/>
    <w:rsid w:val="002E71F9"/>
    <w:rsid w:val="002F0269"/>
    <w:rsid w:val="002F0725"/>
    <w:rsid w:val="002F0E55"/>
    <w:rsid w:val="002F1365"/>
    <w:rsid w:val="002F1982"/>
    <w:rsid w:val="002F2A69"/>
    <w:rsid w:val="002F3116"/>
    <w:rsid w:val="002F3439"/>
    <w:rsid w:val="002F353A"/>
    <w:rsid w:val="002F3A5F"/>
    <w:rsid w:val="002F3C14"/>
    <w:rsid w:val="002F4873"/>
    <w:rsid w:val="002F4A0E"/>
    <w:rsid w:val="00300799"/>
    <w:rsid w:val="003010C4"/>
    <w:rsid w:val="0030141F"/>
    <w:rsid w:val="00302028"/>
    <w:rsid w:val="0030259A"/>
    <w:rsid w:val="00303A39"/>
    <w:rsid w:val="00303D95"/>
    <w:rsid w:val="00304F48"/>
    <w:rsid w:val="00304F82"/>
    <w:rsid w:val="00306933"/>
    <w:rsid w:val="003079AA"/>
    <w:rsid w:val="00310F31"/>
    <w:rsid w:val="00311A29"/>
    <w:rsid w:val="00311C9D"/>
    <w:rsid w:val="00312792"/>
    <w:rsid w:val="00315939"/>
    <w:rsid w:val="0031743A"/>
    <w:rsid w:val="0031752D"/>
    <w:rsid w:val="003200C8"/>
    <w:rsid w:val="00320700"/>
    <w:rsid w:val="00320705"/>
    <w:rsid w:val="00320FA3"/>
    <w:rsid w:val="00323B78"/>
    <w:rsid w:val="0032413E"/>
    <w:rsid w:val="0032436E"/>
    <w:rsid w:val="00324A07"/>
    <w:rsid w:val="00331410"/>
    <w:rsid w:val="0033148C"/>
    <w:rsid w:val="003322B2"/>
    <w:rsid w:val="00332384"/>
    <w:rsid w:val="0033239B"/>
    <w:rsid w:val="003324D5"/>
    <w:rsid w:val="00332BAF"/>
    <w:rsid w:val="00333525"/>
    <w:rsid w:val="0033444D"/>
    <w:rsid w:val="00334BBB"/>
    <w:rsid w:val="00334D62"/>
    <w:rsid w:val="003352FD"/>
    <w:rsid w:val="003362A6"/>
    <w:rsid w:val="00336419"/>
    <w:rsid w:val="00337260"/>
    <w:rsid w:val="0034003E"/>
    <w:rsid w:val="00340799"/>
    <w:rsid w:val="0034084D"/>
    <w:rsid w:val="0034223C"/>
    <w:rsid w:val="0034299C"/>
    <w:rsid w:val="003437A6"/>
    <w:rsid w:val="0034440D"/>
    <w:rsid w:val="003445C2"/>
    <w:rsid w:val="0034462E"/>
    <w:rsid w:val="00345B25"/>
    <w:rsid w:val="00346E70"/>
    <w:rsid w:val="00347492"/>
    <w:rsid w:val="0035098B"/>
    <w:rsid w:val="00350D01"/>
    <w:rsid w:val="00351881"/>
    <w:rsid w:val="00352518"/>
    <w:rsid w:val="00353E4A"/>
    <w:rsid w:val="00354006"/>
    <w:rsid w:val="0035461B"/>
    <w:rsid w:val="00355B1E"/>
    <w:rsid w:val="00355BCC"/>
    <w:rsid w:val="003561B6"/>
    <w:rsid w:val="00356FCC"/>
    <w:rsid w:val="00357082"/>
    <w:rsid w:val="003572C8"/>
    <w:rsid w:val="003604FE"/>
    <w:rsid w:val="00360C87"/>
    <w:rsid w:val="00361987"/>
    <w:rsid w:val="00362F93"/>
    <w:rsid w:val="00363E4F"/>
    <w:rsid w:val="00365494"/>
    <w:rsid w:val="00365C64"/>
    <w:rsid w:val="0036611E"/>
    <w:rsid w:val="00366A85"/>
    <w:rsid w:val="0036728A"/>
    <w:rsid w:val="00370035"/>
    <w:rsid w:val="00370456"/>
    <w:rsid w:val="003709A6"/>
    <w:rsid w:val="0037117F"/>
    <w:rsid w:val="00371A1E"/>
    <w:rsid w:val="00372AA6"/>
    <w:rsid w:val="003737B5"/>
    <w:rsid w:val="00373CCB"/>
    <w:rsid w:val="0037475B"/>
    <w:rsid w:val="00374836"/>
    <w:rsid w:val="00374945"/>
    <w:rsid w:val="0037576B"/>
    <w:rsid w:val="00375815"/>
    <w:rsid w:val="00376BC1"/>
    <w:rsid w:val="0037733F"/>
    <w:rsid w:val="003803ED"/>
    <w:rsid w:val="00380795"/>
    <w:rsid w:val="00381734"/>
    <w:rsid w:val="0038214B"/>
    <w:rsid w:val="00383A7D"/>
    <w:rsid w:val="00384A83"/>
    <w:rsid w:val="003851F7"/>
    <w:rsid w:val="003855C1"/>
    <w:rsid w:val="00385978"/>
    <w:rsid w:val="00385FE4"/>
    <w:rsid w:val="003867EE"/>
    <w:rsid w:val="00387DAE"/>
    <w:rsid w:val="00390B32"/>
    <w:rsid w:val="003925F1"/>
    <w:rsid w:val="00392BA6"/>
    <w:rsid w:val="00392E99"/>
    <w:rsid w:val="00393F4F"/>
    <w:rsid w:val="003958D8"/>
    <w:rsid w:val="003969D4"/>
    <w:rsid w:val="00397164"/>
    <w:rsid w:val="003A036F"/>
    <w:rsid w:val="003A0850"/>
    <w:rsid w:val="003A0A54"/>
    <w:rsid w:val="003A2D58"/>
    <w:rsid w:val="003A2F0A"/>
    <w:rsid w:val="003A2FB8"/>
    <w:rsid w:val="003A31A3"/>
    <w:rsid w:val="003A48A7"/>
    <w:rsid w:val="003A4983"/>
    <w:rsid w:val="003A53A3"/>
    <w:rsid w:val="003A60F0"/>
    <w:rsid w:val="003A611D"/>
    <w:rsid w:val="003A71AA"/>
    <w:rsid w:val="003A756C"/>
    <w:rsid w:val="003A7C82"/>
    <w:rsid w:val="003A7CF8"/>
    <w:rsid w:val="003B0ABF"/>
    <w:rsid w:val="003B174B"/>
    <w:rsid w:val="003B2848"/>
    <w:rsid w:val="003B2BBD"/>
    <w:rsid w:val="003B2DCD"/>
    <w:rsid w:val="003B2DD3"/>
    <w:rsid w:val="003B53D5"/>
    <w:rsid w:val="003B5CF9"/>
    <w:rsid w:val="003B66A4"/>
    <w:rsid w:val="003B6D61"/>
    <w:rsid w:val="003B75E2"/>
    <w:rsid w:val="003C08D2"/>
    <w:rsid w:val="003C0AC0"/>
    <w:rsid w:val="003C184B"/>
    <w:rsid w:val="003C2865"/>
    <w:rsid w:val="003C2E45"/>
    <w:rsid w:val="003C3EA0"/>
    <w:rsid w:val="003C7864"/>
    <w:rsid w:val="003C78FB"/>
    <w:rsid w:val="003C7E08"/>
    <w:rsid w:val="003D004A"/>
    <w:rsid w:val="003D2750"/>
    <w:rsid w:val="003D35E2"/>
    <w:rsid w:val="003D4D7C"/>
    <w:rsid w:val="003D6B1A"/>
    <w:rsid w:val="003D6BC1"/>
    <w:rsid w:val="003D77C8"/>
    <w:rsid w:val="003D7A22"/>
    <w:rsid w:val="003E08E7"/>
    <w:rsid w:val="003E09C9"/>
    <w:rsid w:val="003E165E"/>
    <w:rsid w:val="003E1851"/>
    <w:rsid w:val="003E21FA"/>
    <w:rsid w:val="003E293D"/>
    <w:rsid w:val="003E35FB"/>
    <w:rsid w:val="003E3FE8"/>
    <w:rsid w:val="003E44D2"/>
    <w:rsid w:val="003E467A"/>
    <w:rsid w:val="003E4E3C"/>
    <w:rsid w:val="003E52C8"/>
    <w:rsid w:val="003E5D3D"/>
    <w:rsid w:val="003E6D85"/>
    <w:rsid w:val="003E7906"/>
    <w:rsid w:val="003E7D98"/>
    <w:rsid w:val="003F1A14"/>
    <w:rsid w:val="003F2004"/>
    <w:rsid w:val="003F2A75"/>
    <w:rsid w:val="003F5251"/>
    <w:rsid w:val="003F700E"/>
    <w:rsid w:val="00400368"/>
    <w:rsid w:val="00400764"/>
    <w:rsid w:val="0040150B"/>
    <w:rsid w:val="00401D80"/>
    <w:rsid w:val="0040231D"/>
    <w:rsid w:val="00402675"/>
    <w:rsid w:val="004038CC"/>
    <w:rsid w:val="00404D80"/>
    <w:rsid w:val="00405556"/>
    <w:rsid w:val="0040646C"/>
    <w:rsid w:val="0040646D"/>
    <w:rsid w:val="004064AC"/>
    <w:rsid w:val="004070D0"/>
    <w:rsid w:val="00407302"/>
    <w:rsid w:val="0040774B"/>
    <w:rsid w:val="004079F3"/>
    <w:rsid w:val="00410113"/>
    <w:rsid w:val="00410130"/>
    <w:rsid w:val="004117A2"/>
    <w:rsid w:val="004125FB"/>
    <w:rsid w:val="0041269E"/>
    <w:rsid w:val="00413277"/>
    <w:rsid w:val="00413CCF"/>
    <w:rsid w:val="004142F4"/>
    <w:rsid w:val="004147C6"/>
    <w:rsid w:val="00415575"/>
    <w:rsid w:val="00416C0F"/>
    <w:rsid w:val="0042346A"/>
    <w:rsid w:val="0042370A"/>
    <w:rsid w:val="004253FB"/>
    <w:rsid w:val="004263CB"/>
    <w:rsid w:val="004274DC"/>
    <w:rsid w:val="00430BBD"/>
    <w:rsid w:val="00431951"/>
    <w:rsid w:val="00431BC7"/>
    <w:rsid w:val="00432E99"/>
    <w:rsid w:val="004335F1"/>
    <w:rsid w:val="00433967"/>
    <w:rsid w:val="00433F42"/>
    <w:rsid w:val="00434651"/>
    <w:rsid w:val="00434CE7"/>
    <w:rsid w:val="00435881"/>
    <w:rsid w:val="00437598"/>
    <w:rsid w:val="00437C95"/>
    <w:rsid w:val="00440214"/>
    <w:rsid w:val="0044088E"/>
    <w:rsid w:val="00440927"/>
    <w:rsid w:val="00440BBC"/>
    <w:rsid w:val="00440CBF"/>
    <w:rsid w:val="00440DEA"/>
    <w:rsid w:val="004422F2"/>
    <w:rsid w:val="00442D34"/>
    <w:rsid w:val="00443A66"/>
    <w:rsid w:val="00445051"/>
    <w:rsid w:val="0044507F"/>
    <w:rsid w:val="004452C1"/>
    <w:rsid w:val="00446A2C"/>
    <w:rsid w:val="004477D6"/>
    <w:rsid w:val="00451035"/>
    <w:rsid w:val="00451133"/>
    <w:rsid w:val="004518B4"/>
    <w:rsid w:val="0045265C"/>
    <w:rsid w:val="0045336A"/>
    <w:rsid w:val="00453D36"/>
    <w:rsid w:val="00455C82"/>
    <w:rsid w:val="004561A0"/>
    <w:rsid w:val="00456614"/>
    <w:rsid w:val="00456925"/>
    <w:rsid w:val="00456BC9"/>
    <w:rsid w:val="004574ED"/>
    <w:rsid w:val="0046001E"/>
    <w:rsid w:val="00460881"/>
    <w:rsid w:val="0046142E"/>
    <w:rsid w:val="00462689"/>
    <w:rsid w:val="004628D0"/>
    <w:rsid w:val="00462B44"/>
    <w:rsid w:val="0046390B"/>
    <w:rsid w:val="00464732"/>
    <w:rsid w:val="00464F07"/>
    <w:rsid w:val="00465D54"/>
    <w:rsid w:val="00466AD8"/>
    <w:rsid w:val="0046744F"/>
    <w:rsid w:val="00467A99"/>
    <w:rsid w:val="00470B46"/>
    <w:rsid w:val="0047597C"/>
    <w:rsid w:val="00476FFC"/>
    <w:rsid w:val="00477BF9"/>
    <w:rsid w:val="004811E0"/>
    <w:rsid w:val="004826B7"/>
    <w:rsid w:val="00484641"/>
    <w:rsid w:val="00484679"/>
    <w:rsid w:val="00484A86"/>
    <w:rsid w:val="00484DCE"/>
    <w:rsid w:val="004866F8"/>
    <w:rsid w:val="00486820"/>
    <w:rsid w:val="00486F65"/>
    <w:rsid w:val="004907D6"/>
    <w:rsid w:val="00490B77"/>
    <w:rsid w:val="004912F1"/>
    <w:rsid w:val="00491E15"/>
    <w:rsid w:val="00492967"/>
    <w:rsid w:val="00492F6E"/>
    <w:rsid w:val="00493D42"/>
    <w:rsid w:val="0049541C"/>
    <w:rsid w:val="00495F61"/>
    <w:rsid w:val="00496710"/>
    <w:rsid w:val="00497080"/>
    <w:rsid w:val="0049761C"/>
    <w:rsid w:val="004A044F"/>
    <w:rsid w:val="004A0BD9"/>
    <w:rsid w:val="004A1F4C"/>
    <w:rsid w:val="004A2A6E"/>
    <w:rsid w:val="004A4109"/>
    <w:rsid w:val="004A4218"/>
    <w:rsid w:val="004A43D8"/>
    <w:rsid w:val="004A57B3"/>
    <w:rsid w:val="004A5BE2"/>
    <w:rsid w:val="004A60A9"/>
    <w:rsid w:val="004A6729"/>
    <w:rsid w:val="004A7F92"/>
    <w:rsid w:val="004B28DF"/>
    <w:rsid w:val="004B335D"/>
    <w:rsid w:val="004B4304"/>
    <w:rsid w:val="004B59B6"/>
    <w:rsid w:val="004B5D62"/>
    <w:rsid w:val="004B6A4F"/>
    <w:rsid w:val="004B7282"/>
    <w:rsid w:val="004C0C32"/>
    <w:rsid w:val="004C19CF"/>
    <w:rsid w:val="004C282F"/>
    <w:rsid w:val="004C3C3C"/>
    <w:rsid w:val="004C3ED2"/>
    <w:rsid w:val="004C40A8"/>
    <w:rsid w:val="004C40F4"/>
    <w:rsid w:val="004C44C4"/>
    <w:rsid w:val="004C572B"/>
    <w:rsid w:val="004C5A56"/>
    <w:rsid w:val="004C5E62"/>
    <w:rsid w:val="004D0B24"/>
    <w:rsid w:val="004D1139"/>
    <w:rsid w:val="004D276C"/>
    <w:rsid w:val="004D2936"/>
    <w:rsid w:val="004D2979"/>
    <w:rsid w:val="004D360F"/>
    <w:rsid w:val="004D43C3"/>
    <w:rsid w:val="004D5D43"/>
    <w:rsid w:val="004D66EC"/>
    <w:rsid w:val="004D74F4"/>
    <w:rsid w:val="004D7576"/>
    <w:rsid w:val="004D75DF"/>
    <w:rsid w:val="004D7B69"/>
    <w:rsid w:val="004D7EEE"/>
    <w:rsid w:val="004E032F"/>
    <w:rsid w:val="004E0F14"/>
    <w:rsid w:val="004E2747"/>
    <w:rsid w:val="004E2A7A"/>
    <w:rsid w:val="004E4665"/>
    <w:rsid w:val="004E52F4"/>
    <w:rsid w:val="004E6A6E"/>
    <w:rsid w:val="004E7CF3"/>
    <w:rsid w:val="004E7E6D"/>
    <w:rsid w:val="004F0D9B"/>
    <w:rsid w:val="004F0F19"/>
    <w:rsid w:val="004F1B60"/>
    <w:rsid w:val="004F1E1C"/>
    <w:rsid w:val="004F2EB3"/>
    <w:rsid w:val="004F4747"/>
    <w:rsid w:val="004F50A9"/>
    <w:rsid w:val="004F6D3A"/>
    <w:rsid w:val="004F7116"/>
    <w:rsid w:val="005003EA"/>
    <w:rsid w:val="005011E5"/>
    <w:rsid w:val="005012DE"/>
    <w:rsid w:val="00501372"/>
    <w:rsid w:val="005017CF"/>
    <w:rsid w:val="005017EF"/>
    <w:rsid w:val="005026CF"/>
    <w:rsid w:val="0050291A"/>
    <w:rsid w:val="00503A5A"/>
    <w:rsid w:val="0050475C"/>
    <w:rsid w:val="00506855"/>
    <w:rsid w:val="00506B64"/>
    <w:rsid w:val="00507A3F"/>
    <w:rsid w:val="00507C0C"/>
    <w:rsid w:val="0051167D"/>
    <w:rsid w:val="00511995"/>
    <w:rsid w:val="00512BF4"/>
    <w:rsid w:val="00513113"/>
    <w:rsid w:val="00513CD2"/>
    <w:rsid w:val="005141A9"/>
    <w:rsid w:val="00514442"/>
    <w:rsid w:val="00514D3F"/>
    <w:rsid w:val="0051664A"/>
    <w:rsid w:val="00516681"/>
    <w:rsid w:val="00517526"/>
    <w:rsid w:val="00521DAE"/>
    <w:rsid w:val="00522A5B"/>
    <w:rsid w:val="00522E79"/>
    <w:rsid w:val="00523088"/>
    <w:rsid w:val="0052352F"/>
    <w:rsid w:val="005237CF"/>
    <w:rsid w:val="005247F1"/>
    <w:rsid w:val="00530197"/>
    <w:rsid w:val="00530CC7"/>
    <w:rsid w:val="00531C4C"/>
    <w:rsid w:val="00531CB8"/>
    <w:rsid w:val="005336E8"/>
    <w:rsid w:val="00534FEB"/>
    <w:rsid w:val="005374E8"/>
    <w:rsid w:val="00540DD1"/>
    <w:rsid w:val="00541A35"/>
    <w:rsid w:val="00542E8D"/>
    <w:rsid w:val="0054409F"/>
    <w:rsid w:val="005473D3"/>
    <w:rsid w:val="005500D7"/>
    <w:rsid w:val="00550635"/>
    <w:rsid w:val="00552146"/>
    <w:rsid w:val="005530F7"/>
    <w:rsid w:val="005534A2"/>
    <w:rsid w:val="005554FC"/>
    <w:rsid w:val="00555D18"/>
    <w:rsid w:val="00556520"/>
    <w:rsid w:val="005566A4"/>
    <w:rsid w:val="005567B3"/>
    <w:rsid w:val="00557F00"/>
    <w:rsid w:val="005600F3"/>
    <w:rsid w:val="00560CA7"/>
    <w:rsid w:val="005617EE"/>
    <w:rsid w:val="005625CB"/>
    <w:rsid w:val="00562FD4"/>
    <w:rsid w:val="0056306C"/>
    <w:rsid w:val="0056389C"/>
    <w:rsid w:val="00563E58"/>
    <w:rsid w:val="00564BBB"/>
    <w:rsid w:val="00565B21"/>
    <w:rsid w:val="00566638"/>
    <w:rsid w:val="00566A5C"/>
    <w:rsid w:val="005671B8"/>
    <w:rsid w:val="00570F5F"/>
    <w:rsid w:val="00571336"/>
    <w:rsid w:val="00571E9F"/>
    <w:rsid w:val="0057397B"/>
    <w:rsid w:val="00574CED"/>
    <w:rsid w:val="00574CEE"/>
    <w:rsid w:val="00576772"/>
    <w:rsid w:val="00576EEB"/>
    <w:rsid w:val="00577215"/>
    <w:rsid w:val="00577B96"/>
    <w:rsid w:val="0058066D"/>
    <w:rsid w:val="0058146B"/>
    <w:rsid w:val="00581AD2"/>
    <w:rsid w:val="005821ED"/>
    <w:rsid w:val="00582C02"/>
    <w:rsid w:val="00583CBE"/>
    <w:rsid w:val="00585C02"/>
    <w:rsid w:val="00587465"/>
    <w:rsid w:val="00587CC2"/>
    <w:rsid w:val="005905DC"/>
    <w:rsid w:val="00590C97"/>
    <w:rsid w:val="005922BE"/>
    <w:rsid w:val="00592A32"/>
    <w:rsid w:val="005930E9"/>
    <w:rsid w:val="0059421F"/>
    <w:rsid w:val="00595A84"/>
    <w:rsid w:val="00595AF9"/>
    <w:rsid w:val="00596348"/>
    <w:rsid w:val="00597092"/>
    <w:rsid w:val="00597EDF"/>
    <w:rsid w:val="005A0F5E"/>
    <w:rsid w:val="005A312B"/>
    <w:rsid w:val="005A3138"/>
    <w:rsid w:val="005A3D4A"/>
    <w:rsid w:val="005A3D60"/>
    <w:rsid w:val="005A3FD1"/>
    <w:rsid w:val="005A5794"/>
    <w:rsid w:val="005A5806"/>
    <w:rsid w:val="005A7331"/>
    <w:rsid w:val="005A7475"/>
    <w:rsid w:val="005A7718"/>
    <w:rsid w:val="005A7D0E"/>
    <w:rsid w:val="005B0FDB"/>
    <w:rsid w:val="005B1865"/>
    <w:rsid w:val="005B2397"/>
    <w:rsid w:val="005B326A"/>
    <w:rsid w:val="005B3493"/>
    <w:rsid w:val="005B3760"/>
    <w:rsid w:val="005B3CC9"/>
    <w:rsid w:val="005B44A5"/>
    <w:rsid w:val="005B6C70"/>
    <w:rsid w:val="005B798D"/>
    <w:rsid w:val="005B7EBD"/>
    <w:rsid w:val="005C2844"/>
    <w:rsid w:val="005C4EB5"/>
    <w:rsid w:val="005C5739"/>
    <w:rsid w:val="005C624A"/>
    <w:rsid w:val="005C7A0E"/>
    <w:rsid w:val="005C7E7F"/>
    <w:rsid w:val="005D033A"/>
    <w:rsid w:val="005D0C9B"/>
    <w:rsid w:val="005D0D40"/>
    <w:rsid w:val="005D24F2"/>
    <w:rsid w:val="005D3012"/>
    <w:rsid w:val="005D33EA"/>
    <w:rsid w:val="005D46B9"/>
    <w:rsid w:val="005D530F"/>
    <w:rsid w:val="005D70EB"/>
    <w:rsid w:val="005D7722"/>
    <w:rsid w:val="005E122A"/>
    <w:rsid w:val="005E1949"/>
    <w:rsid w:val="005E1A04"/>
    <w:rsid w:val="005E2F86"/>
    <w:rsid w:val="005E35DB"/>
    <w:rsid w:val="005E405E"/>
    <w:rsid w:val="005E4C0D"/>
    <w:rsid w:val="005E5F38"/>
    <w:rsid w:val="005E629B"/>
    <w:rsid w:val="005E6E7B"/>
    <w:rsid w:val="005E712D"/>
    <w:rsid w:val="005E7708"/>
    <w:rsid w:val="005E7A33"/>
    <w:rsid w:val="005F0C54"/>
    <w:rsid w:val="005F1671"/>
    <w:rsid w:val="005F17CF"/>
    <w:rsid w:val="005F1FB7"/>
    <w:rsid w:val="005F25DB"/>
    <w:rsid w:val="005F280D"/>
    <w:rsid w:val="005F2DDF"/>
    <w:rsid w:val="005F32BF"/>
    <w:rsid w:val="005F41A5"/>
    <w:rsid w:val="005F52C4"/>
    <w:rsid w:val="005F62CD"/>
    <w:rsid w:val="005F6B4D"/>
    <w:rsid w:val="005F6CE0"/>
    <w:rsid w:val="005F7402"/>
    <w:rsid w:val="005F7957"/>
    <w:rsid w:val="00600695"/>
    <w:rsid w:val="00600B82"/>
    <w:rsid w:val="00601CCD"/>
    <w:rsid w:val="00602613"/>
    <w:rsid w:val="00602657"/>
    <w:rsid w:val="00602671"/>
    <w:rsid w:val="00604356"/>
    <w:rsid w:val="006043B4"/>
    <w:rsid w:val="006044EC"/>
    <w:rsid w:val="006046C7"/>
    <w:rsid w:val="00604FB4"/>
    <w:rsid w:val="006051EA"/>
    <w:rsid w:val="00605968"/>
    <w:rsid w:val="00605B1A"/>
    <w:rsid w:val="00606217"/>
    <w:rsid w:val="00606E84"/>
    <w:rsid w:val="00610034"/>
    <w:rsid w:val="006102C2"/>
    <w:rsid w:val="006111EC"/>
    <w:rsid w:val="006116E6"/>
    <w:rsid w:val="0061180D"/>
    <w:rsid w:val="006118E7"/>
    <w:rsid w:val="00612358"/>
    <w:rsid w:val="00613CF3"/>
    <w:rsid w:val="00613E62"/>
    <w:rsid w:val="00614673"/>
    <w:rsid w:val="006164E3"/>
    <w:rsid w:val="00617288"/>
    <w:rsid w:val="00621177"/>
    <w:rsid w:val="00622671"/>
    <w:rsid w:val="00623032"/>
    <w:rsid w:val="006231A7"/>
    <w:rsid w:val="0062329C"/>
    <w:rsid w:val="00624237"/>
    <w:rsid w:val="00624B33"/>
    <w:rsid w:val="00624ED4"/>
    <w:rsid w:val="00626C8C"/>
    <w:rsid w:val="00630DE6"/>
    <w:rsid w:val="0063127F"/>
    <w:rsid w:val="006313A3"/>
    <w:rsid w:val="0063320E"/>
    <w:rsid w:val="006335BC"/>
    <w:rsid w:val="006350EC"/>
    <w:rsid w:val="00635834"/>
    <w:rsid w:val="0063612D"/>
    <w:rsid w:val="00636E59"/>
    <w:rsid w:val="006371DF"/>
    <w:rsid w:val="00637549"/>
    <w:rsid w:val="00637BDF"/>
    <w:rsid w:val="0064056B"/>
    <w:rsid w:val="00640845"/>
    <w:rsid w:val="00640E2F"/>
    <w:rsid w:val="00640E5F"/>
    <w:rsid w:val="00641BBA"/>
    <w:rsid w:val="00641D72"/>
    <w:rsid w:val="00642498"/>
    <w:rsid w:val="00642756"/>
    <w:rsid w:val="006429C7"/>
    <w:rsid w:val="00643A2A"/>
    <w:rsid w:val="00644034"/>
    <w:rsid w:val="00644305"/>
    <w:rsid w:val="00645BC9"/>
    <w:rsid w:val="00645C24"/>
    <w:rsid w:val="00646E88"/>
    <w:rsid w:val="00647E50"/>
    <w:rsid w:val="00647F73"/>
    <w:rsid w:val="00650261"/>
    <w:rsid w:val="00650CBC"/>
    <w:rsid w:val="006524E2"/>
    <w:rsid w:val="006533EB"/>
    <w:rsid w:val="00655120"/>
    <w:rsid w:val="00656026"/>
    <w:rsid w:val="0065640E"/>
    <w:rsid w:val="0065667B"/>
    <w:rsid w:val="006574F9"/>
    <w:rsid w:val="00657658"/>
    <w:rsid w:val="006577A6"/>
    <w:rsid w:val="0065784C"/>
    <w:rsid w:val="00657A2B"/>
    <w:rsid w:val="00657B23"/>
    <w:rsid w:val="00657D9A"/>
    <w:rsid w:val="00657FE5"/>
    <w:rsid w:val="0066082E"/>
    <w:rsid w:val="00665651"/>
    <w:rsid w:val="00665959"/>
    <w:rsid w:val="00665A4E"/>
    <w:rsid w:val="00665F0A"/>
    <w:rsid w:val="00666155"/>
    <w:rsid w:val="006719E8"/>
    <w:rsid w:val="00671BD6"/>
    <w:rsid w:val="00673C4C"/>
    <w:rsid w:val="0067545C"/>
    <w:rsid w:val="00676CE1"/>
    <w:rsid w:val="006771D7"/>
    <w:rsid w:val="006776E6"/>
    <w:rsid w:val="006807B4"/>
    <w:rsid w:val="00680F05"/>
    <w:rsid w:val="00681327"/>
    <w:rsid w:val="006829D7"/>
    <w:rsid w:val="006830A1"/>
    <w:rsid w:val="00683B6C"/>
    <w:rsid w:val="00684918"/>
    <w:rsid w:val="00684E27"/>
    <w:rsid w:val="00685713"/>
    <w:rsid w:val="00685A71"/>
    <w:rsid w:val="00685AB6"/>
    <w:rsid w:val="0068624C"/>
    <w:rsid w:val="00686B44"/>
    <w:rsid w:val="006873DB"/>
    <w:rsid w:val="00687785"/>
    <w:rsid w:val="00687CFD"/>
    <w:rsid w:val="00690CE7"/>
    <w:rsid w:val="00691092"/>
    <w:rsid w:val="0069207E"/>
    <w:rsid w:val="006929C1"/>
    <w:rsid w:val="00693482"/>
    <w:rsid w:val="0069348B"/>
    <w:rsid w:val="00693FED"/>
    <w:rsid w:val="006949E1"/>
    <w:rsid w:val="00695E1F"/>
    <w:rsid w:val="006A0378"/>
    <w:rsid w:val="006A068A"/>
    <w:rsid w:val="006A153E"/>
    <w:rsid w:val="006A1DA4"/>
    <w:rsid w:val="006A204E"/>
    <w:rsid w:val="006A320C"/>
    <w:rsid w:val="006A36C3"/>
    <w:rsid w:val="006A46B9"/>
    <w:rsid w:val="006A4C8A"/>
    <w:rsid w:val="006A61E7"/>
    <w:rsid w:val="006A6651"/>
    <w:rsid w:val="006B06D8"/>
    <w:rsid w:val="006B07B3"/>
    <w:rsid w:val="006B0F2E"/>
    <w:rsid w:val="006B150E"/>
    <w:rsid w:val="006B24F5"/>
    <w:rsid w:val="006B2578"/>
    <w:rsid w:val="006B2A04"/>
    <w:rsid w:val="006B3473"/>
    <w:rsid w:val="006B41A3"/>
    <w:rsid w:val="006B5A6A"/>
    <w:rsid w:val="006B5CF7"/>
    <w:rsid w:val="006B6EC3"/>
    <w:rsid w:val="006C1287"/>
    <w:rsid w:val="006C190B"/>
    <w:rsid w:val="006C1925"/>
    <w:rsid w:val="006C22D6"/>
    <w:rsid w:val="006C27B2"/>
    <w:rsid w:val="006C3039"/>
    <w:rsid w:val="006C3D9D"/>
    <w:rsid w:val="006C43CC"/>
    <w:rsid w:val="006C73D6"/>
    <w:rsid w:val="006D0435"/>
    <w:rsid w:val="006D161B"/>
    <w:rsid w:val="006D23B0"/>
    <w:rsid w:val="006D31E0"/>
    <w:rsid w:val="006D3953"/>
    <w:rsid w:val="006D3E68"/>
    <w:rsid w:val="006D41C3"/>
    <w:rsid w:val="006D4C12"/>
    <w:rsid w:val="006D4CF9"/>
    <w:rsid w:val="006D5265"/>
    <w:rsid w:val="006D53F5"/>
    <w:rsid w:val="006D5466"/>
    <w:rsid w:val="006D5EC9"/>
    <w:rsid w:val="006E0136"/>
    <w:rsid w:val="006E119B"/>
    <w:rsid w:val="006E2C09"/>
    <w:rsid w:val="006E34DD"/>
    <w:rsid w:val="006E3590"/>
    <w:rsid w:val="006E42E4"/>
    <w:rsid w:val="006E49F4"/>
    <w:rsid w:val="006E4D0F"/>
    <w:rsid w:val="006E5FAC"/>
    <w:rsid w:val="006E750B"/>
    <w:rsid w:val="006F07E3"/>
    <w:rsid w:val="006F10B6"/>
    <w:rsid w:val="006F24F9"/>
    <w:rsid w:val="006F318A"/>
    <w:rsid w:val="006F35A7"/>
    <w:rsid w:val="006F3B26"/>
    <w:rsid w:val="006F43C7"/>
    <w:rsid w:val="006F44A4"/>
    <w:rsid w:val="006F44FB"/>
    <w:rsid w:val="006F47D4"/>
    <w:rsid w:val="006F5951"/>
    <w:rsid w:val="006F6060"/>
    <w:rsid w:val="006F62E0"/>
    <w:rsid w:val="006F711F"/>
    <w:rsid w:val="006F7548"/>
    <w:rsid w:val="006F76F9"/>
    <w:rsid w:val="00700CA8"/>
    <w:rsid w:val="00701EC3"/>
    <w:rsid w:val="00701EE6"/>
    <w:rsid w:val="0070252C"/>
    <w:rsid w:val="007029AB"/>
    <w:rsid w:val="0070416A"/>
    <w:rsid w:val="00704300"/>
    <w:rsid w:val="0070433D"/>
    <w:rsid w:val="00704D06"/>
    <w:rsid w:val="00707710"/>
    <w:rsid w:val="00707805"/>
    <w:rsid w:val="0070786D"/>
    <w:rsid w:val="00707927"/>
    <w:rsid w:val="00710195"/>
    <w:rsid w:val="0071090A"/>
    <w:rsid w:val="00711A66"/>
    <w:rsid w:val="0071251D"/>
    <w:rsid w:val="00712801"/>
    <w:rsid w:val="00712930"/>
    <w:rsid w:val="00712E5B"/>
    <w:rsid w:val="00713230"/>
    <w:rsid w:val="007140E9"/>
    <w:rsid w:val="007148C0"/>
    <w:rsid w:val="007157A5"/>
    <w:rsid w:val="0071795B"/>
    <w:rsid w:val="00717D50"/>
    <w:rsid w:val="00717F82"/>
    <w:rsid w:val="00717FEE"/>
    <w:rsid w:val="007210D0"/>
    <w:rsid w:val="00721661"/>
    <w:rsid w:val="0072180F"/>
    <w:rsid w:val="00722023"/>
    <w:rsid w:val="00722C07"/>
    <w:rsid w:val="00726C7B"/>
    <w:rsid w:val="007275DE"/>
    <w:rsid w:val="00727F64"/>
    <w:rsid w:val="0073001C"/>
    <w:rsid w:val="007305F0"/>
    <w:rsid w:val="00731E27"/>
    <w:rsid w:val="00732615"/>
    <w:rsid w:val="00732AED"/>
    <w:rsid w:val="007347DD"/>
    <w:rsid w:val="00734942"/>
    <w:rsid w:val="00734B11"/>
    <w:rsid w:val="00734DC9"/>
    <w:rsid w:val="00734F76"/>
    <w:rsid w:val="0073610C"/>
    <w:rsid w:val="0073668A"/>
    <w:rsid w:val="00736828"/>
    <w:rsid w:val="00737B09"/>
    <w:rsid w:val="00740874"/>
    <w:rsid w:val="00740F1B"/>
    <w:rsid w:val="00741461"/>
    <w:rsid w:val="007421EA"/>
    <w:rsid w:val="0074344F"/>
    <w:rsid w:val="00743C8E"/>
    <w:rsid w:val="00744C42"/>
    <w:rsid w:val="007450D7"/>
    <w:rsid w:val="00746DE5"/>
    <w:rsid w:val="007476EB"/>
    <w:rsid w:val="00747C76"/>
    <w:rsid w:val="00750041"/>
    <w:rsid w:val="007504AF"/>
    <w:rsid w:val="00750A64"/>
    <w:rsid w:val="00750C29"/>
    <w:rsid w:val="00752852"/>
    <w:rsid w:val="00753B83"/>
    <w:rsid w:val="007544C1"/>
    <w:rsid w:val="00754A63"/>
    <w:rsid w:val="007603C3"/>
    <w:rsid w:val="00760951"/>
    <w:rsid w:val="00761D18"/>
    <w:rsid w:val="00762991"/>
    <w:rsid w:val="00762A9E"/>
    <w:rsid w:val="00763998"/>
    <w:rsid w:val="00763DB5"/>
    <w:rsid w:val="0076576F"/>
    <w:rsid w:val="00765A39"/>
    <w:rsid w:val="00765F3C"/>
    <w:rsid w:val="007710BE"/>
    <w:rsid w:val="007722BF"/>
    <w:rsid w:val="007722E5"/>
    <w:rsid w:val="0077263C"/>
    <w:rsid w:val="00772646"/>
    <w:rsid w:val="00772F13"/>
    <w:rsid w:val="007738E1"/>
    <w:rsid w:val="00774802"/>
    <w:rsid w:val="00774A96"/>
    <w:rsid w:val="00774B7D"/>
    <w:rsid w:val="00775818"/>
    <w:rsid w:val="00776508"/>
    <w:rsid w:val="00780B2E"/>
    <w:rsid w:val="00780C55"/>
    <w:rsid w:val="007813A7"/>
    <w:rsid w:val="00781A31"/>
    <w:rsid w:val="00782588"/>
    <w:rsid w:val="00783450"/>
    <w:rsid w:val="00783550"/>
    <w:rsid w:val="007835CD"/>
    <w:rsid w:val="00784F97"/>
    <w:rsid w:val="00785969"/>
    <w:rsid w:val="00785CDB"/>
    <w:rsid w:val="007865D0"/>
    <w:rsid w:val="007866E3"/>
    <w:rsid w:val="0078697D"/>
    <w:rsid w:val="007902F8"/>
    <w:rsid w:val="007908B8"/>
    <w:rsid w:val="0079205D"/>
    <w:rsid w:val="00792200"/>
    <w:rsid w:val="00795B3E"/>
    <w:rsid w:val="00795D9A"/>
    <w:rsid w:val="007961F1"/>
    <w:rsid w:val="00796600"/>
    <w:rsid w:val="007966FC"/>
    <w:rsid w:val="00797B94"/>
    <w:rsid w:val="007A0399"/>
    <w:rsid w:val="007A052C"/>
    <w:rsid w:val="007A09A4"/>
    <w:rsid w:val="007A4285"/>
    <w:rsid w:val="007A5B56"/>
    <w:rsid w:val="007A5FF8"/>
    <w:rsid w:val="007A643F"/>
    <w:rsid w:val="007B2A0F"/>
    <w:rsid w:val="007B3C03"/>
    <w:rsid w:val="007B447B"/>
    <w:rsid w:val="007B4B6B"/>
    <w:rsid w:val="007B4CC6"/>
    <w:rsid w:val="007B5011"/>
    <w:rsid w:val="007B5809"/>
    <w:rsid w:val="007B588E"/>
    <w:rsid w:val="007B5D21"/>
    <w:rsid w:val="007B60C5"/>
    <w:rsid w:val="007B6A0A"/>
    <w:rsid w:val="007B7A7B"/>
    <w:rsid w:val="007C05C1"/>
    <w:rsid w:val="007C072C"/>
    <w:rsid w:val="007C0FA7"/>
    <w:rsid w:val="007C1317"/>
    <w:rsid w:val="007C153B"/>
    <w:rsid w:val="007C1BDC"/>
    <w:rsid w:val="007C3653"/>
    <w:rsid w:val="007C3E2A"/>
    <w:rsid w:val="007C4405"/>
    <w:rsid w:val="007C48B9"/>
    <w:rsid w:val="007C4918"/>
    <w:rsid w:val="007C57F6"/>
    <w:rsid w:val="007C668A"/>
    <w:rsid w:val="007C6A5B"/>
    <w:rsid w:val="007C6B5E"/>
    <w:rsid w:val="007C7146"/>
    <w:rsid w:val="007C7FB9"/>
    <w:rsid w:val="007D04CB"/>
    <w:rsid w:val="007D19DB"/>
    <w:rsid w:val="007D2E73"/>
    <w:rsid w:val="007D3008"/>
    <w:rsid w:val="007D3A73"/>
    <w:rsid w:val="007D612E"/>
    <w:rsid w:val="007D673F"/>
    <w:rsid w:val="007E21CA"/>
    <w:rsid w:val="007E2394"/>
    <w:rsid w:val="007E2C73"/>
    <w:rsid w:val="007E30BE"/>
    <w:rsid w:val="007E39EF"/>
    <w:rsid w:val="007E3BB4"/>
    <w:rsid w:val="007E4A75"/>
    <w:rsid w:val="007E4F51"/>
    <w:rsid w:val="007E6206"/>
    <w:rsid w:val="007E771F"/>
    <w:rsid w:val="007E7DF5"/>
    <w:rsid w:val="007F04FC"/>
    <w:rsid w:val="007F0E54"/>
    <w:rsid w:val="007F11A0"/>
    <w:rsid w:val="007F1292"/>
    <w:rsid w:val="007F14B9"/>
    <w:rsid w:val="007F1B60"/>
    <w:rsid w:val="007F2355"/>
    <w:rsid w:val="007F42FD"/>
    <w:rsid w:val="007F594D"/>
    <w:rsid w:val="007F6458"/>
    <w:rsid w:val="007F6F73"/>
    <w:rsid w:val="007F73CC"/>
    <w:rsid w:val="007F7440"/>
    <w:rsid w:val="007F7B6A"/>
    <w:rsid w:val="00800D15"/>
    <w:rsid w:val="00800F15"/>
    <w:rsid w:val="008020E0"/>
    <w:rsid w:val="00802D25"/>
    <w:rsid w:val="00805268"/>
    <w:rsid w:val="00806C13"/>
    <w:rsid w:val="00806CA2"/>
    <w:rsid w:val="008078DF"/>
    <w:rsid w:val="0081078E"/>
    <w:rsid w:val="00811E36"/>
    <w:rsid w:val="00812386"/>
    <w:rsid w:val="008124F7"/>
    <w:rsid w:val="00812A18"/>
    <w:rsid w:val="00812E3D"/>
    <w:rsid w:val="008142E2"/>
    <w:rsid w:val="008143E9"/>
    <w:rsid w:val="0081445D"/>
    <w:rsid w:val="0081627F"/>
    <w:rsid w:val="00816819"/>
    <w:rsid w:val="0081720E"/>
    <w:rsid w:val="00817B13"/>
    <w:rsid w:val="00817C79"/>
    <w:rsid w:val="00817CE1"/>
    <w:rsid w:val="0082064D"/>
    <w:rsid w:val="00821CD1"/>
    <w:rsid w:val="00821F8D"/>
    <w:rsid w:val="00823801"/>
    <w:rsid w:val="008240CF"/>
    <w:rsid w:val="00824140"/>
    <w:rsid w:val="00824A61"/>
    <w:rsid w:val="00824B11"/>
    <w:rsid w:val="00824B64"/>
    <w:rsid w:val="008250AD"/>
    <w:rsid w:val="0082592E"/>
    <w:rsid w:val="00825B9A"/>
    <w:rsid w:val="00825E53"/>
    <w:rsid w:val="008268FC"/>
    <w:rsid w:val="0082720E"/>
    <w:rsid w:val="00827D4C"/>
    <w:rsid w:val="00830822"/>
    <w:rsid w:val="008317F9"/>
    <w:rsid w:val="00832187"/>
    <w:rsid w:val="00834398"/>
    <w:rsid w:val="00834AAA"/>
    <w:rsid w:val="0083670D"/>
    <w:rsid w:val="0083699D"/>
    <w:rsid w:val="00837DCD"/>
    <w:rsid w:val="00837EF7"/>
    <w:rsid w:val="00840364"/>
    <w:rsid w:val="00840853"/>
    <w:rsid w:val="00840C81"/>
    <w:rsid w:val="00840CEC"/>
    <w:rsid w:val="00840DBE"/>
    <w:rsid w:val="00841F91"/>
    <w:rsid w:val="0084372E"/>
    <w:rsid w:val="00843E1F"/>
    <w:rsid w:val="008442A4"/>
    <w:rsid w:val="008447EB"/>
    <w:rsid w:val="008454A3"/>
    <w:rsid w:val="00850BED"/>
    <w:rsid w:val="00850CC3"/>
    <w:rsid w:val="0085173A"/>
    <w:rsid w:val="00851EF1"/>
    <w:rsid w:val="00852328"/>
    <w:rsid w:val="00853AD3"/>
    <w:rsid w:val="00853CD0"/>
    <w:rsid w:val="008548AC"/>
    <w:rsid w:val="0085606C"/>
    <w:rsid w:val="00856EE2"/>
    <w:rsid w:val="00857B38"/>
    <w:rsid w:val="00857D14"/>
    <w:rsid w:val="00860623"/>
    <w:rsid w:val="00860825"/>
    <w:rsid w:val="00861120"/>
    <w:rsid w:val="00861EF2"/>
    <w:rsid w:val="00861F45"/>
    <w:rsid w:val="008620B1"/>
    <w:rsid w:val="008621A2"/>
    <w:rsid w:val="00862DF9"/>
    <w:rsid w:val="00862F36"/>
    <w:rsid w:val="008630EF"/>
    <w:rsid w:val="008644DA"/>
    <w:rsid w:val="00865F1B"/>
    <w:rsid w:val="00866AC5"/>
    <w:rsid w:val="00867D79"/>
    <w:rsid w:val="0087105F"/>
    <w:rsid w:val="008721B4"/>
    <w:rsid w:val="0087264B"/>
    <w:rsid w:val="00872D43"/>
    <w:rsid w:val="00873B2E"/>
    <w:rsid w:val="00874E3B"/>
    <w:rsid w:val="008755F6"/>
    <w:rsid w:val="00875ED9"/>
    <w:rsid w:val="00876AA9"/>
    <w:rsid w:val="00877846"/>
    <w:rsid w:val="00877CD3"/>
    <w:rsid w:val="00881A25"/>
    <w:rsid w:val="00881BEA"/>
    <w:rsid w:val="00882416"/>
    <w:rsid w:val="00883A6F"/>
    <w:rsid w:val="008847EF"/>
    <w:rsid w:val="00884EE4"/>
    <w:rsid w:val="008856D2"/>
    <w:rsid w:val="008867B5"/>
    <w:rsid w:val="00886839"/>
    <w:rsid w:val="008872F7"/>
    <w:rsid w:val="0088780F"/>
    <w:rsid w:val="00890219"/>
    <w:rsid w:val="0089060E"/>
    <w:rsid w:val="008918B5"/>
    <w:rsid w:val="008920C7"/>
    <w:rsid w:val="0089341E"/>
    <w:rsid w:val="00893B70"/>
    <w:rsid w:val="00893F61"/>
    <w:rsid w:val="00896417"/>
    <w:rsid w:val="00896A9B"/>
    <w:rsid w:val="00896CAC"/>
    <w:rsid w:val="00896EBE"/>
    <w:rsid w:val="008A150B"/>
    <w:rsid w:val="008A1A2F"/>
    <w:rsid w:val="008A2C24"/>
    <w:rsid w:val="008A392C"/>
    <w:rsid w:val="008A3A53"/>
    <w:rsid w:val="008A3C90"/>
    <w:rsid w:val="008A632E"/>
    <w:rsid w:val="008A6786"/>
    <w:rsid w:val="008A695F"/>
    <w:rsid w:val="008A7914"/>
    <w:rsid w:val="008B28AC"/>
    <w:rsid w:val="008B30BE"/>
    <w:rsid w:val="008B347C"/>
    <w:rsid w:val="008B511E"/>
    <w:rsid w:val="008B5415"/>
    <w:rsid w:val="008B5678"/>
    <w:rsid w:val="008B6B42"/>
    <w:rsid w:val="008B6BBB"/>
    <w:rsid w:val="008B7559"/>
    <w:rsid w:val="008B79F0"/>
    <w:rsid w:val="008C0A70"/>
    <w:rsid w:val="008C3C5B"/>
    <w:rsid w:val="008C3DD2"/>
    <w:rsid w:val="008C41DB"/>
    <w:rsid w:val="008C423D"/>
    <w:rsid w:val="008C6173"/>
    <w:rsid w:val="008C674E"/>
    <w:rsid w:val="008D0315"/>
    <w:rsid w:val="008D10DE"/>
    <w:rsid w:val="008D12FE"/>
    <w:rsid w:val="008D2F24"/>
    <w:rsid w:val="008D6848"/>
    <w:rsid w:val="008D77DC"/>
    <w:rsid w:val="008D7841"/>
    <w:rsid w:val="008D7D61"/>
    <w:rsid w:val="008E0AAD"/>
    <w:rsid w:val="008E0E9C"/>
    <w:rsid w:val="008E11B2"/>
    <w:rsid w:val="008E3C5D"/>
    <w:rsid w:val="008E4085"/>
    <w:rsid w:val="008E4F95"/>
    <w:rsid w:val="008E5379"/>
    <w:rsid w:val="008E6478"/>
    <w:rsid w:val="008E6C99"/>
    <w:rsid w:val="008E73D5"/>
    <w:rsid w:val="008E73FE"/>
    <w:rsid w:val="008F0989"/>
    <w:rsid w:val="008F3483"/>
    <w:rsid w:val="008F3D40"/>
    <w:rsid w:val="008F5676"/>
    <w:rsid w:val="008F58E6"/>
    <w:rsid w:val="008F6059"/>
    <w:rsid w:val="008F6673"/>
    <w:rsid w:val="008F7B40"/>
    <w:rsid w:val="00904B20"/>
    <w:rsid w:val="00905556"/>
    <w:rsid w:val="0090619C"/>
    <w:rsid w:val="009078B0"/>
    <w:rsid w:val="0090790A"/>
    <w:rsid w:val="00910212"/>
    <w:rsid w:val="0091075D"/>
    <w:rsid w:val="00913518"/>
    <w:rsid w:val="009142D2"/>
    <w:rsid w:val="009163E6"/>
    <w:rsid w:val="00917BFC"/>
    <w:rsid w:val="00920507"/>
    <w:rsid w:val="0092129D"/>
    <w:rsid w:val="00921851"/>
    <w:rsid w:val="00921D69"/>
    <w:rsid w:val="00921EC4"/>
    <w:rsid w:val="0092426B"/>
    <w:rsid w:val="00925D92"/>
    <w:rsid w:val="00925DB1"/>
    <w:rsid w:val="00927C2C"/>
    <w:rsid w:val="00927E35"/>
    <w:rsid w:val="00930634"/>
    <w:rsid w:val="00930E48"/>
    <w:rsid w:val="00930E56"/>
    <w:rsid w:val="00930EBF"/>
    <w:rsid w:val="00931272"/>
    <w:rsid w:val="00932893"/>
    <w:rsid w:val="009330F9"/>
    <w:rsid w:val="00933CEE"/>
    <w:rsid w:val="00934589"/>
    <w:rsid w:val="00934A09"/>
    <w:rsid w:val="00934D4F"/>
    <w:rsid w:val="00936F71"/>
    <w:rsid w:val="00937355"/>
    <w:rsid w:val="009373F4"/>
    <w:rsid w:val="00937487"/>
    <w:rsid w:val="00940614"/>
    <w:rsid w:val="00941250"/>
    <w:rsid w:val="00941DF5"/>
    <w:rsid w:val="00942906"/>
    <w:rsid w:val="009433EB"/>
    <w:rsid w:val="009440E6"/>
    <w:rsid w:val="0094608A"/>
    <w:rsid w:val="0094686F"/>
    <w:rsid w:val="00947270"/>
    <w:rsid w:val="009479FC"/>
    <w:rsid w:val="009523F5"/>
    <w:rsid w:val="00952445"/>
    <w:rsid w:val="00952753"/>
    <w:rsid w:val="0095331C"/>
    <w:rsid w:val="00953B01"/>
    <w:rsid w:val="00953C42"/>
    <w:rsid w:val="00953DCC"/>
    <w:rsid w:val="00953E6C"/>
    <w:rsid w:val="00953F8D"/>
    <w:rsid w:val="009540E2"/>
    <w:rsid w:val="00954A42"/>
    <w:rsid w:val="00954AB2"/>
    <w:rsid w:val="00954C69"/>
    <w:rsid w:val="00955C71"/>
    <w:rsid w:val="0095666E"/>
    <w:rsid w:val="00956786"/>
    <w:rsid w:val="00961217"/>
    <w:rsid w:val="00962534"/>
    <w:rsid w:val="0096265C"/>
    <w:rsid w:val="00963702"/>
    <w:rsid w:val="00963B6F"/>
    <w:rsid w:val="00963BFE"/>
    <w:rsid w:val="009643A2"/>
    <w:rsid w:val="009646F2"/>
    <w:rsid w:val="0096525E"/>
    <w:rsid w:val="0096593F"/>
    <w:rsid w:val="00965DDD"/>
    <w:rsid w:val="0096608A"/>
    <w:rsid w:val="009660D3"/>
    <w:rsid w:val="00967203"/>
    <w:rsid w:val="00967217"/>
    <w:rsid w:val="00967445"/>
    <w:rsid w:val="009674BE"/>
    <w:rsid w:val="00967AF5"/>
    <w:rsid w:val="009700AB"/>
    <w:rsid w:val="00970F19"/>
    <w:rsid w:val="00971093"/>
    <w:rsid w:val="009712CA"/>
    <w:rsid w:val="00971DBC"/>
    <w:rsid w:val="00972655"/>
    <w:rsid w:val="0097277A"/>
    <w:rsid w:val="00972FFA"/>
    <w:rsid w:val="009736A5"/>
    <w:rsid w:val="009747A9"/>
    <w:rsid w:val="00974E88"/>
    <w:rsid w:val="009750BD"/>
    <w:rsid w:val="009758B2"/>
    <w:rsid w:val="009761E7"/>
    <w:rsid w:val="0097694B"/>
    <w:rsid w:val="00977AC0"/>
    <w:rsid w:val="00980238"/>
    <w:rsid w:val="009802D2"/>
    <w:rsid w:val="00980989"/>
    <w:rsid w:val="00981AA1"/>
    <w:rsid w:val="009824B3"/>
    <w:rsid w:val="00982FCA"/>
    <w:rsid w:val="009839E9"/>
    <w:rsid w:val="0098670C"/>
    <w:rsid w:val="00986EAD"/>
    <w:rsid w:val="00991040"/>
    <w:rsid w:val="00991341"/>
    <w:rsid w:val="00991741"/>
    <w:rsid w:val="0099225D"/>
    <w:rsid w:val="009935D8"/>
    <w:rsid w:val="009962C2"/>
    <w:rsid w:val="00997652"/>
    <w:rsid w:val="00997A91"/>
    <w:rsid w:val="00997ECA"/>
    <w:rsid w:val="009A0144"/>
    <w:rsid w:val="009A04B8"/>
    <w:rsid w:val="009A0AD4"/>
    <w:rsid w:val="009A0E78"/>
    <w:rsid w:val="009A108F"/>
    <w:rsid w:val="009A1B83"/>
    <w:rsid w:val="009A206D"/>
    <w:rsid w:val="009A255B"/>
    <w:rsid w:val="009A283C"/>
    <w:rsid w:val="009A30AB"/>
    <w:rsid w:val="009A394D"/>
    <w:rsid w:val="009A3F4D"/>
    <w:rsid w:val="009A4C9D"/>
    <w:rsid w:val="009A5FD5"/>
    <w:rsid w:val="009A74F7"/>
    <w:rsid w:val="009A7A18"/>
    <w:rsid w:val="009B00DE"/>
    <w:rsid w:val="009B03C9"/>
    <w:rsid w:val="009B06ED"/>
    <w:rsid w:val="009B0BB2"/>
    <w:rsid w:val="009B10EA"/>
    <w:rsid w:val="009B21D7"/>
    <w:rsid w:val="009B22EF"/>
    <w:rsid w:val="009B27FD"/>
    <w:rsid w:val="009B39AA"/>
    <w:rsid w:val="009B5B7F"/>
    <w:rsid w:val="009B6F9B"/>
    <w:rsid w:val="009C02CC"/>
    <w:rsid w:val="009C075E"/>
    <w:rsid w:val="009C2A41"/>
    <w:rsid w:val="009C2D95"/>
    <w:rsid w:val="009C6FC7"/>
    <w:rsid w:val="009C7B21"/>
    <w:rsid w:val="009C7B4B"/>
    <w:rsid w:val="009D0E7D"/>
    <w:rsid w:val="009D15BA"/>
    <w:rsid w:val="009D32DC"/>
    <w:rsid w:val="009D3BB4"/>
    <w:rsid w:val="009D6A38"/>
    <w:rsid w:val="009E036B"/>
    <w:rsid w:val="009E0E39"/>
    <w:rsid w:val="009E16F7"/>
    <w:rsid w:val="009E1BF8"/>
    <w:rsid w:val="009E310D"/>
    <w:rsid w:val="009E37B8"/>
    <w:rsid w:val="009E4A10"/>
    <w:rsid w:val="009E5765"/>
    <w:rsid w:val="009E757B"/>
    <w:rsid w:val="009F0924"/>
    <w:rsid w:val="009F1724"/>
    <w:rsid w:val="009F1E17"/>
    <w:rsid w:val="009F26DF"/>
    <w:rsid w:val="009F36A7"/>
    <w:rsid w:val="009F38A8"/>
    <w:rsid w:val="009F3EE2"/>
    <w:rsid w:val="009F5E09"/>
    <w:rsid w:val="009F6059"/>
    <w:rsid w:val="009F67D5"/>
    <w:rsid w:val="009F7385"/>
    <w:rsid w:val="009F7D56"/>
    <w:rsid w:val="009F7D60"/>
    <w:rsid w:val="00A01D3F"/>
    <w:rsid w:val="00A024AF"/>
    <w:rsid w:val="00A027DC"/>
    <w:rsid w:val="00A069B9"/>
    <w:rsid w:val="00A06BA1"/>
    <w:rsid w:val="00A07CE2"/>
    <w:rsid w:val="00A10581"/>
    <w:rsid w:val="00A1182A"/>
    <w:rsid w:val="00A11D61"/>
    <w:rsid w:val="00A1212B"/>
    <w:rsid w:val="00A12429"/>
    <w:rsid w:val="00A126F6"/>
    <w:rsid w:val="00A12A17"/>
    <w:rsid w:val="00A13870"/>
    <w:rsid w:val="00A14DE4"/>
    <w:rsid w:val="00A163BD"/>
    <w:rsid w:val="00A16D9D"/>
    <w:rsid w:val="00A176BA"/>
    <w:rsid w:val="00A178D4"/>
    <w:rsid w:val="00A20157"/>
    <w:rsid w:val="00A21012"/>
    <w:rsid w:val="00A22644"/>
    <w:rsid w:val="00A22BF0"/>
    <w:rsid w:val="00A22E3D"/>
    <w:rsid w:val="00A2498C"/>
    <w:rsid w:val="00A25C51"/>
    <w:rsid w:val="00A267DF"/>
    <w:rsid w:val="00A27500"/>
    <w:rsid w:val="00A27900"/>
    <w:rsid w:val="00A27DC2"/>
    <w:rsid w:val="00A3032F"/>
    <w:rsid w:val="00A3050B"/>
    <w:rsid w:val="00A31201"/>
    <w:rsid w:val="00A314E0"/>
    <w:rsid w:val="00A3317C"/>
    <w:rsid w:val="00A331DA"/>
    <w:rsid w:val="00A3469E"/>
    <w:rsid w:val="00A34E14"/>
    <w:rsid w:val="00A351A4"/>
    <w:rsid w:val="00A35E19"/>
    <w:rsid w:val="00A362D1"/>
    <w:rsid w:val="00A363E3"/>
    <w:rsid w:val="00A40241"/>
    <w:rsid w:val="00A40887"/>
    <w:rsid w:val="00A4098D"/>
    <w:rsid w:val="00A4107B"/>
    <w:rsid w:val="00A41C13"/>
    <w:rsid w:val="00A4214F"/>
    <w:rsid w:val="00A42E47"/>
    <w:rsid w:val="00A43580"/>
    <w:rsid w:val="00A45941"/>
    <w:rsid w:val="00A45C27"/>
    <w:rsid w:val="00A45CC2"/>
    <w:rsid w:val="00A4609D"/>
    <w:rsid w:val="00A47087"/>
    <w:rsid w:val="00A47871"/>
    <w:rsid w:val="00A47ACF"/>
    <w:rsid w:val="00A514F0"/>
    <w:rsid w:val="00A515B9"/>
    <w:rsid w:val="00A522BB"/>
    <w:rsid w:val="00A52467"/>
    <w:rsid w:val="00A53432"/>
    <w:rsid w:val="00A54871"/>
    <w:rsid w:val="00A556D8"/>
    <w:rsid w:val="00A55FFB"/>
    <w:rsid w:val="00A565AB"/>
    <w:rsid w:val="00A60B66"/>
    <w:rsid w:val="00A624CE"/>
    <w:rsid w:val="00A638A7"/>
    <w:rsid w:val="00A65165"/>
    <w:rsid w:val="00A6563C"/>
    <w:rsid w:val="00A6595F"/>
    <w:rsid w:val="00A6650B"/>
    <w:rsid w:val="00A667E9"/>
    <w:rsid w:val="00A668E2"/>
    <w:rsid w:val="00A6736E"/>
    <w:rsid w:val="00A67AF4"/>
    <w:rsid w:val="00A70AFA"/>
    <w:rsid w:val="00A7131E"/>
    <w:rsid w:val="00A713B9"/>
    <w:rsid w:val="00A72AD3"/>
    <w:rsid w:val="00A73174"/>
    <w:rsid w:val="00A7378D"/>
    <w:rsid w:val="00A7478A"/>
    <w:rsid w:val="00A747AB"/>
    <w:rsid w:val="00A74F03"/>
    <w:rsid w:val="00A759FF"/>
    <w:rsid w:val="00A75CDB"/>
    <w:rsid w:val="00A760EE"/>
    <w:rsid w:val="00A77E61"/>
    <w:rsid w:val="00A77F0A"/>
    <w:rsid w:val="00A8032C"/>
    <w:rsid w:val="00A82871"/>
    <w:rsid w:val="00A83594"/>
    <w:rsid w:val="00A83E7A"/>
    <w:rsid w:val="00A8490B"/>
    <w:rsid w:val="00A856D9"/>
    <w:rsid w:val="00A85BFD"/>
    <w:rsid w:val="00A86CEE"/>
    <w:rsid w:val="00A900C7"/>
    <w:rsid w:val="00A9030D"/>
    <w:rsid w:val="00A90859"/>
    <w:rsid w:val="00A916DD"/>
    <w:rsid w:val="00A92102"/>
    <w:rsid w:val="00A92E03"/>
    <w:rsid w:val="00A9446D"/>
    <w:rsid w:val="00A95E6B"/>
    <w:rsid w:val="00A96F05"/>
    <w:rsid w:val="00A97BA0"/>
    <w:rsid w:val="00A97BF3"/>
    <w:rsid w:val="00AA11F9"/>
    <w:rsid w:val="00AA19F6"/>
    <w:rsid w:val="00AA1F58"/>
    <w:rsid w:val="00AA23BA"/>
    <w:rsid w:val="00AA28CE"/>
    <w:rsid w:val="00AA2FCB"/>
    <w:rsid w:val="00AA33AA"/>
    <w:rsid w:val="00AA36A5"/>
    <w:rsid w:val="00AA382C"/>
    <w:rsid w:val="00AA3DCD"/>
    <w:rsid w:val="00AA5028"/>
    <w:rsid w:val="00AA59A2"/>
    <w:rsid w:val="00AA6C91"/>
    <w:rsid w:val="00AA7CE7"/>
    <w:rsid w:val="00AB0CD5"/>
    <w:rsid w:val="00AB18D8"/>
    <w:rsid w:val="00AB2D64"/>
    <w:rsid w:val="00AB3D75"/>
    <w:rsid w:val="00AB4D40"/>
    <w:rsid w:val="00AB5FA4"/>
    <w:rsid w:val="00AB6E7D"/>
    <w:rsid w:val="00AB7F6C"/>
    <w:rsid w:val="00AC1171"/>
    <w:rsid w:val="00AC29A0"/>
    <w:rsid w:val="00AC30F1"/>
    <w:rsid w:val="00AC325C"/>
    <w:rsid w:val="00AC4ABC"/>
    <w:rsid w:val="00AC5B72"/>
    <w:rsid w:val="00AC5F62"/>
    <w:rsid w:val="00AC60CA"/>
    <w:rsid w:val="00AC617E"/>
    <w:rsid w:val="00AC7419"/>
    <w:rsid w:val="00AC7D52"/>
    <w:rsid w:val="00AD05E0"/>
    <w:rsid w:val="00AD062E"/>
    <w:rsid w:val="00AD1824"/>
    <w:rsid w:val="00AD20E6"/>
    <w:rsid w:val="00AD2154"/>
    <w:rsid w:val="00AD27E3"/>
    <w:rsid w:val="00AD2BC3"/>
    <w:rsid w:val="00AD2C1B"/>
    <w:rsid w:val="00AD30AE"/>
    <w:rsid w:val="00AD477F"/>
    <w:rsid w:val="00AD4CAC"/>
    <w:rsid w:val="00AD7116"/>
    <w:rsid w:val="00AD71F5"/>
    <w:rsid w:val="00AE0D87"/>
    <w:rsid w:val="00AE138E"/>
    <w:rsid w:val="00AE16DA"/>
    <w:rsid w:val="00AE3842"/>
    <w:rsid w:val="00AE41D0"/>
    <w:rsid w:val="00AE4AA9"/>
    <w:rsid w:val="00AE5836"/>
    <w:rsid w:val="00AE637D"/>
    <w:rsid w:val="00AE7684"/>
    <w:rsid w:val="00AF193B"/>
    <w:rsid w:val="00AF3061"/>
    <w:rsid w:val="00AF38DF"/>
    <w:rsid w:val="00AF4BB1"/>
    <w:rsid w:val="00AF4D93"/>
    <w:rsid w:val="00AF5649"/>
    <w:rsid w:val="00AF5A35"/>
    <w:rsid w:val="00AF66C3"/>
    <w:rsid w:val="00AF704F"/>
    <w:rsid w:val="00AF75CB"/>
    <w:rsid w:val="00AF79C5"/>
    <w:rsid w:val="00B005F4"/>
    <w:rsid w:val="00B00875"/>
    <w:rsid w:val="00B00AF1"/>
    <w:rsid w:val="00B0147F"/>
    <w:rsid w:val="00B019E0"/>
    <w:rsid w:val="00B02038"/>
    <w:rsid w:val="00B03CEA"/>
    <w:rsid w:val="00B03CFE"/>
    <w:rsid w:val="00B047DB"/>
    <w:rsid w:val="00B04A4B"/>
    <w:rsid w:val="00B04DD3"/>
    <w:rsid w:val="00B05255"/>
    <w:rsid w:val="00B05F0E"/>
    <w:rsid w:val="00B0646E"/>
    <w:rsid w:val="00B07391"/>
    <w:rsid w:val="00B0743F"/>
    <w:rsid w:val="00B1074C"/>
    <w:rsid w:val="00B10917"/>
    <w:rsid w:val="00B10F57"/>
    <w:rsid w:val="00B1108D"/>
    <w:rsid w:val="00B1239C"/>
    <w:rsid w:val="00B12B6F"/>
    <w:rsid w:val="00B13D9C"/>
    <w:rsid w:val="00B15943"/>
    <w:rsid w:val="00B1787F"/>
    <w:rsid w:val="00B2054A"/>
    <w:rsid w:val="00B224FB"/>
    <w:rsid w:val="00B23422"/>
    <w:rsid w:val="00B2384A"/>
    <w:rsid w:val="00B26187"/>
    <w:rsid w:val="00B264FF"/>
    <w:rsid w:val="00B266FD"/>
    <w:rsid w:val="00B26890"/>
    <w:rsid w:val="00B2798E"/>
    <w:rsid w:val="00B27DC2"/>
    <w:rsid w:val="00B27DDE"/>
    <w:rsid w:val="00B3291D"/>
    <w:rsid w:val="00B32A07"/>
    <w:rsid w:val="00B32FD1"/>
    <w:rsid w:val="00B335A8"/>
    <w:rsid w:val="00B347D6"/>
    <w:rsid w:val="00B34EBF"/>
    <w:rsid w:val="00B35661"/>
    <w:rsid w:val="00B3774A"/>
    <w:rsid w:val="00B378BF"/>
    <w:rsid w:val="00B40C5B"/>
    <w:rsid w:val="00B40E2E"/>
    <w:rsid w:val="00B41173"/>
    <w:rsid w:val="00B4360E"/>
    <w:rsid w:val="00B43A11"/>
    <w:rsid w:val="00B43AD3"/>
    <w:rsid w:val="00B43F14"/>
    <w:rsid w:val="00B447E0"/>
    <w:rsid w:val="00B44866"/>
    <w:rsid w:val="00B45255"/>
    <w:rsid w:val="00B45895"/>
    <w:rsid w:val="00B46197"/>
    <w:rsid w:val="00B465B0"/>
    <w:rsid w:val="00B475FE"/>
    <w:rsid w:val="00B51D63"/>
    <w:rsid w:val="00B51F38"/>
    <w:rsid w:val="00B546E2"/>
    <w:rsid w:val="00B55347"/>
    <w:rsid w:val="00B55395"/>
    <w:rsid w:val="00B5584E"/>
    <w:rsid w:val="00B55D8E"/>
    <w:rsid w:val="00B55E3A"/>
    <w:rsid w:val="00B55E65"/>
    <w:rsid w:val="00B56064"/>
    <w:rsid w:val="00B5715A"/>
    <w:rsid w:val="00B57196"/>
    <w:rsid w:val="00B579A5"/>
    <w:rsid w:val="00B57FEA"/>
    <w:rsid w:val="00B60638"/>
    <w:rsid w:val="00B61079"/>
    <w:rsid w:val="00B6260A"/>
    <w:rsid w:val="00B63295"/>
    <w:rsid w:val="00B63E57"/>
    <w:rsid w:val="00B64E48"/>
    <w:rsid w:val="00B654F9"/>
    <w:rsid w:val="00B6577C"/>
    <w:rsid w:val="00B65EA6"/>
    <w:rsid w:val="00B65F28"/>
    <w:rsid w:val="00B664D9"/>
    <w:rsid w:val="00B67078"/>
    <w:rsid w:val="00B7071C"/>
    <w:rsid w:val="00B70977"/>
    <w:rsid w:val="00B71EDD"/>
    <w:rsid w:val="00B733E2"/>
    <w:rsid w:val="00B73925"/>
    <w:rsid w:val="00B740DC"/>
    <w:rsid w:val="00B74788"/>
    <w:rsid w:val="00B74DD8"/>
    <w:rsid w:val="00B74FCB"/>
    <w:rsid w:val="00B75D1B"/>
    <w:rsid w:val="00B767E6"/>
    <w:rsid w:val="00B7699E"/>
    <w:rsid w:val="00B7769C"/>
    <w:rsid w:val="00B776F3"/>
    <w:rsid w:val="00B77833"/>
    <w:rsid w:val="00B803F0"/>
    <w:rsid w:val="00B81927"/>
    <w:rsid w:val="00B827F7"/>
    <w:rsid w:val="00B82825"/>
    <w:rsid w:val="00B82C7F"/>
    <w:rsid w:val="00B83C84"/>
    <w:rsid w:val="00B83CC7"/>
    <w:rsid w:val="00B84DB5"/>
    <w:rsid w:val="00B86CED"/>
    <w:rsid w:val="00B86DD4"/>
    <w:rsid w:val="00B87037"/>
    <w:rsid w:val="00B871B5"/>
    <w:rsid w:val="00B8724C"/>
    <w:rsid w:val="00B8732B"/>
    <w:rsid w:val="00B87633"/>
    <w:rsid w:val="00B87779"/>
    <w:rsid w:val="00B935DB"/>
    <w:rsid w:val="00B941BE"/>
    <w:rsid w:val="00B94EA3"/>
    <w:rsid w:val="00B95DF3"/>
    <w:rsid w:val="00B97D48"/>
    <w:rsid w:val="00BA0462"/>
    <w:rsid w:val="00BA13DF"/>
    <w:rsid w:val="00BA24A4"/>
    <w:rsid w:val="00BA2C80"/>
    <w:rsid w:val="00BA4E2D"/>
    <w:rsid w:val="00BA4F11"/>
    <w:rsid w:val="00BA4FF1"/>
    <w:rsid w:val="00BA523C"/>
    <w:rsid w:val="00BA53BF"/>
    <w:rsid w:val="00BA59BF"/>
    <w:rsid w:val="00BA6FB6"/>
    <w:rsid w:val="00BA7381"/>
    <w:rsid w:val="00BA74BD"/>
    <w:rsid w:val="00BA7BCD"/>
    <w:rsid w:val="00BB0582"/>
    <w:rsid w:val="00BB0D27"/>
    <w:rsid w:val="00BB0E69"/>
    <w:rsid w:val="00BB1B16"/>
    <w:rsid w:val="00BB429C"/>
    <w:rsid w:val="00BB4B17"/>
    <w:rsid w:val="00BB5352"/>
    <w:rsid w:val="00BB5A6F"/>
    <w:rsid w:val="00BB5AC7"/>
    <w:rsid w:val="00BB6487"/>
    <w:rsid w:val="00BB67CA"/>
    <w:rsid w:val="00BB6B06"/>
    <w:rsid w:val="00BB7F1E"/>
    <w:rsid w:val="00BC214A"/>
    <w:rsid w:val="00BC238D"/>
    <w:rsid w:val="00BC27B5"/>
    <w:rsid w:val="00BC2FD7"/>
    <w:rsid w:val="00BC3558"/>
    <w:rsid w:val="00BC37DF"/>
    <w:rsid w:val="00BC3E84"/>
    <w:rsid w:val="00BC429A"/>
    <w:rsid w:val="00BC4455"/>
    <w:rsid w:val="00BC560B"/>
    <w:rsid w:val="00BC5E67"/>
    <w:rsid w:val="00BC60AE"/>
    <w:rsid w:val="00BC647B"/>
    <w:rsid w:val="00BC7C2C"/>
    <w:rsid w:val="00BD0CCD"/>
    <w:rsid w:val="00BD3B33"/>
    <w:rsid w:val="00BD3BEC"/>
    <w:rsid w:val="00BD4519"/>
    <w:rsid w:val="00BD56A6"/>
    <w:rsid w:val="00BD6B8A"/>
    <w:rsid w:val="00BD6E98"/>
    <w:rsid w:val="00BD7D25"/>
    <w:rsid w:val="00BE0DA2"/>
    <w:rsid w:val="00BE10E6"/>
    <w:rsid w:val="00BE117A"/>
    <w:rsid w:val="00BE15EA"/>
    <w:rsid w:val="00BE3661"/>
    <w:rsid w:val="00BE367C"/>
    <w:rsid w:val="00BE3CD9"/>
    <w:rsid w:val="00BE440E"/>
    <w:rsid w:val="00BE4527"/>
    <w:rsid w:val="00BE4896"/>
    <w:rsid w:val="00BE4906"/>
    <w:rsid w:val="00BE6681"/>
    <w:rsid w:val="00BE6797"/>
    <w:rsid w:val="00BE75B2"/>
    <w:rsid w:val="00BE7AD7"/>
    <w:rsid w:val="00BE7C1B"/>
    <w:rsid w:val="00BF0082"/>
    <w:rsid w:val="00BF0C2F"/>
    <w:rsid w:val="00BF188F"/>
    <w:rsid w:val="00BF1B9F"/>
    <w:rsid w:val="00BF1F41"/>
    <w:rsid w:val="00BF4670"/>
    <w:rsid w:val="00BF4870"/>
    <w:rsid w:val="00BF5791"/>
    <w:rsid w:val="00BF62B9"/>
    <w:rsid w:val="00BF69F5"/>
    <w:rsid w:val="00BF6BED"/>
    <w:rsid w:val="00BF6DED"/>
    <w:rsid w:val="00BF782E"/>
    <w:rsid w:val="00BF792F"/>
    <w:rsid w:val="00C010B5"/>
    <w:rsid w:val="00C01746"/>
    <w:rsid w:val="00C01B9C"/>
    <w:rsid w:val="00C01C22"/>
    <w:rsid w:val="00C02ED1"/>
    <w:rsid w:val="00C03BB9"/>
    <w:rsid w:val="00C04DD0"/>
    <w:rsid w:val="00C05DD3"/>
    <w:rsid w:val="00C06796"/>
    <w:rsid w:val="00C07637"/>
    <w:rsid w:val="00C10149"/>
    <w:rsid w:val="00C10721"/>
    <w:rsid w:val="00C10FE6"/>
    <w:rsid w:val="00C11013"/>
    <w:rsid w:val="00C1270E"/>
    <w:rsid w:val="00C13741"/>
    <w:rsid w:val="00C13993"/>
    <w:rsid w:val="00C13E39"/>
    <w:rsid w:val="00C14294"/>
    <w:rsid w:val="00C14D86"/>
    <w:rsid w:val="00C1532B"/>
    <w:rsid w:val="00C15DE2"/>
    <w:rsid w:val="00C17D8A"/>
    <w:rsid w:val="00C17DF0"/>
    <w:rsid w:val="00C2029F"/>
    <w:rsid w:val="00C20DD3"/>
    <w:rsid w:val="00C21B0B"/>
    <w:rsid w:val="00C22440"/>
    <w:rsid w:val="00C245B8"/>
    <w:rsid w:val="00C25786"/>
    <w:rsid w:val="00C269CB"/>
    <w:rsid w:val="00C3030A"/>
    <w:rsid w:val="00C310AB"/>
    <w:rsid w:val="00C31FCA"/>
    <w:rsid w:val="00C34FEF"/>
    <w:rsid w:val="00C353E7"/>
    <w:rsid w:val="00C36307"/>
    <w:rsid w:val="00C363C6"/>
    <w:rsid w:val="00C3676D"/>
    <w:rsid w:val="00C371FB"/>
    <w:rsid w:val="00C41911"/>
    <w:rsid w:val="00C42155"/>
    <w:rsid w:val="00C43908"/>
    <w:rsid w:val="00C44EAF"/>
    <w:rsid w:val="00C45352"/>
    <w:rsid w:val="00C453F5"/>
    <w:rsid w:val="00C461BE"/>
    <w:rsid w:val="00C47C09"/>
    <w:rsid w:val="00C5063A"/>
    <w:rsid w:val="00C5129D"/>
    <w:rsid w:val="00C515C0"/>
    <w:rsid w:val="00C51B0D"/>
    <w:rsid w:val="00C52147"/>
    <w:rsid w:val="00C53A91"/>
    <w:rsid w:val="00C547F5"/>
    <w:rsid w:val="00C54AA5"/>
    <w:rsid w:val="00C54EF1"/>
    <w:rsid w:val="00C55D1B"/>
    <w:rsid w:val="00C56B80"/>
    <w:rsid w:val="00C57418"/>
    <w:rsid w:val="00C610D1"/>
    <w:rsid w:val="00C6113B"/>
    <w:rsid w:val="00C621E4"/>
    <w:rsid w:val="00C625EA"/>
    <w:rsid w:val="00C62EDF"/>
    <w:rsid w:val="00C63088"/>
    <w:rsid w:val="00C63FE3"/>
    <w:rsid w:val="00C64046"/>
    <w:rsid w:val="00C64F36"/>
    <w:rsid w:val="00C66005"/>
    <w:rsid w:val="00C6699E"/>
    <w:rsid w:val="00C66F3A"/>
    <w:rsid w:val="00C678D5"/>
    <w:rsid w:val="00C702D6"/>
    <w:rsid w:val="00C70537"/>
    <w:rsid w:val="00C71505"/>
    <w:rsid w:val="00C71B78"/>
    <w:rsid w:val="00C72D7A"/>
    <w:rsid w:val="00C730B8"/>
    <w:rsid w:val="00C73EA3"/>
    <w:rsid w:val="00C7583D"/>
    <w:rsid w:val="00C763B6"/>
    <w:rsid w:val="00C76704"/>
    <w:rsid w:val="00C7714B"/>
    <w:rsid w:val="00C77722"/>
    <w:rsid w:val="00C77D6A"/>
    <w:rsid w:val="00C800BD"/>
    <w:rsid w:val="00C80792"/>
    <w:rsid w:val="00C80B9C"/>
    <w:rsid w:val="00C81013"/>
    <w:rsid w:val="00C8207C"/>
    <w:rsid w:val="00C8326E"/>
    <w:rsid w:val="00C838CF"/>
    <w:rsid w:val="00C83AFF"/>
    <w:rsid w:val="00C83B02"/>
    <w:rsid w:val="00C83EA2"/>
    <w:rsid w:val="00C84BB1"/>
    <w:rsid w:val="00C84C06"/>
    <w:rsid w:val="00C864D0"/>
    <w:rsid w:val="00C8726D"/>
    <w:rsid w:val="00C875FC"/>
    <w:rsid w:val="00C90215"/>
    <w:rsid w:val="00C9039F"/>
    <w:rsid w:val="00C90BBF"/>
    <w:rsid w:val="00C91C34"/>
    <w:rsid w:val="00C93931"/>
    <w:rsid w:val="00C93D6D"/>
    <w:rsid w:val="00C94064"/>
    <w:rsid w:val="00C963E7"/>
    <w:rsid w:val="00C969B4"/>
    <w:rsid w:val="00C97555"/>
    <w:rsid w:val="00C978EC"/>
    <w:rsid w:val="00C97AE0"/>
    <w:rsid w:val="00C97C19"/>
    <w:rsid w:val="00CA07A8"/>
    <w:rsid w:val="00CA2141"/>
    <w:rsid w:val="00CA25C1"/>
    <w:rsid w:val="00CA2A31"/>
    <w:rsid w:val="00CA5395"/>
    <w:rsid w:val="00CA5BB1"/>
    <w:rsid w:val="00CA707E"/>
    <w:rsid w:val="00CB0279"/>
    <w:rsid w:val="00CB03C5"/>
    <w:rsid w:val="00CB0950"/>
    <w:rsid w:val="00CB17D1"/>
    <w:rsid w:val="00CB247D"/>
    <w:rsid w:val="00CB3491"/>
    <w:rsid w:val="00CB3D2A"/>
    <w:rsid w:val="00CB4D9E"/>
    <w:rsid w:val="00CB52C2"/>
    <w:rsid w:val="00CC1880"/>
    <w:rsid w:val="00CC1E2A"/>
    <w:rsid w:val="00CC4AD8"/>
    <w:rsid w:val="00CC532E"/>
    <w:rsid w:val="00CC5514"/>
    <w:rsid w:val="00CC5C49"/>
    <w:rsid w:val="00CC679F"/>
    <w:rsid w:val="00CC715A"/>
    <w:rsid w:val="00CC78B9"/>
    <w:rsid w:val="00CC7E86"/>
    <w:rsid w:val="00CC7F07"/>
    <w:rsid w:val="00CD02D5"/>
    <w:rsid w:val="00CD17A8"/>
    <w:rsid w:val="00CD19A6"/>
    <w:rsid w:val="00CD2F18"/>
    <w:rsid w:val="00CD49A3"/>
    <w:rsid w:val="00CD5623"/>
    <w:rsid w:val="00CD5BCE"/>
    <w:rsid w:val="00CD5EE2"/>
    <w:rsid w:val="00CD640B"/>
    <w:rsid w:val="00CD6626"/>
    <w:rsid w:val="00CD786C"/>
    <w:rsid w:val="00CE0EB4"/>
    <w:rsid w:val="00CE0F4A"/>
    <w:rsid w:val="00CE27F7"/>
    <w:rsid w:val="00CE3BCB"/>
    <w:rsid w:val="00CE3DF5"/>
    <w:rsid w:val="00CE431A"/>
    <w:rsid w:val="00CE5CA5"/>
    <w:rsid w:val="00CE696B"/>
    <w:rsid w:val="00CE6B90"/>
    <w:rsid w:val="00CE6CC0"/>
    <w:rsid w:val="00CF06F4"/>
    <w:rsid w:val="00CF081B"/>
    <w:rsid w:val="00CF097C"/>
    <w:rsid w:val="00CF0BF7"/>
    <w:rsid w:val="00CF1766"/>
    <w:rsid w:val="00CF215E"/>
    <w:rsid w:val="00CF29FB"/>
    <w:rsid w:val="00CF327A"/>
    <w:rsid w:val="00CF3A06"/>
    <w:rsid w:val="00CF3B2C"/>
    <w:rsid w:val="00CF3E05"/>
    <w:rsid w:val="00CF3E3B"/>
    <w:rsid w:val="00CF4164"/>
    <w:rsid w:val="00CF4BE8"/>
    <w:rsid w:val="00CF4E3D"/>
    <w:rsid w:val="00CF6649"/>
    <w:rsid w:val="00CF6E27"/>
    <w:rsid w:val="00CF7B1E"/>
    <w:rsid w:val="00D0058B"/>
    <w:rsid w:val="00D00825"/>
    <w:rsid w:val="00D00BEC"/>
    <w:rsid w:val="00D0114C"/>
    <w:rsid w:val="00D031AE"/>
    <w:rsid w:val="00D041CD"/>
    <w:rsid w:val="00D044C2"/>
    <w:rsid w:val="00D05436"/>
    <w:rsid w:val="00D05EC4"/>
    <w:rsid w:val="00D1120E"/>
    <w:rsid w:val="00D12E13"/>
    <w:rsid w:val="00D14149"/>
    <w:rsid w:val="00D142DD"/>
    <w:rsid w:val="00D14A7F"/>
    <w:rsid w:val="00D14EAF"/>
    <w:rsid w:val="00D1519D"/>
    <w:rsid w:val="00D15EAB"/>
    <w:rsid w:val="00D1621F"/>
    <w:rsid w:val="00D16E41"/>
    <w:rsid w:val="00D16F91"/>
    <w:rsid w:val="00D174F7"/>
    <w:rsid w:val="00D17EFF"/>
    <w:rsid w:val="00D202B9"/>
    <w:rsid w:val="00D209C4"/>
    <w:rsid w:val="00D20F6F"/>
    <w:rsid w:val="00D22A1F"/>
    <w:rsid w:val="00D23836"/>
    <w:rsid w:val="00D23893"/>
    <w:rsid w:val="00D2676D"/>
    <w:rsid w:val="00D26FB3"/>
    <w:rsid w:val="00D27102"/>
    <w:rsid w:val="00D27798"/>
    <w:rsid w:val="00D30258"/>
    <w:rsid w:val="00D30511"/>
    <w:rsid w:val="00D30B0C"/>
    <w:rsid w:val="00D30CF0"/>
    <w:rsid w:val="00D317FC"/>
    <w:rsid w:val="00D3293F"/>
    <w:rsid w:val="00D33E0B"/>
    <w:rsid w:val="00D35644"/>
    <w:rsid w:val="00D36BE3"/>
    <w:rsid w:val="00D36D18"/>
    <w:rsid w:val="00D36DA9"/>
    <w:rsid w:val="00D3719B"/>
    <w:rsid w:val="00D401D6"/>
    <w:rsid w:val="00D4025A"/>
    <w:rsid w:val="00D41DA5"/>
    <w:rsid w:val="00D44399"/>
    <w:rsid w:val="00D462FE"/>
    <w:rsid w:val="00D46B69"/>
    <w:rsid w:val="00D472F6"/>
    <w:rsid w:val="00D4741C"/>
    <w:rsid w:val="00D47432"/>
    <w:rsid w:val="00D47B26"/>
    <w:rsid w:val="00D47E10"/>
    <w:rsid w:val="00D501CF"/>
    <w:rsid w:val="00D51B4A"/>
    <w:rsid w:val="00D51EBB"/>
    <w:rsid w:val="00D525A1"/>
    <w:rsid w:val="00D550C8"/>
    <w:rsid w:val="00D569C9"/>
    <w:rsid w:val="00D57051"/>
    <w:rsid w:val="00D5776E"/>
    <w:rsid w:val="00D5793B"/>
    <w:rsid w:val="00D60B2F"/>
    <w:rsid w:val="00D6129F"/>
    <w:rsid w:val="00D61AE6"/>
    <w:rsid w:val="00D62EC8"/>
    <w:rsid w:val="00D636B9"/>
    <w:rsid w:val="00D63DE1"/>
    <w:rsid w:val="00D65293"/>
    <w:rsid w:val="00D65509"/>
    <w:rsid w:val="00D656DB"/>
    <w:rsid w:val="00D661D3"/>
    <w:rsid w:val="00D67F84"/>
    <w:rsid w:val="00D70262"/>
    <w:rsid w:val="00D70B39"/>
    <w:rsid w:val="00D70CC8"/>
    <w:rsid w:val="00D72E1E"/>
    <w:rsid w:val="00D734E7"/>
    <w:rsid w:val="00D74361"/>
    <w:rsid w:val="00D74803"/>
    <w:rsid w:val="00D7497C"/>
    <w:rsid w:val="00D74FC9"/>
    <w:rsid w:val="00D755F4"/>
    <w:rsid w:val="00D76C96"/>
    <w:rsid w:val="00D77393"/>
    <w:rsid w:val="00D776D5"/>
    <w:rsid w:val="00D813A6"/>
    <w:rsid w:val="00D82211"/>
    <w:rsid w:val="00D83041"/>
    <w:rsid w:val="00D834CD"/>
    <w:rsid w:val="00D84464"/>
    <w:rsid w:val="00D8532D"/>
    <w:rsid w:val="00D85B06"/>
    <w:rsid w:val="00D85C18"/>
    <w:rsid w:val="00D8629E"/>
    <w:rsid w:val="00D8691D"/>
    <w:rsid w:val="00D87499"/>
    <w:rsid w:val="00D90A1F"/>
    <w:rsid w:val="00D90C70"/>
    <w:rsid w:val="00D90D4F"/>
    <w:rsid w:val="00D917A0"/>
    <w:rsid w:val="00D922C4"/>
    <w:rsid w:val="00D9276D"/>
    <w:rsid w:val="00D92C2A"/>
    <w:rsid w:val="00D92F45"/>
    <w:rsid w:val="00D943B2"/>
    <w:rsid w:val="00D9474F"/>
    <w:rsid w:val="00D95C0A"/>
    <w:rsid w:val="00D9639A"/>
    <w:rsid w:val="00D96E89"/>
    <w:rsid w:val="00D97C51"/>
    <w:rsid w:val="00DA00C9"/>
    <w:rsid w:val="00DA46AA"/>
    <w:rsid w:val="00DA4D6A"/>
    <w:rsid w:val="00DA52F9"/>
    <w:rsid w:val="00DA57C9"/>
    <w:rsid w:val="00DA6867"/>
    <w:rsid w:val="00DA71AA"/>
    <w:rsid w:val="00DB0C78"/>
    <w:rsid w:val="00DB0E44"/>
    <w:rsid w:val="00DB1524"/>
    <w:rsid w:val="00DB1B07"/>
    <w:rsid w:val="00DB61E2"/>
    <w:rsid w:val="00DB6573"/>
    <w:rsid w:val="00DB6680"/>
    <w:rsid w:val="00DB6EF1"/>
    <w:rsid w:val="00DB7772"/>
    <w:rsid w:val="00DB7C35"/>
    <w:rsid w:val="00DC1C76"/>
    <w:rsid w:val="00DC22F5"/>
    <w:rsid w:val="00DC254A"/>
    <w:rsid w:val="00DC2B04"/>
    <w:rsid w:val="00DC3F87"/>
    <w:rsid w:val="00DC4098"/>
    <w:rsid w:val="00DC4173"/>
    <w:rsid w:val="00DC64AD"/>
    <w:rsid w:val="00DC6EB6"/>
    <w:rsid w:val="00DC7478"/>
    <w:rsid w:val="00DC75B0"/>
    <w:rsid w:val="00DC7CEF"/>
    <w:rsid w:val="00DC7E70"/>
    <w:rsid w:val="00DD0A77"/>
    <w:rsid w:val="00DD1E8F"/>
    <w:rsid w:val="00DD2C67"/>
    <w:rsid w:val="00DD3386"/>
    <w:rsid w:val="00DD397E"/>
    <w:rsid w:val="00DD3F33"/>
    <w:rsid w:val="00DD409A"/>
    <w:rsid w:val="00DD42B3"/>
    <w:rsid w:val="00DD54E1"/>
    <w:rsid w:val="00DD6758"/>
    <w:rsid w:val="00DD6CED"/>
    <w:rsid w:val="00DD6D64"/>
    <w:rsid w:val="00DD711C"/>
    <w:rsid w:val="00DE12B3"/>
    <w:rsid w:val="00DE22E3"/>
    <w:rsid w:val="00DE26B9"/>
    <w:rsid w:val="00DE4F8D"/>
    <w:rsid w:val="00DE4FE7"/>
    <w:rsid w:val="00DE56A5"/>
    <w:rsid w:val="00DE5FCE"/>
    <w:rsid w:val="00DE6595"/>
    <w:rsid w:val="00DE65ED"/>
    <w:rsid w:val="00DE7717"/>
    <w:rsid w:val="00DF0043"/>
    <w:rsid w:val="00DF0C72"/>
    <w:rsid w:val="00DF0DCD"/>
    <w:rsid w:val="00DF10BD"/>
    <w:rsid w:val="00DF2155"/>
    <w:rsid w:val="00DF2282"/>
    <w:rsid w:val="00DF3A05"/>
    <w:rsid w:val="00DF3AF4"/>
    <w:rsid w:val="00DF40C6"/>
    <w:rsid w:val="00DF4B9A"/>
    <w:rsid w:val="00DF5D12"/>
    <w:rsid w:val="00DF67D9"/>
    <w:rsid w:val="00DF6AB1"/>
    <w:rsid w:val="00E0039D"/>
    <w:rsid w:val="00E00591"/>
    <w:rsid w:val="00E007FE"/>
    <w:rsid w:val="00E01836"/>
    <w:rsid w:val="00E02228"/>
    <w:rsid w:val="00E02FB2"/>
    <w:rsid w:val="00E04D7C"/>
    <w:rsid w:val="00E052D0"/>
    <w:rsid w:val="00E064B0"/>
    <w:rsid w:val="00E06892"/>
    <w:rsid w:val="00E069C8"/>
    <w:rsid w:val="00E07977"/>
    <w:rsid w:val="00E10581"/>
    <w:rsid w:val="00E10952"/>
    <w:rsid w:val="00E1193A"/>
    <w:rsid w:val="00E11DE1"/>
    <w:rsid w:val="00E1378C"/>
    <w:rsid w:val="00E13891"/>
    <w:rsid w:val="00E14489"/>
    <w:rsid w:val="00E14E8B"/>
    <w:rsid w:val="00E159B5"/>
    <w:rsid w:val="00E1697D"/>
    <w:rsid w:val="00E16E7F"/>
    <w:rsid w:val="00E171F4"/>
    <w:rsid w:val="00E202D5"/>
    <w:rsid w:val="00E20DAC"/>
    <w:rsid w:val="00E21200"/>
    <w:rsid w:val="00E21764"/>
    <w:rsid w:val="00E21792"/>
    <w:rsid w:val="00E223D8"/>
    <w:rsid w:val="00E2304E"/>
    <w:rsid w:val="00E23AA5"/>
    <w:rsid w:val="00E241C8"/>
    <w:rsid w:val="00E256F8"/>
    <w:rsid w:val="00E263A7"/>
    <w:rsid w:val="00E272E8"/>
    <w:rsid w:val="00E273DF"/>
    <w:rsid w:val="00E2779E"/>
    <w:rsid w:val="00E30806"/>
    <w:rsid w:val="00E30CAB"/>
    <w:rsid w:val="00E318FC"/>
    <w:rsid w:val="00E31E49"/>
    <w:rsid w:val="00E325F8"/>
    <w:rsid w:val="00E32853"/>
    <w:rsid w:val="00E32988"/>
    <w:rsid w:val="00E32E83"/>
    <w:rsid w:val="00E332B0"/>
    <w:rsid w:val="00E336B6"/>
    <w:rsid w:val="00E3386B"/>
    <w:rsid w:val="00E3483A"/>
    <w:rsid w:val="00E34D35"/>
    <w:rsid w:val="00E35FFD"/>
    <w:rsid w:val="00E36459"/>
    <w:rsid w:val="00E373AC"/>
    <w:rsid w:val="00E37A4E"/>
    <w:rsid w:val="00E37F62"/>
    <w:rsid w:val="00E4026F"/>
    <w:rsid w:val="00E40D06"/>
    <w:rsid w:val="00E41316"/>
    <w:rsid w:val="00E414CB"/>
    <w:rsid w:val="00E4198A"/>
    <w:rsid w:val="00E41F43"/>
    <w:rsid w:val="00E421D6"/>
    <w:rsid w:val="00E432E7"/>
    <w:rsid w:val="00E4376F"/>
    <w:rsid w:val="00E4425C"/>
    <w:rsid w:val="00E4525D"/>
    <w:rsid w:val="00E46E42"/>
    <w:rsid w:val="00E47627"/>
    <w:rsid w:val="00E51624"/>
    <w:rsid w:val="00E51DE8"/>
    <w:rsid w:val="00E523AD"/>
    <w:rsid w:val="00E523B7"/>
    <w:rsid w:val="00E5288F"/>
    <w:rsid w:val="00E54213"/>
    <w:rsid w:val="00E5464D"/>
    <w:rsid w:val="00E54A83"/>
    <w:rsid w:val="00E56401"/>
    <w:rsid w:val="00E60161"/>
    <w:rsid w:val="00E60908"/>
    <w:rsid w:val="00E60EF6"/>
    <w:rsid w:val="00E61A7A"/>
    <w:rsid w:val="00E61EAE"/>
    <w:rsid w:val="00E62BD4"/>
    <w:rsid w:val="00E635A9"/>
    <w:rsid w:val="00E636DD"/>
    <w:rsid w:val="00E63768"/>
    <w:rsid w:val="00E651B1"/>
    <w:rsid w:val="00E6580F"/>
    <w:rsid w:val="00E66006"/>
    <w:rsid w:val="00E6601A"/>
    <w:rsid w:val="00E67ED6"/>
    <w:rsid w:val="00E7202D"/>
    <w:rsid w:val="00E72372"/>
    <w:rsid w:val="00E7268E"/>
    <w:rsid w:val="00E730AA"/>
    <w:rsid w:val="00E7343A"/>
    <w:rsid w:val="00E7374F"/>
    <w:rsid w:val="00E73FF1"/>
    <w:rsid w:val="00E74389"/>
    <w:rsid w:val="00E74681"/>
    <w:rsid w:val="00E751BE"/>
    <w:rsid w:val="00E757DC"/>
    <w:rsid w:val="00E76543"/>
    <w:rsid w:val="00E769B5"/>
    <w:rsid w:val="00E76CD1"/>
    <w:rsid w:val="00E76E4D"/>
    <w:rsid w:val="00E77C5A"/>
    <w:rsid w:val="00E80F21"/>
    <w:rsid w:val="00E81043"/>
    <w:rsid w:val="00E81241"/>
    <w:rsid w:val="00E818C3"/>
    <w:rsid w:val="00E84077"/>
    <w:rsid w:val="00E84A87"/>
    <w:rsid w:val="00E84E5A"/>
    <w:rsid w:val="00E859AD"/>
    <w:rsid w:val="00E87EB1"/>
    <w:rsid w:val="00E87F6D"/>
    <w:rsid w:val="00E90A6D"/>
    <w:rsid w:val="00E91A73"/>
    <w:rsid w:val="00E93A9C"/>
    <w:rsid w:val="00E9614B"/>
    <w:rsid w:val="00E973DC"/>
    <w:rsid w:val="00E976B2"/>
    <w:rsid w:val="00EA0693"/>
    <w:rsid w:val="00EA0B7E"/>
    <w:rsid w:val="00EA1744"/>
    <w:rsid w:val="00EA22A0"/>
    <w:rsid w:val="00EA2E09"/>
    <w:rsid w:val="00EA3930"/>
    <w:rsid w:val="00EA4D1C"/>
    <w:rsid w:val="00EA4ECA"/>
    <w:rsid w:val="00EA50DE"/>
    <w:rsid w:val="00EA5914"/>
    <w:rsid w:val="00EA5C1E"/>
    <w:rsid w:val="00EA6985"/>
    <w:rsid w:val="00EB01B5"/>
    <w:rsid w:val="00EB12C4"/>
    <w:rsid w:val="00EB1FC1"/>
    <w:rsid w:val="00EB2701"/>
    <w:rsid w:val="00EB2921"/>
    <w:rsid w:val="00EB2DA0"/>
    <w:rsid w:val="00EB3170"/>
    <w:rsid w:val="00EB39E8"/>
    <w:rsid w:val="00EB4052"/>
    <w:rsid w:val="00EB42F6"/>
    <w:rsid w:val="00EB4AEF"/>
    <w:rsid w:val="00EB5072"/>
    <w:rsid w:val="00EB7A2D"/>
    <w:rsid w:val="00EC01DC"/>
    <w:rsid w:val="00EC0244"/>
    <w:rsid w:val="00EC0F1E"/>
    <w:rsid w:val="00EC1094"/>
    <w:rsid w:val="00EC2517"/>
    <w:rsid w:val="00EC26B4"/>
    <w:rsid w:val="00EC33B5"/>
    <w:rsid w:val="00EC395B"/>
    <w:rsid w:val="00EC4C7A"/>
    <w:rsid w:val="00EC66CE"/>
    <w:rsid w:val="00EC7744"/>
    <w:rsid w:val="00ED02C7"/>
    <w:rsid w:val="00ED084F"/>
    <w:rsid w:val="00ED0ACA"/>
    <w:rsid w:val="00ED1054"/>
    <w:rsid w:val="00ED2432"/>
    <w:rsid w:val="00ED3B72"/>
    <w:rsid w:val="00ED4B07"/>
    <w:rsid w:val="00ED5EBF"/>
    <w:rsid w:val="00ED6316"/>
    <w:rsid w:val="00ED7807"/>
    <w:rsid w:val="00EE1454"/>
    <w:rsid w:val="00EE1D30"/>
    <w:rsid w:val="00EE2DF4"/>
    <w:rsid w:val="00EE38A0"/>
    <w:rsid w:val="00EE57EA"/>
    <w:rsid w:val="00EE6994"/>
    <w:rsid w:val="00EE6DDB"/>
    <w:rsid w:val="00EE7597"/>
    <w:rsid w:val="00EF28BB"/>
    <w:rsid w:val="00EF2C13"/>
    <w:rsid w:val="00EF3D89"/>
    <w:rsid w:val="00EF4AE5"/>
    <w:rsid w:val="00EF5036"/>
    <w:rsid w:val="00EF5CC6"/>
    <w:rsid w:val="00EF652B"/>
    <w:rsid w:val="00EF6D99"/>
    <w:rsid w:val="00EF79A6"/>
    <w:rsid w:val="00F00FBD"/>
    <w:rsid w:val="00F0313B"/>
    <w:rsid w:val="00F03D59"/>
    <w:rsid w:val="00F03FB3"/>
    <w:rsid w:val="00F05FC6"/>
    <w:rsid w:val="00F06E83"/>
    <w:rsid w:val="00F07098"/>
    <w:rsid w:val="00F07E30"/>
    <w:rsid w:val="00F1075F"/>
    <w:rsid w:val="00F11676"/>
    <w:rsid w:val="00F12FF3"/>
    <w:rsid w:val="00F16094"/>
    <w:rsid w:val="00F1630E"/>
    <w:rsid w:val="00F16918"/>
    <w:rsid w:val="00F16B47"/>
    <w:rsid w:val="00F16C55"/>
    <w:rsid w:val="00F16DFE"/>
    <w:rsid w:val="00F2009C"/>
    <w:rsid w:val="00F20B6B"/>
    <w:rsid w:val="00F230A2"/>
    <w:rsid w:val="00F24034"/>
    <w:rsid w:val="00F26EE0"/>
    <w:rsid w:val="00F27FB8"/>
    <w:rsid w:val="00F30552"/>
    <w:rsid w:val="00F30C65"/>
    <w:rsid w:val="00F30C86"/>
    <w:rsid w:val="00F30CF4"/>
    <w:rsid w:val="00F3121F"/>
    <w:rsid w:val="00F32229"/>
    <w:rsid w:val="00F329A5"/>
    <w:rsid w:val="00F33B19"/>
    <w:rsid w:val="00F35002"/>
    <w:rsid w:val="00F3508C"/>
    <w:rsid w:val="00F366C3"/>
    <w:rsid w:val="00F3726D"/>
    <w:rsid w:val="00F37279"/>
    <w:rsid w:val="00F40926"/>
    <w:rsid w:val="00F409FF"/>
    <w:rsid w:val="00F418B9"/>
    <w:rsid w:val="00F447FE"/>
    <w:rsid w:val="00F4507A"/>
    <w:rsid w:val="00F4536B"/>
    <w:rsid w:val="00F454C2"/>
    <w:rsid w:val="00F45684"/>
    <w:rsid w:val="00F4568A"/>
    <w:rsid w:val="00F46A20"/>
    <w:rsid w:val="00F5043A"/>
    <w:rsid w:val="00F5070F"/>
    <w:rsid w:val="00F5082D"/>
    <w:rsid w:val="00F50C15"/>
    <w:rsid w:val="00F52F85"/>
    <w:rsid w:val="00F549C3"/>
    <w:rsid w:val="00F54AFE"/>
    <w:rsid w:val="00F55E0C"/>
    <w:rsid w:val="00F562CF"/>
    <w:rsid w:val="00F56F77"/>
    <w:rsid w:val="00F57677"/>
    <w:rsid w:val="00F5788D"/>
    <w:rsid w:val="00F601AD"/>
    <w:rsid w:val="00F606FA"/>
    <w:rsid w:val="00F60B2F"/>
    <w:rsid w:val="00F60CF9"/>
    <w:rsid w:val="00F60EFF"/>
    <w:rsid w:val="00F61D84"/>
    <w:rsid w:val="00F62062"/>
    <w:rsid w:val="00F6278A"/>
    <w:rsid w:val="00F627DA"/>
    <w:rsid w:val="00F62B7A"/>
    <w:rsid w:val="00F62BB7"/>
    <w:rsid w:val="00F630F1"/>
    <w:rsid w:val="00F64C9C"/>
    <w:rsid w:val="00F65BF7"/>
    <w:rsid w:val="00F65D67"/>
    <w:rsid w:val="00F664D1"/>
    <w:rsid w:val="00F6701C"/>
    <w:rsid w:val="00F706CC"/>
    <w:rsid w:val="00F70D73"/>
    <w:rsid w:val="00F7158F"/>
    <w:rsid w:val="00F71717"/>
    <w:rsid w:val="00F71D38"/>
    <w:rsid w:val="00F724AA"/>
    <w:rsid w:val="00F72A43"/>
    <w:rsid w:val="00F73BE7"/>
    <w:rsid w:val="00F74324"/>
    <w:rsid w:val="00F74D0B"/>
    <w:rsid w:val="00F76076"/>
    <w:rsid w:val="00F76139"/>
    <w:rsid w:val="00F7678D"/>
    <w:rsid w:val="00F77449"/>
    <w:rsid w:val="00F8013A"/>
    <w:rsid w:val="00F80686"/>
    <w:rsid w:val="00F80B64"/>
    <w:rsid w:val="00F80D07"/>
    <w:rsid w:val="00F819AA"/>
    <w:rsid w:val="00F81BEA"/>
    <w:rsid w:val="00F8276C"/>
    <w:rsid w:val="00F82923"/>
    <w:rsid w:val="00F830DB"/>
    <w:rsid w:val="00F8378B"/>
    <w:rsid w:val="00F8512C"/>
    <w:rsid w:val="00F85CDA"/>
    <w:rsid w:val="00F867EE"/>
    <w:rsid w:val="00F86B87"/>
    <w:rsid w:val="00F90CE1"/>
    <w:rsid w:val="00F918B1"/>
    <w:rsid w:val="00F91D0E"/>
    <w:rsid w:val="00F9209D"/>
    <w:rsid w:val="00F94060"/>
    <w:rsid w:val="00F95700"/>
    <w:rsid w:val="00F9578D"/>
    <w:rsid w:val="00F96C9E"/>
    <w:rsid w:val="00F96FEC"/>
    <w:rsid w:val="00F972EF"/>
    <w:rsid w:val="00F97596"/>
    <w:rsid w:val="00FA02FE"/>
    <w:rsid w:val="00FA0311"/>
    <w:rsid w:val="00FA05CE"/>
    <w:rsid w:val="00FA0B40"/>
    <w:rsid w:val="00FA0D5E"/>
    <w:rsid w:val="00FA1399"/>
    <w:rsid w:val="00FA2242"/>
    <w:rsid w:val="00FA2B2C"/>
    <w:rsid w:val="00FA3A91"/>
    <w:rsid w:val="00FA3CC1"/>
    <w:rsid w:val="00FA4293"/>
    <w:rsid w:val="00FA4349"/>
    <w:rsid w:val="00FA64B8"/>
    <w:rsid w:val="00FA66CE"/>
    <w:rsid w:val="00FA79D8"/>
    <w:rsid w:val="00FB02E7"/>
    <w:rsid w:val="00FB05A5"/>
    <w:rsid w:val="00FB3CA5"/>
    <w:rsid w:val="00FB4143"/>
    <w:rsid w:val="00FB4AE1"/>
    <w:rsid w:val="00FB4E4A"/>
    <w:rsid w:val="00FB592A"/>
    <w:rsid w:val="00FB6CFC"/>
    <w:rsid w:val="00FB7D03"/>
    <w:rsid w:val="00FC0491"/>
    <w:rsid w:val="00FC08AC"/>
    <w:rsid w:val="00FC08FD"/>
    <w:rsid w:val="00FC09C9"/>
    <w:rsid w:val="00FC1D64"/>
    <w:rsid w:val="00FC23E9"/>
    <w:rsid w:val="00FC2980"/>
    <w:rsid w:val="00FC30DC"/>
    <w:rsid w:val="00FC3569"/>
    <w:rsid w:val="00FC365B"/>
    <w:rsid w:val="00FC3B4C"/>
    <w:rsid w:val="00FC3D5F"/>
    <w:rsid w:val="00FC3FC4"/>
    <w:rsid w:val="00FC4C7A"/>
    <w:rsid w:val="00FC5BE0"/>
    <w:rsid w:val="00FC64FE"/>
    <w:rsid w:val="00FC654C"/>
    <w:rsid w:val="00FC6AA8"/>
    <w:rsid w:val="00FC6FD8"/>
    <w:rsid w:val="00FC71E8"/>
    <w:rsid w:val="00FC79A7"/>
    <w:rsid w:val="00FC79C6"/>
    <w:rsid w:val="00FD25B6"/>
    <w:rsid w:val="00FD27FE"/>
    <w:rsid w:val="00FD28F9"/>
    <w:rsid w:val="00FD3334"/>
    <w:rsid w:val="00FD382E"/>
    <w:rsid w:val="00FD39F6"/>
    <w:rsid w:val="00FD5F6C"/>
    <w:rsid w:val="00FD6BCC"/>
    <w:rsid w:val="00FD6DDA"/>
    <w:rsid w:val="00FD7239"/>
    <w:rsid w:val="00FD77B8"/>
    <w:rsid w:val="00FD7C79"/>
    <w:rsid w:val="00FE05CB"/>
    <w:rsid w:val="00FE25F5"/>
    <w:rsid w:val="00FE3283"/>
    <w:rsid w:val="00FE4901"/>
    <w:rsid w:val="00FE6429"/>
    <w:rsid w:val="00FE64D8"/>
    <w:rsid w:val="00FE67D4"/>
    <w:rsid w:val="00FF0084"/>
    <w:rsid w:val="00FF157B"/>
    <w:rsid w:val="00FF2966"/>
    <w:rsid w:val="00FF333C"/>
    <w:rsid w:val="00FF3350"/>
    <w:rsid w:val="00FF3883"/>
    <w:rsid w:val="00FF3A89"/>
    <w:rsid w:val="00FF412D"/>
    <w:rsid w:val="00FF560F"/>
    <w:rsid w:val="00FF5A11"/>
    <w:rsid w:val="00FF69C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1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iPriority="35" w:unhideWhenUsed="1" w:qFormat="1"/>
    <w:lsdException w:name="Title" w:qFormat="1"/>
    <w:lsdException w:name="Subtitle" w:qFormat="1"/>
    <w:lsdException w:name="Strong" w:uiPriority="22" w:qFormat="1"/>
    <w:lsdException w:name="Emphasis" w:uiPriority="20"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3">
    <w:name w:val="heading 3"/>
    <w:basedOn w:val="Normal"/>
    <w:next w:val="Normal"/>
    <w:link w:val="Ttulo3Char"/>
    <w:semiHidden/>
    <w:unhideWhenUsed/>
    <w:qFormat/>
    <w:rsid w:val="001E046A"/>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uiPriority w:val="34"/>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qFormat/>
    <w:rsid w:val="002D1807"/>
    <w:pPr>
      <w:suppressAutoHyphens/>
      <w:spacing w:before="100" w:after="100"/>
    </w:pPr>
    <w:rPr>
      <w:szCs w:val="20"/>
      <w:lang w:eastAsia="zh-CN"/>
    </w:rPr>
  </w:style>
  <w:style w:type="character" w:customStyle="1" w:styleId="NormalWebChar">
    <w:name w:val="Normal (Web) Char"/>
    <w:link w:val="NormalWeb"/>
    <w:uiPriority w:val="99"/>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uiPriority w:val="34"/>
    <w:locked/>
    <w:rsid w:val="00F32229"/>
    <w:rPr>
      <w:rFonts w:ascii="Calibri" w:eastAsia="Calibri" w:hAnsi="Calibri"/>
      <w:sz w:val="22"/>
      <w:szCs w:val="22"/>
      <w:lang w:eastAsia="en-US"/>
    </w:rPr>
  </w:style>
  <w:style w:type="character" w:styleId="Forte">
    <w:name w:val="Strong"/>
    <w:basedOn w:val="Fontepargpadro"/>
    <w:uiPriority w:val="22"/>
    <w:qFormat/>
    <w:rsid w:val="00016723"/>
    <w:rPr>
      <w:b/>
      <w:bCs/>
    </w:rPr>
  </w:style>
  <w:style w:type="paragraph" w:styleId="Legenda">
    <w:name w:val="caption"/>
    <w:basedOn w:val="Normal"/>
    <w:next w:val="Normal"/>
    <w:uiPriority w:val="35"/>
    <w:qFormat/>
    <w:rsid w:val="00365494"/>
    <w:pPr>
      <w:jc w:val="center"/>
    </w:pPr>
    <w:rPr>
      <w:rFonts w:ascii="Arial" w:hAnsi="Arial"/>
      <w:b/>
      <w:sz w:val="22"/>
      <w:szCs w:val="20"/>
    </w:rPr>
  </w:style>
  <w:style w:type="paragraph" w:customStyle="1" w:styleId="artigo">
    <w:name w:val="artigo"/>
    <w:basedOn w:val="Normal"/>
    <w:rsid w:val="00827D4C"/>
    <w:pPr>
      <w:spacing w:before="100" w:beforeAutospacing="1" w:after="100" w:afterAutospacing="1"/>
    </w:pPr>
  </w:style>
  <w:style w:type="character" w:customStyle="1" w:styleId="Ttulo3Char">
    <w:name w:val="Título 3 Char"/>
    <w:basedOn w:val="Fontepargpadro"/>
    <w:link w:val="Ttulo3"/>
    <w:semiHidden/>
    <w:rsid w:val="001E046A"/>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695F"/>
    <w:rPr>
      <w:sz w:val="24"/>
      <w:szCs w:val="24"/>
    </w:rPr>
  </w:style>
  <w:style w:type="paragraph" w:styleId="Ttulo4">
    <w:name w:val="heading 4"/>
    <w:basedOn w:val="Normal"/>
    <w:next w:val="Normal"/>
    <w:qFormat/>
    <w:rsid w:val="008A695F"/>
    <w:pPr>
      <w:keepNext/>
      <w:spacing w:line="312" w:lineRule="auto"/>
      <w:ind w:firstLine="2160"/>
      <w:jc w:val="center"/>
      <w:outlineLvl w:val="3"/>
    </w:pPr>
    <w:rPr>
      <w:b/>
      <w:bCs/>
    </w:rPr>
  </w:style>
  <w:style w:type="paragraph" w:styleId="Ttulo5">
    <w:name w:val="heading 5"/>
    <w:basedOn w:val="Normal"/>
    <w:next w:val="Normal"/>
    <w:link w:val="Ttulo5Char"/>
    <w:unhideWhenUsed/>
    <w:qFormat/>
    <w:rsid w:val="00D76C96"/>
    <w:pPr>
      <w:spacing w:before="240" w:after="60"/>
      <w:outlineLvl w:val="4"/>
    </w:pPr>
    <w:rPr>
      <w:rFonts w:ascii="Calibri" w:hAnsi="Calibri"/>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8A695F"/>
    <w:pPr>
      <w:tabs>
        <w:tab w:val="center" w:pos="4320"/>
        <w:tab w:val="right" w:pos="8640"/>
      </w:tabs>
    </w:pPr>
    <w:rPr>
      <w:b/>
      <w:sz w:val="28"/>
      <w:szCs w:val="20"/>
    </w:rPr>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8A695F"/>
    <w:pPr>
      <w:tabs>
        <w:tab w:val="center" w:pos="4419"/>
        <w:tab w:val="right" w:pos="8838"/>
      </w:tabs>
    </w:pPr>
  </w:style>
  <w:style w:type="paragraph" w:styleId="Recuodecorpodetexto3">
    <w:name w:val="Body Text Indent 3"/>
    <w:basedOn w:val="Normal"/>
    <w:link w:val="Recuodecorpodetexto3Char"/>
    <w:rsid w:val="008A695F"/>
    <w:pPr>
      <w:spacing w:line="312" w:lineRule="auto"/>
      <w:ind w:firstLine="2160"/>
      <w:jc w:val="both"/>
    </w:pPr>
  </w:style>
  <w:style w:type="table" w:styleId="Tabelacomgrade">
    <w:name w:val="Table Grid"/>
    <w:basedOn w:val="Tabelanormal"/>
    <w:rsid w:val="008A69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rsid w:val="00F62062"/>
    <w:rPr>
      <w:color w:val="0000FF"/>
      <w:u w:val="single"/>
    </w:rPr>
  </w:style>
  <w:style w:type="paragraph" w:styleId="PargrafodaLista">
    <w:name w:val="List Paragraph"/>
    <w:basedOn w:val="Normal"/>
    <w:link w:val="PargrafodaListaChar"/>
    <w:qFormat/>
    <w:rsid w:val="00260D63"/>
    <w:pPr>
      <w:spacing w:after="200" w:line="276" w:lineRule="auto"/>
      <w:ind w:left="720"/>
      <w:contextualSpacing/>
    </w:pPr>
    <w:rPr>
      <w:rFonts w:ascii="Calibri" w:eastAsia="Calibri" w:hAnsi="Calibri"/>
      <w:sz w:val="22"/>
      <w:szCs w:val="22"/>
      <w:lang w:eastAsia="en-US"/>
    </w:rPr>
  </w:style>
  <w:style w:type="paragraph" w:styleId="Textodebalo">
    <w:name w:val="Balloon Text"/>
    <w:basedOn w:val="Normal"/>
    <w:link w:val="TextodebaloChar"/>
    <w:rsid w:val="00242306"/>
    <w:rPr>
      <w:rFonts w:ascii="Tahoma" w:hAnsi="Tahoma" w:cs="Tahoma"/>
      <w:sz w:val="16"/>
      <w:szCs w:val="16"/>
    </w:rPr>
  </w:style>
  <w:style w:type="character" w:customStyle="1" w:styleId="TextodebaloChar">
    <w:name w:val="Texto de balão Char"/>
    <w:basedOn w:val="Fontepargpadro"/>
    <w:link w:val="Textodebalo"/>
    <w:rsid w:val="00242306"/>
    <w:rPr>
      <w:rFonts w:ascii="Tahoma" w:hAnsi="Tahoma" w:cs="Tahoma"/>
      <w:sz w:val="16"/>
      <w:szCs w:val="16"/>
    </w:r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
    <w:basedOn w:val="Fontepargpadro"/>
    <w:link w:val="Rodap"/>
    <w:uiPriority w:val="99"/>
    <w:rsid w:val="00AA382C"/>
    <w:rPr>
      <w:sz w:val="24"/>
      <w:szCs w:val="24"/>
    </w:rPr>
  </w:style>
  <w:style w:type="character" w:customStyle="1" w:styleId="Ttulo5Char">
    <w:name w:val="Título 5 Char"/>
    <w:basedOn w:val="Fontepargpadro"/>
    <w:link w:val="Ttulo5"/>
    <w:rsid w:val="00D76C96"/>
    <w:rPr>
      <w:rFonts w:ascii="Calibri" w:eastAsia="Times New Roman" w:hAnsi="Calibri" w:cs="Times New Roman"/>
      <w:b/>
      <w:bCs/>
      <w:i/>
      <w:iCs/>
      <w:sz w:val="26"/>
      <w:szCs w:val="26"/>
    </w:rPr>
  </w:style>
  <w:style w:type="character" w:customStyle="1" w:styleId="Recuodecorpodetexto3Char">
    <w:name w:val="Recuo de corpo de texto 3 Char"/>
    <w:basedOn w:val="Fontepargpadro"/>
    <w:link w:val="Recuodecorpodetexto3"/>
    <w:rsid w:val="00D76C96"/>
    <w:rPr>
      <w:sz w:val="24"/>
      <w:szCs w:val="24"/>
    </w:rPr>
  </w:style>
  <w:style w:type="paragraph" w:styleId="Recuodecorpodetexto">
    <w:name w:val="Body Text Indent"/>
    <w:basedOn w:val="Normal"/>
    <w:link w:val="RecuodecorpodetextoChar"/>
    <w:rsid w:val="00D76C96"/>
    <w:pPr>
      <w:spacing w:after="120"/>
      <w:ind w:left="283"/>
    </w:pPr>
  </w:style>
  <w:style w:type="character" w:customStyle="1" w:styleId="RecuodecorpodetextoChar">
    <w:name w:val="Recuo de corpo de texto Char"/>
    <w:basedOn w:val="Fontepargpadro"/>
    <w:link w:val="Recuodecorpodetexto"/>
    <w:rsid w:val="00D76C96"/>
    <w:rPr>
      <w:sz w:val="24"/>
      <w:szCs w:val="24"/>
    </w:rPr>
  </w:style>
  <w:style w:type="character" w:customStyle="1" w:styleId="CabealhoChar">
    <w:name w:val="Cabeçalho Char"/>
    <w:basedOn w:val="Fontepargpadro"/>
    <w:link w:val="Cabealho"/>
    <w:uiPriority w:val="99"/>
    <w:rsid w:val="005B7EBD"/>
    <w:rPr>
      <w:b/>
      <w:sz w:val="28"/>
    </w:rPr>
  </w:style>
  <w:style w:type="paragraph" w:customStyle="1" w:styleId="CharCharCarCarCharCharCarCharCharCarCharCharCarCharCharChar">
    <w:name w:val="Char Char Car Car Char Char Car Char Char Car Char Char Car Char Char Char"/>
    <w:basedOn w:val="Normal"/>
    <w:uiPriority w:val="99"/>
    <w:rsid w:val="00F5788D"/>
    <w:pPr>
      <w:spacing w:after="160" w:line="240" w:lineRule="exact"/>
      <w:jc w:val="both"/>
    </w:pPr>
    <w:rPr>
      <w:rFonts w:ascii="Tahoma" w:hAnsi="Tahoma" w:cs="Tahoma"/>
      <w:sz w:val="20"/>
      <w:szCs w:val="20"/>
      <w:lang w:val="en-US" w:eastAsia="en-US"/>
    </w:rPr>
  </w:style>
  <w:style w:type="paragraph" w:customStyle="1" w:styleId="P30">
    <w:name w:val="P30"/>
    <w:basedOn w:val="Normal"/>
    <w:rsid w:val="001713E8"/>
    <w:pPr>
      <w:snapToGrid w:val="0"/>
      <w:jc w:val="both"/>
    </w:pPr>
    <w:rPr>
      <w:b/>
      <w:szCs w:val="20"/>
    </w:rPr>
  </w:style>
  <w:style w:type="paragraph" w:styleId="SemEspaamento">
    <w:name w:val="No Spacing"/>
    <w:link w:val="SemEspaamentoChar"/>
    <w:uiPriority w:val="1"/>
    <w:qFormat/>
    <w:rsid w:val="007C153B"/>
    <w:rPr>
      <w:sz w:val="24"/>
      <w:szCs w:val="24"/>
    </w:rPr>
  </w:style>
  <w:style w:type="character" w:customStyle="1" w:styleId="SemEspaamentoChar">
    <w:name w:val="Sem Espaçamento Char"/>
    <w:link w:val="SemEspaamento"/>
    <w:uiPriority w:val="1"/>
    <w:rsid w:val="007C153B"/>
    <w:rPr>
      <w:sz w:val="24"/>
      <w:szCs w:val="24"/>
    </w:rPr>
  </w:style>
  <w:style w:type="paragraph" w:styleId="NormalWeb">
    <w:name w:val="Normal (Web)"/>
    <w:basedOn w:val="Normal"/>
    <w:link w:val="NormalWebChar"/>
    <w:uiPriority w:val="99"/>
    <w:rsid w:val="002D1807"/>
    <w:pPr>
      <w:suppressAutoHyphens/>
      <w:spacing w:before="100" w:after="100"/>
    </w:pPr>
    <w:rPr>
      <w:szCs w:val="20"/>
      <w:lang w:eastAsia="zh-CN"/>
    </w:rPr>
  </w:style>
  <w:style w:type="character" w:customStyle="1" w:styleId="NormalWebChar">
    <w:name w:val="Normal (Web) Char"/>
    <w:link w:val="NormalWeb"/>
    <w:locked/>
    <w:rsid w:val="002D1807"/>
    <w:rPr>
      <w:sz w:val="24"/>
      <w:lang w:eastAsia="zh-CN"/>
    </w:rPr>
  </w:style>
  <w:style w:type="character" w:styleId="nfase">
    <w:name w:val="Emphasis"/>
    <w:uiPriority w:val="20"/>
    <w:qFormat/>
    <w:rsid w:val="002D1807"/>
    <w:rPr>
      <w:i/>
      <w:iCs/>
    </w:rPr>
  </w:style>
  <w:style w:type="character" w:customStyle="1" w:styleId="apple-converted-space">
    <w:name w:val="apple-converted-space"/>
    <w:basedOn w:val="Fontepargpadro"/>
    <w:rsid w:val="000478CD"/>
  </w:style>
  <w:style w:type="paragraph" w:customStyle="1" w:styleId="enter-3pt">
    <w:name w:val="enter-3pt"/>
    <w:basedOn w:val="Normal"/>
    <w:rsid w:val="00585C02"/>
    <w:pPr>
      <w:autoSpaceDE w:val="0"/>
      <w:autoSpaceDN w:val="0"/>
      <w:adjustRightInd w:val="0"/>
      <w:spacing w:line="60" w:lineRule="atLeast"/>
      <w:jc w:val="both"/>
    </w:pPr>
    <w:rPr>
      <w:sz w:val="8"/>
      <w:szCs w:val="8"/>
    </w:rPr>
  </w:style>
  <w:style w:type="paragraph" w:customStyle="1" w:styleId="Pargrafo">
    <w:name w:val="#Parágrafo"/>
    <w:basedOn w:val="Normal"/>
    <w:rsid w:val="00585C02"/>
    <w:pPr>
      <w:widowControl w:val="0"/>
      <w:suppressAutoHyphens/>
    </w:pPr>
    <w:rPr>
      <w:szCs w:val="20"/>
    </w:rPr>
  </w:style>
  <w:style w:type="paragraph" w:styleId="Corpodetexto">
    <w:name w:val="Body Text"/>
    <w:basedOn w:val="Normal"/>
    <w:link w:val="CorpodetextoChar"/>
    <w:rsid w:val="001D6D5D"/>
    <w:pPr>
      <w:spacing w:after="120"/>
    </w:pPr>
  </w:style>
  <w:style w:type="character" w:customStyle="1" w:styleId="CorpodetextoChar">
    <w:name w:val="Corpo de texto Char"/>
    <w:basedOn w:val="Fontepargpadro"/>
    <w:link w:val="Corpodetexto"/>
    <w:rsid w:val="001D6D5D"/>
    <w:rPr>
      <w:sz w:val="24"/>
      <w:szCs w:val="24"/>
    </w:rPr>
  </w:style>
  <w:style w:type="paragraph" w:customStyle="1" w:styleId="Corpodetexto21">
    <w:name w:val="Corpo de texto 21"/>
    <w:basedOn w:val="Normal"/>
    <w:rsid w:val="003A60F0"/>
    <w:rPr>
      <w:sz w:val="20"/>
      <w:szCs w:val="20"/>
    </w:rPr>
  </w:style>
  <w:style w:type="paragraph" w:styleId="Textodenotaderodap">
    <w:name w:val="footnote text"/>
    <w:basedOn w:val="Normal"/>
    <w:link w:val="TextodenotaderodapChar"/>
    <w:rsid w:val="00345B25"/>
    <w:rPr>
      <w:sz w:val="20"/>
      <w:szCs w:val="20"/>
    </w:rPr>
  </w:style>
  <w:style w:type="character" w:customStyle="1" w:styleId="TextodenotaderodapChar">
    <w:name w:val="Texto de nota de rodapé Char"/>
    <w:basedOn w:val="Fontepargpadro"/>
    <w:link w:val="Textodenotaderodap"/>
    <w:rsid w:val="00345B25"/>
  </w:style>
  <w:style w:type="character" w:styleId="Refdenotaderodap">
    <w:name w:val="footnote reference"/>
    <w:basedOn w:val="Fontepargpadro"/>
    <w:rsid w:val="00345B25"/>
    <w:rPr>
      <w:vertAlign w:val="superscript"/>
    </w:rPr>
  </w:style>
  <w:style w:type="paragraph" w:customStyle="1" w:styleId="Default">
    <w:name w:val="Default"/>
    <w:rsid w:val="00462B44"/>
    <w:pPr>
      <w:autoSpaceDE w:val="0"/>
      <w:autoSpaceDN w:val="0"/>
      <w:adjustRightInd w:val="0"/>
    </w:pPr>
    <w:rPr>
      <w:rFonts w:ascii="Arial Narrow" w:hAnsi="Arial Narrow" w:cs="Arial Narrow"/>
      <w:color w:val="000000"/>
      <w:sz w:val="24"/>
      <w:szCs w:val="24"/>
    </w:rPr>
  </w:style>
  <w:style w:type="character" w:customStyle="1" w:styleId="PargrafodaListaChar">
    <w:name w:val="Parágrafo da Lista Char"/>
    <w:link w:val="PargrafodaLista"/>
    <w:locked/>
    <w:rsid w:val="00F32229"/>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856755">
      <w:bodyDiv w:val="1"/>
      <w:marLeft w:val="0"/>
      <w:marRight w:val="0"/>
      <w:marTop w:val="0"/>
      <w:marBottom w:val="0"/>
      <w:divBdr>
        <w:top w:val="none" w:sz="0" w:space="0" w:color="auto"/>
        <w:left w:val="none" w:sz="0" w:space="0" w:color="auto"/>
        <w:bottom w:val="none" w:sz="0" w:space="0" w:color="auto"/>
        <w:right w:val="none" w:sz="0" w:space="0" w:color="auto"/>
      </w:divBdr>
    </w:div>
    <w:div w:id="16540951">
      <w:bodyDiv w:val="1"/>
      <w:marLeft w:val="0"/>
      <w:marRight w:val="0"/>
      <w:marTop w:val="0"/>
      <w:marBottom w:val="0"/>
      <w:divBdr>
        <w:top w:val="none" w:sz="0" w:space="0" w:color="auto"/>
        <w:left w:val="none" w:sz="0" w:space="0" w:color="auto"/>
        <w:bottom w:val="none" w:sz="0" w:space="0" w:color="auto"/>
        <w:right w:val="none" w:sz="0" w:space="0" w:color="auto"/>
      </w:divBdr>
    </w:div>
    <w:div w:id="25328631">
      <w:bodyDiv w:val="1"/>
      <w:marLeft w:val="0"/>
      <w:marRight w:val="0"/>
      <w:marTop w:val="0"/>
      <w:marBottom w:val="0"/>
      <w:divBdr>
        <w:top w:val="none" w:sz="0" w:space="0" w:color="auto"/>
        <w:left w:val="none" w:sz="0" w:space="0" w:color="auto"/>
        <w:bottom w:val="none" w:sz="0" w:space="0" w:color="auto"/>
        <w:right w:val="none" w:sz="0" w:space="0" w:color="auto"/>
      </w:divBdr>
    </w:div>
    <w:div w:id="26177043">
      <w:bodyDiv w:val="1"/>
      <w:marLeft w:val="0"/>
      <w:marRight w:val="0"/>
      <w:marTop w:val="0"/>
      <w:marBottom w:val="0"/>
      <w:divBdr>
        <w:top w:val="none" w:sz="0" w:space="0" w:color="auto"/>
        <w:left w:val="none" w:sz="0" w:space="0" w:color="auto"/>
        <w:bottom w:val="none" w:sz="0" w:space="0" w:color="auto"/>
        <w:right w:val="none" w:sz="0" w:space="0" w:color="auto"/>
      </w:divBdr>
    </w:div>
    <w:div w:id="35355031">
      <w:bodyDiv w:val="1"/>
      <w:marLeft w:val="0"/>
      <w:marRight w:val="0"/>
      <w:marTop w:val="0"/>
      <w:marBottom w:val="0"/>
      <w:divBdr>
        <w:top w:val="none" w:sz="0" w:space="0" w:color="auto"/>
        <w:left w:val="none" w:sz="0" w:space="0" w:color="auto"/>
        <w:bottom w:val="none" w:sz="0" w:space="0" w:color="auto"/>
        <w:right w:val="none" w:sz="0" w:space="0" w:color="auto"/>
      </w:divBdr>
      <w:divsChild>
        <w:div w:id="965157459">
          <w:marLeft w:val="0"/>
          <w:marRight w:val="0"/>
          <w:marTop w:val="0"/>
          <w:marBottom w:val="0"/>
          <w:divBdr>
            <w:top w:val="none" w:sz="0" w:space="0" w:color="auto"/>
            <w:left w:val="none" w:sz="0" w:space="0" w:color="auto"/>
            <w:bottom w:val="none" w:sz="0" w:space="0" w:color="auto"/>
            <w:right w:val="none" w:sz="0" w:space="0" w:color="auto"/>
          </w:divBdr>
        </w:div>
        <w:div w:id="1531794241">
          <w:marLeft w:val="0"/>
          <w:marRight w:val="0"/>
          <w:marTop w:val="0"/>
          <w:marBottom w:val="0"/>
          <w:divBdr>
            <w:top w:val="none" w:sz="0" w:space="0" w:color="auto"/>
            <w:left w:val="none" w:sz="0" w:space="0" w:color="auto"/>
            <w:bottom w:val="none" w:sz="0" w:space="0" w:color="auto"/>
            <w:right w:val="none" w:sz="0" w:space="0" w:color="auto"/>
          </w:divBdr>
        </w:div>
        <w:div w:id="303851648">
          <w:marLeft w:val="0"/>
          <w:marRight w:val="0"/>
          <w:marTop w:val="0"/>
          <w:marBottom w:val="0"/>
          <w:divBdr>
            <w:top w:val="none" w:sz="0" w:space="0" w:color="auto"/>
            <w:left w:val="none" w:sz="0" w:space="0" w:color="auto"/>
            <w:bottom w:val="none" w:sz="0" w:space="0" w:color="auto"/>
            <w:right w:val="none" w:sz="0" w:space="0" w:color="auto"/>
          </w:divBdr>
        </w:div>
        <w:div w:id="494343689">
          <w:marLeft w:val="0"/>
          <w:marRight w:val="0"/>
          <w:marTop w:val="0"/>
          <w:marBottom w:val="0"/>
          <w:divBdr>
            <w:top w:val="none" w:sz="0" w:space="0" w:color="auto"/>
            <w:left w:val="none" w:sz="0" w:space="0" w:color="auto"/>
            <w:bottom w:val="none" w:sz="0" w:space="0" w:color="auto"/>
            <w:right w:val="none" w:sz="0" w:space="0" w:color="auto"/>
          </w:divBdr>
        </w:div>
        <w:div w:id="1537307661">
          <w:marLeft w:val="0"/>
          <w:marRight w:val="0"/>
          <w:marTop w:val="0"/>
          <w:marBottom w:val="0"/>
          <w:divBdr>
            <w:top w:val="none" w:sz="0" w:space="0" w:color="auto"/>
            <w:left w:val="none" w:sz="0" w:space="0" w:color="auto"/>
            <w:bottom w:val="none" w:sz="0" w:space="0" w:color="auto"/>
            <w:right w:val="none" w:sz="0" w:space="0" w:color="auto"/>
          </w:divBdr>
        </w:div>
        <w:div w:id="948901608">
          <w:marLeft w:val="0"/>
          <w:marRight w:val="0"/>
          <w:marTop w:val="0"/>
          <w:marBottom w:val="0"/>
          <w:divBdr>
            <w:top w:val="none" w:sz="0" w:space="0" w:color="auto"/>
            <w:left w:val="none" w:sz="0" w:space="0" w:color="auto"/>
            <w:bottom w:val="none" w:sz="0" w:space="0" w:color="auto"/>
            <w:right w:val="none" w:sz="0" w:space="0" w:color="auto"/>
          </w:divBdr>
        </w:div>
        <w:div w:id="1571454693">
          <w:marLeft w:val="0"/>
          <w:marRight w:val="0"/>
          <w:marTop w:val="0"/>
          <w:marBottom w:val="0"/>
          <w:divBdr>
            <w:top w:val="none" w:sz="0" w:space="0" w:color="auto"/>
            <w:left w:val="none" w:sz="0" w:space="0" w:color="auto"/>
            <w:bottom w:val="none" w:sz="0" w:space="0" w:color="auto"/>
            <w:right w:val="none" w:sz="0" w:space="0" w:color="auto"/>
          </w:divBdr>
        </w:div>
        <w:div w:id="868418977">
          <w:marLeft w:val="0"/>
          <w:marRight w:val="0"/>
          <w:marTop w:val="0"/>
          <w:marBottom w:val="0"/>
          <w:divBdr>
            <w:top w:val="none" w:sz="0" w:space="0" w:color="auto"/>
            <w:left w:val="none" w:sz="0" w:space="0" w:color="auto"/>
            <w:bottom w:val="none" w:sz="0" w:space="0" w:color="auto"/>
            <w:right w:val="none" w:sz="0" w:space="0" w:color="auto"/>
          </w:divBdr>
        </w:div>
        <w:div w:id="2134400938">
          <w:marLeft w:val="0"/>
          <w:marRight w:val="0"/>
          <w:marTop w:val="0"/>
          <w:marBottom w:val="0"/>
          <w:divBdr>
            <w:top w:val="none" w:sz="0" w:space="0" w:color="auto"/>
            <w:left w:val="none" w:sz="0" w:space="0" w:color="auto"/>
            <w:bottom w:val="none" w:sz="0" w:space="0" w:color="auto"/>
            <w:right w:val="none" w:sz="0" w:space="0" w:color="auto"/>
          </w:divBdr>
        </w:div>
        <w:div w:id="801844941">
          <w:marLeft w:val="0"/>
          <w:marRight w:val="0"/>
          <w:marTop w:val="0"/>
          <w:marBottom w:val="0"/>
          <w:divBdr>
            <w:top w:val="none" w:sz="0" w:space="0" w:color="auto"/>
            <w:left w:val="none" w:sz="0" w:space="0" w:color="auto"/>
            <w:bottom w:val="none" w:sz="0" w:space="0" w:color="auto"/>
            <w:right w:val="none" w:sz="0" w:space="0" w:color="auto"/>
          </w:divBdr>
        </w:div>
      </w:divsChild>
    </w:div>
    <w:div w:id="48460764">
      <w:bodyDiv w:val="1"/>
      <w:marLeft w:val="0"/>
      <w:marRight w:val="0"/>
      <w:marTop w:val="0"/>
      <w:marBottom w:val="0"/>
      <w:divBdr>
        <w:top w:val="none" w:sz="0" w:space="0" w:color="auto"/>
        <w:left w:val="none" w:sz="0" w:space="0" w:color="auto"/>
        <w:bottom w:val="none" w:sz="0" w:space="0" w:color="auto"/>
        <w:right w:val="none" w:sz="0" w:space="0" w:color="auto"/>
      </w:divBdr>
    </w:div>
    <w:div w:id="57174580">
      <w:bodyDiv w:val="1"/>
      <w:marLeft w:val="0"/>
      <w:marRight w:val="0"/>
      <w:marTop w:val="0"/>
      <w:marBottom w:val="0"/>
      <w:divBdr>
        <w:top w:val="none" w:sz="0" w:space="0" w:color="auto"/>
        <w:left w:val="none" w:sz="0" w:space="0" w:color="auto"/>
        <w:bottom w:val="none" w:sz="0" w:space="0" w:color="auto"/>
        <w:right w:val="none" w:sz="0" w:space="0" w:color="auto"/>
      </w:divBdr>
    </w:div>
    <w:div w:id="88308517">
      <w:bodyDiv w:val="1"/>
      <w:marLeft w:val="0"/>
      <w:marRight w:val="0"/>
      <w:marTop w:val="0"/>
      <w:marBottom w:val="0"/>
      <w:divBdr>
        <w:top w:val="none" w:sz="0" w:space="0" w:color="auto"/>
        <w:left w:val="none" w:sz="0" w:space="0" w:color="auto"/>
        <w:bottom w:val="none" w:sz="0" w:space="0" w:color="auto"/>
        <w:right w:val="none" w:sz="0" w:space="0" w:color="auto"/>
      </w:divBdr>
    </w:div>
    <w:div w:id="92021668">
      <w:bodyDiv w:val="1"/>
      <w:marLeft w:val="0"/>
      <w:marRight w:val="0"/>
      <w:marTop w:val="0"/>
      <w:marBottom w:val="0"/>
      <w:divBdr>
        <w:top w:val="none" w:sz="0" w:space="0" w:color="auto"/>
        <w:left w:val="none" w:sz="0" w:space="0" w:color="auto"/>
        <w:bottom w:val="none" w:sz="0" w:space="0" w:color="auto"/>
        <w:right w:val="none" w:sz="0" w:space="0" w:color="auto"/>
      </w:divBdr>
    </w:div>
    <w:div w:id="121123052">
      <w:bodyDiv w:val="1"/>
      <w:marLeft w:val="0"/>
      <w:marRight w:val="0"/>
      <w:marTop w:val="0"/>
      <w:marBottom w:val="0"/>
      <w:divBdr>
        <w:top w:val="none" w:sz="0" w:space="0" w:color="auto"/>
        <w:left w:val="none" w:sz="0" w:space="0" w:color="auto"/>
        <w:bottom w:val="none" w:sz="0" w:space="0" w:color="auto"/>
        <w:right w:val="none" w:sz="0" w:space="0" w:color="auto"/>
      </w:divBdr>
    </w:div>
    <w:div w:id="174271125">
      <w:bodyDiv w:val="1"/>
      <w:marLeft w:val="0"/>
      <w:marRight w:val="0"/>
      <w:marTop w:val="0"/>
      <w:marBottom w:val="0"/>
      <w:divBdr>
        <w:top w:val="none" w:sz="0" w:space="0" w:color="auto"/>
        <w:left w:val="none" w:sz="0" w:space="0" w:color="auto"/>
        <w:bottom w:val="none" w:sz="0" w:space="0" w:color="auto"/>
        <w:right w:val="none" w:sz="0" w:space="0" w:color="auto"/>
      </w:divBdr>
    </w:div>
    <w:div w:id="186333307">
      <w:bodyDiv w:val="1"/>
      <w:marLeft w:val="0"/>
      <w:marRight w:val="0"/>
      <w:marTop w:val="0"/>
      <w:marBottom w:val="0"/>
      <w:divBdr>
        <w:top w:val="none" w:sz="0" w:space="0" w:color="auto"/>
        <w:left w:val="none" w:sz="0" w:space="0" w:color="auto"/>
        <w:bottom w:val="none" w:sz="0" w:space="0" w:color="auto"/>
        <w:right w:val="none" w:sz="0" w:space="0" w:color="auto"/>
      </w:divBdr>
    </w:div>
    <w:div w:id="201940271">
      <w:bodyDiv w:val="1"/>
      <w:marLeft w:val="0"/>
      <w:marRight w:val="0"/>
      <w:marTop w:val="0"/>
      <w:marBottom w:val="0"/>
      <w:divBdr>
        <w:top w:val="none" w:sz="0" w:space="0" w:color="auto"/>
        <w:left w:val="none" w:sz="0" w:space="0" w:color="auto"/>
        <w:bottom w:val="none" w:sz="0" w:space="0" w:color="auto"/>
        <w:right w:val="none" w:sz="0" w:space="0" w:color="auto"/>
      </w:divBdr>
    </w:div>
    <w:div w:id="211120685">
      <w:bodyDiv w:val="1"/>
      <w:marLeft w:val="0"/>
      <w:marRight w:val="0"/>
      <w:marTop w:val="0"/>
      <w:marBottom w:val="0"/>
      <w:divBdr>
        <w:top w:val="none" w:sz="0" w:space="0" w:color="auto"/>
        <w:left w:val="none" w:sz="0" w:space="0" w:color="auto"/>
        <w:bottom w:val="none" w:sz="0" w:space="0" w:color="auto"/>
        <w:right w:val="none" w:sz="0" w:space="0" w:color="auto"/>
      </w:divBdr>
    </w:div>
    <w:div w:id="213585851">
      <w:bodyDiv w:val="1"/>
      <w:marLeft w:val="0"/>
      <w:marRight w:val="0"/>
      <w:marTop w:val="0"/>
      <w:marBottom w:val="0"/>
      <w:divBdr>
        <w:top w:val="none" w:sz="0" w:space="0" w:color="auto"/>
        <w:left w:val="none" w:sz="0" w:space="0" w:color="auto"/>
        <w:bottom w:val="none" w:sz="0" w:space="0" w:color="auto"/>
        <w:right w:val="none" w:sz="0" w:space="0" w:color="auto"/>
      </w:divBdr>
    </w:div>
    <w:div w:id="213741625">
      <w:bodyDiv w:val="1"/>
      <w:marLeft w:val="0"/>
      <w:marRight w:val="0"/>
      <w:marTop w:val="0"/>
      <w:marBottom w:val="0"/>
      <w:divBdr>
        <w:top w:val="none" w:sz="0" w:space="0" w:color="auto"/>
        <w:left w:val="none" w:sz="0" w:space="0" w:color="auto"/>
        <w:bottom w:val="none" w:sz="0" w:space="0" w:color="auto"/>
        <w:right w:val="none" w:sz="0" w:space="0" w:color="auto"/>
      </w:divBdr>
    </w:div>
    <w:div w:id="220023660">
      <w:bodyDiv w:val="1"/>
      <w:marLeft w:val="0"/>
      <w:marRight w:val="0"/>
      <w:marTop w:val="0"/>
      <w:marBottom w:val="0"/>
      <w:divBdr>
        <w:top w:val="none" w:sz="0" w:space="0" w:color="auto"/>
        <w:left w:val="none" w:sz="0" w:space="0" w:color="auto"/>
        <w:bottom w:val="none" w:sz="0" w:space="0" w:color="auto"/>
        <w:right w:val="none" w:sz="0" w:space="0" w:color="auto"/>
      </w:divBdr>
    </w:div>
    <w:div w:id="290862716">
      <w:bodyDiv w:val="1"/>
      <w:marLeft w:val="0"/>
      <w:marRight w:val="0"/>
      <w:marTop w:val="0"/>
      <w:marBottom w:val="0"/>
      <w:divBdr>
        <w:top w:val="none" w:sz="0" w:space="0" w:color="auto"/>
        <w:left w:val="none" w:sz="0" w:space="0" w:color="auto"/>
        <w:bottom w:val="none" w:sz="0" w:space="0" w:color="auto"/>
        <w:right w:val="none" w:sz="0" w:space="0" w:color="auto"/>
      </w:divBdr>
    </w:div>
    <w:div w:id="300309964">
      <w:bodyDiv w:val="1"/>
      <w:marLeft w:val="0"/>
      <w:marRight w:val="0"/>
      <w:marTop w:val="0"/>
      <w:marBottom w:val="0"/>
      <w:divBdr>
        <w:top w:val="none" w:sz="0" w:space="0" w:color="auto"/>
        <w:left w:val="none" w:sz="0" w:space="0" w:color="auto"/>
        <w:bottom w:val="none" w:sz="0" w:space="0" w:color="auto"/>
        <w:right w:val="none" w:sz="0" w:space="0" w:color="auto"/>
      </w:divBdr>
    </w:div>
    <w:div w:id="308167431">
      <w:bodyDiv w:val="1"/>
      <w:marLeft w:val="0"/>
      <w:marRight w:val="0"/>
      <w:marTop w:val="0"/>
      <w:marBottom w:val="0"/>
      <w:divBdr>
        <w:top w:val="none" w:sz="0" w:space="0" w:color="auto"/>
        <w:left w:val="none" w:sz="0" w:space="0" w:color="auto"/>
        <w:bottom w:val="none" w:sz="0" w:space="0" w:color="auto"/>
        <w:right w:val="none" w:sz="0" w:space="0" w:color="auto"/>
      </w:divBdr>
    </w:div>
    <w:div w:id="322321718">
      <w:bodyDiv w:val="1"/>
      <w:marLeft w:val="0"/>
      <w:marRight w:val="0"/>
      <w:marTop w:val="0"/>
      <w:marBottom w:val="0"/>
      <w:divBdr>
        <w:top w:val="none" w:sz="0" w:space="0" w:color="auto"/>
        <w:left w:val="none" w:sz="0" w:space="0" w:color="auto"/>
        <w:bottom w:val="none" w:sz="0" w:space="0" w:color="auto"/>
        <w:right w:val="none" w:sz="0" w:space="0" w:color="auto"/>
      </w:divBdr>
    </w:div>
    <w:div w:id="398751571">
      <w:bodyDiv w:val="1"/>
      <w:marLeft w:val="0"/>
      <w:marRight w:val="0"/>
      <w:marTop w:val="0"/>
      <w:marBottom w:val="0"/>
      <w:divBdr>
        <w:top w:val="none" w:sz="0" w:space="0" w:color="auto"/>
        <w:left w:val="none" w:sz="0" w:space="0" w:color="auto"/>
        <w:bottom w:val="none" w:sz="0" w:space="0" w:color="auto"/>
        <w:right w:val="none" w:sz="0" w:space="0" w:color="auto"/>
      </w:divBdr>
    </w:div>
    <w:div w:id="418407988">
      <w:bodyDiv w:val="1"/>
      <w:marLeft w:val="0"/>
      <w:marRight w:val="0"/>
      <w:marTop w:val="0"/>
      <w:marBottom w:val="0"/>
      <w:divBdr>
        <w:top w:val="none" w:sz="0" w:space="0" w:color="auto"/>
        <w:left w:val="none" w:sz="0" w:space="0" w:color="auto"/>
        <w:bottom w:val="none" w:sz="0" w:space="0" w:color="auto"/>
        <w:right w:val="none" w:sz="0" w:space="0" w:color="auto"/>
      </w:divBdr>
    </w:div>
    <w:div w:id="421728521">
      <w:bodyDiv w:val="1"/>
      <w:marLeft w:val="0"/>
      <w:marRight w:val="0"/>
      <w:marTop w:val="0"/>
      <w:marBottom w:val="0"/>
      <w:divBdr>
        <w:top w:val="none" w:sz="0" w:space="0" w:color="auto"/>
        <w:left w:val="none" w:sz="0" w:space="0" w:color="auto"/>
        <w:bottom w:val="none" w:sz="0" w:space="0" w:color="auto"/>
        <w:right w:val="none" w:sz="0" w:space="0" w:color="auto"/>
      </w:divBdr>
    </w:div>
    <w:div w:id="451049188">
      <w:bodyDiv w:val="1"/>
      <w:marLeft w:val="0"/>
      <w:marRight w:val="0"/>
      <w:marTop w:val="0"/>
      <w:marBottom w:val="0"/>
      <w:divBdr>
        <w:top w:val="none" w:sz="0" w:space="0" w:color="auto"/>
        <w:left w:val="none" w:sz="0" w:space="0" w:color="auto"/>
        <w:bottom w:val="none" w:sz="0" w:space="0" w:color="auto"/>
        <w:right w:val="none" w:sz="0" w:space="0" w:color="auto"/>
      </w:divBdr>
    </w:div>
    <w:div w:id="470366013">
      <w:bodyDiv w:val="1"/>
      <w:marLeft w:val="0"/>
      <w:marRight w:val="0"/>
      <w:marTop w:val="0"/>
      <w:marBottom w:val="0"/>
      <w:divBdr>
        <w:top w:val="none" w:sz="0" w:space="0" w:color="auto"/>
        <w:left w:val="none" w:sz="0" w:space="0" w:color="auto"/>
        <w:bottom w:val="none" w:sz="0" w:space="0" w:color="auto"/>
        <w:right w:val="none" w:sz="0" w:space="0" w:color="auto"/>
      </w:divBdr>
    </w:div>
    <w:div w:id="481385796">
      <w:bodyDiv w:val="1"/>
      <w:marLeft w:val="0"/>
      <w:marRight w:val="0"/>
      <w:marTop w:val="0"/>
      <w:marBottom w:val="0"/>
      <w:divBdr>
        <w:top w:val="none" w:sz="0" w:space="0" w:color="auto"/>
        <w:left w:val="none" w:sz="0" w:space="0" w:color="auto"/>
        <w:bottom w:val="none" w:sz="0" w:space="0" w:color="auto"/>
        <w:right w:val="none" w:sz="0" w:space="0" w:color="auto"/>
      </w:divBdr>
    </w:div>
    <w:div w:id="486672224">
      <w:bodyDiv w:val="1"/>
      <w:marLeft w:val="0"/>
      <w:marRight w:val="0"/>
      <w:marTop w:val="0"/>
      <w:marBottom w:val="0"/>
      <w:divBdr>
        <w:top w:val="none" w:sz="0" w:space="0" w:color="auto"/>
        <w:left w:val="none" w:sz="0" w:space="0" w:color="auto"/>
        <w:bottom w:val="none" w:sz="0" w:space="0" w:color="auto"/>
        <w:right w:val="none" w:sz="0" w:space="0" w:color="auto"/>
      </w:divBdr>
    </w:div>
    <w:div w:id="497383199">
      <w:bodyDiv w:val="1"/>
      <w:marLeft w:val="0"/>
      <w:marRight w:val="0"/>
      <w:marTop w:val="0"/>
      <w:marBottom w:val="0"/>
      <w:divBdr>
        <w:top w:val="none" w:sz="0" w:space="0" w:color="auto"/>
        <w:left w:val="none" w:sz="0" w:space="0" w:color="auto"/>
        <w:bottom w:val="none" w:sz="0" w:space="0" w:color="auto"/>
        <w:right w:val="none" w:sz="0" w:space="0" w:color="auto"/>
      </w:divBdr>
    </w:div>
    <w:div w:id="520431550">
      <w:bodyDiv w:val="1"/>
      <w:marLeft w:val="0"/>
      <w:marRight w:val="0"/>
      <w:marTop w:val="0"/>
      <w:marBottom w:val="0"/>
      <w:divBdr>
        <w:top w:val="none" w:sz="0" w:space="0" w:color="auto"/>
        <w:left w:val="none" w:sz="0" w:space="0" w:color="auto"/>
        <w:bottom w:val="none" w:sz="0" w:space="0" w:color="auto"/>
        <w:right w:val="none" w:sz="0" w:space="0" w:color="auto"/>
      </w:divBdr>
    </w:div>
    <w:div w:id="522398493">
      <w:bodyDiv w:val="1"/>
      <w:marLeft w:val="0"/>
      <w:marRight w:val="0"/>
      <w:marTop w:val="0"/>
      <w:marBottom w:val="0"/>
      <w:divBdr>
        <w:top w:val="none" w:sz="0" w:space="0" w:color="auto"/>
        <w:left w:val="none" w:sz="0" w:space="0" w:color="auto"/>
        <w:bottom w:val="none" w:sz="0" w:space="0" w:color="auto"/>
        <w:right w:val="none" w:sz="0" w:space="0" w:color="auto"/>
      </w:divBdr>
    </w:div>
    <w:div w:id="540745268">
      <w:bodyDiv w:val="1"/>
      <w:marLeft w:val="0"/>
      <w:marRight w:val="0"/>
      <w:marTop w:val="0"/>
      <w:marBottom w:val="0"/>
      <w:divBdr>
        <w:top w:val="none" w:sz="0" w:space="0" w:color="auto"/>
        <w:left w:val="none" w:sz="0" w:space="0" w:color="auto"/>
        <w:bottom w:val="none" w:sz="0" w:space="0" w:color="auto"/>
        <w:right w:val="none" w:sz="0" w:space="0" w:color="auto"/>
      </w:divBdr>
    </w:div>
    <w:div w:id="576523485">
      <w:bodyDiv w:val="1"/>
      <w:marLeft w:val="0"/>
      <w:marRight w:val="0"/>
      <w:marTop w:val="0"/>
      <w:marBottom w:val="0"/>
      <w:divBdr>
        <w:top w:val="none" w:sz="0" w:space="0" w:color="auto"/>
        <w:left w:val="none" w:sz="0" w:space="0" w:color="auto"/>
        <w:bottom w:val="none" w:sz="0" w:space="0" w:color="auto"/>
        <w:right w:val="none" w:sz="0" w:space="0" w:color="auto"/>
      </w:divBdr>
    </w:div>
    <w:div w:id="670178638">
      <w:bodyDiv w:val="1"/>
      <w:marLeft w:val="0"/>
      <w:marRight w:val="0"/>
      <w:marTop w:val="0"/>
      <w:marBottom w:val="0"/>
      <w:divBdr>
        <w:top w:val="none" w:sz="0" w:space="0" w:color="auto"/>
        <w:left w:val="none" w:sz="0" w:space="0" w:color="auto"/>
        <w:bottom w:val="none" w:sz="0" w:space="0" w:color="auto"/>
        <w:right w:val="none" w:sz="0" w:space="0" w:color="auto"/>
      </w:divBdr>
    </w:div>
    <w:div w:id="679237341">
      <w:bodyDiv w:val="1"/>
      <w:marLeft w:val="0"/>
      <w:marRight w:val="0"/>
      <w:marTop w:val="0"/>
      <w:marBottom w:val="0"/>
      <w:divBdr>
        <w:top w:val="none" w:sz="0" w:space="0" w:color="auto"/>
        <w:left w:val="none" w:sz="0" w:space="0" w:color="auto"/>
        <w:bottom w:val="none" w:sz="0" w:space="0" w:color="auto"/>
        <w:right w:val="none" w:sz="0" w:space="0" w:color="auto"/>
      </w:divBdr>
    </w:div>
    <w:div w:id="707682278">
      <w:bodyDiv w:val="1"/>
      <w:marLeft w:val="0"/>
      <w:marRight w:val="0"/>
      <w:marTop w:val="0"/>
      <w:marBottom w:val="0"/>
      <w:divBdr>
        <w:top w:val="none" w:sz="0" w:space="0" w:color="auto"/>
        <w:left w:val="none" w:sz="0" w:space="0" w:color="auto"/>
        <w:bottom w:val="none" w:sz="0" w:space="0" w:color="auto"/>
        <w:right w:val="none" w:sz="0" w:space="0" w:color="auto"/>
      </w:divBdr>
    </w:div>
    <w:div w:id="720135540">
      <w:bodyDiv w:val="1"/>
      <w:marLeft w:val="0"/>
      <w:marRight w:val="0"/>
      <w:marTop w:val="0"/>
      <w:marBottom w:val="0"/>
      <w:divBdr>
        <w:top w:val="none" w:sz="0" w:space="0" w:color="auto"/>
        <w:left w:val="none" w:sz="0" w:space="0" w:color="auto"/>
        <w:bottom w:val="none" w:sz="0" w:space="0" w:color="auto"/>
        <w:right w:val="none" w:sz="0" w:space="0" w:color="auto"/>
      </w:divBdr>
    </w:div>
    <w:div w:id="730150533">
      <w:bodyDiv w:val="1"/>
      <w:marLeft w:val="0"/>
      <w:marRight w:val="0"/>
      <w:marTop w:val="0"/>
      <w:marBottom w:val="0"/>
      <w:divBdr>
        <w:top w:val="none" w:sz="0" w:space="0" w:color="auto"/>
        <w:left w:val="none" w:sz="0" w:space="0" w:color="auto"/>
        <w:bottom w:val="none" w:sz="0" w:space="0" w:color="auto"/>
        <w:right w:val="none" w:sz="0" w:space="0" w:color="auto"/>
      </w:divBdr>
    </w:div>
    <w:div w:id="743376244">
      <w:bodyDiv w:val="1"/>
      <w:marLeft w:val="0"/>
      <w:marRight w:val="0"/>
      <w:marTop w:val="0"/>
      <w:marBottom w:val="0"/>
      <w:divBdr>
        <w:top w:val="none" w:sz="0" w:space="0" w:color="auto"/>
        <w:left w:val="none" w:sz="0" w:space="0" w:color="auto"/>
        <w:bottom w:val="none" w:sz="0" w:space="0" w:color="auto"/>
        <w:right w:val="none" w:sz="0" w:space="0" w:color="auto"/>
      </w:divBdr>
    </w:div>
    <w:div w:id="786781019">
      <w:bodyDiv w:val="1"/>
      <w:marLeft w:val="0"/>
      <w:marRight w:val="0"/>
      <w:marTop w:val="0"/>
      <w:marBottom w:val="0"/>
      <w:divBdr>
        <w:top w:val="none" w:sz="0" w:space="0" w:color="auto"/>
        <w:left w:val="none" w:sz="0" w:space="0" w:color="auto"/>
        <w:bottom w:val="none" w:sz="0" w:space="0" w:color="auto"/>
        <w:right w:val="none" w:sz="0" w:space="0" w:color="auto"/>
      </w:divBdr>
    </w:div>
    <w:div w:id="834494699">
      <w:bodyDiv w:val="1"/>
      <w:marLeft w:val="0"/>
      <w:marRight w:val="0"/>
      <w:marTop w:val="0"/>
      <w:marBottom w:val="0"/>
      <w:divBdr>
        <w:top w:val="none" w:sz="0" w:space="0" w:color="auto"/>
        <w:left w:val="none" w:sz="0" w:space="0" w:color="auto"/>
        <w:bottom w:val="none" w:sz="0" w:space="0" w:color="auto"/>
        <w:right w:val="none" w:sz="0" w:space="0" w:color="auto"/>
      </w:divBdr>
    </w:div>
    <w:div w:id="869295181">
      <w:bodyDiv w:val="1"/>
      <w:marLeft w:val="0"/>
      <w:marRight w:val="0"/>
      <w:marTop w:val="0"/>
      <w:marBottom w:val="0"/>
      <w:divBdr>
        <w:top w:val="none" w:sz="0" w:space="0" w:color="auto"/>
        <w:left w:val="none" w:sz="0" w:space="0" w:color="auto"/>
        <w:bottom w:val="none" w:sz="0" w:space="0" w:color="auto"/>
        <w:right w:val="none" w:sz="0" w:space="0" w:color="auto"/>
      </w:divBdr>
    </w:div>
    <w:div w:id="882205569">
      <w:bodyDiv w:val="1"/>
      <w:marLeft w:val="0"/>
      <w:marRight w:val="0"/>
      <w:marTop w:val="0"/>
      <w:marBottom w:val="0"/>
      <w:divBdr>
        <w:top w:val="none" w:sz="0" w:space="0" w:color="auto"/>
        <w:left w:val="none" w:sz="0" w:space="0" w:color="auto"/>
        <w:bottom w:val="none" w:sz="0" w:space="0" w:color="auto"/>
        <w:right w:val="none" w:sz="0" w:space="0" w:color="auto"/>
      </w:divBdr>
    </w:div>
    <w:div w:id="929852160">
      <w:bodyDiv w:val="1"/>
      <w:marLeft w:val="0"/>
      <w:marRight w:val="0"/>
      <w:marTop w:val="0"/>
      <w:marBottom w:val="0"/>
      <w:divBdr>
        <w:top w:val="none" w:sz="0" w:space="0" w:color="auto"/>
        <w:left w:val="none" w:sz="0" w:space="0" w:color="auto"/>
        <w:bottom w:val="none" w:sz="0" w:space="0" w:color="auto"/>
        <w:right w:val="none" w:sz="0" w:space="0" w:color="auto"/>
      </w:divBdr>
    </w:div>
    <w:div w:id="943155014">
      <w:bodyDiv w:val="1"/>
      <w:marLeft w:val="0"/>
      <w:marRight w:val="0"/>
      <w:marTop w:val="0"/>
      <w:marBottom w:val="0"/>
      <w:divBdr>
        <w:top w:val="none" w:sz="0" w:space="0" w:color="auto"/>
        <w:left w:val="none" w:sz="0" w:space="0" w:color="auto"/>
        <w:bottom w:val="none" w:sz="0" w:space="0" w:color="auto"/>
        <w:right w:val="none" w:sz="0" w:space="0" w:color="auto"/>
      </w:divBdr>
    </w:div>
    <w:div w:id="965738697">
      <w:bodyDiv w:val="1"/>
      <w:marLeft w:val="0"/>
      <w:marRight w:val="0"/>
      <w:marTop w:val="0"/>
      <w:marBottom w:val="0"/>
      <w:divBdr>
        <w:top w:val="none" w:sz="0" w:space="0" w:color="auto"/>
        <w:left w:val="none" w:sz="0" w:space="0" w:color="auto"/>
        <w:bottom w:val="none" w:sz="0" w:space="0" w:color="auto"/>
        <w:right w:val="none" w:sz="0" w:space="0" w:color="auto"/>
      </w:divBdr>
    </w:div>
    <w:div w:id="1006446950">
      <w:bodyDiv w:val="1"/>
      <w:marLeft w:val="0"/>
      <w:marRight w:val="0"/>
      <w:marTop w:val="0"/>
      <w:marBottom w:val="0"/>
      <w:divBdr>
        <w:top w:val="none" w:sz="0" w:space="0" w:color="auto"/>
        <w:left w:val="none" w:sz="0" w:space="0" w:color="auto"/>
        <w:bottom w:val="none" w:sz="0" w:space="0" w:color="auto"/>
        <w:right w:val="none" w:sz="0" w:space="0" w:color="auto"/>
      </w:divBdr>
    </w:div>
    <w:div w:id="1029600337">
      <w:bodyDiv w:val="1"/>
      <w:marLeft w:val="0"/>
      <w:marRight w:val="0"/>
      <w:marTop w:val="0"/>
      <w:marBottom w:val="0"/>
      <w:divBdr>
        <w:top w:val="none" w:sz="0" w:space="0" w:color="auto"/>
        <w:left w:val="none" w:sz="0" w:space="0" w:color="auto"/>
        <w:bottom w:val="none" w:sz="0" w:space="0" w:color="auto"/>
        <w:right w:val="none" w:sz="0" w:space="0" w:color="auto"/>
      </w:divBdr>
    </w:div>
    <w:div w:id="1033918449">
      <w:bodyDiv w:val="1"/>
      <w:marLeft w:val="0"/>
      <w:marRight w:val="0"/>
      <w:marTop w:val="0"/>
      <w:marBottom w:val="0"/>
      <w:divBdr>
        <w:top w:val="none" w:sz="0" w:space="0" w:color="auto"/>
        <w:left w:val="none" w:sz="0" w:space="0" w:color="auto"/>
        <w:bottom w:val="none" w:sz="0" w:space="0" w:color="auto"/>
        <w:right w:val="none" w:sz="0" w:space="0" w:color="auto"/>
      </w:divBdr>
    </w:div>
    <w:div w:id="1054354680">
      <w:bodyDiv w:val="1"/>
      <w:marLeft w:val="0"/>
      <w:marRight w:val="0"/>
      <w:marTop w:val="0"/>
      <w:marBottom w:val="0"/>
      <w:divBdr>
        <w:top w:val="none" w:sz="0" w:space="0" w:color="auto"/>
        <w:left w:val="none" w:sz="0" w:space="0" w:color="auto"/>
        <w:bottom w:val="none" w:sz="0" w:space="0" w:color="auto"/>
        <w:right w:val="none" w:sz="0" w:space="0" w:color="auto"/>
      </w:divBdr>
    </w:div>
    <w:div w:id="1058213889">
      <w:bodyDiv w:val="1"/>
      <w:marLeft w:val="0"/>
      <w:marRight w:val="0"/>
      <w:marTop w:val="0"/>
      <w:marBottom w:val="0"/>
      <w:divBdr>
        <w:top w:val="none" w:sz="0" w:space="0" w:color="auto"/>
        <w:left w:val="none" w:sz="0" w:space="0" w:color="auto"/>
        <w:bottom w:val="none" w:sz="0" w:space="0" w:color="auto"/>
        <w:right w:val="none" w:sz="0" w:space="0" w:color="auto"/>
      </w:divBdr>
    </w:div>
    <w:div w:id="1058364188">
      <w:bodyDiv w:val="1"/>
      <w:marLeft w:val="0"/>
      <w:marRight w:val="0"/>
      <w:marTop w:val="0"/>
      <w:marBottom w:val="0"/>
      <w:divBdr>
        <w:top w:val="none" w:sz="0" w:space="0" w:color="auto"/>
        <w:left w:val="none" w:sz="0" w:space="0" w:color="auto"/>
        <w:bottom w:val="none" w:sz="0" w:space="0" w:color="auto"/>
        <w:right w:val="none" w:sz="0" w:space="0" w:color="auto"/>
      </w:divBdr>
    </w:div>
    <w:div w:id="1068652677">
      <w:bodyDiv w:val="1"/>
      <w:marLeft w:val="0"/>
      <w:marRight w:val="0"/>
      <w:marTop w:val="0"/>
      <w:marBottom w:val="0"/>
      <w:divBdr>
        <w:top w:val="none" w:sz="0" w:space="0" w:color="auto"/>
        <w:left w:val="none" w:sz="0" w:space="0" w:color="auto"/>
        <w:bottom w:val="none" w:sz="0" w:space="0" w:color="auto"/>
        <w:right w:val="none" w:sz="0" w:space="0" w:color="auto"/>
      </w:divBdr>
    </w:div>
    <w:div w:id="1102799013">
      <w:bodyDiv w:val="1"/>
      <w:marLeft w:val="0"/>
      <w:marRight w:val="0"/>
      <w:marTop w:val="0"/>
      <w:marBottom w:val="0"/>
      <w:divBdr>
        <w:top w:val="none" w:sz="0" w:space="0" w:color="auto"/>
        <w:left w:val="none" w:sz="0" w:space="0" w:color="auto"/>
        <w:bottom w:val="none" w:sz="0" w:space="0" w:color="auto"/>
        <w:right w:val="none" w:sz="0" w:space="0" w:color="auto"/>
      </w:divBdr>
    </w:div>
    <w:div w:id="1124999021">
      <w:bodyDiv w:val="1"/>
      <w:marLeft w:val="0"/>
      <w:marRight w:val="0"/>
      <w:marTop w:val="0"/>
      <w:marBottom w:val="0"/>
      <w:divBdr>
        <w:top w:val="none" w:sz="0" w:space="0" w:color="auto"/>
        <w:left w:val="none" w:sz="0" w:space="0" w:color="auto"/>
        <w:bottom w:val="none" w:sz="0" w:space="0" w:color="auto"/>
        <w:right w:val="none" w:sz="0" w:space="0" w:color="auto"/>
      </w:divBdr>
    </w:div>
    <w:div w:id="1143423338">
      <w:bodyDiv w:val="1"/>
      <w:marLeft w:val="0"/>
      <w:marRight w:val="0"/>
      <w:marTop w:val="0"/>
      <w:marBottom w:val="0"/>
      <w:divBdr>
        <w:top w:val="none" w:sz="0" w:space="0" w:color="auto"/>
        <w:left w:val="none" w:sz="0" w:space="0" w:color="auto"/>
        <w:bottom w:val="none" w:sz="0" w:space="0" w:color="auto"/>
        <w:right w:val="none" w:sz="0" w:space="0" w:color="auto"/>
      </w:divBdr>
    </w:div>
    <w:div w:id="1147626825">
      <w:bodyDiv w:val="1"/>
      <w:marLeft w:val="0"/>
      <w:marRight w:val="0"/>
      <w:marTop w:val="0"/>
      <w:marBottom w:val="0"/>
      <w:divBdr>
        <w:top w:val="none" w:sz="0" w:space="0" w:color="auto"/>
        <w:left w:val="none" w:sz="0" w:space="0" w:color="auto"/>
        <w:bottom w:val="none" w:sz="0" w:space="0" w:color="auto"/>
        <w:right w:val="none" w:sz="0" w:space="0" w:color="auto"/>
      </w:divBdr>
    </w:div>
    <w:div w:id="1152021959">
      <w:bodyDiv w:val="1"/>
      <w:marLeft w:val="0"/>
      <w:marRight w:val="0"/>
      <w:marTop w:val="0"/>
      <w:marBottom w:val="0"/>
      <w:divBdr>
        <w:top w:val="none" w:sz="0" w:space="0" w:color="auto"/>
        <w:left w:val="none" w:sz="0" w:space="0" w:color="auto"/>
        <w:bottom w:val="none" w:sz="0" w:space="0" w:color="auto"/>
        <w:right w:val="none" w:sz="0" w:space="0" w:color="auto"/>
      </w:divBdr>
    </w:div>
    <w:div w:id="1198423508">
      <w:bodyDiv w:val="1"/>
      <w:marLeft w:val="0"/>
      <w:marRight w:val="0"/>
      <w:marTop w:val="0"/>
      <w:marBottom w:val="0"/>
      <w:divBdr>
        <w:top w:val="none" w:sz="0" w:space="0" w:color="auto"/>
        <w:left w:val="none" w:sz="0" w:space="0" w:color="auto"/>
        <w:bottom w:val="none" w:sz="0" w:space="0" w:color="auto"/>
        <w:right w:val="none" w:sz="0" w:space="0" w:color="auto"/>
      </w:divBdr>
    </w:div>
    <w:div w:id="1258826013">
      <w:bodyDiv w:val="1"/>
      <w:marLeft w:val="0"/>
      <w:marRight w:val="0"/>
      <w:marTop w:val="0"/>
      <w:marBottom w:val="0"/>
      <w:divBdr>
        <w:top w:val="none" w:sz="0" w:space="0" w:color="auto"/>
        <w:left w:val="none" w:sz="0" w:space="0" w:color="auto"/>
        <w:bottom w:val="none" w:sz="0" w:space="0" w:color="auto"/>
        <w:right w:val="none" w:sz="0" w:space="0" w:color="auto"/>
      </w:divBdr>
    </w:div>
    <w:div w:id="1290476530">
      <w:bodyDiv w:val="1"/>
      <w:marLeft w:val="0"/>
      <w:marRight w:val="0"/>
      <w:marTop w:val="0"/>
      <w:marBottom w:val="0"/>
      <w:divBdr>
        <w:top w:val="none" w:sz="0" w:space="0" w:color="auto"/>
        <w:left w:val="none" w:sz="0" w:space="0" w:color="auto"/>
        <w:bottom w:val="none" w:sz="0" w:space="0" w:color="auto"/>
        <w:right w:val="none" w:sz="0" w:space="0" w:color="auto"/>
      </w:divBdr>
    </w:div>
    <w:div w:id="1294826594">
      <w:bodyDiv w:val="1"/>
      <w:marLeft w:val="0"/>
      <w:marRight w:val="0"/>
      <w:marTop w:val="0"/>
      <w:marBottom w:val="0"/>
      <w:divBdr>
        <w:top w:val="none" w:sz="0" w:space="0" w:color="auto"/>
        <w:left w:val="none" w:sz="0" w:space="0" w:color="auto"/>
        <w:bottom w:val="none" w:sz="0" w:space="0" w:color="auto"/>
        <w:right w:val="none" w:sz="0" w:space="0" w:color="auto"/>
      </w:divBdr>
    </w:div>
    <w:div w:id="1341736315">
      <w:bodyDiv w:val="1"/>
      <w:marLeft w:val="0"/>
      <w:marRight w:val="0"/>
      <w:marTop w:val="0"/>
      <w:marBottom w:val="0"/>
      <w:divBdr>
        <w:top w:val="none" w:sz="0" w:space="0" w:color="auto"/>
        <w:left w:val="none" w:sz="0" w:space="0" w:color="auto"/>
        <w:bottom w:val="none" w:sz="0" w:space="0" w:color="auto"/>
        <w:right w:val="none" w:sz="0" w:space="0" w:color="auto"/>
      </w:divBdr>
    </w:div>
    <w:div w:id="1361928271">
      <w:bodyDiv w:val="1"/>
      <w:marLeft w:val="0"/>
      <w:marRight w:val="0"/>
      <w:marTop w:val="0"/>
      <w:marBottom w:val="0"/>
      <w:divBdr>
        <w:top w:val="none" w:sz="0" w:space="0" w:color="auto"/>
        <w:left w:val="none" w:sz="0" w:space="0" w:color="auto"/>
        <w:bottom w:val="none" w:sz="0" w:space="0" w:color="auto"/>
        <w:right w:val="none" w:sz="0" w:space="0" w:color="auto"/>
      </w:divBdr>
    </w:div>
    <w:div w:id="1374962208">
      <w:bodyDiv w:val="1"/>
      <w:marLeft w:val="0"/>
      <w:marRight w:val="0"/>
      <w:marTop w:val="0"/>
      <w:marBottom w:val="0"/>
      <w:divBdr>
        <w:top w:val="none" w:sz="0" w:space="0" w:color="auto"/>
        <w:left w:val="none" w:sz="0" w:space="0" w:color="auto"/>
        <w:bottom w:val="none" w:sz="0" w:space="0" w:color="auto"/>
        <w:right w:val="none" w:sz="0" w:space="0" w:color="auto"/>
      </w:divBdr>
    </w:div>
    <w:div w:id="1377311484">
      <w:bodyDiv w:val="1"/>
      <w:marLeft w:val="0"/>
      <w:marRight w:val="0"/>
      <w:marTop w:val="0"/>
      <w:marBottom w:val="0"/>
      <w:divBdr>
        <w:top w:val="none" w:sz="0" w:space="0" w:color="auto"/>
        <w:left w:val="none" w:sz="0" w:space="0" w:color="auto"/>
        <w:bottom w:val="none" w:sz="0" w:space="0" w:color="auto"/>
        <w:right w:val="none" w:sz="0" w:space="0" w:color="auto"/>
      </w:divBdr>
    </w:div>
    <w:div w:id="1409614754">
      <w:bodyDiv w:val="1"/>
      <w:marLeft w:val="0"/>
      <w:marRight w:val="0"/>
      <w:marTop w:val="0"/>
      <w:marBottom w:val="0"/>
      <w:divBdr>
        <w:top w:val="none" w:sz="0" w:space="0" w:color="auto"/>
        <w:left w:val="none" w:sz="0" w:space="0" w:color="auto"/>
        <w:bottom w:val="none" w:sz="0" w:space="0" w:color="auto"/>
        <w:right w:val="none" w:sz="0" w:space="0" w:color="auto"/>
      </w:divBdr>
    </w:div>
    <w:div w:id="1418865315">
      <w:bodyDiv w:val="1"/>
      <w:marLeft w:val="0"/>
      <w:marRight w:val="0"/>
      <w:marTop w:val="0"/>
      <w:marBottom w:val="0"/>
      <w:divBdr>
        <w:top w:val="none" w:sz="0" w:space="0" w:color="auto"/>
        <w:left w:val="none" w:sz="0" w:space="0" w:color="auto"/>
        <w:bottom w:val="none" w:sz="0" w:space="0" w:color="auto"/>
        <w:right w:val="none" w:sz="0" w:space="0" w:color="auto"/>
      </w:divBdr>
    </w:div>
    <w:div w:id="1445493713">
      <w:bodyDiv w:val="1"/>
      <w:marLeft w:val="0"/>
      <w:marRight w:val="0"/>
      <w:marTop w:val="0"/>
      <w:marBottom w:val="0"/>
      <w:divBdr>
        <w:top w:val="none" w:sz="0" w:space="0" w:color="auto"/>
        <w:left w:val="none" w:sz="0" w:space="0" w:color="auto"/>
        <w:bottom w:val="none" w:sz="0" w:space="0" w:color="auto"/>
        <w:right w:val="none" w:sz="0" w:space="0" w:color="auto"/>
      </w:divBdr>
    </w:div>
    <w:div w:id="1457723173">
      <w:bodyDiv w:val="1"/>
      <w:marLeft w:val="0"/>
      <w:marRight w:val="0"/>
      <w:marTop w:val="0"/>
      <w:marBottom w:val="0"/>
      <w:divBdr>
        <w:top w:val="none" w:sz="0" w:space="0" w:color="auto"/>
        <w:left w:val="none" w:sz="0" w:space="0" w:color="auto"/>
        <w:bottom w:val="none" w:sz="0" w:space="0" w:color="auto"/>
        <w:right w:val="none" w:sz="0" w:space="0" w:color="auto"/>
      </w:divBdr>
    </w:div>
    <w:div w:id="1510750084">
      <w:bodyDiv w:val="1"/>
      <w:marLeft w:val="0"/>
      <w:marRight w:val="0"/>
      <w:marTop w:val="0"/>
      <w:marBottom w:val="0"/>
      <w:divBdr>
        <w:top w:val="none" w:sz="0" w:space="0" w:color="auto"/>
        <w:left w:val="none" w:sz="0" w:space="0" w:color="auto"/>
        <w:bottom w:val="none" w:sz="0" w:space="0" w:color="auto"/>
        <w:right w:val="none" w:sz="0" w:space="0" w:color="auto"/>
      </w:divBdr>
    </w:div>
    <w:div w:id="1528442259">
      <w:bodyDiv w:val="1"/>
      <w:marLeft w:val="0"/>
      <w:marRight w:val="0"/>
      <w:marTop w:val="0"/>
      <w:marBottom w:val="0"/>
      <w:divBdr>
        <w:top w:val="none" w:sz="0" w:space="0" w:color="auto"/>
        <w:left w:val="none" w:sz="0" w:space="0" w:color="auto"/>
        <w:bottom w:val="none" w:sz="0" w:space="0" w:color="auto"/>
        <w:right w:val="none" w:sz="0" w:space="0" w:color="auto"/>
      </w:divBdr>
    </w:div>
    <w:div w:id="1557546371">
      <w:bodyDiv w:val="1"/>
      <w:marLeft w:val="0"/>
      <w:marRight w:val="0"/>
      <w:marTop w:val="0"/>
      <w:marBottom w:val="0"/>
      <w:divBdr>
        <w:top w:val="none" w:sz="0" w:space="0" w:color="auto"/>
        <w:left w:val="none" w:sz="0" w:space="0" w:color="auto"/>
        <w:bottom w:val="none" w:sz="0" w:space="0" w:color="auto"/>
        <w:right w:val="none" w:sz="0" w:space="0" w:color="auto"/>
      </w:divBdr>
    </w:div>
    <w:div w:id="1589385436">
      <w:bodyDiv w:val="1"/>
      <w:marLeft w:val="0"/>
      <w:marRight w:val="0"/>
      <w:marTop w:val="0"/>
      <w:marBottom w:val="0"/>
      <w:divBdr>
        <w:top w:val="none" w:sz="0" w:space="0" w:color="auto"/>
        <w:left w:val="none" w:sz="0" w:space="0" w:color="auto"/>
        <w:bottom w:val="none" w:sz="0" w:space="0" w:color="auto"/>
        <w:right w:val="none" w:sz="0" w:space="0" w:color="auto"/>
      </w:divBdr>
    </w:div>
    <w:div w:id="1638411660">
      <w:bodyDiv w:val="1"/>
      <w:marLeft w:val="0"/>
      <w:marRight w:val="0"/>
      <w:marTop w:val="0"/>
      <w:marBottom w:val="0"/>
      <w:divBdr>
        <w:top w:val="none" w:sz="0" w:space="0" w:color="auto"/>
        <w:left w:val="none" w:sz="0" w:space="0" w:color="auto"/>
        <w:bottom w:val="none" w:sz="0" w:space="0" w:color="auto"/>
        <w:right w:val="none" w:sz="0" w:space="0" w:color="auto"/>
      </w:divBdr>
    </w:div>
    <w:div w:id="1644964409">
      <w:bodyDiv w:val="1"/>
      <w:marLeft w:val="0"/>
      <w:marRight w:val="0"/>
      <w:marTop w:val="0"/>
      <w:marBottom w:val="0"/>
      <w:divBdr>
        <w:top w:val="none" w:sz="0" w:space="0" w:color="auto"/>
        <w:left w:val="none" w:sz="0" w:space="0" w:color="auto"/>
        <w:bottom w:val="none" w:sz="0" w:space="0" w:color="auto"/>
        <w:right w:val="none" w:sz="0" w:space="0" w:color="auto"/>
      </w:divBdr>
    </w:div>
    <w:div w:id="1656491696">
      <w:bodyDiv w:val="1"/>
      <w:marLeft w:val="0"/>
      <w:marRight w:val="0"/>
      <w:marTop w:val="0"/>
      <w:marBottom w:val="0"/>
      <w:divBdr>
        <w:top w:val="none" w:sz="0" w:space="0" w:color="auto"/>
        <w:left w:val="none" w:sz="0" w:space="0" w:color="auto"/>
        <w:bottom w:val="none" w:sz="0" w:space="0" w:color="auto"/>
        <w:right w:val="none" w:sz="0" w:space="0" w:color="auto"/>
      </w:divBdr>
    </w:div>
    <w:div w:id="1664317802">
      <w:bodyDiv w:val="1"/>
      <w:marLeft w:val="0"/>
      <w:marRight w:val="0"/>
      <w:marTop w:val="0"/>
      <w:marBottom w:val="0"/>
      <w:divBdr>
        <w:top w:val="none" w:sz="0" w:space="0" w:color="auto"/>
        <w:left w:val="none" w:sz="0" w:space="0" w:color="auto"/>
        <w:bottom w:val="none" w:sz="0" w:space="0" w:color="auto"/>
        <w:right w:val="none" w:sz="0" w:space="0" w:color="auto"/>
      </w:divBdr>
    </w:div>
    <w:div w:id="1724016082">
      <w:bodyDiv w:val="1"/>
      <w:marLeft w:val="0"/>
      <w:marRight w:val="0"/>
      <w:marTop w:val="0"/>
      <w:marBottom w:val="0"/>
      <w:divBdr>
        <w:top w:val="none" w:sz="0" w:space="0" w:color="auto"/>
        <w:left w:val="none" w:sz="0" w:space="0" w:color="auto"/>
        <w:bottom w:val="none" w:sz="0" w:space="0" w:color="auto"/>
        <w:right w:val="none" w:sz="0" w:space="0" w:color="auto"/>
      </w:divBdr>
    </w:div>
    <w:div w:id="1727028529">
      <w:bodyDiv w:val="1"/>
      <w:marLeft w:val="0"/>
      <w:marRight w:val="0"/>
      <w:marTop w:val="0"/>
      <w:marBottom w:val="0"/>
      <w:divBdr>
        <w:top w:val="none" w:sz="0" w:space="0" w:color="auto"/>
        <w:left w:val="none" w:sz="0" w:space="0" w:color="auto"/>
        <w:bottom w:val="none" w:sz="0" w:space="0" w:color="auto"/>
        <w:right w:val="none" w:sz="0" w:space="0" w:color="auto"/>
      </w:divBdr>
    </w:div>
    <w:div w:id="1796022008">
      <w:bodyDiv w:val="1"/>
      <w:marLeft w:val="0"/>
      <w:marRight w:val="0"/>
      <w:marTop w:val="0"/>
      <w:marBottom w:val="0"/>
      <w:divBdr>
        <w:top w:val="none" w:sz="0" w:space="0" w:color="auto"/>
        <w:left w:val="none" w:sz="0" w:space="0" w:color="auto"/>
        <w:bottom w:val="none" w:sz="0" w:space="0" w:color="auto"/>
        <w:right w:val="none" w:sz="0" w:space="0" w:color="auto"/>
      </w:divBdr>
    </w:div>
    <w:div w:id="1813787255">
      <w:bodyDiv w:val="1"/>
      <w:marLeft w:val="0"/>
      <w:marRight w:val="0"/>
      <w:marTop w:val="0"/>
      <w:marBottom w:val="0"/>
      <w:divBdr>
        <w:top w:val="none" w:sz="0" w:space="0" w:color="auto"/>
        <w:left w:val="none" w:sz="0" w:space="0" w:color="auto"/>
        <w:bottom w:val="none" w:sz="0" w:space="0" w:color="auto"/>
        <w:right w:val="none" w:sz="0" w:space="0" w:color="auto"/>
      </w:divBdr>
    </w:div>
    <w:div w:id="1905793052">
      <w:bodyDiv w:val="1"/>
      <w:marLeft w:val="0"/>
      <w:marRight w:val="0"/>
      <w:marTop w:val="0"/>
      <w:marBottom w:val="0"/>
      <w:divBdr>
        <w:top w:val="none" w:sz="0" w:space="0" w:color="auto"/>
        <w:left w:val="none" w:sz="0" w:space="0" w:color="auto"/>
        <w:bottom w:val="none" w:sz="0" w:space="0" w:color="auto"/>
        <w:right w:val="none" w:sz="0" w:space="0" w:color="auto"/>
      </w:divBdr>
    </w:div>
    <w:div w:id="1971127524">
      <w:bodyDiv w:val="1"/>
      <w:marLeft w:val="0"/>
      <w:marRight w:val="0"/>
      <w:marTop w:val="0"/>
      <w:marBottom w:val="0"/>
      <w:divBdr>
        <w:top w:val="none" w:sz="0" w:space="0" w:color="auto"/>
        <w:left w:val="none" w:sz="0" w:space="0" w:color="auto"/>
        <w:bottom w:val="none" w:sz="0" w:space="0" w:color="auto"/>
        <w:right w:val="none" w:sz="0" w:space="0" w:color="auto"/>
      </w:divBdr>
    </w:div>
    <w:div w:id="1994945315">
      <w:bodyDiv w:val="1"/>
      <w:marLeft w:val="0"/>
      <w:marRight w:val="0"/>
      <w:marTop w:val="0"/>
      <w:marBottom w:val="0"/>
      <w:divBdr>
        <w:top w:val="none" w:sz="0" w:space="0" w:color="auto"/>
        <w:left w:val="none" w:sz="0" w:space="0" w:color="auto"/>
        <w:bottom w:val="none" w:sz="0" w:space="0" w:color="auto"/>
        <w:right w:val="none" w:sz="0" w:space="0" w:color="auto"/>
      </w:divBdr>
    </w:div>
    <w:div w:id="2005549428">
      <w:bodyDiv w:val="1"/>
      <w:marLeft w:val="0"/>
      <w:marRight w:val="0"/>
      <w:marTop w:val="0"/>
      <w:marBottom w:val="0"/>
      <w:divBdr>
        <w:top w:val="none" w:sz="0" w:space="0" w:color="auto"/>
        <w:left w:val="none" w:sz="0" w:space="0" w:color="auto"/>
        <w:bottom w:val="none" w:sz="0" w:space="0" w:color="auto"/>
        <w:right w:val="none" w:sz="0" w:space="0" w:color="auto"/>
      </w:divBdr>
    </w:div>
    <w:div w:id="2007051647">
      <w:bodyDiv w:val="1"/>
      <w:marLeft w:val="0"/>
      <w:marRight w:val="0"/>
      <w:marTop w:val="0"/>
      <w:marBottom w:val="0"/>
      <w:divBdr>
        <w:top w:val="none" w:sz="0" w:space="0" w:color="auto"/>
        <w:left w:val="none" w:sz="0" w:space="0" w:color="auto"/>
        <w:bottom w:val="none" w:sz="0" w:space="0" w:color="auto"/>
        <w:right w:val="none" w:sz="0" w:space="0" w:color="auto"/>
      </w:divBdr>
    </w:div>
    <w:div w:id="2026861377">
      <w:bodyDiv w:val="1"/>
      <w:marLeft w:val="0"/>
      <w:marRight w:val="0"/>
      <w:marTop w:val="0"/>
      <w:marBottom w:val="0"/>
      <w:divBdr>
        <w:top w:val="none" w:sz="0" w:space="0" w:color="auto"/>
        <w:left w:val="none" w:sz="0" w:space="0" w:color="auto"/>
        <w:bottom w:val="none" w:sz="0" w:space="0" w:color="auto"/>
        <w:right w:val="none" w:sz="0" w:space="0" w:color="auto"/>
      </w:divBdr>
    </w:div>
    <w:div w:id="2028365624">
      <w:bodyDiv w:val="1"/>
      <w:marLeft w:val="0"/>
      <w:marRight w:val="0"/>
      <w:marTop w:val="0"/>
      <w:marBottom w:val="0"/>
      <w:divBdr>
        <w:top w:val="none" w:sz="0" w:space="0" w:color="auto"/>
        <w:left w:val="none" w:sz="0" w:space="0" w:color="auto"/>
        <w:bottom w:val="none" w:sz="0" w:space="0" w:color="auto"/>
        <w:right w:val="none" w:sz="0" w:space="0" w:color="auto"/>
      </w:divBdr>
    </w:div>
    <w:div w:id="2028678044">
      <w:bodyDiv w:val="1"/>
      <w:marLeft w:val="0"/>
      <w:marRight w:val="0"/>
      <w:marTop w:val="0"/>
      <w:marBottom w:val="0"/>
      <w:divBdr>
        <w:top w:val="none" w:sz="0" w:space="0" w:color="auto"/>
        <w:left w:val="none" w:sz="0" w:space="0" w:color="auto"/>
        <w:bottom w:val="none" w:sz="0" w:space="0" w:color="auto"/>
        <w:right w:val="none" w:sz="0" w:space="0" w:color="auto"/>
      </w:divBdr>
    </w:div>
    <w:div w:id="2041590350">
      <w:bodyDiv w:val="1"/>
      <w:marLeft w:val="0"/>
      <w:marRight w:val="0"/>
      <w:marTop w:val="0"/>
      <w:marBottom w:val="0"/>
      <w:divBdr>
        <w:top w:val="none" w:sz="0" w:space="0" w:color="auto"/>
        <w:left w:val="none" w:sz="0" w:space="0" w:color="auto"/>
        <w:bottom w:val="none" w:sz="0" w:space="0" w:color="auto"/>
        <w:right w:val="none" w:sz="0" w:space="0" w:color="auto"/>
      </w:divBdr>
    </w:div>
    <w:div w:id="2047870747">
      <w:bodyDiv w:val="1"/>
      <w:marLeft w:val="0"/>
      <w:marRight w:val="0"/>
      <w:marTop w:val="0"/>
      <w:marBottom w:val="0"/>
      <w:divBdr>
        <w:top w:val="none" w:sz="0" w:space="0" w:color="auto"/>
        <w:left w:val="none" w:sz="0" w:space="0" w:color="auto"/>
        <w:bottom w:val="none" w:sz="0" w:space="0" w:color="auto"/>
        <w:right w:val="none" w:sz="0" w:space="0" w:color="auto"/>
      </w:divBdr>
    </w:div>
    <w:div w:id="2073774738">
      <w:bodyDiv w:val="1"/>
      <w:marLeft w:val="0"/>
      <w:marRight w:val="0"/>
      <w:marTop w:val="0"/>
      <w:marBottom w:val="0"/>
      <w:divBdr>
        <w:top w:val="none" w:sz="0" w:space="0" w:color="auto"/>
        <w:left w:val="none" w:sz="0" w:space="0" w:color="auto"/>
        <w:bottom w:val="none" w:sz="0" w:space="0" w:color="auto"/>
        <w:right w:val="none" w:sz="0" w:space="0" w:color="auto"/>
      </w:divBdr>
    </w:div>
    <w:div w:id="2087412704">
      <w:bodyDiv w:val="1"/>
      <w:marLeft w:val="0"/>
      <w:marRight w:val="0"/>
      <w:marTop w:val="0"/>
      <w:marBottom w:val="0"/>
      <w:divBdr>
        <w:top w:val="none" w:sz="0" w:space="0" w:color="auto"/>
        <w:left w:val="none" w:sz="0" w:space="0" w:color="auto"/>
        <w:bottom w:val="none" w:sz="0" w:space="0" w:color="auto"/>
        <w:right w:val="none" w:sz="0" w:space="0" w:color="auto"/>
      </w:divBdr>
    </w:div>
    <w:div w:id="2097818999">
      <w:bodyDiv w:val="1"/>
      <w:marLeft w:val="0"/>
      <w:marRight w:val="0"/>
      <w:marTop w:val="0"/>
      <w:marBottom w:val="0"/>
      <w:divBdr>
        <w:top w:val="none" w:sz="0" w:space="0" w:color="auto"/>
        <w:left w:val="none" w:sz="0" w:space="0" w:color="auto"/>
        <w:bottom w:val="none" w:sz="0" w:space="0" w:color="auto"/>
        <w:right w:val="none" w:sz="0" w:space="0" w:color="auto"/>
      </w:divBdr>
    </w:div>
    <w:div w:id="2129348665">
      <w:bodyDiv w:val="1"/>
      <w:marLeft w:val="0"/>
      <w:marRight w:val="0"/>
      <w:marTop w:val="0"/>
      <w:marBottom w:val="0"/>
      <w:divBdr>
        <w:top w:val="none" w:sz="0" w:space="0" w:color="auto"/>
        <w:left w:val="none" w:sz="0" w:space="0" w:color="auto"/>
        <w:bottom w:val="none" w:sz="0" w:space="0" w:color="auto"/>
        <w:right w:val="none" w:sz="0" w:space="0" w:color="auto"/>
      </w:divBdr>
    </w:div>
    <w:div w:id="2129349285">
      <w:bodyDiv w:val="1"/>
      <w:marLeft w:val="0"/>
      <w:marRight w:val="0"/>
      <w:marTop w:val="0"/>
      <w:marBottom w:val="0"/>
      <w:divBdr>
        <w:top w:val="none" w:sz="0" w:space="0" w:color="auto"/>
        <w:left w:val="none" w:sz="0" w:space="0" w:color="auto"/>
        <w:bottom w:val="none" w:sz="0" w:space="0" w:color="auto"/>
        <w:right w:val="none" w:sz="0" w:space="0" w:color="auto"/>
      </w:divBdr>
    </w:div>
    <w:div w:id="2131048575">
      <w:bodyDiv w:val="1"/>
      <w:marLeft w:val="0"/>
      <w:marRight w:val="0"/>
      <w:marTop w:val="0"/>
      <w:marBottom w:val="0"/>
      <w:divBdr>
        <w:top w:val="none" w:sz="0" w:space="0" w:color="auto"/>
        <w:left w:val="none" w:sz="0" w:space="0" w:color="auto"/>
        <w:bottom w:val="none" w:sz="0" w:space="0" w:color="auto"/>
        <w:right w:val="none" w:sz="0" w:space="0" w:color="auto"/>
      </w:divBdr>
    </w:div>
    <w:div w:id="214646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66819-442E-484B-B06D-383DC81C8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5</Pages>
  <Words>1356</Words>
  <Characters>8000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Ofício nº          /GAB/SUPEL</vt:lpstr>
    </vt:vector>
  </TitlesOfParts>
  <Company/>
  <LinksUpToDate>false</LinksUpToDate>
  <CharactersWithSpaces>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nº          /GAB/SUPEL</dc:title>
  <dc:creator>Manutenção</dc:creator>
  <cp:lastModifiedBy>00464871239</cp:lastModifiedBy>
  <cp:revision>364</cp:revision>
  <cp:lastPrinted>2017-01-23T15:43:00Z</cp:lastPrinted>
  <dcterms:created xsi:type="dcterms:W3CDTF">2017-01-16T13:36:00Z</dcterms:created>
  <dcterms:modified xsi:type="dcterms:W3CDTF">2017-03-16T15:52:00Z</dcterms:modified>
</cp:coreProperties>
</file>