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C0119A">
        <w:rPr>
          <w:rFonts w:ascii="Arial" w:hAnsi="Arial" w:cs="Arial"/>
          <w:sz w:val="16"/>
          <w:szCs w:val="16"/>
        </w:rPr>
        <w:t>0</w:t>
      </w:r>
      <w:r w:rsidR="002F4428">
        <w:rPr>
          <w:rFonts w:ascii="Arial" w:hAnsi="Arial" w:cs="Arial"/>
          <w:sz w:val="16"/>
          <w:szCs w:val="16"/>
        </w:rPr>
        <w:t>38</w:t>
      </w:r>
      <w:r w:rsidR="004752DD" w:rsidRPr="00437EE6">
        <w:rPr>
          <w:rFonts w:ascii="Arial" w:hAnsi="Arial" w:cs="Arial"/>
          <w:sz w:val="16"/>
          <w:szCs w:val="16"/>
        </w:rPr>
        <w:t>/201</w:t>
      </w:r>
      <w:r w:rsidR="00C0119A">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2F4428">
        <w:rPr>
          <w:rFonts w:ascii="Arial" w:hAnsi="Arial" w:cs="Arial"/>
          <w:bCs/>
          <w:sz w:val="16"/>
          <w:szCs w:val="16"/>
        </w:rPr>
        <w:t>611</w:t>
      </w:r>
      <w:r w:rsidR="00BE1E6F">
        <w:rPr>
          <w:rFonts w:ascii="Arial" w:hAnsi="Arial" w:cs="Arial"/>
          <w:bCs/>
          <w:sz w:val="16"/>
          <w:szCs w:val="16"/>
        </w:rPr>
        <w:t>/201</w:t>
      </w:r>
      <w:r w:rsidR="00C0119A">
        <w:rPr>
          <w:rFonts w:ascii="Arial" w:hAnsi="Arial" w:cs="Arial"/>
          <w:bCs/>
          <w:sz w:val="16"/>
          <w:szCs w:val="16"/>
        </w:rPr>
        <w:t>6</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EA7C97">
        <w:rPr>
          <w:rFonts w:ascii="Arial" w:hAnsi="Arial" w:cs="Arial"/>
          <w:bCs/>
          <w:sz w:val="16"/>
          <w:szCs w:val="16"/>
        </w:rPr>
        <w:t xml:space="preserve"> 01.1712.</w:t>
      </w:r>
      <w:r w:rsidR="002F4428">
        <w:rPr>
          <w:rFonts w:ascii="Arial" w:hAnsi="Arial" w:cs="Arial"/>
          <w:bCs/>
          <w:sz w:val="16"/>
          <w:szCs w:val="16"/>
        </w:rPr>
        <w:t>06100</w:t>
      </w:r>
      <w:r w:rsidR="00BE1E6F">
        <w:rPr>
          <w:rFonts w:ascii="Arial" w:hAnsi="Arial" w:cs="Arial"/>
          <w:bCs/>
          <w:sz w:val="16"/>
          <w:szCs w:val="16"/>
        </w:rPr>
        <w:t>-</w:t>
      </w:r>
      <w:r w:rsidR="00EA7C97">
        <w:rPr>
          <w:rFonts w:ascii="Arial" w:hAnsi="Arial" w:cs="Arial"/>
          <w:bCs/>
          <w:sz w:val="16"/>
          <w:szCs w:val="16"/>
        </w:rPr>
        <w:t>00/2015</w:t>
      </w:r>
    </w:p>
    <w:p w:rsidR="009D2314" w:rsidRPr="00587C0E" w:rsidRDefault="009D2314" w:rsidP="009D2314">
      <w:pPr>
        <w:pStyle w:val="Cabealho"/>
        <w:rPr>
          <w:rFonts w:ascii="Arial" w:hAnsi="Arial" w:cs="Arial"/>
          <w:b/>
          <w:sz w:val="16"/>
          <w:szCs w:val="16"/>
        </w:rPr>
      </w:pPr>
    </w:p>
    <w:p w:rsidR="001E380D" w:rsidRPr="00876B7A" w:rsidRDefault="002E300A" w:rsidP="001E380D">
      <w:pPr>
        <w:jc w:val="both"/>
        <w:rPr>
          <w:rFonts w:ascii="Arial" w:hAnsi="Arial" w:cs="Arial"/>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Senhor Márcio Rogério Gabriel e a(s) empresa(s) qualificada(s) no</w:t>
      </w:r>
      <w:r w:rsidR="00190648" w:rsidRPr="00BE1E6F">
        <w:rPr>
          <w:rFonts w:ascii="Arial" w:hAnsi="Arial" w:cs="Arial"/>
          <w:sz w:val="16"/>
          <w:szCs w:val="16"/>
        </w:rPr>
        <w:t xml:space="preserve"> Anexo Único desta Ata, resolvem</w:t>
      </w:r>
      <w:r w:rsidRPr="00BE1E6F">
        <w:rPr>
          <w:rFonts w:ascii="Arial" w:hAnsi="Arial" w:cs="Arial"/>
          <w:sz w:val="16"/>
          <w:szCs w:val="16"/>
        </w:rPr>
        <w:t xml:space="preserve"> </w:t>
      </w:r>
      <w:r w:rsidRPr="00BE1E6F">
        <w:rPr>
          <w:rFonts w:ascii="Arial" w:hAnsi="Arial" w:cs="Arial"/>
          <w:b/>
          <w:bCs/>
          <w:sz w:val="16"/>
          <w:szCs w:val="16"/>
        </w:rPr>
        <w:t>REGISTRAR O PREÇ</w:t>
      </w:r>
      <w:r w:rsidR="00F17DD3" w:rsidRPr="00BE1E6F">
        <w:rPr>
          <w:rFonts w:ascii="Arial" w:hAnsi="Arial" w:cs="Arial"/>
          <w:b/>
          <w:bCs/>
          <w:sz w:val="16"/>
          <w:szCs w:val="16"/>
        </w:rPr>
        <w:t>O</w:t>
      </w:r>
      <w:r w:rsidR="00A80E46" w:rsidRPr="00BE1E6F">
        <w:rPr>
          <w:rFonts w:ascii="Arial" w:hAnsi="Arial" w:cs="Arial"/>
          <w:bCs/>
          <w:sz w:val="16"/>
          <w:szCs w:val="16"/>
        </w:rPr>
        <w:t xml:space="preserve"> </w:t>
      </w:r>
      <w:r w:rsidR="00876B7A" w:rsidRPr="0081574A">
        <w:rPr>
          <w:sz w:val="22"/>
          <w:szCs w:val="22"/>
        </w:rPr>
        <w:t>para futura e eve</w:t>
      </w:r>
      <w:r w:rsidR="00876B7A">
        <w:rPr>
          <w:sz w:val="22"/>
          <w:szCs w:val="22"/>
        </w:rPr>
        <w:t xml:space="preserve">ntual </w:t>
      </w:r>
      <w:r w:rsidR="00876B7A" w:rsidRPr="00876B7A">
        <w:rPr>
          <w:rFonts w:ascii="Arial" w:hAnsi="Arial" w:cs="Arial"/>
          <w:sz w:val="16"/>
          <w:szCs w:val="16"/>
        </w:rPr>
        <w:t xml:space="preserve">aquisição de MEDICAMENTOS </w:t>
      </w:r>
      <w:proofErr w:type="gramStart"/>
      <w:r w:rsidR="00876B7A" w:rsidRPr="00876B7A">
        <w:rPr>
          <w:rFonts w:ascii="Arial" w:hAnsi="Arial" w:cs="Arial"/>
          <w:sz w:val="16"/>
          <w:szCs w:val="16"/>
        </w:rPr>
        <w:t xml:space="preserve">( </w:t>
      </w:r>
      <w:proofErr w:type="spellStart"/>
      <w:proofErr w:type="gramEnd"/>
      <w:r w:rsidR="00876B7A" w:rsidRPr="00876B7A">
        <w:rPr>
          <w:rFonts w:ascii="Arial" w:hAnsi="Arial" w:cs="Arial"/>
          <w:sz w:val="16"/>
          <w:szCs w:val="16"/>
        </w:rPr>
        <w:t>Moxifloxacino</w:t>
      </w:r>
      <w:proofErr w:type="spellEnd"/>
      <w:r w:rsidR="00876B7A" w:rsidRPr="00876B7A">
        <w:rPr>
          <w:rFonts w:ascii="Arial" w:hAnsi="Arial" w:cs="Arial"/>
          <w:sz w:val="16"/>
          <w:szCs w:val="16"/>
        </w:rPr>
        <w:t>, Nitrato de Prata e outros), a pedido da Secretaria de Estado da Saúde - SESAU/RO</w:t>
      </w:r>
      <w:r w:rsidR="001E380D" w:rsidRPr="00876B7A">
        <w:rPr>
          <w:rFonts w:ascii="Arial" w:hAnsi="Arial" w:cs="Arial"/>
          <w:sz w:val="16"/>
          <w:szCs w:val="16"/>
        </w:rPr>
        <w:t>,</w:t>
      </w:r>
      <w:r w:rsidR="001E380D" w:rsidRPr="00BE1E6F">
        <w:rPr>
          <w:rFonts w:ascii="Arial" w:hAnsi="Arial" w:cs="Arial"/>
          <w:sz w:val="16"/>
          <w:szCs w:val="16"/>
        </w:rPr>
        <w:t xml:space="preserve">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Default="001E380D" w:rsidP="001E380D">
      <w:pPr>
        <w:ind w:right="-121"/>
        <w:jc w:val="both"/>
        <w:rPr>
          <w:rFonts w:ascii="Arial" w:hAnsi="Arial" w:cs="Arial"/>
          <w:sz w:val="16"/>
          <w:szCs w:val="16"/>
        </w:rPr>
      </w:pPr>
    </w:p>
    <w:p w:rsidR="00C0119A" w:rsidRPr="00BE1E6F" w:rsidRDefault="00C0119A" w:rsidP="001E380D">
      <w:pPr>
        <w:ind w:right="-121"/>
        <w:jc w:val="both"/>
        <w:rPr>
          <w:rFonts w:ascii="Arial" w:hAnsi="Arial" w:cs="Arial"/>
          <w:sz w:val="16"/>
          <w:szCs w:val="16"/>
        </w:rPr>
      </w:pPr>
    </w:p>
    <w:p w:rsidR="009D2314" w:rsidRPr="00876B7A" w:rsidRDefault="009D2314" w:rsidP="009D2314">
      <w:pPr>
        <w:jc w:val="both"/>
        <w:rPr>
          <w:rFonts w:ascii="Arial" w:hAnsi="Arial" w:cs="Arial"/>
          <w:b/>
          <w:sz w:val="16"/>
          <w:szCs w:val="16"/>
        </w:rPr>
      </w:pPr>
      <w:r w:rsidRPr="00876B7A">
        <w:rPr>
          <w:rFonts w:ascii="Arial" w:hAnsi="Arial" w:cs="Arial"/>
          <w:b/>
          <w:sz w:val="16"/>
          <w:szCs w:val="16"/>
        </w:rPr>
        <w:t>1. DO OBJETO</w:t>
      </w:r>
    </w:p>
    <w:p w:rsidR="009D2314" w:rsidRPr="00876B7A" w:rsidRDefault="009D2314" w:rsidP="009D2314">
      <w:pPr>
        <w:jc w:val="both"/>
        <w:rPr>
          <w:rFonts w:ascii="Arial" w:hAnsi="Arial" w:cs="Arial"/>
          <w:b/>
          <w:sz w:val="16"/>
          <w:szCs w:val="16"/>
        </w:rPr>
      </w:pPr>
    </w:p>
    <w:p w:rsidR="004752DD" w:rsidRPr="00876B7A" w:rsidRDefault="002E300A" w:rsidP="008E5F1E">
      <w:pPr>
        <w:jc w:val="both"/>
        <w:rPr>
          <w:rFonts w:ascii="Arial" w:hAnsi="Arial" w:cs="Arial"/>
          <w:sz w:val="16"/>
          <w:szCs w:val="16"/>
        </w:rPr>
      </w:pPr>
      <w:r w:rsidRPr="00876B7A">
        <w:rPr>
          <w:rFonts w:ascii="Arial" w:hAnsi="Arial" w:cs="Arial"/>
          <w:b/>
          <w:sz w:val="16"/>
          <w:szCs w:val="16"/>
        </w:rPr>
        <w:t>REGISTRAR O PREÇO</w:t>
      </w:r>
      <w:r w:rsidR="00A80E46" w:rsidRPr="00BE1E6F">
        <w:rPr>
          <w:rFonts w:ascii="Arial" w:hAnsi="Arial" w:cs="Arial"/>
          <w:sz w:val="16"/>
          <w:szCs w:val="16"/>
        </w:rPr>
        <w:t xml:space="preserve"> </w:t>
      </w:r>
      <w:r w:rsidR="00876B7A" w:rsidRPr="00876B7A">
        <w:rPr>
          <w:rFonts w:ascii="Arial" w:hAnsi="Arial" w:cs="Arial"/>
          <w:sz w:val="16"/>
          <w:szCs w:val="16"/>
        </w:rPr>
        <w:t xml:space="preserve">para futura e eventual aquisição de MEDICAMENTOS </w:t>
      </w:r>
      <w:proofErr w:type="gramStart"/>
      <w:r w:rsidR="00876B7A" w:rsidRPr="00876B7A">
        <w:rPr>
          <w:rFonts w:ascii="Arial" w:hAnsi="Arial" w:cs="Arial"/>
          <w:sz w:val="16"/>
          <w:szCs w:val="16"/>
        </w:rPr>
        <w:t xml:space="preserve">( </w:t>
      </w:r>
      <w:proofErr w:type="spellStart"/>
      <w:proofErr w:type="gramEnd"/>
      <w:r w:rsidR="00876B7A" w:rsidRPr="00876B7A">
        <w:rPr>
          <w:rFonts w:ascii="Arial" w:hAnsi="Arial" w:cs="Arial"/>
          <w:sz w:val="16"/>
          <w:szCs w:val="16"/>
        </w:rPr>
        <w:t>Moxifloxacino</w:t>
      </w:r>
      <w:proofErr w:type="spellEnd"/>
      <w:r w:rsidR="00876B7A" w:rsidRPr="00876B7A">
        <w:rPr>
          <w:rFonts w:ascii="Arial" w:hAnsi="Arial" w:cs="Arial"/>
          <w:sz w:val="16"/>
          <w:szCs w:val="16"/>
        </w:rPr>
        <w:t>, Nitrato de Prata e outros), a pedido da Secretaria de Estado da Saúde - SESAU/RO</w:t>
      </w:r>
      <w:r w:rsidR="00437EE6" w:rsidRPr="00BE1E6F">
        <w:rPr>
          <w:rFonts w:ascii="Arial" w:hAnsi="Arial" w:cs="Arial"/>
          <w:sz w:val="16"/>
          <w:szCs w:val="16"/>
        </w:rPr>
        <w:t>.</w:t>
      </w:r>
    </w:p>
    <w:p w:rsidR="00D47B74" w:rsidRPr="00876B7A" w:rsidRDefault="00D47B74" w:rsidP="008E5F1E">
      <w:pPr>
        <w:jc w:val="both"/>
        <w:rPr>
          <w:rFonts w:ascii="Arial" w:hAnsi="Arial" w:cs="Arial"/>
          <w:sz w:val="16"/>
          <w:szCs w:val="16"/>
        </w:rPr>
      </w:pPr>
    </w:p>
    <w:p w:rsidR="00C0119A" w:rsidRPr="00876B7A" w:rsidRDefault="00C0119A" w:rsidP="008E5F1E">
      <w:pPr>
        <w:jc w:val="both"/>
        <w:rPr>
          <w:rFonts w:ascii="Arial" w:hAnsi="Arial" w:cs="Arial"/>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C0119A" w:rsidRPr="009A54D1" w:rsidRDefault="00C0119A"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C0119A" w:rsidRPr="009A54D1" w:rsidRDefault="00C0119A"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C0119A" w:rsidRPr="009A54D1" w:rsidRDefault="00C0119A" w:rsidP="009D2314">
      <w:pPr>
        <w:pStyle w:val="Corpodetexto2"/>
        <w:ind w:right="-1" w:firstLine="0"/>
        <w:rPr>
          <w:sz w:val="16"/>
          <w:szCs w:val="16"/>
        </w:rPr>
      </w:pPr>
    </w:p>
    <w:p w:rsidR="009D2314" w:rsidRPr="009A54D1" w:rsidRDefault="00CF064E"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F3309E" w:rsidRPr="009A54D1" w:rsidRDefault="00F3309E" w:rsidP="009D2314">
      <w:pPr>
        <w:pStyle w:val="Corpodetexto2"/>
        <w:ind w:right="-1" w:firstLine="0"/>
        <w:rPr>
          <w:sz w:val="16"/>
          <w:szCs w:val="16"/>
        </w:rPr>
      </w:pPr>
    </w:p>
    <w:p w:rsidR="009D2314" w:rsidRDefault="00CF064E" w:rsidP="00C0119A">
      <w:pPr>
        <w:jc w:val="both"/>
        <w:rPr>
          <w:rFonts w:ascii="Arial" w:hAnsi="Arial" w:cs="Arial"/>
          <w:b/>
          <w:bCs/>
          <w:sz w:val="16"/>
          <w:szCs w:val="16"/>
        </w:rPr>
      </w:pPr>
      <w:r>
        <w:rPr>
          <w:rFonts w:ascii="Arial" w:hAnsi="Arial" w:cs="Arial"/>
          <w:b/>
          <w:bCs/>
          <w:color w:val="000000"/>
          <w:sz w:val="16"/>
          <w:szCs w:val="16"/>
        </w:rPr>
        <w:t>6.</w:t>
      </w:r>
      <w:r w:rsidR="009D2314" w:rsidRPr="009A54D1">
        <w:rPr>
          <w:rFonts w:ascii="Arial" w:hAnsi="Arial" w:cs="Arial"/>
          <w:b/>
          <w:bCs/>
          <w:color w:val="000000"/>
          <w:sz w:val="16"/>
          <w:szCs w:val="16"/>
        </w:rPr>
        <w:t xml:space="preserve"> </w:t>
      </w:r>
      <w:r w:rsidR="009D2314" w:rsidRPr="009A54D1">
        <w:rPr>
          <w:rFonts w:ascii="Arial" w:hAnsi="Arial" w:cs="Arial"/>
          <w:b/>
          <w:bCs/>
          <w:sz w:val="16"/>
          <w:szCs w:val="16"/>
        </w:rPr>
        <w:t xml:space="preserve">DO </w:t>
      </w:r>
      <w:r w:rsidR="003D2D98" w:rsidRPr="009A54D1">
        <w:rPr>
          <w:rFonts w:ascii="Arial" w:hAnsi="Arial" w:cs="Arial"/>
          <w:b/>
          <w:bCs/>
          <w:sz w:val="16"/>
          <w:szCs w:val="16"/>
        </w:rPr>
        <w:t>PRAZO</w:t>
      </w:r>
      <w:r w:rsidR="009D2314" w:rsidRPr="009A54D1">
        <w:rPr>
          <w:rFonts w:ascii="Arial" w:hAnsi="Arial" w:cs="Arial"/>
          <w:b/>
          <w:bCs/>
          <w:sz w:val="16"/>
          <w:szCs w:val="16"/>
        </w:rPr>
        <w:t xml:space="preserve"> E LOCAL DE ENTREGA</w:t>
      </w:r>
    </w:p>
    <w:p w:rsidR="00C0119A" w:rsidRPr="009A54D1" w:rsidRDefault="00C0119A" w:rsidP="00C0119A">
      <w:pPr>
        <w:jc w:val="both"/>
        <w:rPr>
          <w:rFonts w:ascii="Arial" w:hAnsi="Arial" w:cs="Arial"/>
          <w:b/>
          <w:bCs/>
          <w:sz w:val="16"/>
          <w:szCs w:val="16"/>
        </w:rPr>
      </w:pPr>
    </w:p>
    <w:p w:rsidR="00C0119A" w:rsidRDefault="00C0119A" w:rsidP="00C0119A">
      <w:pPr>
        <w:rPr>
          <w:rFonts w:ascii="Arial" w:hAnsi="Arial" w:cs="Arial"/>
          <w:sz w:val="16"/>
          <w:szCs w:val="16"/>
        </w:rPr>
      </w:pPr>
      <w:r>
        <w:rPr>
          <w:rFonts w:ascii="Arial" w:hAnsi="Arial" w:cs="Arial"/>
          <w:sz w:val="16"/>
          <w:szCs w:val="16"/>
        </w:rPr>
        <w:t xml:space="preserve">6.1. </w:t>
      </w:r>
      <w:r w:rsidR="009D2314" w:rsidRPr="00C0119A">
        <w:rPr>
          <w:rFonts w:ascii="Arial" w:hAnsi="Arial" w:cs="Arial"/>
          <w:sz w:val="16"/>
          <w:szCs w:val="16"/>
        </w:rPr>
        <w:t>No recebimento e aceitação de qualquer item, objeto desta Ata de Registro de Preços, serão observadas as especificações</w:t>
      </w:r>
      <w:r w:rsidR="00406A74" w:rsidRPr="00C0119A">
        <w:rPr>
          <w:rFonts w:ascii="Arial" w:hAnsi="Arial" w:cs="Arial"/>
          <w:sz w:val="16"/>
          <w:szCs w:val="16"/>
        </w:rPr>
        <w:t xml:space="preserve"> </w:t>
      </w:r>
      <w:r w:rsidR="009D2314" w:rsidRPr="00C0119A">
        <w:rPr>
          <w:rFonts w:ascii="Arial" w:hAnsi="Arial" w:cs="Arial"/>
          <w:sz w:val="16"/>
          <w:szCs w:val="16"/>
        </w:rPr>
        <w:t>contidas no</w:t>
      </w:r>
      <w:r w:rsidR="002C5AC0" w:rsidRPr="00C0119A">
        <w:rPr>
          <w:rFonts w:ascii="Arial" w:hAnsi="Arial" w:cs="Arial"/>
          <w:sz w:val="16"/>
          <w:szCs w:val="16"/>
        </w:rPr>
        <w:t xml:space="preserve"> instrumento convocatório. </w:t>
      </w:r>
    </w:p>
    <w:p w:rsidR="00C0119A" w:rsidRPr="00C0119A" w:rsidRDefault="009D2314" w:rsidP="00C0119A">
      <w:pPr>
        <w:rPr>
          <w:rFonts w:ascii="Arial" w:hAnsi="Arial" w:cs="Arial"/>
          <w:sz w:val="16"/>
          <w:szCs w:val="16"/>
        </w:rPr>
      </w:pPr>
      <w:r w:rsidRPr="00C0119A">
        <w:rPr>
          <w:rFonts w:ascii="Arial" w:hAnsi="Arial" w:cs="Arial"/>
          <w:sz w:val="16"/>
          <w:szCs w:val="16"/>
        </w:rPr>
        <w:t> </w:t>
      </w:r>
    </w:p>
    <w:p w:rsidR="002F4428" w:rsidRDefault="00C0119A" w:rsidP="00C0119A">
      <w:pPr>
        <w:rPr>
          <w:rFonts w:ascii="Arial" w:hAnsi="Arial" w:cs="Arial"/>
          <w:sz w:val="16"/>
          <w:szCs w:val="16"/>
        </w:rPr>
      </w:pPr>
      <w:r>
        <w:rPr>
          <w:rFonts w:ascii="Arial" w:hAnsi="Arial" w:cs="Arial"/>
          <w:sz w:val="16"/>
          <w:szCs w:val="16"/>
        </w:rPr>
        <w:t xml:space="preserve">6.2. </w:t>
      </w:r>
      <w:r w:rsidR="009D2314" w:rsidRPr="00F3309E">
        <w:rPr>
          <w:rFonts w:ascii="Arial" w:hAnsi="Arial" w:cs="Arial"/>
          <w:sz w:val="16"/>
          <w:szCs w:val="16"/>
        </w:rPr>
        <w:t xml:space="preserve">Expedida a Nota de Empenho, o recebimento de seu objeto ficará condicionado </w:t>
      </w:r>
      <w:proofErr w:type="gramStart"/>
      <w:r w:rsidR="009D2314" w:rsidRPr="00F3309E">
        <w:rPr>
          <w:rFonts w:ascii="Arial" w:hAnsi="Arial" w:cs="Arial"/>
          <w:sz w:val="16"/>
          <w:szCs w:val="16"/>
        </w:rPr>
        <w:t>a</w:t>
      </w:r>
      <w:proofErr w:type="gramEnd"/>
      <w:r w:rsidR="009D2314" w:rsidRPr="00F3309E">
        <w:rPr>
          <w:rFonts w:ascii="Arial" w:hAnsi="Arial" w:cs="Arial"/>
          <w:sz w:val="16"/>
          <w:szCs w:val="16"/>
        </w:rPr>
        <w:t xml:space="preserve"> observância das normas contidas no art. 40, inciso XVI, c/c o art. </w:t>
      </w:r>
      <w:r w:rsidR="009D2314" w:rsidRPr="00BE1E6F">
        <w:rPr>
          <w:rFonts w:ascii="Arial" w:hAnsi="Arial" w:cs="Arial"/>
          <w:sz w:val="16"/>
          <w:szCs w:val="16"/>
        </w:rPr>
        <w:t>73 inciso II, “a” e “b”, da Lei 8.666/93 e alterações.</w:t>
      </w:r>
    </w:p>
    <w:p w:rsidR="00C0119A" w:rsidRDefault="00C0119A" w:rsidP="00C0119A">
      <w:pPr>
        <w:rPr>
          <w:rFonts w:ascii="Arial" w:hAnsi="Arial" w:cs="Arial"/>
          <w:sz w:val="16"/>
          <w:szCs w:val="16"/>
        </w:rPr>
      </w:pPr>
    </w:p>
    <w:p w:rsidR="002F4428" w:rsidRDefault="00C0119A" w:rsidP="002F4428">
      <w:pPr>
        <w:rPr>
          <w:rFonts w:ascii="Arial" w:hAnsi="Arial" w:cs="Arial"/>
          <w:sz w:val="16"/>
          <w:szCs w:val="16"/>
        </w:rPr>
      </w:pPr>
      <w:r>
        <w:rPr>
          <w:rFonts w:ascii="Arial" w:hAnsi="Arial" w:cs="Arial"/>
          <w:sz w:val="16"/>
          <w:szCs w:val="16"/>
        </w:rPr>
        <w:t xml:space="preserve">6.3. </w:t>
      </w:r>
      <w:r w:rsidR="002F4428" w:rsidRPr="002F4428">
        <w:rPr>
          <w:rFonts w:ascii="Arial" w:hAnsi="Arial" w:cs="Arial"/>
          <w:b/>
          <w:sz w:val="16"/>
          <w:szCs w:val="16"/>
        </w:rPr>
        <w:t>PRAZO DE ENTREGA:</w:t>
      </w:r>
      <w:r w:rsidR="002F4428" w:rsidRPr="002F4428">
        <w:rPr>
          <w:rFonts w:ascii="Arial" w:hAnsi="Arial" w:cs="Arial"/>
          <w:sz w:val="16"/>
          <w:szCs w:val="16"/>
        </w:rPr>
        <w:t xml:space="preserve"> O fornecimento/entrega deverá ser efetuado no prazo máximo de 30(trinta) dias corridos, na totalidade do objeto contratado, contados a partir do recebimento da Nota de Empenho ou do Instrumento de contrato, se for o caso;</w:t>
      </w:r>
    </w:p>
    <w:p w:rsidR="002F4428" w:rsidRDefault="002F4428" w:rsidP="002F4428">
      <w:pPr>
        <w:rPr>
          <w:rFonts w:ascii="Arial" w:hAnsi="Arial" w:cs="Arial"/>
          <w:sz w:val="16"/>
          <w:szCs w:val="16"/>
        </w:rPr>
      </w:pPr>
    </w:p>
    <w:p w:rsidR="002F4428" w:rsidRDefault="002F4428" w:rsidP="002F4428">
      <w:pPr>
        <w:rPr>
          <w:rFonts w:ascii="Arial" w:hAnsi="Arial" w:cs="Arial"/>
          <w:sz w:val="16"/>
          <w:szCs w:val="16"/>
        </w:rPr>
      </w:pPr>
      <w:r>
        <w:rPr>
          <w:rFonts w:ascii="Arial" w:hAnsi="Arial" w:cs="Arial"/>
          <w:sz w:val="16"/>
          <w:szCs w:val="16"/>
        </w:rPr>
        <w:t xml:space="preserve">6.3.1. </w:t>
      </w:r>
      <w:r w:rsidRPr="002F4428">
        <w:rPr>
          <w:rFonts w:ascii="Arial" w:hAnsi="Arial" w:cs="Arial"/>
          <w:sz w:val="16"/>
          <w:szCs w:val="16"/>
        </w:rPr>
        <w:t>Número de parcelas: estimativa quadrimestral ou conforme a necessidade da diretoria se for o caso;</w:t>
      </w:r>
    </w:p>
    <w:p w:rsidR="002F4428" w:rsidRDefault="002F4428" w:rsidP="002F4428">
      <w:pPr>
        <w:rPr>
          <w:rFonts w:ascii="Arial" w:hAnsi="Arial" w:cs="Arial"/>
          <w:sz w:val="16"/>
          <w:szCs w:val="16"/>
        </w:rPr>
      </w:pPr>
    </w:p>
    <w:p w:rsidR="002F4428" w:rsidRPr="002F4428" w:rsidRDefault="002F4428" w:rsidP="002F4428">
      <w:pPr>
        <w:rPr>
          <w:rFonts w:ascii="Arial" w:hAnsi="Arial" w:cs="Arial"/>
          <w:sz w:val="16"/>
          <w:szCs w:val="16"/>
        </w:rPr>
      </w:pPr>
      <w:r>
        <w:rPr>
          <w:rFonts w:ascii="Arial" w:hAnsi="Arial" w:cs="Arial"/>
          <w:sz w:val="16"/>
          <w:szCs w:val="16"/>
        </w:rPr>
        <w:t xml:space="preserve">6.3.2. </w:t>
      </w:r>
      <w:r w:rsidRPr="002F4428">
        <w:rPr>
          <w:rFonts w:ascii="Arial" w:hAnsi="Arial" w:cs="Arial"/>
          <w:sz w:val="16"/>
          <w:szCs w:val="16"/>
        </w:rPr>
        <w:t>A empresa vencedora deverá comunicar a data e o horário previsto para a entrega a SESAU/DGAF, no horário do expediente, com 48 (quarenta e oito) horas de antecedência.</w:t>
      </w:r>
    </w:p>
    <w:p w:rsidR="00C0119A" w:rsidRDefault="00C0119A" w:rsidP="00C0119A">
      <w:pPr>
        <w:rPr>
          <w:rFonts w:ascii="Arial" w:hAnsi="Arial" w:cs="Arial"/>
          <w:sz w:val="16"/>
          <w:szCs w:val="16"/>
        </w:rPr>
      </w:pPr>
    </w:p>
    <w:p w:rsidR="002F4428" w:rsidRPr="002F4428" w:rsidRDefault="00C0119A" w:rsidP="002F4428">
      <w:pPr>
        <w:jc w:val="both"/>
        <w:rPr>
          <w:rFonts w:ascii="Arial" w:hAnsi="Arial" w:cs="Arial"/>
          <w:sz w:val="16"/>
          <w:szCs w:val="16"/>
        </w:rPr>
      </w:pPr>
      <w:r>
        <w:rPr>
          <w:rFonts w:ascii="Arial" w:hAnsi="Arial" w:cs="Arial"/>
          <w:sz w:val="16"/>
          <w:szCs w:val="16"/>
        </w:rPr>
        <w:lastRenderedPageBreak/>
        <w:t xml:space="preserve">6.4. </w:t>
      </w:r>
      <w:r w:rsidR="002F4428" w:rsidRPr="002F4428">
        <w:rPr>
          <w:rFonts w:ascii="Arial" w:hAnsi="Arial" w:cs="Arial"/>
          <w:b/>
          <w:sz w:val="16"/>
          <w:szCs w:val="16"/>
        </w:rPr>
        <w:t>LOCAL DE ENTREGA:</w:t>
      </w:r>
      <w:r w:rsidR="002F4428" w:rsidRPr="002F4428">
        <w:rPr>
          <w:rFonts w:ascii="Arial" w:hAnsi="Arial" w:cs="Arial"/>
          <w:sz w:val="16"/>
          <w:szCs w:val="16"/>
        </w:rPr>
        <w:t xml:space="preserve"> Os medicamentos deverão ser entregues na Central de Abastecimento Farmacêutico – CAF1, sito a Rua Pio XII, 2093 – Bairro: São João Bosco – CEP: 76.803-778 – Porto Velho/RO, horário das 08h00min horas as 15h00min horas, de segunda a quinta-feira e das </w:t>
      </w:r>
      <w:proofErr w:type="gramStart"/>
      <w:r w:rsidR="002F4428" w:rsidRPr="002F4428">
        <w:rPr>
          <w:rFonts w:ascii="Arial" w:hAnsi="Arial" w:cs="Arial"/>
          <w:sz w:val="16"/>
          <w:szCs w:val="16"/>
        </w:rPr>
        <w:t>08:00</w:t>
      </w:r>
      <w:proofErr w:type="gramEnd"/>
      <w:r w:rsidR="002F4428" w:rsidRPr="002F4428">
        <w:rPr>
          <w:rFonts w:ascii="Arial" w:hAnsi="Arial" w:cs="Arial"/>
          <w:sz w:val="16"/>
          <w:szCs w:val="16"/>
        </w:rPr>
        <w:t xml:space="preserve"> 00min horas as 13h00min horas, as </w:t>
      </w:r>
      <w:proofErr w:type="spellStart"/>
      <w:r w:rsidR="002F4428" w:rsidRPr="002F4428">
        <w:rPr>
          <w:rFonts w:ascii="Arial" w:hAnsi="Arial" w:cs="Arial"/>
          <w:sz w:val="16"/>
          <w:szCs w:val="16"/>
        </w:rPr>
        <w:t>sexta-feiras</w:t>
      </w:r>
      <w:proofErr w:type="spellEnd"/>
      <w:r w:rsidR="002F4428" w:rsidRPr="002F4428">
        <w:rPr>
          <w:rFonts w:ascii="Arial" w:hAnsi="Arial" w:cs="Arial"/>
          <w:sz w:val="16"/>
          <w:szCs w:val="16"/>
        </w:rPr>
        <w:t>.</w:t>
      </w:r>
    </w:p>
    <w:p w:rsidR="00BE1E6F" w:rsidRPr="00A469BD" w:rsidRDefault="00BE1E6F" w:rsidP="002D069C">
      <w:pPr>
        <w:jc w:val="both"/>
        <w:rPr>
          <w:color w:val="FF0000"/>
          <w:sz w:val="22"/>
          <w:szCs w:val="22"/>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C0119A" w:rsidRPr="009A54D1" w:rsidRDefault="00C0119A"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9A54D1" w:rsidRDefault="00A52760" w:rsidP="00A52760">
      <w:pPr>
        <w:pStyle w:val="Lista2"/>
        <w:ind w:left="0" w:firstLine="0"/>
        <w:jc w:val="both"/>
        <w:rPr>
          <w:b/>
          <w:bCs/>
          <w:sz w:val="16"/>
          <w:szCs w:val="16"/>
        </w:rPr>
      </w:pPr>
      <w:r w:rsidRPr="009A54D1">
        <w:rPr>
          <w:b/>
          <w:bCs/>
          <w:color w:val="000000"/>
          <w:sz w:val="16"/>
          <w:szCs w:val="16"/>
        </w:rPr>
        <w:t xml:space="preserve">9. </w:t>
      </w:r>
      <w:r w:rsidRPr="009A54D1">
        <w:rPr>
          <w:b/>
          <w:bCs/>
          <w:sz w:val="16"/>
          <w:szCs w:val="16"/>
        </w:rPr>
        <w:t>DAS SANÇÕES NO CASO DE INADIMPLÊNCIA E DO CANCELAMENTO DO REGISTRO DE PREÇOS</w:t>
      </w:r>
    </w:p>
    <w:p w:rsidR="00A52760" w:rsidRPr="001C67DC" w:rsidRDefault="00A52760" w:rsidP="00A52760">
      <w:pPr>
        <w:pStyle w:val="Lista2"/>
        <w:ind w:left="0" w:firstLine="0"/>
        <w:rPr>
          <w:b/>
          <w:bCs/>
          <w:sz w:val="16"/>
          <w:szCs w:val="16"/>
        </w:rPr>
      </w:pPr>
      <w:r w:rsidRPr="001C67DC">
        <w:rPr>
          <w:b/>
          <w:bCs/>
          <w:sz w:val="16"/>
          <w:szCs w:val="16"/>
        </w:rPr>
        <w:t xml:space="preserve"> </w:t>
      </w:r>
    </w:p>
    <w:p w:rsidR="00A52760" w:rsidRPr="001C67DC" w:rsidRDefault="00A52760" w:rsidP="00420EA6">
      <w:pPr>
        <w:pStyle w:val="Lista2"/>
        <w:ind w:left="0" w:firstLine="0"/>
        <w:jc w:val="both"/>
        <w:rPr>
          <w:bCs/>
          <w:sz w:val="16"/>
          <w:szCs w:val="16"/>
        </w:rPr>
      </w:pPr>
      <w:r w:rsidRPr="001C67DC">
        <w:rPr>
          <w:bCs/>
          <w:i/>
          <w:sz w:val="16"/>
          <w:szCs w:val="16"/>
        </w:rPr>
        <w:t>(Base Legal: art. 40, inciso III da Lei 8.666/93; art. 9º, V c/c § 2º do Decreto 5450/05; art. 3º, I, Lei 10520/02</w:t>
      </w:r>
      <w:proofErr w:type="gramStart"/>
      <w:r w:rsidRPr="001C67DC">
        <w:rPr>
          <w:bCs/>
          <w:i/>
          <w:sz w:val="16"/>
          <w:szCs w:val="16"/>
        </w:rPr>
        <w:t>)</w:t>
      </w:r>
      <w:proofErr w:type="gramEnd"/>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numPr>
          <w:ilvl w:val="0"/>
          <w:numId w:val="6"/>
        </w:numPr>
        <w:jc w:val="both"/>
        <w:rPr>
          <w:bCs/>
          <w:vanish/>
          <w:sz w:val="16"/>
          <w:szCs w:val="16"/>
        </w:rPr>
      </w:pPr>
    </w:p>
    <w:p w:rsidR="00A52760" w:rsidRPr="001C67DC" w:rsidRDefault="00A52760" w:rsidP="00420EA6">
      <w:pPr>
        <w:pStyle w:val="Lista2"/>
        <w:ind w:left="0" w:firstLine="0"/>
        <w:jc w:val="both"/>
        <w:rPr>
          <w:bCs/>
          <w:sz w:val="16"/>
          <w:szCs w:val="16"/>
        </w:rPr>
      </w:pPr>
    </w:p>
    <w:p w:rsidR="002F4428" w:rsidRPr="001C67DC"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F4428" w:rsidRPr="001C67DC"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F4428" w:rsidRPr="001C67DC"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1C67DC">
        <w:rPr>
          <w:rFonts w:ascii="Arial" w:hAnsi="Arial" w:cs="Arial"/>
          <w:color w:val="222222"/>
          <w:sz w:val="16"/>
          <w:szCs w:val="16"/>
        </w:rPr>
        <w:t>descredenciado no Cadastro de Fornecedores Estadual</w:t>
      </w:r>
      <w:proofErr w:type="gramEnd"/>
      <w:r w:rsidRPr="001C67DC">
        <w:rPr>
          <w:rFonts w:ascii="Arial" w:hAnsi="Arial" w:cs="Arial"/>
          <w:color w:val="222222"/>
          <w:sz w:val="16"/>
          <w:szCs w:val="16"/>
        </w:rPr>
        <w:t>, pelo prazo de até 05 (cinco) anos, sem prejuízo das multas previstas no Edital e das demais cominações legais, devendo ser incluída a penalidade no SICAFI e no CAGEFOR (Cadastro Estadual de Fornecedores Impedidos de Licitar).</w:t>
      </w:r>
    </w:p>
    <w:p w:rsidR="002F4428" w:rsidRPr="001C67DC"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2F4428" w:rsidRPr="001C67DC"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As multas previstas nesta seção não eximem a adjudicatária ou contratada da reparação dos eventuais danos, perdas ou prejuízos que seu ato punível venha causar à Administração.</w:t>
      </w:r>
    </w:p>
    <w:p w:rsidR="002F4428" w:rsidRPr="001C67DC"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F4428" w:rsidRPr="001C67DC"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F4428"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São exemplos de infração administrativa penalizáveis, nos termos da Lei nº 8.666, de 1993, da Lei nº 10.520, de 2002, do Decreto nº 3.555, de 2000, e do Decreto nº 5.450, de 2005:</w:t>
      </w:r>
    </w:p>
    <w:p w:rsidR="002D069C" w:rsidRPr="001C67DC" w:rsidRDefault="002D069C" w:rsidP="002D069C">
      <w:pPr>
        <w:pStyle w:val="PargrafodaLista"/>
        <w:shd w:val="clear" w:color="auto" w:fill="FFFFFF"/>
        <w:spacing w:before="100" w:beforeAutospacing="1" w:after="100" w:afterAutospacing="1"/>
        <w:ind w:left="360"/>
        <w:jc w:val="both"/>
        <w:rPr>
          <w:rFonts w:ascii="Arial" w:hAnsi="Arial" w:cs="Arial"/>
          <w:color w:val="222222"/>
          <w:sz w:val="16"/>
          <w:szCs w:val="16"/>
        </w:rPr>
      </w:pPr>
    </w:p>
    <w:p w:rsidR="002F4428" w:rsidRPr="002D069C" w:rsidRDefault="002F4428" w:rsidP="002D069C">
      <w:pPr>
        <w:pStyle w:val="PargrafodaLista"/>
        <w:numPr>
          <w:ilvl w:val="0"/>
          <w:numId w:val="12"/>
        </w:numPr>
        <w:shd w:val="clear" w:color="auto" w:fill="FFFFFF"/>
        <w:spacing w:before="100" w:beforeAutospacing="1" w:after="100" w:afterAutospacing="1"/>
        <w:jc w:val="both"/>
        <w:rPr>
          <w:rFonts w:ascii="Arial" w:hAnsi="Arial" w:cs="Arial"/>
          <w:color w:val="222222"/>
          <w:sz w:val="16"/>
          <w:szCs w:val="16"/>
        </w:rPr>
      </w:pPr>
      <w:r w:rsidRPr="002D069C">
        <w:rPr>
          <w:rFonts w:ascii="Arial" w:hAnsi="Arial" w:cs="Arial"/>
          <w:color w:val="222222"/>
          <w:sz w:val="16"/>
          <w:szCs w:val="16"/>
        </w:rPr>
        <w:t>Inexecução total ou parcial do contrato;</w:t>
      </w:r>
    </w:p>
    <w:p w:rsidR="002D069C" w:rsidRDefault="002F4428" w:rsidP="002D069C">
      <w:pPr>
        <w:shd w:val="clear" w:color="auto" w:fill="FFFFFF"/>
        <w:spacing w:before="100" w:beforeAutospacing="1" w:after="100" w:afterAutospacing="1"/>
        <w:ind w:firstLine="567"/>
        <w:jc w:val="both"/>
        <w:rPr>
          <w:rFonts w:ascii="Arial" w:hAnsi="Arial" w:cs="Arial"/>
          <w:color w:val="222222"/>
          <w:sz w:val="16"/>
          <w:szCs w:val="16"/>
        </w:rPr>
      </w:pPr>
      <w:proofErr w:type="gramStart"/>
      <w:r w:rsidRPr="001C67DC">
        <w:rPr>
          <w:rFonts w:ascii="Arial" w:hAnsi="Arial" w:cs="Arial"/>
          <w:b/>
          <w:bCs/>
          <w:color w:val="222222"/>
          <w:sz w:val="16"/>
          <w:szCs w:val="16"/>
        </w:rPr>
        <w:t>b)</w:t>
      </w:r>
      <w:proofErr w:type="gramEnd"/>
      <w:r w:rsidRPr="001C67DC">
        <w:rPr>
          <w:rFonts w:ascii="Arial" w:hAnsi="Arial" w:cs="Arial"/>
          <w:color w:val="222222"/>
          <w:sz w:val="16"/>
          <w:szCs w:val="16"/>
        </w:rPr>
        <w:t>  Apresentação de documentação falsa;</w:t>
      </w:r>
    </w:p>
    <w:p w:rsidR="002F4428" w:rsidRPr="001C67DC" w:rsidRDefault="002F4428" w:rsidP="002D069C">
      <w:pPr>
        <w:shd w:val="clear" w:color="auto" w:fill="FFFFFF"/>
        <w:spacing w:before="100" w:beforeAutospacing="1" w:after="100" w:afterAutospacing="1"/>
        <w:ind w:firstLine="567"/>
        <w:jc w:val="both"/>
        <w:rPr>
          <w:rFonts w:ascii="Arial" w:hAnsi="Arial" w:cs="Arial"/>
          <w:color w:val="222222"/>
          <w:sz w:val="16"/>
          <w:szCs w:val="16"/>
        </w:rPr>
      </w:pPr>
      <w:proofErr w:type="gramStart"/>
      <w:r w:rsidRPr="001C67DC">
        <w:rPr>
          <w:rFonts w:ascii="Arial" w:hAnsi="Arial" w:cs="Arial"/>
          <w:b/>
          <w:bCs/>
          <w:color w:val="222222"/>
          <w:sz w:val="16"/>
          <w:szCs w:val="16"/>
        </w:rPr>
        <w:t>c)</w:t>
      </w:r>
      <w:proofErr w:type="gramEnd"/>
      <w:r w:rsidRPr="001C67DC">
        <w:rPr>
          <w:rFonts w:ascii="Arial" w:hAnsi="Arial" w:cs="Arial"/>
          <w:color w:val="222222"/>
          <w:sz w:val="16"/>
          <w:szCs w:val="16"/>
        </w:rPr>
        <w:t>  Comportamento inidôneo;</w:t>
      </w:r>
    </w:p>
    <w:p w:rsidR="002F4428" w:rsidRPr="001C67DC" w:rsidRDefault="002F4428" w:rsidP="002D069C">
      <w:pPr>
        <w:shd w:val="clear" w:color="auto" w:fill="FFFFFF"/>
        <w:spacing w:before="100" w:beforeAutospacing="1" w:after="100" w:afterAutospacing="1"/>
        <w:ind w:firstLine="567"/>
        <w:jc w:val="both"/>
        <w:rPr>
          <w:rFonts w:ascii="Arial" w:hAnsi="Arial" w:cs="Arial"/>
          <w:color w:val="222222"/>
          <w:sz w:val="16"/>
          <w:szCs w:val="16"/>
        </w:rPr>
      </w:pPr>
      <w:proofErr w:type="gramStart"/>
      <w:r w:rsidRPr="001C67DC">
        <w:rPr>
          <w:rFonts w:ascii="Arial" w:hAnsi="Arial" w:cs="Arial"/>
          <w:b/>
          <w:bCs/>
          <w:color w:val="222222"/>
          <w:sz w:val="16"/>
          <w:szCs w:val="16"/>
        </w:rPr>
        <w:t>d)</w:t>
      </w:r>
      <w:proofErr w:type="gramEnd"/>
      <w:r w:rsidRPr="001C67DC">
        <w:rPr>
          <w:rFonts w:ascii="Arial" w:hAnsi="Arial" w:cs="Arial"/>
          <w:color w:val="222222"/>
          <w:sz w:val="16"/>
          <w:szCs w:val="16"/>
        </w:rPr>
        <w:t>  Fraude fiscal;</w:t>
      </w:r>
    </w:p>
    <w:p w:rsidR="002F4428" w:rsidRPr="001C67DC" w:rsidRDefault="002F4428" w:rsidP="002D069C">
      <w:pPr>
        <w:shd w:val="clear" w:color="auto" w:fill="FFFFFF"/>
        <w:spacing w:before="100" w:beforeAutospacing="1" w:after="100" w:afterAutospacing="1"/>
        <w:ind w:firstLine="567"/>
        <w:jc w:val="both"/>
        <w:rPr>
          <w:rFonts w:ascii="Arial" w:hAnsi="Arial" w:cs="Arial"/>
          <w:color w:val="222222"/>
          <w:sz w:val="16"/>
          <w:szCs w:val="16"/>
        </w:rPr>
      </w:pPr>
      <w:proofErr w:type="gramStart"/>
      <w:r w:rsidRPr="001C67DC">
        <w:rPr>
          <w:rFonts w:ascii="Arial" w:hAnsi="Arial" w:cs="Arial"/>
          <w:b/>
          <w:bCs/>
          <w:color w:val="222222"/>
          <w:sz w:val="16"/>
          <w:szCs w:val="16"/>
        </w:rPr>
        <w:t>e</w:t>
      </w:r>
      <w:proofErr w:type="gramEnd"/>
      <w:r w:rsidRPr="001C67DC">
        <w:rPr>
          <w:rFonts w:ascii="Arial" w:hAnsi="Arial" w:cs="Arial"/>
          <w:b/>
          <w:bCs/>
          <w:color w:val="222222"/>
          <w:sz w:val="16"/>
          <w:szCs w:val="16"/>
        </w:rPr>
        <w:t>)</w:t>
      </w:r>
      <w:r w:rsidRPr="001C67DC">
        <w:rPr>
          <w:rFonts w:ascii="Arial" w:hAnsi="Arial" w:cs="Arial"/>
          <w:color w:val="222222"/>
          <w:sz w:val="16"/>
          <w:szCs w:val="16"/>
        </w:rPr>
        <w:t>  Descumprimento de qualquer dos deveres elencados no Edital ou no Contrato.</w:t>
      </w:r>
    </w:p>
    <w:p w:rsidR="002F4428"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As sanções serão aplicadas sem prejuízo da responsabilidade civil e criminal que possa ser acionada em desfavor da Contratada, conforme infração cometida e prejuízos causados à administração ou a terceiros.</w:t>
      </w:r>
    </w:p>
    <w:p w:rsidR="002D069C" w:rsidRPr="001C67DC" w:rsidRDefault="002D069C" w:rsidP="002D069C">
      <w:pPr>
        <w:pStyle w:val="PargrafodaLista"/>
        <w:shd w:val="clear" w:color="auto" w:fill="FFFFFF"/>
        <w:spacing w:before="100" w:beforeAutospacing="1" w:after="100" w:afterAutospacing="1"/>
        <w:ind w:left="360"/>
        <w:jc w:val="both"/>
        <w:rPr>
          <w:rFonts w:ascii="Arial" w:hAnsi="Arial" w:cs="Arial"/>
          <w:color w:val="222222"/>
          <w:sz w:val="16"/>
          <w:szCs w:val="16"/>
        </w:rPr>
      </w:pPr>
    </w:p>
    <w:p w:rsidR="002F4428" w:rsidRPr="001C67DC" w:rsidRDefault="002F4428" w:rsidP="002F4428">
      <w:pPr>
        <w:pStyle w:val="PargrafodaLista"/>
        <w:numPr>
          <w:ilvl w:val="1"/>
          <w:numId w:val="6"/>
        </w:numPr>
        <w:shd w:val="clear" w:color="auto" w:fill="FFFFFF"/>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620" w:type="dxa"/>
        <w:jc w:val="center"/>
        <w:shd w:val="clear" w:color="auto" w:fill="FFFFFF"/>
        <w:tblCellMar>
          <w:left w:w="0" w:type="dxa"/>
          <w:right w:w="0" w:type="dxa"/>
        </w:tblCellMar>
        <w:tblLook w:val="04A0"/>
      </w:tblPr>
      <w:tblGrid>
        <w:gridCol w:w="663"/>
        <w:gridCol w:w="4888"/>
        <w:gridCol w:w="842"/>
        <w:gridCol w:w="1227"/>
      </w:tblGrid>
      <w:tr w:rsidR="002F4428" w:rsidRPr="001C67DC" w:rsidTr="002F4428">
        <w:trPr>
          <w:jc w:val="center"/>
        </w:trPr>
        <w:tc>
          <w:tcPr>
            <w:tcW w:w="69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ITEM</w:t>
            </w:r>
          </w:p>
        </w:tc>
        <w:tc>
          <w:tcPr>
            <w:tcW w:w="64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DESCRIÇÃO DA INFRAÇÃO</w:t>
            </w:r>
          </w:p>
        </w:tc>
        <w:tc>
          <w:tcPr>
            <w:tcW w:w="92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GRAU</w:t>
            </w:r>
          </w:p>
        </w:tc>
        <w:tc>
          <w:tcPr>
            <w:tcW w:w="143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MULTA*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Permitir situação que crie a possibilidade ou cause dano físico, lesão corporal ou consequências letais;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4,0% por dia</w:t>
            </w:r>
          </w:p>
        </w:tc>
      </w:tr>
      <w:tr w:rsidR="002F4428" w:rsidRPr="001C67DC" w:rsidTr="002F4428">
        <w:trPr>
          <w:trHeight w:val="600"/>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Usar indevidamente informações sigilosas a que teve acesso;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4,0%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lastRenderedPageBreak/>
              <w:t>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Suspender ou interromper, salvo por motivo de força maior ou caso fortuito, os serviços contratuais por dia e por unidade de atendimento;</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3,2%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4.</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Destruir ou danificar documentos por culpa ou dolo de seus agentes;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3,2%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5.</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Recusar-se a executar serviço determinado pela FISCALIZAÇÃO, sem motivo justificado;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04</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1,6%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6.</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Executar serviço incompleto, paliativo substitutivo como por caráter permanente, ou deixar de providenciar recomposição complementar;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0,4%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7.</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Fornecer informação pérfida de serviço ou substituição de Cartão/ equipamento/software;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0,4%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8.</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Manter credenciamento ou descredenciamento de estabelecimento sem a anuência prévia do Gestor do Contrato, por ocorrência(s);</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9.</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Tratar de maneira diferenciada os estabelecimentos credenciados por si, dos motivados por conta própria ou encaminhados pelo Gestor do Contrato, por ocorrência(s) e por estabelecimento;</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 por dia</w:t>
            </w:r>
          </w:p>
        </w:tc>
      </w:tr>
      <w:tr w:rsidR="002F4428" w:rsidRPr="001C67DC" w:rsidTr="002F4428">
        <w:trPr>
          <w:jc w:val="center"/>
        </w:trPr>
        <w:tc>
          <w:tcPr>
            <w:tcW w:w="9532"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Para os itens a seguir, deixar de:</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10.</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Efetuar o pagamento da rede credenciada no prazo estipulado; por dia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4,0%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Efetuar o pagamento de seguros, encargos fiscais e sociais, assim como quaisquer despesas diretas e/ou indiretas relacionadas à execução deste contrato; por dia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3,2%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Efetuar a restauração do sistema e reposição de equipamentos danificados, por motivo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04</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1,6%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Cumprir quaisquer dos itens do Edital e seus anexos, mesmo que não previstos nesta tabela de multas, após reincidência formalmente notificada pela FISCALIZAÇÃO;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03</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0,8% por dia</w:t>
            </w:r>
          </w:p>
        </w:tc>
      </w:tr>
      <w:tr w:rsidR="002F4428" w:rsidRPr="001C67DC" w:rsidTr="002F4428">
        <w:trPr>
          <w:trHeight w:val="797"/>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14.</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Cumprir determinação formal ou instrução complementar da</w:t>
            </w:r>
          </w:p>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FISCALIZAÇÃO,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03</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0,8%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15.</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Iniciar execução de serviço nos prazos estabelecidos, observados os limites mínimos estabelecidos por este Contrato; por serviço,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0,4%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16.</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ind w:firstLine="13"/>
              <w:jc w:val="both"/>
              <w:rPr>
                <w:rFonts w:ascii="Arial" w:hAnsi="Arial" w:cs="Arial"/>
                <w:color w:val="222222"/>
                <w:sz w:val="16"/>
                <w:szCs w:val="16"/>
              </w:rPr>
            </w:pPr>
            <w:r w:rsidRPr="001C67DC">
              <w:rPr>
                <w:rFonts w:ascii="Arial" w:hAnsi="Arial" w:cs="Arial"/>
                <w:b/>
                <w:bCs/>
                <w:color w:val="222222"/>
                <w:sz w:val="16"/>
                <w:szCs w:val="16"/>
              </w:rPr>
              <w:t>Disponibilizar os equipamentos, sistema, estabelecimentos credenciados, em numero mínimo, treinamento, suporte e demais necessários à realização dos serviços do escopo do contrato;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04%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17.</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Ressarcir o órgão por eventuais danos causados por sua culpa, em veículos, equipamentos, dados, etc.</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0,4%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18.</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ind w:firstLine="13"/>
              <w:jc w:val="both"/>
              <w:rPr>
                <w:rFonts w:ascii="Arial" w:hAnsi="Arial" w:cs="Arial"/>
                <w:color w:val="222222"/>
                <w:sz w:val="16"/>
                <w:szCs w:val="16"/>
              </w:rPr>
            </w:pPr>
            <w:r w:rsidRPr="001C67DC">
              <w:rPr>
                <w:rFonts w:ascii="Arial" w:hAnsi="Arial" w:cs="Arial"/>
                <w:b/>
                <w:bCs/>
                <w:color w:val="222222"/>
                <w:sz w:val="16"/>
                <w:szCs w:val="16"/>
              </w:rPr>
              <w:t>Fornecer as senhas e relatórios exigidos para o objeto, por tipo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0,4%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19.</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ind w:firstLine="13"/>
              <w:jc w:val="both"/>
              <w:rPr>
                <w:rFonts w:ascii="Arial" w:hAnsi="Arial" w:cs="Arial"/>
                <w:color w:val="222222"/>
                <w:sz w:val="16"/>
                <w:szCs w:val="16"/>
              </w:rPr>
            </w:pPr>
            <w:r w:rsidRPr="001C67DC">
              <w:rPr>
                <w:rFonts w:ascii="Arial" w:hAnsi="Arial" w:cs="Arial"/>
                <w:b/>
                <w:bCs/>
                <w:color w:val="222222"/>
                <w:sz w:val="16"/>
                <w:szCs w:val="16"/>
              </w:rPr>
              <w:t>Fiscalizar e controlar, diariamente, a atuação da rede credenciada, por estabelecimento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20.</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ind w:firstLine="13"/>
              <w:jc w:val="both"/>
              <w:rPr>
                <w:rFonts w:ascii="Arial" w:hAnsi="Arial" w:cs="Arial"/>
                <w:color w:val="222222"/>
                <w:sz w:val="16"/>
                <w:szCs w:val="16"/>
              </w:rPr>
            </w:pPr>
            <w:r w:rsidRPr="001C67DC">
              <w:rPr>
                <w:rFonts w:ascii="Arial" w:hAnsi="Arial" w:cs="Arial"/>
                <w:b/>
                <w:bCs/>
                <w:color w:val="222222"/>
                <w:sz w:val="16"/>
                <w:szCs w:val="16"/>
              </w:rPr>
              <w:t>Credenciar estabelecimento por proposta própria ou encaminhada pelo Gestor do Contrato, por ocorrência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 por dia</w:t>
            </w:r>
          </w:p>
        </w:tc>
      </w:tr>
      <w:tr w:rsidR="002F4428" w:rsidRPr="001C67DC" w:rsidTr="002F4428">
        <w:trPr>
          <w:trHeight w:val="219"/>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21.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Manter a documentação de habilitação atualizada; por item,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22.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Substituir funcionário que se conduza de modo inconveniente ou não atenda às necessidades do Órgão, por funcionário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 por dia</w:t>
            </w:r>
          </w:p>
        </w:tc>
      </w:tr>
      <w:tr w:rsidR="002F4428" w:rsidRPr="001C67DC" w:rsidTr="002F4428">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23.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both"/>
              <w:rPr>
                <w:rFonts w:ascii="Arial" w:hAnsi="Arial" w:cs="Arial"/>
                <w:color w:val="222222"/>
                <w:sz w:val="16"/>
                <w:szCs w:val="16"/>
              </w:rPr>
            </w:pPr>
            <w:r w:rsidRPr="001C67DC">
              <w:rPr>
                <w:rFonts w:ascii="Arial" w:hAnsi="Arial" w:cs="Arial"/>
                <w:b/>
                <w:bCs/>
                <w:color w:val="222222"/>
                <w:sz w:val="16"/>
                <w:szCs w:val="16"/>
              </w:rPr>
              <w:t>Fornecer suporte técnico à Contratante e à rede credenciada, por ocorrência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F4428" w:rsidRPr="001C67DC" w:rsidRDefault="002F4428" w:rsidP="002F4428">
            <w:pPr>
              <w:jc w:val="center"/>
              <w:rPr>
                <w:rFonts w:ascii="Arial" w:hAnsi="Arial" w:cs="Arial"/>
                <w:color w:val="222222"/>
                <w:sz w:val="16"/>
                <w:szCs w:val="16"/>
              </w:rPr>
            </w:pPr>
            <w:r w:rsidRPr="001C67DC">
              <w:rPr>
                <w:rFonts w:ascii="Arial" w:hAnsi="Arial" w:cs="Arial"/>
                <w:b/>
                <w:bCs/>
                <w:color w:val="222222"/>
                <w:sz w:val="16"/>
                <w:szCs w:val="16"/>
              </w:rPr>
              <w:t>0,2% por dia</w:t>
            </w:r>
          </w:p>
        </w:tc>
      </w:tr>
    </w:tbl>
    <w:p w:rsidR="002F4428" w:rsidRPr="001C67DC" w:rsidRDefault="002F4428" w:rsidP="002F4428">
      <w:pPr>
        <w:pStyle w:val="PargrafodaLista"/>
        <w:shd w:val="clear" w:color="auto" w:fill="FFFFFF"/>
        <w:ind w:left="360"/>
        <w:jc w:val="both"/>
        <w:rPr>
          <w:rFonts w:ascii="Arial" w:hAnsi="Arial" w:cs="Arial"/>
          <w:color w:val="222222"/>
          <w:sz w:val="16"/>
          <w:szCs w:val="16"/>
        </w:rPr>
      </w:pPr>
    </w:p>
    <w:p w:rsidR="002F4428" w:rsidRPr="001C67DC" w:rsidRDefault="002F4428" w:rsidP="002F4428">
      <w:pPr>
        <w:pStyle w:val="PargrafodaLista"/>
        <w:shd w:val="clear" w:color="auto" w:fill="FFFFFF"/>
        <w:ind w:left="360"/>
        <w:jc w:val="both"/>
        <w:rPr>
          <w:rFonts w:ascii="Arial" w:hAnsi="Arial" w:cs="Arial"/>
          <w:b/>
          <w:i/>
          <w:iCs/>
          <w:color w:val="222222"/>
          <w:sz w:val="16"/>
          <w:szCs w:val="16"/>
        </w:rPr>
      </w:pPr>
      <w:r w:rsidRPr="001C67DC">
        <w:rPr>
          <w:rFonts w:ascii="Arial" w:hAnsi="Arial" w:cs="Arial"/>
          <w:b/>
          <w:i/>
          <w:iCs/>
          <w:color w:val="222222"/>
          <w:sz w:val="16"/>
          <w:szCs w:val="16"/>
        </w:rPr>
        <w:t>* Incidente sobre o valor mensal do contrato.</w:t>
      </w:r>
    </w:p>
    <w:p w:rsidR="002F4428" w:rsidRPr="001C67DC" w:rsidRDefault="002F4428" w:rsidP="002F4428">
      <w:pPr>
        <w:pStyle w:val="PargrafodaLista"/>
        <w:shd w:val="clear" w:color="auto" w:fill="FFFFFF"/>
        <w:ind w:left="360"/>
        <w:jc w:val="both"/>
        <w:rPr>
          <w:rFonts w:ascii="Arial" w:hAnsi="Arial" w:cs="Arial"/>
          <w:color w:val="222222"/>
          <w:sz w:val="16"/>
          <w:szCs w:val="16"/>
        </w:rPr>
      </w:pPr>
    </w:p>
    <w:p w:rsidR="002F4428" w:rsidRPr="001C67DC" w:rsidRDefault="002F4428" w:rsidP="002F4428">
      <w:pPr>
        <w:pStyle w:val="PargrafodaLista"/>
        <w:shd w:val="clear" w:color="auto" w:fill="FFFFFF"/>
        <w:ind w:left="360"/>
        <w:jc w:val="both"/>
        <w:rPr>
          <w:rFonts w:ascii="Arial" w:hAnsi="Arial" w:cs="Arial"/>
          <w:color w:val="222222"/>
          <w:sz w:val="16"/>
          <w:szCs w:val="16"/>
        </w:rPr>
      </w:pPr>
    </w:p>
    <w:p w:rsidR="002F4428" w:rsidRDefault="002F4428" w:rsidP="002D069C">
      <w:pPr>
        <w:pStyle w:val="PargrafodaLista"/>
        <w:numPr>
          <w:ilvl w:val="1"/>
          <w:numId w:val="6"/>
        </w:numPr>
        <w:shd w:val="clear" w:color="auto" w:fill="FFFFFF"/>
        <w:tabs>
          <w:tab w:val="left" w:pos="993"/>
        </w:tabs>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As sanções aqui previstas poderão ser aplicadas concomitantemente, facultada a defesa prévia do interessado, no respectivo processo, no prazo de 05 (cinco) dias úteis.</w:t>
      </w:r>
    </w:p>
    <w:p w:rsidR="002D069C" w:rsidRPr="001C67DC" w:rsidRDefault="002D069C" w:rsidP="002D069C">
      <w:pPr>
        <w:pStyle w:val="PargrafodaLista"/>
        <w:shd w:val="clear" w:color="auto" w:fill="FFFFFF"/>
        <w:spacing w:before="100" w:beforeAutospacing="1" w:after="100" w:afterAutospacing="1"/>
        <w:ind w:left="360"/>
        <w:jc w:val="both"/>
        <w:rPr>
          <w:rFonts w:ascii="Arial" w:hAnsi="Arial" w:cs="Arial"/>
          <w:color w:val="222222"/>
          <w:sz w:val="16"/>
          <w:szCs w:val="16"/>
        </w:rPr>
      </w:pPr>
    </w:p>
    <w:p w:rsidR="002D069C" w:rsidRPr="002D069C" w:rsidRDefault="002F4428" w:rsidP="002D069C">
      <w:pPr>
        <w:pStyle w:val="PargrafodaLista"/>
        <w:numPr>
          <w:ilvl w:val="1"/>
          <w:numId w:val="6"/>
        </w:numPr>
        <w:shd w:val="clear" w:color="auto" w:fill="FFFFFF"/>
        <w:tabs>
          <w:tab w:val="left" w:pos="993"/>
        </w:tabs>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Após 30 (trinta) dias da falta de execução do objeto, será considerada inexecução total do contrato, o que ensejará a rescisão contratual.</w:t>
      </w:r>
    </w:p>
    <w:p w:rsidR="002D069C" w:rsidRPr="001C67DC" w:rsidRDefault="002D069C" w:rsidP="002D069C">
      <w:pPr>
        <w:pStyle w:val="PargrafodaLista"/>
        <w:shd w:val="clear" w:color="auto" w:fill="FFFFFF"/>
        <w:spacing w:before="100" w:beforeAutospacing="1" w:after="100" w:afterAutospacing="1"/>
        <w:ind w:left="360"/>
        <w:jc w:val="both"/>
        <w:rPr>
          <w:rFonts w:ascii="Arial" w:hAnsi="Arial" w:cs="Arial"/>
          <w:color w:val="222222"/>
          <w:sz w:val="16"/>
          <w:szCs w:val="16"/>
        </w:rPr>
      </w:pPr>
    </w:p>
    <w:p w:rsidR="002F4428" w:rsidRDefault="002F4428" w:rsidP="002D069C">
      <w:pPr>
        <w:pStyle w:val="PargrafodaLista"/>
        <w:numPr>
          <w:ilvl w:val="1"/>
          <w:numId w:val="6"/>
        </w:numPr>
        <w:shd w:val="clear" w:color="auto" w:fill="FFFFFF"/>
        <w:tabs>
          <w:tab w:val="left" w:pos="993"/>
        </w:tabs>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As sanções de natureza pecuniária serão diretamente descontadas de créditos que eventualmente detenha a CONTRATADA ou efetuada a sua cobrança na forma prevista em lei.</w:t>
      </w:r>
    </w:p>
    <w:p w:rsidR="002D069C" w:rsidRPr="001C67DC" w:rsidRDefault="002D069C" w:rsidP="002D069C">
      <w:pPr>
        <w:pStyle w:val="PargrafodaLista"/>
        <w:shd w:val="clear" w:color="auto" w:fill="FFFFFF"/>
        <w:spacing w:before="100" w:beforeAutospacing="1" w:after="100" w:afterAutospacing="1"/>
        <w:ind w:left="360"/>
        <w:jc w:val="both"/>
        <w:rPr>
          <w:rFonts w:ascii="Arial" w:hAnsi="Arial" w:cs="Arial"/>
          <w:color w:val="222222"/>
          <w:sz w:val="16"/>
          <w:szCs w:val="16"/>
        </w:rPr>
      </w:pPr>
    </w:p>
    <w:p w:rsidR="002D069C" w:rsidRPr="002D069C" w:rsidRDefault="002F4428" w:rsidP="002D069C">
      <w:pPr>
        <w:pStyle w:val="PargrafodaLista"/>
        <w:numPr>
          <w:ilvl w:val="1"/>
          <w:numId w:val="6"/>
        </w:numPr>
        <w:shd w:val="clear" w:color="auto" w:fill="FFFFFF"/>
        <w:tabs>
          <w:tab w:val="left" w:pos="993"/>
        </w:tabs>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069C" w:rsidRPr="001C67DC" w:rsidRDefault="002D069C" w:rsidP="002D069C">
      <w:pPr>
        <w:pStyle w:val="PargrafodaLista"/>
        <w:shd w:val="clear" w:color="auto" w:fill="FFFFFF"/>
        <w:spacing w:before="100" w:beforeAutospacing="1" w:after="100" w:afterAutospacing="1"/>
        <w:ind w:left="360"/>
        <w:jc w:val="both"/>
        <w:rPr>
          <w:rFonts w:ascii="Arial" w:hAnsi="Arial" w:cs="Arial"/>
          <w:color w:val="222222"/>
          <w:sz w:val="16"/>
          <w:szCs w:val="16"/>
        </w:rPr>
      </w:pPr>
    </w:p>
    <w:p w:rsidR="002F4428" w:rsidRDefault="002F4428" w:rsidP="002D069C">
      <w:pPr>
        <w:pStyle w:val="PargrafodaLista"/>
        <w:numPr>
          <w:ilvl w:val="1"/>
          <w:numId w:val="6"/>
        </w:numPr>
        <w:shd w:val="clear" w:color="auto" w:fill="FFFFFF"/>
        <w:tabs>
          <w:tab w:val="left" w:pos="993"/>
        </w:tabs>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D069C" w:rsidRPr="001C67DC" w:rsidRDefault="002D069C" w:rsidP="002D069C">
      <w:pPr>
        <w:pStyle w:val="PargrafodaLista"/>
        <w:shd w:val="clear" w:color="auto" w:fill="FFFFFF"/>
        <w:tabs>
          <w:tab w:val="left" w:pos="993"/>
        </w:tabs>
        <w:spacing w:before="100" w:beforeAutospacing="1" w:after="100" w:afterAutospacing="1"/>
        <w:ind w:left="360"/>
        <w:jc w:val="both"/>
        <w:rPr>
          <w:rFonts w:ascii="Arial" w:hAnsi="Arial" w:cs="Arial"/>
          <w:color w:val="222222"/>
          <w:sz w:val="16"/>
          <w:szCs w:val="16"/>
        </w:rPr>
      </w:pPr>
    </w:p>
    <w:p w:rsidR="002F4428" w:rsidRDefault="002F4428" w:rsidP="002D069C">
      <w:pPr>
        <w:pStyle w:val="PargrafodaLista"/>
        <w:numPr>
          <w:ilvl w:val="1"/>
          <w:numId w:val="6"/>
        </w:numPr>
        <w:shd w:val="clear" w:color="auto" w:fill="FFFFFF"/>
        <w:tabs>
          <w:tab w:val="left" w:pos="993"/>
        </w:tabs>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A sanção será obrigatoriamente registrada no Sistema de Cadastramento Unificado de Fornecedores – SICAF, bem como em sistemas Estaduais.</w:t>
      </w:r>
    </w:p>
    <w:p w:rsidR="002D069C" w:rsidRPr="002D069C" w:rsidRDefault="002D069C" w:rsidP="002D069C">
      <w:pPr>
        <w:pStyle w:val="PargrafodaLista"/>
        <w:rPr>
          <w:rFonts w:ascii="Arial" w:hAnsi="Arial" w:cs="Arial"/>
          <w:color w:val="222222"/>
          <w:sz w:val="16"/>
          <w:szCs w:val="16"/>
        </w:rPr>
      </w:pPr>
    </w:p>
    <w:p w:rsidR="002D069C" w:rsidRPr="001C67DC" w:rsidRDefault="002D069C" w:rsidP="002D069C">
      <w:pPr>
        <w:pStyle w:val="PargrafodaLista"/>
        <w:shd w:val="clear" w:color="auto" w:fill="FFFFFF"/>
        <w:tabs>
          <w:tab w:val="left" w:pos="993"/>
        </w:tabs>
        <w:spacing w:before="100" w:beforeAutospacing="1" w:after="100" w:afterAutospacing="1"/>
        <w:ind w:left="360"/>
        <w:jc w:val="both"/>
        <w:rPr>
          <w:rFonts w:ascii="Arial" w:hAnsi="Arial" w:cs="Arial"/>
          <w:color w:val="222222"/>
          <w:sz w:val="16"/>
          <w:szCs w:val="16"/>
        </w:rPr>
      </w:pPr>
    </w:p>
    <w:p w:rsidR="002F4428" w:rsidRDefault="002F4428" w:rsidP="002D069C">
      <w:pPr>
        <w:pStyle w:val="PargrafodaLista"/>
        <w:numPr>
          <w:ilvl w:val="1"/>
          <w:numId w:val="6"/>
        </w:numPr>
        <w:shd w:val="clear" w:color="auto" w:fill="FFFFFF"/>
        <w:tabs>
          <w:tab w:val="left" w:pos="993"/>
        </w:tabs>
        <w:spacing w:before="100" w:beforeAutospacing="1" w:after="100" w:afterAutospacing="1"/>
        <w:jc w:val="both"/>
        <w:rPr>
          <w:rFonts w:ascii="Arial" w:hAnsi="Arial" w:cs="Arial"/>
          <w:color w:val="222222"/>
          <w:sz w:val="16"/>
          <w:szCs w:val="16"/>
        </w:rPr>
      </w:pPr>
      <w:r w:rsidRPr="001C67DC">
        <w:rPr>
          <w:rFonts w:ascii="Arial" w:hAnsi="Arial" w:cs="Arial"/>
          <w:color w:val="222222"/>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1C67DC" w:rsidRPr="001C67DC" w:rsidRDefault="001C67DC" w:rsidP="001C67DC">
      <w:pPr>
        <w:pStyle w:val="PargrafodaLista"/>
        <w:shd w:val="clear" w:color="auto" w:fill="FFFFFF"/>
        <w:spacing w:before="100" w:beforeAutospacing="1" w:after="100" w:afterAutospacing="1"/>
        <w:ind w:left="360"/>
        <w:jc w:val="both"/>
        <w:rPr>
          <w:rFonts w:ascii="Arial" w:hAnsi="Arial" w:cs="Arial"/>
          <w:color w:val="222222"/>
          <w:sz w:val="16"/>
          <w:szCs w:val="16"/>
        </w:rPr>
      </w:pPr>
    </w:p>
    <w:p w:rsidR="002F4428" w:rsidRPr="001C67DC" w:rsidRDefault="002F4428" w:rsidP="002D069C">
      <w:pPr>
        <w:pStyle w:val="PargrafodaLista"/>
        <w:numPr>
          <w:ilvl w:val="0"/>
          <w:numId w:val="11"/>
        </w:numPr>
        <w:shd w:val="clear" w:color="auto" w:fill="FFFFFF"/>
        <w:tabs>
          <w:tab w:val="left" w:pos="567"/>
        </w:tabs>
        <w:jc w:val="both"/>
        <w:rPr>
          <w:rFonts w:ascii="Arial" w:hAnsi="Arial" w:cs="Arial"/>
          <w:color w:val="222222"/>
          <w:sz w:val="16"/>
          <w:szCs w:val="16"/>
        </w:rPr>
      </w:pPr>
      <w:r w:rsidRPr="001C67DC">
        <w:rPr>
          <w:rFonts w:ascii="Arial" w:hAnsi="Arial" w:cs="Arial"/>
          <w:color w:val="222222"/>
          <w:sz w:val="16"/>
          <w:szCs w:val="16"/>
        </w:rPr>
        <w:t>Tenham sofrido condenações definitivas por praticarem, por meio dolosos, fraude fiscal no recolhimento de tributos;</w:t>
      </w:r>
    </w:p>
    <w:p w:rsidR="002F4428" w:rsidRPr="001C67DC" w:rsidRDefault="002F4428" w:rsidP="001C67DC">
      <w:pPr>
        <w:shd w:val="clear" w:color="auto" w:fill="FFFFFF"/>
        <w:jc w:val="both"/>
        <w:rPr>
          <w:rFonts w:ascii="Arial" w:hAnsi="Arial" w:cs="Arial"/>
          <w:color w:val="222222"/>
          <w:sz w:val="16"/>
          <w:szCs w:val="16"/>
        </w:rPr>
      </w:pPr>
    </w:p>
    <w:p w:rsidR="002F4428" w:rsidRPr="001C67DC" w:rsidRDefault="002F4428" w:rsidP="001C67DC">
      <w:pPr>
        <w:pStyle w:val="PargrafodaLista"/>
        <w:shd w:val="clear" w:color="auto" w:fill="FFFFFF"/>
        <w:ind w:left="360"/>
        <w:jc w:val="both"/>
        <w:rPr>
          <w:rFonts w:ascii="Arial" w:hAnsi="Arial" w:cs="Arial"/>
          <w:color w:val="222222"/>
          <w:sz w:val="16"/>
          <w:szCs w:val="16"/>
        </w:rPr>
      </w:pPr>
      <w:r w:rsidRPr="001C67DC">
        <w:rPr>
          <w:rFonts w:ascii="Arial" w:hAnsi="Arial" w:cs="Arial"/>
          <w:b/>
          <w:color w:val="222222"/>
          <w:sz w:val="16"/>
          <w:szCs w:val="16"/>
        </w:rPr>
        <w:t>b)</w:t>
      </w:r>
      <w:r w:rsidRPr="001C67DC">
        <w:rPr>
          <w:rFonts w:ascii="Arial" w:hAnsi="Arial" w:cs="Arial"/>
          <w:color w:val="222222"/>
          <w:sz w:val="16"/>
          <w:szCs w:val="16"/>
        </w:rPr>
        <w:t xml:space="preserve"> Tenham praticado atos ilícitos visando a frustrar os objetivos da licitação;</w:t>
      </w:r>
    </w:p>
    <w:p w:rsidR="002F4428" w:rsidRPr="001C67DC" w:rsidRDefault="002F4428" w:rsidP="001C67DC">
      <w:pPr>
        <w:pStyle w:val="PargrafodaLista"/>
        <w:shd w:val="clear" w:color="auto" w:fill="FFFFFF"/>
        <w:ind w:left="360"/>
        <w:jc w:val="both"/>
        <w:rPr>
          <w:rFonts w:ascii="Arial" w:hAnsi="Arial" w:cs="Arial"/>
          <w:color w:val="222222"/>
          <w:sz w:val="16"/>
          <w:szCs w:val="16"/>
        </w:rPr>
      </w:pPr>
    </w:p>
    <w:p w:rsidR="002F4428" w:rsidRPr="001C67DC" w:rsidRDefault="002F4428" w:rsidP="002D069C">
      <w:pPr>
        <w:pStyle w:val="PargrafodaLista"/>
        <w:numPr>
          <w:ilvl w:val="0"/>
          <w:numId w:val="11"/>
        </w:numPr>
        <w:shd w:val="clear" w:color="auto" w:fill="FFFFFF"/>
        <w:ind w:left="567" w:hanging="207"/>
        <w:jc w:val="both"/>
        <w:rPr>
          <w:rFonts w:ascii="Arial" w:hAnsi="Arial" w:cs="Arial"/>
          <w:color w:val="222222"/>
          <w:sz w:val="16"/>
          <w:szCs w:val="16"/>
        </w:rPr>
      </w:pPr>
      <w:r w:rsidRPr="001C67DC">
        <w:rPr>
          <w:rFonts w:ascii="Arial" w:hAnsi="Arial" w:cs="Arial"/>
          <w:color w:val="222222"/>
          <w:sz w:val="16"/>
          <w:szCs w:val="16"/>
        </w:rPr>
        <w:t>Demonstrem não possuir idoneidade para contratar com a Administração em virtude de atos ilícitos praticados;</w:t>
      </w:r>
    </w:p>
    <w:p w:rsidR="001C67DC" w:rsidRPr="002F4428" w:rsidRDefault="001C67DC" w:rsidP="001C67DC">
      <w:pPr>
        <w:pStyle w:val="PargrafodaLista"/>
        <w:shd w:val="clear" w:color="auto" w:fill="FFFFFF"/>
        <w:jc w:val="both"/>
        <w:rPr>
          <w:color w:val="222222"/>
          <w:sz w:val="22"/>
          <w:szCs w:val="22"/>
        </w:rPr>
      </w:pPr>
    </w:p>
    <w:p w:rsidR="00C0119A" w:rsidRDefault="00C0119A" w:rsidP="00420EA6">
      <w:pPr>
        <w:pStyle w:val="Lista4"/>
        <w:ind w:left="0" w:firstLine="0"/>
        <w:jc w:val="both"/>
        <w:rPr>
          <w:sz w:val="16"/>
          <w:szCs w:val="16"/>
        </w:rPr>
      </w:pPr>
    </w:p>
    <w:p w:rsidR="009D2314" w:rsidRPr="00A52760" w:rsidRDefault="009D2314" w:rsidP="00A52760">
      <w:pPr>
        <w:pStyle w:val="PargrafodaLista"/>
        <w:numPr>
          <w:ilvl w:val="0"/>
          <w:numId w:val="6"/>
        </w:numPr>
        <w:jc w:val="both"/>
        <w:rPr>
          <w:rFonts w:ascii="Arial" w:hAnsi="Arial" w:cs="Arial"/>
          <w:b/>
          <w:bCs/>
          <w:color w:val="000000"/>
          <w:sz w:val="16"/>
          <w:szCs w:val="16"/>
        </w:rPr>
      </w:pPr>
      <w:r w:rsidRPr="00A52760">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00738A"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F064E">
        <w:rPr>
          <w:rFonts w:ascii="Arial" w:hAnsi="Arial" w:cs="Arial"/>
          <w:b/>
          <w:bCs/>
          <w:color w:val="000000"/>
          <w:sz w:val="16"/>
          <w:szCs w:val="16"/>
        </w:rPr>
        <w:t>.</w:t>
      </w:r>
      <w:r w:rsidR="00FE1BAB" w:rsidRPr="009A54D1">
        <w:rPr>
          <w:rFonts w:ascii="Arial" w:hAnsi="Arial" w:cs="Arial"/>
          <w:b/>
          <w:bCs/>
          <w:color w:val="000000"/>
          <w:sz w:val="16"/>
          <w:szCs w:val="16"/>
        </w:rPr>
        <w:t xml:space="preserve"> DA ALTERAÇÃO DA ATA DE REGISTRO DE PREÇOS</w:t>
      </w:r>
      <w:r w:rsidR="00C0119A">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C0119A" w:rsidRPr="009A54D1" w:rsidRDefault="00C0119A"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C0119A">
        <w:rPr>
          <w:i w:val="0"/>
          <w:iCs w:val="0"/>
          <w:sz w:val="16"/>
          <w:szCs w:val="16"/>
        </w:rPr>
        <w:t>.</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CF064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CF064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CF064E">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CF064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CF064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CF064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CF064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CF064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CF064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C0119A">
        <w:rPr>
          <w:rFonts w:ascii="Arial" w:hAnsi="Arial" w:cs="Arial"/>
          <w:b/>
          <w:bCs/>
          <w:sz w:val="16"/>
          <w:szCs w:val="16"/>
        </w:rPr>
        <w:t>.</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CF064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CF064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CF064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CF064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CF064E">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C0119A" w:rsidRDefault="00C0119A" w:rsidP="009D2314">
      <w:pPr>
        <w:tabs>
          <w:tab w:val="left" w:pos="1134"/>
        </w:tabs>
        <w:jc w:val="both"/>
        <w:rPr>
          <w:rFonts w:ascii="Arial" w:hAnsi="Arial" w:cs="Arial"/>
          <w:sz w:val="16"/>
          <w:szCs w:val="16"/>
        </w:rPr>
      </w:pPr>
    </w:p>
    <w:p w:rsidR="00C0119A" w:rsidRDefault="00C0119A" w:rsidP="009D2314">
      <w:pPr>
        <w:tabs>
          <w:tab w:val="left" w:pos="1134"/>
        </w:tabs>
        <w:jc w:val="both"/>
        <w:rPr>
          <w:rFonts w:ascii="Arial" w:hAnsi="Arial" w:cs="Arial"/>
          <w:sz w:val="16"/>
          <w:szCs w:val="16"/>
        </w:rPr>
      </w:pPr>
    </w:p>
    <w:p w:rsidR="00C0119A" w:rsidRPr="00A74766" w:rsidRDefault="00C0119A" w:rsidP="00C0119A">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C0119A" w:rsidRPr="00A74766" w:rsidRDefault="00C0119A" w:rsidP="00C0119A">
      <w:pPr>
        <w:tabs>
          <w:tab w:val="left" w:pos="1134"/>
        </w:tabs>
        <w:jc w:val="both"/>
        <w:rPr>
          <w:rFonts w:ascii="Arial" w:hAnsi="Arial" w:cs="Arial"/>
          <w:b/>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C0119A" w:rsidRPr="009A54D1" w:rsidRDefault="00C0119A"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C0119A">
        <w:rPr>
          <w:rFonts w:ascii="Arial" w:hAnsi="Arial" w:cs="Arial"/>
          <w:b/>
          <w:sz w:val="16"/>
          <w:szCs w:val="16"/>
        </w:rPr>
        <w:t>5</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C0119A">
        <w:rPr>
          <w:rFonts w:ascii="Arial" w:hAnsi="Arial" w:cs="Arial"/>
          <w:sz w:val="16"/>
          <w:szCs w:val="16"/>
        </w:rPr>
        <w:t>5</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C0119A">
      <w:pPr>
        <w:pStyle w:val="Corpodetexto3"/>
        <w:tabs>
          <w:tab w:val="left" w:pos="900"/>
        </w:tabs>
        <w:ind w:right="47"/>
        <w:rPr>
          <w:rFonts w:ascii="Arial" w:hAnsi="Arial" w:cs="Arial"/>
          <w:sz w:val="16"/>
          <w:szCs w:val="16"/>
        </w:rPr>
      </w:pPr>
    </w:p>
    <w:p w:rsidR="002D069C" w:rsidRDefault="002D069C" w:rsidP="00087072">
      <w:pPr>
        <w:rPr>
          <w:rFonts w:ascii="Arial" w:hAnsi="Arial"/>
          <w:b/>
          <w:sz w:val="16"/>
          <w:szCs w:val="16"/>
        </w:rPr>
      </w:pPr>
    </w:p>
    <w:p w:rsidR="00087072" w:rsidRDefault="00EA7C97" w:rsidP="00087072">
      <w:pPr>
        <w:rPr>
          <w:rFonts w:ascii="Arial" w:hAnsi="Arial"/>
          <w:b/>
          <w:sz w:val="16"/>
          <w:szCs w:val="16"/>
        </w:rPr>
      </w:pPr>
      <w:r>
        <w:rPr>
          <w:rFonts w:ascii="Arial" w:hAnsi="Arial"/>
          <w:b/>
          <w:sz w:val="16"/>
          <w:szCs w:val="16"/>
        </w:rPr>
        <w:t xml:space="preserve">SESAU – </w:t>
      </w:r>
      <w:r w:rsidRPr="00EA7C97">
        <w:rPr>
          <w:rFonts w:ascii="Arial" w:hAnsi="Arial"/>
          <w:sz w:val="16"/>
          <w:szCs w:val="16"/>
        </w:rPr>
        <w:t>Secretaria de Estado da Saúde</w:t>
      </w:r>
    </w:p>
    <w:p w:rsidR="00437EE6" w:rsidRDefault="00437EE6" w:rsidP="00087072">
      <w:pPr>
        <w:rPr>
          <w:rFonts w:ascii="Arial" w:hAnsi="Arial"/>
          <w:b/>
          <w:sz w:val="16"/>
          <w:szCs w:val="16"/>
        </w:rPr>
      </w:pPr>
    </w:p>
    <w:p w:rsidR="00437EE6" w:rsidRDefault="00437EE6" w:rsidP="00087072">
      <w:pPr>
        <w:rPr>
          <w:rFonts w:ascii="Arial" w:hAnsi="Arial" w:cs="Arial"/>
          <w:sz w:val="16"/>
          <w:szCs w:val="16"/>
        </w:rPr>
      </w:pPr>
    </w:p>
    <w:p w:rsidR="00CC5461" w:rsidRPr="00A74766" w:rsidRDefault="00CC5461" w:rsidP="00CC5461">
      <w:pPr>
        <w:jc w:val="both"/>
        <w:rPr>
          <w:rFonts w:ascii="Arial" w:hAnsi="Arial" w:cs="Arial"/>
          <w:b/>
          <w:bCs/>
          <w:color w:val="000000"/>
          <w:sz w:val="16"/>
          <w:szCs w:val="16"/>
        </w:rPr>
      </w:pPr>
      <w:r w:rsidRPr="00A74766">
        <w:rPr>
          <w:rFonts w:ascii="Arial" w:hAnsi="Arial" w:cs="Arial"/>
          <w:b/>
          <w:bCs/>
          <w:color w:val="000000"/>
          <w:sz w:val="16"/>
          <w:szCs w:val="16"/>
        </w:rPr>
        <w:t>1</w:t>
      </w:r>
      <w:r w:rsidR="00C0119A">
        <w:rPr>
          <w:rFonts w:ascii="Arial" w:hAnsi="Arial" w:cs="Arial"/>
          <w:b/>
          <w:bCs/>
          <w:color w:val="000000"/>
          <w:sz w:val="16"/>
          <w:szCs w:val="16"/>
        </w:rPr>
        <w:t>6</w:t>
      </w:r>
      <w:r w:rsidR="00CF064E">
        <w:rPr>
          <w:rFonts w:ascii="Arial" w:hAnsi="Arial" w:cs="Arial"/>
          <w:b/>
          <w:bCs/>
          <w:color w:val="000000"/>
          <w:sz w:val="16"/>
          <w:szCs w:val="16"/>
        </w:rPr>
        <w:t xml:space="preserve">. </w:t>
      </w:r>
      <w:r w:rsidRPr="00A74766">
        <w:rPr>
          <w:rFonts w:ascii="Arial" w:hAnsi="Arial" w:cs="Arial"/>
          <w:b/>
          <w:bCs/>
          <w:color w:val="000000"/>
          <w:sz w:val="16"/>
          <w:szCs w:val="16"/>
        </w:rPr>
        <w:t>DISPOSIÇÕES GERAIS</w:t>
      </w:r>
    </w:p>
    <w:p w:rsidR="00CC5461" w:rsidRPr="00A74766" w:rsidRDefault="00CC5461" w:rsidP="00CC5461">
      <w:pPr>
        <w:jc w:val="both"/>
        <w:rPr>
          <w:rFonts w:ascii="Arial" w:hAnsi="Arial" w:cs="Arial"/>
          <w:b/>
          <w:bCs/>
          <w:color w:val="000000"/>
          <w:sz w:val="16"/>
          <w:szCs w:val="16"/>
        </w:rPr>
      </w:pPr>
    </w:p>
    <w:p w:rsidR="00CC5461" w:rsidRPr="009A54D1" w:rsidRDefault="00CC5461" w:rsidP="00CC5461">
      <w:pPr>
        <w:jc w:val="both"/>
        <w:rPr>
          <w:rFonts w:ascii="Arial" w:hAnsi="Arial" w:cs="Arial"/>
          <w:color w:val="000000"/>
          <w:sz w:val="16"/>
          <w:szCs w:val="16"/>
        </w:rPr>
      </w:pPr>
      <w:r w:rsidRPr="009A54D1">
        <w:rPr>
          <w:rFonts w:ascii="Arial" w:hAnsi="Arial" w:cs="Arial"/>
          <w:color w:val="000000"/>
          <w:sz w:val="16"/>
          <w:szCs w:val="16"/>
        </w:rPr>
        <w:t>1</w:t>
      </w:r>
      <w:r w:rsidR="00C0119A">
        <w:rPr>
          <w:rFonts w:ascii="Arial" w:hAnsi="Arial" w:cs="Arial"/>
          <w:color w:val="000000"/>
          <w:sz w:val="16"/>
          <w:szCs w:val="16"/>
        </w:rPr>
        <w:t>6</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C0119A">
        <w:rPr>
          <w:rFonts w:ascii="Arial" w:hAnsi="Arial" w:cs="Arial"/>
          <w:color w:val="000000"/>
          <w:sz w:val="16"/>
          <w:szCs w:val="16"/>
        </w:rPr>
        <w:t>6</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C0119A">
        <w:rPr>
          <w:rFonts w:ascii="Arial" w:hAnsi="Arial" w:cs="Arial"/>
          <w:color w:val="000000"/>
          <w:sz w:val="16"/>
          <w:szCs w:val="16"/>
        </w:rPr>
        <w:t>6</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C0119A">
        <w:rPr>
          <w:rFonts w:ascii="Arial" w:hAnsi="Arial" w:cs="Arial"/>
          <w:color w:val="000000"/>
          <w:sz w:val="16"/>
          <w:szCs w:val="16"/>
        </w:rPr>
        <w:t>6</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46365E" w:rsidRDefault="0046365E"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087072" w:rsidRPr="009A54D1"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80392B" w:rsidRPr="00FC513B" w:rsidRDefault="00BE1E6F"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ST</w:t>
      </w:r>
    </w:p>
    <w:sectPr w:rsidR="0080392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428" w:rsidRDefault="002F4428">
      <w:r>
        <w:separator/>
      </w:r>
    </w:p>
  </w:endnote>
  <w:endnote w:type="continuationSeparator" w:id="0">
    <w:p w:rsidR="002F4428" w:rsidRDefault="002F4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428" w:rsidRDefault="002F4428">
      <w:r>
        <w:separator/>
      </w:r>
    </w:p>
  </w:footnote>
  <w:footnote w:type="continuationSeparator" w:id="0">
    <w:p w:rsidR="002F4428" w:rsidRDefault="002F44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428" w:rsidRDefault="002F442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0D1F71"/>
    <w:multiLevelType w:val="hybridMultilevel"/>
    <w:tmpl w:val="DBEA1B20"/>
    <w:lvl w:ilvl="0" w:tplc="559A4FA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3FA31E37"/>
    <w:multiLevelType w:val="hybridMultilevel"/>
    <w:tmpl w:val="BAD02C32"/>
    <w:lvl w:ilvl="0" w:tplc="CD282654">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0"/>
  </w:num>
  <w:num w:numId="2">
    <w:abstractNumId w:val="8"/>
  </w:num>
  <w:num w:numId="3">
    <w:abstractNumId w:val="5"/>
  </w:num>
  <w:num w:numId="4">
    <w:abstractNumId w:val="4"/>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
  </w:num>
  <w:num w:numId="9">
    <w:abstractNumId w:val="12"/>
  </w:num>
  <w:num w:numId="10">
    <w:abstractNumId w:val="2"/>
  </w:num>
  <w:num w:numId="11">
    <w:abstractNumId w:val="3"/>
  </w:num>
  <w:num w:numId="12">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91F"/>
    <w:rsid w:val="00030DA2"/>
    <w:rsid w:val="00033840"/>
    <w:rsid w:val="00033E39"/>
    <w:rsid w:val="00040004"/>
    <w:rsid w:val="000428FC"/>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832"/>
    <w:rsid w:val="000D7A92"/>
    <w:rsid w:val="000E1460"/>
    <w:rsid w:val="000E1E87"/>
    <w:rsid w:val="000E6330"/>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C67DC"/>
    <w:rsid w:val="001D03D0"/>
    <w:rsid w:val="001D13A1"/>
    <w:rsid w:val="001D515A"/>
    <w:rsid w:val="001D737C"/>
    <w:rsid w:val="001D7803"/>
    <w:rsid w:val="001E1A8A"/>
    <w:rsid w:val="001E380D"/>
    <w:rsid w:val="001E4390"/>
    <w:rsid w:val="001E5672"/>
    <w:rsid w:val="001E79D3"/>
    <w:rsid w:val="001F11F9"/>
    <w:rsid w:val="001F4DCD"/>
    <w:rsid w:val="001F6435"/>
    <w:rsid w:val="00201234"/>
    <w:rsid w:val="00206819"/>
    <w:rsid w:val="00211836"/>
    <w:rsid w:val="00211878"/>
    <w:rsid w:val="00213CF2"/>
    <w:rsid w:val="0021596E"/>
    <w:rsid w:val="002200EB"/>
    <w:rsid w:val="00220F78"/>
    <w:rsid w:val="00231021"/>
    <w:rsid w:val="0024014B"/>
    <w:rsid w:val="00244983"/>
    <w:rsid w:val="00245493"/>
    <w:rsid w:val="00252D36"/>
    <w:rsid w:val="00255F4C"/>
    <w:rsid w:val="00256091"/>
    <w:rsid w:val="00260036"/>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069C"/>
    <w:rsid w:val="002D43DC"/>
    <w:rsid w:val="002D5A13"/>
    <w:rsid w:val="002D60E9"/>
    <w:rsid w:val="002D6F78"/>
    <w:rsid w:val="002E300A"/>
    <w:rsid w:val="002F2335"/>
    <w:rsid w:val="002F3B15"/>
    <w:rsid w:val="002F3C02"/>
    <w:rsid w:val="002F4428"/>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2102"/>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6D56"/>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7C0E"/>
    <w:rsid w:val="00592E29"/>
    <w:rsid w:val="00593B7A"/>
    <w:rsid w:val="005965DB"/>
    <w:rsid w:val="00597E98"/>
    <w:rsid w:val="005A50AE"/>
    <w:rsid w:val="005A7B62"/>
    <w:rsid w:val="005C080E"/>
    <w:rsid w:val="005C1B06"/>
    <w:rsid w:val="005C3886"/>
    <w:rsid w:val="005C491C"/>
    <w:rsid w:val="005C50B2"/>
    <w:rsid w:val="005C7BAE"/>
    <w:rsid w:val="005D0A15"/>
    <w:rsid w:val="005D38AA"/>
    <w:rsid w:val="005D3977"/>
    <w:rsid w:val="005D4B7F"/>
    <w:rsid w:val="005E2FA0"/>
    <w:rsid w:val="005E313E"/>
    <w:rsid w:val="005F1C4F"/>
    <w:rsid w:val="005F28C3"/>
    <w:rsid w:val="005F2FE4"/>
    <w:rsid w:val="005F3341"/>
    <w:rsid w:val="005F3EFA"/>
    <w:rsid w:val="005F53D1"/>
    <w:rsid w:val="005F5EE4"/>
    <w:rsid w:val="006024EA"/>
    <w:rsid w:val="006044C3"/>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49EB"/>
    <w:rsid w:val="007464BF"/>
    <w:rsid w:val="00750262"/>
    <w:rsid w:val="007504F7"/>
    <w:rsid w:val="00752F71"/>
    <w:rsid w:val="007530BE"/>
    <w:rsid w:val="00754F90"/>
    <w:rsid w:val="00755C57"/>
    <w:rsid w:val="00756383"/>
    <w:rsid w:val="007567A1"/>
    <w:rsid w:val="00757C81"/>
    <w:rsid w:val="007602B8"/>
    <w:rsid w:val="00762BB9"/>
    <w:rsid w:val="00765955"/>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5CCF"/>
    <w:rsid w:val="0084100A"/>
    <w:rsid w:val="00842C6B"/>
    <w:rsid w:val="00843722"/>
    <w:rsid w:val="00843AD3"/>
    <w:rsid w:val="00844196"/>
    <w:rsid w:val="0084510D"/>
    <w:rsid w:val="008541B2"/>
    <w:rsid w:val="00857D51"/>
    <w:rsid w:val="00857F9F"/>
    <w:rsid w:val="0086196D"/>
    <w:rsid w:val="00861D11"/>
    <w:rsid w:val="00865C90"/>
    <w:rsid w:val="00865D9C"/>
    <w:rsid w:val="00866569"/>
    <w:rsid w:val="00866E56"/>
    <w:rsid w:val="008700B2"/>
    <w:rsid w:val="00873EE0"/>
    <w:rsid w:val="00875016"/>
    <w:rsid w:val="00876638"/>
    <w:rsid w:val="00876B7A"/>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4E0D"/>
    <w:rsid w:val="008C547B"/>
    <w:rsid w:val="008D2813"/>
    <w:rsid w:val="008D6F35"/>
    <w:rsid w:val="008D7655"/>
    <w:rsid w:val="008D7D1E"/>
    <w:rsid w:val="008E5F1E"/>
    <w:rsid w:val="008F3332"/>
    <w:rsid w:val="008F73CB"/>
    <w:rsid w:val="0090261A"/>
    <w:rsid w:val="00902CB1"/>
    <w:rsid w:val="00903614"/>
    <w:rsid w:val="00905D6A"/>
    <w:rsid w:val="009111DB"/>
    <w:rsid w:val="00914C49"/>
    <w:rsid w:val="009156D0"/>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651D8"/>
    <w:rsid w:val="009728FB"/>
    <w:rsid w:val="00974D28"/>
    <w:rsid w:val="00977B39"/>
    <w:rsid w:val="0098097E"/>
    <w:rsid w:val="00996BFE"/>
    <w:rsid w:val="009A230C"/>
    <w:rsid w:val="009A3C8C"/>
    <w:rsid w:val="009A4671"/>
    <w:rsid w:val="009A54D1"/>
    <w:rsid w:val="009A77AE"/>
    <w:rsid w:val="009B15B9"/>
    <w:rsid w:val="009B1C4F"/>
    <w:rsid w:val="009B1FDD"/>
    <w:rsid w:val="009B4A86"/>
    <w:rsid w:val="009B79FE"/>
    <w:rsid w:val="009C0461"/>
    <w:rsid w:val="009C2191"/>
    <w:rsid w:val="009C6130"/>
    <w:rsid w:val="009D2314"/>
    <w:rsid w:val="009D526E"/>
    <w:rsid w:val="009D61CF"/>
    <w:rsid w:val="009D651A"/>
    <w:rsid w:val="009E1BF0"/>
    <w:rsid w:val="009E3650"/>
    <w:rsid w:val="009E4247"/>
    <w:rsid w:val="009F13D6"/>
    <w:rsid w:val="009F2597"/>
    <w:rsid w:val="009F5DAB"/>
    <w:rsid w:val="00A03750"/>
    <w:rsid w:val="00A03BE6"/>
    <w:rsid w:val="00A162C1"/>
    <w:rsid w:val="00A16F8B"/>
    <w:rsid w:val="00A172C9"/>
    <w:rsid w:val="00A30C5B"/>
    <w:rsid w:val="00A30C71"/>
    <w:rsid w:val="00A323F8"/>
    <w:rsid w:val="00A37077"/>
    <w:rsid w:val="00A43BC1"/>
    <w:rsid w:val="00A44BCD"/>
    <w:rsid w:val="00A46AF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4A9A"/>
    <w:rsid w:val="00B3555D"/>
    <w:rsid w:val="00B404F1"/>
    <w:rsid w:val="00B4108C"/>
    <w:rsid w:val="00B42F48"/>
    <w:rsid w:val="00B43A4B"/>
    <w:rsid w:val="00B45EB1"/>
    <w:rsid w:val="00B475CD"/>
    <w:rsid w:val="00B47622"/>
    <w:rsid w:val="00B52C25"/>
    <w:rsid w:val="00B5326E"/>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119A"/>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064E"/>
    <w:rsid w:val="00CF2157"/>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23C85"/>
    <w:rsid w:val="00E25115"/>
    <w:rsid w:val="00E40F89"/>
    <w:rsid w:val="00E4549A"/>
    <w:rsid w:val="00E464A7"/>
    <w:rsid w:val="00E522A9"/>
    <w:rsid w:val="00E542CE"/>
    <w:rsid w:val="00E6448B"/>
    <w:rsid w:val="00E717DD"/>
    <w:rsid w:val="00E71CF0"/>
    <w:rsid w:val="00E727D5"/>
    <w:rsid w:val="00E72C3A"/>
    <w:rsid w:val="00E732A9"/>
    <w:rsid w:val="00E73CF4"/>
    <w:rsid w:val="00E746DF"/>
    <w:rsid w:val="00E75E0C"/>
    <w:rsid w:val="00E8509E"/>
    <w:rsid w:val="00E936EF"/>
    <w:rsid w:val="00E93F3F"/>
    <w:rsid w:val="00EA17EC"/>
    <w:rsid w:val="00EA7C97"/>
    <w:rsid w:val="00EB4B2B"/>
    <w:rsid w:val="00EC12CE"/>
    <w:rsid w:val="00EC31DB"/>
    <w:rsid w:val="00EC3592"/>
    <w:rsid w:val="00EC3DD0"/>
    <w:rsid w:val="00EC50DC"/>
    <w:rsid w:val="00EC7A99"/>
    <w:rsid w:val="00ED2E13"/>
    <w:rsid w:val="00EE3ED4"/>
    <w:rsid w:val="00EF2B1B"/>
    <w:rsid w:val="00EF31D4"/>
    <w:rsid w:val="00EF4B37"/>
    <w:rsid w:val="00F03D5F"/>
    <w:rsid w:val="00F163E9"/>
    <w:rsid w:val="00F165A9"/>
    <w:rsid w:val="00F17DD3"/>
    <w:rsid w:val="00F201AC"/>
    <w:rsid w:val="00F24B0B"/>
    <w:rsid w:val="00F31CC9"/>
    <w:rsid w:val="00F3201D"/>
    <w:rsid w:val="00F3309E"/>
    <w:rsid w:val="00F4077F"/>
    <w:rsid w:val="00F4172E"/>
    <w:rsid w:val="00F42FC7"/>
    <w:rsid w:val="00F43C1B"/>
    <w:rsid w:val="00F44139"/>
    <w:rsid w:val="00F447D0"/>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3599</Words>
  <Characters>20192</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5</cp:revision>
  <cp:lastPrinted>2017-03-03T13:07:00Z</cp:lastPrinted>
  <dcterms:created xsi:type="dcterms:W3CDTF">2017-03-02T18:32:00Z</dcterms:created>
  <dcterms:modified xsi:type="dcterms:W3CDTF">2017-03-03T13:08:00Z</dcterms:modified>
</cp:coreProperties>
</file>