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24D" w:rsidRPr="0042226C" w:rsidRDefault="0074624D" w:rsidP="006376FE">
      <w:pPr>
        <w:pStyle w:val="Ttulo2"/>
        <w:rPr>
          <w:rFonts w:cs="Arial"/>
          <w:sz w:val="22"/>
          <w:szCs w:val="22"/>
        </w:rPr>
      </w:pPr>
      <w:r w:rsidRPr="0042226C">
        <w:rPr>
          <w:rFonts w:cs="Arial"/>
          <w:sz w:val="22"/>
          <w:szCs w:val="22"/>
        </w:rPr>
        <w:t>EXAME DE PEDIDO</w:t>
      </w:r>
      <w:r w:rsidR="00014AA3" w:rsidRPr="0042226C">
        <w:rPr>
          <w:rFonts w:cs="Arial"/>
          <w:sz w:val="22"/>
          <w:szCs w:val="22"/>
        </w:rPr>
        <w:t>S</w:t>
      </w:r>
      <w:r w:rsidRPr="0042226C">
        <w:rPr>
          <w:rFonts w:cs="Arial"/>
          <w:sz w:val="22"/>
          <w:szCs w:val="22"/>
        </w:rPr>
        <w:t xml:space="preserve"> DE ESCLARECIMENTO</w:t>
      </w:r>
      <w:r w:rsidR="00014AA3" w:rsidRPr="0042226C">
        <w:rPr>
          <w:rFonts w:cs="Arial"/>
          <w:sz w:val="22"/>
          <w:szCs w:val="22"/>
        </w:rPr>
        <w:t>/IMPUGNAÇÃO</w:t>
      </w:r>
    </w:p>
    <w:p w:rsidR="0074624D" w:rsidRPr="0042226C" w:rsidRDefault="0074624D" w:rsidP="006376FE">
      <w:pPr>
        <w:jc w:val="both"/>
        <w:rPr>
          <w:rFonts w:ascii="Arial" w:hAnsi="Arial" w:cs="Arial"/>
          <w:b/>
          <w:sz w:val="22"/>
          <w:szCs w:val="22"/>
        </w:rPr>
      </w:pPr>
    </w:p>
    <w:p w:rsidR="0074624D" w:rsidRPr="0042226C" w:rsidRDefault="0074624D" w:rsidP="006376FE">
      <w:pPr>
        <w:jc w:val="both"/>
        <w:rPr>
          <w:rFonts w:ascii="Arial" w:hAnsi="Arial" w:cs="Arial"/>
          <w:b/>
          <w:sz w:val="22"/>
          <w:szCs w:val="22"/>
        </w:rPr>
      </w:pPr>
    </w:p>
    <w:p w:rsidR="000C1496" w:rsidRPr="0042226C" w:rsidRDefault="000C1496" w:rsidP="006376FE">
      <w:pPr>
        <w:jc w:val="both"/>
        <w:rPr>
          <w:rFonts w:ascii="Arial" w:hAnsi="Arial" w:cs="Arial"/>
          <w:b/>
          <w:sz w:val="22"/>
          <w:szCs w:val="22"/>
        </w:rPr>
      </w:pPr>
      <w:r w:rsidRPr="0042226C">
        <w:rPr>
          <w:rFonts w:ascii="Arial" w:hAnsi="Arial" w:cs="Arial"/>
          <w:b/>
          <w:sz w:val="22"/>
          <w:szCs w:val="22"/>
        </w:rPr>
        <w:t>PROCESSO ADMINISTRATIVO Nº</w:t>
      </w:r>
      <w:proofErr w:type="gramStart"/>
      <w:r w:rsidRPr="0042226C">
        <w:rPr>
          <w:rFonts w:ascii="Arial" w:hAnsi="Arial" w:cs="Arial"/>
          <w:b/>
          <w:sz w:val="22"/>
          <w:szCs w:val="22"/>
        </w:rPr>
        <w:t>.:</w:t>
      </w:r>
      <w:proofErr w:type="gramEnd"/>
      <w:r w:rsidRPr="0042226C">
        <w:rPr>
          <w:rFonts w:ascii="Arial" w:hAnsi="Arial" w:cs="Arial"/>
          <w:b/>
          <w:sz w:val="22"/>
          <w:szCs w:val="22"/>
        </w:rPr>
        <w:t xml:space="preserve"> 01-1712.00687-00/2016</w:t>
      </w:r>
    </w:p>
    <w:p w:rsidR="000C1496" w:rsidRPr="0042226C" w:rsidRDefault="000C1496" w:rsidP="006376FE">
      <w:pPr>
        <w:autoSpaceDE w:val="0"/>
        <w:autoSpaceDN w:val="0"/>
        <w:adjustRightInd w:val="0"/>
        <w:jc w:val="both"/>
        <w:rPr>
          <w:rFonts w:ascii="Arial" w:hAnsi="Arial" w:cs="Arial"/>
          <w:bCs/>
          <w:sz w:val="22"/>
          <w:szCs w:val="22"/>
        </w:rPr>
      </w:pPr>
      <w:r w:rsidRPr="0042226C">
        <w:rPr>
          <w:rFonts w:ascii="Arial" w:hAnsi="Arial" w:cs="Arial"/>
          <w:b/>
          <w:sz w:val="22"/>
          <w:szCs w:val="22"/>
        </w:rPr>
        <w:t>OBJETO:</w:t>
      </w:r>
      <w:r w:rsidRPr="0042226C">
        <w:rPr>
          <w:rFonts w:ascii="Arial" w:hAnsi="Arial" w:cs="Arial"/>
          <w:sz w:val="22"/>
          <w:szCs w:val="22"/>
        </w:rPr>
        <w:t xml:space="preserve"> Registro de Preço para futura e eventual aquisição de equipamentos permanentes (computadores, </w:t>
      </w:r>
      <w:proofErr w:type="spellStart"/>
      <w:r w:rsidRPr="0042226C">
        <w:rPr>
          <w:rFonts w:ascii="Arial" w:hAnsi="Arial" w:cs="Arial"/>
          <w:sz w:val="22"/>
          <w:szCs w:val="22"/>
        </w:rPr>
        <w:t>nobreak’s</w:t>
      </w:r>
      <w:proofErr w:type="spellEnd"/>
      <w:r w:rsidRPr="0042226C">
        <w:rPr>
          <w:rFonts w:ascii="Arial" w:hAnsi="Arial" w:cs="Arial"/>
          <w:sz w:val="22"/>
          <w:szCs w:val="22"/>
        </w:rPr>
        <w:t xml:space="preserve"> e autotransformador), para atender as unidades administrativas e hospitalares da Secretaria de Estado da Saúde,</w:t>
      </w:r>
      <w:r w:rsidRPr="0042226C">
        <w:rPr>
          <w:rFonts w:ascii="Arial" w:hAnsi="Arial" w:cs="Arial"/>
          <w:b/>
          <w:color w:val="FF0000"/>
          <w:sz w:val="22"/>
          <w:szCs w:val="22"/>
        </w:rPr>
        <w:t xml:space="preserve"> </w:t>
      </w:r>
      <w:r w:rsidRPr="0042226C">
        <w:rPr>
          <w:rFonts w:ascii="Arial" w:hAnsi="Arial" w:cs="Arial"/>
          <w:sz w:val="22"/>
          <w:szCs w:val="22"/>
        </w:rPr>
        <w:t>por um período de 12 meses</w:t>
      </w:r>
      <w:r w:rsidRPr="0042226C">
        <w:rPr>
          <w:rFonts w:ascii="Arial" w:hAnsi="Arial" w:cs="Arial"/>
          <w:bCs/>
          <w:sz w:val="22"/>
          <w:szCs w:val="22"/>
        </w:rPr>
        <w:t xml:space="preserve">, </w:t>
      </w:r>
      <w:r w:rsidRPr="0042226C">
        <w:rPr>
          <w:rFonts w:ascii="Arial" w:hAnsi="Arial" w:cs="Arial"/>
          <w:b/>
          <w:bCs/>
          <w:sz w:val="22"/>
          <w:szCs w:val="22"/>
          <w:highlight w:val="yellow"/>
        </w:rPr>
        <w:t>com exclusiva participação de microempresas e empresas de pequeno porte (ME/EPP) nos itens cujo valor seja de até R$ 80.000,00 (oitenta mil reais)</w:t>
      </w:r>
      <w:r w:rsidRPr="0042226C">
        <w:rPr>
          <w:rFonts w:ascii="Arial" w:hAnsi="Arial" w:cs="Arial"/>
          <w:bCs/>
          <w:sz w:val="22"/>
          <w:szCs w:val="22"/>
          <w:highlight w:val="yellow"/>
        </w:rPr>
        <w:t>,</w:t>
      </w:r>
      <w:r w:rsidRPr="0042226C">
        <w:rPr>
          <w:rFonts w:ascii="Arial" w:hAnsi="Arial" w:cs="Arial"/>
          <w:color w:val="FF0000"/>
          <w:sz w:val="22"/>
          <w:szCs w:val="22"/>
          <w:lang w:val="es-BO"/>
        </w:rPr>
        <w:t xml:space="preserve"> </w:t>
      </w:r>
      <w:r w:rsidRPr="0042226C">
        <w:rPr>
          <w:rFonts w:ascii="Arial" w:hAnsi="Arial" w:cs="Arial"/>
          <w:sz w:val="22"/>
          <w:szCs w:val="22"/>
          <w:lang w:val="es-BO"/>
        </w:rPr>
        <w:t>conforme</w:t>
      </w:r>
      <w:r w:rsidRPr="0042226C">
        <w:rPr>
          <w:rFonts w:ascii="Arial" w:hAnsi="Arial" w:cs="Arial"/>
          <w:color w:val="FF0000"/>
          <w:sz w:val="22"/>
          <w:szCs w:val="22"/>
        </w:rPr>
        <w:t xml:space="preserve"> </w:t>
      </w:r>
      <w:r w:rsidRPr="0042226C">
        <w:rPr>
          <w:rFonts w:ascii="Arial" w:hAnsi="Arial" w:cs="Arial"/>
          <w:bCs/>
          <w:sz w:val="22"/>
          <w:szCs w:val="22"/>
        </w:rPr>
        <w:t>Edital e seus Anexos.</w:t>
      </w:r>
    </w:p>
    <w:p w:rsidR="000C1496" w:rsidRPr="0042226C" w:rsidRDefault="000C1496" w:rsidP="006376FE">
      <w:pPr>
        <w:autoSpaceDE w:val="0"/>
        <w:autoSpaceDN w:val="0"/>
        <w:adjustRightInd w:val="0"/>
        <w:jc w:val="both"/>
        <w:rPr>
          <w:rFonts w:ascii="Arial" w:hAnsi="Arial" w:cs="Arial"/>
          <w:sz w:val="22"/>
          <w:szCs w:val="22"/>
          <w:u w:val="single"/>
        </w:rPr>
      </w:pPr>
    </w:p>
    <w:p w:rsidR="000C1496" w:rsidRPr="0042226C" w:rsidRDefault="000C1496" w:rsidP="006376FE">
      <w:pPr>
        <w:jc w:val="center"/>
        <w:rPr>
          <w:rFonts w:ascii="Arial" w:hAnsi="Arial" w:cs="Arial"/>
          <w:b/>
          <w:sz w:val="22"/>
          <w:szCs w:val="22"/>
          <w:u w:val="single"/>
        </w:rPr>
      </w:pPr>
      <w:r w:rsidRPr="0042226C">
        <w:rPr>
          <w:rFonts w:ascii="Arial" w:hAnsi="Arial" w:cs="Arial"/>
          <w:b/>
          <w:sz w:val="22"/>
          <w:szCs w:val="22"/>
          <w:u w:val="single"/>
        </w:rPr>
        <w:t>PREGÃO ELETRÔNICO: 158/2016/DELTA/SUPEL/RO</w:t>
      </w:r>
    </w:p>
    <w:p w:rsidR="000C1496" w:rsidRPr="0042226C" w:rsidRDefault="000C1496" w:rsidP="006376FE">
      <w:pPr>
        <w:jc w:val="both"/>
        <w:rPr>
          <w:rFonts w:ascii="Arial" w:hAnsi="Arial" w:cs="Arial"/>
          <w:b/>
          <w:sz w:val="22"/>
          <w:szCs w:val="22"/>
          <w:u w:val="single"/>
        </w:rPr>
      </w:pPr>
    </w:p>
    <w:p w:rsidR="000C1496" w:rsidRPr="0042226C" w:rsidRDefault="000C1496" w:rsidP="006376FE">
      <w:pPr>
        <w:jc w:val="both"/>
        <w:rPr>
          <w:rFonts w:ascii="Arial" w:hAnsi="Arial" w:cs="Arial"/>
          <w:sz w:val="22"/>
          <w:szCs w:val="22"/>
        </w:rPr>
      </w:pPr>
    </w:p>
    <w:p w:rsidR="000C1496" w:rsidRPr="0042226C" w:rsidRDefault="000C1496" w:rsidP="006376FE">
      <w:pPr>
        <w:autoSpaceDE w:val="0"/>
        <w:autoSpaceDN w:val="0"/>
        <w:adjustRightInd w:val="0"/>
        <w:jc w:val="both"/>
        <w:rPr>
          <w:rFonts w:ascii="Arial" w:hAnsi="Arial" w:cs="Arial"/>
          <w:bCs/>
          <w:sz w:val="22"/>
          <w:szCs w:val="22"/>
        </w:rPr>
      </w:pPr>
      <w:r w:rsidRPr="0042226C">
        <w:rPr>
          <w:rFonts w:ascii="Arial" w:hAnsi="Arial" w:cs="Arial"/>
          <w:sz w:val="22"/>
          <w:szCs w:val="22"/>
        </w:rPr>
        <w:t xml:space="preserve">A Superintendência Estadual de Compras e Licitações – SUPEL através da Comissão Permanente de Licitação – Equipe Delta, nomeada por força da </w:t>
      </w:r>
      <w:r w:rsidR="008A76EC" w:rsidRPr="0042226C">
        <w:rPr>
          <w:rFonts w:ascii="Arial" w:hAnsi="Arial" w:cs="Arial"/>
          <w:b/>
          <w:sz w:val="22"/>
          <w:szCs w:val="22"/>
        </w:rPr>
        <w:t>Portaria Nº 054/GAB/SUPEL, de 30 de Dezembro</w:t>
      </w:r>
      <w:r w:rsidRPr="0042226C">
        <w:rPr>
          <w:rFonts w:ascii="Arial" w:hAnsi="Arial" w:cs="Arial"/>
          <w:b/>
          <w:sz w:val="22"/>
          <w:szCs w:val="22"/>
        </w:rPr>
        <w:t xml:space="preserve"> de 2016, </w:t>
      </w:r>
      <w:r w:rsidR="008A76EC" w:rsidRPr="0042226C">
        <w:rPr>
          <w:rFonts w:ascii="Arial" w:hAnsi="Arial" w:cs="Arial"/>
          <w:b/>
          <w:sz w:val="22"/>
          <w:szCs w:val="22"/>
        </w:rPr>
        <w:t>publicada no DOE do dia 03 de Janeiro de 2017</w:t>
      </w:r>
      <w:r w:rsidRPr="0042226C">
        <w:rPr>
          <w:rFonts w:ascii="Arial" w:hAnsi="Arial" w:cs="Arial"/>
          <w:b/>
          <w:sz w:val="22"/>
          <w:szCs w:val="22"/>
        </w:rPr>
        <w:t xml:space="preserve">, </w:t>
      </w:r>
      <w:r w:rsidRPr="0042226C">
        <w:rPr>
          <w:rFonts w:ascii="Arial" w:hAnsi="Arial" w:cs="Arial"/>
          <w:sz w:val="22"/>
          <w:szCs w:val="22"/>
        </w:rPr>
        <w:t xml:space="preserve">procede ao exame dos pedidos de </w:t>
      </w:r>
      <w:r w:rsidRPr="0042226C">
        <w:rPr>
          <w:rFonts w:ascii="Arial" w:hAnsi="Arial" w:cs="Arial"/>
          <w:b/>
          <w:color w:val="FF0000"/>
          <w:sz w:val="22"/>
          <w:szCs w:val="22"/>
        </w:rPr>
        <w:t xml:space="preserve">ESCLARECIMENTO/IMPUGNAÇÃO </w:t>
      </w:r>
      <w:r w:rsidRPr="0042226C">
        <w:rPr>
          <w:rFonts w:ascii="Arial" w:hAnsi="Arial" w:cs="Arial"/>
          <w:sz w:val="22"/>
          <w:szCs w:val="22"/>
        </w:rPr>
        <w:t xml:space="preserve">interposto ao Edital de </w:t>
      </w:r>
      <w:r w:rsidRPr="0042226C">
        <w:rPr>
          <w:rFonts w:ascii="Arial" w:hAnsi="Arial" w:cs="Arial"/>
          <w:b/>
          <w:sz w:val="22"/>
          <w:szCs w:val="22"/>
        </w:rPr>
        <w:t>PREGÃO ELETRÔNICO Nº. 158/2016/DELTA/SUPEL/RO</w:t>
      </w:r>
      <w:r w:rsidRPr="0042226C">
        <w:rPr>
          <w:rFonts w:ascii="Arial" w:hAnsi="Arial" w:cs="Arial"/>
          <w:sz w:val="22"/>
          <w:szCs w:val="22"/>
        </w:rPr>
        <w:t>. O</w:t>
      </w:r>
      <w:r w:rsidRPr="0042226C">
        <w:rPr>
          <w:rFonts w:ascii="Arial" w:hAnsi="Arial" w:cs="Arial"/>
          <w:bCs/>
          <w:sz w:val="22"/>
          <w:szCs w:val="22"/>
        </w:rPr>
        <w:t xml:space="preserve"> pregoeiro encaminhou missiva a Unidade Requisitante – Secretaria de Estado da Saúde para que fosse feita análise dos assuntos tratados nos questionamentos, pelo que discriminaremos o assunto resumidamente e em seguida a resposta dada pela Unidade e seus técnicos:</w:t>
      </w:r>
    </w:p>
    <w:p w:rsidR="000C1496" w:rsidRPr="0042226C" w:rsidRDefault="000C1496" w:rsidP="006376FE">
      <w:pPr>
        <w:autoSpaceDE w:val="0"/>
        <w:autoSpaceDN w:val="0"/>
        <w:adjustRightInd w:val="0"/>
        <w:jc w:val="both"/>
        <w:rPr>
          <w:rFonts w:ascii="Arial" w:hAnsi="Arial" w:cs="Arial"/>
          <w:bCs/>
          <w:sz w:val="22"/>
          <w:szCs w:val="22"/>
        </w:rPr>
      </w:pPr>
    </w:p>
    <w:p w:rsidR="0074624D" w:rsidRPr="0042226C" w:rsidRDefault="0074624D" w:rsidP="006376FE">
      <w:pPr>
        <w:autoSpaceDE w:val="0"/>
        <w:autoSpaceDN w:val="0"/>
        <w:adjustRightInd w:val="0"/>
        <w:jc w:val="both"/>
        <w:rPr>
          <w:rFonts w:ascii="Arial" w:hAnsi="Arial" w:cs="Arial"/>
          <w:b/>
          <w:bCs/>
          <w:sz w:val="22"/>
          <w:szCs w:val="22"/>
        </w:rPr>
      </w:pPr>
      <w:r w:rsidRPr="0042226C">
        <w:rPr>
          <w:rFonts w:ascii="Arial" w:hAnsi="Arial" w:cs="Arial"/>
          <w:b/>
          <w:bCs/>
          <w:sz w:val="22"/>
          <w:szCs w:val="22"/>
        </w:rPr>
        <w:t>I - EMPRESA “A”</w:t>
      </w:r>
    </w:p>
    <w:p w:rsidR="000C1496" w:rsidRPr="0042226C" w:rsidRDefault="000C1496" w:rsidP="006376FE">
      <w:pPr>
        <w:autoSpaceDE w:val="0"/>
        <w:autoSpaceDN w:val="0"/>
        <w:adjustRightInd w:val="0"/>
        <w:jc w:val="both"/>
        <w:rPr>
          <w:rFonts w:ascii="Arial" w:hAnsi="Arial" w:cs="Arial"/>
          <w:bCs/>
          <w:sz w:val="22"/>
          <w:szCs w:val="22"/>
        </w:rPr>
      </w:pPr>
    </w:p>
    <w:tbl>
      <w:tblPr>
        <w:tblStyle w:val="Tabelacomgrade"/>
        <w:tblW w:w="5000" w:type="pct"/>
        <w:tblLook w:val="04A0"/>
      </w:tblPr>
      <w:tblGrid>
        <w:gridCol w:w="8720"/>
      </w:tblGrid>
      <w:tr w:rsidR="000C1496" w:rsidRPr="0042226C" w:rsidTr="001813EE">
        <w:tc>
          <w:tcPr>
            <w:tcW w:w="5000" w:type="pct"/>
            <w:shd w:val="clear" w:color="auto" w:fill="A6A6A6" w:themeFill="background1" w:themeFillShade="A6"/>
          </w:tcPr>
          <w:p w:rsidR="000C1496" w:rsidRPr="0042226C" w:rsidRDefault="000C1496" w:rsidP="006376FE">
            <w:pPr>
              <w:jc w:val="both"/>
              <w:rPr>
                <w:rFonts w:ascii="Arial" w:hAnsi="Arial" w:cs="Arial"/>
              </w:rPr>
            </w:pPr>
          </w:p>
          <w:p w:rsidR="000C1496" w:rsidRPr="0042226C" w:rsidRDefault="000C1496" w:rsidP="006376FE">
            <w:pPr>
              <w:jc w:val="both"/>
              <w:rPr>
                <w:rFonts w:ascii="Arial" w:hAnsi="Arial" w:cs="Arial"/>
                <w:b/>
              </w:rPr>
            </w:pPr>
            <w:r w:rsidRPr="0042226C">
              <w:rPr>
                <w:rFonts w:ascii="Arial" w:hAnsi="Arial" w:cs="Arial"/>
                <w:b/>
              </w:rPr>
              <w:t xml:space="preserve">PRIMEIRO </w:t>
            </w:r>
            <w:r w:rsidR="0074624D" w:rsidRPr="0042226C">
              <w:rPr>
                <w:rFonts w:ascii="Arial" w:hAnsi="Arial" w:cs="Arial"/>
                <w:b/>
              </w:rPr>
              <w:t>QUESTIONAMENTO</w:t>
            </w:r>
            <w:r w:rsidRPr="0042226C">
              <w:rPr>
                <w:rFonts w:ascii="Arial" w:hAnsi="Arial" w:cs="Arial"/>
                <w:b/>
              </w:rPr>
              <w:t xml:space="preserve"> DA EMPRESA “A”</w:t>
            </w:r>
          </w:p>
        </w:tc>
      </w:tr>
      <w:tr w:rsidR="000C1496" w:rsidRPr="0042226C" w:rsidTr="001813EE">
        <w:tc>
          <w:tcPr>
            <w:tcW w:w="5000" w:type="pct"/>
          </w:tcPr>
          <w:p w:rsidR="000C1496" w:rsidRPr="0042226C" w:rsidRDefault="000C1496" w:rsidP="006376FE">
            <w:pPr>
              <w:jc w:val="both"/>
              <w:rPr>
                <w:rFonts w:ascii="Arial" w:hAnsi="Arial" w:cs="Arial"/>
              </w:rPr>
            </w:pPr>
          </w:p>
          <w:p w:rsidR="001813EE" w:rsidRPr="0042226C" w:rsidRDefault="001813EE" w:rsidP="006376FE">
            <w:pPr>
              <w:shd w:val="clear" w:color="auto" w:fill="FFFFFF"/>
              <w:spacing w:before="100" w:after="100"/>
              <w:jc w:val="both"/>
              <w:rPr>
                <w:rFonts w:ascii="Arial" w:hAnsi="Arial" w:cs="Arial"/>
                <w:color w:val="222222"/>
              </w:rPr>
            </w:pPr>
            <w:r w:rsidRPr="0042226C">
              <w:rPr>
                <w:rFonts w:ascii="Arial" w:hAnsi="Arial" w:cs="Arial"/>
                <w:color w:val="000000"/>
              </w:rPr>
              <w:t>A respeito das mídias de instalação dos sistemas operacionais: </w:t>
            </w:r>
          </w:p>
          <w:p w:rsidR="001813EE" w:rsidRPr="0042226C" w:rsidRDefault="001813EE" w:rsidP="006376FE">
            <w:pPr>
              <w:shd w:val="clear" w:color="auto" w:fill="FFFFFF"/>
              <w:spacing w:before="100" w:after="100"/>
              <w:jc w:val="both"/>
              <w:rPr>
                <w:rFonts w:ascii="Arial" w:hAnsi="Arial" w:cs="Arial"/>
                <w:color w:val="222222"/>
              </w:rPr>
            </w:pPr>
            <w:r w:rsidRPr="0042226C">
              <w:rPr>
                <w:rFonts w:ascii="Arial" w:hAnsi="Arial" w:cs="Arial"/>
                <w:color w:val="000000"/>
              </w:rPr>
              <w:t xml:space="preserve">Em consonância com a preocupação global de redução de resíduos, temos por padrão o envio de 10% das mídias repetidas para cada lote de fornecimento. Tal medida tem como objetivo a redução de resíduos após o uso eventual das mídias, já que todos os programas saem pré-instalados e pré-configurados de fábrica. Dentre estas mídias incluem-se as de reinstalação/recuperação do sistema operacional, aplicativos e </w:t>
            </w:r>
            <w:proofErr w:type="spellStart"/>
            <w:r w:rsidRPr="0042226C">
              <w:rPr>
                <w:rFonts w:ascii="Arial" w:hAnsi="Arial" w:cs="Arial"/>
                <w:color w:val="000000"/>
              </w:rPr>
              <w:t>drivers</w:t>
            </w:r>
            <w:proofErr w:type="spellEnd"/>
            <w:r w:rsidRPr="0042226C">
              <w:rPr>
                <w:rFonts w:ascii="Arial" w:hAnsi="Arial" w:cs="Arial"/>
                <w:color w:val="000000"/>
              </w:rPr>
              <w:t xml:space="preserve"> de dispositivos. Entendemos que esta instituição está de acordo com o fornecimento desta forma, assegurando que, caso seja necessário o envio de mídias complementares, o faremos sem custo adicional. Nosso entendimento está correto?</w:t>
            </w:r>
          </w:p>
          <w:p w:rsidR="000C1496" w:rsidRPr="0042226C" w:rsidRDefault="000C1496" w:rsidP="006376FE">
            <w:pPr>
              <w:jc w:val="both"/>
              <w:rPr>
                <w:rFonts w:ascii="Arial" w:hAnsi="Arial" w:cs="Arial"/>
              </w:rPr>
            </w:pPr>
          </w:p>
        </w:tc>
      </w:tr>
      <w:tr w:rsidR="000C1496" w:rsidRPr="0042226C" w:rsidTr="001813EE">
        <w:trPr>
          <w:trHeight w:val="467"/>
        </w:trPr>
        <w:tc>
          <w:tcPr>
            <w:tcW w:w="5000" w:type="pct"/>
            <w:shd w:val="clear" w:color="auto" w:fill="A6A6A6" w:themeFill="background1" w:themeFillShade="A6"/>
          </w:tcPr>
          <w:p w:rsidR="000C1496" w:rsidRPr="0042226C" w:rsidRDefault="000C1496" w:rsidP="006376FE">
            <w:pPr>
              <w:jc w:val="both"/>
              <w:rPr>
                <w:rFonts w:ascii="Arial" w:hAnsi="Arial" w:cs="Arial"/>
                <w:b/>
              </w:rPr>
            </w:pPr>
          </w:p>
          <w:p w:rsidR="000C1496" w:rsidRPr="0042226C" w:rsidRDefault="00347C95" w:rsidP="006376FE">
            <w:pPr>
              <w:jc w:val="both"/>
              <w:rPr>
                <w:rFonts w:ascii="Arial" w:hAnsi="Arial" w:cs="Arial"/>
                <w:b/>
              </w:rPr>
            </w:pPr>
            <w:r w:rsidRPr="0042226C">
              <w:rPr>
                <w:rFonts w:ascii="Arial" w:hAnsi="Arial" w:cs="Arial"/>
                <w:b/>
              </w:rPr>
              <w:t xml:space="preserve">RESPOSTA SESAU/GEINFO </w:t>
            </w:r>
            <w:r w:rsidR="000C1496" w:rsidRPr="0042226C">
              <w:rPr>
                <w:rFonts w:ascii="Arial" w:hAnsi="Arial" w:cs="Arial"/>
                <w:b/>
              </w:rPr>
              <w:t>AO PRIMEIRO QUESTIONAMENTO DA EMPRESA “A”</w:t>
            </w:r>
          </w:p>
        </w:tc>
      </w:tr>
      <w:tr w:rsidR="000C1496" w:rsidRPr="0042226C" w:rsidTr="001813EE">
        <w:tc>
          <w:tcPr>
            <w:tcW w:w="5000" w:type="pct"/>
          </w:tcPr>
          <w:p w:rsidR="001813EE" w:rsidRPr="0042226C" w:rsidRDefault="001813EE" w:rsidP="006376FE">
            <w:pPr>
              <w:shd w:val="clear" w:color="auto" w:fill="FFFFFF"/>
              <w:tabs>
                <w:tab w:val="left" w:pos="0"/>
              </w:tabs>
              <w:jc w:val="both"/>
              <w:rPr>
                <w:rFonts w:ascii="Arial" w:hAnsi="Arial" w:cs="Arial"/>
              </w:rPr>
            </w:pPr>
          </w:p>
          <w:p w:rsidR="001813EE" w:rsidRPr="0042226C" w:rsidRDefault="001813EE" w:rsidP="006376FE">
            <w:pPr>
              <w:shd w:val="clear" w:color="auto" w:fill="FFFFFF"/>
              <w:tabs>
                <w:tab w:val="left" w:pos="0"/>
              </w:tabs>
              <w:jc w:val="both"/>
              <w:rPr>
                <w:rFonts w:ascii="Arial" w:hAnsi="Arial" w:cs="Arial"/>
              </w:rPr>
            </w:pPr>
            <w:r w:rsidRPr="0042226C">
              <w:rPr>
                <w:rFonts w:ascii="Arial" w:hAnsi="Arial" w:cs="Arial"/>
              </w:rPr>
              <w:t>A unidade requisitante informa que: “</w:t>
            </w:r>
            <w:r w:rsidR="007E13E3" w:rsidRPr="0042226C">
              <w:rPr>
                <w:rFonts w:ascii="Arial" w:hAnsi="Arial" w:cs="Arial"/>
              </w:rPr>
              <w:t>Estamos de acordo com o envio de 10% das mídias de recuperação”.</w:t>
            </w:r>
            <w:r w:rsidR="007E13E3" w:rsidRPr="0042226C">
              <w:rPr>
                <w:rFonts w:ascii="Arial" w:hAnsi="Arial" w:cs="Arial"/>
                <w:color w:val="000000"/>
              </w:rPr>
              <w:t> </w:t>
            </w:r>
          </w:p>
          <w:p w:rsidR="000C1496" w:rsidRPr="0042226C" w:rsidRDefault="000C1496" w:rsidP="006376FE">
            <w:pPr>
              <w:tabs>
                <w:tab w:val="left" w:pos="1630"/>
              </w:tabs>
              <w:jc w:val="both"/>
              <w:rPr>
                <w:rFonts w:ascii="Arial" w:hAnsi="Arial" w:cs="Arial"/>
              </w:rPr>
            </w:pPr>
          </w:p>
        </w:tc>
      </w:tr>
      <w:tr w:rsidR="00347C95" w:rsidRPr="0042226C" w:rsidTr="00347C95">
        <w:tc>
          <w:tcPr>
            <w:tcW w:w="5000" w:type="pct"/>
            <w:shd w:val="clear" w:color="auto" w:fill="A6A6A6" w:themeFill="background1" w:themeFillShade="A6"/>
          </w:tcPr>
          <w:p w:rsidR="00347C95" w:rsidRPr="0042226C" w:rsidRDefault="00347C95" w:rsidP="006376FE">
            <w:pPr>
              <w:jc w:val="both"/>
              <w:rPr>
                <w:rFonts w:ascii="Arial" w:hAnsi="Arial" w:cs="Arial"/>
              </w:rPr>
            </w:pPr>
          </w:p>
          <w:p w:rsidR="00347C95" w:rsidRPr="0042226C" w:rsidRDefault="00347C95" w:rsidP="006376FE">
            <w:pPr>
              <w:jc w:val="both"/>
              <w:rPr>
                <w:rFonts w:ascii="Arial" w:hAnsi="Arial" w:cs="Arial"/>
                <w:b/>
              </w:rPr>
            </w:pPr>
            <w:r w:rsidRPr="0042226C">
              <w:rPr>
                <w:rFonts w:ascii="Arial" w:hAnsi="Arial" w:cs="Arial"/>
                <w:b/>
              </w:rPr>
              <w:t>SEGUNDO QUESTIONAMENTO DA EMPRESA “A”</w:t>
            </w:r>
          </w:p>
        </w:tc>
      </w:tr>
      <w:tr w:rsidR="00347C95" w:rsidRPr="0042226C" w:rsidTr="001813EE">
        <w:tc>
          <w:tcPr>
            <w:tcW w:w="5000" w:type="pct"/>
          </w:tcPr>
          <w:p w:rsidR="00347C95" w:rsidRPr="0042226C" w:rsidRDefault="00347C95" w:rsidP="006376FE">
            <w:pPr>
              <w:shd w:val="clear" w:color="auto" w:fill="FFFFFF"/>
              <w:spacing w:before="100" w:after="100"/>
              <w:jc w:val="both"/>
              <w:rPr>
                <w:rFonts w:ascii="Arial" w:hAnsi="Arial" w:cs="Arial"/>
                <w:color w:val="222222"/>
              </w:rPr>
            </w:pPr>
            <w:r w:rsidRPr="0042226C">
              <w:rPr>
                <w:rFonts w:ascii="Arial" w:hAnsi="Arial" w:cs="Arial"/>
                <w:color w:val="000000"/>
              </w:rPr>
              <w:lastRenderedPageBreak/>
              <w:t>No quesito do</w:t>
            </w:r>
            <w:r w:rsidRPr="0042226C">
              <w:rPr>
                <w:rStyle w:val="apple-converted-space"/>
                <w:rFonts w:ascii="Arial" w:hAnsi="Arial" w:cs="Arial"/>
                <w:color w:val="000000"/>
              </w:rPr>
              <w:t> </w:t>
            </w:r>
            <w:proofErr w:type="spellStart"/>
            <w:r w:rsidRPr="0042226C">
              <w:rPr>
                <w:rFonts w:ascii="Arial" w:hAnsi="Arial" w:cs="Arial"/>
                <w:b/>
                <w:bCs/>
                <w:color w:val="000000"/>
              </w:rPr>
              <w:t>downgrade</w:t>
            </w:r>
            <w:proofErr w:type="spellEnd"/>
            <w:r w:rsidRPr="0042226C">
              <w:rPr>
                <w:rFonts w:ascii="Arial" w:hAnsi="Arial" w:cs="Arial"/>
                <w:b/>
                <w:bCs/>
                <w:color w:val="000000"/>
              </w:rPr>
              <w:t xml:space="preserve"> de Windows</w:t>
            </w:r>
            <w:r w:rsidRPr="0042226C">
              <w:rPr>
                <w:rFonts w:ascii="Arial" w:hAnsi="Arial" w:cs="Arial"/>
                <w:color w:val="000000"/>
              </w:rPr>
              <w:t>:</w:t>
            </w:r>
          </w:p>
          <w:p w:rsidR="00347C95" w:rsidRPr="0042226C" w:rsidRDefault="00347C95" w:rsidP="006376FE">
            <w:pPr>
              <w:shd w:val="clear" w:color="auto" w:fill="FFFFFF"/>
              <w:spacing w:before="100" w:after="100"/>
              <w:jc w:val="both"/>
              <w:rPr>
                <w:rFonts w:ascii="Arial" w:hAnsi="Arial" w:cs="Arial"/>
                <w:color w:val="222222"/>
              </w:rPr>
            </w:pPr>
            <w:r w:rsidRPr="0042226C">
              <w:rPr>
                <w:rFonts w:ascii="Arial" w:hAnsi="Arial" w:cs="Arial"/>
                <w:color w:val="000000"/>
              </w:rPr>
              <w:t>Como pode se observar no link</w:t>
            </w:r>
            <w:r w:rsidRPr="0042226C">
              <w:rPr>
                <w:rStyle w:val="apple-converted-space"/>
                <w:rFonts w:ascii="Arial" w:hAnsi="Arial" w:cs="Arial"/>
                <w:color w:val="000000"/>
              </w:rPr>
              <w:t> </w:t>
            </w:r>
            <w:hyperlink r:id="rId8" w:tgtFrame="_blank" w:history="1">
              <w:r w:rsidRPr="0042226C">
                <w:rPr>
                  <w:rStyle w:val="Hyperlink"/>
                  <w:rFonts w:ascii="Arial" w:hAnsi="Arial" w:cs="Arial"/>
                  <w:color w:val="000000"/>
                </w:rPr>
                <w:t>https://support.microsoft.com/pt-br/help/13853/windows-lifecycle-fact-sheet</w:t>
              </w:r>
            </w:hyperlink>
            <w:r w:rsidRPr="0042226C">
              <w:rPr>
                <w:rFonts w:ascii="Arial" w:hAnsi="Arial" w:cs="Arial"/>
                <w:color w:val="000000"/>
              </w:rPr>
              <w:t xml:space="preserve">, a Microsoft encerrou em 01 de outubro de 2016 a comercialização do Windows 8.1 e 7. Nesta data a Microsoft também alterou as regras de direito de </w:t>
            </w:r>
            <w:proofErr w:type="spellStart"/>
            <w:r w:rsidRPr="0042226C">
              <w:rPr>
                <w:rFonts w:ascii="Arial" w:hAnsi="Arial" w:cs="Arial"/>
                <w:color w:val="000000"/>
              </w:rPr>
              <w:t>downgrade</w:t>
            </w:r>
            <w:proofErr w:type="spellEnd"/>
            <w:r w:rsidRPr="0042226C">
              <w:rPr>
                <w:rFonts w:ascii="Arial" w:hAnsi="Arial" w:cs="Arial"/>
                <w:color w:val="000000"/>
              </w:rPr>
              <w:t xml:space="preserve"> do Windows, ou seja, partir de 01 de novembro de 2016, nenhum fabricante de computador poderá comercializar licença do Windows 8.1 ou </w:t>
            </w:r>
            <w:proofErr w:type="gramStart"/>
            <w:r w:rsidRPr="0042226C">
              <w:rPr>
                <w:rFonts w:ascii="Arial" w:hAnsi="Arial" w:cs="Arial"/>
                <w:color w:val="000000"/>
              </w:rPr>
              <w:t>7</w:t>
            </w:r>
            <w:proofErr w:type="gramEnd"/>
            <w:r w:rsidRPr="0042226C">
              <w:rPr>
                <w:rFonts w:ascii="Arial" w:hAnsi="Arial" w:cs="Arial"/>
                <w:color w:val="000000"/>
              </w:rPr>
              <w:t xml:space="preserve">, como também, não está autorizado a ofertar licenças com </w:t>
            </w:r>
            <w:proofErr w:type="spellStart"/>
            <w:r w:rsidRPr="0042226C">
              <w:rPr>
                <w:rFonts w:ascii="Arial" w:hAnsi="Arial" w:cs="Arial"/>
                <w:color w:val="000000"/>
              </w:rPr>
              <w:t>o</w:t>
            </w:r>
            <w:r w:rsidRPr="0042226C">
              <w:rPr>
                <w:rFonts w:ascii="Arial" w:hAnsi="Arial" w:cs="Arial"/>
                <w:i/>
                <w:iCs/>
                <w:color w:val="000000"/>
              </w:rPr>
              <w:t>“Downgrade</w:t>
            </w:r>
            <w:proofErr w:type="spellEnd"/>
            <w:r w:rsidRPr="0042226C">
              <w:rPr>
                <w:rFonts w:ascii="Arial" w:hAnsi="Arial" w:cs="Arial"/>
                <w:i/>
                <w:iCs/>
                <w:color w:val="000000"/>
              </w:rPr>
              <w:t xml:space="preserve"> </w:t>
            </w:r>
            <w:proofErr w:type="spellStart"/>
            <w:r w:rsidRPr="0042226C">
              <w:rPr>
                <w:rFonts w:ascii="Arial" w:hAnsi="Arial" w:cs="Arial"/>
                <w:i/>
                <w:iCs/>
                <w:color w:val="000000"/>
              </w:rPr>
              <w:t>facilitation</w:t>
            </w:r>
            <w:proofErr w:type="spellEnd"/>
            <w:r w:rsidRPr="0042226C">
              <w:rPr>
                <w:rFonts w:ascii="Arial" w:hAnsi="Arial" w:cs="Arial"/>
                <w:i/>
                <w:iCs/>
                <w:color w:val="000000"/>
              </w:rPr>
              <w:t>”.</w:t>
            </w:r>
            <w:r w:rsidRPr="0042226C">
              <w:rPr>
                <w:rStyle w:val="apple-converted-space"/>
                <w:rFonts w:ascii="Arial" w:hAnsi="Arial" w:cs="Arial"/>
                <w:i/>
                <w:iCs/>
                <w:color w:val="000000"/>
              </w:rPr>
              <w:t> </w:t>
            </w:r>
            <w:r w:rsidRPr="0042226C">
              <w:rPr>
                <w:rFonts w:ascii="Arial" w:hAnsi="Arial" w:cs="Arial"/>
                <w:color w:val="000000"/>
              </w:rPr>
              <w:t xml:space="preserve">Sendo que o cliente deverá solicitar o </w:t>
            </w:r>
            <w:proofErr w:type="spellStart"/>
            <w:r w:rsidRPr="0042226C">
              <w:rPr>
                <w:rFonts w:ascii="Arial" w:hAnsi="Arial" w:cs="Arial"/>
                <w:color w:val="000000"/>
              </w:rPr>
              <w:t>Downgrade</w:t>
            </w:r>
            <w:proofErr w:type="spellEnd"/>
            <w:r w:rsidRPr="0042226C">
              <w:rPr>
                <w:rFonts w:ascii="Arial" w:hAnsi="Arial" w:cs="Arial"/>
                <w:color w:val="000000"/>
              </w:rPr>
              <w:t xml:space="preserve"> diretamente a Microsoft, após o recebimento do equipamento com Windows 10 Pro.</w:t>
            </w:r>
          </w:p>
          <w:p w:rsidR="00347C95" w:rsidRPr="0042226C" w:rsidRDefault="00347C95" w:rsidP="006376FE">
            <w:pPr>
              <w:shd w:val="clear" w:color="auto" w:fill="FFFFFF"/>
              <w:spacing w:before="100" w:after="100"/>
              <w:jc w:val="both"/>
              <w:rPr>
                <w:rFonts w:ascii="Arial" w:hAnsi="Arial" w:cs="Arial"/>
                <w:color w:val="222222"/>
              </w:rPr>
            </w:pPr>
            <w:r w:rsidRPr="0042226C">
              <w:rPr>
                <w:rFonts w:ascii="Arial" w:hAnsi="Arial" w:cs="Arial"/>
                <w:color w:val="000000"/>
              </w:rPr>
              <w:t xml:space="preserve">Sendo assim, entendemos que serão aceitos equipamentos dotados de Windows 10 Professional OEM 64 bits em Português do Brasil, seguindo </w:t>
            </w:r>
            <w:proofErr w:type="gramStart"/>
            <w:r w:rsidRPr="0042226C">
              <w:rPr>
                <w:rFonts w:ascii="Arial" w:hAnsi="Arial" w:cs="Arial"/>
                <w:color w:val="000000"/>
              </w:rPr>
              <w:t>as regras Microsoft listadas no site apresentado neste questionamento</w:t>
            </w:r>
            <w:proofErr w:type="gramEnd"/>
            <w:r w:rsidRPr="0042226C">
              <w:rPr>
                <w:rFonts w:ascii="Arial" w:hAnsi="Arial" w:cs="Arial"/>
                <w:color w:val="000000"/>
              </w:rPr>
              <w:t>. Está correto nosso entendimento?</w:t>
            </w:r>
          </w:p>
          <w:p w:rsidR="00347C95" w:rsidRPr="0042226C" w:rsidRDefault="00347C95" w:rsidP="006376FE">
            <w:pPr>
              <w:shd w:val="clear" w:color="auto" w:fill="FFFFFF"/>
              <w:tabs>
                <w:tab w:val="left" w:pos="0"/>
              </w:tabs>
              <w:jc w:val="both"/>
              <w:rPr>
                <w:rFonts w:ascii="Arial" w:hAnsi="Arial" w:cs="Arial"/>
              </w:rPr>
            </w:pPr>
          </w:p>
        </w:tc>
      </w:tr>
      <w:tr w:rsidR="00347C95" w:rsidRPr="0042226C" w:rsidTr="00347C95">
        <w:tc>
          <w:tcPr>
            <w:tcW w:w="5000" w:type="pct"/>
            <w:shd w:val="clear" w:color="auto" w:fill="A6A6A6" w:themeFill="background1" w:themeFillShade="A6"/>
          </w:tcPr>
          <w:p w:rsidR="00347C95" w:rsidRPr="0042226C" w:rsidRDefault="00347C95" w:rsidP="006376FE">
            <w:pPr>
              <w:jc w:val="both"/>
              <w:rPr>
                <w:rFonts w:ascii="Arial" w:hAnsi="Arial" w:cs="Arial"/>
                <w:b/>
              </w:rPr>
            </w:pPr>
          </w:p>
          <w:p w:rsidR="00347C95" w:rsidRPr="0042226C" w:rsidRDefault="00347C95" w:rsidP="007E13E3">
            <w:pPr>
              <w:jc w:val="both"/>
              <w:rPr>
                <w:rFonts w:ascii="Arial" w:hAnsi="Arial" w:cs="Arial"/>
                <w:b/>
              </w:rPr>
            </w:pPr>
            <w:r w:rsidRPr="0042226C">
              <w:rPr>
                <w:rFonts w:ascii="Arial" w:hAnsi="Arial" w:cs="Arial"/>
                <w:b/>
              </w:rPr>
              <w:t>RESPOSTA SESAU/GEINFO</w:t>
            </w:r>
            <w:r w:rsidR="00FB0EC6" w:rsidRPr="0042226C">
              <w:rPr>
                <w:rFonts w:ascii="Arial" w:hAnsi="Arial" w:cs="Arial"/>
                <w:b/>
              </w:rPr>
              <w:t xml:space="preserve"> AO SEGUNDO</w:t>
            </w:r>
            <w:r w:rsidRPr="0042226C">
              <w:rPr>
                <w:rFonts w:ascii="Arial" w:hAnsi="Arial" w:cs="Arial"/>
                <w:b/>
              </w:rPr>
              <w:t xml:space="preserve"> QUESTIONAMENTO DA EMPRESA “A”</w:t>
            </w:r>
            <w:r w:rsidR="00FC0195" w:rsidRPr="0042226C">
              <w:rPr>
                <w:rFonts w:ascii="Arial" w:hAnsi="Arial" w:cs="Arial"/>
                <w:b/>
              </w:rPr>
              <w:t xml:space="preserve"> </w:t>
            </w:r>
          </w:p>
        </w:tc>
      </w:tr>
      <w:tr w:rsidR="00347C95" w:rsidRPr="0042226C" w:rsidTr="001813EE">
        <w:tc>
          <w:tcPr>
            <w:tcW w:w="5000" w:type="pct"/>
          </w:tcPr>
          <w:p w:rsidR="00347C95" w:rsidRPr="0042226C" w:rsidRDefault="00347C95" w:rsidP="006376FE">
            <w:pPr>
              <w:shd w:val="clear" w:color="auto" w:fill="FFFFFF"/>
              <w:tabs>
                <w:tab w:val="left" w:pos="0"/>
              </w:tabs>
              <w:jc w:val="both"/>
              <w:rPr>
                <w:rFonts w:ascii="Arial" w:hAnsi="Arial" w:cs="Arial"/>
              </w:rPr>
            </w:pPr>
          </w:p>
          <w:p w:rsidR="00347C95" w:rsidRPr="0042226C" w:rsidRDefault="007E13E3" w:rsidP="006376FE">
            <w:pPr>
              <w:shd w:val="clear" w:color="auto" w:fill="FFFFFF"/>
              <w:tabs>
                <w:tab w:val="left" w:pos="0"/>
              </w:tabs>
              <w:jc w:val="both"/>
              <w:rPr>
                <w:rFonts w:ascii="Arial" w:hAnsi="Arial" w:cs="Arial"/>
              </w:rPr>
            </w:pPr>
            <w:r w:rsidRPr="0042226C">
              <w:rPr>
                <w:rFonts w:ascii="Arial" w:hAnsi="Arial" w:cs="Arial"/>
                <w:shd w:val="clear" w:color="auto" w:fill="FFFFFF"/>
              </w:rPr>
              <w:t>“O Questionamento anterior está correto, serão aceitos equipamentos dotados de Windows 10”.</w:t>
            </w:r>
          </w:p>
          <w:p w:rsidR="00347C95" w:rsidRPr="0042226C" w:rsidRDefault="00347C95" w:rsidP="006376FE">
            <w:pPr>
              <w:shd w:val="clear" w:color="auto" w:fill="FFFFFF"/>
              <w:tabs>
                <w:tab w:val="left" w:pos="0"/>
              </w:tabs>
              <w:jc w:val="both"/>
              <w:rPr>
                <w:rFonts w:ascii="Arial" w:hAnsi="Arial" w:cs="Arial"/>
              </w:rPr>
            </w:pPr>
          </w:p>
        </w:tc>
      </w:tr>
      <w:tr w:rsidR="00D96F3D" w:rsidRPr="0042226C" w:rsidTr="00D96F3D">
        <w:tc>
          <w:tcPr>
            <w:tcW w:w="5000" w:type="pct"/>
            <w:shd w:val="clear" w:color="auto" w:fill="A6A6A6" w:themeFill="background1" w:themeFillShade="A6"/>
          </w:tcPr>
          <w:p w:rsidR="00D96F3D" w:rsidRPr="0042226C" w:rsidRDefault="00D96F3D" w:rsidP="006376FE">
            <w:pPr>
              <w:jc w:val="both"/>
              <w:rPr>
                <w:rFonts w:ascii="Arial" w:hAnsi="Arial" w:cs="Arial"/>
              </w:rPr>
            </w:pPr>
          </w:p>
          <w:p w:rsidR="00D96F3D" w:rsidRPr="0042226C" w:rsidRDefault="00D96F3D" w:rsidP="0094230A">
            <w:pPr>
              <w:jc w:val="both"/>
              <w:rPr>
                <w:rFonts w:ascii="Arial" w:hAnsi="Arial" w:cs="Arial"/>
                <w:b/>
              </w:rPr>
            </w:pPr>
            <w:r w:rsidRPr="0042226C">
              <w:rPr>
                <w:rFonts w:ascii="Arial" w:hAnsi="Arial" w:cs="Arial"/>
                <w:b/>
              </w:rPr>
              <w:t xml:space="preserve">TERCEIRO QUESTIONAMENTO DA EMPRESA “A” </w:t>
            </w:r>
          </w:p>
        </w:tc>
      </w:tr>
      <w:tr w:rsidR="00D96F3D" w:rsidRPr="0042226C" w:rsidTr="001813EE">
        <w:tc>
          <w:tcPr>
            <w:tcW w:w="5000" w:type="pct"/>
          </w:tcPr>
          <w:p w:rsidR="00D96F3D" w:rsidRPr="0042226C" w:rsidRDefault="00D96F3D" w:rsidP="006376FE">
            <w:pPr>
              <w:shd w:val="clear" w:color="auto" w:fill="FFFFFF"/>
              <w:jc w:val="both"/>
              <w:rPr>
                <w:rFonts w:ascii="Arial" w:hAnsi="Arial" w:cs="Arial"/>
                <w:b/>
                <w:bCs/>
                <w:color w:val="222222"/>
              </w:rPr>
            </w:pPr>
          </w:p>
          <w:p w:rsidR="00D96F3D" w:rsidRPr="0042226C" w:rsidRDefault="00D96F3D" w:rsidP="006376FE">
            <w:pPr>
              <w:shd w:val="clear" w:color="auto" w:fill="FFFFFF"/>
              <w:jc w:val="both"/>
              <w:rPr>
                <w:rFonts w:ascii="Arial" w:hAnsi="Arial" w:cs="Arial"/>
                <w:color w:val="222222"/>
              </w:rPr>
            </w:pPr>
            <w:r w:rsidRPr="0042226C">
              <w:rPr>
                <w:rFonts w:ascii="Arial" w:hAnsi="Arial" w:cs="Arial"/>
                <w:color w:val="222222"/>
              </w:rPr>
              <w:t>No item 01 é solicitado:</w:t>
            </w:r>
            <w:r w:rsidRPr="0042226C">
              <w:rPr>
                <w:rStyle w:val="apple-converted-space"/>
                <w:rFonts w:ascii="Arial" w:hAnsi="Arial" w:cs="Arial"/>
                <w:i/>
                <w:iCs/>
                <w:color w:val="222222"/>
              </w:rPr>
              <w:t> </w:t>
            </w:r>
            <w:r w:rsidRPr="0042226C">
              <w:rPr>
                <w:rFonts w:ascii="Arial" w:hAnsi="Arial" w:cs="Arial"/>
                <w:i/>
                <w:iCs/>
                <w:color w:val="222222"/>
              </w:rPr>
              <w:t>“(...</w:t>
            </w:r>
            <w:proofErr w:type="gramStart"/>
            <w:r w:rsidRPr="0042226C">
              <w:rPr>
                <w:rFonts w:ascii="Arial" w:hAnsi="Arial" w:cs="Arial"/>
                <w:i/>
                <w:iCs/>
                <w:color w:val="222222"/>
              </w:rPr>
              <w:t>)Processador</w:t>
            </w:r>
            <w:proofErr w:type="gramEnd"/>
            <w:r w:rsidRPr="0042226C">
              <w:rPr>
                <w:rFonts w:ascii="Arial" w:hAnsi="Arial" w:cs="Arial"/>
                <w:i/>
                <w:iCs/>
                <w:color w:val="222222"/>
              </w:rPr>
              <w:t xml:space="preserve"> devera possuir no mínimo 4 (quatro) núcleos de processamento e 8 (oito) threads com 6Mb de memória cachê no mínimo”</w:t>
            </w:r>
          </w:p>
          <w:p w:rsidR="00D96F3D" w:rsidRDefault="00D96F3D" w:rsidP="00290E9A">
            <w:pPr>
              <w:shd w:val="clear" w:color="auto" w:fill="FFFFFF"/>
              <w:jc w:val="both"/>
              <w:rPr>
                <w:rFonts w:ascii="Arial" w:hAnsi="Arial" w:cs="Arial"/>
                <w:color w:val="222222"/>
              </w:rPr>
            </w:pPr>
            <w:r w:rsidRPr="0042226C">
              <w:rPr>
                <w:rFonts w:ascii="Arial" w:hAnsi="Arial" w:cs="Arial"/>
                <w:color w:val="222222"/>
              </w:rPr>
              <w:t>Informamos que a única família de processadores da Intel que possui quatro núcleos físicos e oito threads é a</w:t>
            </w:r>
            <w:r w:rsidRPr="0042226C">
              <w:rPr>
                <w:rStyle w:val="apple-converted-space"/>
                <w:rFonts w:ascii="Arial" w:hAnsi="Arial" w:cs="Arial"/>
                <w:color w:val="222222"/>
              </w:rPr>
              <w:t> </w:t>
            </w:r>
            <w:r w:rsidRPr="0042226C">
              <w:rPr>
                <w:rFonts w:ascii="Arial" w:hAnsi="Arial" w:cs="Arial"/>
                <w:i/>
                <w:iCs/>
                <w:color w:val="222222"/>
              </w:rPr>
              <w:t>i7</w:t>
            </w:r>
            <w:r w:rsidRPr="0042226C">
              <w:rPr>
                <w:rFonts w:ascii="Arial" w:hAnsi="Arial" w:cs="Arial"/>
                <w:color w:val="222222"/>
              </w:rPr>
              <w:t xml:space="preserve">. Essa línea de processadores possuem uma memória </w:t>
            </w:r>
            <w:proofErr w:type="spellStart"/>
            <w:r w:rsidRPr="0042226C">
              <w:rPr>
                <w:rFonts w:ascii="Arial" w:hAnsi="Arial" w:cs="Arial"/>
                <w:color w:val="222222"/>
              </w:rPr>
              <w:t>cache</w:t>
            </w:r>
            <w:proofErr w:type="spellEnd"/>
            <w:r w:rsidRPr="0042226C">
              <w:rPr>
                <w:rFonts w:ascii="Arial" w:hAnsi="Arial" w:cs="Arial"/>
                <w:color w:val="222222"/>
              </w:rPr>
              <w:t xml:space="preserve"> de </w:t>
            </w:r>
            <w:proofErr w:type="gramStart"/>
            <w:r w:rsidRPr="0042226C">
              <w:rPr>
                <w:rFonts w:ascii="Arial" w:hAnsi="Arial" w:cs="Arial"/>
                <w:color w:val="222222"/>
              </w:rPr>
              <w:t>8Mb</w:t>
            </w:r>
            <w:proofErr w:type="gramEnd"/>
            <w:r w:rsidRPr="0042226C">
              <w:rPr>
                <w:rFonts w:ascii="Arial" w:hAnsi="Arial" w:cs="Arial"/>
                <w:color w:val="222222"/>
              </w:rPr>
              <w:t>, por esse motivo entendemos que a exigência de memória cachê será de 8Mb e não 6Mb como figura no TR. Está correto nosso entendimento?</w:t>
            </w:r>
          </w:p>
          <w:p w:rsidR="00290E9A" w:rsidRPr="00290E9A" w:rsidRDefault="00290E9A" w:rsidP="00290E9A">
            <w:pPr>
              <w:shd w:val="clear" w:color="auto" w:fill="FFFFFF"/>
              <w:jc w:val="both"/>
              <w:rPr>
                <w:rFonts w:ascii="Arial" w:hAnsi="Arial" w:cs="Arial"/>
                <w:color w:val="222222"/>
              </w:rPr>
            </w:pPr>
          </w:p>
        </w:tc>
      </w:tr>
      <w:tr w:rsidR="00D96F3D" w:rsidRPr="0042226C" w:rsidTr="00D96F3D">
        <w:tc>
          <w:tcPr>
            <w:tcW w:w="5000" w:type="pct"/>
            <w:shd w:val="clear" w:color="auto" w:fill="A6A6A6" w:themeFill="background1" w:themeFillShade="A6"/>
          </w:tcPr>
          <w:p w:rsidR="00D96F3D" w:rsidRPr="0042226C" w:rsidRDefault="00D96F3D" w:rsidP="006376FE">
            <w:pPr>
              <w:jc w:val="both"/>
              <w:rPr>
                <w:rFonts w:ascii="Arial" w:hAnsi="Arial" w:cs="Arial"/>
                <w:b/>
              </w:rPr>
            </w:pPr>
          </w:p>
          <w:p w:rsidR="00D96F3D" w:rsidRPr="0042226C" w:rsidRDefault="00D96F3D" w:rsidP="0094230A">
            <w:pPr>
              <w:jc w:val="both"/>
              <w:rPr>
                <w:rFonts w:ascii="Arial" w:hAnsi="Arial" w:cs="Arial"/>
                <w:b/>
              </w:rPr>
            </w:pPr>
            <w:r w:rsidRPr="0042226C">
              <w:rPr>
                <w:rFonts w:ascii="Arial" w:hAnsi="Arial" w:cs="Arial"/>
                <w:b/>
              </w:rPr>
              <w:t>RESPOSTA SESAU/GEINFO AO TERCEIRO QUESTIONAMENTO DA EMPRESA “B”</w:t>
            </w:r>
            <w:r w:rsidR="00FC0195" w:rsidRPr="0042226C">
              <w:rPr>
                <w:rFonts w:ascii="Arial" w:hAnsi="Arial" w:cs="Arial"/>
                <w:b/>
              </w:rPr>
              <w:t xml:space="preserve"> </w:t>
            </w:r>
          </w:p>
        </w:tc>
      </w:tr>
      <w:tr w:rsidR="00D96F3D" w:rsidRPr="0042226C" w:rsidTr="001813EE">
        <w:tc>
          <w:tcPr>
            <w:tcW w:w="5000" w:type="pct"/>
          </w:tcPr>
          <w:p w:rsidR="00D96F3D" w:rsidRPr="0042226C" w:rsidRDefault="00D96F3D" w:rsidP="006376FE">
            <w:pPr>
              <w:shd w:val="clear" w:color="auto" w:fill="FFFFFF"/>
              <w:spacing w:before="100" w:beforeAutospacing="1" w:after="100" w:afterAutospacing="1"/>
              <w:jc w:val="both"/>
              <w:rPr>
                <w:rFonts w:ascii="Arial" w:hAnsi="Arial" w:cs="Arial"/>
              </w:rPr>
            </w:pPr>
          </w:p>
          <w:p w:rsidR="00D96F3D" w:rsidRPr="0042226C" w:rsidRDefault="007E13E3" w:rsidP="006376FE">
            <w:pPr>
              <w:shd w:val="clear" w:color="auto" w:fill="FFFFFF"/>
              <w:spacing w:before="100" w:beforeAutospacing="1" w:after="100" w:afterAutospacing="1"/>
              <w:jc w:val="both"/>
              <w:rPr>
                <w:rFonts w:ascii="Arial" w:hAnsi="Arial" w:cs="Arial"/>
                <w:shd w:val="clear" w:color="auto" w:fill="FFFFFF"/>
              </w:rPr>
            </w:pPr>
            <w:r w:rsidRPr="0042226C">
              <w:rPr>
                <w:rFonts w:ascii="Arial" w:hAnsi="Arial" w:cs="Arial"/>
                <w:color w:val="000000"/>
                <w:shd w:val="clear" w:color="auto" w:fill="FFFFFF"/>
              </w:rPr>
              <w:t> “</w:t>
            </w:r>
            <w:r w:rsidRPr="0042226C">
              <w:rPr>
                <w:rFonts w:ascii="Arial" w:hAnsi="Arial" w:cs="Arial"/>
                <w:shd w:val="clear" w:color="auto" w:fill="FFFFFF"/>
              </w:rPr>
              <w:t xml:space="preserve">Poderá sim ser fornecido </w:t>
            </w:r>
            <w:proofErr w:type="spellStart"/>
            <w:proofErr w:type="gramStart"/>
            <w:r w:rsidRPr="0042226C">
              <w:rPr>
                <w:rFonts w:ascii="Arial" w:hAnsi="Arial" w:cs="Arial"/>
                <w:shd w:val="clear" w:color="auto" w:fill="FFFFFF"/>
              </w:rPr>
              <w:t>pc</w:t>
            </w:r>
            <w:proofErr w:type="spellEnd"/>
            <w:proofErr w:type="gramEnd"/>
            <w:r w:rsidRPr="0042226C">
              <w:rPr>
                <w:rFonts w:ascii="Arial" w:hAnsi="Arial" w:cs="Arial"/>
                <w:shd w:val="clear" w:color="auto" w:fill="FFFFFF"/>
              </w:rPr>
              <w:t xml:space="preserve"> com memória </w:t>
            </w:r>
            <w:proofErr w:type="spellStart"/>
            <w:r w:rsidRPr="0042226C">
              <w:rPr>
                <w:rFonts w:ascii="Arial" w:hAnsi="Arial" w:cs="Arial"/>
                <w:shd w:val="clear" w:color="auto" w:fill="FFFFFF"/>
              </w:rPr>
              <w:t>cache</w:t>
            </w:r>
            <w:proofErr w:type="spellEnd"/>
            <w:r w:rsidRPr="0042226C">
              <w:rPr>
                <w:rFonts w:ascii="Arial" w:hAnsi="Arial" w:cs="Arial"/>
                <w:shd w:val="clear" w:color="auto" w:fill="FFFFFF"/>
              </w:rPr>
              <w:t xml:space="preserve"> de 8Mb, uma vez que a </w:t>
            </w:r>
            <w:proofErr w:type="spellStart"/>
            <w:r w:rsidRPr="0042226C">
              <w:rPr>
                <w:rFonts w:ascii="Arial" w:hAnsi="Arial" w:cs="Arial"/>
                <w:shd w:val="clear" w:color="auto" w:fill="FFFFFF"/>
              </w:rPr>
              <w:t>exigencia</w:t>
            </w:r>
            <w:proofErr w:type="spellEnd"/>
            <w:r w:rsidRPr="0042226C">
              <w:rPr>
                <w:rFonts w:ascii="Arial" w:hAnsi="Arial" w:cs="Arial"/>
                <w:shd w:val="clear" w:color="auto" w:fill="FFFFFF"/>
              </w:rPr>
              <w:t xml:space="preserve"> é de no "mínimo" 6Mb podendo ser maior”.</w:t>
            </w:r>
          </w:p>
          <w:p w:rsidR="007E13E3" w:rsidRPr="0042226C" w:rsidRDefault="007E13E3" w:rsidP="006376FE">
            <w:pPr>
              <w:shd w:val="clear" w:color="auto" w:fill="FFFFFF"/>
              <w:spacing w:before="100" w:beforeAutospacing="1" w:after="100" w:afterAutospacing="1"/>
              <w:jc w:val="both"/>
              <w:rPr>
                <w:rFonts w:ascii="Arial" w:hAnsi="Arial" w:cs="Arial"/>
                <w:color w:val="212121"/>
              </w:rPr>
            </w:pPr>
          </w:p>
        </w:tc>
      </w:tr>
      <w:tr w:rsidR="00D96F3D" w:rsidRPr="0042226C" w:rsidTr="00D96F3D">
        <w:tc>
          <w:tcPr>
            <w:tcW w:w="5000" w:type="pct"/>
            <w:shd w:val="clear" w:color="auto" w:fill="A6A6A6" w:themeFill="background1" w:themeFillShade="A6"/>
          </w:tcPr>
          <w:p w:rsidR="00D96F3D" w:rsidRPr="0042226C" w:rsidRDefault="00D96F3D" w:rsidP="0094230A">
            <w:pPr>
              <w:jc w:val="both"/>
              <w:rPr>
                <w:rFonts w:ascii="Arial" w:hAnsi="Arial" w:cs="Arial"/>
              </w:rPr>
            </w:pPr>
            <w:r w:rsidRPr="0042226C">
              <w:rPr>
                <w:rFonts w:ascii="Arial" w:hAnsi="Arial" w:cs="Arial"/>
                <w:b/>
              </w:rPr>
              <w:t>QUARTO QUESTIONAMENTO DA EMPRESA “A”</w:t>
            </w:r>
            <w:r w:rsidR="00FC0195" w:rsidRPr="0042226C">
              <w:rPr>
                <w:rFonts w:ascii="Arial" w:hAnsi="Arial" w:cs="Arial"/>
                <w:b/>
              </w:rPr>
              <w:t xml:space="preserve"> </w:t>
            </w:r>
          </w:p>
        </w:tc>
      </w:tr>
      <w:tr w:rsidR="00D96F3D" w:rsidRPr="0042226C" w:rsidTr="001813EE">
        <w:tc>
          <w:tcPr>
            <w:tcW w:w="5000" w:type="pct"/>
          </w:tcPr>
          <w:p w:rsidR="00D96F3D" w:rsidRPr="0042226C" w:rsidRDefault="00D96F3D" w:rsidP="006376FE">
            <w:pPr>
              <w:shd w:val="clear" w:color="auto" w:fill="FFFFFF"/>
              <w:jc w:val="both"/>
              <w:rPr>
                <w:rFonts w:ascii="Arial" w:hAnsi="Arial" w:cs="Arial"/>
                <w:b/>
                <w:bCs/>
                <w:color w:val="222222"/>
              </w:rPr>
            </w:pPr>
          </w:p>
          <w:p w:rsidR="00D96F3D" w:rsidRDefault="006842B5" w:rsidP="00290E9A">
            <w:pPr>
              <w:shd w:val="clear" w:color="auto" w:fill="FFFFFF"/>
              <w:jc w:val="both"/>
              <w:rPr>
                <w:rFonts w:ascii="Arial" w:hAnsi="Arial" w:cs="Arial"/>
                <w:color w:val="222222"/>
              </w:rPr>
            </w:pPr>
            <w:r>
              <w:rPr>
                <w:rFonts w:ascii="Arial" w:hAnsi="Arial" w:cs="Arial"/>
                <w:color w:val="222222"/>
              </w:rPr>
              <w:t>C</w:t>
            </w:r>
            <w:r w:rsidR="00D96F3D" w:rsidRPr="0042226C">
              <w:rPr>
                <w:rFonts w:ascii="Arial" w:hAnsi="Arial" w:cs="Arial"/>
                <w:color w:val="222222"/>
              </w:rPr>
              <w:t>aso o entendimento anterior não esteja correto e o órgão aceita propostas com processadores tipo</w:t>
            </w:r>
            <w:r w:rsidR="00D96F3D" w:rsidRPr="0042226C">
              <w:rPr>
                <w:rStyle w:val="apple-converted-space"/>
                <w:rFonts w:ascii="Arial" w:hAnsi="Arial" w:cs="Arial"/>
                <w:color w:val="222222"/>
              </w:rPr>
              <w:t> </w:t>
            </w:r>
            <w:r w:rsidR="00D96F3D" w:rsidRPr="0042226C">
              <w:rPr>
                <w:rFonts w:ascii="Arial" w:hAnsi="Arial" w:cs="Arial"/>
                <w:i/>
                <w:iCs/>
                <w:color w:val="222222"/>
              </w:rPr>
              <w:t>i5</w:t>
            </w:r>
            <w:r w:rsidR="00D96F3D" w:rsidRPr="0042226C">
              <w:rPr>
                <w:rStyle w:val="apple-converted-space"/>
                <w:rFonts w:ascii="Arial" w:hAnsi="Arial" w:cs="Arial"/>
                <w:i/>
                <w:iCs/>
                <w:color w:val="222222"/>
              </w:rPr>
              <w:t> </w:t>
            </w:r>
            <w:r w:rsidR="00D96F3D" w:rsidRPr="0042226C">
              <w:rPr>
                <w:rFonts w:ascii="Arial" w:hAnsi="Arial" w:cs="Arial"/>
                <w:color w:val="222222"/>
              </w:rPr>
              <w:t>solicitamos flexibilizar a exigência de “</w:t>
            </w:r>
            <w:proofErr w:type="gramStart"/>
            <w:r w:rsidR="00D96F3D" w:rsidRPr="0042226C">
              <w:rPr>
                <w:rFonts w:ascii="Arial" w:hAnsi="Arial" w:cs="Arial"/>
                <w:i/>
                <w:iCs/>
                <w:color w:val="222222"/>
              </w:rPr>
              <w:t>4</w:t>
            </w:r>
            <w:proofErr w:type="gramEnd"/>
            <w:r w:rsidR="00D96F3D" w:rsidRPr="0042226C">
              <w:rPr>
                <w:rFonts w:ascii="Arial" w:hAnsi="Arial" w:cs="Arial"/>
                <w:i/>
                <w:iCs/>
                <w:color w:val="222222"/>
              </w:rPr>
              <w:t xml:space="preserve"> (quatro) núcleos de processamento e 8 (oito) threads”</w:t>
            </w:r>
            <w:r w:rsidR="00D96F3D" w:rsidRPr="0042226C">
              <w:rPr>
                <w:rStyle w:val="apple-converted-space"/>
                <w:rFonts w:ascii="Arial" w:hAnsi="Arial" w:cs="Arial"/>
                <w:color w:val="222222"/>
              </w:rPr>
              <w:t> </w:t>
            </w:r>
            <w:r w:rsidR="00D96F3D" w:rsidRPr="0042226C">
              <w:rPr>
                <w:rFonts w:ascii="Arial" w:hAnsi="Arial" w:cs="Arial"/>
                <w:color w:val="222222"/>
              </w:rPr>
              <w:t xml:space="preserve">para </w:t>
            </w:r>
            <w:r w:rsidR="00D96F3D" w:rsidRPr="0042226C">
              <w:rPr>
                <w:rFonts w:ascii="Arial" w:hAnsi="Arial" w:cs="Arial"/>
                <w:i/>
                <w:iCs/>
                <w:color w:val="222222"/>
              </w:rPr>
              <w:t>4 (quatro) núcleos de processamento e 4 (quatro) threads</w:t>
            </w:r>
            <w:r w:rsidR="00D96F3D" w:rsidRPr="0042226C">
              <w:rPr>
                <w:rStyle w:val="apple-converted-space"/>
                <w:rFonts w:ascii="Arial" w:hAnsi="Arial" w:cs="Arial"/>
                <w:i/>
                <w:iCs/>
                <w:color w:val="222222"/>
              </w:rPr>
              <w:t> </w:t>
            </w:r>
            <w:r w:rsidR="00D96F3D" w:rsidRPr="0042226C">
              <w:rPr>
                <w:rFonts w:ascii="Arial" w:hAnsi="Arial" w:cs="Arial"/>
                <w:color w:val="222222"/>
              </w:rPr>
              <w:t>ajustando assim a descrição para ser possível ofertar outra línea de processadores que não seja unicamente</w:t>
            </w:r>
            <w:r w:rsidR="00D96F3D" w:rsidRPr="0042226C">
              <w:rPr>
                <w:rStyle w:val="apple-converted-space"/>
                <w:rFonts w:ascii="Arial" w:hAnsi="Arial" w:cs="Arial"/>
                <w:color w:val="222222"/>
              </w:rPr>
              <w:t> </w:t>
            </w:r>
            <w:r w:rsidR="00D96F3D" w:rsidRPr="0042226C">
              <w:rPr>
                <w:rFonts w:ascii="Arial" w:hAnsi="Arial" w:cs="Arial"/>
                <w:i/>
                <w:iCs/>
                <w:color w:val="222222"/>
              </w:rPr>
              <w:t>i7</w:t>
            </w:r>
            <w:r w:rsidR="00D96F3D" w:rsidRPr="0042226C">
              <w:rPr>
                <w:rStyle w:val="apple-converted-space"/>
                <w:rFonts w:ascii="Arial" w:hAnsi="Arial" w:cs="Arial"/>
                <w:color w:val="222222"/>
              </w:rPr>
              <w:t> </w:t>
            </w:r>
            <w:r w:rsidR="00D96F3D" w:rsidRPr="0042226C">
              <w:rPr>
                <w:rFonts w:ascii="Arial" w:hAnsi="Arial" w:cs="Arial"/>
                <w:color w:val="222222"/>
              </w:rPr>
              <w:t>.</w:t>
            </w:r>
          </w:p>
          <w:p w:rsidR="00290E9A" w:rsidRPr="00290E9A" w:rsidRDefault="00290E9A" w:rsidP="00290E9A">
            <w:pPr>
              <w:shd w:val="clear" w:color="auto" w:fill="FFFFFF"/>
              <w:jc w:val="both"/>
              <w:rPr>
                <w:rFonts w:ascii="Arial" w:hAnsi="Arial" w:cs="Arial"/>
                <w:color w:val="222222"/>
              </w:rPr>
            </w:pPr>
          </w:p>
        </w:tc>
      </w:tr>
      <w:tr w:rsidR="00D96F3D" w:rsidRPr="0042226C" w:rsidTr="00D96F3D">
        <w:tc>
          <w:tcPr>
            <w:tcW w:w="5000" w:type="pct"/>
            <w:shd w:val="clear" w:color="auto" w:fill="A6A6A6" w:themeFill="background1" w:themeFillShade="A6"/>
          </w:tcPr>
          <w:p w:rsidR="00D96F3D" w:rsidRPr="0042226C" w:rsidRDefault="00D96F3D" w:rsidP="0094230A">
            <w:pPr>
              <w:shd w:val="clear" w:color="auto" w:fill="FFFFFF"/>
              <w:spacing w:before="100" w:beforeAutospacing="1" w:after="100" w:afterAutospacing="1"/>
              <w:jc w:val="both"/>
              <w:rPr>
                <w:rFonts w:ascii="Arial" w:hAnsi="Arial" w:cs="Arial"/>
              </w:rPr>
            </w:pPr>
            <w:r w:rsidRPr="0042226C">
              <w:rPr>
                <w:rFonts w:ascii="Arial" w:hAnsi="Arial" w:cs="Arial"/>
                <w:b/>
              </w:rPr>
              <w:lastRenderedPageBreak/>
              <w:t xml:space="preserve">RESPOSTA SESAU/GEINFO </w:t>
            </w:r>
            <w:r w:rsidR="00FC545E" w:rsidRPr="0042226C">
              <w:rPr>
                <w:rFonts w:ascii="Arial" w:hAnsi="Arial" w:cs="Arial"/>
                <w:b/>
              </w:rPr>
              <w:t>AO QUARTO</w:t>
            </w:r>
            <w:r w:rsidRPr="0042226C">
              <w:rPr>
                <w:rFonts w:ascii="Arial" w:hAnsi="Arial" w:cs="Arial"/>
                <w:b/>
              </w:rPr>
              <w:t xml:space="preserve"> QUESTIONAMENTO DA EMPRESA “A”</w:t>
            </w:r>
            <w:r w:rsidR="00FC0195" w:rsidRPr="0042226C">
              <w:rPr>
                <w:rFonts w:ascii="Arial" w:hAnsi="Arial" w:cs="Arial"/>
                <w:b/>
              </w:rPr>
              <w:t xml:space="preserve"> </w:t>
            </w:r>
          </w:p>
        </w:tc>
      </w:tr>
      <w:tr w:rsidR="00D96F3D" w:rsidRPr="0042226C" w:rsidTr="001813EE">
        <w:tc>
          <w:tcPr>
            <w:tcW w:w="5000" w:type="pct"/>
          </w:tcPr>
          <w:p w:rsidR="0094230A" w:rsidRPr="0042226C" w:rsidRDefault="0094230A" w:rsidP="006376FE">
            <w:pPr>
              <w:shd w:val="clear" w:color="auto" w:fill="FFFFFF"/>
              <w:spacing w:before="100" w:beforeAutospacing="1" w:after="100" w:afterAutospacing="1"/>
              <w:jc w:val="both"/>
              <w:rPr>
                <w:rFonts w:ascii="Arial" w:hAnsi="Arial" w:cs="Arial"/>
                <w:shd w:val="clear" w:color="auto" w:fill="FFFFFF"/>
              </w:rPr>
            </w:pPr>
          </w:p>
          <w:p w:rsidR="00FC545E" w:rsidRPr="0042226C" w:rsidRDefault="0094230A" w:rsidP="006376FE">
            <w:pPr>
              <w:shd w:val="clear" w:color="auto" w:fill="FFFFFF"/>
              <w:spacing w:before="100" w:beforeAutospacing="1" w:after="100" w:afterAutospacing="1"/>
              <w:jc w:val="both"/>
              <w:rPr>
                <w:rFonts w:ascii="Arial" w:hAnsi="Arial" w:cs="Arial"/>
                <w:shd w:val="clear" w:color="auto" w:fill="FFFFFF"/>
              </w:rPr>
            </w:pPr>
            <w:r w:rsidRPr="0042226C">
              <w:rPr>
                <w:rFonts w:ascii="Arial" w:hAnsi="Arial" w:cs="Arial"/>
                <w:shd w:val="clear" w:color="auto" w:fill="FFFFFF"/>
              </w:rPr>
              <w:t>“O Questionamento anterior está correto”.</w:t>
            </w:r>
          </w:p>
          <w:p w:rsidR="0094230A" w:rsidRPr="0042226C" w:rsidRDefault="0094230A" w:rsidP="006376FE">
            <w:pPr>
              <w:shd w:val="clear" w:color="auto" w:fill="FFFFFF"/>
              <w:spacing w:before="100" w:beforeAutospacing="1" w:after="100" w:afterAutospacing="1"/>
              <w:jc w:val="both"/>
              <w:rPr>
                <w:rFonts w:ascii="Arial" w:hAnsi="Arial" w:cs="Arial"/>
              </w:rPr>
            </w:pPr>
          </w:p>
        </w:tc>
      </w:tr>
      <w:tr w:rsidR="00D96F3D" w:rsidRPr="0042226C" w:rsidTr="00D96F3D">
        <w:tc>
          <w:tcPr>
            <w:tcW w:w="5000" w:type="pct"/>
            <w:shd w:val="clear" w:color="auto" w:fill="A6A6A6" w:themeFill="background1" w:themeFillShade="A6"/>
          </w:tcPr>
          <w:p w:rsidR="00D96F3D" w:rsidRPr="0042226C" w:rsidRDefault="00D96F3D" w:rsidP="006376FE">
            <w:pPr>
              <w:jc w:val="both"/>
              <w:rPr>
                <w:rFonts w:ascii="Arial" w:hAnsi="Arial" w:cs="Arial"/>
                <w:b/>
                <w:color w:val="212121"/>
              </w:rPr>
            </w:pPr>
            <w:r w:rsidRPr="0042226C">
              <w:rPr>
                <w:rFonts w:ascii="Arial" w:hAnsi="Arial" w:cs="Arial"/>
                <w:b/>
                <w:color w:val="212121"/>
              </w:rPr>
              <w:t>QUINTO</w:t>
            </w:r>
            <w:r w:rsidR="00287905" w:rsidRPr="0042226C">
              <w:rPr>
                <w:rFonts w:ascii="Arial" w:hAnsi="Arial" w:cs="Arial"/>
                <w:b/>
                <w:color w:val="212121"/>
              </w:rPr>
              <w:t xml:space="preserve"> QUESTIONAMENTO DA EMPRESA “A</w:t>
            </w:r>
            <w:r w:rsidRPr="0042226C">
              <w:rPr>
                <w:rFonts w:ascii="Arial" w:hAnsi="Arial" w:cs="Arial"/>
                <w:b/>
                <w:color w:val="212121"/>
              </w:rPr>
              <w:t>”</w:t>
            </w:r>
          </w:p>
        </w:tc>
      </w:tr>
      <w:tr w:rsidR="00D96F3D" w:rsidRPr="0042226C" w:rsidTr="001813EE">
        <w:tc>
          <w:tcPr>
            <w:tcW w:w="5000" w:type="pct"/>
          </w:tcPr>
          <w:p w:rsidR="00D96F3D" w:rsidRPr="0042226C" w:rsidRDefault="00D96F3D" w:rsidP="006376FE">
            <w:pPr>
              <w:shd w:val="clear" w:color="auto" w:fill="FFFFFF"/>
              <w:spacing w:line="200" w:lineRule="atLeast"/>
              <w:jc w:val="both"/>
              <w:rPr>
                <w:rFonts w:ascii="Arial" w:hAnsi="Arial" w:cs="Arial"/>
                <w:b/>
                <w:bCs/>
                <w:color w:val="000000"/>
              </w:rPr>
            </w:pPr>
          </w:p>
          <w:p w:rsidR="00D96F3D" w:rsidRPr="0042226C" w:rsidRDefault="00054AE5" w:rsidP="006376FE">
            <w:pPr>
              <w:shd w:val="clear" w:color="auto" w:fill="FFFFFF"/>
              <w:spacing w:line="200" w:lineRule="atLeast"/>
              <w:jc w:val="both"/>
              <w:rPr>
                <w:rFonts w:ascii="Arial" w:hAnsi="Arial" w:cs="Arial"/>
                <w:color w:val="222222"/>
              </w:rPr>
            </w:pPr>
            <w:r>
              <w:rPr>
                <w:rFonts w:ascii="Arial" w:hAnsi="Arial" w:cs="Arial"/>
                <w:b/>
                <w:bCs/>
                <w:color w:val="000000"/>
              </w:rPr>
              <w:t>C</w:t>
            </w:r>
            <w:r w:rsidR="00D96F3D" w:rsidRPr="0042226C">
              <w:rPr>
                <w:rFonts w:ascii="Arial" w:hAnsi="Arial" w:cs="Arial"/>
                <w:color w:val="000000"/>
              </w:rPr>
              <w:t>onforme Art. 21, parágrafo 4º da Lei 8.666/93 “A licitação é pública e toda e qualquer informação a respeito dela também deve ser pública.” E ainda no mesmo artigo “Qualquer modificação no edital exige divulgação pela mesma forma que se deu o texto original, reabrindo-se o prazo inicialmente estabelecido, exceto quando, inquestionavelmente, a alteração não afetar a formulação das propostas.” Diante do exposto solicitamos os seguintes esclarecimentos:</w:t>
            </w:r>
          </w:p>
          <w:p w:rsidR="00D96F3D" w:rsidRPr="0042226C" w:rsidRDefault="00D96F3D" w:rsidP="006376FE">
            <w:pPr>
              <w:shd w:val="clear" w:color="auto" w:fill="FFFFFF"/>
              <w:spacing w:line="200" w:lineRule="atLeast"/>
              <w:jc w:val="both"/>
              <w:rPr>
                <w:rFonts w:ascii="Arial" w:hAnsi="Arial" w:cs="Arial"/>
                <w:color w:val="000000"/>
              </w:rPr>
            </w:pPr>
          </w:p>
          <w:p w:rsidR="00D96F3D" w:rsidRPr="0042226C" w:rsidRDefault="00D96F3D" w:rsidP="006376FE">
            <w:pPr>
              <w:shd w:val="clear" w:color="auto" w:fill="FFFFFF"/>
              <w:spacing w:line="200" w:lineRule="atLeast"/>
              <w:jc w:val="both"/>
              <w:rPr>
                <w:rFonts w:ascii="Arial" w:hAnsi="Arial" w:cs="Arial"/>
                <w:color w:val="222222"/>
              </w:rPr>
            </w:pPr>
            <w:r w:rsidRPr="0042226C">
              <w:rPr>
                <w:rFonts w:ascii="Arial" w:hAnsi="Arial" w:cs="Arial"/>
                <w:color w:val="000000"/>
              </w:rPr>
              <w:t>Entendemos que as respostas de esclarecimentos das empresas licitantes e qualquer modificação no edital serão publicadas no site</w:t>
            </w:r>
            <w:r w:rsidRPr="0042226C">
              <w:rPr>
                <w:rStyle w:val="apple-converted-space"/>
                <w:rFonts w:ascii="Arial" w:hAnsi="Arial" w:cs="Arial"/>
                <w:color w:val="000000"/>
              </w:rPr>
              <w:t> </w:t>
            </w:r>
            <w:hyperlink w:tgtFrame="_blank" w:history="1">
              <w:r w:rsidRPr="0042226C">
                <w:rPr>
                  <w:rStyle w:val="Hyperlink"/>
                  <w:rFonts w:ascii="Arial" w:hAnsi="Arial" w:cs="Arial"/>
                  <w:color w:val="1155CC"/>
                </w:rPr>
                <w:t>http://comprasnet.gov.br,</w:t>
              </w:r>
              <w:r w:rsidRPr="0042226C">
                <w:rPr>
                  <w:rStyle w:val="apple-converted-space"/>
                  <w:rFonts w:ascii="Arial" w:hAnsi="Arial" w:cs="Arial"/>
                  <w:color w:val="1155CC"/>
                  <w:u w:val="single"/>
                </w:rPr>
                <w:t> </w:t>
              </w:r>
            </w:hyperlink>
            <w:r w:rsidRPr="0042226C">
              <w:rPr>
                <w:rFonts w:ascii="Arial" w:hAnsi="Arial" w:cs="Arial"/>
                <w:color w:val="000000"/>
              </w:rPr>
              <w:t>conforme informado no Edital. Nosso entendimento está correto?</w:t>
            </w:r>
          </w:p>
          <w:p w:rsidR="00D96F3D" w:rsidRPr="0042226C" w:rsidRDefault="00D96F3D" w:rsidP="006376FE">
            <w:pPr>
              <w:shd w:val="clear" w:color="auto" w:fill="FFFFFF"/>
              <w:jc w:val="both"/>
              <w:rPr>
                <w:rFonts w:ascii="Arial" w:hAnsi="Arial" w:cs="Arial"/>
                <w:color w:val="212121"/>
              </w:rPr>
            </w:pPr>
          </w:p>
        </w:tc>
      </w:tr>
      <w:tr w:rsidR="00D96F3D" w:rsidRPr="0042226C" w:rsidTr="00FC545E">
        <w:tc>
          <w:tcPr>
            <w:tcW w:w="5000" w:type="pct"/>
            <w:shd w:val="clear" w:color="auto" w:fill="A6A6A6" w:themeFill="background1" w:themeFillShade="A6"/>
          </w:tcPr>
          <w:p w:rsidR="00D96F3D" w:rsidRPr="0042226C" w:rsidRDefault="00FC545E" w:rsidP="006376FE">
            <w:pPr>
              <w:shd w:val="clear" w:color="auto" w:fill="FFFFFF"/>
              <w:spacing w:before="100" w:beforeAutospacing="1" w:after="100" w:afterAutospacing="1"/>
              <w:jc w:val="both"/>
              <w:rPr>
                <w:rFonts w:ascii="Arial" w:hAnsi="Arial" w:cs="Arial"/>
              </w:rPr>
            </w:pPr>
            <w:r w:rsidRPr="0042226C">
              <w:rPr>
                <w:rFonts w:ascii="Arial" w:hAnsi="Arial" w:cs="Arial"/>
                <w:b/>
              </w:rPr>
              <w:t>RESPOSTA SUPEL AO QUINTO QUESTIONAMENTO DA EMPRESA “</w:t>
            </w:r>
            <w:r w:rsidR="00287905" w:rsidRPr="0042226C">
              <w:rPr>
                <w:rFonts w:ascii="Arial" w:hAnsi="Arial" w:cs="Arial"/>
                <w:b/>
              </w:rPr>
              <w:t>A</w:t>
            </w:r>
            <w:r w:rsidRPr="0042226C">
              <w:rPr>
                <w:rFonts w:ascii="Arial" w:hAnsi="Arial" w:cs="Arial"/>
                <w:b/>
              </w:rPr>
              <w:t>”</w:t>
            </w:r>
          </w:p>
        </w:tc>
      </w:tr>
      <w:tr w:rsidR="00FC545E" w:rsidRPr="0042226C" w:rsidTr="00FC545E">
        <w:trPr>
          <w:trHeight w:val="1906"/>
        </w:trPr>
        <w:tc>
          <w:tcPr>
            <w:tcW w:w="5000" w:type="pct"/>
          </w:tcPr>
          <w:p w:rsidR="00FC545E" w:rsidRPr="0042226C" w:rsidRDefault="00FC545E" w:rsidP="006376FE">
            <w:pPr>
              <w:jc w:val="both"/>
              <w:rPr>
                <w:rFonts w:ascii="Arial" w:hAnsi="Arial" w:cs="Arial"/>
              </w:rPr>
            </w:pPr>
          </w:p>
          <w:p w:rsidR="00FC545E" w:rsidRPr="0042226C" w:rsidRDefault="00FC545E" w:rsidP="006376FE">
            <w:pPr>
              <w:shd w:val="clear" w:color="auto" w:fill="FFFFFF"/>
              <w:jc w:val="both"/>
              <w:rPr>
                <w:rFonts w:ascii="Arial" w:hAnsi="Arial" w:cs="Arial"/>
                <w:color w:val="222222"/>
              </w:rPr>
            </w:pPr>
            <w:r w:rsidRPr="0042226C">
              <w:rPr>
                <w:rFonts w:ascii="Arial" w:hAnsi="Arial" w:cs="Arial"/>
                <w:color w:val="222222"/>
              </w:rPr>
              <w:t>Informamos que os esclarecimentos/impugnações são respondidos e encaminhados a todos que questionaram, e as modificações no edital geram Adendo Modificador, que é publicado nos sites: </w:t>
            </w:r>
            <w:hyperlink r:id="rId9" w:tgtFrame="_blank" w:history="1">
              <w:r w:rsidRPr="0042226C">
                <w:rPr>
                  <w:rStyle w:val="Hyperlink"/>
                  <w:rFonts w:ascii="Arial" w:hAnsi="Arial" w:cs="Arial"/>
                  <w:color w:val="1155CC"/>
                </w:rPr>
                <w:t>http://www.comprasgovernamentais.gov.br/</w:t>
              </w:r>
            </w:hyperlink>
            <w:r w:rsidRPr="0042226C">
              <w:rPr>
                <w:rFonts w:ascii="Arial" w:hAnsi="Arial" w:cs="Arial"/>
                <w:color w:val="222222"/>
              </w:rPr>
              <w:t> e </w:t>
            </w:r>
            <w:hyperlink r:id="rId10" w:tgtFrame="_blank" w:history="1">
              <w:r w:rsidRPr="0042226C">
                <w:rPr>
                  <w:rStyle w:val="Hyperlink"/>
                  <w:rFonts w:ascii="Arial" w:hAnsi="Arial" w:cs="Arial"/>
                  <w:color w:val="1155CC"/>
                </w:rPr>
                <w:t>http://www.rondonia.ro.gov.br/supel/</w:t>
              </w:r>
            </w:hyperlink>
            <w:r w:rsidRPr="0042226C">
              <w:rPr>
                <w:rFonts w:ascii="Arial" w:hAnsi="Arial" w:cs="Arial"/>
                <w:color w:val="222222"/>
              </w:rPr>
              <w:t>, os avisos de tais modificações são publicados no Diário Oficial do Estado de Rondônia e Jornal Diário da Amazônia.</w:t>
            </w:r>
          </w:p>
        </w:tc>
      </w:tr>
    </w:tbl>
    <w:p w:rsidR="006E166D" w:rsidRPr="0042226C" w:rsidRDefault="006E166D" w:rsidP="006376FE">
      <w:pPr>
        <w:jc w:val="both"/>
        <w:rPr>
          <w:rFonts w:ascii="Arial" w:hAnsi="Arial" w:cs="Arial"/>
          <w:sz w:val="22"/>
          <w:szCs w:val="22"/>
        </w:rPr>
      </w:pPr>
    </w:p>
    <w:p w:rsidR="000C1496" w:rsidRPr="0042226C" w:rsidRDefault="000C1496" w:rsidP="006376FE">
      <w:pPr>
        <w:jc w:val="both"/>
        <w:rPr>
          <w:rFonts w:ascii="Arial" w:hAnsi="Arial" w:cs="Arial"/>
          <w:sz w:val="22"/>
          <w:szCs w:val="22"/>
        </w:rPr>
      </w:pPr>
    </w:p>
    <w:p w:rsidR="000C1496" w:rsidRPr="0042226C" w:rsidRDefault="0074624D" w:rsidP="006376FE">
      <w:pPr>
        <w:jc w:val="both"/>
        <w:rPr>
          <w:rFonts w:ascii="Arial" w:hAnsi="Arial" w:cs="Arial"/>
          <w:b/>
          <w:sz w:val="22"/>
          <w:szCs w:val="22"/>
        </w:rPr>
      </w:pPr>
      <w:r w:rsidRPr="0042226C">
        <w:rPr>
          <w:rFonts w:ascii="Arial" w:hAnsi="Arial" w:cs="Arial"/>
          <w:b/>
          <w:sz w:val="22"/>
          <w:szCs w:val="22"/>
        </w:rPr>
        <w:t>II – EMPRESA “B”</w:t>
      </w:r>
    </w:p>
    <w:p w:rsidR="000C1496" w:rsidRPr="0042226C" w:rsidRDefault="000C1496" w:rsidP="006376FE">
      <w:pPr>
        <w:jc w:val="both"/>
        <w:rPr>
          <w:rFonts w:ascii="Arial" w:hAnsi="Arial" w:cs="Arial"/>
          <w:sz w:val="22"/>
          <w:szCs w:val="22"/>
        </w:rPr>
      </w:pPr>
    </w:p>
    <w:tbl>
      <w:tblPr>
        <w:tblStyle w:val="Tabelacomgrade"/>
        <w:tblW w:w="5000" w:type="pct"/>
        <w:tblLook w:val="04A0"/>
      </w:tblPr>
      <w:tblGrid>
        <w:gridCol w:w="8720"/>
      </w:tblGrid>
      <w:tr w:rsidR="000C1496" w:rsidRPr="0042226C" w:rsidTr="00C55A2E">
        <w:tc>
          <w:tcPr>
            <w:tcW w:w="5000" w:type="pct"/>
            <w:shd w:val="clear" w:color="auto" w:fill="A6A6A6" w:themeFill="background1" w:themeFillShade="A6"/>
          </w:tcPr>
          <w:p w:rsidR="000C1496" w:rsidRPr="0042226C" w:rsidRDefault="000C1496" w:rsidP="006376FE">
            <w:pPr>
              <w:jc w:val="both"/>
              <w:rPr>
                <w:rFonts w:ascii="Arial" w:hAnsi="Arial" w:cs="Arial"/>
              </w:rPr>
            </w:pPr>
          </w:p>
          <w:p w:rsidR="000C1496" w:rsidRPr="0042226C" w:rsidRDefault="0074624D" w:rsidP="006376FE">
            <w:pPr>
              <w:jc w:val="both"/>
              <w:rPr>
                <w:rFonts w:ascii="Arial" w:hAnsi="Arial" w:cs="Arial"/>
                <w:b/>
              </w:rPr>
            </w:pPr>
            <w:r w:rsidRPr="0042226C">
              <w:rPr>
                <w:rFonts w:ascii="Arial" w:hAnsi="Arial" w:cs="Arial"/>
                <w:b/>
              </w:rPr>
              <w:t>PRIMEIRO QUESTIONAMENTO</w:t>
            </w:r>
            <w:r w:rsidR="000C1496" w:rsidRPr="0042226C">
              <w:rPr>
                <w:rFonts w:ascii="Arial" w:hAnsi="Arial" w:cs="Arial"/>
                <w:b/>
              </w:rPr>
              <w:t xml:space="preserve"> DA EMPRESA “B”</w:t>
            </w:r>
            <w:r w:rsidR="00ED0588" w:rsidRPr="0042226C">
              <w:rPr>
                <w:rFonts w:ascii="Arial" w:hAnsi="Arial" w:cs="Arial"/>
                <w:b/>
              </w:rPr>
              <w:t xml:space="preserve"> </w:t>
            </w:r>
          </w:p>
        </w:tc>
      </w:tr>
      <w:tr w:rsidR="000C1496" w:rsidRPr="0042226C" w:rsidTr="006E166D">
        <w:tc>
          <w:tcPr>
            <w:tcW w:w="5000" w:type="pct"/>
          </w:tcPr>
          <w:p w:rsidR="00290E9A" w:rsidRDefault="00290E9A" w:rsidP="006376FE">
            <w:pPr>
              <w:pStyle w:val="NormalWeb"/>
              <w:shd w:val="clear" w:color="auto" w:fill="FFFFFF"/>
              <w:spacing w:before="0" w:beforeAutospacing="0" w:after="0" w:afterAutospacing="0"/>
              <w:jc w:val="both"/>
              <w:rPr>
                <w:rFonts w:ascii="Arial" w:hAnsi="Arial" w:cs="Arial"/>
                <w:b/>
                <w:bCs/>
                <w:i/>
                <w:iCs/>
                <w:color w:val="000000"/>
                <w:u w:val="single"/>
              </w:rPr>
            </w:pPr>
          </w:p>
          <w:p w:rsidR="00662BBA" w:rsidRPr="0042226C" w:rsidRDefault="00662BBA" w:rsidP="006376FE">
            <w:pPr>
              <w:pStyle w:val="NormalWeb"/>
              <w:shd w:val="clear" w:color="auto" w:fill="FFFFFF"/>
              <w:spacing w:before="0" w:beforeAutospacing="0" w:after="0" w:afterAutospacing="0"/>
              <w:jc w:val="both"/>
              <w:rPr>
                <w:rFonts w:ascii="Arial" w:hAnsi="Arial" w:cs="Arial"/>
                <w:color w:val="000000"/>
              </w:rPr>
            </w:pPr>
            <w:r w:rsidRPr="0042226C">
              <w:rPr>
                <w:rFonts w:ascii="Arial" w:hAnsi="Arial" w:cs="Arial"/>
                <w:b/>
                <w:bCs/>
                <w:i/>
                <w:iCs/>
                <w:color w:val="000000"/>
                <w:u w:val="single"/>
              </w:rPr>
              <w:t xml:space="preserve">ITEM </w:t>
            </w:r>
            <w:proofErr w:type="gramStart"/>
            <w:r w:rsidRPr="0042226C">
              <w:rPr>
                <w:rFonts w:ascii="Arial" w:hAnsi="Arial" w:cs="Arial"/>
                <w:b/>
                <w:bCs/>
                <w:i/>
                <w:iCs/>
                <w:color w:val="000000"/>
                <w:u w:val="single"/>
              </w:rPr>
              <w:t>2</w:t>
            </w:r>
            <w:proofErr w:type="gramEnd"/>
            <w:r w:rsidRPr="0042226C">
              <w:rPr>
                <w:rFonts w:ascii="Arial" w:hAnsi="Arial" w:cs="Arial"/>
                <w:b/>
                <w:bCs/>
                <w:i/>
                <w:iCs/>
                <w:color w:val="000000"/>
                <w:u w:val="single"/>
              </w:rPr>
              <w:t>: </w:t>
            </w:r>
            <w:proofErr w:type="spellStart"/>
            <w:r w:rsidRPr="0042226C">
              <w:rPr>
                <w:rFonts w:ascii="Arial" w:hAnsi="Arial" w:cs="Arial"/>
                <w:b/>
                <w:bCs/>
                <w:i/>
                <w:iCs/>
                <w:color w:val="000000"/>
                <w:u w:val="single"/>
              </w:rPr>
              <w:t>Nobreak</w:t>
            </w:r>
            <w:proofErr w:type="spellEnd"/>
            <w:r w:rsidRPr="0042226C">
              <w:rPr>
                <w:rFonts w:ascii="Arial" w:hAnsi="Arial" w:cs="Arial"/>
                <w:b/>
                <w:bCs/>
                <w:i/>
                <w:iCs/>
                <w:color w:val="000000"/>
                <w:u w:val="single"/>
              </w:rPr>
              <w:t xml:space="preserve"> Senoidal 1400va bivolt (458 UND).</w:t>
            </w:r>
          </w:p>
          <w:p w:rsidR="00662BBA" w:rsidRPr="0042226C" w:rsidRDefault="00662BBA" w:rsidP="006376FE">
            <w:pPr>
              <w:pStyle w:val="NormalWeb"/>
              <w:shd w:val="clear" w:color="auto" w:fill="FFFFFF"/>
              <w:spacing w:before="0" w:beforeAutospacing="0" w:after="0" w:afterAutospacing="0"/>
              <w:jc w:val="both"/>
              <w:rPr>
                <w:rFonts w:ascii="Arial" w:hAnsi="Arial" w:cs="Arial"/>
                <w:color w:val="000000"/>
              </w:rPr>
            </w:pPr>
          </w:p>
          <w:p w:rsidR="00662BBA" w:rsidRPr="0042226C" w:rsidRDefault="00662BBA" w:rsidP="006376FE">
            <w:pPr>
              <w:pStyle w:val="m-7639600685020769055xmsonormal"/>
              <w:shd w:val="clear" w:color="auto" w:fill="FFFFFF"/>
              <w:spacing w:before="0" w:beforeAutospacing="0" w:after="0" w:afterAutospacing="0"/>
              <w:jc w:val="both"/>
              <w:rPr>
                <w:rFonts w:ascii="Arial" w:hAnsi="Arial" w:cs="Arial"/>
                <w:color w:val="212121"/>
              </w:rPr>
            </w:pPr>
            <w:r w:rsidRPr="0042226C">
              <w:rPr>
                <w:rFonts w:ascii="Arial" w:hAnsi="Arial" w:cs="Arial"/>
                <w:b/>
                <w:bCs/>
                <w:color w:val="000000"/>
                <w:u w:val="single"/>
              </w:rPr>
              <w:t>Esclarecimento:</w:t>
            </w:r>
          </w:p>
          <w:p w:rsidR="00662BBA" w:rsidRPr="0042226C" w:rsidRDefault="00662BBA" w:rsidP="006376FE">
            <w:pPr>
              <w:pStyle w:val="m-7639600685020769055xmsonormal"/>
              <w:shd w:val="clear" w:color="auto" w:fill="FFFFFF"/>
              <w:spacing w:before="0" w:beforeAutospacing="0" w:after="0" w:afterAutospacing="0"/>
              <w:jc w:val="both"/>
              <w:rPr>
                <w:rFonts w:ascii="Arial" w:hAnsi="Arial" w:cs="Arial"/>
                <w:color w:val="212121"/>
              </w:rPr>
            </w:pPr>
            <w:r w:rsidRPr="0042226C">
              <w:rPr>
                <w:rFonts w:ascii="Arial" w:hAnsi="Arial" w:cs="Arial"/>
                <w:color w:val="000000"/>
              </w:rPr>
              <w:t> </w:t>
            </w:r>
          </w:p>
          <w:p w:rsidR="00662BBA" w:rsidRPr="0042226C" w:rsidRDefault="00662BBA" w:rsidP="006376FE">
            <w:pPr>
              <w:pStyle w:val="m-7639600685020769055xmsonormal"/>
              <w:shd w:val="clear" w:color="auto" w:fill="FFFFFF"/>
              <w:spacing w:before="0" w:beforeAutospacing="0" w:after="0" w:afterAutospacing="0"/>
              <w:jc w:val="both"/>
              <w:rPr>
                <w:rFonts w:ascii="Arial" w:hAnsi="Arial" w:cs="Arial"/>
                <w:color w:val="212121"/>
              </w:rPr>
            </w:pPr>
            <w:r w:rsidRPr="0042226C">
              <w:rPr>
                <w:rFonts w:ascii="Arial" w:hAnsi="Arial" w:cs="Arial"/>
                <w:color w:val="000000"/>
              </w:rPr>
              <w:t xml:space="preserve">A proteção para descarga elétrica via linha telefônica, apesar de alguns </w:t>
            </w:r>
            <w:proofErr w:type="spellStart"/>
            <w:r w:rsidRPr="0042226C">
              <w:rPr>
                <w:rFonts w:ascii="Arial" w:hAnsi="Arial" w:cs="Arial"/>
                <w:color w:val="000000"/>
              </w:rPr>
              <w:t>nobreaks</w:t>
            </w:r>
            <w:proofErr w:type="spellEnd"/>
            <w:r w:rsidRPr="0042226C">
              <w:rPr>
                <w:rFonts w:ascii="Arial" w:hAnsi="Arial" w:cs="Arial"/>
                <w:color w:val="000000"/>
              </w:rPr>
              <w:t xml:space="preserve"> ainda possuírem, não é mais utilizada nas estações de trabalho atuais, pois outrora o uso da internet se fazia pelo cabo RJ – 11, o que a tornou totalmente obsoleta nos dias de hoje, já que as estações de trabalho não mais utilizam conexão com a Internet através de cabos telefônicos e sim por cabos de rede com conexão RJ-45, onde não ocorrem problemas de descargas elétricas.</w:t>
            </w:r>
          </w:p>
          <w:p w:rsidR="00662BBA" w:rsidRPr="0042226C" w:rsidRDefault="00662BBA" w:rsidP="006376FE">
            <w:pPr>
              <w:pStyle w:val="m-7639600685020769055xmsonormal"/>
              <w:shd w:val="clear" w:color="auto" w:fill="FFFFFF"/>
              <w:spacing w:before="0" w:beforeAutospacing="0" w:after="0" w:afterAutospacing="0"/>
              <w:jc w:val="both"/>
              <w:rPr>
                <w:rFonts w:ascii="Arial" w:hAnsi="Arial" w:cs="Arial"/>
                <w:color w:val="212121"/>
              </w:rPr>
            </w:pPr>
            <w:r w:rsidRPr="0042226C">
              <w:rPr>
                <w:rFonts w:ascii="Arial" w:hAnsi="Arial" w:cs="Arial"/>
                <w:color w:val="000000"/>
              </w:rPr>
              <w:t> </w:t>
            </w:r>
          </w:p>
          <w:p w:rsidR="00662BBA" w:rsidRPr="0042226C" w:rsidRDefault="00662BBA" w:rsidP="006376FE">
            <w:pPr>
              <w:pStyle w:val="m-7639600685020769055xmsonormal"/>
              <w:shd w:val="clear" w:color="auto" w:fill="FFFFFF"/>
              <w:spacing w:before="0" w:beforeAutospacing="0" w:after="0" w:afterAutospacing="0"/>
              <w:jc w:val="both"/>
              <w:rPr>
                <w:rFonts w:ascii="Arial" w:hAnsi="Arial" w:cs="Arial"/>
                <w:color w:val="212121"/>
              </w:rPr>
            </w:pPr>
            <w:r w:rsidRPr="0042226C">
              <w:rPr>
                <w:rFonts w:ascii="Arial" w:hAnsi="Arial" w:cs="Arial"/>
                <w:color w:val="000000"/>
              </w:rPr>
              <w:t xml:space="preserve">Como a proteção para linha telefônica não será utilizada, entendemos que essa característica poderá ser opcional ao produto ofertado, aumentando assim a participação de licitantes no item em questão, pois o objetivo da administração pública </w:t>
            </w:r>
            <w:r w:rsidRPr="0042226C">
              <w:rPr>
                <w:rFonts w:ascii="Arial" w:hAnsi="Arial" w:cs="Arial"/>
                <w:color w:val="000000"/>
              </w:rPr>
              <w:lastRenderedPageBreak/>
              <w:t>é proporcionar a concorrência em igualdade, ampliando o máximo possível à quantidade de participantes do pregão, buscando assim a melhor oferta com o melhor produto.</w:t>
            </w:r>
          </w:p>
          <w:p w:rsidR="00662BBA" w:rsidRPr="0042226C" w:rsidRDefault="00662BBA" w:rsidP="006376FE">
            <w:pPr>
              <w:pStyle w:val="m-7639600685020769055xmsonormal"/>
              <w:shd w:val="clear" w:color="auto" w:fill="FFFFFF"/>
              <w:spacing w:before="0" w:beforeAutospacing="0" w:after="0" w:afterAutospacing="0"/>
              <w:jc w:val="both"/>
              <w:rPr>
                <w:rFonts w:ascii="Arial" w:hAnsi="Arial" w:cs="Arial"/>
                <w:color w:val="212121"/>
              </w:rPr>
            </w:pPr>
          </w:p>
          <w:p w:rsidR="00662BBA" w:rsidRPr="0042226C" w:rsidRDefault="00662BBA" w:rsidP="006376FE">
            <w:pPr>
              <w:pStyle w:val="m-7639600685020769055xmsonormal"/>
              <w:shd w:val="clear" w:color="auto" w:fill="FFFFFF"/>
              <w:spacing w:before="0" w:beforeAutospacing="0" w:after="0" w:afterAutospacing="0"/>
              <w:jc w:val="both"/>
              <w:rPr>
                <w:rFonts w:ascii="Arial" w:hAnsi="Arial" w:cs="Arial"/>
                <w:color w:val="212121"/>
              </w:rPr>
            </w:pPr>
            <w:r w:rsidRPr="0042226C">
              <w:rPr>
                <w:rFonts w:ascii="Arial" w:hAnsi="Arial" w:cs="Arial"/>
                <w:b/>
                <w:bCs/>
                <w:color w:val="000000"/>
                <w:u w:val="single"/>
              </w:rPr>
              <w:t>Pergunta:</w:t>
            </w:r>
          </w:p>
          <w:p w:rsidR="00662BBA" w:rsidRPr="0042226C" w:rsidRDefault="00662BBA" w:rsidP="006376FE">
            <w:pPr>
              <w:pStyle w:val="m-7639600685020769055xmsonormal"/>
              <w:shd w:val="clear" w:color="auto" w:fill="FFFFFF"/>
              <w:spacing w:before="0" w:beforeAutospacing="0" w:after="0" w:afterAutospacing="0"/>
              <w:jc w:val="both"/>
              <w:rPr>
                <w:rFonts w:ascii="Arial" w:hAnsi="Arial" w:cs="Arial"/>
                <w:color w:val="212121"/>
              </w:rPr>
            </w:pPr>
          </w:p>
          <w:p w:rsidR="000C1496" w:rsidRPr="0042226C" w:rsidRDefault="00662BBA" w:rsidP="00290E9A">
            <w:pPr>
              <w:pStyle w:val="m-7639600685020769055xmsonormal"/>
              <w:shd w:val="clear" w:color="auto" w:fill="FFFFFF"/>
              <w:spacing w:before="0" w:beforeAutospacing="0" w:after="0" w:afterAutospacing="0"/>
              <w:jc w:val="both"/>
              <w:rPr>
                <w:rFonts w:ascii="Arial" w:hAnsi="Arial" w:cs="Arial"/>
                <w:color w:val="212121"/>
              </w:rPr>
            </w:pPr>
            <w:r w:rsidRPr="0042226C">
              <w:rPr>
                <w:rFonts w:ascii="Arial" w:hAnsi="Arial" w:cs="Arial"/>
                <w:color w:val="000000"/>
              </w:rPr>
              <w:t>Nosso entendimento está correto?</w:t>
            </w:r>
          </w:p>
        </w:tc>
      </w:tr>
      <w:tr w:rsidR="000C1496" w:rsidRPr="0042226C" w:rsidTr="00C55A2E">
        <w:trPr>
          <w:trHeight w:val="467"/>
        </w:trPr>
        <w:tc>
          <w:tcPr>
            <w:tcW w:w="5000" w:type="pct"/>
            <w:shd w:val="clear" w:color="auto" w:fill="A6A6A6" w:themeFill="background1" w:themeFillShade="A6"/>
          </w:tcPr>
          <w:p w:rsidR="000C1496" w:rsidRPr="0042226C" w:rsidRDefault="000C1496" w:rsidP="006376FE">
            <w:pPr>
              <w:jc w:val="both"/>
              <w:rPr>
                <w:rFonts w:ascii="Arial" w:hAnsi="Arial" w:cs="Arial"/>
                <w:b/>
              </w:rPr>
            </w:pPr>
          </w:p>
          <w:p w:rsidR="000C1496" w:rsidRPr="0042226C" w:rsidRDefault="000C1496" w:rsidP="0042226C">
            <w:pPr>
              <w:jc w:val="both"/>
              <w:rPr>
                <w:rFonts w:ascii="Arial" w:hAnsi="Arial" w:cs="Arial"/>
                <w:b/>
              </w:rPr>
            </w:pPr>
            <w:r w:rsidRPr="0042226C">
              <w:rPr>
                <w:rFonts w:ascii="Arial" w:hAnsi="Arial" w:cs="Arial"/>
                <w:b/>
              </w:rPr>
              <w:t xml:space="preserve">RESPOSTA </w:t>
            </w:r>
            <w:r w:rsidR="00D448A6" w:rsidRPr="0042226C">
              <w:rPr>
                <w:rFonts w:ascii="Arial" w:hAnsi="Arial" w:cs="Arial"/>
                <w:b/>
              </w:rPr>
              <w:t>SESAU/</w:t>
            </w:r>
            <w:r w:rsidRPr="0042226C">
              <w:rPr>
                <w:rFonts w:ascii="Arial" w:hAnsi="Arial" w:cs="Arial"/>
                <w:b/>
              </w:rPr>
              <w:t>GEINFO AO PRIMEIRO QUESTIONAMENTO DA EMPRESA “B”</w:t>
            </w:r>
            <w:r w:rsidR="00FC0195" w:rsidRPr="0042226C">
              <w:rPr>
                <w:rFonts w:ascii="Arial" w:hAnsi="Arial" w:cs="Arial"/>
                <w:b/>
              </w:rPr>
              <w:t xml:space="preserve"> </w:t>
            </w:r>
          </w:p>
        </w:tc>
      </w:tr>
      <w:tr w:rsidR="000C1496" w:rsidRPr="0042226C" w:rsidTr="006E166D">
        <w:tc>
          <w:tcPr>
            <w:tcW w:w="5000" w:type="pct"/>
          </w:tcPr>
          <w:p w:rsidR="0094230A" w:rsidRPr="0042226C" w:rsidRDefault="0094230A" w:rsidP="006376FE">
            <w:pPr>
              <w:shd w:val="clear" w:color="auto" w:fill="FFFFFF"/>
              <w:spacing w:before="100" w:beforeAutospacing="1" w:after="100" w:afterAutospacing="1"/>
              <w:jc w:val="both"/>
              <w:rPr>
                <w:rFonts w:ascii="Arial" w:hAnsi="Arial" w:cs="Arial"/>
                <w:shd w:val="clear" w:color="auto" w:fill="FFFFFF"/>
              </w:rPr>
            </w:pPr>
          </w:p>
          <w:p w:rsidR="0094230A" w:rsidRPr="00290E9A" w:rsidRDefault="0094230A" w:rsidP="006376FE">
            <w:pPr>
              <w:shd w:val="clear" w:color="auto" w:fill="FFFFFF"/>
              <w:spacing w:before="100" w:beforeAutospacing="1" w:after="100" w:afterAutospacing="1"/>
              <w:jc w:val="both"/>
              <w:rPr>
                <w:rFonts w:ascii="Arial" w:hAnsi="Arial" w:cs="Arial"/>
                <w:shd w:val="clear" w:color="auto" w:fill="FFFFFF"/>
              </w:rPr>
            </w:pPr>
            <w:r w:rsidRPr="0042226C">
              <w:rPr>
                <w:rFonts w:ascii="Arial" w:hAnsi="Arial" w:cs="Arial"/>
                <w:shd w:val="clear" w:color="auto" w:fill="FFFFFF"/>
              </w:rPr>
              <w:t>“</w:t>
            </w:r>
            <w:r w:rsidR="00A92396">
              <w:rPr>
                <w:rFonts w:ascii="Arial" w:hAnsi="Arial" w:cs="Arial"/>
                <w:shd w:val="clear" w:color="auto" w:fill="FFFFFF"/>
              </w:rPr>
              <w:t>sim esta correto, a caracterí</w:t>
            </w:r>
            <w:r w:rsidR="00A92396" w:rsidRPr="0042226C">
              <w:rPr>
                <w:rFonts w:ascii="Arial" w:hAnsi="Arial" w:cs="Arial"/>
                <w:shd w:val="clear" w:color="auto" w:fill="FFFFFF"/>
              </w:rPr>
              <w:t>stica</w:t>
            </w:r>
            <w:r w:rsidRPr="0042226C">
              <w:rPr>
                <w:rFonts w:ascii="Arial" w:hAnsi="Arial" w:cs="Arial"/>
                <w:shd w:val="clear" w:color="auto" w:fill="FFFFFF"/>
              </w:rPr>
              <w:t xml:space="preserve"> poderá ser opcional”.</w:t>
            </w:r>
          </w:p>
        </w:tc>
      </w:tr>
    </w:tbl>
    <w:p w:rsidR="0074624D" w:rsidRPr="0042226C" w:rsidRDefault="0074624D" w:rsidP="006376FE">
      <w:pPr>
        <w:jc w:val="both"/>
        <w:rPr>
          <w:rFonts w:ascii="Arial" w:hAnsi="Arial" w:cs="Arial"/>
          <w:sz w:val="22"/>
          <w:szCs w:val="22"/>
        </w:rPr>
      </w:pPr>
    </w:p>
    <w:p w:rsidR="000C1496" w:rsidRPr="0042226C" w:rsidRDefault="000C1496" w:rsidP="006376FE">
      <w:pPr>
        <w:jc w:val="both"/>
        <w:rPr>
          <w:rFonts w:ascii="Arial" w:hAnsi="Arial" w:cs="Arial"/>
          <w:sz w:val="22"/>
          <w:szCs w:val="22"/>
        </w:rPr>
      </w:pPr>
    </w:p>
    <w:p w:rsidR="000C1496" w:rsidRPr="0042226C" w:rsidRDefault="0074624D" w:rsidP="006376FE">
      <w:pPr>
        <w:jc w:val="both"/>
        <w:rPr>
          <w:rFonts w:ascii="Arial" w:hAnsi="Arial" w:cs="Arial"/>
          <w:b/>
          <w:sz w:val="22"/>
          <w:szCs w:val="22"/>
        </w:rPr>
      </w:pPr>
      <w:r w:rsidRPr="0042226C">
        <w:rPr>
          <w:rFonts w:ascii="Arial" w:hAnsi="Arial" w:cs="Arial"/>
          <w:b/>
          <w:sz w:val="22"/>
          <w:szCs w:val="22"/>
        </w:rPr>
        <w:t>III – EMPRESA “C”</w:t>
      </w:r>
    </w:p>
    <w:p w:rsidR="0074624D" w:rsidRPr="0042226C" w:rsidRDefault="0074624D" w:rsidP="006376FE">
      <w:pPr>
        <w:jc w:val="both"/>
        <w:rPr>
          <w:rFonts w:ascii="Arial" w:hAnsi="Arial" w:cs="Arial"/>
          <w:b/>
          <w:sz w:val="22"/>
          <w:szCs w:val="22"/>
        </w:rPr>
      </w:pPr>
    </w:p>
    <w:tbl>
      <w:tblPr>
        <w:tblStyle w:val="Tabelacomgrade"/>
        <w:tblW w:w="5000" w:type="pct"/>
        <w:tblLook w:val="04A0"/>
      </w:tblPr>
      <w:tblGrid>
        <w:gridCol w:w="8720"/>
      </w:tblGrid>
      <w:tr w:rsidR="000C1496" w:rsidRPr="0042226C" w:rsidTr="00C55A2E">
        <w:tc>
          <w:tcPr>
            <w:tcW w:w="5000" w:type="pct"/>
            <w:shd w:val="clear" w:color="auto" w:fill="A6A6A6" w:themeFill="background1" w:themeFillShade="A6"/>
          </w:tcPr>
          <w:p w:rsidR="000C1496" w:rsidRPr="0042226C" w:rsidRDefault="000C1496" w:rsidP="006376FE">
            <w:pPr>
              <w:jc w:val="both"/>
              <w:rPr>
                <w:rFonts w:ascii="Arial" w:hAnsi="Arial" w:cs="Arial"/>
              </w:rPr>
            </w:pPr>
          </w:p>
          <w:p w:rsidR="000C1496" w:rsidRPr="0042226C" w:rsidRDefault="000C1496" w:rsidP="006376FE">
            <w:pPr>
              <w:jc w:val="both"/>
              <w:rPr>
                <w:rFonts w:ascii="Arial" w:hAnsi="Arial" w:cs="Arial"/>
                <w:b/>
              </w:rPr>
            </w:pPr>
            <w:r w:rsidRPr="0042226C">
              <w:rPr>
                <w:rFonts w:ascii="Arial" w:hAnsi="Arial" w:cs="Arial"/>
                <w:b/>
              </w:rPr>
              <w:t xml:space="preserve">PRIMEIRO </w:t>
            </w:r>
            <w:r w:rsidR="0074624D" w:rsidRPr="0042226C">
              <w:rPr>
                <w:rFonts w:ascii="Arial" w:hAnsi="Arial" w:cs="Arial"/>
                <w:b/>
              </w:rPr>
              <w:t>QUESTIONAMENTO</w:t>
            </w:r>
            <w:r w:rsidRPr="0042226C">
              <w:rPr>
                <w:rFonts w:ascii="Arial" w:hAnsi="Arial" w:cs="Arial"/>
                <w:b/>
              </w:rPr>
              <w:t xml:space="preserve"> DA EMPRESA “C”</w:t>
            </w:r>
          </w:p>
        </w:tc>
      </w:tr>
      <w:tr w:rsidR="000C1496" w:rsidRPr="0042226C" w:rsidTr="006E166D">
        <w:tc>
          <w:tcPr>
            <w:tcW w:w="5000" w:type="pct"/>
          </w:tcPr>
          <w:p w:rsidR="003D0D05" w:rsidRPr="0042226C" w:rsidRDefault="003D0D05" w:rsidP="006376FE">
            <w:pPr>
              <w:pStyle w:val="Default"/>
              <w:jc w:val="both"/>
              <w:rPr>
                <w:sz w:val="22"/>
                <w:szCs w:val="22"/>
              </w:rPr>
            </w:pPr>
          </w:p>
          <w:p w:rsidR="003D0D05" w:rsidRPr="0042226C" w:rsidRDefault="003D0D05" w:rsidP="006376FE">
            <w:pPr>
              <w:pStyle w:val="Default"/>
              <w:jc w:val="both"/>
              <w:rPr>
                <w:sz w:val="22"/>
                <w:szCs w:val="22"/>
              </w:rPr>
            </w:pPr>
            <w:r w:rsidRPr="0042226C">
              <w:rPr>
                <w:sz w:val="22"/>
                <w:szCs w:val="22"/>
              </w:rPr>
              <w:t xml:space="preserve"> </w:t>
            </w:r>
          </w:p>
          <w:p w:rsidR="003D0D05" w:rsidRPr="0042226C" w:rsidRDefault="003D0D05" w:rsidP="006376FE">
            <w:pPr>
              <w:pStyle w:val="Default"/>
              <w:jc w:val="both"/>
              <w:rPr>
                <w:sz w:val="22"/>
                <w:szCs w:val="22"/>
              </w:rPr>
            </w:pPr>
            <w:r w:rsidRPr="0042226C">
              <w:rPr>
                <w:sz w:val="22"/>
                <w:szCs w:val="22"/>
              </w:rPr>
              <w:t xml:space="preserve">No ANEXO I - TERMO DE REFERENCIA, item 01 é solicitado: </w:t>
            </w:r>
            <w:r w:rsidRPr="0042226C">
              <w:rPr>
                <w:b/>
                <w:bCs/>
                <w:i/>
                <w:iCs/>
                <w:sz w:val="22"/>
                <w:szCs w:val="22"/>
              </w:rPr>
              <w:t xml:space="preserve">"Teclado padrão ABNT2 com teclas Multimídia," </w:t>
            </w:r>
            <w:r w:rsidRPr="0042226C">
              <w:rPr>
                <w:sz w:val="22"/>
                <w:szCs w:val="22"/>
              </w:rPr>
              <w:t xml:space="preserve">Os teclados padrão multimídia são utilizados em produtos vendidos no mercado varejo basicamente com teclas de atalhos para controle de volume e controle de áudio (play e </w:t>
            </w:r>
            <w:proofErr w:type="spellStart"/>
            <w:r w:rsidRPr="0042226C">
              <w:rPr>
                <w:sz w:val="22"/>
                <w:szCs w:val="22"/>
              </w:rPr>
              <w:t>stop</w:t>
            </w:r>
            <w:proofErr w:type="spellEnd"/>
            <w:r w:rsidRPr="0042226C">
              <w:rPr>
                <w:sz w:val="22"/>
                <w:szCs w:val="22"/>
              </w:rPr>
              <w:t xml:space="preserve">). Considerando que o item citado é para uso administrativo/corporativo e os atalhos de controle de volume e de áudio já estão presentes no sistema operacional solicitado, entendemos que para garantir a economicidade do certame, permitindo a participação de um maior número de fornecedores, podemos ofertar teclados Padrão ABNT2 sem as teclas de atalhos multimídias. Nosso entendimento está correto? </w:t>
            </w:r>
          </w:p>
          <w:p w:rsidR="000C1496" w:rsidRPr="0042226C" w:rsidRDefault="000C1496" w:rsidP="006376FE">
            <w:pPr>
              <w:jc w:val="both"/>
              <w:rPr>
                <w:rFonts w:ascii="Arial" w:hAnsi="Arial" w:cs="Arial"/>
              </w:rPr>
            </w:pPr>
          </w:p>
        </w:tc>
      </w:tr>
      <w:tr w:rsidR="000C1496" w:rsidRPr="0042226C" w:rsidTr="00C55A2E">
        <w:trPr>
          <w:trHeight w:val="467"/>
        </w:trPr>
        <w:tc>
          <w:tcPr>
            <w:tcW w:w="5000" w:type="pct"/>
            <w:shd w:val="clear" w:color="auto" w:fill="A6A6A6" w:themeFill="background1" w:themeFillShade="A6"/>
          </w:tcPr>
          <w:p w:rsidR="000C1496" w:rsidRPr="0042226C" w:rsidRDefault="000C1496" w:rsidP="006376FE">
            <w:pPr>
              <w:jc w:val="both"/>
              <w:rPr>
                <w:rFonts w:ascii="Arial" w:hAnsi="Arial" w:cs="Arial"/>
                <w:b/>
              </w:rPr>
            </w:pPr>
          </w:p>
          <w:p w:rsidR="000C1496" w:rsidRPr="0042226C" w:rsidRDefault="00EB5517" w:rsidP="006376FE">
            <w:pPr>
              <w:jc w:val="both"/>
              <w:rPr>
                <w:rFonts w:ascii="Arial" w:hAnsi="Arial" w:cs="Arial"/>
                <w:b/>
              </w:rPr>
            </w:pPr>
            <w:r w:rsidRPr="0042226C">
              <w:rPr>
                <w:rFonts w:ascii="Arial" w:hAnsi="Arial" w:cs="Arial"/>
                <w:b/>
              </w:rPr>
              <w:t xml:space="preserve">RESPOSTA </w:t>
            </w:r>
            <w:r w:rsidR="00D448A6" w:rsidRPr="0042226C">
              <w:rPr>
                <w:rFonts w:ascii="Arial" w:hAnsi="Arial" w:cs="Arial"/>
                <w:b/>
              </w:rPr>
              <w:t>SESAU/</w:t>
            </w:r>
            <w:r w:rsidRPr="0042226C">
              <w:rPr>
                <w:rFonts w:ascii="Arial" w:hAnsi="Arial" w:cs="Arial"/>
                <w:b/>
              </w:rPr>
              <w:t>GEINFO</w:t>
            </w:r>
            <w:r w:rsidR="000C1496" w:rsidRPr="0042226C">
              <w:rPr>
                <w:rFonts w:ascii="Arial" w:hAnsi="Arial" w:cs="Arial"/>
                <w:b/>
              </w:rPr>
              <w:t xml:space="preserve"> AO PRIMEIRO QUESTIONAMENTO DA EMPRESA “C”</w:t>
            </w:r>
          </w:p>
        </w:tc>
      </w:tr>
      <w:tr w:rsidR="000C1496" w:rsidRPr="0042226C" w:rsidTr="006E166D">
        <w:tc>
          <w:tcPr>
            <w:tcW w:w="5000" w:type="pct"/>
          </w:tcPr>
          <w:p w:rsidR="00292089" w:rsidRDefault="00292089" w:rsidP="00292089">
            <w:pPr>
              <w:pStyle w:val="Pr-formataoHTML"/>
              <w:shd w:val="clear" w:color="auto" w:fill="FFFFFF"/>
              <w:jc w:val="both"/>
              <w:rPr>
                <w:rFonts w:ascii="Arial" w:hAnsi="Arial" w:cs="Arial"/>
                <w:sz w:val="22"/>
                <w:szCs w:val="22"/>
              </w:rPr>
            </w:pPr>
          </w:p>
          <w:p w:rsidR="00292089" w:rsidRPr="00292089" w:rsidRDefault="00292089" w:rsidP="00292089">
            <w:pPr>
              <w:pStyle w:val="Pr-formataoHTML"/>
              <w:shd w:val="clear" w:color="auto" w:fill="FFFFFF"/>
              <w:jc w:val="both"/>
              <w:rPr>
                <w:rFonts w:ascii="Arial" w:hAnsi="Arial" w:cs="Arial"/>
                <w:sz w:val="22"/>
                <w:szCs w:val="22"/>
              </w:rPr>
            </w:pPr>
            <w:r>
              <w:rPr>
                <w:rFonts w:ascii="Arial" w:hAnsi="Arial" w:cs="Arial"/>
                <w:sz w:val="22"/>
                <w:szCs w:val="22"/>
              </w:rPr>
              <w:t>“</w:t>
            </w:r>
            <w:r w:rsidRPr="00292089">
              <w:rPr>
                <w:rFonts w:ascii="Arial" w:hAnsi="Arial" w:cs="Arial"/>
                <w:sz w:val="22"/>
                <w:szCs w:val="22"/>
              </w:rPr>
              <w:t xml:space="preserve">Questionado quanto ao teclado do Tipo </w:t>
            </w:r>
            <w:proofErr w:type="spellStart"/>
            <w:r w:rsidRPr="00292089">
              <w:rPr>
                <w:rFonts w:ascii="Arial" w:hAnsi="Arial" w:cs="Arial"/>
                <w:sz w:val="22"/>
                <w:szCs w:val="22"/>
              </w:rPr>
              <w:t>Multimída</w:t>
            </w:r>
            <w:proofErr w:type="spellEnd"/>
            <w:r w:rsidRPr="00292089">
              <w:rPr>
                <w:rFonts w:ascii="Arial" w:hAnsi="Arial" w:cs="Arial"/>
                <w:sz w:val="22"/>
                <w:szCs w:val="22"/>
              </w:rPr>
              <w:t>, consideramos correto o questionamento, e a empresa poderá ofertar teclado no padrão ABNT2 sem as teclas de multimídia</w:t>
            </w:r>
            <w:r>
              <w:rPr>
                <w:rFonts w:ascii="Arial" w:hAnsi="Arial" w:cs="Arial"/>
                <w:sz w:val="22"/>
                <w:szCs w:val="22"/>
              </w:rPr>
              <w:t>”</w:t>
            </w:r>
            <w:r w:rsidRPr="00292089">
              <w:rPr>
                <w:rFonts w:ascii="Arial" w:hAnsi="Arial" w:cs="Arial"/>
                <w:sz w:val="22"/>
                <w:szCs w:val="22"/>
              </w:rPr>
              <w:t>.</w:t>
            </w:r>
          </w:p>
          <w:p w:rsidR="000653D3" w:rsidRPr="00292089" w:rsidRDefault="000653D3" w:rsidP="00292089">
            <w:pPr>
              <w:jc w:val="both"/>
              <w:rPr>
                <w:rFonts w:ascii="Arial" w:hAnsi="Arial" w:cs="Arial"/>
              </w:rPr>
            </w:pPr>
          </w:p>
        </w:tc>
      </w:tr>
      <w:tr w:rsidR="0035581B" w:rsidRPr="0042226C" w:rsidTr="0035581B">
        <w:tc>
          <w:tcPr>
            <w:tcW w:w="5000" w:type="pct"/>
            <w:shd w:val="clear" w:color="auto" w:fill="A6A6A6" w:themeFill="background1" w:themeFillShade="A6"/>
          </w:tcPr>
          <w:p w:rsidR="0035581B" w:rsidRPr="0042226C" w:rsidRDefault="0035581B" w:rsidP="00292089">
            <w:pPr>
              <w:jc w:val="both"/>
              <w:rPr>
                <w:rFonts w:ascii="Arial" w:hAnsi="Arial" w:cs="Arial"/>
              </w:rPr>
            </w:pPr>
            <w:r w:rsidRPr="0042226C">
              <w:rPr>
                <w:rFonts w:ascii="Arial" w:hAnsi="Arial" w:cs="Arial"/>
                <w:b/>
              </w:rPr>
              <w:t xml:space="preserve">SEGUNDO QUESTIONAMENTO DA EMPRESA “C” </w:t>
            </w:r>
          </w:p>
        </w:tc>
      </w:tr>
      <w:tr w:rsidR="0035581B" w:rsidRPr="0042226C" w:rsidTr="006E166D">
        <w:tc>
          <w:tcPr>
            <w:tcW w:w="5000" w:type="pct"/>
          </w:tcPr>
          <w:p w:rsidR="0035581B" w:rsidRPr="0042226C" w:rsidRDefault="0035581B" w:rsidP="006376FE">
            <w:pPr>
              <w:pStyle w:val="Default"/>
              <w:jc w:val="both"/>
              <w:rPr>
                <w:sz w:val="22"/>
                <w:szCs w:val="22"/>
              </w:rPr>
            </w:pPr>
          </w:p>
          <w:p w:rsidR="0035581B" w:rsidRPr="0042226C" w:rsidRDefault="0035581B" w:rsidP="006376FE">
            <w:pPr>
              <w:pStyle w:val="Default"/>
              <w:jc w:val="both"/>
              <w:rPr>
                <w:sz w:val="22"/>
                <w:szCs w:val="22"/>
              </w:rPr>
            </w:pPr>
            <w:r w:rsidRPr="0042226C">
              <w:rPr>
                <w:sz w:val="22"/>
                <w:szCs w:val="22"/>
              </w:rPr>
              <w:t xml:space="preserve"> </w:t>
            </w:r>
          </w:p>
          <w:p w:rsidR="0035581B" w:rsidRPr="0042226C" w:rsidRDefault="0035581B" w:rsidP="006376FE">
            <w:pPr>
              <w:pStyle w:val="Default"/>
              <w:jc w:val="both"/>
              <w:rPr>
                <w:sz w:val="22"/>
                <w:szCs w:val="22"/>
              </w:rPr>
            </w:pPr>
            <w:r w:rsidRPr="0042226C">
              <w:rPr>
                <w:sz w:val="22"/>
                <w:szCs w:val="22"/>
              </w:rPr>
              <w:t xml:space="preserve">No ANEXO I - TERMO DE REFERENCIA, item 01 é solicitado: </w:t>
            </w:r>
            <w:r w:rsidRPr="0042226C">
              <w:rPr>
                <w:b/>
                <w:bCs/>
                <w:i/>
                <w:iCs/>
                <w:sz w:val="22"/>
                <w:szCs w:val="22"/>
              </w:rPr>
              <w:t xml:space="preserve">"Sistema operacional Microsoft Windows </w:t>
            </w:r>
            <w:proofErr w:type="gramStart"/>
            <w:r w:rsidRPr="0042226C">
              <w:rPr>
                <w:b/>
                <w:bCs/>
                <w:i/>
                <w:iCs/>
                <w:sz w:val="22"/>
                <w:szCs w:val="22"/>
              </w:rPr>
              <w:t>8</w:t>
            </w:r>
            <w:proofErr w:type="gramEnd"/>
            <w:r w:rsidRPr="0042226C">
              <w:rPr>
                <w:b/>
                <w:bCs/>
                <w:i/>
                <w:iCs/>
                <w:sz w:val="22"/>
                <w:szCs w:val="22"/>
              </w:rPr>
              <w:t xml:space="preserve"> ou versão mais atual e Pacote Microsoft Office (deve acompanhar mídia/CD de instalação) e licença de uso" </w:t>
            </w:r>
            <w:r w:rsidRPr="0042226C">
              <w:rPr>
                <w:sz w:val="22"/>
                <w:szCs w:val="22"/>
              </w:rPr>
              <w:t xml:space="preserve">Com a preocupação global de redução de resíduos, temos por padrão o envio </w:t>
            </w:r>
            <w:r w:rsidRPr="00292089">
              <w:rPr>
                <w:sz w:val="22"/>
                <w:szCs w:val="22"/>
              </w:rPr>
              <w:t>de 5%</w:t>
            </w:r>
            <w:r w:rsidRPr="0042226C">
              <w:rPr>
                <w:sz w:val="22"/>
                <w:szCs w:val="22"/>
              </w:rPr>
              <w:t xml:space="preserve"> das mídias repetidas para cada lote de fornecimento. Tal medida tem como objetivo a redução de resíduos após o uso eventual das mídias, já que todos os programas saem pré-instalados e pré-configurados de fábrica. Dentre estas mídias incluem-se as de </w:t>
            </w:r>
            <w:r w:rsidRPr="0042226C">
              <w:rPr>
                <w:sz w:val="22"/>
                <w:szCs w:val="22"/>
              </w:rPr>
              <w:lastRenderedPageBreak/>
              <w:t xml:space="preserve">reinstalação/recuperação do sistema operacional, Pacote Microsoft Office, aplicativos e </w:t>
            </w:r>
            <w:proofErr w:type="spellStart"/>
            <w:r w:rsidRPr="0042226C">
              <w:rPr>
                <w:sz w:val="22"/>
                <w:szCs w:val="22"/>
              </w:rPr>
              <w:t>drivers</w:t>
            </w:r>
            <w:proofErr w:type="spellEnd"/>
            <w:r w:rsidRPr="0042226C">
              <w:rPr>
                <w:sz w:val="22"/>
                <w:szCs w:val="22"/>
              </w:rPr>
              <w:t xml:space="preserve"> de dispositivos. Entendemos que esta instituição está de acordo com o fornecimento sustentável desta forma, assegurando que, caso seja necessário o envio de mídias complementares, o faremos sem custo adicional. Nosso entendimento está correto? </w:t>
            </w:r>
          </w:p>
          <w:p w:rsidR="0035581B" w:rsidRPr="0042226C" w:rsidRDefault="0035581B" w:rsidP="006376FE">
            <w:pPr>
              <w:jc w:val="both"/>
              <w:rPr>
                <w:rFonts w:ascii="Arial" w:hAnsi="Arial" w:cs="Arial"/>
              </w:rPr>
            </w:pPr>
          </w:p>
        </w:tc>
      </w:tr>
      <w:tr w:rsidR="00022B38" w:rsidRPr="0042226C" w:rsidTr="00022B38">
        <w:tc>
          <w:tcPr>
            <w:tcW w:w="5000" w:type="pct"/>
            <w:shd w:val="clear" w:color="auto" w:fill="A6A6A6" w:themeFill="background1" w:themeFillShade="A6"/>
          </w:tcPr>
          <w:p w:rsidR="00022B38" w:rsidRPr="0042226C" w:rsidRDefault="00022B38" w:rsidP="006376FE">
            <w:pPr>
              <w:jc w:val="both"/>
              <w:rPr>
                <w:rFonts w:ascii="Arial" w:hAnsi="Arial" w:cs="Arial"/>
                <w:b/>
              </w:rPr>
            </w:pPr>
          </w:p>
          <w:p w:rsidR="00022B38" w:rsidRPr="0042226C" w:rsidRDefault="00022B38" w:rsidP="006376FE">
            <w:pPr>
              <w:jc w:val="both"/>
              <w:rPr>
                <w:rFonts w:ascii="Arial" w:hAnsi="Arial" w:cs="Arial"/>
                <w:b/>
              </w:rPr>
            </w:pPr>
            <w:r w:rsidRPr="0042226C">
              <w:rPr>
                <w:rFonts w:ascii="Arial" w:hAnsi="Arial" w:cs="Arial"/>
                <w:b/>
              </w:rPr>
              <w:t>RESPOSTA SESAU/GEINFO AO SEGUNDO QUESTIONAMENTO DA EMPRESA “C”</w:t>
            </w:r>
          </w:p>
        </w:tc>
      </w:tr>
      <w:tr w:rsidR="0035581B" w:rsidRPr="0042226C" w:rsidTr="006E166D">
        <w:tc>
          <w:tcPr>
            <w:tcW w:w="5000" w:type="pct"/>
          </w:tcPr>
          <w:p w:rsidR="00FB6CCA" w:rsidRPr="0042226C" w:rsidRDefault="00FB6CCA" w:rsidP="006376FE">
            <w:pPr>
              <w:jc w:val="both"/>
              <w:rPr>
                <w:rFonts w:ascii="Arial" w:hAnsi="Arial" w:cs="Arial"/>
              </w:rPr>
            </w:pPr>
          </w:p>
          <w:p w:rsidR="0035581B" w:rsidRPr="0042226C" w:rsidRDefault="00022B38" w:rsidP="006376FE">
            <w:pPr>
              <w:jc w:val="both"/>
              <w:rPr>
                <w:rFonts w:ascii="Arial" w:hAnsi="Arial" w:cs="Arial"/>
              </w:rPr>
            </w:pPr>
            <w:r w:rsidRPr="0042226C">
              <w:rPr>
                <w:rFonts w:ascii="Arial" w:hAnsi="Arial" w:cs="Arial"/>
              </w:rPr>
              <w:t>“</w:t>
            </w:r>
            <w:r w:rsidR="00292089" w:rsidRPr="00292089">
              <w:rPr>
                <w:rFonts w:ascii="Arial" w:hAnsi="Arial" w:cs="Arial"/>
              </w:rPr>
              <w:t xml:space="preserve">Questionado quanto </w:t>
            </w:r>
            <w:proofErr w:type="gramStart"/>
            <w:r w:rsidR="00292089" w:rsidRPr="00292089">
              <w:rPr>
                <w:rFonts w:ascii="Arial" w:hAnsi="Arial" w:cs="Arial"/>
              </w:rPr>
              <w:t>as</w:t>
            </w:r>
            <w:proofErr w:type="gramEnd"/>
            <w:r w:rsidR="00292089" w:rsidRPr="00292089">
              <w:rPr>
                <w:rFonts w:ascii="Arial" w:hAnsi="Arial" w:cs="Arial"/>
              </w:rPr>
              <w:t xml:space="preserve"> mídias de recuperação, estamos de acordo com o fornecimento de 5% de mídias em relação a cada lote</w:t>
            </w:r>
            <w:r w:rsidR="00292089">
              <w:rPr>
                <w:rFonts w:ascii="Arial" w:hAnsi="Arial" w:cs="Arial"/>
              </w:rPr>
              <w:t>”</w:t>
            </w:r>
            <w:r w:rsidR="00292089" w:rsidRPr="00292089">
              <w:rPr>
                <w:rFonts w:ascii="Arial" w:hAnsi="Arial" w:cs="Arial"/>
              </w:rPr>
              <w:t>.</w:t>
            </w:r>
          </w:p>
          <w:p w:rsidR="00FB6CCA" w:rsidRPr="0042226C" w:rsidRDefault="00FB6CCA" w:rsidP="006376FE">
            <w:pPr>
              <w:jc w:val="both"/>
              <w:rPr>
                <w:rFonts w:ascii="Arial" w:hAnsi="Arial" w:cs="Arial"/>
              </w:rPr>
            </w:pPr>
          </w:p>
        </w:tc>
      </w:tr>
      <w:tr w:rsidR="0035581B" w:rsidRPr="0042226C" w:rsidTr="00506237">
        <w:tc>
          <w:tcPr>
            <w:tcW w:w="5000" w:type="pct"/>
            <w:shd w:val="clear" w:color="auto" w:fill="A6A6A6" w:themeFill="background1" w:themeFillShade="A6"/>
          </w:tcPr>
          <w:p w:rsidR="0035581B" w:rsidRPr="0042226C" w:rsidRDefault="00506237" w:rsidP="00292089">
            <w:pPr>
              <w:jc w:val="both"/>
              <w:rPr>
                <w:rFonts w:ascii="Arial" w:hAnsi="Arial" w:cs="Arial"/>
              </w:rPr>
            </w:pPr>
            <w:r w:rsidRPr="0042226C">
              <w:rPr>
                <w:rFonts w:ascii="Arial" w:hAnsi="Arial" w:cs="Arial"/>
                <w:b/>
              </w:rPr>
              <w:t xml:space="preserve">TERCEIRO QUESTIONAMENTO DA EMPRESA “C” </w:t>
            </w:r>
          </w:p>
        </w:tc>
      </w:tr>
      <w:tr w:rsidR="00FB6CCA" w:rsidRPr="0042226C" w:rsidTr="006E166D">
        <w:tc>
          <w:tcPr>
            <w:tcW w:w="5000" w:type="pct"/>
          </w:tcPr>
          <w:p w:rsidR="00506237" w:rsidRPr="0042226C" w:rsidRDefault="00506237" w:rsidP="006376FE">
            <w:pPr>
              <w:pStyle w:val="Default"/>
              <w:jc w:val="both"/>
              <w:rPr>
                <w:sz w:val="22"/>
                <w:szCs w:val="22"/>
              </w:rPr>
            </w:pPr>
          </w:p>
          <w:p w:rsidR="00506237" w:rsidRPr="0042226C" w:rsidRDefault="00506237" w:rsidP="006376FE">
            <w:pPr>
              <w:pStyle w:val="Default"/>
              <w:jc w:val="both"/>
              <w:rPr>
                <w:sz w:val="22"/>
                <w:szCs w:val="22"/>
              </w:rPr>
            </w:pPr>
            <w:r w:rsidRPr="0042226C">
              <w:rPr>
                <w:sz w:val="22"/>
                <w:szCs w:val="22"/>
              </w:rPr>
              <w:t xml:space="preserve"> </w:t>
            </w:r>
          </w:p>
          <w:p w:rsidR="00506237" w:rsidRPr="0042226C" w:rsidRDefault="00506237" w:rsidP="006376FE">
            <w:pPr>
              <w:pStyle w:val="Default"/>
              <w:jc w:val="both"/>
              <w:rPr>
                <w:sz w:val="22"/>
                <w:szCs w:val="22"/>
              </w:rPr>
            </w:pPr>
            <w:r w:rsidRPr="0042226C">
              <w:rPr>
                <w:sz w:val="22"/>
                <w:szCs w:val="22"/>
              </w:rPr>
              <w:t xml:space="preserve">No item 2.4. DO PRAZO DE ENTREGA, é informado: </w:t>
            </w:r>
            <w:r w:rsidRPr="0042226C">
              <w:rPr>
                <w:b/>
                <w:bCs/>
                <w:i/>
                <w:iCs/>
                <w:sz w:val="22"/>
                <w:szCs w:val="22"/>
              </w:rPr>
              <w:t xml:space="preserve">"2.4.1. O prazo de início da entrega deve ser no máximo de 30 (trinta) dias, contados da emissão da Nota de Empenho, de acordo com o item 4.1.2 do ANEXO I – TERMO DE REFERÊNCIA." </w:t>
            </w:r>
            <w:r w:rsidRPr="0042226C">
              <w:rPr>
                <w:sz w:val="22"/>
                <w:szCs w:val="22"/>
              </w:rPr>
              <w:t xml:space="preserve">O processo de fabricação compreende as etapas de aquisição de matéria prima, planejamento da produção, a produção propriamente dita, testes de produção e controle de qualidade, faturamento e transporte. Dependendo da localidade onde está situada a fabricante e lembrando que o Brasil é um país de grandes dimensões continentais, estes prazos somados podem chegar a </w:t>
            </w:r>
            <w:proofErr w:type="gramStart"/>
            <w:r w:rsidRPr="0042226C">
              <w:rPr>
                <w:sz w:val="22"/>
                <w:szCs w:val="22"/>
              </w:rPr>
              <w:t>60 (sessenta) dias desde o recebimento do pedido até a entrega no cliente, prazo</w:t>
            </w:r>
            <w:proofErr w:type="gramEnd"/>
            <w:r w:rsidRPr="0042226C">
              <w:rPr>
                <w:sz w:val="22"/>
                <w:szCs w:val="22"/>
              </w:rPr>
              <w:t xml:space="preserve"> este incompatível com o prazo máximo de entrega estabelecido em edital. Se o fornecedor possuísse todos os insumos em fábrica no momento do recebimento do pedido, seria possível realizar </w:t>
            </w:r>
            <w:proofErr w:type="gramStart"/>
            <w:r w:rsidRPr="0042226C">
              <w:rPr>
                <w:sz w:val="22"/>
                <w:szCs w:val="22"/>
              </w:rPr>
              <w:t>a</w:t>
            </w:r>
            <w:proofErr w:type="gramEnd"/>
            <w:r w:rsidRPr="0042226C">
              <w:rPr>
                <w:sz w:val="22"/>
                <w:szCs w:val="22"/>
              </w:rPr>
              <w:t xml:space="preserve"> </w:t>
            </w:r>
          </w:p>
          <w:p w:rsidR="00506237" w:rsidRPr="0042226C" w:rsidRDefault="00506237" w:rsidP="006376FE">
            <w:pPr>
              <w:pStyle w:val="Default"/>
              <w:jc w:val="both"/>
              <w:rPr>
                <w:sz w:val="22"/>
                <w:szCs w:val="22"/>
              </w:rPr>
            </w:pPr>
            <w:proofErr w:type="gramStart"/>
            <w:r w:rsidRPr="0042226C">
              <w:rPr>
                <w:sz w:val="22"/>
                <w:szCs w:val="22"/>
              </w:rPr>
              <w:t>entrega</w:t>
            </w:r>
            <w:proofErr w:type="gramEnd"/>
            <w:r w:rsidRPr="0042226C">
              <w:rPr>
                <w:sz w:val="22"/>
                <w:szCs w:val="22"/>
              </w:rPr>
              <w:t xml:space="preserve"> dos equipamentos em 30 (trinta) dias, mas, considerando que se trata de um microcomputador específico para atendimento deste edital, é totalmente inviável e arriscado para o fornecedor manter insumos em estoque. Por todo o exposto e para garantir a economicidade do certame, permitindo a participação de um maior número de fornecedores, solicitamos que o prazo máximo de entrega seja alterado para 45 (quarenta e cinco) dias a partir da emissão da Nota de empenho. </w:t>
            </w:r>
          </w:p>
          <w:p w:rsidR="00FB6CCA" w:rsidRPr="0042226C" w:rsidRDefault="00FB6CCA" w:rsidP="006376FE">
            <w:pPr>
              <w:jc w:val="both"/>
              <w:rPr>
                <w:rFonts w:ascii="Arial" w:hAnsi="Arial" w:cs="Arial"/>
              </w:rPr>
            </w:pPr>
          </w:p>
        </w:tc>
      </w:tr>
      <w:tr w:rsidR="00506237" w:rsidRPr="0042226C" w:rsidTr="00506237">
        <w:tc>
          <w:tcPr>
            <w:tcW w:w="5000" w:type="pct"/>
            <w:shd w:val="clear" w:color="auto" w:fill="A6A6A6" w:themeFill="background1" w:themeFillShade="A6"/>
          </w:tcPr>
          <w:p w:rsidR="00506237" w:rsidRPr="0042226C" w:rsidRDefault="00506237" w:rsidP="006376FE">
            <w:pPr>
              <w:jc w:val="both"/>
              <w:rPr>
                <w:rFonts w:ascii="Arial" w:hAnsi="Arial" w:cs="Arial"/>
              </w:rPr>
            </w:pPr>
            <w:r w:rsidRPr="0042226C">
              <w:rPr>
                <w:rFonts w:ascii="Arial" w:hAnsi="Arial" w:cs="Arial"/>
                <w:b/>
              </w:rPr>
              <w:t>RESPOSTA SESAU/GE</w:t>
            </w:r>
            <w:r w:rsidR="0008148F" w:rsidRPr="0042226C">
              <w:rPr>
                <w:rFonts w:ascii="Arial" w:hAnsi="Arial" w:cs="Arial"/>
                <w:b/>
              </w:rPr>
              <w:t>INFO AO TERCEIRO</w:t>
            </w:r>
            <w:r w:rsidRPr="0042226C">
              <w:rPr>
                <w:rFonts w:ascii="Arial" w:hAnsi="Arial" w:cs="Arial"/>
                <w:b/>
              </w:rPr>
              <w:t xml:space="preserve"> QUESTIONAMENTO DA EMPRESA “C”</w:t>
            </w:r>
          </w:p>
        </w:tc>
      </w:tr>
      <w:tr w:rsidR="00FB6CCA" w:rsidRPr="0042226C" w:rsidTr="006E166D">
        <w:tc>
          <w:tcPr>
            <w:tcW w:w="5000" w:type="pct"/>
          </w:tcPr>
          <w:p w:rsidR="00292089" w:rsidRDefault="00292089" w:rsidP="00292089">
            <w:pPr>
              <w:pStyle w:val="Pr-formataoHTML"/>
              <w:shd w:val="clear" w:color="auto" w:fill="FFFFFF"/>
              <w:jc w:val="both"/>
              <w:rPr>
                <w:rFonts w:ascii="Arial" w:hAnsi="Arial" w:cs="Arial"/>
                <w:sz w:val="22"/>
                <w:szCs w:val="22"/>
              </w:rPr>
            </w:pPr>
          </w:p>
          <w:p w:rsidR="00292089" w:rsidRPr="00292089" w:rsidRDefault="00292089" w:rsidP="00292089">
            <w:pPr>
              <w:pStyle w:val="Pr-formataoHTML"/>
              <w:shd w:val="clear" w:color="auto" w:fill="FFFFFF"/>
              <w:jc w:val="both"/>
              <w:rPr>
                <w:rFonts w:ascii="Arial" w:hAnsi="Arial" w:cs="Arial"/>
                <w:sz w:val="22"/>
                <w:szCs w:val="22"/>
              </w:rPr>
            </w:pPr>
            <w:r>
              <w:rPr>
                <w:rFonts w:ascii="Arial" w:hAnsi="Arial" w:cs="Arial"/>
                <w:sz w:val="22"/>
                <w:szCs w:val="22"/>
              </w:rPr>
              <w:t>“</w:t>
            </w:r>
            <w:r w:rsidRPr="00292089">
              <w:rPr>
                <w:rFonts w:ascii="Arial" w:hAnsi="Arial" w:cs="Arial"/>
                <w:sz w:val="22"/>
                <w:szCs w:val="22"/>
              </w:rPr>
              <w:t xml:space="preserve">Indeferimos tal pedido de mudança de prazo, caso a empresa licitante ganhe o certame, e caso tenha impedimento de cumprir o prazo estabelecido no edital, esta tem o direito, previsto em edital, de solicitar prorrogação no prazo de entrega, desde que seja </w:t>
            </w:r>
            <w:r w:rsidR="00663FC1">
              <w:rPr>
                <w:rFonts w:ascii="Arial" w:hAnsi="Arial" w:cs="Arial"/>
                <w:sz w:val="22"/>
                <w:szCs w:val="22"/>
              </w:rPr>
              <w:t>plenamente justificado, tal feit</w:t>
            </w:r>
            <w:r w:rsidRPr="00292089">
              <w:rPr>
                <w:rFonts w:ascii="Arial" w:hAnsi="Arial" w:cs="Arial"/>
                <w:sz w:val="22"/>
                <w:szCs w:val="22"/>
              </w:rPr>
              <w:t>o será analisado pelo órgão licitante e se julgado procedente, será concedida a prorrogação</w:t>
            </w:r>
            <w:r>
              <w:rPr>
                <w:rFonts w:ascii="Arial" w:hAnsi="Arial" w:cs="Arial"/>
                <w:sz w:val="22"/>
                <w:szCs w:val="22"/>
              </w:rPr>
              <w:t>”</w:t>
            </w:r>
            <w:r w:rsidRPr="00292089">
              <w:rPr>
                <w:rFonts w:ascii="Arial" w:hAnsi="Arial" w:cs="Arial"/>
                <w:sz w:val="22"/>
                <w:szCs w:val="22"/>
              </w:rPr>
              <w:t>.</w:t>
            </w:r>
          </w:p>
          <w:p w:rsidR="00292089" w:rsidRPr="00292089" w:rsidRDefault="00292089" w:rsidP="00292089">
            <w:pPr>
              <w:jc w:val="both"/>
              <w:rPr>
                <w:rFonts w:ascii="Arial" w:hAnsi="Arial" w:cs="Arial"/>
              </w:rPr>
            </w:pPr>
          </w:p>
        </w:tc>
      </w:tr>
      <w:tr w:rsidR="00FB6CCA" w:rsidRPr="0042226C" w:rsidTr="00506237">
        <w:tc>
          <w:tcPr>
            <w:tcW w:w="5000" w:type="pct"/>
            <w:shd w:val="clear" w:color="auto" w:fill="A6A6A6" w:themeFill="background1" w:themeFillShade="A6"/>
          </w:tcPr>
          <w:p w:rsidR="00FB6CCA" w:rsidRPr="0042226C" w:rsidRDefault="00506237" w:rsidP="00EF59D0">
            <w:pPr>
              <w:jc w:val="both"/>
              <w:rPr>
                <w:rFonts w:ascii="Arial" w:hAnsi="Arial" w:cs="Arial"/>
              </w:rPr>
            </w:pPr>
            <w:r w:rsidRPr="0042226C">
              <w:rPr>
                <w:rFonts w:ascii="Arial" w:hAnsi="Arial" w:cs="Arial"/>
                <w:b/>
              </w:rPr>
              <w:t xml:space="preserve">QUARTO QUESTIONAMENTO DA EMPRESA “C” </w:t>
            </w:r>
          </w:p>
        </w:tc>
      </w:tr>
      <w:tr w:rsidR="00506237" w:rsidRPr="0042226C" w:rsidTr="006E166D">
        <w:tc>
          <w:tcPr>
            <w:tcW w:w="5000" w:type="pct"/>
          </w:tcPr>
          <w:p w:rsidR="00506237" w:rsidRPr="0042226C" w:rsidRDefault="00506237" w:rsidP="006376FE">
            <w:pPr>
              <w:pStyle w:val="Default"/>
              <w:jc w:val="both"/>
              <w:rPr>
                <w:sz w:val="22"/>
                <w:szCs w:val="22"/>
              </w:rPr>
            </w:pPr>
            <w:r w:rsidRPr="0042226C">
              <w:rPr>
                <w:sz w:val="22"/>
                <w:szCs w:val="22"/>
              </w:rPr>
              <w:t xml:space="preserve"> </w:t>
            </w:r>
          </w:p>
          <w:p w:rsidR="00506237" w:rsidRPr="0042226C" w:rsidRDefault="00506237" w:rsidP="006376FE">
            <w:pPr>
              <w:pStyle w:val="Default"/>
              <w:jc w:val="both"/>
              <w:rPr>
                <w:sz w:val="22"/>
                <w:szCs w:val="22"/>
              </w:rPr>
            </w:pPr>
            <w:r w:rsidRPr="0042226C">
              <w:rPr>
                <w:sz w:val="22"/>
                <w:szCs w:val="22"/>
              </w:rPr>
              <w:t xml:space="preserve">No Anexo I, na descrição do Item </w:t>
            </w:r>
            <w:proofErr w:type="gramStart"/>
            <w:r w:rsidRPr="0042226C">
              <w:rPr>
                <w:sz w:val="22"/>
                <w:szCs w:val="22"/>
              </w:rPr>
              <w:t>1</w:t>
            </w:r>
            <w:proofErr w:type="gramEnd"/>
            <w:r w:rsidRPr="0042226C">
              <w:rPr>
                <w:sz w:val="22"/>
                <w:szCs w:val="22"/>
              </w:rPr>
              <w:t>, encontramos: “</w:t>
            </w:r>
            <w:r w:rsidRPr="0042226C">
              <w:rPr>
                <w:b/>
                <w:bCs/>
                <w:i/>
                <w:iCs/>
                <w:sz w:val="22"/>
                <w:szCs w:val="22"/>
              </w:rPr>
              <w:t xml:space="preserve">O fabricante do equipamento deverá prover assistência técnica autorizada do fabricante na cidade de Porto Velho (devidamente comprovado) </w:t>
            </w:r>
            <w:r w:rsidRPr="0042226C">
              <w:rPr>
                <w:sz w:val="22"/>
                <w:szCs w:val="22"/>
              </w:rPr>
              <w:t xml:space="preserve">”. Com intuito garantir o cumprimento do SLA e minimizar os custos para a CONTRATANTE, entendemos que o atendimento de </w:t>
            </w:r>
            <w:r w:rsidRPr="0042226C">
              <w:rPr>
                <w:sz w:val="22"/>
                <w:szCs w:val="22"/>
              </w:rPr>
              <w:lastRenderedPageBreak/>
              <w:t xml:space="preserve">reparo nos equipamentos no período da garantia será no mesmo local da entrega, ou seja, dentro dos limites do município de Porto Velho/RO. Está correto nosso entendimento? Caso contrário, favor informar localidades e a estimativa </w:t>
            </w:r>
            <w:proofErr w:type="gramStart"/>
            <w:r w:rsidRPr="0042226C">
              <w:rPr>
                <w:sz w:val="22"/>
                <w:szCs w:val="22"/>
              </w:rPr>
              <w:t>da quantidades</w:t>
            </w:r>
            <w:proofErr w:type="gramEnd"/>
            <w:r w:rsidRPr="0042226C">
              <w:rPr>
                <w:sz w:val="22"/>
                <w:szCs w:val="22"/>
              </w:rPr>
              <w:t xml:space="preserve"> de equipamentos por local. </w:t>
            </w:r>
          </w:p>
          <w:p w:rsidR="00506237" w:rsidRPr="0042226C" w:rsidRDefault="00506237" w:rsidP="006376FE">
            <w:pPr>
              <w:jc w:val="both"/>
              <w:rPr>
                <w:rFonts w:ascii="Arial" w:hAnsi="Arial" w:cs="Arial"/>
              </w:rPr>
            </w:pPr>
          </w:p>
        </w:tc>
      </w:tr>
      <w:tr w:rsidR="00506237" w:rsidRPr="0042226C" w:rsidTr="00506237">
        <w:tc>
          <w:tcPr>
            <w:tcW w:w="5000" w:type="pct"/>
            <w:shd w:val="clear" w:color="auto" w:fill="A6A6A6" w:themeFill="background1" w:themeFillShade="A6"/>
          </w:tcPr>
          <w:p w:rsidR="00506237" w:rsidRPr="0042226C" w:rsidRDefault="00506237" w:rsidP="006376FE">
            <w:pPr>
              <w:jc w:val="both"/>
              <w:rPr>
                <w:rFonts w:ascii="Arial" w:hAnsi="Arial" w:cs="Arial"/>
              </w:rPr>
            </w:pPr>
            <w:r w:rsidRPr="0042226C">
              <w:rPr>
                <w:rFonts w:ascii="Arial" w:hAnsi="Arial" w:cs="Arial"/>
                <w:b/>
              </w:rPr>
              <w:lastRenderedPageBreak/>
              <w:t>RESPOSTA SESAU/GEINF</w:t>
            </w:r>
            <w:r w:rsidR="001C439A" w:rsidRPr="0042226C">
              <w:rPr>
                <w:rFonts w:ascii="Arial" w:hAnsi="Arial" w:cs="Arial"/>
                <w:b/>
              </w:rPr>
              <w:t>O AO QUARTO</w:t>
            </w:r>
            <w:r w:rsidRPr="0042226C">
              <w:rPr>
                <w:rFonts w:ascii="Arial" w:hAnsi="Arial" w:cs="Arial"/>
                <w:b/>
              </w:rPr>
              <w:t xml:space="preserve"> QUESTIONAMENTO DA EMPRESA “C”</w:t>
            </w:r>
          </w:p>
        </w:tc>
      </w:tr>
      <w:tr w:rsidR="00FB6CCA" w:rsidRPr="0042226C" w:rsidTr="006E166D">
        <w:tc>
          <w:tcPr>
            <w:tcW w:w="5000" w:type="pct"/>
          </w:tcPr>
          <w:p w:rsidR="005D6239" w:rsidRDefault="005D6239" w:rsidP="005D6239">
            <w:pPr>
              <w:jc w:val="both"/>
              <w:rPr>
                <w:rFonts w:ascii="Arial" w:hAnsi="Arial" w:cs="Arial"/>
              </w:rPr>
            </w:pPr>
          </w:p>
          <w:p w:rsidR="005D6239" w:rsidRDefault="005D6239" w:rsidP="005D6239">
            <w:pPr>
              <w:jc w:val="both"/>
              <w:rPr>
                <w:rFonts w:ascii="Arial" w:hAnsi="Arial" w:cs="Arial"/>
              </w:rPr>
            </w:pPr>
            <w:r>
              <w:rPr>
                <w:rFonts w:ascii="Arial" w:hAnsi="Arial" w:cs="Arial"/>
              </w:rPr>
              <w:t>“</w:t>
            </w:r>
            <w:r w:rsidRPr="005D6239">
              <w:rPr>
                <w:rFonts w:ascii="Arial" w:hAnsi="Arial" w:cs="Arial"/>
              </w:rPr>
              <w:t xml:space="preserve">Quanto ao local de atendimento da garantia, informamos que </w:t>
            </w:r>
            <w:proofErr w:type="gramStart"/>
            <w:r w:rsidRPr="005D6239">
              <w:rPr>
                <w:rFonts w:ascii="Arial" w:hAnsi="Arial" w:cs="Arial"/>
              </w:rPr>
              <w:t>esta correto</w:t>
            </w:r>
            <w:proofErr w:type="gramEnd"/>
            <w:r w:rsidRPr="005D6239">
              <w:rPr>
                <w:rFonts w:ascii="Arial" w:hAnsi="Arial" w:cs="Arial"/>
              </w:rPr>
              <w:t xml:space="preserve"> o entendimento, será realizado no mesmo local de entrega dos equipamentos</w:t>
            </w:r>
            <w:r>
              <w:rPr>
                <w:rFonts w:ascii="Arial" w:hAnsi="Arial" w:cs="Arial"/>
              </w:rPr>
              <w:t>”.</w:t>
            </w:r>
            <w:r w:rsidRPr="005D6239">
              <w:rPr>
                <w:rFonts w:ascii="Arial" w:hAnsi="Arial" w:cs="Arial"/>
              </w:rPr>
              <w:t xml:space="preserve"> </w:t>
            </w:r>
          </w:p>
          <w:p w:rsidR="005D6239" w:rsidRPr="005D6239" w:rsidRDefault="005D6239" w:rsidP="005D6239">
            <w:pPr>
              <w:jc w:val="both"/>
              <w:rPr>
                <w:rFonts w:ascii="Arial" w:hAnsi="Arial" w:cs="Arial"/>
              </w:rPr>
            </w:pPr>
          </w:p>
        </w:tc>
      </w:tr>
      <w:tr w:rsidR="00506237" w:rsidRPr="0042226C" w:rsidTr="004D3A66">
        <w:tc>
          <w:tcPr>
            <w:tcW w:w="5000" w:type="pct"/>
            <w:shd w:val="clear" w:color="auto" w:fill="A6A6A6" w:themeFill="background1" w:themeFillShade="A6"/>
          </w:tcPr>
          <w:p w:rsidR="00506237" w:rsidRPr="0042226C" w:rsidRDefault="004D3A66" w:rsidP="00BC2B30">
            <w:pPr>
              <w:jc w:val="both"/>
              <w:rPr>
                <w:rFonts w:ascii="Arial" w:hAnsi="Arial" w:cs="Arial"/>
              </w:rPr>
            </w:pPr>
            <w:r w:rsidRPr="0042226C">
              <w:rPr>
                <w:rFonts w:ascii="Arial" w:hAnsi="Arial" w:cs="Arial"/>
                <w:b/>
              </w:rPr>
              <w:t xml:space="preserve">QUINTO QUESTIONAMENTO DA EMPRESA “C” </w:t>
            </w:r>
          </w:p>
        </w:tc>
      </w:tr>
      <w:tr w:rsidR="00506237" w:rsidRPr="0042226C" w:rsidTr="006E166D">
        <w:tc>
          <w:tcPr>
            <w:tcW w:w="5000" w:type="pct"/>
          </w:tcPr>
          <w:p w:rsidR="0062714B" w:rsidRPr="0042226C" w:rsidRDefault="0062714B" w:rsidP="006376FE">
            <w:pPr>
              <w:pStyle w:val="Default"/>
              <w:jc w:val="both"/>
              <w:rPr>
                <w:sz w:val="22"/>
                <w:szCs w:val="22"/>
              </w:rPr>
            </w:pPr>
          </w:p>
          <w:p w:rsidR="0062714B" w:rsidRPr="0042226C" w:rsidRDefault="0062714B" w:rsidP="006376FE">
            <w:pPr>
              <w:pStyle w:val="Default"/>
              <w:jc w:val="both"/>
              <w:rPr>
                <w:sz w:val="22"/>
                <w:szCs w:val="22"/>
              </w:rPr>
            </w:pPr>
            <w:r w:rsidRPr="0042226C">
              <w:rPr>
                <w:sz w:val="22"/>
                <w:szCs w:val="22"/>
              </w:rPr>
              <w:t xml:space="preserve"> </w:t>
            </w:r>
          </w:p>
          <w:p w:rsidR="0062714B" w:rsidRPr="0042226C" w:rsidRDefault="0062714B" w:rsidP="006376FE">
            <w:pPr>
              <w:pStyle w:val="Default"/>
              <w:jc w:val="both"/>
              <w:rPr>
                <w:sz w:val="22"/>
                <w:szCs w:val="22"/>
              </w:rPr>
            </w:pPr>
            <w:r w:rsidRPr="0042226C">
              <w:rPr>
                <w:sz w:val="22"/>
                <w:szCs w:val="22"/>
              </w:rPr>
              <w:t xml:space="preserve">No Anexo I, na descrição do Item </w:t>
            </w:r>
            <w:proofErr w:type="gramStart"/>
            <w:r w:rsidRPr="0042226C">
              <w:rPr>
                <w:sz w:val="22"/>
                <w:szCs w:val="22"/>
              </w:rPr>
              <w:t>1</w:t>
            </w:r>
            <w:proofErr w:type="gramEnd"/>
            <w:r w:rsidRPr="0042226C">
              <w:rPr>
                <w:sz w:val="22"/>
                <w:szCs w:val="22"/>
              </w:rPr>
              <w:t>, temos: “</w:t>
            </w:r>
            <w:r w:rsidRPr="0042226C">
              <w:rPr>
                <w:b/>
                <w:bCs/>
                <w:i/>
                <w:iCs/>
                <w:sz w:val="22"/>
                <w:szCs w:val="22"/>
              </w:rPr>
              <w:t xml:space="preserve">(...) Garantia mínima de 3 ano, com atendimento </w:t>
            </w:r>
            <w:proofErr w:type="spellStart"/>
            <w:r w:rsidRPr="0042226C">
              <w:rPr>
                <w:b/>
                <w:bCs/>
                <w:i/>
                <w:iCs/>
                <w:sz w:val="22"/>
                <w:szCs w:val="22"/>
              </w:rPr>
              <w:t>onsite</w:t>
            </w:r>
            <w:proofErr w:type="spellEnd"/>
            <w:r w:rsidRPr="0042226C">
              <w:rPr>
                <w:b/>
                <w:bCs/>
                <w:i/>
                <w:iCs/>
                <w:sz w:val="22"/>
                <w:szCs w:val="22"/>
              </w:rPr>
              <w:t xml:space="preserve">, para todos os componentes e peças </w:t>
            </w:r>
            <w:r w:rsidRPr="0042226C">
              <w:rPr>
                <w:sz w:val="22"/>
                <w:szCs w:val="22"/>
              </w:rPr>
              <w:t>”, e no subitem 2.2.1.1 deste mesmo Anexo I, encontramos “</w:t>
            </w:r>
            <w:r w:rsidRPr="0042226C">
              <w:rPr>
                <w:b/>
                <w:bCs/>
                <w:i/>
                <w:iCs/>
                <w:sz w:val="22"/>
                <w:szCs w:val="22"/>
              </w:rPr>
              <w:t xml:space="preserve">O período de garantia total dos equipamentos referente a defeitos de fabricação deverá ser de no mínimo 12 (doze) meses, contados a partir do recebimento definitivo de todos os equipamentos </w:t>
            </w:r>
            <w:r w:rsidRPr="0042226C">
              <w:rPr>
                <w:sz w:val="22"/>
                <w:szCs w:val="22"/>
              </w:rPr>
              <w:t xml:space="preserve">”. Entendemos que o prazo de garantia dos equipamentos do Item </w:t>
            </w:r>
            <w:proofErr w:type="gramStart"/>
            <w:r w:rsidRPr="0042226C">
              <w:rPr>
                <w:sz w:val="22"/>
                <w:szCs w:val="22"/>
              </w:rPr>
              <w:t>1</w:t>
            </w:r>
            <w:proofErr w:type="gramEnd"/>
            <w:r w:rsidRPr="0042226C">
              <w:rPr>
                <w:sz w:val="22"/>
                <w:szCs w:val="22"/>
              </w:rPr>
              <w:t xml:space="preserve"> será de 3 (três) anos. Está correto o nosso entendimento? </w:t>
            </w:r>
          </w:p>
          <w:p w:rsidR="00506237" w:rsidRPr="0042226C" w:rsidRDefault="00506237" w:rsidP="006376FE">
            <w:pPr>
              <w:jc w:val="both"/>
              <w:rPr>
                <w:rFonts w:ascii="Arial" w:hAnsi="Arial" w:cs="Arial"/>
              </w:rPr>
            </w:pPr>
          </w:p>
        </w:tc>
      </w:tr>
      <w:tr w:rsidR="0062714B" w:rsidRPr="0042226C" w:rsidTr="0062714B">
        <w:tc>
          <w:tcPr>
            <w:tcW w:w="5000" w:type="pct"/>
            <w:shd w:val="clear" w:color="auto" w:fill="A6A6A6" w:themeFill="background1" w:themeFillShade="A6"/>
          </w:tcPr>
          <w:p w:rsidR="0062714B" w:rsidRPr="0042226C" w:rsidRDefault="0062714B" w:rsidP="006376FE">
            <w:pPr>
              <w:pStyle w:val="Default"/>
              <w:jc w:val="both"/>
              <w:rPr>
                <w:sz w:val="22"/>
                <w:szCs w:val="22"/>
              </w:rPr>
            </w:pPr>
            <w:r w:rsidRPr="0042226C">
              <w:rPr>
                <w:b/>
                <w:sz w:val="22"/>
                <w:szCs w:val="22"/>
              </w:rPr>
              <w:t xml:space="preserve">RESPOSTA SESAU/GEINFO AO </w:t>
            </w:r>
            <w:r w:rsidR="0008148F" w:rsidRPr="0042226C">
              <w:rPr>
                <w:b/>
                <w:color w:val="auto"/>
                <w:sz w:val="22"/>
                <w:szCs w:val="22"/>
              </w:rPr>
              <w:t>QUINTO</w:t>
            </w:r>
            <w:r w:rsidRPr="0042226C">
              <w:rPr>
                <w:b/>
                <w:sz w:val="22"/>
                <w:szCs w:val="22"/>
              </w:rPr>
              <w:t xml:space="preserve"> QUESTIONAMENTO DA EMPRESA “C”</w:t>
            </w:r>
          </w:p>
        </w:tc>
      </w:tr>
      <w:tr w:rsidR="00506237" w:rsidRPr="0042226C" w:rsidTr="006E166D">
        <w:tc>
          <w:tcPr>
            <w:tcW w:w="5000" w:type="pct"/>
          </w:tcPr>
          <w:p w:rsidR="003A5DB3" w:rsidRPr="0042226C" w:rsidRDefault="003A5DB3" w:rsidP="006376FE">
            <w:pPr>
              <w:jc w:val="both"/>
              <w:rPr>
                <w:rFonts w:ascii="Arial" w:hAnsi="Arial" w:cs="Arial"/>
              </w:rPr>
            </w:pPr>
          </w:p>
          <w:p w:rsidR="00506237" w:rsidRPr="0042226C" w:rsidRDefault="0062714B" w:rsidP="006376FE">
            <w:pPr>
              <w:jc w:val="both"/>
              <w:rPr>
                <w:rFonts w:ascii="Arial" w:hAnsi="Arial" w:cs="Arial"/>
              </w:rPr>
            </w:pPr>
            <w:r w:rsidRPr="0042226C">
              <w:rPr>
                <w:rFonts w:ascii="Arial" w:hAnsi="Arial" w:cs="Arial"/>
              </w:rPr>
              <w:t xml:space="preserve">“Sim, está correto o entendimento, a garantia será de </w:t>
            </w:r>
            <w:proofErr w:type="gramStart"/>
            <w:r w:rsidRPr="0042226C">
              <w:rPr>
                <w:rFonts w:ascii="Arial" w:hAnsi="Arial" w:cs="Arial"/>
              </w:rPr>
              <w:t>3</w:t>
            </w:r>
            <w:proofErr w:type="gramEnd"/>
            <w:r w:rsidRPr="0042226C">
              <w:rPr>
                <w:rFonts w:ascii="Arial" w:hAnsi="Arial" w:cs="Arial"/>
              </w:rPr>
              <w:t>(três) anos”.</w:t>
            </w:r>
          </w:p>
          <w:p w:rsidR="003A5DB3" w:rsidRPr="0042226C" w:rsidRDefault="003A5DB3" w:rsidP="006376FE">
            <w:pPr>
              <w:jc w:val="both"/>
              <w:rPr>
                <w:rFonts w:ascii="Arial" w:hAnsi="Arial" w:cs="Arial"/>
              </w:rPr>
            </w:pPr>
          </w:p>
        </w:tc>
      </w:tr>
      <w:tr w:rsidR="00506237" w:rsidRPr="0042226C" w:rsidTr="003A5DB3">
        <w:tc>
          <w:tcPr>
            <w:tcW w:w="5000" w:type="pct"/>
            <w:shd w:val="clear" w:color="auto" w:fill="A6A6A6" w:themeFill="background1" w:themeFillShade="A6"/>
          </w:tcPr>
          <w:p w:rsidR="003A5DB3" w:rsidRPr="0042226C" w:rsidRDefault="003A5DB3" w:rsidP="006376FE">
            <w:pPr>
              <w:jc w:val="both"/>
              <w:rPr>
                <w:rFonts w:ascii="Arial" w:hAnsi="Arial" w:cs="Arial"/>
                <w:b/>
              </w:rPr>
            </w:pPr>
          </w:p>
          <w:p w:rsidR="00506237" w:rsidRPr="0042226C" w:rsidRDefault="003A5DB3" w:rsidP="00996DE3">
            <w:pPr>
              <w:jc w:val="both"/>
              <w:rPr>
                <w:rFonts w:ascii="Arial" w:hAnsi="Arial" w:cs="Arial"/>
              </w:rPr>
            </w:pPr>
            <w:r w:rsidRPr="0042226C">
              <w:rPr>
                <w:rFonts w:ascii="Arial" w:hAnsi="Arial" w:cs="Arial"/>
                <w:b/>
              </w:rPr>
              <w:t xml:space="preserve">SEXTO QUESTIONAMENTO DA EMPRESA “C” </w:t>
            </w:r>
          </w:p>
        </w:tc>
      </w:tr>
      <w:tr w:rsidR="00506237" w:rsidRPr="0042226C" w:rsidTr="006E166D">
        <w:tc>
          <w:tcPr>
            <w:tcW w:w="5000" w:type="pct"/>
          </w:tcPr>
          <w:p w:rsidR="00C01498" w:rsidRPr="0042226C" w:rsidRDefault="00C01498" w:rsidP="006376FE">
            <w:pPr>
              <w:pStyle w:val="Default"/>
              <w:jc w:val="both"/>
              <w:rPr>
                <w:sz w:val="22"/>
                <w:szCs w:val="22"/>
              </w:rPr>
            </w:pPr>
          </w:p>
          <w:p w:rsidR="00C01498" w:rsidRPr="0042226C" w:rsidRDefault="00C01498" w:rsidP="006376FE">
            <w:pPr>
              <w:pStyle w:val="Default"/>
              <w:jc w:val="both"/>
              <w:rPr>
                <w:sz w:val="22"/>
                <w:szCs w:val="22"/>
              </w:rPr>
            </w:pPr>
            <w:r w:rsidRPr="0042226C">
              <w:rPr>
                <w:sz w:val="22"/>
                <w:szCs w:val="22"/>
              </w:rPr>
              <w:t xml:space="preserve"> </w:t>
            </w:r>
          </w:p>
          <w:p w:rsidR="00C01498" w:rsidRPr="0042226C" w:rsidRDefault="00C01498" w:rsidP="006376FE">
            <w:pPr>
              <w:pStyle w:val="Default"/>
              <w:jc w:val="both"/>
              <w:rPr>
                <w:sz w:val="22"/>
                <w:szCs w:val="22"/>
              </w:rPr>
            </w:pPr>
            <w:r w:rsidRPr="0042226C">
              <w:rPr>
                <w:sz w:val="22"/>
                <w:szCs w:val="22"/>
              </w:rPr>
              <w:t xml:space="preserve">Com relação à instalação física dos equipamentos do Item </w:t>
            </w:r>
            <w:proofErr w:type="gramStart"/>
            <w:r w:rsidRPr="0042226C">
              <w:rPr>
                <w:sz w:val="22"/>
                <w:szCs w:val="22"/>
              </w:rPr>
              <w:t>1</w:t>
            </w:r>
            <w:proofErr w:type="gramEnd"/>
            <w:r w:rsidRPr="0042226C">
              <w:rPr>
                <w:sz w:val="22"/>
                <w:szCs w:val="22"/>
              </w:rPr>
              <w:t xml:space="preserve"> solicitamos esclarecer: </w:t>
            </w:r>
          </w:p>
          <w:p w:rsidR="00C01498" w:rsidRPr="0042226C" w:rsidRDefault="00C01498" w:rsidP="006376FE">
            <w:pPr>
              <w:pStyle w:val="Default"/>
              <w:jc w:val="both"/>
              <w:rPr>
                <w:sz w:val="22"/>
                <w:szCs w:val="22"/>
              </w:rPr>
            </w:pPr>
          </w:p>
          <w:p w:rsidR="00C01498" w:rsidRPr="0042226C" w:rsidRDefault="00C01498" w:rsidP="006376FE">
            <w:pPr>
              <w:pStyle w:val="Default"/>
              <w:spacing w:after="32"/>
              <w:jc w:val="both"/>
              <w:rPr>
                <w:sz w:val="22"/>
                <w:szCs w:val="22"/>
              </w:rPr>
            </w:pPr>
            <w:proofErr w:type="gramStart"/>
            <w:r w:rsidRPr="0042226C">
              <w:rPr>
                <w:sz w:val="22"/>
                <w:szCs w:val="22"/>
              </w:rPr>
              <w:t>a.</w:t>
            </w:r>
            <w:proofErr w:type="gramEnd"/>
            <w:r w:rsidRPr="0042226C">
              <w:rPr>
                <w:sz w:val="22"/>
                <w:szCs w:val="22"/>
              </w:rPr>
              <w:t xml:space="preserve"> Não encontramos no Edital maiores informações quanto à instalação física (ativação) dos equipamentos. Entendemos que a instalação física dos equipamentos (acesso à energia elétrica, tomadas, conexões de internet, bem como a </w:t>
            </w:r>
            <w:proofErr w:type="spellStart"/>
            <w:r w:rsidRPr="0042226C">
              <w:rPr>
                <w:sz w:val="22"/>
                <w:szCs w:val="22"/>
              </w:rPr>
              <w:t>desembalagem</w:t>
            </w:r>
            <w:proofErr w:type="spellEnd"/>
            <w:r w:rsidRPr="0042226C">
              <w:rPr>
                <w:sz w:val="22"/>
                <w:szCs w:val="22"/>
              </w:rPr>
              <w:t xml:space="preserve"> e montagem dos equipamentos) será de responsabilidade da CONTRATANTE. Está correto o nosso entendimento? </w:t>
            </w:r>
          </w:p>
          <w:p w:rsidR="00C01498" w:rsidRPr="0042226C" w:rsidRDefault="00C01498" w:rsidP="006376FE">
            <w:pPr>
              <w:pStyle w:val="Default"/>
              <w:spacing w:after="32"/>
              <w:jc w:val="both"/>
              <w:rPr>
                <w:sz w:val="22"/>
                <w:szCs w:val="22"/>
              </w:rPr>
            </w:pPr>
          </w:p>
          <w:p w:rsidR="00C01498" w:rsidRPr="0042226C" w:rsidRDefault="00C01498" w:rsidP="006376FE">
            <w:pPr>
              <w:pStyle w:val="Default"/>
              <w:jc w:val="both"/>
              <w:rPr>
                <w:sz w:val="22"/>
                <w:szCs w:val="22"/>
              </w:rPr>
            </w:pPr>
            <w:proofErr w:type="gramStart"/>
            <w:r w:rsidRPr="0042226C">
              <w:rPr>
                <w:sz w:val="22"/>
                <w:szCs w:val="22"/>
              </w:rPr>
              <w:t>b.</w:t>
            </w:r>
            <w:proofErr w:type="gramEnd"/>
            <w:r w:rsidRPr="0042226C">
              <w:rPr>
                <w:sz w:val="22"/>
                <w:szCs w:val="22"/>
              </w:rPr>
              <w:t xml:space="preserve"> Caso nosso entendimento anterior não esteja correto, solicitamos esclarecer como se desenvolverão os trabalhos. Informar o prazo para instalação, o horário e os dias da semana em que as instalações deverão ocorrer. Solicitamos informar, ainda, quais as possíveis localidades de instalação. </w:t>
            </w:r>
          </w:p>
          <w:p w:rsidR="00506237" w:rsidRPr="0042226C" w:rsidRDefault="00506237" w:rsidP="006376FE">
            <w:pPr>
              <w:jc w:val="both"/>
              <w:rPr>
                <w:rFonts w:ascii="Arial" w:hAnsi="Arial" w:cs="Arial"/>
              </w:rPr>
            </w:pPr>
          </w:p>
        </w:tc>
      </w:tr>
      <w:tr w:rsidR="00506237" w:rsidRPr="0042226C" w:rsidTr="00DF4E3E">
        <w:tc>
          <w:tcPr>
            <w:tcW w:w="5000" w:type="pct"/>
            <w:shd w:val="clear" w:color="auto" w:fill="A6A6A6" w:themeFill="background1" w:themeFillShade="A6"/>
          </w:tcPr>
          <w:p w:rsidR="00506237" w:rsidRPr="0042226C" w:rsidRDefault="0008148F" w:rsidP="003C73A4">
            <w:pPr>
              <w:jc w:val="both"/>
              <w:rPr>
                <w:rFonts w:ascii="Arial" w:hAnsi="Arial" w:cs="Arial"/>
              </w:rPr>
            </w:pPr>
            <w:r w:rsidRPr="0042226C">
              <w:rPr>
                <w:rFonts w:ascii="Arial" w:hAnsi="Arial" w:cs="Arial"/>
                <w:b/>
              </w:rPr>
              <w:t>RESPOSTA SESAU/GEINFO AO SEXTO</w:t>
            </w:r>
            <w:r w:rsidR="00DF4E3E" w:rsidRPr="0042226C">
              <w:rPr>
                <w:rFonts w:ascii="Arial" w:hAnsi="Arial" w:cs="Arial"/>
                <w:b/>
              </w:rPr>
              <w:t xml:space="preserve"> QUESTIONAMENTO DA EMPRESA “C” </w:t>
            </w:r>
          </w:p>
        </w:tc>
      </w:tr>
      <w:tr w:rsidR="00506237" w:rsidRPr="0042226C" w:rsidTr="006E166D">
        <w:tc>
          <w:tcPr>
            <w:tcW w:w="5000" w:type="pct"/>
          </w:tcPr>
          <w:p w:rsidR="00B83873" w:rsidRPr="00996DE3" w:rsidRDefault="00B83873" w:rsidP="00B83873">
            <w:pPr>
              <w:pStyle w:val="PargrafodaLista"/>
              <w:jc w:val="both"/>
              <w:rPr>
                <w:rFonts w:ascii="Arial" w:hAnsi="Arial" w:cs="Arial"/>
              </w:rPr>
            </w:pPr>
          </w:p>
          <w:p w:rsidR="00DF4E3E" w:rsidRDefault="00996DE3" w:rsidP="006376FE">
            <w:pPr>
              <w:jc w:val="both"/>
              <w:rPr>
                <w:rFonts w:ascii="Arial" w:hAnsi="Arial" w:cs="Arial"/>
              </w:rPr>
            </w:pPr>
            <w:r>
              <w:rPr>
                <w:rFonts w:ascii="Arial" w:hAnsi="Arial" w:cs="Arial"/>
              </w:rPr>
              <w:t>“</w:t>
            </w:r>
            <w:r w:rsidRPr="00996DE3">
              <w:rPr>
                <w:rFonts w:ascii="Arial" w:hAnsi="Arial" w:cs="Arial"/>
              </w:rPr>
              <w:t xml:space="preserve">Quanto </w:t>
            </w:r>
            <w:proofErr w:type="gramStart"/>
            <w:r w:rsidRPr="00996DE3">
              <w:rPr>
                <w:rFonts w:ascii="Arial" w:hAnsi="Arial" w:cs="Arial"/>
              </w:rPr>
              <w:t>a</w:t>
            </w:r>
            <w:proofErr w:type="gramEnd"/>
            <w:r w:rsidRPr="00996DE3">
              <w:rPr>
                <w:rFonts w:ascii="Arial" w:hAnsi="Arial" w:cs="Arial"/>
              </w:rPr>
              <w:t xml:space="preserve"> instalação dos equipamentos, informamos que será de responsabilidade da Contratante, portanto esta correto o entendimento da licitante</w:t>
            </w:r>
            <w:r>
              <w:rPr>
                <w:rFonts w:ascii="Arial" w:hAnsi="Arial" w:cs="Arial"/>
              </w:rPr>
              <w:t>”</w:t>
            </w:r>
            <w:r w:rsidRPr="00996DE3">
              <w:rPr>
                <w:rFonts w:ascii="Arial" w:hAnsi="Arial" w:cs="Arial"/>
              </w:rPr>
              <w:t>.</w:t>
            </w:r>
          </w:p>
          <w:p w:rsidR="00996DE3" w:rsidRPr="00996DE3" w:rsidRDefault="00996DE3" w:rsidP="006376FE">
            <w:pPr>
              <w:jc w:val="both"/>
              <w:rPr>
                <w:rFonts w:ascii="Arial" w:hAnsi="Arial" w:cs="Arial"/>
              </w:rPr>
            </w:pPr>
          </w:p>
        </w:tc>
      </w:tr>
      <w:tr w:rsidR="00506237" w:rsidRPr="0042226C" w:rsidTr="00DF4E3E">
        <w:tc>
          <w:tcPr>
            <w:tcW w:w="5000" w:type="pct"/>
            <w:shd w:val="clear" w:color="auto" w:fill="A6A6A6" w:themeFill="background1" w:themeFillShade="A6"/>
          </w:tcPr>
          <w:p w:rsidR="00506237" w:rsidRPr="0042226C" w:rsidRDefault="00DF4E3E" w:rsidP="003C73A4">
            <w:pPr>
              <w:jc w:val="both"/>
              <w:rPr>
                <w:rFonts w:ascii="Arial" w:hAnsi="Arial" w:cs="Arial"/>
              </w:rPr>
            </w:pPr>
            <w:r w:rsidRPr="0042226C">
              <w:rPr>
                <w:rFonts w:ascii="Arial" w:hAnsi="Arial" w:cs="Arial"/>
                <w:b/>
              </w:rPr>
              <w:t xml:space="preserve">SÉTIMO QUESTIONAMENTO DA EMPRESA “C” </w:t>
            </w:r>
          </w:p>
        </w:tc>
      </w:tr>
      <w:tr w:rsidR="00DF4E3E" w:rsidRPr="0042226C" w:rsidTr="006E166D">
        <w:tc>
          <w:tcPr>
            <w:tcW w:w="5000" w:type="pct"/>
          </w:tcPr>
          <w:p w:rsidR="00DF4E3E" w:rsidRPr="0042226C" w:rsidRDefault="00DF4E3E" w:rsidP="006376FE">
            <w:pPr>
              <w:pStyle w:val="Default"/>
              <w:jc w:val="both"/>
              <w:rPr>
                <w:sz w:val="22"/>
                <w:szCs w:val="22"/>
              </w:rPr>
            </w:pPr>
          </w:p>
          <w:p w:rsidR="00DF4E3E" w:rsidRPr="0042226C" w:rsidRDefault="00DF4E3E" w:rsidP="006376FE">
            <w:pPr>
              <w:pStyle w:val="Default"/>
              <w:jc w:val="both"/>
              <w:rPr>
                <w:sz w:val="22"/>
                <w:szCs w:val="22"/>
              </w:rPr>
            </w:pPr>
            <w:r w:rsidRPr="0042226C">
              <w:rPr>
                <w:sz w:val="22"/>
                <w:szCs w:val="22"/>
              </w:rPr>
              <w:t xml:space="preserve"> Entendemos que problemas decorrentes de acidentes elétricos, oscilações de energia, surtos de tensão, aterramento e infraestrutura inadequada, assim como intempéries ou o mau uso do equipamento, não serão cobertos pela garantia. Está correto o nosso entendimento? </w:t>
            </w:r>
          </w:p>
          <w:p w:rsidR="00DF4E3E" w:rsidRPr="0042226C" w:rsidRDefault="00DF4E3E" w:rsidP="006376FE">
            <w:pPr>
              <w:jc w:val="both"/>
              <w:rPr>
                <w:rFonts w:ascii="Arial" w:hAnsi="Arial" w:cs="Arial"/>
              </w:rPr>
            </w:pPr>
          </w:p>
        </w:tc>
      </w:tr>
      <w:tr w:rsidR="00DF4E3E" w:rsidRPr="0042226C" w:rsidTr="00DF4E3E">
        <w:tc>
          <w:tcPr>
            <w:tcW w:w="5000" w:type="pct"/>
            <w:shd w:val="clear" w:color="auto" w:fill="A6A6A6" w:themeFill="background1" w:themeFillShade="A6"/>
          </w:tcPr>
          <w:p w:rsidR="00DF4E3E" w:rsidRPr="0042226C" w:rsidRDefault="00DF4E3E" w:rsidP="00581D2E">
            <w:pPr>
              <w:jc w:val="both"/>
              <w:rPr>
                <w:rFonts w:ascii="Arial" w:hAnsi="Arial" w:cs="Arial"/>
              </w:rPr>
            </w:pPr>
            <w:r w:rsidRPr="0042226C">
              <w:rPr>
                <w:rFonts w:ascii="Arial" w:hAnsi="Arial" w:cs="Arial"/>
                <w:b/>
              </w:rPr>
              <w:t xml:space="preserve">RESPOSTA SESAU/GEINFO AO SÉTIMO QUESTIONAMENTO DA EMPRESA “C” </w:t>
            </w:r>
          </w:p>
        </w:tc>
      </w:tr>
      <w:tr w:rsidR="00DF4E3E" w:rsidRPr="0042226C" w:rsidTr="006E166D">
        <w:tc>
          <w:tcPr>
            <w:tcW w:w="5000" w:type="pct"/>
          </w:tcPr>
          <w:p w:rsidR="00581D2E" w:rsidRPr="00044F46" w:rsidRDefault="00581D2E" w:rsidP="006376FE">
            <w:pPr>
              <w:jc w:val="both"/>
              <w:rPr>
                <w:rFonts w:ascii="Arial" w:hAnsi="Arial" w:cs="Arial"/>
              </w:rPr>
            </w:pPr>
          </w:p>
          <w:p w:rsidR="00044F46" w:rsidRPr="00044F46" w:rsidRDefault="00DF4E3E" w:rsidP="00044F46">
            <w:pPr>
              <w:pStyle w:val="Pr-formataoHTML"/>
              <w:shd w:val="clear" w:color="auto" w:fill="FFFFFF"/>
              <w:spacing w:line="360" w:lineRule="auto"/>
              <w:jc w:val="both"/>
              <w:rPr>
                <w:rFonts w:ascii="Arial" w:hAnsi="Arial" w:cs="Arial"/>
                <w:sz w:val="22"/>
                <w:szCs w:val="22"/>
              </w:rPr>
            </w:pPr>
            <w:r w:rsidRPr="00044F46">
              <w:rPr>
                <w:rFonts w:ascii="Arial" w:hAnsi="Arial" w:cs="Arial"/>
                <w:sz w:val="22"/>
                <w:szCs w:val="22"/>
              </w:rPr>
              <w:t>“</w:t>
            </w:r>
            <w:r w:rsidR="00044F46" w:rsidRPr="00044F46">
              <w:rPr>
                <w:rFonts w:ascii="Arial" w:hAnsi="Arial" w:cs="Arial"/>
                <w:sz w:val="22"/>
                <w:szCs w:val="22"/>
              </w:rPr>
              <w:t xml:space="preserve">Quanto </w:t>
            </w:r>
            <w:proofErr w:type="gramStart"/>
            <w:r w:rsidR="00044F46" w:rsidRPr="00044F46">
              <w:rPr>
                <w:rFonts w:ascii="Arial" w:hAnsi="Arial" w:cs="Arial"/>
                <w:sz w:val="22"/>
                <w:szCs w:val="22"/>
              </w:rPr>
              <w:t>a</w:t>
            </w:r>
            <w:proofErr w:type="gramEnd"/>
            <w:r w:rsidR="00044F46" w:rsidRPr="00044F46">
              <w:rPr>
                <w:rFonts w:ascii="Arial" w:hAnsi="Arial" w:cs="Arial"/>
                <w:sz w:val="22"/>
                <w:szCs w:val="22"/>
              </w:rPr>
              <w:t xml:space="preserve"> quebra de garantia, informamos que a licitante esta correta</w:t>
            </w:r>
            <w:r w:rsidR="00044F46">
              <w:rPr>
                <w:rFonts w:ascii="Arial" w:hAnsi="Arial" w:cs="Arial"/>
                <w:sz w:val="22"/>
                <w:szCs w:val="22"/>
              </w:rPr>
              <w:t>”</w:t>
            </w:r>
            <w:r w:rsidR="00044F46" w:rsidRPr="00044F46">
              <w:rPr>
                <w:rFonts w:ascii="Arial" w:hAnsi="Arial" w:cs="Arial"/>
                <w:sz w:val="22"/>
                <w:szCs w:val="22"/>
              </w:rPr>
              <w:t>.</w:t>
            </w:r>
          </w:p>
          <w:p w:rsidR="00581D2E" w:rsidRPr="00044F46" w:rsidRDefault="00581D2E" w:rsidP="006376FE">
            <w:pPr>
              <w:jc w:val="both"/>
              <w:rPr>
                <w:rFonts w:ascii="Arial" w:hAnsi="Arial" w:cs="Arial"/>
              </w:rPr>
            </w:pPr>
          </w:p>
        </w:tc>
      </w:tr>
      <w:tr w:rsidR="00DF4E3E" w:rsidRPr="0042226C" w:rsidTr="00DF4E3E">
        <w:tc>
          <w:tcPr>
            <w:tcW w:w="5000" w:type="pct"/>
            <w:shd w:val="clear" w:color="auto" w:fill="A6A6A6" w:themeFill="background1" w:themeFillShade="A6"/>
          </w:tcPr>
          <w:p w:rsidR="00DF4E3E" w:rsidRPr="0042226C" w:rsidRDefault="00DF4E3E" w:rsidP="00390C8E">
            <w:pPr>
              <w:jc w:val="both"/>
              <w:rPr>
                <w:rFonts w:ascii="Arial" w:hAnsi="Arial" w:cs="Arial"/>
              </w:rPr>
            </w:pPr>
            <w:r w:rsidRPr="0042226C">
              <w:rPr>
                <w:rFonts w:ascii="Arial" w:hAnsi="Arial" w:cs="Arial"/>
                <w:b/>
              </w:rPr>
              <w:t xml:space="preserve">OITAVO QUESTIONAMENTO DA EMPRESA “C” </w:t>
            </w:r>
          </w:p>
        </w:tc>
      </w:tr>
      <w:tr w:rsidR="00DF4E3E" w:rsidRPr="0042226C" w:rsidTr="006E166D">
        <w:tc>
          <w:tcPr>
            <w:tcW w:w="5000" w:type="pct"/>
          </w:tcPr>
          <w:p w:rsidR="00DF4E3E" w:rsidRPr="0042226C" w:rsidRDefault="00DF4E3E" w:rsidP="006376FE">
            <w:pPr>
              <w:pStyle w:val="Default"/>
              <w:jc w:val="both"/>
              <w:rPr>
                <w:sz w:val="22"/>
                <w:szCs w:val="22"/>
              </w:rPr>
            </w:pPr>
          </w:p>
          <w:p w:rsidR="00DF4E3E" w:rsidRPr="0042226C" w:rsidRDefault="00DF4E3E" w:rsidP="006376FE">
            <w:pPr>
              <w:pStyle w:val="Default"/>
              <w:jc w:val="both"/>
              <w:rPr>
                <w:sz w:val="22"/>
                <w:szCs w:val="22"/>
              </w:rPr>
            </w:pPr>
            <w:r w:rsidRPr="0042226C">
              <w:rPr>
                <w:sz w:val="22"/>
                <w:szCs w:val="22"/>
              </w:rPr>
              <w:t xml:space="preserve">De acordo com as práticas de mercado, entendemos que o horário para atendimento para reparo dos equipamentos em garantia é das 08 às 18 horas, de segunda à sexta-feira, exceto feriados. Está correto o nosso entendimento? </w:t>
            </w:r>
            <w:proofErr w:type="gramStart"/>
            <w:r w:rsidRPr="0042226C">
              <w:rPr>
                <w:sz w:val="22"/>
                <w:szCs w:val="22"/>
              </w:rPr>
              <w:t>Caso contrário solicitamos</w:t>
            </w:r>
            <w:proofErr w:type="gramEnd"/>
            <w:r w:rsidRPr="0042226C">
              <w:rPr>
                <w:sz w:val="22"/>
                <w:szCs w:val="22"/>
              </w:rPr>
              <w:t xml:space="preserve"> esclarecer </w:t>
            </w:r>
          </w:p>
          <w:p w:rsidR="00DF4E3E" w:rsidRPr="0042226C" w:rsidRDefault="00DF4E3E" w:rsidP="006376FE">
            <w:pPr>
              <w:jc w:val="both"/>
              <w:rPr>
                <w:rFonts w:ascii="Arial" w:hAnsi="Arial" w:cs="Arial"/>
              </w:rPr>
            </w:pPr>
          </w:p>
        </w:tc>
      </w:tr>
      <w:tr w:rsidR="00DF4E3E" w:rsidRPr="0042226C" w:rsidTr="00DF4E3E">
        <w:tc>
          <w:tcPr>
            <w:tcW w:w="5000" w:type="pct"/>
            <w:shd w:val="clear" w:color="auto" w:fill="A6A6A6" w:themeFill="background1" w:themeFillShade="A6"/>
          </w:tcPr>
          <w:p w:rsidR="00DF4E3E" w:rsidRPr="0042226C" w:rsidRDefault="00DF4E3E" w:rsidP="00390C8E">
            <w:pPr>
              <w:jc w:val="both"/>
              <w:rPr>
                <w:rFonts w:ascii="Arial" w:hAnsi="Arial" w:cs="Arial"/>
              </w:rPr>
            </w:pPr>
            <w:r w:rsidRPr="0042226C">
              <w:rPr>
                <w:rFonts w:ascii="Arial" w:hAnsi="Arial" w:cs="Arial"/>
                <w:b/>
              </w:rPr>
              <w:t>RESPOSTA SESAU/GEINFO AO OITA</w:t>
            </w:r>
            <w:r w:rsidR="0008148F" w:rsidRPr="0042226C">
              <w:rPr>
                <w:rFonts w:ascii="Arial" w:hAnsi="Arial" w:cs="Arial"/>
                <w:b/>
              </w:rPr>
              <w:t>V</w:t>
            </w:r>
            <w:r w:rsidRPr="0042226C">
              <w:rPr>
                <w:rFonts w:ascii="Arial" w:hAnsi="Arial" w:cs="Arial"/>
                <w:b/>
              </w:rPr>
              <w:t xml:space="preserve">O QUESTIONAMENTO DA EMPRESA “C” </w:t>
            </w:r>
          </w:p>
        </w:tc>
      </w:tr>
      <w:tr w:rsidR="00DF4E3E" w:rsidRPr="0042226C" w:rsidTr="006E166D">
        <w:tc>
          <w:tcPr>
            <w:tcW w:w="5000" w:type="pct"/>
          </w:tcPr>
          <w:p w:rsidR="00DF4E3E" w:rsidRPr="00044F46" w:rsidRDefault="00DF4E3E" w:rsidP="00044F46">
            <w:pPr>
              <w:jc w:val="both"/>
              <w:rPr>
                <w:rFonts w:ascii="Arial" w:hAnsi="Arial" w:cs="Arial"/>
              </w:rPr>
            </w:pPr>
          </w:p>
          <w:p w:rsidR="00044F46" w:rsidRPr="00044F46" w:rsidRDefault="00044F46" w:rsidP="00044F46">
            <w:pPr>
              <w:pStyle w:val="Pr-formataoHTML"/>
              <w:shd w:val="clear" w:color="auto" w:fill="FFFFFF"/>
              <w:jc w:val="both"/>
              <w:rPr>
                <w:rFonts w:ascii="Arial" w:hAnsi="Arial" w:cs="Arial"/>
                <w:sz w:val="22"/>
                <w:szCs w:val="22"/>
              </w:rPr>
            </w:pPr>
            <w:r>
              <w:rPr>
                <w:rFonts w:ascii="Arial" w:hAnsi="Arial" w:cs="Arial"/>
                <w:b/>
                <w:sz w:val="22"/>
                <w:szCs w:val="22"/>
              </w:rPr>
              <w:t>“</w:t>
            </w:r>
            <w:r w:rsidRPr="00044F46">
              <w:rPr>
                <w:rFonts w:ascii="Arial" w:hAnsi="Arial" w:cs="Arial"/>
                <w:b/>
                <w:sz w:val="22"/>
                <w:szCs w:val="22"/>
              </w:rPr>
              <w:t xml:space="preserve">SIM, </w:t>
            </w:r>
            <w:r w:rsidRPr="00044F46">
              <w:rPr>
                <w:rFonts w:ascii="Arial" w:hAnsi="Arial" w:cs="Arial"/>
                <w:sz w:val="22"/>
                <w:szCs w:val="22"/>
              </w:rPr>
              <w:t xml:space="preserve">o horário de atendimento para reparo </w:t>
            </w:r>
            <w:proofErr w:type="gramStart"/>
            <w:r w:rsidRPr="00044F46">
              <w:rPr>
                <w:rFonts w:ascii="Arial" w:hAnsi="Arial" w:cs="Arial"/>
                <w:sz w:val="22"/>
                <w:szCs w:val="22"/>
              </w:rPr>
              <w:t>dos equipamento</w:t>
            </w:r>
            <w:proofErr w:type="gramEnd"/>
            <w:r w:rsidRPr="00044F46">
              <w:rPr>
                <w:rFonts w:ascii="Arial" w:hAnsi="Arial" w:cs="Arial"/>
                <w:sz w:val="22"/>
                <w:szCs w:val="22"/>
              </w:rPr>
              <w:t xml:space="preserve"> em garantia será das 08h as 18h</w:t>
            </w:r>
            <w:r>
              <w:rPr>
                <w:rFonts w:ascii="Arial" w:hAnsi="Arial" w:cs="Arial"/>
                <w:sz w:val="22"/>
                <w:szCs w:val="22"/>
              </w:rPr>
              <w:t>”</w:t>
            </w:r>
            <w:r w:rsidRPr="00044F46">
              <w:rPr>
                <w:rFonts w:ascii="Arial" w:hAnsi="Arial" w:cs="Arial"/>
                <w:sz w:val="22"/>
                <w:szCs w:val="22"/>
              </w:rPr>
              <w:t>.</w:t>
            </w:r>
          </w:p>
          <w:p w:rsidR="00390C8E" w:rsidRPr="00044F46" w:rsidRDefault="00390C8E" w:rsidP="00044F46">
            <w:pPr>
              <w:jc w:val="both"/>
              <w:rPr>
                <w:rFonts w:ascii="Arial" w:hAnsi="Arial" w:cs="Arial"/>
              </w:rPr>
            </w:pPr>
          </w:p>
        </w:tc>
      </w:tr>
      <w:tr w:rsidR="00DF4E3E" w:rsidRPr="0042226C" w:rsidTr="00DF4E3E">
        <w:tc>
          <w:tcPr>
            <w:tcW w:w="5000" w:type="pct"/>
            <w:shd w:val="clear" w:color="auto" w:fill="A6A6A6" w:themeFill="background1" w:themeFillShade="A6"/>
          </w:tcPr>
          <w:p w:rsidR="00DF4E3E" w:rsidRPr="0042226C" w:rsidRDefault="00DF4E3E" w:rsidP="00066062">
            <w:pPr>
              <w:jc w:val="both"/>
              <w:rPr>
                <w:rFonts w:ascii="Arial" w:hAnsi="Arial" w:cs="Arial"/>
              </w:rPr>
            </w:pPr>
            <w:r w:rsidRPr="0042226C">
              <w:rPr>
                <w:rFonts w:ascii="Arial" w:hAnsi="Arial" w:cs="Arial"/>
                <w:b/>
              </w:rPr>
              <w:t xml:space="preserve">NONO QUESTIONAMENTO DA EMPRESA “C” </w:t>
            </w:r>
          </w:p>
        </w:tc>
      </w:tr>
      <w:tr w:rsidR="00DF4E3E" w:rsidRPr="0042226C" w:rsidTr="006E166D">
        <w:tc>
          <w:tcPr>
            <w:tcW w:w="5000" w:type="pct"/>
          </w:tcPr>
          <w:p w:rsidR="00DF4E3E" w:rsidRPr="00D83922" w:rsidRDefault="00DF4E3E" w:rsidP="006376FE">
            <w:pPr>
              <w:pStyle w:val="Default"/>
              <w:jc w:val="both"/>
              <w:rPr>
                <w:sz w:val="22"/>
                <w:szCs w:val="22"/>
              </w:rPr>
            </w:pPr>
          </w:p>
          <w:p w:rsidR="00DF4E3E" w:rsidRPr="00D83922" w:rsidRDefault="00DF4E3E" w:rsidP="006376FE">
            <w:pPr>
              <w:pStyle w:val="Default"/>
              <w:jc w:val="both"/>
              <w:rPr>
                <w:sz w:val="22"/>
                <w:szCs w:val="22"/>
              </w:rPr>
            </w:pPr>
            <w:r w:rsidRPr="00D83922">
              <w:rPr>
                <w:sz w:val="22"/>
                <w:szCs w:val="22"/>
              </w:rPr>
              <w:t>No subitem 2.2.1.3 do Anexo I, encontramos: “</w:t>
            </w:r>
            <w:r w:rsidRPr="00D83922">
              <w:rPr>
                <w:b/>
                <w:bCs/>
                <w:i/>
                <w:iCs/>
                <w:sz w:val="22"/>
                <w:szCs w:val="22"/>
              </w:rPr>
              <w:t xml:space="preserve">O atendimento com a devida visita técnica durante o período de garantia deverá ocorrer no prazo de 02 (dois) dias, </w:t>
            </w:r>
            <w:proofErr w:type="gramStart"/>
            <w:r w:rsidRPr="00D83922">
              <w:rPr>
                <w:b/>
                <w:bCs/>
                <w:i/>
                <w:iCs/>
                <w:sz w:val="22"/>
                <w:szCs w:val="22"/>
              </w:rPr>
              <w:t>após</w:t>
            </w:r>
            <w:proofErr w:type="gramEnd"/>
            <w:r w:rsidRPr="00D83922">
              <w:rPr>
                <w:b/>
                <w:bCs/>
                <w:i/>
                <w:iCs/>
                <w:sz w:val="22"/>
                <w:szCs w:val="22"/>
              </w:rPr>
              <w:t xml:space="preserve"> efetuado o chamado, via telefone, em cada um dos locais onde os equipamentos serão instalados. Para tanto a empresa vencedora deverá manter telefone, se possível 0800, durante 24 (vinte e quatro) horas, levando-se em consideração o caráter essencial do serviço e o fato de dever estar funcionando 24 horas por dia; </w:t>
            </w:r>
            <w:r w:rsidRPr="00D83922">
              <w:rPr>
                <w:sz w:val="22"/>
                <w:szCs w:val="22"/>
              </w:rPr>
              <w:t xml:space="preserve">”. Considerando que o tempo para atendimento no local é de </w:t>
            </w:r>
            <w:proofErr w:type="gramStart"/>
            <w:r w:rsidRPr="00D83922">
              <w:rPr>
                <w:sz w:val="22"/>
                <w:szCs w:val="22"/>
              </w:rPr>
              <w:t>2</w:t>
            </w:r>
            <w:proofErr w:type="gramEnd"/>
            <w:r w:rsidRPr="00D83922">
              <w:rPr>
                <w:sz w:val="22"/>
                <w:szCs w:val="22"/>
              </w:rPr>
              <w:t xml:space="preserve"> dias, entendemos que não há a necessidade de a Contratante solicitar atendimento telefônico 24 horas, tendo em vista que o custo para manter tal estrutura é bastante elevado, e vai refletir no valor final do equipamento. Esclarecemos que a Contratada possui em sua página na Internet, </w:t>
            </w:r>
            <w:proofErr w:type="spellStart"/>
            <w:r w:rsidRPr="00D83922">
              <w:rPr>
                <w:sz w:val="22"/>
                <w:szCs w:val="22"/>
              </w:rPr>
              <w:t>F.A.Q.</w:t>
            </w:r>
            <w:proofErr w:type="spellEnd"/>
            <w:r w:rsidRPr="00D83922">
              <w:rPr>
                <w:sz w:val="22"/>
                <w:szCs w:val="22"/>
              </w:rPr>
              <w:t xml:space="preserve"> com auxílio para a solução de problemas do dia-a-dia (que não envolvem substituição de peças). Informamos também que a Contratada possui em página na web, sistema para a abertura de chamados. Com o intuito de minimizar os custos para a Contratante, entendemos que ao dispor da </w:t>
            </w:r>
            <w:proofErr w:type="spellStart"/>
            <w:r w:rsidRPr="00D83922">
              <w:rPr>
                <w:sz w:val="22"/>
                <w:szCs w:val="22"/>
              </w:rPr>
              <w:t>F.A.Q.</w:t>
            </w:r>
            <w:proofErr w:type="spellEnd"/>
            <w:r w:rsidRPr="00D83922">
              <w:rPr>
                <w:sz w:val="22"/>
                <w:szCs w:val="22"/>
              </w:rPr>
              <w:t xml:space="preserve">, de um telefone 0800 com funcionamento das </w:t>
            </w:r>
            <w:proofErr w:type="gramStart"/>
            <w:r w:rsidRPr="00D83922">
              <w:rPr>
                <w:sz w:val="22"/>
                <w:szCs w:val="22"/>
              </w:rPr>
              <w:t>08:00</w:t>
            </w:r>
            <w:proofErr w:type="gramEnd"/>
            <w:r w:rsidRPr="00D83922">
              <w:rPr>
                <w:sz w:val="22"/>
                <w:szCs w:val="22"/>
              </w:rPr>
              <w:t xml:space="preserve"> até as 20:00 de segunda a sexta, aos sábados das 08:00 até as 14:00, e sistema web para efetuar a abertura de chamados 24 horas por dia, obedecendo os demais prazos mencionados, estaremos atendendo ao Edital. Está correto o nosso entendimento? </w:t>
            </w:r>
          </w:p>
          <w:p w:rsidR="00DF4E3E" w:rsidRPr="00D83922" w:rsidRDefault="00DF4E3E" w:rsidP="006376FE">
            <w:pPr>
              <w:jc w:val="both"/>
              <w:rPr>
                <w:rFonts w:ascii="Arial" w:hAnsi="Arial" w:cs="Arial"/>
              </w:rPr>
            </w:pPr>
            <w:r w:rsidRPr="00D83922">
              <w:rPr>
                <w:rFonts w:ascii="Arial" w:hAnsi="Arial" w:cs="Arial"/>
              </w:rPr>
              <w:t xml:space="preserve"> </w:t>
            </w:r>
          </w:p>
        </w:tc>
      </w:tr>
      <w:tr w:rsidR="00DF4E3E" w:rsidRPr="0042226C" w:rsidTr="00DF4E3E">
        <w:tc>
          <w:tcPr>
            <w:tcW w:w="5000" w:type="pct"/>
            <w:shd w:val="clear" w:color="auto" w:fill="A6A6A6" w:themeFill="background1" w:themeFillShade="A6"/>
          </w:tcPr>
          <w:p w:rsidR="00DF4E3E" w:rsidRPr="0042226C" w:rsidRDefault="00DF4E3E" w:rsidP="00D83922">
            <w:pPr>
              <w:pStyle w:val="Default"/>
              <w:jc w:val="both"/>
              <w:rPr>
                <w:sz w:val="22"/>
                <w:szCs w:val="22"/>
              </w:rPr>
            </w:pPr>
            <w:r w:rsidRPr="0042226C">
              <w:rPr>
                <w:b/>
                <w:sz w:val="22"/>
                <w:szCs w:val="22"/>
              </w:rPr>
              <w:t xml:space="preserve">RESPOSTA SESAU/GEINFO AO NONO QUESTIONAMENTO DA EMPRESA “C” </w:t>
            </w:r>
          </w:p>
        </w:tc>
      </w:tr>
      <w:tr w:rsidR="00DF4E3E" w:rsidRPr="0042226C" w:rsidTr="006E166D">
        <w:tc>
          <w:tcPr>
            <w:tcW w:w="5000" w:type="pct"/>
          </w:tcPr>
          <w:p w:rsidR="00F46362" w:rsidRDefault="00F46362" w:rsidP="00F46362">
            <w:pPr>
              <w:pStyle w:val="Pr-formataoHTML"/>
              <w:shd w:val="clear" w:color="auto" w:fill="FFFFFF"/>
              <w:jc w:val="both"/>
              <w:rPr>
                <w:rFonts w:ascii="Arial" w:hAnsi="Arial" w:cs="Arial"/>
                <w:sz w:val="22"/>
                <w:szCs w:val="22"/>
              </w:rPr>
            </w:pPr>
          </w:p>
          <w:p w:rsidR="00F46362" w:rsidRPr="00F46362" w:rsidRDefault="00F46362" w:rsidP="00F46362">
            <w:pPr>
              <w:pStyle w:val="Pr-formataoHTML"/>
              <w:shd w:val="clear" w:color="auto" w:fill="FFFFFF"/>
              <w:jc w:val="both"/>
              <w:rPr>
                <w:rFonts w:ascii="Arial" w:hAnsi="Arial" w:cs="Arial"/>
                <w:sz w:val="22"/>
                <w:szCs w:val="22"/>
              </w:rPr>
            </w:pPr>
            <w:r>
              <w:rPr>
                <w:rFonts w:ascii="Arial" w:hAnsi="Arial" w:cs="Arial"/>
                <w:sz w:val="22"/>
                <w:szCs w:val="22"/>
              </w:rPr>
              <w:t>“</w:t>
            </w:r>
            <w:r w:rsidRPr="00F46362">
              <w:rPr>
                <w:rFonts w:ascii="Arial" w:hAnsi="Arial" w:cs="Arial"/>
                <w:sz w:val="22"/>
                <w:szCs w:val="22"/>
              </w:rPr>
              <w:t>Não esta correto, deverá ser preservada as exigências do edital para a realização das aberturas de chamado</w:t>
            </w:r>
            <w:r>
              <w:rPr>
                <w:rFonts w:ascii="Arial" w:hAnsi="Arial" w:cs="Arial"/>
                <w:sz w:val="22"/>
                <w:szCs w:val="22"/>
              </w:rPr>
              <w:t>”</w:t>
            </w:r>
            <w:r w:rsidRPr="00F46362">
              <w:rPr>
                <w:rFonts w:ascii="Arial" w:hAnsi="Arial" w:cs="Arial"/>
                <w:sz w:val="22"/>
                <w:szCs w:val="22"/>
              </w:rPr>
              <w:t>.</w:t>
            </w:r>
          </w:p>
          <w:p w:rsidR="0008148F" w:rsidRPr="00F46362" w:rsidRDefault="0008148F" w:rsidP="00F46362">
            <w:pPr>
              <w:pStyle w:val="Default"/>
              <w:jc w:val="both"/>
              <w:rPr>
                <w:sz w:val="22"/>
                <w:szCs w:val="22"/>
              </w:rPr>
            </w:pPr>
          </w:p>
        </w:tc>
      </w:tr>
      <w:tr w:rsidR="00DF4E3E" w:rsidRPr="0042226C" w:rsidTr="00413F67">
        <w:tc>
          <w:tcPr>
            <w:tcW w:w="5000" w:type="pct"/>
            <w:shd w:val="clear" w:color="auto" w:fill="A6A6A6" w:themeFill="background1" w:themeFillShade="A6"/>
          </w:tcPr>
          <w:p w:rsidR="00DF4E3E" w:rsidRPr="0042226C" w:rsidRDefault="00413F67" w:rsidP="00D83922">
            <w:pPr>
              <w:pStyle w:val="Default"/>
              <w:jc w:val="both"/>
              <w:rPr>
                <w:sz w:val="22"/>
                <w:szCs w:val="22"/>
              </w:rPr>
            </w:pPr>
            <w:r w:rsidRPr="0042226C">
              <w:rPr>
                <w:b/>
                <w:sz w:val="22"/>
                <w:szCs w:val="22"/>
              </w:rPr>
              <w:lastRenderedPageBreak/>
              <w:t xml:space="preserve">DÉCIMO QUESTIONAMENTO DA EMPRESA “C” </w:t>
            </w:r>
          </w:p>
        </w:tc>
      </w:tr>
      <w:tr w:rsidR="00DF4E3E" w:rsidRPr="0042226C" w:rsidTr="006E166D">
        <w:tc>
          <w:tcPr>
            <w:tcW w:w="5000" w:type="pct"/>
          </w:tcPr>
          <w:p w:rsidR="00413F67" w:rsidRPr="0042226C" w:rsidRDefault="00413F67" w:rsidP="006376FE">
            <w:pPr>
              <w:pStyle w:val="Default"/>
              <w:jc w:val="both"/>
              <w:rPr>
                <w:sz w:val="22"/>
                <w:szCs w:val="22"/>
              </w:rPr>
            </w:pPr>
          </w:p>
          <w:p w:rsidR="00413F67" w:rsidRPr="0042226C" w:rsidRDefault="00413F67" w:rsidP="006376FE">
            <w:pPr>
              <w:pStyle w:val="Default"/>
              <w:jc w:val="both"/>
              <w:rPr>
                <w:sz w:val="22"/>
                <w:szCs w:val="22"/>
              </w:rPr>
            </w:pPr>
            <w:r w:rsidRPr="0042226C">
              <w:rPr>
                <w:sz w:val="22"/>
                <w:szCs w:val="22"/>
              </w:rPr>
              <w:t>Na página 27 do Edital, item 21.2, menciona: “</w:t>
            </w:r>
            <w:r w:rsidRPr="0042226C">
              <w:rPr>
                <w:b/>
                <w:bCs/>
                <w:i/>
                <w:iCs/>
                <w:sz w:val="22"/>
                <w:szCs w:val="22"/>
              </w:rPr>
              <w:t>Por infração de qualquer outra cláusula contratual não prevista nos subitens anteriores, será aplicada multa de 10% (dez por cento) sobre o valor total do fornecimento, corrigido e atualizado, comutável com as demais sanções, inclusive rescisão contratual, se for o caso.</w:t>
            </w:r>
            <w:r w:rsidRPr="0042226C">
              <w:rPr>
                <w:sz w:val="22"/>
                <w:szCs w:val="22"/>
              </w:rPr>
              <w:t xml:space="preserve">”. Considerando que a finalidade da penalidade nos contratos administrativos visa coibir o descumprimento por parte da Contratada das responsabilidades pactuadas e não o locupletamento dos cofres públicos, entendemos que devem ser adotados na aplicação das penalidades os princípios da razoabilidade, proporcionalidade e adequação. Diante do exposto, solicitamos esclarecer. </w:t>
            </w:r>
          </w:p>
          <w:p w:rsidR="00413F67" w:rsidRPr="0042226C" w:rsidRDefault="00413F67" w:rsidP="006376FE">
            <w:pPr>
              <w:pStyle w:val="Default"/>
              <w:jc w:val="both"/>
              <w:rPr>
                <w:sz w:val="22"/>
                <w:szCs w:val="22"/>
              </w:rPr>
            </w:pPr>
          </w:p>
          <w:p w:rsidR="00413F67" w:rsidRPr="0042226C" w:rsidRDefault="00413F67" w:rsidP="006376FE">
            <w:pPr>
              <w:pStyle w:val="Default"/>
              <w:spacing w:after="32"/>
              <w:jc w:val="both"/>
              <w:rPr>
                <w:sz w:val="22"/>
                <w:szCs w:val="22"/>
              </w:rPr>
            </w:pPr>
            <w:proofErr w:type="gramStart"/>
            <w:r w:rsidRPr="0042226C">
              <w:rPr>
                <w:sz w:val="22"/>
                <w:szCs w:val="22"/>
              </w:rPr>
              <w:t>a.</w:t>
            </w:r>
            <w:proofErr w:type="gramEnd"/>
            <w:r w:rsidRPr="0042226C">
              <w:rPr>
                <w:sz w:val="22"/>
                <w:szCs w:val="22"/>
              </w:rPr>
              <w:t xml:space="preserve"> Entendemos que em caso de eventual atraso no atendimento da prestação de serviços, deverá ser aplicado multa moratória razoável, como por exemplo a multa mencionada na letra “b” do subitem 21.1 do Edital: “</w:t>
            </w:r>
            <w:r w:rsidRPr="0042226C">
              <w:rPr>
                <w:b/>
                <w:bCs/>
                <w:i/>
                <w:iCs/>
                <w:sz w:val="22"/>
                <w:szCs w:val="22"/>
              </w:rPr>
              <w:t>Multa administrativa no percentual de 0,5% (meio por cento), por dia de atraso na entrega, sobre o valor do item adjudicado, a partir do primeiro dia útil da data fixada para a entrega do objeto, limitada a 10% (dez por cento) do valor dos materiais ou serviços;</w:t>
            </w:r>
            <w:r w:rsidRPr="0042226C">
              <w:rPr>
                <w:sz w:val="22"/>
                <w:szCs w:val="22"/>
              </w:rPr>
              <w:t xml:space="preserve">”, ou seja , 0,5% sobre o valor do item em atraso. Nosso entendimento está correto? </w:t>
            </w:r>
          </w:p>
          <w:p w:rsidR="00413F67" w:rsidRPr="0042226C" w:rsidRDefault="00413F67" w:rsidP="006376FE">
            <w:pPr>
              <w:pStyle w:val="Default"/>
              <w:spacing w:after="32"/>
              <w:jc w:val="both"/>
              <w:rPr>
                <w:sz w:val="22"/>
                <w:szCs w:val="22"/>
              </w:rPr>
            </w:pPr>
          </w:p>
          <w:p w:rsidR="00413F67" w:rsidRPr="0042226C" w:rsidRDefault="00413F67" w:rsidP="006376FE">
            <w:pPr>
              <w:pStyle w:val="Default"/>
              <w:jc w:val="both"/>
              <w:rPr>
                <w:sz w:val="22"/>
                <w:szCs w:val="22"/>
              </w:rPr>
            </w:pPr>
            <w:proofErr w:type="gramStart"/>
            <w:r w:rsidRPr="0042226C">
              <w:rPr>
                <w:sz w:val="22"/>
                <w:szCs w:val="22"/>
              </w:rPr>
              <w:t>b.</w:t>
            </w:r>
            <w:proofErr w:type="gramEnd"/>
            <w:r w:rsidRPr="0042226C">
              <w:rPr>
                <w:sz w:val="22"/>
                <w:szCs w:val="22"/>
              </w:rPr>
              <w:t xml:space="preserve"> Caso não seja este o entendimento, solicitamos que sejam adotados critérios razoáveis, proporcionais e adequados na definição dos percentuais para aplicação de multa moratória, bem como informá-los. </w:t>
            </w:r>
          </w:p>
          <w:p w:rsidR="00DF4E3E" w:rsidRPr="0042226C" w:rsidRDefault="00DF4E3E" w:rsidP="006376FE">
            <w:pPr>
              <w:pStyle w:val="Default"/>
              <w:jc w:val="both"/>
              <w:rPr>
                <w:sz w:val="22"/>
                <w:szCs w:val="22"/>
              </w:rPr>
            </w:pPr>
          </w:p>
        </w:tc>
      </w:tr>
      <w:tr w:rsidR="00DF4E3E" w:rsidRPr="0042226C" w:rsidTr="00413F67">
        <w:tc>
          <w:tcPr>
            <w:tcW w:w="5000" w:type="pct"/>
            <w:shd w:val="clear" w:color="auto" w:fill="A6A6A6" w:themeFill="background1" w:themeFillShade="A6"/>
          </w:tcPr>
          <w:p w:rsidR="00DF4E3E" w:rsidRPr="0042226C" w:rsidRDefault="0008148F" w:rsidP="004C0E1A">
            <w:pPr>
              <w:pStyle w:val="Default"/>
              <w:jc w:val="both"/>
              <w:rPr>
                <w:sz w:val="22"/>
                <w:szCs w:val="22"/>
              </w:rPr>
            </w:pPr>
            <w:r w:rsidRPr="0042226C">
              <w:rPr>
                <w:b/>
                <w:sz w:val="22"/>
                <w:szCs w:val="22"/>
              </w:rPr>
              <w:t>RESPOSTA SESAU/GEINFO AO DÉCIMO</w:t>
            </w:r>
            <w:r w:rsidR="00413F67" w:rsidRPr="0042226C">
              <w:rPr>
                <w:b/>
                <w:sz w:val="22"/>
                <w:szCs w:val="22"/>
              </w:rPr>
              <w:t xml:space="preserve"> QUESTIONAMENTO DA EMPRESA “C” </w:t>
            </w:r>
          </w:p>
        </w:tc>
      </w:tr>
      <w:tr w:rsidR="00DF4E3E" w:rsidRPr="0042226C" w:rsidTr="006E166D">
        <w:tc>
          <w:tcPr>
            <w:tcW w:w="5000" w:type="pct"/>
          </w:tcPr>
          <w:p w:rsidR="00DF4E3E" w:rsidRPr="00C92D76" w:rsidRDefault="00DF4E3E" w:rsidP="00C92D76">
            <w:pPr>
              <w:pStyle w:val="Default"/>
              <w:jc w:val="both"/>
              <w:rPr>
                <w:sz w:val="22"/>
                <w:szCs w:val="22"/>
              </w:rPr>
            </w:pPr>
          </w:p>
          <w:p w:rsidR="00C92D76" w:rsidRPr="00C92D76" w:rsidRDefault="00C92D76" w:rsidP="00C92D76">
            <w:pPr>
              <w:pStyle w:val="Pr-formataoHTML"/>
              <w:shd w:val="clear" w:color="auto" w:fill="FFFFFF"/>
              <w:jc w:val="both"/>
              <w:rPr>
                <w:rFonts w:ascii="Arial" w:hAnsi="Arial" w:cs="Arial"/>
                <w:sz w:val="22"/>
                <w:szCs w:val="22"/>
              </w:rPr>
            </w:pPr>
            <w:r w:rsidRPr="00C92D76">
              <w:rPr>
                <w:rFonts w:ascii="Arial" w:hAnsi="Arial" w:cs="Arial"/>
                <w:sz w:val="22"/>
                <w:szCs w:val="22"/>
              </w:rPr>
              <w:t>O e</w:t>
            </w:r>
            <w:r>
              <w:rPr>
                <w:rFonts w:ascii="Arial" w:hAnsi="Arial" w:cs="Arial"/>
                <w:sz w:val="22"/>
                <w:szCs w:val="22"/>
              </w:rPr>
              <w:t xml:space="preserve">ntendimento da Empresa </w:t>
            </w:r>
            <w:proofErr w:type="gramStart"/>
            <w:r>
              <w:rPr>
                <w:rFonts w:ascii="Arial" w:hAnsi="Arial" w:cs="Arial"/>
                <w:sz w:val="22"/>
                <w:szCs w:val="22"/>
              </w:rPr>
              <w:t>esta corr</w:t>
            </w:r>
            <w:r w:rsidRPr="00C92D76">
              <w:rPr>
                <w:rFonts w:ascii="Arial" w:hAnsi="Arial" w:cs="Arial"/>
                <w:sz w:val="22"/>
                <w:szCs w:val="22"/>
              </w:rPr>
              <w:t>eto</w:t>
            </w:r>
            <w:proofErr w:type="gramEnd"/>
            <w:r w:rsidRPr="00C92D76">
              <w:rPr>
                <w:rFonts w:ascii="Arial" w:hAnsi="Arial" w:cs="Arial"/>
                <w:sz w:val="22"/>
                <w:szCs w:val="22"/>
              </w:rPr>
              <w:t xml:space="preserve"> em relação ao que descreve no subitem a., porém o edital define vários critérios para aplicação de penalidade, quanto ao não cumprimento de diversas exigências, e para aquelas que, porventura não forem descritas, e detectadas será aplicada a multa de 10%(dez por cento), ou seja somente as exceções a regra, isto a define. </w:t>
            </w:r>
            <w:proofErr w:type="spellStart"/>
            <w:r w:rsidRPr="00C92D76">
              <w:rPr>
                <w:rFonts w:ascii="Arial" w:hAnsi="Arial" w:cs="Arial"/>
                <w:sz w:val="22"/>
                <w:szCs w:val="22"/>
              </w:rPr>
              <w:t>Mantem-se</w:t>
            </w:r>
            <w:proofErr w:type="spellEnd"/>
            <w:r w:rsidRPr="00C92D76">
              <w:rPr>
                <w:rFonts w:ascii="Arial" w:hAnsi="Arial" w:cs="Arial"/>
                <w:sz w:val="22"/>
                <w:szCs w:val="22"/>
              </w:rPr>
              <w:t xml:space="preserve"> a redação do edital.</w:t>
            </w:r>
          </w:p>
          <w:p w:rsidR="00480BBB" w:rsidRPr="00C92D76" w:rsidRDefault="00480BBB" w:rsidP="00C92D76">
            <w:pPr>
              <w:pStyle w:val="Default"/>
              <w:jc w:val="both"/>
              <w:rPr>
                <w:sz w:val="22"/>
                <w:szCs w:val="22"/>
              </w:rPr>
            </w:pPr>
          </w:p>
        </w:tc>
      </w:tr>
      <w:tr w:rsidR="00413F67" w:rsidRPr="0042226C" w:rsidTr="00413F67">
        <w:tc>
          <w:tcPr>
            <w:tcW w:w="5000" w:type="pct"/>
            <w:shd w:val="clear" w:color="auto" w:fill="A6A6A6" w:themeFill="background1" w:themeFillShade="A6"/>
          </w:tcPr>
          <w:p w:rsidR="00413F67" w:rsidRPr="0042226C" w:rsidRDefault="00413F67" w:rsidP="004C0E1A">
            <w:pPr>
              <w:pStyle w:val="Default"/>
              <w:jc w:val="both"/>
              <w:rPr>
                <w:sz w:val="22"/>
                <w:szCs w:val="22"/>
              </w:rPr>
            </w:pPr>
            <w:r w:rsidRPr="0042226C">
              <w:rPr>
                <w:b/>
                <w:sz w:val="22"/>
                <w:szCs w:val="22"/>
              </w:rPr>
              <w:t xml:space="preserve">DÉCIMO PRIMEIRO QUESTIONAMENTO DA EMPRESA “C” </w:t>
            </w:r>
          </w:p>
        </w:tc>
      </w:tr>
      <w:tr w:rsidR="00413F67" w:rsidRPr="0042226C" w:rsidTr="006E166D">
        <w:tc>
          <w:tcPr>
            <w:tcW w:w="5000" w:type="pct"/>
          </w:tcPr>
          <w:p w:rsidR="00413F67" w:rsidRPr="0042226C" w:rsidRDefault="00413F67" w:rsidP="006376FE">
            <w:pPr>
              <w:pStyle w:val="Default"/>
              <w:jc w:val="both"/>
              <w:rPr>
                <w:sz w:val="22"/>
                <w:szCs w:val="22"/>
              </w:rPr>
            </w:pPr>
          </w:p>
          <w:p w:rsidR="00413F67" w:rsidRPr="0042226C" w:rsidRDefault="00413F67" w:rsidP="006376FE">
            <w:pPr>
              <w:pStyle w:val="Default"/>
              <w:jc w:val="both"/>
              <w:rPr>
                <w:sz w:val="22"/>
                <w:szCs w:val="22"/>
              </w:rPr>
            </w:pPr>
            <w:r w:rsidRPr="0042226C">
              <w:rPr>
                <w:sz w:val="22"/>
                <w:szCs w:val="22"/>
              </w:rPr>
              <w:t>No subitem 2.2.1.15 do Anexo I, encontramos: “</w:t>
            </w:r>
            <w:r w:rsidRPr="0042226C">
              <w:rPr>
                <w:b/>
                <w:bCs/>
                <w:i/>
                <w:iCs/>
                <w:sz w:val="22"/>
                <w:szCs w:val="22"/>
              </w:rPr>
              <w:t>Havendo incidências repetidas de problemas no mesmo equipamento, a Administração Pública poderá exigir a imediata substituição por outro com as mesmas especificações, marca e modelo;</w:t>
            </w:r>
            <w:proofErr w:type="gramStart"/>
            <w:r w:rsidRPr="0042226C">
              <w:rPr>
                <w:b/>
                <w:bCs/>
                <w:i/>
                <w:iCs/>
                <w:sz w:val="22"/>
                <w:szCs w:val="22"/>
              </w:rPr>
              <w:t xml:space="preserve"> </w:t>
            </w:r>
            <w:r w:rsidRPr="0042226C">
              <w:rPr>
                <w:sz w:val="22"/>
                <w:szCs w:val="22"/>
              </w:rPr>
              <w:t>”</w:t>
            </w:r>
            <w:proofErr w:type="gramEnd"/>
            <w:r w:rsidRPr="0042226C">
              <w:rPr>
                <w:sz w:val="22"/>
                <w:szCs w:val="22"/>
              </w:rPr>
              <w:t xml:space="preserve">. Solicitamos esclarecer. </w:t>
            </w:r>
          </w:p>
          <w:p w:rsidR="00413F67" w:rsidRPr="0042226C" w:rsidRDefault="00413F67" w:rsidP="006376FE">
            <w:pPr>
              <w:pStyle w:val="Default"/>
              <w:jc w:val="both"/>
              <w:rPr>
                <w:sz w:val="22"/>
                <w:szCs w:val="22"/>
              </w:rPr>
            </w:pPr>
          </w:p>
          <w:p w:rsidR="00413F67" w:rsidRPr="0042226C" w:rsidRDefault="00413F67" w:rsidP="006376FE">
            <w:pPr>
              <w:pStyle w:val="Default"/>
              <w:spacing w:after="11"/>
              <w:jc w:val="both"/>
              <w:rPr>
                <w:sz w:val="22"/>
                <w:szCs w:val="22"/>
              </w:rPr>
            </w:pPr>
            <w:proofErr w:type="gramStart"/>
            <w:r w:rsidRPr="0042226C">
              <w:rPr>
                <w:sz w:val="22"/>
                <w:szCs w:val="22"/>
              </w:rPr>
              <w:t>a.</w:t>
            </w:r>
            <w:proofErr w:type="gramEnd"/>
            <w:r w:rsidRPr="0042226C">
              <w:rPr>
                <w:sz w:val="22"/>
                <w:szCs w:val="22"/>
              </w:rPr>
              <w:t xml:space="preserve"> Como prática amplamente difundida no mercado entendemos que os problemas de responsabilidade da Contratada citados deverão ter a mesma causa (componente com defeito), ou seja, caso o equipamento venha apresentar defeito em componentes distintos o referido item não se aplica. Está correto nosso entendimento? </w:t>
            </w:r>
          </w:p>
          <w:p w:rsidR="00413F67" w:rsidRPr="0042226C" w:rsidRDefault="00413F67" w:rsidP="006376FE">
            <w:pPr>
              <w:pStyle w:val="Default"/>
              <w:spacing w:after="11"/>
              <w:jc w:val="both"/>
              <w:rPr>
                <w:sz w:val="22"/>
                <w:szCs w:val="22"/>
              </w:rPr>
            </w:pPr>
          </w:p>
          <w:p w:rsidR="00413F67" w:rsidRPr="0042226C" w:rsidRDefault="00413F67" w:rsidP="006376FE">
            <w:pPr>
              <w:pStyle w:val="Default"/>
              <w:jc w:val="both"/>
              <w:rPr>
                <w:sz w:val="22"/>
                <w:szCs w:val="22"/>
              </w:rPr>
            </w:pPr>
            <w:proofErr w:type="gramStart"/>
            <w:r w:rsidRPr="0042226C">
              <w:rPr>
                <w:sz w:val="22"/>
                <w:szCs w:val="22"/>
              </w:rPr>
              <w:t>b.</w:t>
            </w:r>
            <w:proofErr w:type="gramEnd"/>
            <w:r w:rsidRPr="0042226C">
              <w:rPr>
                <w:sz w:val="22"/>
                <w:szCs w:val="22"/>
              </w:rPr>
              <w:t xml:space="preserve"> Conforme práticas de mercado, entendemos que o equipamento poderá apresentar no máximo 3 (três) incidências, num período de 90 (noventa) dias. Está correto o nosso entendimento? Caso contrário, favor informar o número máximo de incidências no período de 90 (noventa) dias. </w:t>
            </w:r>
          </w:p>
          <w:p w:rsidR="00413F67" w:rsidRPr="0042226C" w:rsidRDefault="00413F67" w:rsidP="006376FE">
            <w:pPr>
              <w:pStyle w:val="Default"/>
              <w:jc w:val="both"/>
              <w:rPr>
                <w:sz w:val="22"/>
                <w:szCs w:val="22"/>
              </w:rPr>
            </w:pPr>
          </w:p>
        </w:tc>
      </w:tr>
      <w:tr w:rsidR="00413F67" w:rsidRPr="0042226C" w:rsidTr="00413F67">
        <w:tc>
          <w:tcPr>
            <w:tcW w:w="5000" w:type="pct"/>
            <w:shd w:val="clear" w:color="auto" w:fill="A6A6A6" w:themeFill="background1" w:themeFillShade="A6"/>
          </w:tcPr>
          <w:p w:rsidR="00413F67" w:rsidRPr="0042226C" w:rsidRDefault="0008148F" w:rsidP="004C0E1A">
            <w:pPr>
              <w:pStyle w:val="Default"/>
              <w:jc w:val="both"/>
              <w:rPr>
                <w:sz w:val="22"/>
                <w:szCs w:val="22"/>
              </w:rPr>
            </w:pPr>
            <w:r w:rsidRPr="0042226C">
              <w:rPr>
                <w:b/>
                <w:sz w:val="22"/>
                <w:szCs w:val="22"/>
              </w:rPr>
              <w:lastRenderedPageBreak/>
              <w:t>RESPOSTA SESAU/GEINFO AO DÉCIMO PRIMEIRO</w:t>
            </w:r>
            <w:r w:rsidR="00413F67" w:rsidRPr="0042226C">
              <w:rPr>
                <w:b/>
                <w:sz w:val="22"/>
                <w:szCs w:val="22"/>
              </w:rPr>
              <w:t xml:space="preserve"> QUESTIONAMENTO DA EMPRESA “C” </w:t>
            </w:r>
          </w:p>
        </w:tc>
      </w:tr>
      <w:tr w:rsidR="00413F67" w:rsidRPr="0042226C" w:rsidTr="006E166D">
        <w:tc>
          <w:tcPr>
            <w:tcW w:w="5000" w:type="pct"/>
          </w:tcPr>
          <w:p w:rsidR="00413F67" w:rsidRPr="0068559E" w:rsidRDefault="00413F67" w:rsidP="0068559E">
            <w:pPr>
              <w:pStyle w:val="Default"/>
              <w:jc w:val="both"/>
              <w:rPr>
                <w:sz w:val="22"/>
                <w:szCs w:val="22"/>
              </w:rPr>
            </w:pPr>
          </w:p>
          <w:p w:rsidR="0068559E" w:rsidRPr="0068559E" w:rsidRDefault="0068559E" w:rsidP="0068559E">
            <w:pPr>
              <w:pStyle w:val="Pr-formataoHTML"/>
              <w:shd w:val="clear" w:color="auto" w:fill="FFFFFF"/>
              <w:jc w:val="both"/>
              <w:rPr>
                <w:rFonts w:ascii="Arial" w:hAnsi="Arial" w:cs="Arial"/>
                <w:sz w:val="22"/>
                <w:szCs w:val="22"/>
              </w:rPr>
            </w:pPr>
            <w:r>
              <w:rPr>
                <w:rFonts w:ascii="Arial" w:hAnsi="Arial" w:cs="Arial"/>
                <w:sz w:val="22"/>
                <w:szCs w:val="22"/>
              </w:rPr>
              <w:t>“</w:t>
            </w:r>
            <w:r w:rsidRPr="0068559E">
              <w:rPr>
                <w:rFonts w:ascii="Arial" w:hAnsi="Arial" w:cs="Arial"/>
                <w:sz w:val="22"/>
                <w:szCs w:val="22"/>
              </w:rPr>
              <w:t xml:space="preserve">Quanto </w:t>
            </w:r>
            <w:proofErr w:type="gramStart"/>
            <w:r w:rsidRPr="0068559E">
              <w:rPr>
                <w:rFonts w:ascii="Arial" w:hAnsi="Arial" w:cs="Arial"/>
                <w:sz w:val="22"/>
                <w:szCs w:val="22"/>
              </w:rPr>
              <w:t>a</w:t>
            </w:r>
            <w:proofErr w:type="gramEnd"/>
            <w:r w:rsidRPr="0068559E">
              <w:rPr>
                <w:rFonts w:ascii="Arial" w:hAnsi="Arial" w:cs="Arial"/>
                <w:sz w:val="22"/>
                <w:szCs w:val="22"/>
              </w:rPr>
              <w:t xml:space="preserve"> reincidência de problemas no equipamento, esta correto o entendimento da licitante</w:t>
            </w:r>
            <w:r>
              <w:rPr>
                <w:rFonts w:ascii="Arial" w:hAnsi="Arial" w:cs="Arial"/>
                <w:sz w:val="22"/>
                <w:szCs w:val="22"/>
              </w:rPr>
              <w:t>”</w:t>
            </w:r>
            <w:r w:rsidRPr="0068559E">
              <w:rPr>
                <w:rFonts w:ascii="Arial" w:hAnsi="Arial" w:cs="Arial"/>
                <w:sz w:val="22"/>
                <w:szCs w:val="22"/>
              </w:rPr>
              <w:t>.</w:t>
            </w:r>
          </w:p>
          <w:p w:rsidR="00413F67" w:rsidRPr="0068559E" w:rsidRDefault="00413F67" w:rsidP="0068559E">
            <w:pPr>
              <w:pStyle w:val="Default"/>
              <w:jc w:val="both"/>
              <w:rPr>
                <w:sz w:val="22"/>
                <w:szCs w:val="22"/>
              </w:rPr>
            </w:pPr>
          </w:p>
        </w:tc>
      </w:tr>
      <w:tr w:rsidR="00385EF0" w:rsidRPr="0042226C" w:rsidTr="00385EF0">
        <w:tc>
          <w:tcPr>
            <w:tcW w:w="5000" w:type="pct"/>
            <w:shd w:val="clear" w:color="auto" w:fill="A6A6A6" w:themeFill="background1" w:themeFillShade="A6"/>
          </w:tcPr>
          <w:p w:rsidR="00385EF0" w:rsidRPr="0042226C" w:rsidRDefault="00385EF0" w:rsidP="000E07DB">
            <w:pPr>
              <w:pStyle w:val="Default"/>
              <w:jc w:val="both"/>
              <w:rPr>
                <w:sz w:val="22"/>
                <w:szCs w:val="22"/>
              </w:rPr>
            </w:pPr>
            <w:r w:rsidRPr="0042226C">
              <w:rPr>
                <w:b/>
                <w:sz w:val="22"/>
                <w:szCs w:val="22"/>
              </w:rPr>
              <w:t xml:space="preserve">DÉCIMO SEGUNDO QUESTIONAMENTO DA EMPRESA “C” </w:t>
            </w:r>
          </w:p>
        </w:tc>
      </w:tr>
      <w:tr w:rsidR="00413F67" w:rsidRPr="0042226C" w:rsidTr="006E166D">
        <w:tc>
          <w:tcPr>
            <w:tcW w:w="5000" w:type="pct"/>
          </w:tcPr>
          <w:p w:rsidR="00385EF0" w:rsidRPr="0042226C" w:rsidRDefault="00385EF0" w:rsidP="006376FE">
            <w:pPr>
              <w:pStyle w:val="Default"/>
              <w:jc w:val="both"/>
              <w:rPr>
                <w:sz w:val="22"/>
                <w:szCs w:val="22"/>
              </w:rPr>
            </w:pPr>
          </w:p>
          <w:p w:rsidR="00385EF0" w:rsidRPr="0042226C" w:rsidRDefault="00385EF0" w:rsidP="006376FE">
            <w:pPr>
              <w:pStyle w:val="Default"/>
              <w:jc w:val="both"/>
              <w:rPr>
                <w:sz w:val="22"/>
                <w:szCs w:val="22"/>
              </w:rPr>
            </w:pPr>
            <w:r w:rsidRPr="0042226C">
              <w:rPr>
                <w:sz w:val="22"/>
                <w:szCs w:val="22"/>
              </w:rPr>
              <w:t xml:space="preserve">No item 7.1 do Edital é informado </w:t>
            </w:r>
            <w:r w:rsidRPr="0042226C">
              <w:rPr>
                <w:b/>
                <w:bCs/>
                <w:i/>
                <w:iCs/>
                <w:sz w:val="22"/>
                <w:szCs w:val="22"/>
              </w:rPr>
              <w:t xml:space="preserve">“A participação no Pregão Eletrônico dar-se-á por meio da digitação da senha privativa da Licitante e subsequente encaminhamento da proposta de preços com o valor total do item, a partir da data da liberação do Edital no site www.comprasgovernamentais.gov.br.” </w:t>
            </w:r>
            <w:r w:rsidRPr="0042226C">
              <w:rPr>
                <w:sz w:val="22"/>
                <w:szCs w:val="22"/>
              </w:rPr>
              <w:t xml:space="preserve">Entendemos que, devido ao limite de caracteres no campo descrição detalhada do objeto ofertado no site do </w:t>
            </w:r>
            <w:proofErr w:type="spellStart"/>
            <w:r w:rsidRPr="0042226C">
              <w:rPr>
                <w:sz w:val="22"/>
                <w:szCs w:val="22"/>
              </w:rPr>
              <w:t>comprasnet</w:t>
            </w:r>
            <w:proofErr w:type="spellEnd"/>
            <w:r w:rsidRPr="0042226C">
              <w:rPr>
                <w:sz w:val="22"/>
                <w:szCs w:val="22"/>
              </w:rPr>
              <w:t xml:space="preserve">, e também por não haver campo para anexo de documentos, ao cadastrarmos a proposta, podemos apenas apresentar a descrição resumida do objeto, constando marca e fabricante, sendo que a descrição completa deverá ser enviada apenas pela licitante detentora da melhor oferta. Nosso entendimento está correto? Caso não esteja, favor especificar como deve ser a descrição do objeto. </w:t>
            </w:r>
          </w:p>
          <w:p w:rsidR="00413F67" w:rsidRPr="0042226C" w:rsidRDefault="00413F67" w:rsidP="006376FE">
            <w:pPr>
              <w:pStyle w:val="Default"/>
              <w:jc w:val="both"/>
              <w:rPr>
                <w:sz w:val="22"/>
                <w:szCs w:val="22"/>
              </w:rPr>
            </w:pPr>
          </w:p>
        </w:tc>
      </w:tr>
      <w:tr w:rsidR="00385EF0" w:rsidRPr="0042226C" w:rsidTr="00385EF0">
        <w:tc>
          <w:tcPr>
            <w:tcW w:w="5000" w:type="pct"/>
            <w:shd w:val="clear" w:color="auto" w:fill="A6A6A6" w:themeFill="background1" w:themeFillShade="A6"/>
          </w:tcPr>
          <w:p w:rsidR="00385EF0" w:rsidRPr="0042226C" w:rsidRDefault="00747E96" w:rsidP="006376FE">
            <w:pPr>
              <w:pStyle w:val="Default"/>
              <w:jc w:val="both"/>
              <w:rPr>
                <w:sz w:val="22"/>
                <w:szCs w:val="22"/>
              </w:rPr>
            </w:pPr>
            <w:r w:rsidRPr="0042226C">
              <w:rPr>
                <w:b/>
                <w:sz w:val="22"/>
                <w:szCs w:val="22"/>
              </w:rPr>
              <w:t>RESPOSTA SUPEL</w:t>
            </w:r>
            <w:r w:rsidR="00385EF0" w:rsidRPr="0042226C">
              <w:rPr>
                <w:b/>
                <w:sz w:val="22"/>
                <w:szCs w:val="22"/>
              </w:rPr>
              <w:t xml:space="preserve"> AO DÉCIMO SEGUNDO QUESTIONAMENTO DA EMPRESA “C” </w:t>
            </w:r>
          </w:p>
        </w:tc>
      </w:tr>
      <w:tr w:rsidR="00385EF0" w:rsidRPr="0042226C" w:rsidTr="006E166D">
        <w:tc>
          <w:tcPr>
            <w:tcW w:w="5000" w:type="pct"/>
          </w:tcPr>
          <w:p w:rsidR="00385EF0" w:rsidRPr="0042226C" w:rsidRDefault="00385EF0" w:rsidP="006376FE">
            <w:pPr>
              <w:pStyle w:val="Default"/>
              <w:jc w:val="both"/>
              <w:rPr>
                <w:sz w:val="22"/>
                <w:szCs w:val="22"/>
              </w:rPr>
            </w:pPr>
          </w:p>
          <w:p w:rsidR="00901DCC" w:rsidRPr="0042226C" w:rsidRDefault="00901DCC" w:rsidP="006376FE">
            <w:pPr>
              <w:pStyle w:val="Default"/>
              <w:jc w:val="both"/>
              <w:rPr>
                <w:sz w:val="22"/>
                <w:szCs w:val="22"/>
              </w:rPr>
            </w:pPr>
            <w:r w:rsidRPr="0042226C">
              <w:rPr>
                <w:sz w:val="22"/>
                <w:szCs w:val="22"/>
              </w:rPr>
              <w:t>“Se a descrição for muito extensa, a proposta poderá ser resumida, porém a proposta a ser anexada no sistema quando convocada pelo</w:t>
            </w:r>
            <w:proofErr w:type="gramStart"/>
            <w:r w:rsidRPr="0042226C">
              <w:rPr>
                <w:sz w:val="22"/>
                <w:szCs w:val="22"/>
              </w:rPr>
              <w:t xml:space="preserve">  </w:t>
            </w:r>
            <w:proofErr w:type="gramEnd"/>
            <w:r w:rsidRPr="0042226C">
              <w:rPr>
                <w:sz w:val="22"/>
                <w:szCs w:val="22"/>
              </w:rPr>
              <w:t>Pregoeiro deverá estar na íntegra para efeito de análise da proposta pela equipe técnica da SESAU/RO”.</w:t>
            </w:r>
          </w:p>
          <w:p w:rsidR="00901DCC" w:rsidRPr="0042226C" w:rsidRDefault="00901DCC" w:rsidP="006376FE">
            <w:pPr>
              <w:pStyle w:val="Default"/>
              <w:jc w:val="both"/>
              <w:rPr>
                <w:sz w:val="22"/>
                <w:szCs w:val="22"/>
              </w:rPr>
            </w:pPr>
          </w:p>
        </w:tc>
      </w:tr>
      <w:tr w:rsidR="00385EF0" w:rsidRPr="0042226C" w:rsidTr="00747E96">
        <w:tc>
          <w:tcPr>
            <w:tcW w:w="5000" w:type="pct"/>
            <w:shd w:val="clear" w:color="auto" w:fill="A6A6A6" w:themeFill="background1" w:themeFillShade="A6"/>
          </w:tcPr>
          <w:p w:rsidR="00385EF0" w:rsidRPr="0042226C" w:rsidRDefault="00747E96" w:rsidP="006376FE">
            <w:pPr>
              <w:pStyle w:val="Default"/>
              <w:jc w:val="both"/>
              <w:rPr>
                <w:sz w:val="22"/>
                <w:szCs w:val="22"/>
              </w:rPr>
            </w:pPr>
            <w:r w:rsidRPr="0042226C">
              <w:rPr>
                <w:b/>
                <w:sz w:val="22"/>
                <w:szCs w:val="22"/>
              </w:rPr>
              <w:t xml:space="preserve">DÉCIMO TERCEIRO QUESTIONAMENTO DA EMPRESA “C” </w:t>
            </w:r>
          </w:p>
        </w:tc>
      </w:tr>
      <w:tr w:rsidR="00385EF0" w:rsidRPr="0042226C" w:rsidTr="006E166D">
        <w:tc>
          <w:tcPr>
            <w:tcW w:w="5000" w:type="pct"/>
          </w:tcPr>
          <w:p w:rsidR="00041122" w:rsidRPr="0042226C" w:rsidRDefault="00041122" w:rsidP="006376FE">
            <w:pPr>
              <w:pStyle w:val="Default"/>
              <w:jc w:val="both"/>
              <w:rPr>
                <w:sz w:val="22"/>
                <w:szCs w:val="22"/>
              </w:rPr>
            </w:pPr>
          </w:p>
          <w:p w:rsidR="00041122" w:rsidRPr="0042226C" w:rsidRDefault="00041122" w:rsidP="006376FE">
            <w:pPr>
              <w:pStyle w:val="Default"/>
              <w:jc w:val="both"/>
              <w:rPr>
                <w:sz w:val="22"/>
                <w:szCs w:val="22"/>
              </w:rPr>
            </w:pPr>
            <w:r w:rsidRPr="0042226C">
              <w:rPr>
                <w:sz w:val="22"/>
                <w:szCs w:val="22"/>
              </w:rPr>
              <w:t xml:space="preserve">No item 2.5.4 do Edital é citado </w:t>
            </w:r>
            <w:r w:rsidRPr="0042226C">
              <w:rPr>
                <w:b/>
                <w:bCs/>
                <w:i/>
                <w:iCs/>
                <w:sz w:val="22"/>
                <w:szCs w:val="22"/>
              </w:rPr>
              <w:t xml:space="preserve">“Depois de esgotado o(s) prazo(s) concedido(s) a Diretoria Administrativa e Financeira da SESAU/RO, aplicará a multa por atraso na entrega de 0,5% ao dia até o limite de 10% sobre o valor empenhado, e, entendendo necessário, aplicará as sanções administrativas previstas na Lei 8.666/93, </w:t>
            </w:r>
            <w:proofErr w:type="spellStart"/>
            <w:r w:rsidRPr="0042226C">
              <w:rPr>
                <w:b/>
                <w:bCs/>
                <w:i/>
                <w:iCs/>
                <w:sz w:val="22"/>
                <w:szCs w:val="22"/>
              </w:rPr>
              <w:t>arts</w:t>
            </w:r>
            <w:proofErr w:type="spellEnd"/>
            <w:r w:rsidRPr="0042226C">
              <w:rPr>
                <w:b/>
                <w:bCs/>
                <w:i/>
                <w:iCs/>
                <w:sz w:val="22"/>
                <w:szCs w:val="22"/>
              </w:rPr>
              <w:t>. 86 a 88.</w:t>
            </w:r>
            <w:proofErr w:type="gramStart"/>
            <w:r w:rsidRPr="0042226C">
              <w:rPr>
                <w:b/>
                <w:bCs/>
                <w:i/>
                <w:iCs/>
                <w:sz w:val="22"/>
                <w:szCs w:val="22"/>
              </w:rPr>
              <w:t xml:space="preserve"> ”</w:t>
            </w:r>
            <w:proofErr w:type="gramEnd"/>
            <w:r w:rsidRPr="0042226C">
              <w:rPr>
                <w:b/>
                <w:bCs/>
                <w:i/>
                <w:iCs/>
                <w:sz w:val="22"/>
                <w:szCs w:val="22"/>
              </w:rPr>
              <w:t xml:space="preserve"> </w:t>
            </w:r>
            <w:r w:rsidRPr="0042226C">
              <w:rPr>
                <w:sz w:val="22"/>
                <w:szCs w:val="22"/>
              </w:rPr>
              <w:t xml:space="preserve">Porém no item 9.3.2 do Anexo V – Minuta da Ata de Registro de Preço é informado </w:t>
            </w:r>
            <w:r w:rsidRPr="0042226C">
              <w:rPr>
                <w:b/>
                <w:bCs/>
                <w:i/>
                <w:iCs/>
                <w:sz w:val="22"/>
                <w:szCs w:val="22"/>
              </w:rPr>
              <w:t xml:space="preserve">“Multa de 0,2% (dois décimos por cento) ao dia, por atraso no fornecimento e por entrega em desacordo com as especificações estabelecidas neste Edital, até o décimo dia corrido. ” </w:t>
            </w:r>
            <w:r w:rsidRPr="0042226C">
              <w:rPr>
                <w:sz w:val="22"/>
                <w:szCs w:val="22"/>
              </w:rPr>
              <w:t xml:space="preserve">Considerando que a finalidade da penalidade nos contratos administrativos visa coibir o descumprimento por parte da Contratada das responsabilidades pactuadas, e não o locupletamento dos cofres públicos, entendemos que o correto é o percentual de 0,2% mencionado no Anexo V- Minuta da Ata de Registro de Preços, que será aplicado ao dia de atraso sobre a entrega em desacordo. Está correto nosso entendimento? </w:t>
            </w:r>
          </w:p>
          <w:p w:rsidR="00385EF0" w:rsidRPr="0042226C" w:rsidRDefault="00385EF0" w:rsidP="006376FE">
            <w:pPr>
              <w:pStyle w:val="Default"/>
              <w:jc w:val="both"/>
              <w:rPr>
                <w:sz w:val="22"/>
                <w:szCs w:val="22"/>
              </w:rPr>
            </w:pPr>
          </w:p>
        </w:tc>
      </w:tr>
      <w:tr w:rsidR="00747E96" w:rsidRPr="0042226C" w:rsidTr="00041122">
        <w:tc>
          <w:tcPr>
            <w:tcW w:w="5000" w:type="pct"/>
            <w:shd w:val="clear" w:color="auto" w:fill="A6A6A6" w:themeFill="background1" w:themeFillShade="A6"/>
          </w:tcPr>
          <w:p w:rsidR="00747E96" w:rsidRPr="0042226C" w:rsidRDefault="00041122" w:rsidP="006376FE">
            <w:pPr>
              <w:pStyle w:val="Default"/>
              <w:jc w:val="both"/>
              <w:rPr>
                <w:sz w:val="22"/>
                <w:szCs w:val="22"/>
              </w:rPr>
            </w:pPr>
            <w:r w:rsidRPr="0042226C">
              <w:rPr>
                <w:b/>
                <w:sz w:val="22"/>
                <w:szCs w:val="22"/>
              </w:rPr>
              <w:t xml:space="preserve">RESPOSTA SUPEL AO DÉCIMO TERCEIRO QUESTIONAMENTO DA EMPRESA “C” </w:t>
            </w:r>
          </w:p>
        </w:tc>
      </w:tr>
      <w:tr w:rsidR="00747E96" w:rsidRPr="0042226C" w:rsidTr="006E166D">
        <w:tc>
          <w:tcPr>
            <w:tcW w:w="5000" w:type="pct"/>
          </w:tcPr>
          <w:p w:rsidR="00747E96" w:rsidRPr="0042226C" w:rsidRDefault="00747E96" w:rsidP="006376FE">
            <w:pPr>
              <w:pStyle w:val="Default"/>
              <w:jc w:val="both"/>
              <w:rPr>
                <w:sz w:val="22"/>
                <w:szCs w:val="22"/>
              </w:rPr>
            </w:pPr>
          </w:p>
          <w:p w:rsidR="005348E0" w:rsidRPr="0042226C" w:rsidRDefault="005348E0" w:rsidP="006376FE">
            <w:pPr>
              <w:pStyle w:val="Default"/>
              <w:jc w:val="both"/>
              <w:rPr>
                <w:sz w:val="22"/>
                <w:szCs w:val="22"/>
              </w:rPr>
            </w:pPr>
            <w:r w:rsidRPr="0042226C">
              <w:rPr>
                <w:sz w:val="22"/>
                <w:szCs w:val="22"/>
              </w:rPr>
              <w:t>“Informamos que a licitante está com o entendimento correto”</w:t>
            </w:r>
            <w:r w:rsidR="000C02BF" w:rsidRPr="0042226C">
              <w:rPr>
                <w:sz w:val="22"/>
                <w:szCs w:val="22"/>
              </w:rPr>
              <w:t>.</w:t>
            </w:r>
          </w:p>
          <w:p w:rsidR="000C02BF" w:rsidRPr="0042226C" w:rsidRDefault="000C02BF" w:rsidP="006376FE">
            <w:pPr>
              <w:pStyle w:val="Default"/>
              <w:jc w:val="both"/>
              <w:rPr>
                <w:sz w:val="22"/>
                <w:szCs w:val="22"/>
              </w:rPr>
            </w:pPr>
          </w:p>
        </w:tc>
      </w:tr>
      <w:tr w:rsidR="005348E0" w:rsidRPr="0042226C" w:rsidTr="005348E0">
        <w:tc>
          <w:tcPr>
            <w:tcW w:w="5000" w:type="pct"/>
            <w:shd w:val="clear" w:color="auto" w:fill="A6A6A6" w:themeFill="background1" w:themeFillShade="A6"/>
          </w:tcPr>
          <w:p w:rsidR="005348E0" w:rsidRPr="0042226C" w:rsidRDefault="005348E0" w:rsidP="006376FE">
            <w:pPr>
              <w:pStyle w:val="Default"/>
              <w:jc w:val="both"/>
              <w:rPr>
                <w:sz w:val="22"/>
                <w:szCs w:val="22"/>
              </w:rPr>
            </w:pPr>
            <w:r w:rsidRPr="0042226C">
              <w:rPr>
                <w:b/>
                <w:sz w:val="22"/>
                <w:szCs w:val="22"/>
              </w:rPr>
              <w:t xml:space="preserve">DÉCIMO QUARTO QUESTIONAMENTO DA EMPRESA “C” </w:t>
            </w:r>
          </w:p>
        </w:tc>
      </w:tr>
      <w:tr w:rsidR="003B0346" w:rsidRPr="0042226C" w:rsidTr="006E166D">
        <w:tc>
          <w:tcPr>
            <w:tcW w:w="5000" w:type="pct"/>
          </w:tcPr>
          <w:p w:rsidR="003B0346" w:rsidRPr="0042226C" w:rsidRDefault="003B0346" w:rsidP="006376FE">
            <w:pPr>
              <w:pStyle w:val="Default"/>
              <w:jc w:val="both"/>
              <w:rPr>
                <w:sz w:val="22"/>
                <w:szCs w:val="22"/>
              </w:rPr>
            </w:pPr>
          </w:p>
          <w:p w:rsidR="003B0346" w:rsidRPr="0042226C" w:rsidRDefault="003B0346" w:rsidP="006376FE">
            <w:pPr>
              <w:pStyle w:val="Default"/>
              <w:jc w:val="both"/>
              <w:rPr>
                <w:sz w:val="22"/>
                <w:szCs w:val="22"/>
              </w:rPr>
            </w:pPr>
            <w:r w:rsidRPr="0042226C">
              <w:rPr>
                <w:sz w:val="22"/>
                <w:szCs w:val="22"/>
              </w:rPr>
              <w:t xml:space="preserve">Os fabricantes de computadores, assim como as demais empresas com produção nacional, estão inseridos no cenário macroeconômico do país, bem como na economia mundial. Os microcomputadores possuem boa parte de seus componentes internos cotados em dólar. Até mesmo os componentes nacionais, cotados em reais, tem relação direta com a moeda americana, pois, estes itens são constituídos de componentes eletrônicos, como </w:t>
            </w:r>
            <w:proofErr w:type="spellStart"/>
            <w:proofErr w:type="gramStart"/>
            <w:r w:rsidRPr="0042226C">
              <w:rPr>
                <w:sz w:val="22"/>
                <w:szCs w:val="22"/>
              </w:rPr>
              <w:t>semi-condutores</w:t>
            </w:r>
            <w:proofErr w:type="spellEnd"/>
            <w:proofErr w:type="gramEnd"/>
            <w:r w:rsidRPr="0042226C">
              <w:rPr>
                <w:sz w:val="22"/>
                <w:szCs w:val="22"/>
              </w:rPr>
              <w:t xml:space="preserve">, transistores, circuitos integrados, </w:t>
            </w:r>
            <w:proofErr w:type="spellStart"/>
            <w:r w:rsidRPr="0042226C">
              <w:rPr>
                <w:sz w:val="22"/>
                <w:szCs w:val="22"/>
              </w:rPr>
              <w:t>nanocircuitos</w:t>
            </w:r>
            <w:proofErr w:type="spellEnd"/>
            <w:r w:rsidRPr="0042226C">
              <w:rPr>
                <w:sz w:val="22"/>
                <w:szCs w:val="22"/>
              </w:rPr>
              <w:t xml:space="preserve">, microprocessadores </w:t>
            </w:r>
            <w:proofErr w:type="spellStart"/>
            <w:r w:rsidRPr="0042226C">
              <w:rPr>
                <w:sz w:val="22"/>
                <w:szCs w:val="22"/>
              </w:rPr>
              <w:t>etc</w:t>
            </w:r>
            <w:proofErr w:type="spellEnd"/>
            <w:r w:rsidRPr="0042226C">
              <w:rPr>
                <w:sz w:val="22"/>
                <w:szCs w:val="22"/>
              </w:rPr>
              <w:t xml:space="preserve">, e estes são majoritariamente produzidos na Ásia. Como é de conhecimento comum, a moeda corrente utilizada em transações comerciais internacionais é o dólar. Assim, de uma forma ou de outra, a matéria-prima para produção de microcomputadores sofre alto impacto com a variação do dólar. </w:t>
            </w:r>
          </w:p>
          <w:p w:rsidR="003B0346" w:rsidRPr="0042226C" w:rsidRDefault="003B0346" w:rsidP="006376FE">
            <w:pPr>
              <w:pStyle w:val="Default"/>
              <w:jc w:val="both"/>
              <w:rPr>
                <w:sz w:val="22"/>
                <w:szCs w:val="22"/>
              </w:rPr>
            </w:pPr>
          </w:p>
          <w:p w:rsidR="003B0346" w:rsidRPr="0042226C" w:rsidRDefault="003B0346" w:rsidP="006376FE">
            <w:pPr>
              <w:pStyle w:val="Default"/>
              <w:jc w:val="both"/>
              <w:rPr>
                <w:sz w:val="22"/>
                <w:szCs w:val="22"/>
              </w:rPr>
            </w:pPr>
            <w:r w:rsidRPr="0042226C">
              <w:rPr>
                <w:sz w:val="22"/>
                <w:szCs w:val="22"/>
              </w:rPr>
              <w:t xml:space="preserve">Considerando que o edital em questão é uma ata de registro de preços de 12 meses, será uma tarefa extremamente desafiadora prever com exatidão o comportamento do dólar durante a vigência do contrato. Diante disso, sabendo que o dólar sofre variações por diversos motivos, desde políticas internas de países com grande peso econômico até intempéries ambientais e que dificilmente um órgão do governo aceita uma solicitação de reequilíbrio econômico em função da variação cambial, os fabricantes, com o intuito de cumprir seus contratos e conseguir manter suas margens de atuação em patamares viáveis, acabam por recorrer a ferramentas de proteção cambial. Porém, essas ferramentas dependem de informações sobre os fornecimentos. Quantidades e previsão de quando os fornecimentos ocorrerão são muito importantes. Quanto menor o nível das informações obtidas, mais impreciso é o resultado e, como consequência, maiores são os prejuízos, tanto para a empresa, que ao adotar medidas de proteção com base em estimativas imprecisas encarece seus produtos, quanto para o órgão, que acaba por comprar um produto mais caro. </w:t>
            </w:r>
          </w:p>
          <w:p w:rsidR="003B0346" w:rsidRPr="0042226C" w:rsidRDefault="003B0346" w:rsidP="006376FE">
            <w:pPr>
              <w:pStyle w:val="Default"/>
              <w:jc w:val="both"/>
              <w:rPr>
                <w:sz w:val="22"/>
                <w:szCs w:val="22"/>
              </w:rPr>
            </w:pPr>
          </w:p>
          <w:p w:rsidR="003B0346" w:rsidRPr="0042226C" w:rsidRDefault="003B0346" w:rsidP="006376FE">
            <w:pPr>
              <w:pStyle w:val="Default"/>
              <w:jc w:val="both"/>
              <w:rPr>
                <w:sz w:val="22"/>
                <w:szCs w:val="22"/>
              </w:rPr>
            </w:pPr>
            <w:r w:rsidRPr="0042226C">
              <w:rPr>
                <w:sz w:val="22"/>
                <w:szCs w:val="22"/>
              </w:rPr>
              <w:t>Assim sendo, tendo em vista o auxílio mútuo, solicitamos informações a respeito do fornecimento ao órgão, com estimativas de quantidade de máquinas por pedido e quando esses pedidos serão colocados, contemplando a quantidade a ser efetivamente adquirida da ata e garantindo assim maior economicidade por parte do órgão, bem como sucesso no fornecimento da ata e concretização do contrato.</w:t>
            </w:r>
          </w:p>
          <w:p w:rsidR="003B0346" w:rsidRPr="0042226C" w:rsidRDefault="003B0346" w:rsidP="006376FE">
            <w:pPr>
              <w:pStyle w:val="Default"/>
              <w:jc w:val="both"/>
              <w:rPr>
                <w:sz w:val="22"/>
                <w:szCs w:val="22"/>
              </w:rPr>
            </w:pPr>
          </w:p>
        </w:tc>
      </w:tr>
      <w:tr w:rsidR="00041122" w:rsidRPr="0042226C" w:rsidTr="005348E0">
        <w:tc>
          <w:tcPr>
            <w:tcW w:w="5000" w:type="pct"/>
            <w:shd w:val="clear" w:color="auto" w:fill="A6A6A6" w:themeFill="background1" w:themeFillShade="A6"/>
          </w:tcPr>
          <w:p w:rsidR="00041122" w:rsidRPr="0042226C" w:rsidRDefault="008B78FE" w:rsidP="006376FE">
            <w:pPr>
              <w:pStyle w:val="Default"/>
              <w:jc w:val="both"/>
              <w:rPr>
                <w:sz w:val="22"/>
                <w:szCs w:val="22"/>
              </w:rPr>
            </w:pPr>
            <w:r w:rsidRPr="0042226C">
              <w:rPr>
                <w:b/>
                <w:sz w:val="22"/>
                <w:szCs w:val="22"/>
              </w:rPr>
              <w:t xml:space="preserve">RESPOSTA SESAU/GEINFO </w:t>
            </w:r>
            <w:r w:rsidR="005348E0" w:rsidRPr="0042226C">
              <w:rPr>
                <w:b/>
                <w:sz w:val="22"/>
                <w:szCs w:val="22"/>
              </w:rPr>
              <w:t>AO DÉCIMO QUARTO QUESTIONAMENTO DA EMPRESA “C”</w:t>
            </w:r>
          </w:p>
        </w:tc>
      </w:tr>
      <w:tr w:rsidR="003B0346" w:rsidRPr="0042226C" w:rsidTr="006E166D">
        <w:tc>
          <w:tcPr>
            <w:tcW w:w="5000" w:type="pct"/>
          </w:tcPr>
          <w:p w:rsidR="003B0346" w:rsidRPr="00032EAA" w:rsidRDefault="003B0346" w:rsidP="00032EAA">
            <w:pPr>
              <w:jc w:val="both"/>
              <w:rPr>
                <w:rFonts w:ascii="Arial" w:hAnsi="Arial" w:cs="Arial"/>
              </w:rPr>
            </w:pPr>
          </w:p>
          <w:p w:rsidR="00032EAA" w:rsidRPr="00032EAA" w:rsidRDefault="00032EAA" w:rsidP="00032EAA">
            <w:pPr>
              <w:pStyle w:val="PargrafodaLista"/>
              <w:ind w:left="0"/>
              <w:jc w:val="both"/>
              <w:rPr>
                <w:rFonts w:ascii="Arial" w:hAnsi="Arial" w:cs="Arial"/>
              </w:rPr>
            </w:pPr>
            <w:r>
              <w:rPr>
                <w:rFonts w:ascii="Arial" w:hAnsi="Arial" w:cs="Arial"/>
              </w:rPr>
              <w:t>“</w:t>
            </w:r>
            <w:r w:rsidRPr="00032EAA">
              <w:rPr>
                <w:rFonts w:ascii="Arial" w:hAnsi="Arial" w:cs="Arial"/>
              </w:rPr>
              <w:t xml:space="preserve">Como trabalhamos com suporte para </w:t>
            </w:r>
            <w:proofErr w:type="gramStart"/>
            <w:r w:rsidRPr="00032EAA">
              <w:rPr>
                <w:rFonts w:ascii="Arial" w:hAnsi="Arial" w:cs="Arial"/>
              </w:rPr>
              <w:t>todas as unidade</w:t>
            </w:r>
            <w:proofErr w:type="gramEnd"/>
            <w:r w:rsidRPr="00032EAA">
              <w:rPr>
                <w:rFonts w:ascii="Arial" w:hAnsi="Arial" w:cs="Arial"/>
              </w:rPr>
              <w:t xml:space="preserve"> de Saúde do Estado e também órgãos administrativos, a necessidade será demandada pelas Unidades de Saúde, Gerencias Regionais e Administrativas do Estado, portanto não temos como mensurar a quantidade de máquinas por pedido, entendemos que a empresa vencedora do certame deverá ter condições de atender a demanda dentro desde o início até o final de vigência da ATA</w:t>
            </w:r>
            <w:r>
              <w:rPr>
                <w:rFonts w:ascii="Arial" w:hAnsi="Arial" w:cs="Arial"/>
              </w:rPr>
              <w:t>”</w:t>
            </w:r>
            <w:r w:rsidRPr="00032EAA">
              <w:rPr>
                <w:rFonts w:ascii="Arial" w:hAnsi="Arial" w:cs="Arial"/>
              </w:rPr>
              <w:t>.</w:t>
            </w:r>
          </w:p>
          <w:p w:rsidR="00032EAA" w:rsidRPr="00032EAA" w:rsidRDefault="00032EAA" w:rsidP="00032EAA">
            <w:pPr>
              <w:jc w:val="both"/>
              <w:rPr>
                <w:rFonts w:ascii="Arial" w:hAnsi="Arial" w:cs="Arial"/>
              </w:rPr>
            </w:pPr>
          </w:p>
        </w:tc>
      </w:tr>
      <w:tr w:rsidR="00385EF0" w:rsidRPr="0042226C" w:rsidTr="003B0346">
        <w:tc>
          <w:tcPr>
            <w:tcW w:w="5000" w:type="pct"/>
            <w:shd w:val="clear" w:color="auto" w:fill="A6A6A6" w:themeFill="background1" w:themeFillShade="A6"/>
          </w:tcPr>
          <w:p w:rsidR="00385EF0" w:rsidRPr="0042226C" w:rsidRDefault="0008148F" w:rsidP="006376FE">
            <w:pPr>
              <w:pStyle w:val="Default"/>
              <w:jc w:val="both"/>
              <w:rPr>
                <w:sz w:val="22"/>
                <w:szCs w:val="22"/>
              </w:rPr>
            </w:pPr>
            <w:r w:rsidRPr="0042226C">
              <w:rPr>
                <w:b/>
                <w:sz w:val="22"/>
                <w:szCs w:val="22"/>
              </w:rPr>
              <w:t>DÉCIMO QUINTO</w:t>
            </w:r>
            <w:r w:rsidR="003B0346" w:rsidRPr="0042226C">
              <w:rPr>
                <w:b/>
                <w:sz w:val="22"/>
                <w:szCs w:val="22"/>
              </w:rPr>
              <w:t xml:space="preserve"> QUESTIONAMENTO DA EMPRESA “C”</w:t>
            </w:r>
          </w:p>
        </w:tc>
      </w:tr>
      <w:tr w:rsidR="003B0346" w:rsidRPr="0042226C" w:rsidTr="006E166D">
        <w:tc>
          <w:tcPr>
            <w:tcW w:w="5000" w:type="pct"/>
          </w:tcPr>
          <w:p w:rsidR="003B0346" w:rsidRPr="0042226C" w:rsidRDefault="003B0346" w:rsidP="006376FE">
            <w:pPr>
              <w:pStyle w:val="Default"/>
              <w:jc w:val="both"/>
              <w:rPr>
                <w:sz w:val="22"/>
                <w:szCs w:val="22"/>
              </w:rPr>
            </w:pPr>
          </w:p>
          <w:p w:rsidR="003B0346" w:rsidRPr="0042226C" w:rsidRDefault="003B0346" w:rsidP="006376FE">
            <w:pPr>
              <w:pStyle w:val="Default"/>
              <w:jc w:val="both"/>
              <w:rPr>
                <w:sz w:val="22"/>
                <w:szCs w:val="22"/>
              </w:rPr>
            </w:pPr>
            <w:r w:rsidRPr="0042226C">
              <w:rPr>
                <w:sz w:val="22"/>
                <w:szCs w:val="22"/>
              </w:rPr>
              <w:t xml:space="preserve">O Governo aprovou a Emenda Constitucional Nº 87, de 16 de Abril de 2015 que trata das novas alíquotas de impostos sobre operações relativas à circulação de mercadorias entre os estados que tiveram efeito a partir do dia 1º de Janeiro de 2016. Art. 2º O Ato das Disposições Constitucionais Transitórias passa a vigorar acrescido </w:t>
            </w:r>
            <w:r w:rsidRPr="0042226C">
              <w:rPr>
                <w:sz w:val="22"/>
                <w:szCs w:val="22"/>
              </w:rPr>
              <w:lastRenderedPageBreak/>
              <w:t xml:space="preserve">do seguinte: "Art. 99 (http://www.planalto.gov.br/ccivil_03/constituicao/Constituicao.htm#adctart99). Para efeito do disposto no inciso VII do § 2º do art. 155, no caso de operações e prestações que destinem bens e serviços </w:t>
            </w:r>
            <w:proofErr w:type="gramStart"/>
            <w:r w:rsidRPr="0042226C">
              <w:rPr>
                <w:sz w:val="22"/>
                <w:szCs w:val="22"/>
              </w:rPr>
              <w:t>a consumidor</w:t>
            </w:r>
            <w:proofErr w:type="gramEnd"/>
            <w:r w:rsidRPr="0042226C">
              <w:rPr>
                <w:sz w:val="22"/>
                <w:szCs w:val="22"/>
              </w:rPr>
              <w:t xml:space="preserve"> final não contribuinte localizado em outro Estado, o imposto correspondente à diferença entre a alíquota interna e a interestadual será partilhado entre os Estados de origem e de destino, na seguinte proporção: </w:t>
            </w:r>
          </w:p>
          <w:p w:rsidR="002D1B32" w:rsidRPr="0042226C" w:rsidRDefault="002D1B32" w:rsidP="006376FE">
            <w:pPr>
              <w:pStyle w:val="Default"/>
              <w:jc w:val="both"/>
              <w:rPr>
                <w:sz w:val="22"/>
                <w:szCs w:val="22"/>
              </w:rPr>
            </w:pPr>
          </w:p>
          <w:p w:rsidR="003B0346" w:rsidRPr="0042226C" w:rsidRDefault="003B0346" w:rsidP="006376FE">
            <w:pPr>
              <w:pStyle w:val="Default"/>
              <w:jc w:val="both"/>
              <w:rPr>
                <w:sz w:val="22"/>
                <w:szCs w:val="22"/>
              </w:rPr>
            </w:pPr>
            <w:proofErr w:type="gramStart"/>
            <w:r w:rsidRPr="0042226C">
              <w:rPr>
                <w:sz w:val="22"/>
                <w:szCs w:val="22"/>
              </w:rPr>
              <w:t>I - para o ano de 2015: 20% (vinte por cento) para o Estado de destino e 80% (oitenta por cento) para o Estado de origem; II - para o ano de 2016: 40% (quarenta por cento) para o Estado de destino e 60% (sessenta por cento) para o Estado de origem; III - para o ano de 2017: 60% (sessenta por cento) para o Estado de destino e 40% (quarenta por cento) para o Estado de origem; IV - para o ano de 2018: 80% (oitenta por cento) para o Estado de destino e 20% (vinte por cento) para o Estado de origem; V - a partir do ano de 2019: 100% (cem por cento) para o Estado de destino."</w:t>
            </w:r>
            <w:proofErr w:type="gramEnd"/>
            <w:r w:rsidRPr="0042226C">
              <w:rPr>
                <w:sz w:val="22"/>
                <w:szCs w:val="22"/>
              </w:rPr>
              <w:t>.</w:t>
            </w:r>
          </w:p>
          <w:p w:rsidR="003B0346" w:rsidRPr="0042226C" w:rsidRDefault="003B0346" w:rsidP="006376FE">
            <w:pPr>
              <w:pStyle w:val="Default"/>
              <w:jc w:val="both"/>
              <w:rPr>
                <w:sz w:val="22"/>
                <w:szCs w:val="22"/>
              </w:rPr>
            </w:pPr>
          </w:p>
          <w:p w:rsidR="002D1B32" w:rsidRPr="0042226C" w:rsidRDefault="00C90192" w:rsidP="006376FE">
            <w:pPr>
              <w:pStyle w:val="Default"/>
              <w:jc w:val="both"/>
              <w:rPr>
                <w:sz w:val="22"/>
                <w:szCs w:val="22"/>
              </w:rPr>
            </w:pPr>
            <w:r w:rsidRPr="0042226C">
              <w:rPr>
                <w:sz w:val="22"/>
                <w:szCs w:val="22"/>
              </w:rPr>
              <w:t xml:space="preserve">Considerando que este edital é um registro de preço com validade de 12 meses e os pedidos serão colocados no decorrer desses 12 meses, isso implica que parte dos equipamentos serão </w:t>
            </w:r>
            <w:proofErr w:type="gramStart"/>
            <w:r w:rsidRPr="0042226C">
              <w:rPr>
                <w:sz w:val="22"/>
                <w:szCs w:val="22"/>
              </w:rPr>
              <w:t>fornecidos em diferentes faixas de imposto</w:t>
            </w:r>
            <w:proofErr w:type="gramEnd"/>
            <w:r w:rsidRPr="0042226C">
              <w:rPr>
                <w:sz w:val="22"/>
                <w:szCs w:val="22"/>
              </w:rPr>
              <w:t xml:space="preserve"> sob essa nova legislação. Então é possível de verificar que parte dos equipamentos serão </w:t>
            </w:r>
            <w:proofErr w:type="gramStart"/>
            <w:r w:rsidRPr="0042226C">
              <w:rPr>
                <w:sz w:val="22"/>
                <w:szCs w:val="22"/>
              </w:rPr>
              <w:t>adquiridos na terceira faixa</w:t>
            </w:r>
            <w:proofErr w:type="gramEnd"/>
            <w:r w:rsidRPr="0042226C">
              <w:rPr>
                <w:sz w:val="22"/>
                <w:szCs w:val="22"/>
              </w:rPr>
              <w:t xml:space="preserve">, ou seja, 60% para o Estado de destino e 40% para o Estado de origem. Já outra parte dos equipamentos será fornecida na quarta faixa, de 80% para o Estado de destino e 20 %, para o Estado de origem. Portanto, para uma correta precificação de acordo com a nova legislação vigente, é necessária a informação de quantos equipamentos terão seu pedido de compra colocado no ano de 2017 e quantos terão seu pedido de compra colocado no ano de 2018. </w:t>
            </w:r>
          </w:p>
          <w:p w:rsidR="002D1B32" w:rsidRPr="0042226C" w:rsidRDefault="002D1B32" w:rsidP="006376FE">
            <w:pPr>
              <w:pStyle w:val="Default"/>
              <w:jc w:val="both"/>
              <w:rPr>
                <w:sz w:val="22"/>
                <w:szCs w:val="22"/>
              </w:rPr>
            </w:pPr>
          </w:p>
          <w:p w:rsidR="00C90192" w:rsidRPr="0042226C" w:rsidRDefault="00C90192" w:rsidP="006376FE">
            <w:pPr>
              <w:pStyle w:val="Default"/>
              <w:jc w:val="both"/>
              <w:rPr>
                <w:sz w:val="22"/>
                <w:szCs w:val="22"/>
              </w:rPr>
            </w:pPr>
            <w:r w:rsidRPr="0042226C">
              <w:rPr>
                <w:sz w:val="22"/>
                <w:szCs w:val="22"/>
              </w:rPr>
              <w:t>Assim sendo, solicitamos uma estimativa percentual de quantas máquinas serão compradas em 2017 e quantas ficarão para 2018.</w:t>
            </w:r>
          </w:p>
          <w:p w:rsidR="003B0346" w:rsidRPr="0042226C" w:rsidRDefault="003B0346" w:rsidP="006376FE">
            <w:pPr>
              <w:pStyle w:val="Default"/>
              <w:jc w:val="both"/>
              <w:rPr>
                <w:sz w:val="22"/>
                <w:szCs w:val="22"/>
              </w:rPr>
            </w:pPr>
          </w:p>
        </w:tc>
      </w:tr>
      <w:tr w:rsidR="003B0346" w:rsidRPr="0042226C" w:rsidTr="00C90192">
        <w:tc>
          <w:tcPr>
            <w:tcW w:w="5000" w:type="pct"/>
            <w:shd w:val="clear" w:color="auto" w:fill="A6A6A6" w:themeFill="background1" w:themeFillShade="A6"/>
          </w:tcPr>
          <w:p w:rsidR="003B0346" w:rsidRPr="0042226C" w:rsidRDefault="006376FE" w:rsidP="006376FE">
            <w:pPr>
              <w:pStyle w:val="Default"/>
              <w:jc w:val="both"/>
              <w:rPr>
                <w:sz w:val="22"/>
                <w:szCs w:val="22"/>
              </w:rPr>
            </w:pPr>
            <w:r w:rsidRPr="0042226C">
              <w:rPr>
                <w:b/>
                <w:sz w:val="22"/>
                <w:szCs w:val="22"/>
              </w:rPr>
              <w:lastRenderedPageBreak/>
              <w:t>RESPOSTA SUPEL AO DÉCIMO Q</w:t>
            </w:r>
            <w:r w:rsidR="0008148F" w:rsidRPr="0042226C">
              <w:rPr>
                <w:b/>
                <w:sz w:val="22"/>
                <w:szCs w:val="22"/>
              </w:rPr>
              <w:t>UINTO</w:t>
            </w:r>
            <w:r w:rsidRPr="0042226C">
              <w:rPr>
                <w:b/>
                <w:sz w:val="22"/>
                <w:szCs w:val="22"/>
              </w:rPr>
              <w:t xml:space="preserve"> QUESTIONAMENTO DA EMPRESA “C”</w:t>
            </w:r>
          </w:p>
        </w:tc>
      </w:tr>
      <w:tr w:rsidR="003B0346" w:rsidRPr="0042226C" w:rsidTr="006E166D">
        <w:tc>
          <w:tcPr>
            <w:tcW w:w="5000" w:type="pct"/>
          </w:tcPr>
          <w:p w:rsidR="00C90192" w:rsidRPr="00C83AD5" w:rsidRDefault="00C90192" w:rsidP="00C83AD5">
            <w:pPr>
              <w:pStyle w:val="Default"/>
              <w:jc w:val="both"/>
              <w:rPr>
                <w:sz w:val="22"/>
                <w:szCs w:val="22"/>
              </w:rPr>
            </w:pPr>
          </w:p>
          <w:p w:rsidR="00C83AD5" w:rsidRPr="00C83AD5" w:rsidRDefault="00C83AD5" w:rsidP="00C83AD5">
            <w:pPr>
              <w:pStyle w:val="PargrafodaLista"/>
              <w:ind w:left="0"/>
              <w:jc w:val="both"/>
              <w:rPr>
                <w:rFonts w:ascii="Arial" w:hAnsi="Arial" w:cs="Arial"/>
              </w:rPr>
            </w:pPr>
            <w:r>
              <w:rPr>
                <w:rFonts w:ascii="Arial" w:hAnsi="Arial" w:cs="Arial"/>
              </w:rPr>
              <w:t>“</w:t>
            </w:r>
            <w:r w:rsidRPr="00C83AD5">
              <w:rPr>
                <w:rFonts w:ascii="Arial" w:hAnsi="Arial" w:cs="Arial"/>
              </w:rPr>
              <w:t xml:space="preserve">Quanto ao Questionamento, seguimos a mesma linha de entendimento do item anterior, não temos como informar, pois todas as fases do certame são imprevisíveis, não tendo data certa para finalizar, homologar e </w:t>
            </w:r>
            <w:proofErr w:type="spellStart"/>
            <w:r w:rsidRPr="00C83AD5">
              <w:rPr>
                <w:rFonts w:ascii="Arial" w:hAnsi="Arial" w:cs="Arial"/>
              </w:rPr>
              <w:t>etc</w:t>
            </w:r>
            <w:proofErr w:type="spellEnd"/>
            <w:r>
              <w:rPr>
                <w:rFonts w:ascii="Arial" w:hAnsi="Arial" w:cs="Arial"/>
              </w:rPr>
              <w:t>”</w:t>
            </w:r>
            <w:r w:rsidR="00070017">
              <w:rPr>
                <w:rFonts w:ascii="Arial" w:hAnsi="Arial" w:cs="Arial"/>
              </w:rPr>
              <w:t>.</w:t>
            </w:r>
          </w:p>
          <w:p w:rsidR="00C90192" w:rsidRPr="00C83AD5" w:rsidRDefault="00C90192" w:rsidP="00C83AD5">
            <w:pPr>
              <w:pStyle w:val="Default"/>
              <w:jc w:val="both"/>
              <w:rPr>
                <w:sz w:val="22"/>
                <w:szCs w:val="22"/>
              </w:rPr>
            </w:pPr>
          </w:p>
        </w:tc>
      </w:tr>
      <w:tr w:rsidR="003B0346" w:rsidRPr="0042226C" w:rsidTr="006376FE">
        <w:tc>
          <w:tcPr>
            <w:tcW w:w="5000" w:type="pct"/>
            <w:shd w:val="clear" w:color="auto" w:fill="A6A6A6" w:themeFill="background1" w:themeFillShade="A6"/>
          </w:tcPr>
          <w:p w:rsidR="003B0346" w:rsidRPr="0042226C" w:rsidRDefault="0008148F" w:rsidP="006376FE">
            <w:pPr>
              <w:pStyle w:val="Default"/>
              <w:jc w:val="both"/>
              <w:rPr>
                <w:sz w:val="22"/>
                <w:szCs w:val="22"/>
              </w:rPr>
            </w:pPr>
            <w:r w:rsidRPr="0042226C">
              <w:rPr>
                <w:b/>
                <w:sz w:val="22"/>
                <w:szCs w:val="22"/>
              </w:rPr>
              <w:t>DÉCIMO SEXTO</w:t>
            </w:r>
            <w:r w:rsidR="006376FE" w:rsidRPr="0042226C">
              <w:rPr>
                <w:b/>
                <w:sz w:val="22"/>
                <w:szCs w:val="22"/>
              </w:rPr>
              <w:t xml:space="preserve"> QUESTIONAMENTO DA EMPRESA “C”</w:t>
            </w:r>
            <w:r w:rsidR="00CF182C" w:rsidRPr="0042226C">
              <w:rPr>
                <w:b/>
                <w:sz w:val="22"/>
                <w:szCs w:val="22"/>
              </w:rPr>
              <w:t xml:space="preserve"> </w:t>
            </w:r>
            <w:r w:rsidR="00CF182C" w:rsidRPr="009E0D44">
              <w:rPr>
                <w:b/>
                <w:sz w:val="22"/>
                <w:szCs w:val="22"/>
              </w:rPr>
              <w:t>AGUARDANDO RESPOSTA</w:t>
            </w:r>
          </w:p>
        </w:tc>
      </w:tr>
      <w:tr w:rsidR="006376FE" w:rsidRPr="0042226C" w:rsidTr="006E166D">
        <w:tc>
          <w:tcPr>
            <w:tcW w:w="5000" w:type="pct"/>
          </w:tcPr>
          <w:p w:rsidR="006376FE" w:rsidRPr="0042226C" w:rsidRDefault="006376FE" w:rsidP="006376FE">
            <w:pPr>
              <w:pStyle w:val="Default"/>
              <w:jc w:val="both"/>
              <w:rPr>
                <w:sz w:val="22"/>
                <w:szCs w:val="22"/>
              </w:rPr>
            </w:pPr>
          </w:p>
          <w:p w:rsidR="006376FE" w:rsidRPr="0042226C" w:rsidRDefault="006376FE" w:rsidP="006376FE">
            <w:pPr>
              <w:pStyle w:val="Default"/>
              <w:jc w:val="both"/>
              <w:rPr>
                <w:sz w:val="22"/>
                <w:szCs w:val="22"/>
              </w:rPr>
            </w:pPr>
            <w:r w:rsidRPr="0042226C">
              <w:rPr>
                <w:sz w:val="22"/>
                <w:szCs w:val="22"/>
              </w:rPr>
              <w:t xml:space="preserve">Entendemos que os lances registrados por dispositivos de envio automáticos (robôs), como já abordados em decisões anteriores do TCU, especialmente, no Acórdão nº 1647/2010- Plenário, não serão aceitos neste Certame, uma vez que prejudicam a isonomia e a competitividade entre as licitantes, sendo que a comprovação da utilização desses recursos implicará na imediata desclassificação da proposta do licitante que fizer uso de robô, bem como ensejará a aplicação de penalidades. Nosso entendimento está correto? </w:t>
            </w:r>
          </w:p>
          <w:p w:rsidR="006376FE" w:rsidRPr="0042226C" w:rsidRDefault="006376FE" w:rsidP="006376FE">
            <w:pPr>
              <w:pStyle w:val="Default"/>
              <w:jc w:val="both"/>
              <w:rPr>
                <w:sz w:val="22"/>
                <w:szCs w:val="22"/>
              </w:rPr>
            </w:pPr>
          </w:p>
        </w:tc>
      </w:tr>
      <w:tr w:rsidR="006376FE" w:rsidRPr="0042226C" w:rsidTr="006376FE">
        <w:tc>
          <w:tcPr>
            <w:tcW w:w="5000" w:type="pct"/>
            <w:shd w:val="clear" w:color="auto" w:fill="A6A6A6" w:themeFill="background1" w:themeFillShade="A6"/>
          </w:tcPr>
          <w:p w:rsidR="006376FE" w:rsidRPr="0042226C" w:rsidRDefault="0008148F" w:rsidP="006376FE">
            <w:pPr>
              <w:pStyle w:val="Default"/>
              <w:jc w:val="both"/>
              <w:rPr>
                <w:sz w:val="22"/>
                <w:szCs w:val="22"/>
              </w:rPr>
            </w:pPr>
            <w:r w:rsidRPr="0042226C">
              <w:rPr>
                <w:b/>
                <w:sz w:val="22"/>
                <w:szCs w:val="22"/>
              </w:rPr>
              <w:t>RESPOSTA SUPEL AO DÉCIMO SEXTO</w:t>
            </w:r>
            <w:r w:rsidR="006376FE" w:rsidRPr="0042226C">
              <w:rPr>
                <w:b/>
                <w:sz w:val="22"/>
                <w:szCs w:val="22"/>
              </w:rPr>
              <w:t xml:space="preserve"> QUESTIONAMENTO DA EMPRESA “C”</w:t>
            </w:r>
            <w:r w:rsidR="00CF182C" w:rsidRPr="0042226C">
              <w:rPr>
                <w:b/>
                <w:sz w:val="22"/>
                <w:szCs w:val="22"/>
              </w:rPr>
              <w:t xml:space="preserve"> </w:t>
            </w:r>
            <w:r w:rsidR="00CF182C" w:rsidRPr="009E0D44">
              <w:rPr>
                <w:b/>
                <w:sz w:val="22"/>
                <w:szCs w:val="22"/>
              </w:rPr>
              <w:t>AGUARDANDO RESPOSTA</w:t>
            </w:r>
          </w:p>
        </w:tc>
      </w:tr>
      <w:tr w:rsidR="003B0346" w:rsidRPr="0042226C" w:rsidTr="006E166D">
        <w:tc>
          <w:tcPr>
            <w:tcW w:w="5000" w:type="pct"/>
          </w:tcPr>
          <w:p w:rsidR="003B0346" w:rsidRPr="0042226C" w:rsidRDefault="003B0346" w:rsidP="006376FE">
            <w:pPr>
              <w:pStyle w:val="Default"/>
              <w:jc w:val="both"/>
              <w:rPr>
                <w:sz w:val="22"/>
                <w:szCs w:val="22"/>
              </w:rPr>
            </w:pPr>
          </w:p>
          <w:p w:rsidR="00CF182C" w:rsidRPr="0042226C" w:rsidRDefault="00D83922" w:rsidP="006376FE">
            <w:pPr>
              <w:pStyle w:val="Default"/>
              <w:jc w:val="both"/>
              <w:rPr>
                <w:sz w:val="22"/>
                <w:szCs w:val="22"/>
              </w:rPr>
            </w:pPr>
            <w:r>
              <w:rPr>
                <w:sz w:val="22"/>
                <w:szCs w:val="22"/>
              </w:rPr>
              <w:t xml:space="preserve">Informamos que quaisquer irregularidades </w:t>
            </w:r>
            <w:r w:rsidR="00804A75">
              <w:rPr>
                <w:sz w:val="22"/>
                <w:szCs w:val="22"/>
              </w:rPr>
              <w:t>constatadas relativas</w:t>
            </w:r>
            <w:r>
              <w:rPr>
                <w:sz w:val="22"/>
                <w:szCs w:val="22"/>
              </w:rPr>
              <w:t xml:space="preserve"> ao </w:t>
            </w:r>
            <w:r w:rsidR="009E0D44">
              <w:rPr>
                <w:sz w:val="22"/>
                <w:szCs w:val="22"/>
              </w:rPr>
              <w:t>questionamento acima mencionado</w:t>
            </w:r>
            <w:r>
              <w:rPr>
                <w:sz w:val="22"/>
                <w:szCs w:val="22"/>
              </w:rPr>
              <w:t xml:space="preserve"> serão tomadas providências cabíveis</w:t>
            </w:r>
            <w:r w:rsidR="009E0D44">
              <w:rPr>
                <w:sz w:val="22"/>
                <w:szCs w:val="22"/>
              </w:rPr>
              <w:t xml:space="preserve"> junto aos órgãos fiscalizadores, e a empresa, se comprovada ma fé, responderá de acordo com a infração cabível.</w:t>
            </w:r>
          </w:p>
          <w:p w:rsidR="00CF182C" w:rsidRPr="0042226C" w:rsidRDefault="00CF182C" w:rsidP="006376FE">
            <w:pPr>
              <w:pStyle w:val="Default"/>
              <w:jc w:val="both"/>
              <w:rPr>
                <w:sz w:val="22"/>
                <w:szCs w:val="22"/>
              </w:rPr>
            </w:pPr>
          </w:p>
        </w:tc>
      </w:tr>
      <w:tr w:rsidR="006376FE" w:rsidRPr="0042226C" w:rsidTr="006376FE">
        <w:tc>
          <w:tcPr>
            <w:tcW w:w="5000" w:type="pct"/>
            <w:shd w:val="clear" w:color="auto" w:fill="A6A6A6" w:themeFill="background1" w:themeFillShade="A6"/>
          </w:tcPr>
          <w:p w:rsidR="006376FE" w:rsidRPr="0042226C" w:rsidRDefault="0008148F" w:rsidP="006376FE">
            <w:pPr>
              <w:pStyle w:val="Default"/>
              <w:jc w:val="both"/>
              <w:rPr>
                <w:sz w:val="22"/>
                <w:szCs w:val="22"/>
              </w:rPr>
            </w:pPr>
            <w:r w:rsidRPr="0042226C">
              <w:rPr>
                <w:b/>
                <w:sz w:val="22"/>
                <w:szCs w:val="22"/>
              </w:rPr>
              <w:t>DÉCIMO SÉTIMO</w:t>
            </w:r>
            <w:r w:rsidR="006376FE" w:rsidRPr="0042226C">
              <w:rPr>
                <w:b/>
                <w:sz w:val="22"/>
                <w:szCs w:val="22"/>
              </w:rPr>
              <w:t xml:space="preserve"> QUESTIONAMENTO DA EMPRESA “C”</w:t>
            </w:r>
          </w:p>
        </w:tc>
      </w:tr>
      <w:tr w:rsidR="006376FE" w:rsidRPr="0042226C" w:rsidTr="006E166D">
        <w:tc>
          <w:tcPr>
            <w:tcW w:w="5000" w:type="pct"/>
          </w:tcPr>
          <w:p w:rsidR="006376FE" w:rsidRPr="0042226C" w:rsidRDefault="006376FE" w:rsidP="006376FE">
            <w:pPr>
              <w:pStyle w:val="Default"/>
              <w:jc w:val="both"/>
              <w:rPr>
                <w:sz w:val="22"/>
                <w:szCs w:val="22"/>
              </w:rPr>
            </w:pPr>
          </w:p>
          <w:p w:rsidR="006376FE" w:rsidRPr="0042226C" w:rsidRDefault="006376FE" w:rsidP="006376FE">
            <w:pPr>
              <w:pStyle w:val="Default"/>
              <w:jc w:val="both"/>
              <w:rPr>
                <w:sz w:val="22"/>
                <w:szCs w:val="22"/>
              </w:rPr>
            </w:pPr>
            <w:r w:rsidRPr="0042226C">
              <w:rPr>
                <w:sz w:val="22"/>
                <w:szCs w:val="22"/>
              </w:rPr>
              <w:t xml:space="preserve">Conforme Art. 21, parágrafo 4º da Lei 8.666/93 </w:t>
            </w:r>
            <w:r w:rsidRPr="0042226C">
              <w:rPr>
                <w:b/>
                <w:bCs/>
                <w:i/>
                <w:iCs/>
                <w:sz w:val="22"/>
                <w:szCs w:val="22"/>
              </w:rPr>
              <w:t xml:space="preserve">“A licitação é pública e toda e qualquer informação a respeito dela também deve ser pública.” </w:t>
            </w:r>
            <w:r w:rsidRPr="0042226C">
              <w:rPr>
                <w:sz w:val="22"/>
                <w:szCs w:val="22"/>
              </w:rPr>
              <w:t xml:space="preserve">E ainda no mesmo artigo </w:t>
            </w:r>
            <w:r w:rsidRPr="0042226C">
              <w:rPr>
                <w:b/>
                <w:bCs/>
                <w:i/>
                <w:iCs/>
                <w:sz w:val="22"/>
                <w:szCs w:val="22"/>
              </w:rPr>
              <w:t xml:space="preserve">“Qualquer modificação no edital exige divulgação pela mesma forma que se deu o texto original, reabrindo-se o prazo inicialmente estabelecido, exceto quando, inquestionavelmente, a alteração não afetar a formulação das propostas.” </w:t>
            </w:r>
            <w:r w:rsidRPr="0042226C">
              <w:rPr>
                <w:sz w:val="22"/>
                <w:szCs w:val="22"/>
              </w:rPr>
              <w:t xml:space="preserve">Diante do exposto solicitamos os seguintes esclarecimentos: </w:t>
            </w:r>
          </w:p>
          <w:p w:rsidR="006376FE" w:rsidRPr="0042226C" w:rsidRDefault="006376FE" w:rsidP="006376FE">
            <w:pPr>
              <w:pStyle w:val="Default"/>
              <w:jc w:val="both"/>
              <w:rPr>
                <w:sz w:val="22"/>
                <w:szCs w:val="22"/>
              </w:rPr>
            </w:pPr>
          </w:p>
          <w:p w:rsidR="006376FE" w:rsidRPr="0042226C" w:rsidRDefault="006376FE" w:rsidP="006376FE">
            <w:pPr>
              <w:pStyle w:val="Default"/>
              <w:jc w:val="both"/>
              <w:rPr>
                <w:sz w:val="22"/>
                <w:szCs w:val="22"/>
              </w:rPr>
            </w:pPr>
            <w:proofErr w:type="gramStart"/>
            <w:r w:rsidRPr="0042226C">
              <w:rPr>
                <w:sz w:val="22"/>
                <w:szCs w:val="22"/>
              </w:rPr>
              <w:t>a.</w:t>
            </w:r>
            <w:proofErr w:type="gramEnd"/>
            <w:r w:rsidRPr="0042226C">
              <w:rPr>
                <w:sz w:val="22"/>
                <w:szCs w:val="22"/>
              </w:rPr>
              <w:t xml:space="preserve"> Entendemos que as respostas de esclarecimentos das empresas licitantes e qualquer modificação no edital serão publicadas no site http://www.comprasnet.gov.br. Nosso entendimento está correto? </w:t>
            </w:r>
          </w:p>
          <w:p w:rsidR="006376FE" w:rsidRPr="0042226C" w:rsidRDefault="006376FE" w:rsidP="006376FE">
            <w:pPr>
              <w:pStyle w:val="Default"/>
              <w:jc w:val="both"/>
              <w:rPr>
                <w:sz w:val="22"/>
                <w:szCs w:val="22"/>
              </w:rPr>
            </w:pPr>
          </w:p>
          <w:p w:rsidR="006376FE" w:rsidRPr="0042226C" w:rsidRDefault="006376FE" w:rsidP="006376FE">
            <w:pPr>
              <w:pStyle w:val="Default"/>
              <w:jc w:val="both"/>
              <w:rPr>
                <w:sz w:val="22"/>
                <w:szCs w:val="22"/>
              </w:rPr>
            </w:pPr>
            <w:proofErr w:type="gramStart"/>
            <w:r w:rsidRPr="0042226C">
              <w:rPr>
                <w:sz w:val="22"/>
                <w:szCs w:val="22"/>
              </w:rPr>
              <w:t>b.</w:t>
            </w:r>
            <w:proofErr w:type="gramEnd"/>
            <w:r w:rsidRPr="0042226C">
              <w:rPr>
                <w:sz w:val="22"/>
                <w:szCs w:val="22"/>
              </w:rPr>
              <w:t xml:space="preserve"> Caso o entendimento anterior não esteja correto, solicitamos que as respostas de esclarecimentos das empresas licitantes e qualquer modificação no edital seja</w:t>
            </w:r>
            <w:r w:rsidR="00E4692C" w:rsidRPr="0042226C">
              <w:rPr>
                <w:sz w:val="22"/>
                <w:szCs w:val="22"/>
              </w:rPr>
              <w:t xml:space="preserve">m enviadas nos e-mails: </w:t>
            </w:r>
            <w:proofErr w:type="spellStart"/>
            <w:r w:rsidR="00E4692C" w:rsidRPr="0042226C">
              <w:rPr>
                <w:sz w:val="22"/>
                <w:szCs w:val="22"/>
              </w:rPr>
              <w:t>xxxx@xxxx</w:t>
            </w:r>
            <w:proofErr w:type="spellEnd"/>
            <w:r w:rsidR="00E4692C" w:rsidRPr="0042226C">
              <w:rPr>
                <w:sz w:val="22"/>
                <w:szCs w:val="22"/>
              </w:rPr>
              <w:t xml:space="preserve"> e xxxx@xxxxx.</w:t>
            </w:r>
            <w:r w:rsidRPr="0042226C">
              <w:rPr>
                <w:sz w:val="22"/>
                <w:szCs w:val="22"/>
              </w:rPr>
              <w:t xml:space="preserve"> </w:t>
            </w:r>
          </w:p>
          <w:p w:rsidR="006376FE" w:rsidRPr="0042226C" w:rsidRDefault="006376FE" w:rsidP="006376FE">
            <w:pPr>
              <w:pStyle w:val="Default"/>
              <w:jc w:val="both"/>
              <w:rPr>
                <w:sz w:val="22"/>
                <w:szCs w:val="22"/>
              </w:rPr>
            </w:pPr>
          </w:p>
        </w:tc>
      </w:tr>
      <w:tr w:rsidR="003B0346" w:rsidRPr="0042226C" w:rsidTr="006376FE">
        <w:tc>
          <w:tcPr>
            <w:tcW w:w="5000" w:type="pct"/>
            <w:shd w:val="clear" w:color="auto" w:fill="A6A6A6" w:themeFill="background1" w:themeFillShade="A6"/>
          </w:tcPr>
          <w:p w:rsidR="003B0346" w:rsidRPr="0042226C" w:rsidRDefault="0008148F" w:rsidP="006376FE">
            <w:pPr>
              <w:pStyle w:val="Default"/>
              <w:jc w:val="both"/>
              <w:rPr>
                <w:sz w:val="22"/>
                <w:szCs w:val="22"/>
              </w:rPr>
            </w:pPr>
            <w:r w:rsidRPr="0042226C">
              <w:rPr>
                <w:b/>
                <w:sz w:val="22"/>
                <w:szCs w:val="22"/>
              </w:rPr>
              <w:t>RESPOSTA SUPEL AO DÉCIMO SÉTIMO</w:t>
            </w:r>
            <w:r w:rsidR="006376FE" w:rsidRPr="0042226C">
              <w:rPr>
                <w:b/>
                <w:sz w:val="22"/>
                <w:szCs w:val="22"/>
              </w:rPr>
              <w:t xml:space="preserve"> QUESTIONAMENTO DA EMPRESA “C”</w:t>
            </w:r>
          </w:p>
        </w:tc>
      </w:tr>
      <w:tr w:rsidR="006376FE" w:rsidRPr="0042226C" w:rsidTr="006E166D">
        <w:tc>
          <w:tcPr>
            <w:tcW w:w="5000" w:type="pct"/>
          </w:tcPr>
          <w:p w:rsidR="00440500" w:rsidRPr="0042226C" w:rsidRDefault="00440500" w:rsidP="006376FE">
            <w:pPr>
              <w:pStyle w:val="Default"/>
              <w:jc w:val="both"/>
              <w:rPr>
                <w:color w:val="222222"/>
                <w:sz w:val="22"/>
                <w:szCs w:val="22"/>
              </w:rPr>
            </w:pPr>
          </w:p>
          <w:p w:rsidR="006376FE" w:rsidRPr="0042226C" w:rsidRDefault="006376FE" w:rsidP="006376FE">
            <w:pPr>
              <w:pStyle w:val="Default"/>
              <w:jc w:val="both"/>
              <w:rPr>
                <w:sz w:val="22"/>
                <w:szCs w:val="22"/>
              </w:rPr>
            </w:pPr>
            <w:r w:rsidRPr="0042226C">
              <w:rPr>
                <w:color w:val="222222"/>
                <w:sz w:val="22"/>
                <w:szCs w:val="22"/>
              </w:rPr>
              <w:t>Informamos que os esclarecimentos/impugnações são respondidos e encaminhados a todos que questionaram, e as modificações no edital geram Adendo Modificador, que é publicado nos sites: </w:t>
            </w:r>
            <w:hyperlink r:id="rId11" w:tgtFrame="_blank" w:history="1">
              <w:r w:rsidRPr="0042226C">
                <w:rPr>
                  <w:rStyle w:val="Hyperlink"/>
                  <w:color w:val="1155CC"/>
                  <w:sz w:val="22"/>
                  <w:szCs w:val="22"/>
                </w:rPr>
                <w:t>http://www.comprasgovernamentais.gov.br/</w:t>
              </w:r>
            </w:hyperlink>
            <w:r w:rsidRPr="0042226C">
              <w:rPr>
                <w:color w:val="222222"/>
                <w:sz w:val="22"/>
                <w:szCs w:val="22"/>
              </w:rPr>
              <w:t> e </w:t>
            </w:r>
            <w:hyperlink r:id="rId12" w:tgtFrame="_blank" w:history="1">
              <w:r w:rsidRPr="0042226C">
                <w:rPr>
                  <w:rStyle w:val="Hyperlink"/>
                  <w:color w:val="1155CC"/>
                  <w:sz w:val="22"/>
                  <w:szCs w:val="22"/>
                </w:rPr>
                <w:t>http://www.rondonia.ro.gov.br/supel/</w:t>
              </w:r>
            </w:hyperlink>
            <w:r w:rsidRPr="0042226C">
              <w:rPr>
                <w:color w:val="222222"/>
                <w:sz w:val="22"/>
                <w:szCs w:val="22"/>
              </w:rPr>
              <w:t>, os avisos de tais modificações são publicados no Diário Oficial do Estado de Rondônia e Jornal Diário da Amazônia.</w:t>
            </w:r>
          </w:p>
        </w:tc>
      </w:tr>
    </w:tbl>
    <w:p w:rsidR="000C1496" w:rsidRPr="0042226C" w:rsidRDefault="000C1496" w:rsidP="006376FE">
      <w:pPr>
        <w:jc w:val="both"/>
        <w:rPr>
          <w:rFonts w:ascii="Arial" w:hAnsi="Arial" w:cs="Arial"/>
          <w:sz w:val="22"/>
          <w:szCs w:val="22"/>
        </w:rPr>
      </w:pPr>
    </w:p>
    <w:p w:rsidR="00440500" w:rsidRPr="0042226C" w:rsidRDefault="00440500" w:rsidP="00440500">
      <w:pPr>
        <w:shd w:val="clear" w:color="auto" w:fill="FFFFFF"/>
        <w:tabs>
          <w:tab w:val="left" w:pos="0"/>
        </w:tabs>
        <w:ind w:left="-142"/>
        <w:jc w:val="both"/>
        <w:rPr>
          <w:rFonts w:ascii="Arial" w:hAnsi="Arial" w:cs="Arial"/>
          <w:bCs/>
          <w:sz w:val="22"/>
          <w:szCs w:val="22"/>
        </w:rPr>
      </w:pPr>
      <w:r w:rsidRPr="0042226C">
        <w:rPr>
          <w:rFonts w:ascii="Arial" w:hAnsi="Arial" w:cs="Arial"/>
          <w:sz w:val="22"/>
          <w:szCs w:val="22"/>
        </w:rPr>
        <w:t>Tendo em vista o resultado da análise quanto ao pedido de esclarecimento, informamos que prevalecem inalteradas todas as cláusulas do edital, e a data de Abertura do Certame permanece</w:t>
      </w:r>
      <w:r w:rsidRPr="0042226C">
        <w:rPr>
          <w:rFonts w:ascii="Arial" w:hAnsi="Arial" w:cs="Arial"/>
          <w:color w:val="FF0000"/>
          <w:sz w:val="22"/>
          <w:szCs w:val="22"/>
        </w:rPr>
        <w:t xml:space="preserve"> no dia 27 de Janeiro de 2017, ás 10h00min</w:t>
      </w:r>
      <w:r w:rsidRPr="0042226C">
        <w:rPr>
          <w:rFonts w:ascii="Arial" w:hAnsi="Arial" w:cs="Arial"/>
          <w:sz w:val="22"/>
          <w:szCs w:val="22"/>
        </w:rPr>
        <w:t xml:space="preserve"> (Horário de Brasília). No </w:t>
      </w:r>
      <w:r w:rsidRPr="0042226C">
        <w:rPr>
          <w:rFonts w:ascii="Arial" w:hAnsi="Arial" w:cs="Arial"/>
          <w:bCs/>
          <w:sz w:val="22"/>
          <w:szCs w:val="22"/>
        </w:rPr>
        <w:t xml:space="preserve">Endereço Eletrônico: </w:t>
      </w:r>
      <w:hyperlink r:id="rId13" w:history="1">
        <w:r w:rsidRPr="0042226C">
          <w:rPr>
            <w:rStyle w:val="Hyperlink"/>
            <w:rFonts w:ascii="Arial" w:hAnsi="Arial" w:cs="Arial"/>
            <w:bCs/>
            <w:sz w:val="22"/>
            <w:szCs w:val="22"/>
          </w:rPr>
          <w:t>www.comprasgovernamentais.gov.br</w:t>
        </w:r>
      </w:hyperlink>
    </w:p>
    <w:p w:rsidR="00440500" w:rsidRPr="0042226C" w:rsidRDefault="00440500" w:rsidP="00440500">
      <w:pPr>
        <w:jc w:val="both"/>
        <w:rPr>
          <w:rFonts w:ascii="Arial" w:hAnsi="Arial" w:cs="Arial"/>
          <w:bCs/>
          <w:sz w:val="22"/>
          <w:szCs w:val="22"/>
        </w:rPr>
      </w:pPr>
    </w:p>
    <w:p w:rsidR="00440500" w:rsidRPr="0042226C" w:rsidRDefault="00440500" w:rsidP="00440500">
      <w:pPr>
        <w:ind w:left="-142"/>
        <w:jc w:val="both"/>
        <w:rPr>
          <w:rFonts w:ascii="Arial" w:hAnsi="Arial" w:cs="Arial"/>
          <w:bCs/>
          <w:sz w:val="22"/>
          <w:szCs w:val="22"/>
        </w:rPr>
      </w:pPr>
      <w:r w:rsidRPr="0042226C">
        <w:rPr>
          <w:rFonts w:ascii="Arial" w:hAnsi="Arial" w:cs="Arial"/>
          <w:bCs/>
          <w:sz w:val="22"/>
          <w:szCs w:val="22"/>
        </w:rPr>
        <w:t xml:space="preserve">Eventuais dúvidas poderão ser sanadas junto ao Pregoeiro e equipe de apoio através dos telefones (69)3216-5318 ou pelo email: </w:t>
      </w:r>
      <w:hyperlink r:id="rId14" w:history="1">
        <w:r w:rsidRPr="0042226C">
          <w:rPr>
            <w:rStyle w:val="Hyperlink"/>
            <w:rFonts w:ascii="Arial" w:hAnsi="Arial" w:cs="Arial"/>
            <w:bCs/>
            <w:sz w:val="22"/>
            <w:szCs w:val="22"/>
          </w:rPr>
          <w:t>delta.supel@</w:t>
        </w:r>
        <w:r w:rsidRPr="0042226C">
          <w:rPr>
            <w:rStyle w:val="Hyperlink"/>
            <w:rFonts w:ascii="Arial" w:hAnsi="Arial" w:cs="Arial"/>
            <w:sz w:val="22"/>
            <w:szCs w:val="22"/>
          </w:rPr>
          <w:t>gmail.com</w:t>
        </w:r>
      </w:hyperlink>
      <w:r w:rsidRPr="0042226C">
        <w:rPr>
          <w:rFonts w:ascii="Arial" w:hAnsi="Arial" w:cs="Arial"/>
          <w:bCs/>
          <w:sz w:val="22"/>
          <w:szCs w:val="22"/>
        </w:rPr>
        <w:t>.</w:t>
      </w:r>
    </w:p>
    <w:p w:rsidR="00290E9A" w:rsidRDefault="00290E9A" w:rsidP="00290E9A">
      <w:pPr>
        <w:jc w:val="right"/>
        <w:rPr>
          <w:rFonts w:ascii="Arial" w:hAnsi="Arial" w:cs="Arial"/>
          <w:bCs/>
          <w:sz w:val="22"/>
          <w:szCs w:val="22"/>
        </w:rPr>
      </w:pPr>
    </w:p>
    <w:p w:rsidR="00290E9A" w:rsidRDefault="00290E9A" w:rsidP="00290E9A">
      <w:pPr>
        <w:jc w:val="right"/>
        <w:rPr>
          <w:rFonts w:ascii="Arial" w:hAnsi="Arial" w:cs="Arial"/>
          <w:bCs/>
          <w:sz w:val="22"/>
          <w:szCs w:val="22"/>
        </w:rPr>
      </w:pPr>
    </w:p>
    <w:p w:rsidR="003C6E83" w:rsidRPr="0042226C" w:rsidRDefault="00440500" w:rsidP="00290E9A">
      <w:pPr>
        <w:jc w:val="right"/>
        <w:rPr>
          <w:rFonts w:ascii="Arial" w:hAnsi="Arial" w:cs="Arial"/>
          <w:bCs/>
          <w:sz w:val="22"/>
          <w:szCs w:val="22"/>
        </w:rPr>
      </w:pPr>
      <w:r w:rsidRPr="0042226C">
        <w:rPr>
          <w:rFonts w:ascii="Arial" w:hAnsi="Arial" w:cs="Arial"/>
          <w:bCs/>
          <w:sz w:val="22"/>
          <w:szCs w:val="22"/>
        </w:rPr>
        <w:t>Porto Velho, 26</w:t>
      </w:r>
      <w:r w:rsidR="003C6E83" w:rsidRPr="0042226C">
        <w:rPr>
          <w:rFonts w:ascii="Arial" w:hAnsi="Arial" w:cs="Arial"/>
          <w:bCs/>
          <w:sz w:val="22"/>
          <w:szCs w:val="22"/>
        </w:rPr>
        <w:t xml:space="preserve"> de janeiro de 2017.</w:t>
      </w:r>
    </w:p>
    <w:p w:rsidR="00290E9A" w:rsidRDefault="00290E9A" w:rsidP="00440500">
      <w:pPr>
        <w:autoSpaceDE w:val="0"/>
        <w:autoSpaceDN w:val="0"/>
        <w:adjustRightInd w:val="0"/>
        <w:jc w:val="center"/>
        <w:rPr>
          <w:rFonts w:ascii="Arial" w:hAnsi="Arial" w:cs="Arial"/>
          <w:b/>
          <w:sz w:val="22"/>
          <w:szCs w:val="22"/>
        </w:rPr>
      </w:pPr>
    </w:p>
    <w:p w:rsidR="00290E9A" w:rsidRDefault="00290E9A" w:rsidP="00440500">
      <w:pPr>
        <w:autoSpaceDE w:val="0"/>
        <w:autoSpaceDN w:val="0"/>
        <w:adjustRightInd w:val="0"/>
        <w:jc w:val="center"/>
        <w:rPr>
          <w:rFonts w:ascii="Arial" w:hAnsi="Arial" w:cs="Arial"/>
          <w:b/>
          <w:sz w:val="22"/>
          <w:szCs w:val="22"/>
        </w:rPr>
      </w:pPr>
    </w:p>
    <w:p w:rsidR="003C6E83" w:rsidRPr="0042226C" w:rsidRDefault="003C6E83" w:rsidP="00440500">
      <w:pPr>
        <w:autoSpaceDE w:val="0"/>
        <w:autoSpaceDN w:val="0"/>
        <w:adjustRightInd w:val="0"/>
        <w:jc w:val="center"/>
        <w:rPr>
          <w:rFonts w:ascii="Arial" w:hAnsi="Arial" w:cs="Arial"/>
          <w:b/>
          <w:sz w:val="22"/>
          <w:szCs w:val="22"/>
        </w:rPr>
      </w:pPr>
      <w:r w:rsidRPr="0042226C">
        <w:rPr>
          <w:rFonts w:ascii="Arial" w:hAnsi="Arial" w:cs="Arial"/>
          <w:b/>
          <w:sz w:val="22"/>
          <w:szCs w:val="22"/>
        </w:rPr>
        <w:t>MAIZA BRAGA BARBETO</w:t>
      </w:r>
    </w:p>
    <w:p w:rsidR="003C6E83" w:rsidRPr="0042226C" w:rsidRDefault="003C6E83" w:rsidP="00440500">
      <w:pPr>
        <w:autoSpaceDE w:val="0"/>
        <w:autoSpaceDN w:val="0"/>
        <w:adjustRightInd w:val="0"/>
        <w:jc w:val="center"/>
        <w:rPr>
          <w:rFonts w:ascii="Arial" w:hAnsi="Arial" w:cs="Arial"/>
          <w:sz w:val="22"/>
          <w:szCs w:val="22"/>
        </w:rPr>
      </w:pPr>
      <w:r w:rsidRPr="0042226C">
        <w:rPr>
          <w:rFonts w:ascii="Arial" w:hAnsi="Arial" w:cs="Arial"/>
          <w:sz w:val="22"/>
          <w:szCs w:val="22"/>
        </w:rPr>
        <w:t>Pregoeira substituta da CPL/DELTA/SUPEL/RO</w:t>
      </w:r>
    </w:p>
    <w:p w:rsidR="000C1496" w:rsidRPr="0042226C" w:rsidRDefault="003C6E83" w:rsidP="00440500">
      <w:pPr>
        <w:autoSpaceDE w:val="0"/>
        <w:autoSpaceDN w:val="0"/>
        <w:adjustRightInd w:val="0"/>
        <w:jc w:val="center"/>
        <w:rPr>
          <w:rFonts w:ascii="Arial" w:hAnsi="Arial" w:cs="Arial"/>
          <w:sz w:val="22"/>
          <w:szCs w:val="22"/>
        </w:rPr>
      </w:pPr>
      <w:r w:rsidRPr="0042226C">
        <w:rPr>
          <w:rFonts w:ascii="Arial" w:hAnsi="Arial" w:cs="Arial"/>
          <w:sz w:val="22"/>
          <w:szCs w:val="22"/>
        </w:rPr>
        <w:t>Mat. 300134844</w:t>
      </w:r>
    </w:p>
    <w:sectPr w:rsidR="000C1496" w:rsidRPr="0042226C" w:rsidSect="00F5064C">
      <w:headerReference w:type="defaul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922" w:rsidRDefault="00D83922" w:rsidP="000C1496">
      <w:r>
        <w:separator/>
      </w:r>
    </w:p>
  </w:endnote>
  <w:endnote w:type="continuationSeparator" w:id="0">
    <w:p w:rsidR="00D83922" w:rsidRDefault="00D83922" w:rsidP="000C14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922" w:rsidRDefault="00D83922" w:rsidP="000C1496">
      <w:r>
        <w:separator/>
      </w:r>
    </w:p>
  </w:footnote>
  <w:footnote w:type="continuationSeparator" w:id="0">
    <w:p w:rsidR="00D83922" w:rsidRDefault="00D83922" w:rsidP="000C14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0" w:name="_MON_1514100418"/>
  <w:bookmarkEnd w:id="0"/>
  <w:p w:rsidR="00D83922" w:rsidRDefault="00D83922">
    <w:pPr>
      <w:pStyle w:val="Cabealho"/>
    </w:pPr>
    <w:r>
      <w:rPr>
        <w:noProof/>
      </w:rPr>
      <w:object w:dxaOrig="8501" w:dyaOrig="21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1pt;height:106.55pt" o:ole="">
          <v:imagedata r:id="rId1" o:title=""/>
        </v:shape>
        <o:OLEObject Type="Embed" ProgID="Word.Document.12" ShapeID="_x0000_i1025" DrawAspect="Content" ObjectID="_1547006558" r:id="rId2">
          <o:FieldCodes>\s</o:FieldCodes>
        </o:OLEObject>
      </w:obje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303CAB"/>
    <w:multiLevelType w:val="hybridMultilevel"/>
    <w:tmpl w:val="5DAE417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31746"/>
  </w:hdrShapeDefaults>
  <w:footnotePr>
    <w:footnote w:id="-1"/>
    <w:footnote w:id="0"/>
  </w:footnotePr>
  <w:endnotePr>
    <w:endnote w:id="-1"/>
    <w:endnote w:id="0"/>
  </w:endnotePr>
  <w:compat/>
  <w:rsids>
    <w:rsidRoot w:val="000C1496"/>
    <w:rsid w:val="0001070D"/>
    <w:rsid w:val="00013526"/>
    <w:rsid w:val="00014AA3"/>
    <w:rsid w:val="00022B38"/>
    <w:rsid w:val="000235F5"/>
    <w:rsid w:val="00032EAA"/>
    <w:rsid w:val="00041122"/>
    <w:rsid w:val="00044F46"/>
    <w:rsid w:val="00050D2D"/>
    <w:rsid w:val="0005130A"/>
    <w:rsid w:val="00054AE5"/>
    <w:rsid w:val="000653D3"/>
    <w:rsid w:val="00066062"/>
    <w:rsid w:val="00070017"/>
    <w:rsid w:val="0008148F"/>
    <w:rsid w:val="00081C22"/>
    <w:rsid w:val="000C02BF"/>
    <w:rsid w:val="000C1496"/>
    <w:rsid w:val="000D2495"/>
    <w:rsid w:val="000E07DB"/>
    <w:rsid w:val="00102793"/>
    <w:rsid w:val="0011525D"/>
    <w:rsid w:val="00117BEC"/>
    <w:rsid w:val="001335F2"/>
    <w:rsid w:val="00135098"/>
    <w:rsid w:val="00171CA5"/>
    <w:rsid w:val="001813EE"/>
    <w:rsid w:val="00193BD8"/>
    <w:rsid w:val="00197449"/>
    <w:rsid w:val="001C439A"/>
    <w:rsid w:val="001D76CE"/>
    <w:rsid w:val="00212BD0"/>
    <w:rsid w:val="002148C4"/>
    <w:rsid w:val="00235732"/>
    <w:rsid w:val="00287905"/>
    <w:rsid w:val="00290E9A"/>
    <w:rsid w:val="00292089"/>
    <w:rsid w:val="002B1CB7"/>
    <w:rsid w:val="002D1B32"/>
    <w:rsid w:val="002E0ACA"/>
    <w:rsid w:val="002E6A3E"/>
    <w:rsid w:val="003205C4"/>
    <w:rsid w:val="003275F9"/>
    <w:rsid w:val="00347C95"/>
    <w:rsid w:val="0035581B"/>
    <w:rsid w:val="003600FB"/>
    <w:rsid w:val="00385EF0"/>
    <w:rsid w:val="00390C8E"/>
    <w:rsid w:val="003A5DB3"/>
    <w:rsid w:val="003B0346"/>
    <w:rsid w:val="003C6E83"/>
    <w:rsid w:val="003C73A4"/>
    <w:rsid w:val="003D0D05"/>
    <w:rsid w:val="003F391F"/>
    <w:rsid w:val="00413F67"/>
    <w:rsid w:val="0042226C"/>
    <w:rsid w:val="00423797"/>
    <w:rsid w:val="00440500"/>
    <w:rsid w:val="00440DBB"/>
    <w:rsid w:val="00476ED9"/>
    <w:rsid w:val="0048095A"/>
    <w:rsid w:val="00480BBB"/>
    <w:rsid w:val="004A6CC5"/>
    <w:rsid w:val="004C0E1A"/>
    <w:rsid w:val="004D3A66"/>
    <w:rsid w:val="004F3809"/>
    <w:rsid w:val="00506237"/>
    <w:rsid w:val="0052607E"/>
    <w:rsid w:val="00526CC2"/>
    <w:rsid w:val="005348E0"/>
    <w:rsid w:val="005416B6"/>
    <w:rsid w:val="005465D1"/>
    <w:rsid w:val="00581D2E"/>
    <w:rsid w:val="005D6239"/>
    <w:rsid w:val="00600D5B"/>
    <w:rsid w:val="00605CBC"/>
    <w:rsid w:val="0062714B"/>
    <w:rsid w:val="006376FE"/>
    <w:rsid w:val="00643CC4"/>
    <w:rsid w:val="00646492"/>
    <w:rsid w:val="00660181"/>
    <w:rsid w:val="00662BBA"/>
    <w:rsid w:val="00663FC1"/>
    <w:rsid w:val="00664E41"/>
    <w:rsid w:val="006842B5"/>
    <w:rsid w:val="0068559E"/>
    <w:rsid w:val="006B5A10"/>
    <w:rsid w:val="006E166D"/>
    <w:rsid w:val="006F1135"/>
    <w:rsid w:val="00715302"/>
    <w:rsid w:val="00720FD1"/>
    <w:rsid w:val="0074624D"/>
    <w:rsid w:val="00747E96"/>
    <w:rsid w:val="0076512C"/>
    <w:rsid w:val="00774F42"/>
    <w:rsid w:val="007D44AE"/>
    <w:rsid w:val="007E13E3"/>
    <w:rsid w:val="00804A75"/>
    <w:rsid w:val="00825B13"/>
    <w:rsid w:val="00830283"/>
    <w:rsid w:val="0084231B"/>
    <w:rsid w:val="008511AE"/>
    <w:rsid w:val="00855118"/>
    <w:rsid w:val="0088467A"/>
    <w:rsid w:val="00893450"/>
    <w:rsid w:val="008A76EC"/>
    <w:rsid w:val="008B78FE"/>
    <w:rsid w:val="00901DCC"/>
    <w:rsid w:val="0094230A"/>
    <w:rsid w:val="00993B5C"/>
    <w:rsid w:val="00996DE3"/>
    <w:rsid w:val="009A49EF"/>
    <w:rsid w:val="009E0D44"/>
    <w:rsid w:val="009F309C"/>
    <w:rsid w:val="00A173C5"/>
    <w:rsid w:val="00A52CCA"/>
    <w:rsid w:val="00A67CAB"/>
    <w:rsid w:val="00A75091"/>
    <w:rsid w:val="00A92396"/>
    <w:rsid w:val="00AD3320"/>
    <w:rsid w:val="00B63329"/>
    <w:rsid w:val="00B8064F"/>
    <w:rsid w:val="00B83873"/>
    <w:rsid w:val="00BC2B30"/>
    <w:rsid w:val="00BC775A"/>
    <w:rsid w:val="00C01498"/>
    <w:rsid w:val="00C140A1"/>
    <w:rsid w:val="00C1510B"/>
    <w:rsid w:val="00C55A2E"/>
    <w:rsid w:val="00C83AD5"/>
    <w:rsid w:val="00C865FA"/>
    <w:rsid w:val="00C90192"/>
    <w:rsid w:val="00C92D76"/>
    <w:rsid w:val="00CF182C"/>
    <w:rsid w:val="00CF3260"/>
    <w:rsid w:val="00D0039E"/>
    <w:rsid w:val="00D448A6"/>
    <w:rsid w:val="00D54401"/>
    <w:rsid w:val="00D6574A"/>
    <w:rsid w:val="00D83922"/>
    <w:rsid w:val="00D86D5D"/>
    <w:rsid w:val="00D96F3D"/>
    <w:rsid w:val="00DF4E3E"/>
    <w:rsid w:val="00E02779"/>
    <w:rsid w:val="00E172DF"/>
    <w:rsid w:val="00E314E8"/>
    <w:rsid w:val="00E4692C"/>
    <w:rsid w:val="00E62F07"/>
    <w:rsid w:val="00E86040"/>
    <w:rsid w:val="00EB5517"/>
    <w:rsid w:val="00ED0588"/>
    <w:rsid w:val="00EF59D0"/>
    <w:rsid w:val="00F1762E"/>
    <w:rsid w:val="00F20947"/>
    <w:rsid w:val="00F46362"/>
    <w:rsid w:val="00F5064C"/>
    <w:rsid w:val="00F96BD8"/>
    <w:rsid w:val="00FB0EC6"/>
    <w:rsid w:val="00FB6CCA"/>
    <w:rsid w:val="00FC0195"/>
    <w:rsid w:val="00FC0F7D"/>
    <w:rsid w:val="00FC545E"/>
    <w:rsid w:val="00FE1DE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496"/>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qFormat/>
    <w:rsid w:val="0074624D"/>
    <w:pPr>
      <w:keepNext/>
      <w:jc w:val="center"/>
      <w:outlineLvl w:val="1"/>
    </w:pPr>
    <w:rPr>
      <w:rFonts w:ascii="Arial" w:hAnsi="Arial"/>
      <w:b/>
      <w:szCs w:val="20"/>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0C1496"/>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semiHidden/>
    <w:rsid w:val="000C1496"/>
  </w:style>
  <w:style w:type="paragraph" w:styleId="Rodap">
    <w:name w:val="footer"/>
    <w:basedOn w:val="Normal"/>
    <w:link w:val="RodapChar"/>
    <w:uiPriority w:val="99"/>
    <w:semiHidden/>
    <w:unhideWhenUsed/>
    <w:rsid w:val="000C1496"/>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semiHidden/>
    <w:rsid w:val="000C1496"/>
  </w:style>
  <w:style w:type="table" w:styleId="Tabelacomgrade">
    <w:name w:val="Table Grid"/>
    <w:basedOn w:val="Tabelanormal"/>
    <w:uiPriority w:val="59"/>
    <w:rsid w:val="000C14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e">
    <w:name w:val="Emphasis"/>
    <w:basedOn w:val="Fontepargpadro"/>
    <w:uiPriority w:val="20"/>
    <w:qFormat/>
    <w:rsid w:val="008511AE"/>
    <w:rPr>
      <w:i/>
      <w:iCs/>
    </w:rPr>
  </w:style>
  <w:style w:type="paragraph" w:styleId="Corpodetexto3">
    <w:name w:val="Body Text 3"/>
    <w:basedOn w:val="Normal"/>
    <w:link w:val="Corpodetexto3Char"/>
    <w:rsid w:val="008511AE"/>
    <w:pPr>
      <w:spacing w:after="120"/>
    </w:pPr>
    <w:rPr>
      <w:sz w:val="16"/>
      <w:szCs w:val="16"/>
    </w:rPr>
  </w:style>
  <w:style w:type="character" w:customStyle="1" w:styleId="Corpodetexto3Char">
    <w:name w:val="Corpo de texto 3 Char"/>
    <w:basedOn w:val="Fontepargpadro"/>
    <w:link w:val="Corpodetexto3"/>
    <w:rsid w:val="008511AE"/>
    <w:rPr>
      <w:rFonts w:ascii="Times New Roman" w:eastAsia="Times New Roman" w:hAnsi="Times New Roman" w:cs="Times New Roman"/>
      <w:sz w:val="16"/>
      <w:szCs w:val="16"/>
      <w:lang w:eastAsia="pt-BR"/>
    </w:rPr>
  </w:style>
  <w:style w:type="character" w:styleId="Hyperlink">
    <w:name w:val="Hyperlink"/>
    <w:basedOn w:val="Fontepargpadro"/>
    <w:uiPriority w:val="99"/>
    <w:rsid w:val="006F1135"/>
    <w:rPr>
      <w:color w:val="0000FF"/>
      <w:u w:val="single"/>
    </w:rPr>
  </w:style>
  <w:style w:type="character" w:customStyle="1" w:styleId="Ttulo2Char">
    <w:name w:val="Título 2 Char"/>
    <w:basedOn w:val="Fontepargpadro"/>
    <w:link w:val="Ttulo2"/>
    <w:rsid w:val="0074624D"/>
    <w:rPr>
      <w:rFonts w:ascii="Arial" w:eastAsia="Times New Roman" w:hAnsi="Arial" w:cs="Times New Roman"/>
      <w:b/>
      <w:sz w:val="24"/>
      <w:szCs w:val="20"/>
      <w:u w:val="single"/>
      <w:lang w:eastAsia="pt-BR"/>
    </w:rPr>
  </w:style>
  <w:style w:type="character" w:customStyle="1" w:styleId="apple-converted-space">
    <w:name w:val="apple-converted-space"/>
    <w:basedOn w:val="Fontepargpadro"/>
    <w:rsid w:val="00C865FA"/>
  </w:style>
  <w:style w:type="paragraph" w:styleId="NormalWeb">
    <w:name w:val="Normal (Web)"/>
    <w:basedOn w:val="Normal"/>
    <w:uiPriority w:val="99"/>
    <w:semiHidden/>
    <w:unhideWhenUsed/>
    <w:rsid w:val="00662BBA"/>
    <w:pPr>
      <w:spacing w:before="100" w:beforeAutospacing="1" w:after="100" w:afterAutospacing="1"/>
    </w:pPr>
  </w:style>
  <w:style w:type="paragraph" w:customStyle="1" w:styleId="m-7639600685020769055xmsonormal">
    <w:name w:val="m_-7639600685020769055x_msonormal"/>
    <w:basedOn w:val="Normal"/>
    <w:rsid w:val="00662BBA"/>
    <w:pPr>
      <w:spacing w:before="100" w:beforeAutospacing="1" w:after="100" w:afterAutospacing="1"/>
    </w:pPr>
  </w:style>
  <w:style w:type="paragraph" w:customStyle="1" w:styleId="Default">
    <w:name w:val="Default"/>
    <w:rsid w:val="003D0D05"/>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DF4E3E"/>
    <w:pPr>
      <w:ind w:left="720"/>
      <w:contextualSpacing/>
    </w:pPr>
  </w:style>
  <w:style w:type="paragraph" w:styleId="Pr-formataoHTML">
    <w:name w:val="HTML Preformatted"/>
    <w:basedOn w:val="Normal"/>
    <w:link w:val="Pr-formataoHTMLChar"/>
    <w:uiPriority w:val="99"/>
    <w:unhideWhenUsed/>
    <w:rsid w:val="00292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aoHTMLChar">
    <w:name w:val="Pré-formatação HTML Char"/>
    <w:basedOn w:val="Fontepargpadro"/>
    <w:link w:val="Pr-formataoHTML"/>
    <w:uiPriority w:val="99"/>
    <w:rsid w:val="00292089"/>
    <w:rPr>
      <w:rFonts w:ascii="Courier New" w:eastAsia="Times New Roman" w:hAnsi="Courier New" w:cs="Courier New"/>
      <w:sz w:val="20"/>
      <w:szCs w:val="20"/>
      <w:lang w:eastAsia="pt-BR"/>
    </w:rPr>
  </w:style>
</w:styles>
</file>

<file path=word/webSettings.xml><?xml version="1.0" encoding="utf-8"?>
<w:webSettings xmlns:r="http://schemas.openxmlformats.org/officeDocument/2006/relationships" xmlns:w="http://schemas.openxmlformats.org/wordprocessingml/2006/main">
  <w:divs>
    <w:div w:id="203912736">
      <w:bodyDiv w:val="1"/>
      <w:marLeft w:val="0"/>
      <w:marRight w:val="0"/>
      <w:marTop w:val="0"/>
      <w:marBottom w:val="0"/>
      <w:divBdr>
        <w:top w:val="none" w:sz="0" w:space="0" w:color="auto"/>
        <w:left w:val="none" w:sz="0" w:space="0" w:color="auto"/>
        <w:bottom w:val="none" w:sz="0" w:space="0" w:color="auto"/>
        <w:right w:val="none" w:sz="0" w:space="0" w:color="auto"/>
      </w:divBdr>
    </w:div>
    <w:div w:id="295725439">
      <w:bodyDiv w:val="1"/>
      <w:marLeft w:val="0"/>
      <w:marRight w:val="0"/>
      <w:marTop w:val="0"/>
      <w:marBottom w:val="0"/>
      <w:divBdr>
        <w:top w:val="none" w:sz="0" w:space="0" w:color="auto"/>
        <w:left w:val="none" w:sz="0" w:space="0" w:color="auto"/>
        <w:bottom w:val="none" w:sz="0" w:space="0" w:color="auto"/>
        <w:right w:val="none" w:sz="0" w:space="0" w:color="auto"/>
      </w:divBdr>
    </w:div>
    <w:div w:id="442192838">
      <w:bodyDiv w:val="1"/>
      <w:marLeft w:val="0"/>
      <w:marRight w:val="0"/>
      <w:marTop w:val="0"/>
      <w:marBottom w:val="0"/>
      <w:divBdr>
        <w:top w:val="none" w:sz="0" w:space="0" w:color="auto"/>
        <w:left w:val="none" w:sz="0" w:space="0" w:color="auto"/>
        <w:bottom w:val="none" w:sz="0" w:space="0" w:color="auto"/>
        <w:right w:val="none" w:sz="0" w:space="0" w:color="auto"/>
      </w:divBdr>
    </w:div>
    <w:div w:id="1263998475">
      <w:bodyDiv w:val="1"/>
      <w:marLeft w:val="0"/>
      <w:marRight w:val="0"/>
      <w:marTop w:val="0"/>
      <w:marBottom w:val="0"/>
      <w:divBdr>
        <w:top w:val="none" w:sz="0" w:space="0" w:color="auto"/>
        <w:left w:val="none" w:sz="0" w:space="0" w:color="auto"/>
        <w:bottom w:val="none" w:sz="0" w:space="0" w:color="auto"/>
        <w:right w:val="none" w:sz="0" w:space="0" w:color="auto"/>
      </w:divBdr>
    </w:div>
    <w:div w:id="1502353136">
      <w:bodyDiv w:val="1"/>
      <w:marLeft w:val="0"/>
      <w:marRight w:val="0"/>
      <w:marTop w:val="0"/>
      <w:marBottom w:val="0"/>
      <w:divBdr>
        <w:top w:val="none" w:sz="0" w:space="0" w:color="auto"/>
        <w:left w:val="none" w:sz="0" w:space="0" w:color="auto"/>
        <w:bottom w:val="none" w:sz="0" w:space="0" w:color="auto"/>
        <w:right w:val="none" w:sz="0" w:space="0" w:color="auto"/>
      </w:divBdr>
    </w:div>
    <w:div w:id="1792475687">
      <w:bodyDiv w:val="1"/>
      <w:marLeft w:val="0"/>
      <w:marRight w:val="0"/>
      <w:marTop w:val="0"/>
      <w:marBottom w:val="0"/>
      <w:divBdr>
        <w:top w:val="none" w:sz="0" w:space="0" w:color="auto"/>
        <w:left w:val="none" w:sz="0" w:space="0" w:color="auto"/>
        <w:bottom w:val="none" w:sz="0" w:space="0" w:color="auto"/>
        <w:right w:val="none" w:sz="0" w:space="0" w:color="auto"/>
      </w:divBdr>
    </w:div>
    <w:div w:id="1813138274">
      <w:bodyDiv w:val="1"/>
      <w:marLeft w:val="0"/>
      <w:marRight w:val="0"/>
      <w:marTop w:val="0"/>
      <w:marBottom w:val="0"/>
      <w:divBdr>
        <w:top w:val="none" w:sz="0" w:space="0" w:color="auto"/>
        <w:left w:val="none" w:sz="0" w:space="0" w:color="auto"/>
        <w:bottom w:val="none" w:sz="0" w:space="0" w:color="auto"/>
        <w:right w:val="none" w:sz="0" w:space="0" w:color="auto"/>
      </w:divBdr>
      <w:divsChild>
        <w:div w:id="1720471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upport.microsoft.com/pt-br/help/13853/windows-lifecycle-fact-sheet" TargetMode="Externa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ndonia.ro.gov.br/supe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ondonia.ro.gov.br/supel/"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delta.supel@gmail.com" TargetMode="External"/></Relationships>
</file>

<file path=word/_rels/header1.xml.rels><?xml version="1.0" encoding="UTF-8" standalone="yes"?>
<Relationships xmlns="http://schemas.openxmlformats.org/package/2006/relationships"><Relationship Id="rId2" Type="http://schemas.openxmlformats.org/officeDocument/2006/relationships/package" Target="embeddings/Documento_do_Microsoft_Office_Word1.docx"/><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9ACAAC-C9D3-40DA-8AB7-7279A93BA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12</Pages>
  <Words>4671</Words>
  <Characters>25227</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81934173215</dc:creator>
  <cp:lastModifiedBy>21981027220</cp:lastModifiedBy>
  <cp:revision>125</cp:revision>
  <dcterms:created xsi:type="dcterms:W3CDTF">2016-10-21T13:36:00Z</dcterms:created>
  <dcterms:modified xsi:type="dcterms:W3CDTF">2017-01-27T11:16:00Z</dcterms:modified>
</cp:coreProperties>
</file>