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678" w:rsidRPr="00011678" w:rsidRDefault="00011678" w:rsidP="00011678">
      <w:pPr>
        <w:pStyle w:val="Ttulo"/>
        <w:rPr>
          <w:rFonts w:ascii="Times New Roman" w:hAnsi="Times New Roman"/>
          <w:sz w:val="22"/>
          <w:szCs w:val="22"/>
        </w:rPr>
      </w:pPr>
      <w:r w:rsidRPr="00011678">
        <w:rPr>
          <w:rFonts w:ascii="Times New Roman" w:hAnsi="Times New Roman"/>
          <w:sz w:val="22"/>
          <w:szCs w:val="22"/>
        </w:rPr>
        <w:t>AVISO DE REAGENDAMENTO DE LICITAÇÃO</w:t>
      </w:r>
    </w:p>
    <w:p w:rsidR="00011678" w:rsidRPr="00011678" w:rsidRDefault="00011678" w:rsidP="00011678">
      <w:pPr>
        <w:pStyle w:val="Ttulo"/>
        <w:rPr>
          <w:rFonts w:ascii="Times New Roman" w:hAnsi="Times New Roman"/>
          <w:sz w:val="22"/>
          <w:szCs w:val="22"/>
        </w:rPr>
      </w:pPr>
    </w:p>
    <w:p w:rsidR="00011678" w:rsidRPr="00011678" w:rsidRDefault="00011678" w:rsidP="00011678">
      <w:pPr>
        <w:pStyle w:val="Ttulo"/>
        <w:jc w:val="both"/>
        <w:rPr>
          <w:rFonts w:ascii="Times New Roman" w:hAnsi="Times New Roman"/>
          <w:color w:val="FF0000"/>
          <w:sz w:val="22"/>
          <w:szCs w:val="22"/>
        </w:rPr>
      </w:pPr>
      <w:r w:rsidRPr="00011678">
        <w:rPr>
          <w:rFonts w:ascii="Times New Roman" w:hAnsi="Times New Roman"/>
          <w:sz w:val="22"/>
          <w:szCs w:val="22"/>
        </w:rPr>
        <w:t xml:space="preserve">PREGÃO ELETRÔNICO Nº </w:t>
      </w:r>
      <w:r w:rsidRPr="00011678">
        <w:rPr>
          <w:rFonts w:ascii="Times New Roman" w:hAnsi="Times New Roman"/>
          <w:color w:val="FF0000"/>
          <w:sz w:val="22"/>
          <w:szCs w:val="22"/>
        </w:rPr>
        <w:t xml:space="preserve">707/2016/EQUIPE-BETA/SUPEL/RO. </w:t>
      </w:r>
    </w:p>
    <w:p w:rsidR="00011678" w:rsidRPr="00011678" w:rsidRDefault="00011678" w:rsidP="00011678">
      <w:pPr>
        <w:pStyle w:val="Ttulo"/>
        <w:jc w:val="both"/>
        <w:rPr>
          <w:rFonts w:ascii="Times New Roman" w:hAnsi="Times New Roman"/>
          <w:color w:val="FF0000"/>
          <w:sz w:val="22"/>
          <w:szCs w:val="22"/>
        </w:rPr>
      </w:pPr>
    </w:p>
    <w:p w:rsidR="00011678" w:rsidRPr="00011678" w:rsidRDefault="00011678" w:rsidP="00011678">
      <w:pPr>
        <w:pStyle w:val="Ttulo"/>
        <w:jc w:val="both"/>
        <w:rPr>
          <w:rFonts w:ascii="Times New Roman" w:hAnsi="Times New Roman"/>
          <w:b w:val="0"/>
          <w:noProof/>
          <w:color w:val="FF0000"/>
          <w:sz w:val="22"/>
          <w:szCs w:val="22"/>
        </w:rPr>
      </w:pPr>
      <w:r w:rsidRPr="00011678">
        <w:rPr>
          <w:rFonts w:ascii="Times New Roman" w:hAnsi="Times New Roman"/>
          <w:sz w:val="22"/>
          <w:szCs w:val="22"/>
        </w:rPr>
        <w:t xml:space="preserve">PROCESSO ADMINISTRATIVO Nº: </w:t>
      </w:r>
      <w:r w:rsidRPr="00011678">
        <w:rPr>
          <w:rFonts w:ascii="Times New Roman" w:hAnsi="Times New Roman"/>
          <w:noProof/>
          <w:color w:val="FF0000"/>
          <w:sz w:val="22"/>
          <w:szCs w:val="22"/>
        </w:rPr>
        <w:t>01-1914.00135/00-2016</w:t>
      </w:r>
    </w:p>
    <w:p w:rsidR="00011678" w:rsidRPr="00011678" w:rsidRDefault="00011678" w:rsidP="00011678">
      <w:pPr>
        <w:pStyle w:val="Ttulo"/>
        <w:jc w:val="both"/>
        <w:rPr>
          <w:rFonts w:ascii="Times New Roman" w:hAnsi="Times New Roman"/>
          <w:sz w:val="22"/>
          <w:szCs w:val="22"/>
        </w:rPr>
      </w:pPr>
    </w:p>
    <w:p w:rsidR="00011678" w:rsidRPr="00011678" w:rsidRDefault="00011678" w:rsidP="00011678">
      <w:pPr>
        <w:pStyle w:val="Ttulo"/>
        <w:jc w:val="both"/>
        <w:rPr>
          <w:rFonts w:ascii="Times New Roman" w:hAnsi="Times New Roman"/>
          <w:color w:val="FF0000"/>
          <w:sz w:val="22"/>
          <w:szCs w:val="22"/>
        </w:rPr>
      </w:pPr>
      <w:r w:rsidRPr="00011678">
        <w:rPr>
          <w:rFonts w:ascii="Times New Roman" w:hAnsi="Times New Roman"/>
          <w:sz w:val="22"/>
          <w:szCs w:val="22"/>
        </w:rPr>
        <w:t xml:space="preserve">OBJETO: </w:t>
      </w:r>
      <w:r w:rsidRPr="00011678">
        <w:rPr>
          <w:rFonts w:ascii="Times New Roman" w:hAnsi="Times New Roman"/>
          <w:color w:val="FF0000"/>
          <w:sz w:val="22"/>
          <w:szCs w:val="22"/>
        </w:rPr>
        <w:t xml:space="preserve">Contratação de pessoa física ou jurídica para a prestação de serviços técnicos profissionais de AUDITORIA INDEPENDENTE - EXERCÍCIO 2016, que devem ser realizados de acordo com as normas de auditoria aplicáveis, com emissão de pareceres e/ou relatórios, para atender a Companhia de Mineração de Rondônia S/A – CMR. </w:t>
      </w:r>
    </w:p>
    <w:p w:rsidR="00011678" w:rsidRPr="00011678" w:rsidRDefault="00011678" w:rsidP="00011678">
      <w:pPr>
        <w:pStyle w:val="Ttulo"/>
        <w:jc w:val="both"/>
        <w:rPr>
          <w:rFonts w:ascii="Times New Roman" w:hAnsi="Times New Roman"/>
          <w:sz w:val="22"/>
          <w:szCs w:val="22"/>
        </w:rPr>
      </w:pPr>
    </w:p>
    <w:p w:rsidR="00011678" w:rsidRPr="00011678" w:rsidRDefault="00011678" w:rsidP="00011678">
      <w:pPr>
        <w:pStyle w:val="Ttulo"/>
        <w:jc w:val="both"/>
        <w:rPr>
          <w:rFonts w:ascii="Times New Roman" w:hAnsi="Times New Roman"/>
          <w:sz w:val="22"/>
          <w:szCs w:val="22"/>
        </w:rPr>
      </w:pPr>
      <w:r w:rsidRPr="00011678">
        <w:rPr>
          <w:rFonts w:ascii="Times New Roman" w:hAnsi="Times New Roman"/>
          <w:sz w:val="22"/>
          <w:szCs w:val="22"/>
        </w:rPr>
        <w:tab/>
        <w:t xml:space="preserve">A SUPERINTENDÊNCIA ESTADUAL DE COMPRAS E LICITAÇÕES, através de seu Pregoeiro e Equipe de Apoio, nomeado por força das disposições contidas na Portaria nº 052/GAB/SUPEL, de 30 de dezembro de 2016, publicada no DOE nº 01, de 03 de janeiro de 2017, torna público aos interessados da licitação em epígrafe, que houve modificação na data de abertura do certame devido feriado municipal, previsto para o dia 24/01/2017. Informamos que o edital retificado com nova data de abertura encontra-se disponível para consulta na íntegra nos endereços eletrônicos </w:t>
      </w:r>
      <w:r w:rsidRPr="00011678">
        <w:rPr>
          <w:rFonts w:ascii="Times New Roman" w:hAnsi="Times New Roman"/>
          <w:color w:val="052897"/>
          <w:sz w:val="22"/>
          <w:szCs w:val="22"/>
          <w:u w:val="single"/>
        </w:rPr>
        <w:t>www.comprasnet.gov.br</w:t>
      </w:r>
      <w:r w:rsidRPr="00011678">
        <w:rPr>
          <w:rFonts w:ascii="Times New Roman" w:hAnsi="Times New Roman"/>
          <w:sz w:val="22"/>
          <w:szCs w:val="22"/>
        </w:rPr>
        <w:t xml:space="preserve"> e </w:t>
      </w:r>
      <w:hyperlink r:id="rId8" w:history="1">
        <w:r w:rsidRPr="00011678">
          <w:rPr>
            <w:rStyle w:val="Hyperlink"/>
            <w:rFonts w:ascii="Times New Roman" w:hAnsi="Times New Roman"/>
            <w:sz w:val="22"/>
            <w:szCs w:val="22"/>
          </w:rPr>
          <w:t>www.supel.ro.gov.br</w:t>
        </w:r>
      </w:hyperlink>
      <w:r w:rsidRPr="00011678">
        <w:rPr>
          <w:rFonts w:ascii="Times New Roman" w:hAnsi="Times New Roman"/>
          <w:sz w:val="22"/>
          <w:szCs w:val="22"/>
        </w:rPr>
        <w:t xml:space="preserve">. </w:t>
      </w:r>
    </w:p>
    <w:p w:rsidR="00011678" w:rsidRPr="00011678" w:rsidRDefault="00011678" w:rsidP="00011678">
      <w:pPr>
        <w:pStyle w:val="Ttulo"/>
        <w:jc w:val="both"/>
        <w:rPr>
          <w:rFonts w:ascii="Times New Roman" w:hAnsi="Times New Roman"/>
          <w:sz w:val="22"/>
          <w:szCs w:val="22"/>
        </w:rPr>
      </w:pPr>
    </w:p>
    <w:p w:rsidR="00011678" w:rsidRPr="00011678" w:rsidRDefault="00011678" w:rsidP="00011678">
      <w:pPr>
        <w:pStyle w:val="Ttulo"/>
        <w:jc w:val="both"/>
        <w:rPr>
          <w:rFonts w:ascii="Times New Roman" w:hAnsi="Times New Roman"/>
          <w:sz w:val="22"/>
          <w:szCs w:val="22"/>
        </w:rPr>
      </w:pPr>
      <w:r w:rsidRPr="00011678">
        <w:rPr>
          <w:rFonts w:ascii="Times New Roman" w:hAnsi="Times New Roman"/>
          <w:sz w:val="22"/>
          <w:szCs w:val="22"/>
        </w:rPr>
        <w:tab/>
        <w:t xml:space="preserve">Fica remarcada a abertura do certame no dia </w:t>
      </w:r>
      <w:r w:rsidRPr="00011678">
        <w:rPr>
          <w:rFonts w:ascii="Times New Roman" w:hAnsi="Times New Roman"/>
          <w:color w:val="C00000"/>
          <w:sz w:val="22"/>
          <w:szCs w:val="22"/>
          <w:u w:val="single"/>
        </w:rPr>
        <w:t>25 de JANEIRO de 2017, às 11h00min (horário de Brasília - DF)</w:t>
      </w:r>
      <w:r w:rsidRPr="00011678">
        <w:rPr>
          <w:rFonts w:ascii="Times New Roman" w:hAnsi="Times New Roman"/>
          <w:sz w:val="22"/>
          <w:szCs w:val="22"/>
        </w:rPr>
        <w:t xml:space="preserve">, através do site </w:t>
      </w:r>
      <w:r w:rsidRPr="00011678">
        <w:rPr>
          <w:rFonts w:ascii="Times New Roman" w:hAnsi="Times New Roman"/>
          <w:color w:val="052897"/>
          <w:sz w:val="22"/>
          <w:szCs w:val="22"/>
          <w:u w:val="single"/>
        </w:rPr>
        <w:t>www.comprasnet.gov.br</w:t>
      </w:r>
      <w:r w:rsidRPr="00011678">
        <w:rPr>
          <w:rFonts w:ascii="Times New Roman" w:hAnsi="Times New Roman"/>
          <w:sz w:val="22"/>
          <w:szCs w:val="22"/>
        </w:rPr>
        <w:t>, permanecendo os demais itens e anexos do edital inalterados.</w:t>
      </w:r>
    </w:p>
    <w:p w:rsidR="00011678" w:rsidRPr="00011678" w:rsidRDefault="00011678" w:rsidP="00011678">
      <w:pPr>
        <w:pStyle w:val="Ttulo"/>
        <w:jc w:val="both"/>
        <w:rPr>
          <w:rFonts w:ascii="Times New Roman" w:hAnsi="Times New Roman"/>
          <w:sz w:val="22"/>
          <w:szCs w:val="22"/>
        </w:rPr>
      </w:pPr>
    </w:p>
    <w:p w:rsidR="00011678" w:rsidRPr="00011678" w:rsidRDefault="00011678" w:rsidP="00011678">
      <w:pPr>
        <w:pStyle w:val="Ttulo"/>
        <w:jc w:val="both"/>
        <w:rPr>
          <w:rFonts w:ascii="Times New Roman" w:hAnsi="Times New Roman"/>
          <w:sz w:val="22"/>
          <w:szCs w:val="22"/>
        </w:rPr>
      </w:pPr>
      <w:r w:rsidRPr="00011678">
        <w:rPr>
          <w:rFonts w:ascii="Times New Roman" w:hAnsi="Times New Roman"/>
          <w:sz w:val="22"/>
          <w:szCs w:val="22"/>
        </w:rPr>
        <w:tab/>
        <w:t xml:space="preserve">Eventuais dúvidas poderão ser sanadas junto ao Pregoeiro e equipe de Apoio, através do telefone (69) 3216-5366, ou no endereço sito a Av. </w:t>
      </w:r>
      <w:proofErr w:type="spellStart"/>
      <w:r w:rsidRPr="00011678">
        <w:rPr>
          <w:rFonts w:ascii="Times New Roman" w:hAnsi="Times New Roman"/>
          <w:sz w:val="22"/>
          <w:szCs w:val="22"/>
        </w:rPr>
        <w:t>Farquar</w:t>
      </w:r>
      <w:proofErr w:type="spellEnd"/>
      <w:r w:rsidRPr="00011678">
        <w:rPr>
          <w:rFonts w:ascii="Times New Roman" w:hAnsi="Times New Roman"/>
          <w:sz w:val="22"/>
          <w:szCs w:val="22"/>
        </w:rPr>
        <w:t>, s/n - Complexo Rio Madeira, Ed. Pacaás novos – 2º andar – Porto Velho/RO - CEP: 76.801-470.</w:t>
      </w:r>
    </w:p>
    <w:p w:rsidR="00011678" w:rsidRPr="00011678" w:rsidRDefault="00011678" w:rsidP="00011678">
      <w:pPr>
        <w:pStyle w:val="Ttulo"/>
        <w:jc w:val="both"/>
        <w:rPr>
          <w:rFonts w:ascii="Times New Roman" w:hAnsi="Times New Roman"/>
          <w:sz w:val="22"/>
          <w:szCs w:val="22"/>
        </w:rPr>
      </w:pPr>
    </w:p>
    <w:p w:rsidR="00011678" w:rsidRPr="00011678" w:rsidRDefault="00011678" w:rsidP="00011678">
      <w:pPr>
        <w:pStyle w:val="Ttulo"/>
        <w:jc w:val="both"/>
        <w:rPr>
          <w:rFonts w:ascii="Times New Roman" w:hAnsi="Times New Roman"/>
          <w:sz w:val="22"/>
          <w:szCs w:val="22"/>
        </w:rPr>
      </w:pPr>
    </w:p>
    <w:p w:rsidR="00011678" w:rsidRPr="00011678" w:rsidRDefault="00011678" w:rsidP="00011678">
      <w:pPr>
        <w:pStyle w:val="Ttulo"/>
        <w:jc w:val="both"/>
        <w:rPr>
          <w:rFonts w:ascii="Times New Roman" w:hAnsi="Times New Roman"/>
          <w:sz w:val="22"/>
          <w:szCs w:val="22"/>
        </w:rPr>
      </w:pPr>
    </w:p>
    <w:p w:rsidR="00011678" w:rsidRPr="00011678" w:rsidRDefault="00011678" w:rsidP="00011678">
      <w:pPr>
        <w:pStyle w:val="Ttulo"/>
        <w:jc w:val="both"/>
        <w:rPr>
          <w:rFonts w:ascii="Times New Roman" w:hAnsi="Times New Roman"/>
          <w:sz w:val="22"/>
          <w:szCs w:val="22"/>
        </w:rPr>
      </w:pPr>
    </w:p>
    <w:p w:rsidR="00011678" w:rsidRPr="00011678" w:rsidRDefault="00011678" w:rsidP="00011678">
      <w:pPr>
        <w:pStyle w:val="Ttulo"/>
        <w:jc w:val="right"/>
        <w:rPr>
          <w:rFonts w:ascii="Times New Roman" w:hAnsi="Times New Roman"/>
          <w:sz w:val="22"/>
          <w:szCs w:val="22"/>
        </w:rPr>
      </w:pPr>
      <w:r w:rsidRPr="00011678">
        <w:rPr>
          <w:rFonts w:ascii="Times New Roman" w:hAnsi="Times New Roman"/>
          <w:sz w:val="22"/>
          <w:szCs w:val="22"/>
        </w:rPr>
        <w:t>Porto Velho/RO, 19 de janeiro de 2017.</w:t>
      </w:r>
    </w:p>
    <w:p w:rsidR="00011678" w:rsidRPr="00011678" w:rsidRDefault="00011678" w:rsidP="00011678">
      <w:pPr>
        <w:pStyle w:val="Ttulo"/>
        <w:jc w:val="both"/>
        <w:rPr>
          <w:rFonts w:ascii="Times New Roman" w:hAnsi="Times New Roman"/>
          <w:sz w:val="22"/>
          <w:szCs w:val="22"/>
        </w:rPr>
      </w:pPr>
    </w:p>
    <w:p w:rsidR="00011678" w:rsidRPr="00011678" w:rsidRDefault="00011678" w:rsidP="00011678">
      <w:pPr>
        <w:jc w:val="both"/>
        <w:rPr>
          <w:b/>
          <w:sz w:val="22"/>
          <w:szCs w:val="22"/>
        </w:rPr>
      </w:pPr>
    </w:p>
    <w:p w:rsidR="00011678" w:rsidRPr="00011678" w:rsidRDefault="00011678" w:rsidP="00011678">
      <w:pPr>
        <w:jc w:val="both"/>
        <w:rPr>
          <w:b/>
          <w:sz w:val="22"/>
          <w:szCs w:val="22"/>
        </w:rPr>
      </w:pPr>
    </w:p>
    <w:p w:rsidR="00011678" w:rsidRPr="00011678" w:rsidRDefault="00011678" w:rsidP="00011678">
      <w:pPr>
        <w:jc w:val="both"/>
        <w:rPr>
          <w:b/>
          <w:sz w:val="22"/>
          <w:szCs w:val="22"/>
        </w:rPr>
      </w:pPr>
    </w:p>
    <w:p w:rsidR="00011678" w:rsidRPr="00011678" w:rsidRDefault="00011678" w:rsidP="00011678">
      <w:pPr>
        <w:jc w:val="both"/>
        <w:rPr>
          <w:b/>
          <w:sz w:val="22"/>
          <w:szCs w:val="22"/>
        </w:rPr>
      </w:pPr>
    </w:p>
    <w:p w:rsidR="00011678" w:rsidRPr="00011678" w:rsidRDefault="00011678" w:rsidP="00011678">
      <w:pPr>
        <w:jc w:val="center"/>
        <w:rPr>
          <w:b/>
          <w:sz w:val="22"/>
          <w:szCs w:val="22"/>
        </w:rPr>
      </w:pPr>
      <w:r w:rsidRPr="00011678">
        <w:rPr>
          <w:b/>
          <w:sz w:val="22"/>
          <w:szCs w:val="22"/>
        </w:rPr>
        <w:t>GHESSY KELLY LEMOS DE OLIVEIRA</w:t>
      </w:r>
    </w:p>
    <w:p w:rsidR="00011678" w:rsidRPr="00011678" w:rsidRDefault="00011678" w:rsidP="00011678">
      <w:pPr>
        <w:jc w:val="center"/>
        <w:rPr>
          <w:sz w:val="22"/>
          <w:szCs w:val="22"/>
        </w:rPr>
      </w:pPr>
      <w:r w:rsidRPr="00011678">
        <w:rPr>
          <w:sz w:val="22"/>
          <w:szCs w:val="22"/>
        </w:rPr>
        <w:t>Pregoeira Substituta EQUIPE/BETA/SUPEL/RO</w:t>
      </w:r>
    </w:p>
    <w:p w:rsidR="0087752F" w:rsidRPr="00011678" w:rsidRDefault="0087752F" w:rsidP="0087752F">
      <w:pPr>
        <w:pStyle w:val="Ttulo"/>
        <w:rPr>
          <w:rFonts w:ascii="Times New Roman" w:hAnsi="Times New Roman"/>
          <w:sz w:val="22"/>
          <w:szCs w:val="22"/>
        </w:rPr>
      </w:pPr>
    </w:p>
    <w:p w:rsidR="00011678" w:rsidRPr="00011678" w:rsidRDefault="00011678" w:rsidP="0087752F">
      <w:pPr>
        <w:pStyle w:val="Ttulo"/>
        <w:rPr>
          <w:rFonts w:ascii="Times New Roman" w:hAnsi="Times New Roman"/>
          <w:sz w:val="22"/>
          <w:szCs w:val="22"/>
        </w:rPr>
      </w:pPr>
    </w:p>
    <w:p w:rsidR="00011678" w:rsidRPr="00011678" w:rsidRDefault="00011678" w:rsidP="0087752F">
      <w:pPr>
        <w:pStyle w:val="Ttulo"/>
        <w:rPr>
          <w:rFonts w:ascii="Times New Roman" w:hAnsi="Times New Roman"/>
          <w:sz w:val="22"/>
          <w:szCs w:val="22"/>
        </w:rPr>
      </w:pPr>
    </w:p>
    <w:p w:rsidR="00011678" w:rsidRPr="00011678" w:rsidRDefault="00011678" w:rsidP="0087752F">
      <w:pPr>
        <w:pStyle w:val="Ttulo"/>
        <w:rPr>
          <w:rFonts w:ascii="Times New Roman" w:hAnsi="Times New Roman"/>
          <w:sz w:val="22"/>
          <w:szCs w:val="22"/>
        </w:rPr>
      </w:pPr>
    </w:p>
    <w:p w:rsidR="00011678" w:rsidRPr="00011678" w:rsidRDefault="00011678" w:rsidP="0087752F">
      <w:pPr>
        <w:pStyle w:val="Ttulo"/>
        <w:rPr>
          <w:rFonts w:ascii="Times New Roman" w:hAnsi="Times New Roman"/>
          <w:sz w:val="22"/>
          <w:szCs w:val="22"/>
        </w:rPr>
      </w:pPr>
    </w:p>
    <w:p w:rsidR="00011678" w:rsidRPr="00011678" w:rsidRDefault="00011678" w:rsidP="0087752F">
      <w:pPr>
        <w:pStyle w:val="Ttulo"/>
        <w:rPr>
          <w:rFonts w:ascii="Times New Roman" w:hAnsi="Times New Roman"/>
          <w:sz w:val="22"/>
          <w:szCs w:val="22"/>
        </w:rPr>
      </w:pPr>
    </w:p>
    <w:p w:rsidR="00011678" w:rsidRPr="00011678" w:rsidRDefault="00011678" w:rsidP="0087752F">
      <w:pPr>
        <w:pStyle w:val="Ttulo"/>
        <w:rPr>
          <w:rFonts w:ascii="Times New Roman" w:hAnsi="Times New Roman"/>
          <w:sz w:val="22"/>
          <w:szCs w:val="22"/>
        </w:rPr>
      </w:pPr>
    </w:p>
    <w:p w:rsidR="00011678" w:rsidRPr="00011678" w:rsidRDefault="00011678" w:rsidP="0087752F">
      <w:pPr>
        <w:pStyle w:val="Ttulo"/>
        <w:rPr>
          <w:rFonts w:ascii="Times New Roman" w:hAnsi="Times New Roman"/>
          <w:sz w:val="22"/>
          <w:szCs w:val="22"/>
        </w:rPr>
      </w:pPr>
    </w:p>
    <w:p w:rsidR="00011678" w:rsidRPr="00011678" w:rsidRDefault="00011678" w:rsidP="0087752F">
      <w:pPr>
        <w:pStyle w:val="Ttulo"/>
        <w:rPr>
          <w:rFonts w:ascii="Times New Roman" w:hAnsi="Times New Roman"/>
          <w:sz w:val="22"/>
          <w:szCs w:val="22"/>
        </w:rPr>
      </w:pPr>
    </w:p>
    <w:p w:rsidR="00011678" w:rsidRPr="00011678" w:rsidRDefault="00011678" w:rsidP="0087752F">
      <w:pPr>
        <w:pStyle w:val="Ttulo"/>
        <w:rPr>
          <w:rFonts w:ascii="Times New Roman" w:hAnsi="Times New Roman"/>
          <w:sz w:val="22"/>
          <w:szCs w:val="22"/>
        </w:rPr>
      </w:pPr>
    </w:p>
    <w:p w:rsidR="00011678" w:rsidRPr="00011678" w:rsidRDefault="00011678" w:rsidP="0087752F">
      <w:pPr>
        <w:pStyle w:val="Ttulo"/>
        <w:rPr>
          <w:rFonts w:ascii="Times New Roman" w:hAnsi="Times New Roman"/>
          <w:sz w:val="22"/>
          <w:szCs w:val="22"/>
        </w:rPr>
      </w:pPr>
    </w:p>
    <w:p w:rsidR="00011678" w:rsidRDefault="00011678" w:rsidP="0087752F">
      <w:pPr>
        <w:pStyle w:val="Ttulo"/>
        <w:rPr>
          <w:rFonts w:ascii="Times New Roman" w:hAnsi="Times New Roman"/>
          <w:sz w:val="22"/>
          <w:szCs w:val="22"/>
        </w:rPr>
      </w:pPr>
    </w:p>
    <w:p w:rsidR="00011678" w:rsidRDefault="00011678" w:rsidP="0087752F">
      <w:pPr>
        <w:pStyle w:val="Ttulo"/>
        <w:rPr>
          <w:rFonts w:ascii="Times New Roman" w:hAnsi="Times New Roman"/>
          <w:sz w:val="22"/>
          <w:szCs w:val="22"/>
        </w:rPr>
      </w:pPr>
    </w:p>
    <w:p w:rsidR="00011678" w:rsidRPr="00011678" w:rsidRDefault="00011678" w:rsidP="0087752F">
      <w:pPr>
        <w:pStyle w:val="Ttulo"/>
        <w:rPr>
          <w:rFonts w:ascii="Times New Roman" w:hAnsi="Times New Roman"/>
          <w:sz w:val="22"/>
          <w:szCs w:val="22"/>
        </w:rPr>
      </w:pPr>
    </w:p>
    <w:p w:rsidR="00011678" w:rsidRPr="00011678" w:rsidRDefault="00011678" w:rsidP="0087752F">
      <w:pPr>
        <w:pStyle w:val="Ttulo"/>
        <w:rPr>
          <w:rFonts w:ascii="Times New Roman" w:hAnsi="Times New Roman"/>
          <w:sz w:val="22"/>
          <w:szCs w:val="22"/>
        </w:rPr>
      </w:pPr>
    </w:p>
    <w:p w:rsidR="000C21AE" w:rsidRPr="00011678" w:rsidRDefault="000C21AE" w:rsidP="000C21AE">
      <w:pPr>
        <w:pStyle w:val="Ttulo"/>
        <w:rPr>
          <w:rFonts w:ascii="Times New Roman" w:hAnsi="Times New Roman"/>
          <w:sz w:val="22"/>
          <w:szCs w:val="22"/>
        </w:rPr>
      </w:pPr>
      <w:r w:rsidRPr="00011678">
        <w:rPr>
          <w:rFonts w:ascii="Times New Roman" w:hAnsi="Times New Roman"/>
          <w:sz w:val="22"/>
          <w:szCs w:val="22"/>
        </w:rPr>
        <w:lastRenderedPageBreak/>
        <w:t>AVISO DE RETIFICAÇÃO DE ADENDENDO MODIFICADOR</w:t>
      </w:r>
    </w:p>
    <w:p w:rsidR="000C21AE" w:rsidRPr="00011678" w:rsidRDefault="000C21AE" w:rsidP="000C21AE">
      <w:pPr>
        <w:pStyle w:val="Ttulo"/>
        <w:jc w:val="left"/>
        <w:rPr>
          <w:rFonts w:ascii="Times New Roman" w:hAnsi="Times New Roman"/>
          <w:sz w:val="22"/>
          <w:szCs w:val="22"/>
        </w:rPr>
      </w:pPr>
    </w:p>
    <w:p w:rsidR="000C21AE" w:rsidRPr="00011678" w:rsidRDefault="000C21AE" w:rsidP="000C21AE">
      <w:pPr>
        <w:pStyle w:val="Ttulo"/>
        <w:jc w:val="left"/>
        <w:rPr>
          <w:rFonts w:ascii="Times New Roman" w:hAnsi="Times New Roman"/>
          <w:sz w:val="22"/>
          <w:szCs w:val="22"/>
        </w:rPr>
      </w:pPr>
      <w:r w:rsidRPr="00011678">
        <w:rPr>
          <w:rFonts w:ascii="Times New Roman" w:hAnsi="Times New Roman"/>
          <w:sz w:val="22"/>
          <w:szCs w:val="22"/>
        </w:rPr>
        <w:t xml:space="preserve">PREGÃO ELETRÔNICO Nº </w:t>
      </w:r>
      <w:r w:rsidRPr="00011678">
        <w:rPr>
          <w:rFonts w:ascii="Times New Roman" w:hAnsi="Times New Roman"/>
          <w:color w:val="FF0000"/>
          <w:sz w:val="22"/>
          <w:szCs w:val="22"/>
        </w:rPr>
        <w:t>707/2016/EQUIPE-BETA/SUPEL/RO</w:t>
      </w:r>
    </w:p>
    <w:p w:rsidR="000C21AE" w:rsidRPr="00011678" w:rsidRDefault="000C21AE" w:rsidP="000C21AE">
      <w:pPr>
        <w:jc w:val="both"/>
        <w:rPr>
          <w:b/>
          <w:noProof/>
          <w:color w:val="FF0000"/>
          <w:sz w:val="22"/>
          <w:szCs w:val="22"/>
        </w:rPr>
      </w:pPr>
      <w:r w:rsidRPr="00011678">
        <w:rPr>
          <w:sz w:val="22"/>
          <w:szCs w:val="22"/>
        </w:rPr>
        <w:t xml:space="preserve">PROCESSO ADMINISTRATIVO Nº: </w:t>
      </w:r>
      <w:r w:rsidRPr="00011678">
        <w:rPr>
          <w:b/>
          <w:noProof/>
          <w:color w:val="FF0000"/>
          <w:sz w:val="22"/>
          <w:szCs w:val="22"/>
        </w:rPr>
        <w:t>01-1914.00135/00-2016</w:t>
      </w:r>
    </w:p>
    <w:p w:rsidR="000C21AE" w:rsidRPr="00011678" w:rsidRDefault="000C21AE" w:rsidP="000C21AE">
      <w:pPr>
        <w:jc w:val="both"/>
        <w:rPr>
          <w:b/>
          <w:noProof/>
          <w:color w:val="FF0000"/>
          <w:sz w:val="22"/>
          <w:szCs w:val="22"/>
        </w:rPr>
      </w:pPr>
    </w:p>
    <w:p w:rsidR="000C21AE" w:rsidRPr="00011678" w:rsidRDefault="000C21AE" w:rsidP="000C21AE">
      <w:pPr>
        <w:pStyle w:val="Ttulo"/>
        <w:jc w:val="left"/>
        <w:rPr>
          <w:rFonts w:ascii="Times New Roman" w:hAnsi="Times New Roman"/>
          <w:color w:val="FF0000"/>
          <w:sz w:val="22"/>
          <w:szCs w:val="22"/>
        </w:rPr>
      </w:pPr>
      <w:r w:rsidRPr="00011678">
        <w:rPr>
          <w:rFonts w:ascii="Times New Roman" w:hAnsi="Times New Roman"/>
          <w:sz w:val="22"/>
          <w:szCs w:val="22"/>
        </w:rPr>
        <w:t>OBJETO</w:t>
      </w:r>
      <w:r w:rsidRPr="00011678">
        <w:rPr>
          <w:rFonts w:ascii="Times New Roman" w:hAnsi="Times New Roman"/>
          <w:color w:val="FF0000"/>
          <w:sz w:val="22"/>
          <w:szCs w:val="22"/>
        </w:rPr>
        <w:t xml:space="preserve"> Contratação de pessoa física ou jurídica para a prestação de serviços técnicos profissionais de AUDITORIA INDEPENDENTE - EXERCÍCIO 2016, que devem ser realizados de acordo com as normas de auditoria aplicáveis, com emissão de pareceres e/ou relatórios, para atender a Companhia de Mineração de Rondônia S/A – CMR.</w:t>
      </w:r>
    </w:p>
    <w:p w:rsidR="000C21AE" w:rsidRPr="00011678" w:rsidRDefault="000C21AE" w:rsidP="000C21AE">
      <w:pPr>
        <w:pStyle w:val="Ttulo"/>
        <w:jc w:val="left"/>
        <w:rPr>
          <w:rFonts w:ascii="Times New Roman" w:hAnsi="Times New Roman"/>
          <w:b w:val="0"/>
          <w:color w:val="FF0000"/>
          <w:sz w:val="22"/>
          <w:szCs w:val="22"/>
        </w:rPr>
      </w:pPr>
    </w:p>
    <w:p w:rsidR="000C21AE" w:rsidRPr="00011678" w:rsidRDefault="000C21AE" w:rsidP="000C21AE">
      <w:pPr>
        <w:pStyle w:val="Ttulo"/>
        <w:jc w:val="both"/>
        <w:rPr>
          <w:rFonts w:ascii="Times New Roman" w:hAnsi="Times New Roman"/>
          <w:sz w:val="22"/>
          <w:szCs w:val="22"/>
        </w:rPr>
      </w:pPr>
      <w:r w:rsidRPr="00011678">
        <w:rPr>
          <w:rFonts w:ascii="Times New Roman" w:hAnsi="Times New Roman"/>
          <w:sz w:val="22"/>
          <w:szCs w:val="22"/>
        </w:rPr>
        <w:t xml:space="preserve">A SUPERINTENDÊNCIA ESTADUAL DE COMPRAS E LICITAÇÕES, através de seu Pregoeiro e Equipe de Apoio, nomeado por força das disposições contidas na Portaria nº 052/GAB/SUPEL, de 30 de dezembro de 2016, publicada no DOE nº 01, de 03 de janeiro de 2017, torna público aos interessados da licitação em epígrafe, que houve retificação do ADENDO MODIFICADOR Nº 001 no que se refere </w:t>
      </w:r>
      <w:proofErr w:type="gramStart"/>
      <w:r w:rsidRPr="00011678">
        <w:rPr>
          <w:rFonts w:ascii="Times New Roman" w:hAnsi="Times New Roman"/>
          <w:sz w:val="22"/>
          <w:szCs w:val="22"/>
        </w:rPr>
        <w:t>a</w:t>
      </w:r>
      <w:proofErr w:type="gramEnd"/>
      <w:r w:rsidRPr="00011678">
        <w:rPr>
          <w:rFonts w:ascii="Times New Roman" w:hAnsi="Times New Roman"/>
          <w:sz w:val="22"/>
          <w:szCs w:val="22"/>
        </w:rPr>
        <w:t xml:space="preserve"> data de abertura do certame, ficando remarcado a abertura do Pregão Eletrônico nº 707/2016 para o dia </w:t>
      </w:r>
      <w:r w:rsidRPr="00011678">
        <w:rPr>
          <w:rFonts w:ascii="Times New Roman" w:hAnsi="Times New Roman"/>
          <w:color w:val="C00000"/>
          <w:sz w:val="22"/>
          <w:szCs w:val="22"/>
          <w:u w:val="single"/>
        </w:rPr>
        <w:t>24 de JANEIRO de 2017, às 11h00min (horário de Brasília - DF)</w:t>
      </w:r>
      <w:r w:rsidRPr="00011678">
        <w:rPr>
          <w:rFonts w:ascii="Times New Roman" w:hAnsi="Times New Roman"/>
          <w:sz w:val="22"/>
          <w:szCs w:val="22"/>
        </w:rPr>
        <w:t>. Permanecendo os demais itens e anexos do edital inalterados.</w:t>
      </w:r>
    </w:p>
    <w:p w:rsidR="000C21AE" w:rsidRPr="00011678" w:rsidRDefault="000C21AE" w:rsidP="000C21AE">
      <w:pPr>
        <w:pStyle w:val="Ttulo"/>
        <w:jc w:val="both"/>
        <w:rPr>
          <w:rFonts w:ascii="Times New Roman" w:hAnsi="Times New Roman"/>
          <w:sz w:val="22"/>
          <w:szCs w:val="22"/>
        </w:rPr>
      </w:pPr>
    </w:p>
    <w:p w:rsidR="000C21AE" w:rsidRPr="00011678" w:rsidRDefault="000C21AE" w:rsidP="000C21AE">
      <w:pPr>
        <w:pStyle w:val="Ttulo"/>
        <w:jc w:val="both"/>
        <w:rPr>
          <w:rFonts w:ascii="Times New Roman" w:hAnsi="Times New Roman"/>
          <w:sz w:val="22"/>
          <w:szCs w:val="22"/>
        </w:rPr>
      </w:pPr>
      <w:r w:rsidRPr="00011678">
        <w:rPr>
          <w:rFonts w:ascii="Times New Roman" w:hAnsi="Times New Roman"/>
          <w:sz w:val="22"/>
          <w:szCs w:val="22"/>
        </w:rPr>
        <w:t xml:space="preserve">Informamos que o edital retificado com nova data de abertura encontra-se disponível para consulta na íntegra nos endereços eletrônicos </w:t>
      </w:r>
      <w:r w:rsidRPr="00011678">
        <w:rPr>
          <w:rFonts w:ascii="Times New Roman" w:hAnsi="Times New Roman"/>
          <w:color w:val="052897"/>
          <w:sz w:val="22"/>
          <w:szCs w:val="22"/>
          <w:u w:val="single"/>
        </w:rPr>
        <w:t>www.comprasnet.gov.br</w:t>
      </w:r>
      <w:r w:rsidRPr="00011678">
        <w:rPr>
          <w:rFonts w:ascii="Times New Roman" w:hAnsi="Times New Roman"/>
          <w:sz w:val="22"/>
          <w:szCs w:val="22"/>
        </w:rPr>
        <w:t xml:space="preserve"> e </w:t>
      </w:r>
      <w:hyperlink r:id="rId9" w:history="1">
        <w:r w:rsidRPr="00011678">
          <w:rPr>
            <w:rStyle w:val="Hyperlink"/>
            <w:rFonts w:ascii="Times New Roman" w:hAnsi="Times New Roman"/>
            <w:sz w:val="22"/>
            <w:szCs w:val="22"/>
          </w:rPr>
          <w:t>www.supel.ro.gov.br</w:t>
        </w:r>
      </w:hyperlink>
      <w:r w:rsidRPr="00011678">
        <w:rPr>
          <w:rFonts w:ascii="Times New Roman" w:hAnsi="Times New Roman"/>
          <w:sz w:val="22"/>
          <w:szCs w:val="22"/>
        </w:rPr>
        <w:t xml:space="preserve">. </w:t>
      </w:r>
    </w:p>
    <w:p w:rsidR="000C21AE" w:rsidRPr="00011678" w:rsidRDefault="000C21AE" w:rsidP="000C21AE">
      <w:pPr>
        <w:pStyle w:val="Ttulo"/>
        <w:jc w:val="both"/>
        <w:rPr>
          <w:rFonts w:ascii="Times New Roman" w:hAnsi="Times New Roman"/>
          <w:sz w:val="22"/>
          <w:szCs w:val="22"/>
        </w:rPr>
      </w:pPr>
    </w:p>
    <w:p w:rsidR="000C21AE" w:rsidRPr="00011678" w:rsidRDefault="000C21AE" w:rsidP="000C21AE">
      <w:pPr>
        <w:pStyle w:val="Ttulo"/>
        <w:jc w:val="both"/>
        <w:rPr>
          <w:rFonts w:ascii="Times New Roman" w:hAnsi="Times New Roman"/>
          <w:sz w:val="22"/>
          <w:szCs w:val="22"/>
        </w:rPr>
      </w:pPr>
      <w:r w:rsidRPr="00011678">
        <w:rPr>
          <w:rFonts w:ascii="Times New Roman" w:hAnsi="Times New Roman"/>
          <w:sz w:val="22"/>
          <w:szCs w:val="22"/>
        </w:rPr>
        <w:t xml:space="preserve">Data de abertura do certame no dia </w:t>
      </w:r>
      <w:r w:rsidRPr="00011678">
        <w:rPr>
          <w:rFonts w:ascii="Times New Roman" w:hAnsi="Times New Roman"/>
          <w:strike/>
          <w:color w:val="C00000"/>
          <w:sz w:val="22"/>
          <w:szCs w:val="22"/>
          <w:u w:val="single"/>
        </w:rPr>
        <w:t>24 de JANEIRO de 2017, às 11h00min (horário de Brasília - DF)</w:t>
      </w:r>
      <w:r w:rsidRPr="00011678">
        <w:rPr>
          <w:rFonts w:ascii="Times New Roman" w:hAnsi="Times New Roman"/>
          <w:sz w:val="22"/>
          <w:szCs w:val="22"/>
        </w:rPr>
        <w:t xml:space="preserve">, através do site </w:t>
      </w:r>
      <w:hyperlink r:id="rId10" w:history="1">
        <w:r w:rsidRPr="00011678">
          <w:rPr>
            <w:rStyle w:val="Hyperlink"/>
            <w:rFonts w:ascii="Times New Roman" w:hAnsi="Times New Roman"/>
            <w:sz w:val="22"/>
            <w:szCs w:val="22"/>
          </w:rPr>
          <w:t>www.comprasnet.gov.br</w:t>
        </w:r>
      </w:hyperlink>
      <w:r w:rsidRPr="00011678">
        <w:rPr>
          <w:rFonts w:ascii="Times New Roman" w:hAnsi="Times New Roman"/>
          <w:sz w:val="22"/>
          <w:szCs w:val="22"/>
        </w:rPr>
        <w:t>.</w:t>
      </w:r>
    </w:p>
    <w:p w:rsidR="000C21AE" w:rsidRPr="00011678" w:rsidRDefault="000C21AE" w:rsidP="000C21AE">
      <w:pPr>
        <w:pStyle w:val="Ttulo"/>
        <w:jc w:val="both"/>
        <w:rPr>
          <w:rFonts w:ascii="Times New Roman" w:hAnsi="Times New Roman"/>
          <w:sz w:val="22"/>
          <w:szCs w:val="22"/>
        </w:rPr>
      </w:pPr>
    </w:p>
    <w:p w:rsidR="000C21AE" w:rsidRPr="00011678" w:rsidRDefault="000C21AE" w:rsidP="000C21AE">
      <w:pPr>
        <w:pStyle w:val="Ttulo"/>
        <w:jc w:val="both"/>
        <w:rPr>
          <w:rFonts w:ascii="Times New Roman" w:hAnsi="Times New Roman"/>
          <w:sz w:val="22"/>
          <w:szCs w:val="22"/>
        </w:rPr>
      </w:pPr>
      <w:r w:rsidRPr="00011678">
        <w:rPr>
          <w:rFonts w:ascii="Times New Roman" w:hAnsi="Times New Roman"/>
          <w:sz w:val="22"/>
          <w:szCs w:val="22"/>
        </w:rPr>
        <w:t xml:space="preserve">Eventuais dúvidas poderão ser sanadas junto ao Pregoeiro e equipe de Apoio, através do telefone (69) 3216-5365, ou no endereço sito a Av. </w:t>
      </w:r>
      <w:proofErr w:type="spellStart"/>
      <w:r w:rsidRPr="00011678">
        <w:rPr>
          <w:rFonts w:ascii="Times New Roman" w:hAnsi="Times New Roman"/>
          <w:sz w:val="22"/>
          <w:szCs w:val="22"/>
        </w:rPr>
        <w:t>Farquar</w:t>
      </w:r>
      <w:proofErr w:type="spellEnd"/>
      <w:r w:rsidRPr="00011678">
        <w:rPr>
          <w:rFonts w:ascii="Times New Roman" w:hAnsi="Times New Roman"/>
          <w:sz w:val="22"/>
          <w:szCs w:val="22"/>
        </w:rPr>
        <w:t>, s/n - Complexo Rio Madeira, Ed. Pacaás novos – 2º andar – Porto Velho/RO - CEP: 76.801-470.</w:t>
      </w:r>
    </w:p>
    <w:p w:rsidR="000C21AE" w:rsidRPr="00011678" w:rsidRDefault="000C21AE" w:rsidP="000C21AE">
      <w:pPr>
        <w:pStyle w:val="Ttulo"/>
        <w:jc w:val="both"/>
        <w:rPr>
          <w:rFonts w:ascii="Times New Roman" w:hAnsi="Times New Roman"/>
          <w:sz w:val="22"/>
          <w:szCs w:val="22"/>
        </w:rPr>
      </w:pPr>
    </w:p>
    <w:p w:rsidR="000C21AE" w:rsidRPr="00011678" w:rsidRDefault="000C21AE" w:rsidP="000C21AE">
      <w:pPr>
        <w:pStyle w:val="Ttulo"/>
        <w:jc w:val="both"/>
        <w:rPr>
          <w:rFonts w:ascii="Times New Roman" w:hAnsi="Times New Roman"/>
          <w:sz w:val="22"/>
          <w:szCs w:val="22"/>
        </w:rPr>
      </w:pPr>
    </w:p>
    <w:p w:rsidR="000C21AE" w:rsidRPr="00011678" w:rsidRDefault="000C21AE" w:rsidP="000C21AE">
      <w:pPr>
        <w:pStyle w:val="Ttulo"/>
        <w:jc w:val="both"/>
        <w:rPr>
          <w:rFonts w:ascii="Times New Roman" w:hAnsi="Times New Roman"/>
          <w:sz w:val="22"/>
          <w:szCs w:val="22"/>
        </w:rPr>
      </w:pPr>
    </w:p>
    <w:p w:rsidR="000C21AE" w:rsidRPr="00011678" w:rsidRDefault="000C21AE" w:rsidP="000C21AE">
      <w:pPr>
        <w:pStyle w:val="Ttulo"/>
        <w:jc w:val="right"/>
        <w:rPr>
          <w:rFonts w:ascii="Times New Roman" w:hAnsi="Times New Roman"/>
          <w:sz w:val="22"/>
          <w:szCs w:val="22"/>
        </w:rPr>
      </w:pPr>
      <w:r w:rsidRPr="00011678">
        <w:rPr>
          <w:rFonts w:ascii="Times New Roman" w:hAnsi="Times New Roman"/>
          <w:sz w:val="22"/>
          <w:szCs w:val="22"/>
        </w:rPr>
        <w:t>Porto Velho/RO</w:t>
      </w:r>
      <w:r w:rsidRPr="00011678">
        <w:rPr>
          <w:rFonts w:ascii="Times New Roman" w:hAnsi="Times New Roman"/>
          <w:color w:val="FF0000"/>
          <w:sz w:val="22"/>
          <w:szCs w:val="22"/>
        </w:rPr>
        <w:t xml:space="preserve">, </w:t>
      </w:r>
      <w:r w:rsidRPr="00011678">
        <w:rPr>
          <w:rFonts w:ascii="Times New Roman" w:hAnsi="Times New Roman"/>
          <w:strike/>
          <w:color w:val="FF0000"/>
          <w:sz w:val="22"/>
          <w:szCs w:val="22"/>
        </w:rPr>
        <w:t>11 de janeiro de 2017</w:t>
      </w:r>
      <w:r w:rsidRPr="00011678">
        <w:rPr>
          <w:rFonts w:ascii="Times New Roman" w:hAnsi="Times New Roman"/>
          <w:strike/>
          <w:sz w:val="22"/>
          <w:szCs w:val="22"/>
        </w:rPr>
        <w:t>.</w:t>
      </w:r>
    </w:p>
    <w:p w:rsidR="000C21AE" w:rsidRPr="00011678" w:rsidRDefault="000C21AE" w:rsidP="000C21AE">
      <w:pPr>
        <w:pStyle w:val="Ttulo"/>
        <w:jc w:val="right"/>
        <w:rPr>
          <w:rFonts w:ascii="Times New Roman" w:hAnsi="Times New Roman"/>
          <w:sz w:val="22"/>
          <w:szCs w:val="22"/>
        </w:rPr>
      </w:pPr>
    </w:p>
    <w:p w:rsidR="000C21AE" w:rsidRPr="00011678" w:rsidRDefault="000C21AE" w:rsidP="000C21AE">
      <w:pPr>
        <w:pStyle w:val="Ttulo"/>
        <w:jc w:val="right"/>
        <w:rPr>
          <w:rFonts w:ascii="Times New Roman" w:hAnsi="Times New Roman"/>
          <w:sz w:val="22"/>
          <w:szCs w:val="22"/>
        </w:rPr>
      </w:pPr>
    </w:p>
    <w:p w:rsidR="000C21AE" w:rsidRPr="00011678" w:rsidRDefault="000C21AE" w:rsidP="000C21AE">
      <w:pPr>
        <w:pStyle w:val="Ttulo"/>
        <w:jc w:val="right"/>
        <w:rPr>
          <w:rFonts w:ascii="Times New Roman" w:hAnsi="Times New Roman"/>
          <w:sz w:val="22"/>
          <w:szCs w:val="22"/>
        </w:rPr>
      </w:pPr>
    </w:p>
    <w:p w:rsidR="000C21AE" w:rsidRPr="00011678" w:rsidRDefault="000C21AE" w:rsidP="000C21AE">
      <w:pPr>
        <w:pStyle w:val="Ttulo"/>
        <w:jc w:val="left"/>
        <w:rPr>
          <w:rFonts w:ascii="Times New Roman" w:hAnsi="Times New Roman"/>
          <w:sz w:val="22"/>
          <w:szCs w:val="22"/>
        </w:rPr>
      </w:pPr>
    </w:p>
    <w:p w:rsidR="000C21AE" w:rsidRPr="00011678" w:rsidRDefault="000C21AE" w:rsidP="000C21AE">
      <w:pPr>
        <w:jc w:val="center"/>
        <w:rPr>
          <w:b/>
          <w:sz w:val="22"/>
          <w:szCs w:val="22"/>
        </w:rPr>
      </w:pPr>
      <w:r w:rsidRPr="00011678">
        <w:rPr>
          <w:b/>
          <w:sz w:val="22"/>
          <w:szCs w:val="22"/>
        </w:rPr>
        <w:t>GHESSY KELLY LEMOS DE OLIVEIRA</w:t>
      </w:r>
    </w:p>
    <w:p w:rsidR="000C21AE" w:rsidRPr="00011678" w:rsidRDefault="000C21AE" w:rsidP="000C21AE">
      <w:pPr>
        <w:jc w:val="center"/>
        <w:rPr>
          <w:sz w:val="22"/>
          <w:szCs w:val="22"/>
        </w:rPr>
      </w:pPr>
      <w:r w:rsidRPr="00011678">
        <w:rPr>
          <w:sz w:val="22"/>
          <w:szCs w:val="22"/>
        </w:rPr>
        <w:t>Pregoeira Substituta EQUIPE/BETA/SUPEL/RO</w:t>
      </w:r>
    </w:p>
    <w:p w:rsidR="00AD2A28" w:rsidRPr="00011678" w:rsidRDefault="00AD2A28" w:rsidP="000C21AE">
      <w:pPr>
        <w:jc w:val="center"/>
        <w:rPr>
          <w:b/>
          <w:sz w:val="22"/>
          <w:szCs w:val="22"/>
        </w:rPr>
      </w:pPr>
    </w:p>
    <w:p w:rsidR="0087752F" w:rsidRPr="00011678" w:rsidRDefault="0087752F" w:rsidP="009A5425">
      <w:pPr>
        <w:jc w:val="center"/>
        <w:rPr>
          <w:b/>
          <w:sz w:val="22"/>
          <w:szCs w:val="22"/>
        </w:rPr>
      </w:pPr>
    </w:p>
    <w:p w:rsidR="0087752F" w:rsidRPr="00011678" w:rsidRDefault="0087752F" w:rsidP="009A5425">
      <w:pPr>
        <w:jc w:val="center"/>
        <w:rPr>
          <w:b/>
          <w:sz w:val="22"/>
          <w:szCs w:val="22"/>
        </w:rPr>
      </w:pPr>
    </w:p>
    <w:p w:rsidR="0087752F" w:rsidRPr="00011678" w:rsidRDefault="0087752F" w:rsidP="009A5425">
      <w:pPr>
        <w:jc w:val="center"/>
        <w:rPr>
          <w:b/>
          <w:sz w:val="22"/>
          <w:szCs w:val="22"/>
        </w:rPr>
      </w:pPr>
    </w:p>
    <w:p w:rsidR="0087752F" w:rsidRPr="00011678" w:rsidRDefault="0087752F" w:rsidP="009A5425">
      <w:pPr>
        <w:jc w:val="center"/>
        <w:rPr>
          <w:b/>
          <w:sz w:val="22"/>
          <w:szCs w:val="22"/>
        </w:rPr>
      </w:pPr>
    </w:p>
    <w:p w:rsidR="0087752F" w:rsidRPr="00011678" w:rsidRDefault="0087752F" w:rsidP="009A5425">
      <w:pPr>
        <w:jc w:val="center"/>
        <w:rPr>
          <w:b/>
          <w:sz w:val="22"/>
          <w:szCs w:val="22"/>
        </w:rPr>
      </w:pPr>
    </w:p>
    <w:p w:rsidR="0087752F" w:rsidRPr="00011678" w:rsidRDefault="0087752F" w:rsidP="009A5425">
      <w:pPr>
        <w:jc w:val="center"/>
        <w:rPr>
          <w:b/>
          <w:sz w:val="22"/>
          <w:szCs w:val="22"/>
        </w:rPr>
      </w:pPr>
    </w:p>
    <w:p w:rsidR="0087752F" w:rsidRPr="00011678" w:rsidRDefault="0087752F" w:rsidP="009A5425">
      <w:pPr>
        <w:jc w:val="center"/>
        <w:rPr>
          <w:b/>
          <w:sz w:val="22"/>
          <w:szCs w:val="22"/>
        </w:rPr>
      </w:pPr>
    </w:p>
    <w:p w:rsidR="0087752F" w:rsidRPr="00011678" w:rsidRDefault="0087752F" w:rsidP="009A5425">
      <w:pPr>
        <w:jc w:val="center"/>
        <w:rPr>
          <w:b/>
          <w:sz w:val="22"/>
          <w:szCs w:val="22"/>
        </w:rPr>
      </w:pPr>
    </w:p>
    <w:p w:rsidR="0087752F" w:rsidRPr="00011678" w:rsidRDefault="0087752F" w:rsidP="009A5425">
      <w:pPr>
        <w:jc w:val="center"/>
        <w:rPr>
          <w:b/>
          <w:sz w:val="22"/>
          <w:szCs w:val="22"/>
        </w:rPr>
      </w:pPr>
    </w:p>
    <w:p w:rsidR="0087752F" w:rsidRDefault="0087752F" w:rsidP="009A5425">
      <w:pPr>
        <w:jc w:val="center"/>
        <w:rPr>
          <w:b/>
          <w:sz w:val="22"/>
          <w:szCs w:val="22"/>
        </w:rPr>
      </w:pPr>
    </w:p>
    <w:p w:rsidR="00011678" w:rsidRDefault="00011678" w:rsidP="009A5425">
      <w:pPr>
        <w:jc w:val="center"/>
        <w:rPr>
          <w:b/>
          <w:sz w:val="22"/>
          <w:szCs w:val="22"/>
        </w:rPr>
      </w:pPr>
    </w:p>
    <w:p w:rsidR="00011678" w:rsidRPr="00011678" w:rsidRDefault="00011678" w:rsidP="009A5425">
      <w:pPr>
        <w:jc w:val="center"/>
        <w:rPr>
          <w:b/>
          <w:sz w:val="22"/>
          <w:szCs w:val="22"/>
        </w:rPr>
      </w:pPr>
    </w:p>
    <w:p w:rsidR="00011678" w:rsidRPr="00011678" w:rsidRDefault="00011678" w:rsidP="009A5425">
      <w:pPr>
        <w:jc w:val="center"/>
        <w:rPr>
          <w:b/>
          <w:sz w:val="22"/>
          <w:szCs w:val="22"/>
        </w:rPr>
      </w:pPr>
    </w:p>
    <w:p w:rsidR="0087752F" w:rsidRPr="00011678" w:rsidRDefault="0087752F" w:rsidP="009A5425">
      <w:pPr>
        <w:jc w:val="center"/>
        <w:rPr>
          <w:b/>
          <w:sz w:val="22"/>
          <w:szCs w:val="22"/>
        </w:rPr>
      </w:pPr>
    </w:p>
    <w:p w:rsidR="00AD2A28" w:rsidRPr="00011678" w:rsidRDefault="00AD2A28" w:rsidP="00AD2A28">
      <w:pPr>
        <w:ind w:left="-142" w:right="-1"/>
        <w:jc w:val="center"/>
        <w:rPr>
          <w:b/>
          <w:sz w:val="22"/>
          <w:szCs w:val="22"/>
        </w:rPr>
      </w:pPr>
      <w:r w:rsidRPr="00011678">
        <w:rPr>
          <w:b/>
          <w:sz w:val="22"/>
          <w:szCs w:val="22"/>
        </w:rPr>
        <w:lastRenderedPageBreak/>
        <w:t>AVISO DE ADENDO MODIFICADOR Nº: 001</w:t>
      </w:r>
    </w:p>
    <w:p w:rsidR="00AD2A28" w:rsidRPr="00011678" w:rsidRDefault="00AD2A28" w:rsidP="00AD2A28">
      <w:pPr>
        <w:ind w:left="-142" w:right="-1"/>
        <w:jc w:val="center"/>
        <w:rPr>
          <w:b/>
          <w:sz w:val="22"/>
          <w:szCs w:val="22"/>
        </w:rPr>
      </w:pPr>
    </w:p>
    <w:p w:rsidR="00AD2A28" w:rsidRPr="00011678" w:rsidRDefault="00AD2A28" w:rsidP="00AD2A28">
      <w:pPr>
        <w:ind w:left="-142" w:right="-1"/>
        <w:jc w:val="center"/>
        <w:rPr>
          <w:b/>
          <w:sz w:val="22"/>
          <w:szCs w:val="22"/>
        </w:rPr>
      </w:pPr>
    </w:p>
    <w:p w:rsidR="00AD2A28" w:rsidRPr="00011678" w:rsidRDefault="00AD2A28" w:rsidP="00AD2A28">
      <w:pPr>
        <w:jc w:val="both"/>
        <w:outlineLvl w:val="0"/>
        <w:rPr>
          <w:b/>
          <w:sz w:val="22"/>
          <w:szCs w:val="22"/>
        </w:rPr>
      </w:pPr>
      <w:r w:rsidRPr="00011678">
        <w:rPr>
          <w:sz w:val="22"/>
          <w:szCs w:val="22"/>
        </w:rPr>
        <w:t xml:space="preserve">A Superintendência Estadual de Compras e Licitações - SUPEL, através de seu Pregoeiro e Equipe de Apoio, nomeado por força das disposições contidas na </w:t>
      </w:r>
      <w:r w:rsidRPr="00011678">
        <w:rPr>
          <w:b/>
          <w:color w:val="548DD4" w:themeColor="text2" w:themeTint="99"/>
          <w:sz w:val="22"/>
          <w:szCs w:val="22"/>
        </w:rPr>
        <w:t>Portaria nº 006/GAB/SUPEL, de 22 de Março de 2016, publicada no DOE nº 55, de 28 de Março de 2016</w:t>
      </w:r>
      <w:r w:rsidRPr="00011678">
        <w:rPr>
          <w:sz w:val="22"/>
          <w:szCs w:val="22"/>
        </w:rPr>
        <w:t xml:space="preserve">, torna público aos interessados referente ao </w:t>
      </w:r>
      <w:r w:rsidRPr="00011678">
        <w:rPr>
          <w:b/>
          <w:sz w:val="22"/>
          <w:szCs w:val="22"/>
        </w:rPr>
        <w:t xml:space="preserve">PREGÃO ELETRÔNICO </w:t>
      </w:r>
      <w:r w:rsidRPr="00011678">
        <w:rPr>
          <w:b/>
          <w:color w:val="FF0000"/>
          <w:sz w:val="22"/>
          <w:szCs w:val="22"/>
        </w:rPr>
        <w:t xml:space="preserve">707/2016/EQUIPE-BETA/SUPEL/RO, </w:t>
      </w:r>
      <w:r w:rsidRPr="00011678">
        <w:rPr>
          <w:sz w:val="22"/>
          <w:szCs w:val="22"/>
        </w:rPr>
        <w:t xml:space="preserve">formalizado através do </w:t>
      </w:r>
      <w:r w:rsidRPr="00011678">
        <w:rPr>
          <w:b/>
          <w:sz w:val="22"/>
          <w:szCs w:val="22"/>
        </w:rPr>
        <w:t xml:space="preserve">PROCESSO ADMINISTRATIVO </w:t>
      </w:r>
      <w:r w:rsidRPr="00011678">
        <w:rPr>
          <w:b/>
          <w:color w:val="FF0000"/>
          <w:sz w:val="22"/>
          <w:szCs w:val="22"/>
        </w:rPr>
        <w:t xml:space="preserve">Nº </w:t>
      </w:r>
      <w:r w:rsidRPr="00011678">
        <w:rPr>
          <w:b/>
          <w:noProof/>
          <w:color w:val="FF0000"/>
          <w:sz w:val="22"/>
          <w:szCs w:val="22"/>
        </w:rPr>
        <w:t xml:space="preserve">01-1914.00135/00-2016,, </w:t>
      </w:r>
      <w:r w:rsidRPr="00011678">
        <w:rPr>
          <w:sz w:val="22"/>
          <w:szCs w:val="22"/>
        </w:rPr>
        <w:t xml:space="preserve">cujo objeto é </w:t>
      </w:r>
      <w:r w:rsidRPr="00011678">
        <w:rPr>
          <w:b/>
          <w:color w:val="FF0000"/>
          <w:sz w:val="22"/>
          <w:szCs w:val="22"/>
        </w:rPr>
        <w:t xml:space="preserve">Contratação de pessoa física ou jurídica para a prestação de serviços técnicos profissionais de AUDITORIA INDEPENDENTE - EXERCÍCIO 2016, que devem ser realizados de acordo com as normas de auditoria aplicáveis, com emissão de pareceres e/ou relatórios, para atender a Companhia de Mineração de Rondônia S/A – CMR, </w:t>
      </w:r>
      <w:r w:rsidRPr="00011678">
        <w:rPr>
          <w:sz w:val="22"/>
          <w:szCs w:val="22"/>
        </w:rPr>
        <w:t xml:space="preserve">informa que o edital de licitação sofreu </w:t>
      </w:r>
      <w:r w:rsidR="00C16B7A" w:rsidRPr="00011678">
        <w:rPr>
          <w:sz w:val="22"/>
          <w:szCs w:val="22"/>
        </w:rPr>
        <w:t xml:space="preserve">alterações em seus itens, sendo:  </w:t>
      </w:r>
      <w:r w:rsidR="00C16B7A" w:rsidRPr="00011678">
        <w:rPr>
          <w:b/>
          <w:sz w:val="22"/>
          <w:szCs w:val="22"/>
        </w:rPr>
        <w:t>Item</w:t>
      </w:r>
      <w:r w:rsidR="00C16B7A" w:rsidRPr="00011678">
        <w:rPr>
          <w:sz w:val="22"/>
          <w:szCs w:val="22"/>
        </w:rPr>
        <w:t xml:space="preserve"> </w:t>
      </w:r>
      <w:r w:rsidR="00C16B7A" w:rsidRPr="00011678">
        <w:rPr>
          <w:b/>
          <w:sz w:val="22"/>
          <w:szCs w:val="22"/>
        </w:rPr>
        <w:t>13.9 e seus subitens, item 19.8</w:t>
      </w:r>
      <w:r w:rsidR="00C16B7A" w:rsidRPr="00011678">
        <w:rPr>
          <w:sz w:val="22"/>
          <w:szCs w:val="22"/>
        </w:rPr>
        <w:t xml:space="preserve"> e </w:t>
      </w:r>
      <w:r w:rsidR="00C16B7A" w:rsidRPr="00011678">
        <w:rPr>
          <w:b/>
          <w:sz w:val="22"/>
          <w:szCs w:val="22"/>
        </w:rPr>
        <w:t>Item 8.4 e seus subitens do Termo de Referência – Anexo I do Edital.</w:t>
      </w:r>
    </w:p>
    <w:p w:rsidR="00C16B7A" w:rsidRPr="00011678" w:rsidRDefault="00C16B7A" w:rsidP="00AD2A28">
      <w:pPr>
        <w:jc w:val="both"/>
        <w:outlineLvl w:val="0"/>
        <w:rPr>
          <w:b/>
          <w:sz w:val="22"/>
          <w:szCs w:val="22"/>
        </w:rPr>
      </w:pPr>
    </w:p>
    <w:p w:rsidR="00623CAC" w:rsidRPr="00011678" w:rsidRDefault="00623CAC" w:rsidP="00AD2A28">
      <w:pPr>
        <w:jc w:val="both"/>
        <w:outlineLvl w:val="0"/>
        <w:rPr>
          <w:b/>
          <w:sz w:val="22"/>
          <w:szCs w:val="22"/>
        </w:rPr>
      </w:pPr>
    </w:p>
    <w:p w:rsidR="00AD2A28" w:rsidRPr="00011678" w:rsidRDefault="00AD2A28" w:rsidP="00AD2A28">
      <w:pPr>
        <w:ind w:right="-1"/>
        <w:jc w:val="both"/>
        <w:rPr>
          <w:b/>
          <w:sz w:val="22"/>
          <w:szCs w:val="22"/>
        </w:rPr>
      </w:pPr>
      <w:r w:rsidRPr="00011678">
        <w:rPr>
          <w:sz w:val="22"/>
          <w:szCs w:val="22"/>
        </w:rPr>
        <w:t xml:space="preserve">Informamos que o edital retificado encontra-se disponível nos endereços eletrônicos </w:t>
      </w:r>
      <w:hyperlink r:id="rId11" w:history="1">
        <w:r w:rsidRPr="00011678">
          <w:rPr>
            <w:rStyle w:val="Hyperlink"/>
            <w:b/>
            <w:sz w:val="22"/>
            <w:szCs w:val="22"/>
          </w:rPr>
          <w:t>www.comprasnet.gov.br</w:t>
        </w:r>
      </w:hyperlink>
      <w:r w:rsidRPr="00011678">
        <w:rPr>
          <w:b/>
          <w:sz w:val="22"/>
          <w:szCs w:val="22"/>
        </w:rPr>
        <w:t xml:space="preserve"> </w:t>
      </w:r>
      <w:r w:rsidRPr="00011678">
        <w:rPr>
          <w:sz w:val="22"/>
          <w:szCs w:val="22"/>
        </w:rPr>
        <w:t xml:space="preserve">e </w:t>
      </w:r>
      <w:hyperlink r:id="rId12" w:history="1">
        <w:r w:rsidRPr="00011678">
          <w:rPr>
            <w:rStyle w:val="Hyperlink"/>
            <w:b/>
            <w:sz w:val="22"/>
            <w:szCs w:val="22"/>
          </w:rPr>
          <w:t>www.supel.ro.gov.br</w:t>
        </w:r>
      </w:hyperlink>
      <w:r w:rsidRPr="00011678">
        <w:rPr>
          <w:b/>
          <w:sz w:val="22"/>
          <w:szCs w:val="22"/>
        </w:rPr>
        <w:t>.</w:t>
      </w:r>
    </w:p>
    <w:p w:rsidR="00AD2A28" w:rsidRPr="00011678" w:rsidRDefault="00AD2A28" w:rsidP="00AD2A28">
      <w:pPr>
        <w:ind w:right="-1"/>
        <w:jc w:val="both"/>
        <w:rPr>
          <w:b/>
          <w:sz w:val="22"/>
          <w:szCs w:val="22"/>
        </w:rPr>
      </w:pPr>
    </w:p>
    <w:p w:rsidR="00AD2A28" w:rsidRPr="00011678" w:rsidRDefault="00AD2A28" w:rsidP="00AD2A28">
      <w:pPr>
        <w:ind w:right="-1"/>
        <w:jc w:val="both"/>
        <w:rPr>
          <w:sz w:val="22"/>
          <w:szCs w:val="22"/>
        </w:rPr>
      </w:pPr>
      <w:r w:rsidRPr="00011678">
        <w:rPr>
          <w:sz w:val="22"/>
          <w:szCs w:val="22"/>
        </w:rPr>
        <w:t xml:space="preserve">Informamos ainda que em face </w:t>
      </w:r>
      <w:r w:rsidRPr="00011678">
        <w:rPr>
          <w:b/>
          <w:sz w:val="22"/>
          <w:szCs w:val="22"/>
        </w:rPr>
        <w:t>do pedido de impugnação</w:t>
      </w:r>
      <w:r w:rsidRPr="00011678">
        <w:rPr>
          <w:sz w:val="22"/>
          <w:szCs w:val="22"/>
        </w:rPr>
        <w:t xml:space="preserve">, e, ainda, em atendimento ao art. 20 do Decreto Estadual nº. 12.205/06, e ainda, ao § 4º, do Art. 21, da Lei 8.666/93, a qual se aplica subsidiariamente a modalidade Pregão, que o prazo inicialmente estabelecido para a abertura do certame fica REMARCADO para o dia </w:t>
      </w:r>
      <w:r w:rsidRPr="00011678">
        <w:rPr>
          <w:b/>
          <w:strike/>
          <w:sz w:val="22"/>
          <w:szCs w:val="22"/>
          <w:highlight w:val="yellow"/>
          <w:u w:val="single"/>
        </w:rPr>
        <w:t>2</w:t>
      </w:r>
      <w:r w:rsidR="0087752F" w:rsidRPr="00011678">
        <w:rPr>
          <w:b/>
          <w:strike/>
          <w:sz w:val="22"/>
          <w:szCs w:val="22"/>
          <w:highlight w:val="yellow"/>
          <w:u w:val="single"/>
        </w:rPr>
        <w:t>3</w:t>
      </w:r>
      <w:r w:rsidRPr="00011678">
        <w:rPr>
          <w:b/>
          <w:strike/>
          <w:sz w:val="22"/>
          <w:szCs w:val="22"/>
          <w:highlight w:val="yellow"/>
          <w:u w:val="single"/>
        </w:rPr>
        <w:t xml:space="preserve"> JANEIRO de 2017, às 11h</w:t>
      </w:r>
      <w:r w:rsidRPr="00011678">
        <w:rPr>
          <w:b/>
          <w:sz w:val="22"/>
          <w:szCs w:val="22"/>
          <w:highlight w:val="yellow"/>
          <w:u w:val="single"/>
        </w:rPr>
        <w:t xml:space="preserve"> (</w:t>
      </w:r>
      <w:r w:rsidRPr="00011678">
        <w:rPr>
          <w:b/>
          <w:strike/>
          <w:sz w:val="22"/>
          <w:szCs w:val="22"/>
          <w:highlight w:val="yellow"/>
          <w:u w:val="single"/>
        </w:rPr>
        <w:t>horário de Brasília - DF</w:t>
      </w:r>
      <w:r w:rsidRPr="00011678">
        <w:rPr>
          <w:b/>
          <w:sz w:val="22"/>
          <w:szCs w:val="22"/>
          <w:u w:val="single"/>
        </w:rPr>
        <w:t>)</w:t>
      </w:r>
      <w:r w:rsidRPr="00011678">
        <w:rPr>
          <w:sz w:val="22"/>
          <w:szCs w:val="22"/>
        </w:rPr>
        <w:t xml:space="preserve">, através do site </w:t>
      </w:r>
      <w:hyperlink r:id="rId13" w:history="1">
        <w:r w:rsidRPr="00011678">
          <w:rPr>
            <w:rStyle w:val="Hyperlink"/>
            <w:b/>
            <w:sz w:val="22"/>
            <w:szCs w:val="22"/>
          </w:rPr>
          <w:t>www.comprasnet.gov.br</w:t>
        </w:r>
      </w:hyperlink>
      <w:r w:rsidRPr="00011678">
        <w:rPr>
          <w:sz w:val="22"/>
          <w:szCs w:val="22"/>
        </w:rPr>
        <w:t>, permanecendo os demais itens e anexos do edital inalterados.</w:t>
      </w:r>
    </w:p>
    <w:p w:rsidR="00AD2A28" w:rsidRPr="00011678" w:rsidRDefault="00AD2A28" w:rsidP="00AD2A28">
      <w:pPr>
        <w:ind w:right="-1"/>
        <w:jc w:val="both"/>
        <w:rPr>
          <w:sz w:val="22"/>
          <w:szCs w:val="22"/>
        </w:rPr>
      </w:pPr>
    </w:p>
    <w:p w:rsidR="00AD2A28" w:rsidRPr="00011678" w:rsidRDefault="00AD2A28" w:rsidP="00AD2A28">
      <w:pPr>
        <w:ind w:right="-1"/>
        <w:jc w:val="both"/>
        <w:rPr>
          <w:sz w:val="22"/>
          <w:szCs w:val="22"/>
        </w:rPr>
      </w:pPr>
    </w:p>
    <w:p w:rsidR="00AD2A28" w:rsidRPr="00011678" w:rsidRDefault="00AD2A28" w:rsidP="00AD2A28">
      <w:pPr>
        <w:ind w:right="-1"/>
        <w:jc w:val="both"/>
        <w:rPr>
          <w:sz w:val="22"/>
          <w:szCs w:val="22"/>
        </w:rPr>
      </w:pPr>
    </w:p>
    <w:p w:rsidR="00AD2A28" w:rsidRPr="00011678" w:rsidRDefault="00AD2A28" w:rsidP="00AD2A28">
      <w:pPr>
        <w:ind w:right="-1"/>
        <w:jc w:val="both"/>
        <w:rPr>
          <w:sz w:val="22"/>
          <w:szCs w:val="22"/>
        </w:rPr>
      </w:pPr>
    </w:p>
    <w:p w:rsidR="00AD2A28" w:rsidRPr="00011678" w:rsidRDefault="00AD2A28" w:rsidP="00AD2A28">
      <w:pPr>
        <w:ind w:right="-1"/>
        <w:jc w:val="right"/>
        <w:rPr>
          <w:b/>
          <w:strike/>
          <w:color w:val="FF0000"/>
          <w:sz w:val="22"/>
          <w:szCs w:val="22"/>
        </w:rPr>
      </w:pPr>
      <w:r w:rsidRPr="00011678">
        <w:rPr>
          <w:sz w:val="22"/>
          <w:szCs w:val="22"/>
        </w:rPr>
        <w:t xml:space="preserve">Porto Velho/RO, </w:t>
      </w:r>
      <w:r w:rsidRPr="00011678">
        <w:rPr>
          <w:b/>
          <w:strike/>
          <w:color w:val="FF0000"/>
          <w:sz w:val="22"/>
          <w:szCs w:val="22"/>
        </w:rPr>
        <w:t>1</w:t>
      </w:r>
      <w:r w:rsidR="001C326F" w:rsidRPr="00011678">
        <w:rPr>
          <w:b/>
          <w:strike/>
          <w:color w:val="FF0000"/>
          <w:sz w:val="22"/>
          <w:szCs w:val="22"/>
        </w:rPr>
        <w:t>1</w:t>
      </w:r>
      <w:r w:rsidRPr="00011678">
        <w:rPr>
          <w:b/>
          <w:strike/>
          <w:color w:val="FF0000"/>
          <w:sz w:val="22"/>
          <w:szCs w:val="22"/>
        </w:rPr>
        <w:t xml:space="preserve"> janeiro de 2017.</w:t>
      </w:r>
    </w:p>
    <w:p w:rsidR="00AD2A28" w:rsidRPr="00011678" w:rsidRDefault="00AD2A28" w:rsidP="00AD2A28">
      <w:pPr>
        <w:ind w:left="-142" w:right="-1"/>
        <w:jc w:val="both"/>
        <w:rPr>
          <w:b/>
          <w:sz w:val="22"/>
          <w:szCs w:val="22"/>
        </w:rPr>
      </w:pPr>
    </w:p>
    <w:p w:rsidR="00AD2A28" w:rsidRPr="00011678" w:rsidRDefault="00AD2A28" w:rsidP="00AD2A28">
      <w:pPr>
        <w:ind w:left="-142" w:right="-1"/>
        <w:jc w:val="both"/>
        <w:rPr>
          <w:b/>
          <w:sz w:val="22"/>
          <w:szCs w:val="22"/>
        </w:rPr>
      </w:pPr>
    </w:p>
    <w:p w:rsidR="00AD2A28" w:rsidRPr="00011678" w:rsidRDefault="00AD2A28" w:rsidP="00AD2A28">
      <w:pPr>
        <w:ind w:left="-142" w:right="-1"/>
        <w:jc w:val="both"/>
        <w:rPr>
          <w:b/>
          <w:sz w:val="22"/>
          <w:szCs w:val="22"/>
        </w:rPr>
      </w:pPr>
    </w:p>
    <w:p w:rsidR="00AD2A28" w:rsidRPr="00011678" w:rsidRDefault="00AD2A28" w:rsidP="00AD2A28">
      <w:pPr>
        <w:ind w:left="-142" w:right="-1"/>
        <w:jc w:val="both"/>
        <w:rPr>
          <w:b/>
          <w:sz w:val="22"/>
          <w:szCs w:val="22"/>
        </w:rPr>
      </w:pPr>
    </w:p>
    <w:p w:rsidR="00AD2A28" w:rsidRPr="00011678" w:rsidRDefault="00AD2A28" w:rsidP="00AD2A28">
      <w:pPr>
        <w:ind w:left="-142" w:right="-1"/>
        <w:jc w:val="both"/>
        <w:rPr>
          <w:b/>
          <w:sz w:val="22"/>
          <w:szCs w:val="22"/>
        </w:rPr>
      </w:pPr>
    </w:p>
    <w:p w:rsidR="00AD2A28" w:rsidRPr="00011678" w:rsidRDefault="00AD2A28" w:rsidP="00AD2A28">
      <w:pPr>
        <w:jc w:val="center"/>
        <w:rPr>
          <w:b/>
          <w:sz w:val="22"/>
          <w:szCs w:val="22"/>
        </w:rPr>
      </w:pPr>
      <w:r w:rsidRPr="00011678">
        <w:rPr>
          <w:b/>
          <w:sz w:val="22"/>
          <w:szCs w:val="22"/>
        </w:rPr>
        <w:t>GHESSY KELLY LEMOS DE OLIVEIRA</w:t>
      </w:r>
    </w:p>
    <w:p w:rsidR="00AD2A28" w:rsidRPr="00011678" w:rsidRDefault="00AD2A28" w:rsidP="00AD2A28">
      <w:pPr>
        <w:jc w:val="center"/>
        <w:rPr>
          <w:sz w:val="22"/>
          <w:szCs w:val="22"/>
        </w:rPr>
      </w:pPr>
      <w:r w:rsidRPr="00011678">
        <w:rPr>
          <w:sz w:val="22"/>
          <w:szCs w:val="22"/>
        </w:rPr>
        <w:t>Pregoeira Substituta EQUIPE/BETA/SUPEL/RO</w:t>
      </w:r>
    </w:p>
    <w:p w:rsidR="00AD2A28" w:rsidRPr="00011678" w:rsidRDefault="00AD2A28" w:rsidP="00AD2A28">
      <w:pPr>
        <w:ind w:right="-1"/>
        <w:jc w:val="both"/>
      </w:pPr>
    </w:p>
    <w:p w:rsidR="00AD2A28" w:rsidRPr="00011678" w:rsidRDefault="00AD2A28" w:rsidP="009A5425">
      <w:pPr>
        <w:jc w:val="center"/>
        <w:rPr>
          <w:b/>
          <w:sz w:val="22"/>
          <w:szCs w:val="22"/>
        </w:rPr>
      </w:pPr>
    </w:p>
    <w:p w:rsidR="00AD2A28" w:rsidRPr="00011678" w:rsidRDefault="00AD2A28" w:rsidP="009A5425">
      <w:pPr>
        <w:jc w:val="center"/>
        <w:rPr>
          <w:b/>
          <w:sz w:val="22"/>
          <w:szCs w:val="22"/>
        </w:rPr>
      </w:pPr>
    </w:p>
    <w:p w:rsidR="00AD2A28" w:rsidRPr="00011678" w:rsidRDefault="00AD2A28" w:rsidP="009A5425">
      <w:pPr>
        <w:jc w:val="center"/>
        <w:rPr>
          <w:b/>
          <w:sz w:val="22"/>
          <w:szCs w:val="22"/>
        </w:rPr>
      </w:pPr>
    </w:p>
    <w:p w:rsidR="00AD2A28" w:rsidRPr="00011678" w:rsidRDefault="00AD2A28" w:rsidP="009A5425">
      <w:pPr>
        <w:jc w:val="center"/>
        <w:rPr>
          <w:b/>
          <w:sz w:val="22"/>
          <w:szCs w:val="22"/>
        </w:rPr>
      </w:pPr>
    </w:p>
    <w:p w:rsidR="00AD2A28" w:rsidRPr="00011678" w:rsidRDefault="00AD2A28" w:rsidP="009A5425">
      <w:pPr>
        <w:jc w:val="center"/>
        <w:rPr>
          <w:b/>
          <w:sz w:val="22"/>
          <w:szCs w:val="22"/>
        </w:rPr>
      </w:pPr>
    </w:p>
    <w:p w:rsidR="00AD2A28" w:rsidRPr="00011678" w:rsidRDefault="00AD2A28" w:rsidP="009A5425">
      <w:pPr>
        <w:jc w:val="center"/>
        <w:rPr>
          <w:b/>
          <w:sz w:val="22"/>
          <w:szCs w:val="22"/>
        </w:rPr>
      </w:pPr>
    </w:p>
    <w:p w:rsidR="00AD2A28" w:rsidRPr="00011678" w:rsidRDefault="00AD2A28" w:rsidP="009A5425">
      <w:pPr>
        <w:jc w:val="center"/>
        <w:rPr>
          <w:b/>
          <w:sz w:val="22"/>
          <w:szCs w:val="22"/>
        </w:rPr>
      </w:pPr>
    </w:p>
    <w:p w:rsidR="00AD2A28" w:rsidRPr="00011678" w:rsidRDefault="00AD2A28" w:rsidP="009A5425">
      <w:pPr>
        <w:jc w:val="center"/>
        <w:rPr>
          <w:b/>
          <w:sz w:val="22"/>
          <w:szCs w:val="22"/>
        </w:rPr>
      </w:pPr>
    </w:p>
    <w:p w:rsidR="00AD2A28" w:rsidRPr="00011678" w:rsidRDefault="00AD2A28" w:rsidP="009A5425">
      <w:pPr>
        <w:jc w:val="center"/>
        <w:rPr>
          <w:b/>
          <w:sz w:val="22"/>
          <w:szCs w:val="22"/>
        </w:rPr>
      </w:pPr>
    </w:p>
    <w:p w:rsidR="00AD2A28" w:rsidRPr="00011678" w:rsidRDefault="00AD2A28" w:rsidP="009A5425">
      <w:pPr>
        <w:jc w:val="center"/>
        <w:rPr>
          <w:b/>
          <w:sz w:val="22"/>
          <w:szCs w:val="22"/>
        </w:rPr>
      </w:pPr>
    </w:p>
    <w:p w:rsidR="00AD2A28" w:rsidRPr="00011678" w:rsidRDefault="00AD2A28" w:rsidP="009A5425">
      <w:pPr>
        <w:jc w:val="center"/>
        <w:rPr>
          <w:b/>
          <w:sz w:val="22"/>
          <w:szCs w:val="22"/>
        </w:rPr>
      </w:pPr>
    </w:p>
    <w:p w:rsidR="00AD2A28" w:rsidRPr="00011678" w:rsidRDefault="00AD2A28" w:rsidP="009A5425">
      <w:pPr>
        <w:jc w:val="center"/>
        <w:rPr>
          <w:b/>
          <w:sz w:val="22"/>
          <w:szCs w:val="22"/>
        </w:rPr>
      </w:pPr>
    </w:p>
    <w:p w:rsidR="00AD2A28" w:rsidRDefault="00AD2A28" w:rsidP="009A5425">
      <w:pPr>
        <w:jc w:val="center"/>
        <w:rPr>
          <w:b/>
          <w:sz w:val="22"/>
          <w:szCs w:val="22"/>
        </w:rPr>
      </w:pPr>
    </w:p>
    <w:p w:rsidR="00011678" w:rsidRPr="00011678" w:rsidRDefault="00011678" w:rsidP="009A5425">
      <w:pPr>
        <w:jc w:val="center"/>
        <w:rPr>
          <w:b/>
          <w:sz w:val="22"/>
          <w:szCs w:val="22"/>
        </w:rPr>
      </w:pPr>
    </w:p>
    <w:p w:rsidR="00AD2A28" w:rsidRPr="00011678" w:rsidRDefault="00AD2A28" w:rsidP="009A5425">
      <w:pPr>
        <w:jc w:val="center"/>
        <w:rPr>
          <w:b/>
          <w:sz w:val="22"/>
          <w:szCs w:val="22"/>
        </w:rPr>
      </w:pPr>
    </w:p>
    <w:p w:rsidR="005B34C9" w:rsidRPr="00011678" w:rsidRDefault="005B34C9" w:rsidP="009A5425">
      <w:pPr>
        <w:jc w:val="center"/>
        <w:rPr>
          <w:b/>
          <w:sz w:val="22"/>
          <w:szCs w:val="22"/>
        </w:rPr>
      </w:pPr>
      <w:r w:rsidRPr="00011678">
        <w:rPr>
          <w:b/>
          <w:sz w:val="22"/>
          <w:szCs w:val="22"/>
        </w:rPr>
        <w:lastRenderedPageBreak/>
        <w:t>AVISO DE LICITAÇÃO</w:t>
      </w:r>
    </w:p>
    <w:p w:rsidR="00537A2B" w:rsidRPr="00011678" w:rsidRDefault="00537A2B" w:rsidP="009A5425">
      <w:pPr>
        <w:jc w:val="center"/>
        <w:rPr>
          <w:sz w:val="22"/>
          <w:szCs w:val="22"/>
        </w:rPr>
      </w:pPr>
    </w:p>
    <w:p w:rsidR="00A7439C" w:rsidRPr="00011678" w:rsidRDefault="00A7439C" w:rsidP="009A5425">
      <w:pPr>
        <w:jc w:val="center"/>
        <w:rPr>
          <w:b/>
          <w:sz w:val="22"/>
          <w:szCs w:val="22"/>
        </w:rPr>
      </w:pPr>
      <w:r w:rsidRPr="00011678">
        <w:rPr>
          <w:b/>
          <w:sz w:val="22"/>
          <w:szCs w:val="22"/>
        </w:rPr>
        <w:t xml:space="preserve">PREGÃO ELETRÔNICO Nº </w:t>
      </w:r>
      <w:r w:rsidR="00A10623" w:rsidRPr="00011678">
        <w:rPr>
          <w:b/>
          <w:color w:val="FF0000"/>
          <w:sz w:val="22"/>
          <w:szCs w:val="22"/>
        </w:rPr>
        <w:t>707/</w:t>
      </w:r>
      <w:r w:rsidR="00B466A0" w:rsidRPr="00011678">
        <w:rPr>
          <w:b/>
          <w:color w:val="FF0000"/>
          <w:sz w:val="22"/>
          <w:szCs w:val="22"/>
        </w:rPr>
        <w:t>201</w:t>
      </w:r>
      <w:r w:rsidR="00A64100" w:rsidRPr="00011678">
        <w:rPr>
          <w:b/>
          <w:color w:val="FF0000"/>
          <w:sz w:val="22"/>
          <w:szCs w:val="22"/>
        </w:rPr>
        <w:t>6</w:t>
      </w:r>
      <w:r w:rsidR="009974FA" w:rsidRPr="00011678">
        <w:rPr>
          <w:b/>
          <w:color w:val="FF0000"/>
          <w:sz w:val="22"/>
          <w:szCs w:val="22"/>
        </w:rPr>
        <w:t>/</w:t>
      </w:r>
      <w:r w:rsidR="002B347F" w:rsidRPr="00011678">
        <w:rPr>
          <w:b/>
          <w:color w:val="FF0000"/>
          <w:sz w:val="22"/>
          <w:szCs w:val="22"/>
        </w:rPr>
        <w:t>EQUIPE</w:t>
      </w:r>
      <w:r w:rsidR="009974FA" w:rsidRPr="00011678">
        <w:rPr>
          <w:b/>
          <w:color w:val="FF0000"/>
          <w:sz w:val="22"/>
          <w:szCs w:val="22"/>
        </w:rPr>
        <w:t>-BETA/SUPEL/RO</w:t>
      </w:r>
    </w:p>
    <w:p w:rsidR="00A7439C" w:rsidRPr="00011678" w:rsidRDefault="00A7439C" w:rsidP="00272509">
      <w:pPr>
        <w:jc w:val="both"/>
        <w:rPr>
          <w:b/>
          <w:sz w:val="22"/>
          <w:szCs w:val="22"/>
        </w:rPr>
      </w:pPr>
    </w:p>
    <w:p w:rsidR="00EF2620" w:rsidRPr="00011678" w:rsidRDefault="00A7439C" w:rsidP="00EF2620">
      <w:pPr>
        <w:pStyle w:val="Corpodetexto22"/>
        <w:pBdr>
          <w:bottom w:val="single" w:sz="4" w:space="1" w:color="auto"/>
        </w:pBdr>
        <w:jc w:val="both"/>
        <w:rPr>
          <w:sz w:val="22"/>
          <w:szCs w:val="22"/>
        </w:rPr>
      </w:pPr>
      <w:r w:rsidRPr="00011678">
        <w:rPr>
          <w:sz w:val="22"/>
          <w:szCs w:val="22"/>
        </w:rPr>
        <w:t>A SUPERINTENDÊNCIA ESTADUAL DE COMPRAS E LICITAÇÕES, através de seu Pregoeiro e Equipe de Apoio, nomeado por força das disposições contidas na</w:t>
      </w:r>
      <w:r w:rsidRPr="00011678">
        <w:rPr>
          <w:b/>
          <w:noProof/>
          <w:sz w:val="22"/>
          <w:szCs w:val="22"/>
        </w:rPr>
        <w:t xml:space="preserve"> </w:t>
      </w:r>
      <w:r w:rsidR="000B7FC6" w:rsidRPr="00011678">
        <w:rPr>
          <w:b/>
          <w:color w:val="FF0000"/>
          <w:sz w:val="22"/>
          <w:szCs w:val="22"/>
        </w:rPr>
        <w:t>Portaria nº 006/GAB/SUPEL, de 22 de Março de 2016, publicada no DOE nº 55, de 28 de Março de 2016</w:t>
      </w:r>
      <w:r w:rsidR="00EF2620" w:rsidRPr="00011678">
        <w:rPr>
          <w:sz w:val="22"/>
          <w:szCs w:val="22"/>
        </w:rPr>
        <w:t xml:space="preserve">, torna pública que se encontra autorizada, a realização da licitação na modalidade </w:t>
      </w:r>
      <w:r w:rsidR="00EF2620" w:rsidRPr="00011678">
        <w:rPr>
          <w:b/>
          <w:sz w:val="22"/>
          <w:szCs w:val="22"/>
        </w:rPr>
        <w:t xml:space="preserve">PREGÃO, </w:t>
      </w:r>
      <w:r w:rsidR="00EF2620" w:rsidRPr="00011678">
        <w:rPr>
          <w:sz w:val="22"/>
          <w:szCs w:val="22"/>
        </w:rPr>
        <w:t xml:space="preserve">na forma </w:t>
      </w:r>
      <w:r w:rsidR="00EF2620" w:rsidRPr="00011678">
        <w:rPr>
          <w:b/>
          <w:sz w:val="22"/>
          <w:szCs w:val="22"/>
        </w:rPr>
        <w:t xml:space="preserve">ELETRÔNICA, </w:t>
      </w:r>
      <w:r w:rsidR="00EF2620" w:rsidRPr="00011678">
        <w:rPr>
          <w:sz w:val="22"/>
          <w:szCs w:val="22"/>
        </w:rPr>
        <w:t xml:space="preserve">sob o </w:t>
      </w:r>
      <w:r w:rsidR="00830138" w:rsidRPr="00011678">
        <w:rPr>
          <w:b/>
          <w:color w:val="FF0000"/>
          <w:sz w:val="22"/>
          <w:szCs w:val="22"/>
        </w:rPr>
        <w:t>n</w:t>
      </w:r>
      <w:r w:rsidR="004B54E5" w:rsidRPr="00011678">
        <w:rPr>
          <w:b/>
          <w:color w:val="FF0000"/>
          <w:sz w:val="22"/>
          <w:szCs w:val="22"/>
        </w:rPr>
        <w:t xml:space="preserve">º </w:t>
      </w:r>
      <w:r w:rsidR="00A05777" w:rsidRPr="00011678">
        <w:rPr>
          <w:b/>
          <w:color w:val="FF0000"/>
          <w:sz w:val="22"/>
          <w:szCs w:val="22"/>
        </w:rPr>
        <w:t>707</w:t>
      </w:r>
      <w:r w:rsidR="00C66C98" w:rsidRPr="00011678">
        <w:rPr>
          <w:b/>
          <w:color w:val="FF0000"/>
          <w:sz w:val="22"/>
          <w:szCs w:val="22"/>
        </w:rPr>
        <w:t>/</w:t>
      </w:r>
      <w:r w:rsidR="00B466A0" w:rsidRPr="00011678">
        <w:rPr>
          <w:b/>
          <w:color w:val="FF0000"/>
          <w:sz w:val="22"/>
          <w:szCs w:val="22"/>
        </w:rPr>
        <w:t>2</w:t>
      </w:r>
      <w:r w:rsidR="00A05777" w:rsidRPr="00011678">
        <w:rPr>
          <w:b/>
          <w:color w:val="FF0000"/>
          <w:sz w:val="22"/>
          <w:szCs w:val="22"/>
        </w:rPr>
        <w:t>016</w:t>
      </w:r>
      <w:r w:rsidR="009974FA" w:rsidRPr="00011678">
        <w:rPr>
          <w:b/>
          <w:color w:val="FF0000"/>
          <w:sz w:val="22"/>
          <w:szCs w:val="22"/>
        </w:rPr>
        <w:t>/</w:t>
      </w:r>
      <w:r w:rsidR="002B347F" w:rsidRPr="00011678">
        <w:rPr>
          <w:b/>
          <w:color w:val="FF0000"/>
          <w:sz w:val="22"/>
          <w:szCs w:val="22"/>
        </w:rPr>
        <w:t>EQUIPE</w:t>
      </w:r>
      <w:r w:rsidR="009974FA" w:rsidRPr="00011678">
        <w:rPr>
          <w:b/>
          <w:color w:val="FF0000"/>
          <w:sz w:val="22"/>
          <w:szCs w:val="22"/>
        </w:rPr>
        <w:t>-BETA/SUPEL/RO</w:t>
      </w:r>
      <w:r w:rsidR="00EF2620" w:rsidRPr="00011678">
        <w:rPr>
          <w:sz w:val="22"/>
          <w:szCs w:val="22"/>
        </w:rPr>
        <w:t xml:space="preserve">, do tipo </w:t>
      </w:r>
      <w:r w:rsidR="00EF2620" w:rsidRPr="00011678">
        <w:rPr>
          <w:b/>
          <w:noProof/>
          <w:color w:val="FF0000"/>
          <w:sz w:val="22"/>
          <w:szCs w:val="22"/>
          <w:highlight w:val="yellow"/>
        </w:rPr>
        <w:t>MENOR PREÇ</w:t>
      </w:r>
      <w:r w:rsidR="00215C12" w:rsidRPr="00011678">
        <w:rPr>
          <w:b/>
          <w:noProof/>
          <w:color w:val="FF0000"/>
          <w:sz w:val="22"/>
          <w:szCs w:val="22"/>
          <w:highlight w:val="yellow"/>
        </w:rPr>
        <w:t xml:space="preserve">O </w:t>
      </w:r>
      <w:r w:rsidR="0029606D" w:rsidRPr="00011678">
        <w:rPr>
          <w:b/>
          <w:noProof/>
          <w:color w:val="FF0000"/>
          <w:sz w:val="22"/>
          <w:szCs w:val="22"/>
          <w:highlight w:val="yellow"/>
        </w:rPr>
        <w:t xml:space="preserve">POR </w:t>
      </w:r>
      <w:r w:rsidR="00C66C98" w:rsidRPr="00011678">
        <w:rPr>
          <w:b/>
          <w:noProof/>
          <w:color w:val="FF0000"/>
          <w:sz w:val="22"/>
          <w:szCs w:val="22"/>
          <w:highlight w:val="yellow"/>
        </w:rPr>
        <w:t>ITEM</w:t>
      </w:r>
      <w:r w:rsidR="00EF2620" w:rsidRPr="00011678">
        <w:rPr>
          <w:sz w:val="22"/>
          <w:szCs w:val="22"/>
        </w:rPr>
        <w:t xml:space="preserve">, </w:t>
      </w:r>
      <w:r w:rsidR="00C66C98" w:rsidRPr="00011678">
        <w:rPr>
          <w:b/>
          <w:color w:val="FF0000"/>
          <w:sz w:val="22"/>
          <w:szCs w:val="22"/>
          <w:highlight w:val="yellow"/>
        </w:rPr>
        <w:t>destinada exclusivamente à participação de microempresas, empresas de pequeno porte e equiparadas a ME/EPP</w:t>
      </w:r>
      <w:r w:rsidR="00C66C98" w:rsidRPr="00011678">
        <w:rPr>
          <w:sz w:val="22"/>
          <w:szCs w:val="22"/>
        </w:rPr>
        <w:t xml:space="preserve">, </w:t>
      </w:r>
      <w:r w:rsidR="00EF2620" w:rsidRPr="00011678">
        <w:rPr>
          <w:sz w:val="22"/>
          <w:szCs w:val="22"/>
        </w:rPr>
        <w:t>tendo por finalidade a qualificação de empresas e a seleção da proposta mais vantajosa, conforme disposições descritas no edital e seus anexos, em conformidade com a Lei Federal nº 10.520/02, com o Decreto Estadual nº 12.205/06, com a Lei Federal nº 8.666/93 e suas alteraçõe</w:t>
      </w:r>
      <w:r w:rsidR="00830138" w:rsidRPr="00011678">
        <w:rPr>
          <w:sz w:val="22"/>
          <w:szCs w:val="22"/>
        </w:rPr>
        <w:t xml:space="preserve">s, </w:t>
      </w:r>
      <w:r w:rsidR="00900CC0" w:rsidRPr="00011678">
        <w:rPr>
          <w:sz w:val="22"/>
          <w:szCs w:val="22"/>
        </w:rPr>
        <w:t>Lei</w:t>
      </w:r>
      <w:r w:rsidR="00830138" w:rsidRPr="00011678">
        <w:rPr>
          <w:sz w:val="22"/>
          <w:szCs w:val="22"/>
        </w:rPr>
        <w:t xml:space="preserve"> Estadual n</w:t>
      </w:r>
      <w:r w:rsidR="00EF2620" w:rsidRPr="00011678">
        <w:rPr>
          <w:sz w:val="22"/>
          <w:szCs w:val="22"/>
        </w:rPr>
        <w:t xml:space="preserve">º </w:t>
      </w:r>
      <w:r w:rsidR="00B50CD7" w:rsidRPr="00011678">
        <w:rPr>
          <w:sz w:val="22"/>
          <w:szCs w:val="22"/>
        </w:rPr>
        <w:t>2414</w:t>
      </w:r>
      <w:r w:rsidR="00EF2620" w:rsidRPr="00011678">
        <w:rPr>
          <w:sz w:val="22"/>
          <w:szCs w:val="22"/>
        </w:rPr>
        <w:t>/11,</w:t>
      </w:r>
      <w:r w:rsidR="00B50CD7" w:rsidRPr="00011678">
        <w:rPr>
          <w:sz w:val="22"/>
          <w:szCs w:val="22"/>
        </w:rPr>
        <w:t xml:space="preserve"> </w:t>
      </w:r>
      <w:r w:rsidR="00830138" w:rsidRPr="00011678">
        <w:rPr>
          <w:sz w:val="22"/>
          <w:szCs w:val="22"/>
        </w:rPr>
        <w:t>Decreto Estadual n</w:t>
      </w:r>
      <w:r w:rsidR="00B50CD7" w:rsidRPr="00011678">
        <w:rPr>
          <w:sz w:val="22"/>
          <w:szCs w:val="22"/>
        </w:rPr>
        <w:t>º 16.089/11</w:t>
      </w:r>
      <w:r w:rsidR="00EF2620" w:rsidRPr="00011678">
        <w:rPr>
          <w:sz w:val="22"/>
          <w:szCs w:val="22"/>
        </w:rPr>
        <w:t xml:space="preserve"> e ainda, com a Lei Complementar </w:t>
      </w:r>
      <w:r w:rsidR="00830138" w:rsidRPr="00011678">
        <w:rPr>
          <w:sz w:val="22"/>
          <w:szCs w:val="22"/>
        </w:rPr>
        <w:t>nº</w:t>
      </w:r>
      <w:r w:rsidR="00EF2620" w:rsidRPr="00011678">
        <w:rPr>
          <w:sz w:val="22"/>
          <w:szCs w:val="22"/>
        </w:rPr>
        <w:t xml:space="preserve"> 123/06 e legislações vigentes, tendo como interessada</w:t>
      </w:r>
      <w:r w:rsidR="00EF2620" w:rsidRPr="00011678">
        <w:rPr>
          <w:b/>
          <w:sz w:val="22"/>
          <w:szCs w:val="22"/>
        </w:rPr>
        <w:t xml:space="preserve"> </w:t>
      </w:r>
      <w:r w:rsidR="00EF2620" w:rsidRPr="00011678">
        <w:rPr>
          <w:sz w:val="22"/>
          <w:szCs w:val="22"/>
        </w:rPr>
        <w:t xml:space="preserve">a </w:t>
      </w:r>
      <w:r w:rsidR="00C66C98" w:rsidRPr="00011678">
        <w:rPr>
          <w:b/>
          <w:color w:val="FF0000"/>
          <w:sz w:val="22"/>
          <w:szCs w:val="22"/>
        </w:rPr>
        <w:t>Companhia de Mineração de Rondônia S/A – CMR.</w:t>
      </w:r>
    </w:p>
    <w:p w:rsidR="00A7439C" w:rsidRPr="00011678" w:rsidRDefault="00A7439C" w:rsidP="00272509">
      <w:pPr>
        <w:jc w:val="both"/>
        <w:rPr>
          <w:b/>
          <w:noProof/>
          <w:color w:val="FF0000"/>
          <w:sz w:val="22"/>
          <w:szCs w:val="22"/>
        </w:rPr>
      </w:pPr>
      <w:r w:rsidRPr="00011678">
        <w:rPr>
          <w:b/>
          <w:sz w:val="22"/>
          <w:szCs w:val="22"/>
        </w:rPr>
        <w:t>PROCESSO ADMINISTRATIV</w:t>
      </w:r>
      <w:r w:rsidR="00484D97" w:rsidRPr="00011678">
        <w:rPr>
          <w:b/>
          <w:sz w:val="22"/>
          <w:szCs w:val="22"/>
        </w:rPr>
        <w:t>O</w:t>
      </w:r>
      <w:r w:rsidR="00830138" w:rsidRPr="00011678">
        <w:rPr>
          <w:b/>
          <w:color w:val="FF0000"/>
          <w:sz w:val="22"/>
          <w:szCs w:val="22"/>
        </w:rPr>
        <w:t xml:space="preserve"> N</w:t>
      </w:r>
      <w:r w:rsidR="00484D97" w:rsidRPr="00011678">
        <w:rPr>
          <w:b/>
          <w:color w:val="FF0000"/>
          <w:sz w:val="22"/>
          <w:szCs w:val="22"/>
        </w:rPr>
        <w:t>º</w:t>
      </w:r>
      <w:r w:rsidRPr="00011678">
        <w:rPr>
          <w:b/>
          <w:color w:val="FF0000"/>
          <w:sz w:val="22"/>
          <w:szCs w:val="22"/>
        </w:rPr>
        <w:t xml:space="preserve">: </w:t>
      </w:r>
      <w:r w:rsidR="00A44434" w:rsidRPr="00011678">
        <w:rPr>
          <w:b/>
          <w:noProof/>
          <w:color w:val="FF0000"/>
          <w:sz w:val="22"/>
          <w:szCs w:val="22"/>
        </w:rPr>
        <w:t>01</w:t>
      </w:r>
      <w:r w:rsidR="00B00C6D" w:rsidRPr="00011678">
        <w:rPr>
          <w:b/>
          <w:noProof/>
          <w:color w:val="FF0000"/>
          <w:sz w:val="22"/>
          <w:szCs w:val="22"/>
        </w:rPr>
        <w:t>-</w:t>
      </w:r>
      <w:r w:rsidR="00A44434" w:rsidRPr="00011678">
        <w:rPr>
          <w:b/>
          <w:noProof/>
          <w:color w:val="FF0000"/>
          <w:sz w:val="22"/>
          <w:szCs w:val="22"/>
        </w:rPr>
        <w:t>1914</w:t>
      </w:r>
      <w:r w:rsidR="00B00C6D" w:rsidRPr="00011678">
        <w:rPr>
          <w:b/>
          <w:noProof/>
          <w:color w:val="FF0000"/>
          <w:sz w:val="22"/>
          <w:szCs w:val="22"/>
        </w:rPr>
        <w:t>.</w:t>
      </w:r>
      <w:r w:rsidR="00BD28C1" w:rsidRPr="00011678">
        <w:rPr>
          <w:b/>
          <w:noProof/>
          <w:color w:val="FF0000"/>
          <w:sz w:val="22"/>
          <w:szCs w:val="22"/>
        </w:rPr>
        <w:t>00</w:t>
      </w:r>
      <w:r w:rsidR="000626B7" w:rsidRPr="00011678">
        <w:rPr>
          <w:b/>
          <w:noProof/>
          <w:color w:val="FF0000"/>
          <w:sz w:val="22"/>
          <w:szCs w:val="22"/>
        </w:rPr>
        <w:t>135</w:t>
      </w:r>
      <w:r w:rsidR="00B00C6D" w:rsidRPr="00011678">
        <w:rPr>
          <w:b/>
          <w:noProof/>
          <w:color w:val="FF0000"/>
          <w:sz w:val="22"/>
          <w:szCs w:val="22"/>
        </w:rPr>
        <w:t>/</w:t>
      </w:r>
      <w:r w:rsidR="00A44434" w:rsidRPr="00011678">
        <w:rPr>
          <w:b/>
          <w:noProof/>
          <w:color w:val="FF0000"/>
          <w:sz w:val="22"/>
          <w:szCs w:val="22"/>
        </w:rPr>
        <w:t>00</w:t>
      </w:r>
      <w:r w:rsidR="00B00C6D" w:rsidRPr="00011678">
        <w:rPr>
          <w:b/>
          <w:noProof/>
          <w:color w:val="FF0000"/>
          <w:sz w:val="22"/>
          <w:szCs w:val="22"/>
        </w:rPr>
        <w:t>-</w:t>
      </w:r>
      <w:r w:rsidR="00BD28C1" w:rsidRPr="00011678">
        <w:rPr>
          <w:b/>
          <w:noProof/>
          <w:color w:val="FF0000"/>
          <w:sz w:val="22"/>
          <w:szCs w:val="22"/>
        </w:rPr>
        <w:t>2016</w:t>
      </w:r>
    </w:p>
    <w:p w:rsidR="00A05777" w:rsidRPr="00011678" w:rsidRDefault="00A7439C" w:rsidP="00DE5A1C">
      <w:pPr>
        <w:tabs>
          <w:tab w:val="left" w:pos="1418"/>
          <w:tab w:val="left" w:pos="1560"/>
        </w:tabs>
        <w:jc w:val="both"/>
        <w:outlineLvl w:val="0"/>
        <w:rPr>
          <w:b/>
          <w:color w:val="FF0000"/>
          <w:sz w:val="22"/>
          <w:szCs w:val="22"/>
        </w:rPr>
      </w:pPr>
      <w:r w:rsidRPr="00011678">
        <w:rPr>
          <w:b/>
          <w:sz w:val="22"/>
          <w:szCs w:val="22"/>
        </w:rPr>
        <w:t>OBJETO</w:t>
      </w:r>
      <w:r w:rsidR="004B54E5" w:rsidRPr="00011678">
        <w:rPr>
          <w:b/>
          <w:sz w:val="22"/>
          <w:szCs w:val="22"/>
        </w:rPr>
        <w:t>:</w:t>
      </w:r>
      <w:r w:rsidR="00340918" w:rsidRPr="00011678">
        <w:rPr>
          <w:b/>
          <w:color w:val="FF0000"/>
          <w:sz w:val="22"/>
          <w:szCs w:val="22"/>
        </w:rPr>
        <w:t xml:space="preserve"> </w:t>
      </w:r>
      <w:r w:rsidR="00A05777" w:rsidRPr="00011678">
        <w:rPr>
          <w:b/>
          <w:color w:val="FF0000"/>
          <w:sz w:val="22"/>
          <w:szCs w:val="22"/>
        </w:rPr>
        <w:t xml:space="preserve">Contratação de pessoa física ou jurídica para a prestação de serviços técnicos profissionais de AUDITORIA INDEPENDENTE - EXERCÍCIO 2016, que devem ser realizados de acordo com as normas de auditoria aplicáveis, com emissão de pareceres e/ou relatórios, para atender a Companhia de Mineração de Rondônia S/A – CMR. </w:t>
      </w:r>
    </w:p>
    <w:p w:rsidR="0085350B" w:rsidRPr="00011678" w:rsidRDefault="0085350B" w:rsidP="00DE5A1C">
      <w:pPr>
        <w:tabs>
          <w:tab w:val="left" w:pos="1418"/>
          <w:tab w:val="left" w:pos="1560"/>
        </w:tabs>
        <w:jc w:val="both"/>
        <w:outlineLvl w:val="0"/>
        <w:rPr>
          <w:b/>
          <w:color w:val="FF0000"/>
          <w:sz w:val="22"/>
          <w:szCs w:val="22"/>
        </w:rPr>
      </w:pPr>
      <w:r w:rsidRPr="00011678">
        <w:rPr>
          <w:b/>
          <w:sz w:val="22"/>
          <w:szCs w:val="22"/>
        </w:rPr>
        <w:t>Valor Estimado</w:t>
      </w:r>
      <w:r w:rsidRPr="00011678">
        <w:rPr>
          <w:sz w:val="22"/>
          <w:szCs w:val="22"/>
        </w:rPr>
        <w:t xml:space="preserve">: </w:t>
      </w:r>
      <w:r w:rsidRPr="00011678">
        <w:rPr>
          <w:b/>
          <w:color w:val="FF0000"/>
          <w:sz w:val="22"/>
          <w:szCs w:val="22"/>
        </w:rPr>
        <w:t>R$</w:t>
      </w:r>
      <w:r w:rsidR="002E44F8" w:rsidRPr="00011678">
        <w:rPr>
          <w:b/>
          <w:color w:val="FF0000"/>
          <w:sz w:val="22"/>
          <w:szCs w:val="22"/>
        </w:rPr>
        <w:t xml:space="preserve"> </w:t>
      </w:r>
      <w:r w:rsidR="00A05777" w:rsidRPr="00011678">
        <w:rPr>
          <w:b/>
          <w:color w:val="FF0000"/>
          <w:sz w:val="22"/>
          <w:szCs w:val="22"/>
        </w:rPr>
        <w:t>17.007,00</w:t>
      </w:r>
    </w:p>
    <w:p w:rsidR="00302168" w:rsidRPr="00011678" w:rsidRDefault="00A7439C" w:rsidP="007F08BD">
      <w:pPr>
        <w:pBdr>
          <w:bottom w:val="single" w:sz="6" w:space="12" w:color="auto"/>
        </w:pBdr>
        <w:jc w:val="both"/>
        <w:rPr>
          <w:b/>
          <w:bCs/>
          <w:color w:val="FF0000"/>
          <w:sz w:val="22"/>
          <w:szCs w:val="22"/>
        </w:rPr>
      </w:pPr>
      <w:r w:rsidRPr="00011678">
        <w:rPr>
          <w:b/>
          <w:sz w:val="22"/>
          <w:szCs w:val="22"/>
        </w:rPr>
        <w:t>DATA DE ABERTURA</w:t>
      </w:r>
      <w:r w:rsidRPr="00011678">
        <w:rPr>
          <w:sz w:val="22"/>
          <w:szCs w:val="22"/>
        </w:rPr>
        <w:t>:</w:t>
      </w:r>
      <w:r w:rsidRPr="00011678">
        <w:rPr>
          <w:b/>
          <w:bCs/>
          <w:sz w:val="22"/>
          <w:szCs w:val="22"/>
        </w:rPr>
        <w:t xml:space="preserve"> </w:t>
      </w:r>
      <w:r w:rsidR="00AD2A28" w:rsidRPr="00011678">
        <w:rPr>
          <w:b/>
          <w:bCs/>
          <w:strike/>
          <w:color w:val="FF0000"/>
          <w:sz w:val="22"/>
          <w:szCs w:val="22"/>
        </w:rPr>
        <w:t>09</w:t>
      </w:r>
      <w:r w:rsidR="00FC4AF1" w:rsidRPr="00011678">
        <w:rPr>
          <w:b/>
          <w:bCs/>
          <w:strike/>
          <w:color w:val="FF0000"/>
          <w:sz w:val="22"/>
          <w:szCs w:val="22"/>
        </w:rPr>
        <w:t xml:space="preserve"> de JANEIRO de 2017</w:t>
      </w:r>
      <w:r w:rsidR="004D1EF7" w:rsidRPr="00011678">
        <w:rPr>
          <w:b/>
          <w:bCs/>
          <w:strike/>
          <w:color w:val="FF0000"/>
          <w:sz w:val="22"/>
          <w:szCs w:val="22"/>
        </w:rPr>
        <w:t xml:space="preserve">, às </w:t>
      </w:r>
      <w:r w:rsidR="00D5703D" w:rsidRPr="00011678">
        <w:rPr>
          <w:b/>
          <w:bCs/>
          <w:strike/>
          <w:color w:val="FF0000"/>
          <w:sz w:val="22"/>
          <w:szCs w:val="22"/>
        </w:rPr>
        <w:t>1</w:t>
      </w:r>
      <w:r w:rsidR="00AD2A28" w:rsidRPr="00011678">
        <w:rPr>
          <w:b/>
          <w:bCs/>
          <w:strike/>
          <w:color w:val="FF0000"/>
          <w:sz w:val="22"/>
          <w:szCs w:val="22"/>
        </w:rPr>
        <w:t>0</w:t>
      </w:r>
      <w:r w:rsidR="004D1EF7" w:rsidRPr="00011678">
        <w:rPr>
          <w:b/>
          <w:bCs/>
          <w:strike/>
          <w:color w:val="FF0000"/>
          <w:sz w:val="22"/>
          <w:szCs w:val="22"/>
        </w:rPr>
        <w:t>h</w:t>
      </w:r>
      <w:r w:rsidR="00AD2A28" w:rsidRPr="00011678">
        <w:rPr>
          <w:b/>
          <w:bCs/>
          <w:strike/>
          <w:color w:val="FF0000"/>
          <w:sz w:val="22"/>
          <w:szCs w:val="22"/>
        </w:rPr>
        <w:t>3</w:t>
      </w:r>
      <w:r w:rsidR="002B347F" w:rsidRPr="00011678">
        <w:rPr>
          <w:b/>
          <w:bCs/>
          <w:strike/>
          <w:color w:val="FF0000"/>
          <w:sz w:val="22"/>
          <w:szCs w:val="22"/>
        </w:rPr>
        <w:t>0</w:t>
      </w:r>
      <w:r w:rsidR="00D96B3D" w:rsidRPr="00011678">
        <w:rPr>
          <w:b/>
          <w:bCs/>
          <w:strike/>
          <w:color w:val="FF0000"/>
          <w:sz w:val="22"/>
          <w:szCs w:val="22"/>
        </w:rPr>
        <w:t>min (</w:t>
      </w:r>
      <w:r w:rsidR="00BD28C1" w:rsidRPr="00011678">
        <w:rPr>
          <w:b/>
          <w:bCs/>
          <w:strike/>
          <w:color w:val="FF0000"/>
          <w:sz w:val="22"/>
          <w:szCs w:val="22"/>
        </w:rPr>
        <w:t>H</w:t>
      </w:r>
      <w:r w:rsidR="00D96B3D" w:rsidRPr="00011678">
        <w:rPr>
          <w:b/>
          <w:bCs/>
          <w:strike/>
          <w:color w:val="FF0000"/>
          <w:sz w:val="22"/>
          <w:szCs w:val="22"/>
        </w:rPr>
        <w:t>orário de Brasília/DF</w:t>
      </w:r>
      <w:r w:rsidR="00592E2F" w:rsidRPr="00011678">
        <w:rPr>
          <w:b/>
          <w:bCs/>
          <w:strike/>
          <w:color w:val="FF0000"/>
          <w:sz w:val="22"/>
          <w:szCs w:val="22"/>
        </w:rPr>
        <w:t>)</w:t>
      </w:r>
    </w:p>
    <w:p w:rsidR="00A7439C" w:rsidRPr="00011678" w:rsidRDefault="00A7439C" w:rsidP="007F08BD">
      <w:pPr>
        <w:pBdr>
          <w:bottom w:val="single" w:sz="6" w:space="12" w:color="auto"/>
        </w:pBdr>
        <w:jc w:val="both"/>
        <w:rPr>
          <w:b/>
          <w:color w:val="0033CC"/>
          <w:sz w:val="22"/>
          <w:szCs w:val="22"/>
        </w:rPr>
      </w:pPr>
      <w:r w:rsidRPr="00011678">
        <w:rPr>
          <w:b/>
          <w:sz w:val="22"/>
          <w:szCs w:val="22"/>
        </w:rPr>
        <w:t>ENDEREÇO ELETRÔNICO</w:t>
      </w:r>
      <w:r w:rsidRPr="00011678">
        <w:rPr>
          <w:sz w:val="22"/>
          <w:szCs w:val="22"/>
        </w:rPr>
        <w:t xml:space="preserve">: </w:t>
      </w:r>
      <w:hyperlink r:id="rId14" w:history="1">
        <w:r w:rsidRPr="00011678">
          <w:rPr>
            <w:rStyle w:val="Hyperlink"/>
            <w:b/>
            <w:color w:val="0033CC"/>
            <w:sz w:val="22"/>
            <w:szCs w:val="22"/>
          </w:rPr>
          <w:t>www.comprasnet.gov.br</w:t>
        </w:r>
      </w:hyperlink>
    </w:p>
    <w:p w:rsidR="00A7439C" w:rsidRPr="00011678" w:rsidRDefault="00A7439C" w:rsidP="00272509">
      <w:pPr>
        <w:jc w:val="both"/>
        <w:rPr>
          <w:sz w:val="22"/>
          <w:szCs w:val="22"/>
        </w:rPr>
      </w:pPr>
      <w:r w:rsidRPr="00011678">
        <w:rPr>
          <w:b/>
          <w:sz w:val="22"/>
          <w:szCs w:val="22"/>
        </w:rPr>
        <w:t xml:space="preserve">LOCAL: </w:t>
      </w:r>
      <w:r w:rsidRPr="00011678">
        <w:rPr>
          <w:sz w:val="22"/>
          <w:szCs w:val="22"/>
        </w:rPr>
        <w:t>O Pregão Eletrônico será realizado por meio do endereço eletrônico acima mencionado, através do Pregoeiro e equipe de apoio.</w:t>
      </w:r>
    </w:p>
    <w:p w:rsidR="00A7439C" w:rsidRPr="00011678" w:rsidRDefault="00A7439C" w:rsidP="00272509">
      <w:pPr>
        <w:jc w:val="both"/>
        <w:rPr>
          <w:sz w:val="22"/>
          <w:szCs w:val="22"/>
        </w:rPr>
      </w:pPr>
      <w:r w:rsidRPr="00011678">
        <w:rPr>
          <w:b/>
          <w:sz w:val="22"/>
          <w:szCs w:val="22"/>
        </w:rPr>
        <w:t xml:space="preserve">EDITAL: </w:t>
      </w:r>
      <w:r w:rsidRPr="00011678">
        <w:rPr>
          <w:sz w:val="22"/>
          <w:szCs w:val="22"/>
        </w:rPr>
        <w:t>O Instrumento Convocatório e todos os elementos integrantes encontram-se disponíveis para consulta e retirada no endereço eletrônico acima mencionado. Maiores informações e esclarecimentos sobre o certame</w:t>
      </w:r>
      <w:r w:rsidR="00B85982" w:rsidRPr="00011678">
        <w:rPr>
          <w:sz w:val="22"/>
          <w:szCs w:val="22"/>
        </w:rPr>
        <w:t xml:space="preserve"> serão</w:t>
      </w:r>
      <w:r w:rsidRPr="00011678">
        <w:rPr>
          <w:sz w:val="22"/>
          <w:szCs w:val="22"/>
        </w:rPr>
        <w:t xml:space="preserve"> prestados pelo Pregoeiro e Equipe de Apoio, na Superintendência Estadual de Compras e Licitações, sito a </w:t>
      </w:r>
      <w:r w:rsidRPr="00011678">
        <w:rPr>
          <w:b/>
          <w:color w:val="FF0000"/>
          <w:sz w:val="22"/>
          <w:szCs w:val="22"/>
        </w:rPr>
        <w:t xml:space="preserve">Av. </w:t>
      </w:r>
      <w:r w:rsidR="006B73F0" w:rsidRPr="00011678">
        <w:rPr>
          <w:b/>
          <w:color w:val="FF0000"/>
          <w:sz w:val="22"/>
          <w:szCs w:val="22"/>
        </w:rPr>
        <w:t>Farquar, 2986</w:t>
      </w:r>
      <w:r w:rsidR="00D86CEB" w:rsidRPr="00011678">
        <w:rPr>
          <w:b/>
          <w:color w:val="FF0000"/>
          <w:sz w:val="22"/>
          <w:szCs w:val="22"/>
        </w:rPr>
        <w:t xml:space="preserve"> – Bairro Pedrinha</w:t>
      </w:r>
      <w:r w:rsidR="00C66C98" w:rsidRPr="00011678">
        <w:rPr>
          <w:b/>
          <w:color w:val="FF0000"/>
          <w:sz w:val="22"/>
          <w:szCs w:val="22"/>
        </w:rPr>
        <w:t>s</w:t>
      </w:r>
      <w:r w:rsidR="00D86CEB" w:rsidRPr="00011678">
        <w:rPr>
          <w:b/>
          <w:color w:val="FF0000"/>
          <w:sz w:val="22"/>
          <w:szCs w:val="22"/>
        </w:rPr>
        <w:t xml:space="preserve">, </w:t>
      </w:r>
      <w:r w:rsidRPr="00011678">
        <w:rPr>
          <w:b/>
          <w:color w:val="FF0000"/>
          <w:sz w:val="22"/>
          <w:szCs w:val="22"/>
        </w:rPr>
        <w:t>em Porto Velho</w:t>
      </w:r>
      <w:r w:rsidR="00D86CEB" w:rsidRPr="00011678">
        <w:rPr>
          <w:b/>
          <w:color w:val="FF0000"/>
          <w:sz w:val="22"/>
          <w:szCs w:val="22"/>
        </w:rPr>
        <w:t xml:space="preserve">/RO - CEP: </w:t>
      </w:r>
      <w:proofErr w:type="gramStart"/>
      <w:r w:rsidR="00D86CEB" w:rsidRPr="00011678">
        <w:rPr>
          <w:b/>
          <w:color w:val="FF0000"/>
          <w:sz w:val="22"/>
          <w:szCs w:val="22"/>
        </w:rPr>
        <w:t>76.</w:t>
      </w:r>
      <w:r w:rsidR="006B73F0" w:rsidRPr="00011678">
        <w:rPr>
          <w:b/>
          <w:color w:val="FF0000"/>
          <w:sz w:val="22"/>
          <w:szCs w:val="22"/>
        </w:rPr>
        <w:t>801-470, Telefone</w:t>
      </w:r>
      <w:proofErr w:type="gramEnd"/>
      <w:r w:rsidR="006B73F0" w:rsidRPr="00011678">
        <w:rPr>
          <w:b/>
          <w:color w:val="FF0000"/>
          <w:sz w:val="22"/>
          <w:szCs w:val="22"/>
        </w:rPr>
        <w:t>: (</w:t>
      </w:r>
      <w:r w:rsidRPr="00011678">
        <w:rPr>
          <w:b/>
          <w:color w:val="FF0000"/>
          <w:sz w:val="22"/>
          <w:szCs w:val="22"/>
        </w:rPr>
        <w:t>69</w:t>
      </w:r>
      <w:r w:rsidR="006B73F0" w:rsidRPr="00011678">
        <w:rPr>
          <w:b/>
          <w:color w:val="FF0000"/>
          <w:sz w:val="22"/>
          <w:szCs w:val="22"/>
        </w:rPr>
        <w:t xml:space="preserve">) </w:t>
      </w:r>
      <w:r w:rsidR="00D86CEB" w:rsidRPr="00011678">
        <w:rPr>
          <w:b/>
          <w:color w:val="FF0000"/>
          <w:sz w:val="22"/>
          <w:szCs w:val="22"/>
        </w:rPr>
        <w:t>3216-5</w:t>
      </w:r>
      <w:r w:rsidR="00F9612F" w:rsidRPr="00011678">
        <w:rPr>
          <w:b/>
          <w:color w:val="FF0000"/>
          <w:sz w:val="22"/>
          <w:szCs w:val="22"/>
        </w:rPr>
        <w:t>36</w:t>
      </w:r>
      <w:r w:rsidR="006B73F0" w:rsidRPr="00011678">
        <w:rPr>
          <w:b/>
          <w:color w:val="FF0000"/>
          <w:sz w:val="22"/>
          <w:szCs w:val="22"/>
        </w:rPr>
        <w:t>6</w:t>
      </w:r>
      <w:r w:rsidRPr="00011678">
        <w:rPr>
          <w:sz w:val="22"/>
          <w:szCs w:val="22"/>
        </w:rPr>
        <w:t xml:space="preserve">. </w:t>
      </w:r>
    </w:p>
    <w:p w:rsidR="00A7439C" w:rsidRPr="00011678" w:rsidRDefault="00A7439C" w:rsidP="00272509">
      <w:pPr>
        <w:jc w:val="both"/>
        <w:rPr>
          <w:sz w:val="22"/>
          <w:szCs w:val="22"/>
        </w:rPr>
      </w:pPr>
      <w:r w:rsidRPr="00011678">
        <w:rPr>
          <w:b/>
          <w:sz w:val="22"/>
          <w:szCs w:val="22"/>
        </w:rPr>
        <w:t>DA RETIRADA</w:t>
      </w:r>
      <w:r w:rsidRPr="00011678">
        <w:rPr>
          <w:sz w:val="22"/>
          <w:szCs w:val="22"/>
        </w:rPr>
        <w:t xml:space="preserve">: O Instrumento Convocatório e seus anexos poderão ser retirados, </w:t>
      </w:r>
      <w:r w:rsidRPr="00011678">
        <w:rPr>
          <w:sz w:val="22"/>
          <w:szCs w:val="22"/>
          <w:u w:val="single"/>
        </w:rPr>
        <w:t>até a hora marcada para a abertura da sessão</w:t>
      </w:r>
      <w:r w:rsidRPr="00011678">
        <w:rPr>
          <w:sz w:val="22"/>
          <w:szCs w:val="22"/>
        </w:rPr>
        <w:t xml:space="preserve"> no endereço eletrônico acima mencionado.</w:t>
      </w:r>
    </w:p>
    <w:p w:rsidR="00A7439C" w:rsidRPr="00011678" w:rsidRDefault="00A7439C" w:rsidP="00272509">
      <w:pPr>
        <w:jc w:val="both"/>
        <w:rPr>
          <w:sz w:val="22"/>
          <w:szCs w:val="22"/>
        </w:rPr>
      </w:pPr>
    </w:p>
    <w:p w:rsidR="00B55533" w:rsidRPr="00011678" w:rsidRDefault="00B55533" w:rsidP="00272509">
      <w:pPr>
        <w:jc w:val="right"/>
        <w:rPr>
          <w:b/>
          <w:sz w:val="22"/>
          <w:szCs w:val="22"/>
        </w:rPr>
      </w:pPr>
    </w:p>
    <w:p w:rsidR="00987BC0" w:rsidRPr="00011678" w:rsidRDefault="00987BC0" w:rsidP="00272509">
      <w:pPr>
        <w:jc w:val="right"/>
        <w:rPr>
          <w:b/>
          <w:sz w:val="22"/>
          <w:szCs w:val="22"/>
        </w:rPr>
      </w:pPr>
    </w:p>
    <w:p w:rsidR="00EA4744" w:rsidRPr="00011678" w:rsidRDefault="00EA4744" w:rsidP="00272509">
      <w:pPr>
        <w:jc w:val="right"/>
        <w:rPr>
          <w:b/>
          <w:sz w:val="22"/>
          <w:szCs w:val="22"/>
        </w:rPr>
      </w:pPr>
    </w:p>
    <w:p w:rsidR="00A7439C" w:rsidRPr="00011678" w:rsidRDefault="00A7439C" w:rsidP="00272509">
      <w:pPr>
        <w:jc w:val="right"/>
        <w:rPr>
          <w:b/>
          <w:strike/>
          <w:sz w:val="22"/>
          <w:szCs w:val="22"/>
        </w:rPr>
      </w:pPr>
      <w:r w:rsidRPr="00011678">
        <w:rPr>
          <w:b/>
          <w:strike/>
          <w:sz w:val="22"/>
          <w:szCs w:val="22"/>
        </w:rPr>
        <w:t xml:space="preserve">Porto Velho/RO, </w:t>
      </w:r>
      <w:r w:rsidR="00AD2A28" w:rsidRPr="00011678">
        <w:rPr>
          <w:b/>
          <w:strike/>
          <w:color w:val="FF0000"/>
          <w:sz w:val="22"/>
          <w:szCs w:val="22"/>
        </w:rPr>
        <w:t>19</w:t>
      </w:r>
      <w:r w:rsidR="00F274CC" w:rsidRPr="00011678">
        <w:rPr>
          <w:b/>
          <w:strike/>
          <w:color w:val="FF0000"/>
          <w:sz w:val="22"/>
          <w:szCs w:val="22"/>
        </w:rPr>
        <w:t xml:space="preserve"> de </w:t>
      </w:r>
      <w:r w:rsidR="00AD2A28" w:rsidRPr="00011678">
        <w:rPr>
          <w:b/>
          <w:strike/>
          <w:color w:val="FF0000"/>
          <w:sz w:val="22"/>
          <w:szCs w:val="22"/>
        </w:rPr>
        <w:t>dezembro</w:t>
      </w:r>
      <w:r w:rsidR="00A05777" w:rsidRPr="00011678">
        <w:rPr>
          <w:b/>
          <w:strike/>
          <w:color w:val="FF0000"/>
          <w:sz w:val="22"/>
          <w:szCs w:val="22"/>
        </w:rPr>
        <w:t xml:space="preserve"> de 201</w:t>
      </w:r>
      <w:r w:rsidR="00AD2A28" w:rsidRPr="00011678">
        <w:rPr>
          <w:b/>
          <w:strike/>
          <w:color w:val="FF0000"/>
          <w:sz w:val="22"/>
          <w:szCs w:val="22"/>
        </w:rPr>
        <w:t>6</w:t>
      </w:r>
      <w:r w:rsidR="00EE7B10" w:rsidRPr="00011678">
        <w:rPr>
          <w:b/>
          <w:strike/>
          <w:color w:val="FF0000"/>
          <w:sz w:val="22"/>
          <w:szCs w:val="22"/>
        </w:rPr>
        <w:t>.</w:t>
      </w:r>
    </w:p>
    <w:p w:rsidR="00DF48A9" w:rsidRPr="00011678" w:rsidRDefault="00DF48A9" w:rsidP="00272509">
      <w:pPr>
        <w:jc w:val="right"/>
        <w:rPr>
          <w:sz w:val="22"/>
          <w:szCs w:val="22"/>
        </w:rPr>
      </w:pPr>
    </w:p>
    <w:p w:rsidR="00DF48A9" w:rsidRPr="00011678" w:rsidRDefault="00DF48A9" w:rsidP="00272509">
      <w:pPr>
        <w:jc w:val="right"/>
        <w:rPr>
          <w:sz w:val="22"/>
          <w:szCs w:val="22"/>
        </w:rPr>
      </w:pPr>
    </w:p>
    <w:p w:rsidR="00C66C98" w:rsidRPr="00011678" w:rsidRDefault="00C66C98" w:rsidP="00272509">
      <w:pPr>
        <w:jc w:val="right"/>
        <w:rPr>
          <w:sz w:val="22"/>
          <w:szCs w:val="22"/>
        </w:rPr>
      </w:pPr>
    </w:p>
    <w:p w:rsidR="00987BC0" w:rsidRPr="00011678" w:rsidRDefault="00987BC0" w:rsidP="00272509">
      <w:pPr>
        <w:jc w:val="right"/>
        <w:rPr>
          <w:sz w:val="22"/>
          <w:szCs w:val="22"/>
        </w:rPr>
      </w:pPr>
    </w:p>
    <w:p w:rsidR="00A7439C" w:rsidRPr="00011678" w:rsidRDefault="00A7439C" w:rsidP="00272509">
      <w:pPr>
        <w:jc w:val="right"/>
        <w:rPr>
          <w:sz w:val="22"/>
          <w:szCs w:val="22"/>
        </w:rPr>
      </w:pPr>
    </w:p>
    <w:p w:rsidR="000B7187" w:rsidRPr="00011678" w:rsidRDefault="000B7187" w:rsidP="000B7187">
      <w:pPr>
        <w:jc w:val="center"/>
        <w:rPr>
          <w:b/>
          <w:sz w:val="22"/>
          <w:szCs w:val="22"/>
        </w:rPr>
      </w:pPr>
      <w:r w:rsidRPr="00011678">
        <w:rPr>
          <w:b/>
          <w:sz w:val="22"/>
          <w:szCs w:val="22"/>
        </w:rPr>
        <w:t>GHESSY KELLY LEMOS DE OLIVEIRA</w:t>
      </w:r>
    </w:p>
    <w:p w:rsidR="000B7187" w:rsidRPr="00011678" w:rsidRDefault="000B7187" w:rsidP="000B7187">
      <w:pPr>
        <w:jc w:val="center"/>
        <w:rPr>
          <w:sz w:val="22"/>
          <w:szCs w:val="22"/>
        </w:rPr>
      </w:pPr>
      <w:r w:rsidRPr="00011678">
        <w:rPr>
          <w:sz w:val="22"/>
          <w:szCs w:val="22"/>
        </w:rPr>
        <w:t>Pregoeira Substituta EQUIPE/BETA/SUPEL/RO</w:t>
      </w:r>
    </w:p>
    <w:p w:rsidR="00A7439C" w:rsidRPr="00011678" w:rsidRDefault="00A7439C" w:rsidP="00272509">
      <w:pPr>
        <w:jc w:val="center"/>
        <w:rPr>
          <w:b/>
          <w:sz w:val="22"/>
          <w:szCs w:val="22"/>
        </w:rPr>
      </w:pPr>
    </w:p>
    <w:p w:rsidR="00A7439C" w:rsidRPr="00011678" w:rsidRDefault="00A7439C" w:rsidP="00272509">
      <w:pPr>
        <w:tabs>
          <w:tab w:val="left" w:pos="6825"/>
        </w:tabs>
        <w:ind w:left="6825"/>
        <w:jc w:val="both"/>
        <w:rPr>
          <w:sz w:val="22"/>
          <w:szCs w:val="22"/>
          <w:u w:val="words"/>
        </w:rPr>
      </w:pPr>
    </w:p>
    <w:p w:rsidR="00C66C98" w:rsidRPr="00011678" w:rsidRDefault="00C66C98" w:rsidP="00272509">
      <w:pPr>
        <w:tabs>
          <w:tab w:val="left" w:pos="6825"/>
        </w:tabs>
        <w:ind w:left="6825"/>
        <w:jc w:val="both"/>
        <w:rPr>
          <w:sz w:val="22"/>
          <w:szCs w:val="22"/>
          <w:u w:val="words"/>
        </w:rPr>
      </w:pPr>
    </w:p>
    <w:p w:rsidR="00C66C98" w:rsidRPr="00011678" w:rsidRDefault="00C66C98" w:rsidP="00272509">
      <w:pPr>
        <w:tabs>
          <w:tab w:val="left" w:pos="6825"/>
        </w:tabs>
        <w:ind w:left="6825"/>
        <w:jc w:val="both"/>
        <w:rPr>
          <w:sz w:val="22"/>
          <w:szCs w:val="22"/>
          <w:u w:val="words"/>
        </w:rPr>
      </w:pPr>
    </w:p>
    <w:p w:rsidR="000B7187" w:rsidRPr="00011678" w:rsidRDefault="000B7187" w:rsidP="00272509">
      <w:pPr>
        <w:tabs>
          <w:tab w:val="left" w:pos="6825"/>
        </w:tabs>
        <w:ind w:left="6825"/>
        <w:jc w:val="both"/>
        <w:rPr>
          <w:sz w:val="22"/>
          <w:szCs w:val="22"/>
          <w:u w:val="words"/>
        </w:rPr>
      </w:pPr>
    </w:p>
    <w:p w:rsidR="00C66C98" w:rsidRPr="00011678" w:rsidRDefault="00C66C98" w:rsidP="00272509">
      <w:pPr>
        <w:tabs>
          <w:tab w:val="left" w:pos="6825"/>
        </w:tabs>
        <w:ind w:left="6825"/>
        <w:jc w:val="both"/>
        <w:rPr>
          <w:sz w:val="22"/>
          <w:szCs w:val="22"/>
          <w:u w:val="words"/>
        </w:rPr>
      </w:pPr>
    </w:p>
    <w:p w:rsidR="00C66C98" w:rsidRPr="00011678" w:rsidRDefault="00C66C98" w:rsidP="00272509">
      <w:pPr>
        <w:tabs>
          <w:tab w:val="left" w:pos="6825"/>
        </w:tabs>
        <w:ind w:left="6825"/>
        <w:jc w:val="both"/>
        <w:rPr>
          <w:sz w:val="22"/>
          <w:szCs w:val="22"/>
          <w:u w:val="words"/>
        </w:rPr>
      </w:pPr>
    </w:p>
    <w:p w:rsidR="00A7439C" w:rsidRPr="00011678" w:rsidRDefault="00A7439C" w:rsidP="00272509">
      <w:pPr>
        <w:rPr>
          <w:sz w:val="22"/>
          <w:szCs w:val="22"/>
        </w:rPr>
      </w:pPr>
    </w:p>
    <w:p w:rsidR="005E0D98" w:rsidRPr="00011678" w:rsidRDefault="005E0D98" w:rsidP="00272509">
      <w:pPr>
        <w:pStyle w:val="Ttulo3"/>
        <w:jc w:val="right"/>
        <w:rPr>
          <w:sz w:val="30"/>
          <w:szCs w:val="30"/>
        </w:rPr>
      </w:pPr>
      <w:r w:rsidRPr="00011678">
        <w:rPr>
          <w:sz w:val="22"/>
          <w:szCs w:val="22"/>
        </w:rPr>
        <w:lastRenderedPageBreak/>
        <w:tab/>
      </w:r>
      <w:r w:rsidR="00B13C4A" w:rsidRPr="00011678">
        <w:rPr>
          <w:sz w:val="30"/>
          <w:szCs w:val="30"/>
        </w:rPr>
        <w:t xml:space="preserve">P R E G Ã O </w:t>
      </w:r>
      <w:r w:rsidRPr="00011678">
        <w:rPr>
          <w:sz w:val="30"/>
          <w:szCs w:val="30"/>
        </w:rPr>
        <w:t>E L E T R Ô N I C O</w:t>
      </w:r>
    </w:p>
    <w:p w:rsidR="005E0D98" w:rsidRPr="00011678" w:rsidRDefault="005E0D98" w:rsidP="00272509">
      <w:pPr>
        <w:pStyle w:val="Ttulo2"/>
        <w:jc w:val="right"/>
        <w:rPr>
          <w:sz w:val="30"/>
          <w:szCs w:val="30"/>
        </w:rPr>
      </w:pPr>
    </w:p>
    <w:p w:rsidR="005E0D98" w:rsidRPr="00011678" w:rsidRDefault="005E0D98" w:rsidP="00272509">
      <w:pPr>
        <w:pStyle w:val="Ttulo2"/>
        <w:jc w:val="right"/>
        <w:rPr>
          <w:sz w:val="30"/>
          <w:szCs w:val="30"/>
        </w:rPr>
      </w:pPr>
      <w:r w:rsidRPr="00011678">
        <w:rPr>
          <w:sz w:val="30"/>
          <w:szCs w:val="30"/>
        </w:rPr>
        <w:t>N°</w:t>
      </w:r>
      <w:r w:rsidRPr="00011678">
        <w:rPr>
          <w:b w:val="0"/>
          <w:sz w:val="30"/>
          <w:szCs w:val="30"/>
        </w:rPr>
        <w:t xml:space="preserve"> </w:t>
      </w:r>
      <w:r w:rsidR="00A05777" w:rsidRPr="00011678">
        <w:rPr>
          <w:noProof/>
          <w:color w:val="FF0000"/>
          <w:sz w:val="30"/>
          <w:szCs w:val="30"/>
        </w:rPr>
        <w:t>707</w:t>
      </w:r>
      <w:r w:rsidR="00FA3E40" w:rsidRPr="00011678">
        <w:rPr>
          <w:noProof/>
          <w:color w:val="FF0000"/>
          <w:sz w:val="30"/>
          <w:szCs w:val="30"/>
        </w:rPr>
        <w:t>/2016</w:t>
      </w:r>
      <w:r w:rsidR="006336C1" w:rsidRPr="00011678">
        <w:rPr>
          <w:noProof/>
          <w:color w:val="FF0000"/>
          <w:sz w:val="30"/>
          <w:szCs w:val="30"/>
        </w:rPr>
        <w:t>/EQUIPE</w:t>
      </w:r>
      <w:r w:rsidR="009974FA" w:rsidRPr="00011678">
        <w:rPr>
          <w:noProof/>
          <w:color w:val="FF0000"/>
          <w:sz w:val="30"/>
          <w:szCs w:val="30"/>
        </w:rPr>
        <w:t>-BETA/SUPEL/RO</w:t>
      </w:r>
    </w:p>
    <w:p w:rsidR="005E0D98" w:rsidRPr="00011678" w:rsidRDefault="005E0D98" w:rsidP="00272509">
      <w:pPr>
        <w:rPr>
          <w:sz w:val="22"/>
          <w:szCs w:val="22"/>
        </w:rPr>
      </w:pPr>
    </w:p>
    <w:p w:rsidR="005E0D98" w:rsidRPr="00011678" w:rsidRDefault="005E0D98" w:rsidP="00272509">
      <w:pPr>
        <w:rPr>
          <w:sz w:val="22"/>
          <w:szCs w:val="22"/>
        </w:rPr>
      </w:pPr>
    </w:p>
    <w:p w:rsidR="005E0D98" w:rsidRPr="00011678" w:rsidRDefault="005E0D98" w:rsidP="00272509">
      <w:pPr>
        <w:rPr>
          <w:sz w:val="22"/>
          <w:szCs w:val="22"/>
        </w:rPr>
      </w:pPr>
    </w:p>
    <w:p w:rsidR="005E0D98" w:rsidRPr="00011678" w:rsidRDefault="005E0D98" w:rsidP="00272509">
      <w:pPr>
        <w:pStyle w:val="Ttulo1"/>
        <w:jc w:val="both"/>
        <w:rPr>
          <w:sz w:val="22"/>
          <w:szCs w:val="22"/>
        </w:rPr>
      </w:pPr>
    </w:p>
    <w:p w:rsidR="005E0D98" w:rsidRPr="00011678" w:rsidRDefault="005E0D98" w:rsidP="00272509">
      <w:pPr>
        <w:pStyle w:val="Ttulo1"/>
        <w:jc w:val="both"/>
        <w:rPr>
          <w:bCs/>
          <w:sz w:val="80"/>
          <w:szCs w:val="80"/>
        </w:rPr>
      </w:pPr>
      <w:r w:rsidRPr="00011678">
        <w:rPr>
          <w:bCs/>
          <w:sz w:val="80"/>
          <w:szCs w:val="80"/>
        </w:rPr>
        <w:t>S</w:t>
      </w:r>
    </w:p>
    <w:p w:rsidR="005E0D98" w:rsidRPr="00011678" w:rsidRDefault="005E0D98" w:rsidP="00272509">
      <w:pPr>
        <w:pStyle w:val="Ttulo1"/>
        <w:jc w:val="both"/>
        <w:rPr>
          <w:bCs/>
          <w:sz w:val="80"/>
          <w:szCs w:val="80"/>
        </w:rPr>
      </w:pPr>
      <w:r w:rsidRPr="00011678">
        <w:rPr>
          <w:bCs/>
          <w:sz w:val="80"/>
          <w:szCs w:val="80"/>
        </w:rPr>
        <w:t xml:space="preserve">   U</w:t>
      </w:r>
    </w:p>
    <w:p w:rsidR="005E0D98" w:rsidRPr="00011678" w:rsidRDefault="005E0D98" w:rsidP="00272509">
      <w:pPr>
        <w:pStyle w:val="Ttulo1"/>
        <w:jc w:val="both"/>
        <w:rPr>
          <w:bCs/>
          <w:sz w:val="80"/>
          <w:szCs w:val="80"/>
        </w:rPr>
      </w:pPr>
      <w:r w:rsidRPr="00011678">
        <w:rPr>
          <w:bCs/>
          <w:sz w:val="80"/>
          <w:szCs w:val="80"/>
        </w:rPr>
        <w:t xml:space="preserve">       P</w:t>
      </w:r>
    </w:p>
    <w:p w:rsidR="005E0D98" w:rsidRPr="00011678" w:rsidRDefault="005E0D98" w:rsidP="00272509">
      <w:pPr>
        <w:pStyle w:val="Ttulo1"/>
        <w:jc w:val="both"/>
        <w:rPr>
          <w:bCs/>
          <w:sz w:val="80"/>
          <w:szCs w:val="80"/>
        </w:rPr>
      </w:pPr>
      <w:r w:rsidRPr="00011678">
        <w:rPr>
          <w:bCs/>
          <w:sz w:val="80"/>
          <w:szCs w:val="80"/>
        </w:rPr>
        <w:t xml:space="preserve">           E</w:t>
      </w:r>
    </w:p>
    <w:p w:rsidR="005E0D98" w:rsidRPr="00011678" w:rsidRDefault="005E0D98" w:rsidP="00272509">
      <w:pPr>
        <w:pStyle w:val="Ttulo1"/>
        <w:jc w:val="both"/>
        <w:rPr>
          <w:bCs/>
          <w:sz w:val="80"/>
          <w:szCs w:val="80"/>
        </w:rPr>
      </w:pPr>
      <w:r w:rsidRPr="00011678">
        <w:rPr>
          <w:bCs/>
          <w:sz w:val="80"/>
          <w:szCs w:val="80"/>
        </w:rPr>
        <w:t xml:space="preserve">              </w:t>
      </w:r>
      <w:r w:rsidR="002770F1" w:rsidRPr="00011678">
        <w:rPr>
          <w:bCs/>
          <w:sz w:val="80"/>
          <w:szCs w:val="80"/>
        </w:rPr>
        <w:t xml:space="preserve"> </w:t>
      </w:r>
      <w:r w:rsidRPr="00011678">
        <w:rPr>
          <w:bCs/>
          <w:sz w:val="80"/>
          <w:szCs w:val="80"/>
        </w:rPr>
        <w:t>L</w:t>
      </w:r>
    </w:p>
    <w:p w:rsidR="005E0D98" w:rsidRPr="00011678" w:rsidRDefault="005E0D98" w:rsidP="00272509">
      <w:pPr>
        <w:pStyle w:val="Ttulo1"/>
        <w:jc w:val="both"/>
        <w:rPr>
          <w:b w:val="0"/>
          <w:sz w:val="80"/>
          <w:szCs w:val="80"/>
        </w:rPr>
      </w:pPr>
      <w:r w:rsidRPr="00011678">
        <w:rPr>
          <w:b w:val="0"/>
          <w:sz w:val="80"/>
          <w:szCs w:val="80"/>
        </w:rPr>
        <w:t xml:space="preserve">                  </w:t>
      </w:r>
    </w:p>
    <w:p w:rsidR="005E0D98" w:rsidRPr="00011678" w:rsidRDefault="005E0D98" w:rsidP="00272509">
      <w:pPr>
        <w:pStyle w:val="Ttulo1"/>
        <w:jc w:val="both"/>
        <w:rPr>
          <w:b w:val="0"/>
          <w:sz w:val="22"/>
          <w:szCs w:val="22"/>
        </w:rPr>
      </w:pPr>
      <w:r w:rsidRPr="00011678">
        <w:rPr>
          <w:b w:val="0"/>
          <w:sz w:val="22"/>
          <w:szCs w:val="22"/>
        </w:rPr>
        <w:t xml:space="preserve">                      </w:t>
      </w:r>
    </w:p>
    <w:p w:rsidR="005E0D98" w:rsidRPr="00011678" w:rsidRDefault="005E0D98" w:rsidP="00272509">
      <w:pPr>
        <w:jc w:val="both"/>
        <w:rPr>
          <w:sz w:val="22"/>
          <w:szCs w:val="22"/>
        </w:rPr>
      </w:pPr>
    </w:p>
    <w:p w:rsidR="005E0D98" w:rsidRPr="00011678" w:rsidRDefault="005E0D98" w:rsidP="00272509">
      <w:pPr>
        <w:jc w:val="both"/>
        <w:rPr>
          <w:sz w:val="22"/>
          <w:szCs w:val="22"/>
        </w:rPr>
      </w:pPr>
    </w:p>
    <w:p w:rsidR="005E0D98" w:rsidRPr="00011678" w:rsidRDefault="005E0D98" w:rsidP="00272509">
      <w:pPr>
        <w:jc w:val="both"/>
        <w:rPr>
          <w:sz w:val="22"/>
          <w:szCs w:val="22"/>
        </w:rPr>
      </w:pPr>
    </w:p>
    <w:p w:rsidR="005E0D98" w:rsidRPr="00011678" w:rsidRDefault="005E0D98" w:rsidP="00272509">
      <w:pPr>
        <w:jc w:val="both"/>
        <w:rPr>
          <w:sz w:val="22"/>
          <w:szCs w:val="22"/>
        </w:rPr>
      </w:pPr>
    </w:p>
    <w:tbl>
      <w:tblPr>
        <w:tblpPr w:leftFromText="141" w:rightFromText="141" w:vertAnchor="page" w:horzAnchor="margin" w:tblpXSpec="right" w:tblpY="11345"/>
        <w:tblW w:w="0" w:type="auto"/>
        <w:tblBorders>
          <w:top w:val="single" w:sz="6" w:space="0" w:color="auto"/>
        </w:tblBorders>
        <w:tblLayout w:type="fixed"/>
        <w:tblLook w:val="0000"/>
      </w:tblPr>
      <w:tblGrid>
        <w:gridCol w:w="4968"/>
      </w:tblGrid>
      <w:tr w:rsidR="005E0D98" w:rsidRPr="00011678">
        <w:trPr>
          <w:trHeight w:val="1091"/>
        </w:trPr>
        <w:tc>
          <w:tcPr>
            <w:tcW w:w="4968" w:type="dxa"/>
            <w:tcBorders>
              <w:top w:val="single" w:sz="18" w:space="0" w:color="auto"/>
              <w:left w:val="single" w:sz="18" w:space="0" w:color="auto"/>
              <w:bottom w:val="single" w:sz="18" w:space="0" w:color="auto"/>
              <w:right w:val="single" w:sz="18" w:space="0" w:color="auto"/>
            </w:tcBorders>
          </w:tcPr>
          <w:p w:rsidR="005E0D98" w:rsidRPr="00011678" w:rsidRDefault="005E0D98" w:rsidP="00272509">
            <w:pPr>
              <w:jc w:val="center"/>
              <w:rPr>
                <w:b/>
                <w:bCs/>
                <w:sz w:val="22"/>
                <w:szCs w:val="22"/>
                <w:u w:val="single"/>
              </w:rPr>
            </w:pPr>
            <w:r w:rsidRPr="00011678">
              <w:rPr>
                <w:b/>
                <w:bCs/>
                <w:sz w:val="22"/>
                <w:szCs w:val="22"/>
                <w:u w:val="single"/>
              </w:rPr>
              <w:t>AVISO</w:t>
            </w:r>
          </w:p>
          <w:p w:rsidR="005E0D98" w:rsidRPr="00011678" w:rsidRDefault="005E0D98" w:rsidP="00272509">
            <w:pPr>
              <w:jc w:val="both"/>
              <w:rPr>
                <w:b/>
                <w:bCs/>
                <w:sz w:val="22"/>
                <w:szCs w:val="22"/>
                <w:u w:val="single"/>
              </w:rPr>
            </w:pPr>
          </w:p>
          <w:p w:rsidR="005E0D98" w:rsidRPr="00011678" w:rsidRDefault="005E0D98" w:rsidP="00272509">
            <w:pPr>
              <w:pStyle w:val="Corpodetexto3"/>
              <w:spacing w:after="0"/>
              <w:jc w:val="both"/>
              <w:rPr>
                <w:b w:val="0"/>
                <w:bCs/>
                <w:sz w:val="22"/>
                <w:szCs w:val="22"/>
              </w:rPr>
            </w:pPr>
            <w:r w:rsidRPr="00011678">
              <w:rPr>
                <w:b w:val="0"/>
                <w:bCs/>
                <w:sz w:val="22"/>
                <w:szCs w:val="22"/>
              </w:rPr>
              <w:t>Recomendamos aos licitantes a leitura atenta às condições/exigências expressas neste edital e seus anexos, notadamente quanto ao credenciamento, objetivando uma perfeita participação no certame licitatório.</w:t>
            </w:r>
          </w:p>
          <w:p w:rsidR="005E0D98" w:rsidRPr="00011678" w:rsidRDefault="005E0D98" w:rsidP="00272509">
            <w:pPr>
              <w:jc w:val="both"/>
              <w:rPr>
                <w:sz w:val="22"/>
                <w:szCs w:val="22"/>
              </w:rPr>
            </w:pPr>
          </w:p>
          <w:p w:rsidR="005E0D98" w:rsidRPr="00011678" w:rsidRDefault="005E0D98" w:rsidP="001B24C8">
            <w:pPr>
              <w:jc w:val="both"/>
              <w:rPr>
                <w:b/>
                <w:bCs/>
                <w:sz w:val="22"/>
                <w:szCs w:val="22"/>
              </w:rPr>
            </w:pPr>
            <w:r w:rsidRPr="00011678">
              <w:rPr>
                <w:b/>
                <w:bCs/>
                <w:sz w:val="22"/>
                <w:szCs w:val="22"/>
              </w:rPr>
              <w:t xml:space="preserve">Dúvidas: (69) </w:t>
            </w:r>
            <w:r w:rsidR="00764219" w:rsidRPr="00011678">
              <w:rPr>
                <w:b/>
                <w:bCs/>
                <w:color w:val="FF0000"/>
                <w:sz w:val="22"/>
                <w:szCs w:val="22"/>
              </w:rPr>
              <w:t>3216-5</w:t>
            </w:r>
            <w:r w:rsidR="00F9612F" w:rsidRPr="00011678">
              <w:rPr>
                <w:b/>
                <w:bCs/>
                <w:color w:val="FF0000"/>
                <w:sz w:val="22"/>
                <w:szCs w:val="22"/>
              </w:rPr>
              <w:t>36</w:t>
            </w:r>
            <w:r w:rsidR="00FA3E40" w:rsidRPr="00011678">
              <w:rPr>
                <w:b/>
                <w:bCs/>
                <w:color w:val="FF0000"/>
                <w:sz w:val="22"/>
                <w:szCs w:val="22"/>
              </w:rPr>
              <w:t>6</w:t>
            </w:r>
          </w:p>
        </w:tc>
      </w:tr>
    </w:tbl>
    <w:p w:rsidR="005E0D98" w:rsidRPr="00011678" w:rsidRDefault="005E0D98" w:rsidP="00272509">
      <w:pPr>
        <w:jc w:val="both"/>
        <w:rPr>
          <w:sz w:val="22"/>
          <w:szCs w:val="22"/>
        </w:rPr>
      </w:pPr>
    </w:p>
    <w:p w:rsidR="005E0D98" w:rsidRPr="00011678" w:rsidRDefault="005E0D98" w:rsidP="00272509">
      <w:pPr>
        <w:jc w:val="both"/>
        <w:rPr>
          <w:sz w:val="22"/>
          <w:szCs w:val="22"/>
        </w:rPr>
      </w:pPr>
    </w:p>
    <w:p w:rsidR="005E0D98" w:rsidRPr="00011678" w:rsidRDefault="005E0D98" w:rsidP="00272509">
      <w:pPr>
        <w:jc w:val="both"/>
        <w:rPr>
          <w:sz w:val="22"/>
          <w:szCs w:val="22"/>
        </w:rPr>
      </w:pPr>
    </w:p>
    <w:p w:rsidR="005E0D98" w:rsidRPr="00011678" w:rsidRDefault="005E0D98" w:rsidP="00272509">
      <w:pPr>
        <w:jc w:val="both"/>
        <w:rPr>
          <w:sz w:val="22"/>
          <w:szCs w:val="22"/>
        </w:rPr>
      </w:pPr>
    </w:p>
    <w:p w:rsidR="005B78A1" w:rsidRPr="00011678" w:rsidRDefault="005B78A1" w:rsidP="00272509">
      <w:pPr>
        <w:jc w:val="both"/>
        <w:rPr>
          <w:sz w:val="22"/>
          <w:szCs w:val="22"/>
        </w:rPr>
      </w:pPr>
    </w:p>
    <w:p w:rsidR="005B78A1" w:rsidRPr="00011678" w:rsidRDefault="005B78A1" w:rsidP="00272509">
      <w:pPr>
        <w:jc w:val="both"/>
        <w:rPr>
          <w:sz w:val="22"/>
          <w:szCs w:val="22"/>
        </w:rPr>
      </w:pPr>
    </w:p>
    <w:p w:rsidR="005B78A1" w:rsidRPr="00011678" w:rsidRDefault="005B78A1" w:rsidP="00272509">
      <w:pPr>
        <w:jc w:val="both"/>
        <w:rPr>
          <w:sz w:val="22"/>
          <w:szCs w:val="22"/>
        </w:rPr>
      </w:pPr>
    </w:p>
    <w:p w:rsidR="005B78A1" w:rsidRPr="00011678" w:rsidRDefault="005B78A1" w:rsidP="00272509">
      <w:pPr>
        <w:jc w:val="both"/>
        <w:rPr>
          <w:sz w:val="22"/>
          <w:szCs w:val="22"/>
        </w:rPr>
      </w:pPr>
    </w:p>
    <w:p w:rsidR="005B78A1" w:rsidRPr="00011678" w:rsidRDefault="005B78A1" w:rsidP="00272509">
      <w:pPr>
        <w:jc w:val="both"/>
        <w:rPr>
          <w:sz w:val="22"/>
          <w:szCs w:val="22"/>
        </w:rPr>
      </w:pPr>
    </w:p>
    <w:p w:rsidR="005E0D98" w:rsidRPr="00011678" w:rsidRDefault="005E0D98" w:rsidP="00272509">
      <w:pPr>
        <w:jc w:val="both"/>
        <w:rPr>
          <w:sz w:val="22"/>
          <w:szCs w:val="22"/>
        </w:rPr>
      </w:pPr>
    </w:p>
    <w:p w:rsidR="005E0D98" w:rsidRPr="00011678" w:rsidRDefault="005E0D98" w:rsidP="00272509">
      <w:pPr>
        <w:jc w:val="both"/>
        <w:rPr>
          <w:sz w:val="22"/>
          <w:szCs w:val="22"/>
        </w:rPr>
      </w:pPr>
    </w:p>
    <w:p w:rsidR="005E0D98" w:rsidRPr="00011678" w:rsidRDefault="005E0D98" w:rsidP="00272509">
      <w:pPr>
        <w:jc w:val="both"/>
        <w:rPr>
          <w:sz w:val="22"/>
          <w:szCs w:val="22"/>
        </w:rPr>
      </w:pPr>
    </w:p>
    <w:p w:rsidR="005E0D98" w:rsidRPr="00011678" w:rsidRDefault="005E0D98" w:rsidP="00272509">
      <w:pPr>
        <w:jc w:val="both"/>
        <w:rPr>
          <w:sz w:val="22"/>
          <w:szCs w:val="22"/>
        </w:rPr>
      </w:pPr>
    </w:p>
    <w:p w:rsidR="005E0D98" w:rsidRPr="00011678" w:rsidRDefault="005E0D98" w:rsidP="00272509">
      <w:pPr>
        <w:jc w:val="both"/>
        <w:rPr>
          <w:sz w:val="22"/>
          <w:szCs w:val="22"/>
        </w:rPr>
      </w:pPr>
    </w:p>
    <w:p w:rsidR="005E0D98" w:rsidRPr="00011678" w:rsidRDefault="0089649E" w:rsidP="00272509">
      <w:pPr>
        <w:pStyle w:val="Ttulo8"/>
        <w:ind w:firstLine="0"/>
        <w:jc w:val="center"/>
        <w:rPr>
          <w:sz w:val="22"/>
          <w:szCs w:val="22"/>
        </w:rPr>
      </w:pPr>
      <w:r w:rsidRPr="00011678">
        <w:rPr>
          <w:sz w:val="22"/>
          <w:szCs w:val="22"/>
        </w:rPr>
        <w:br w:type="page"/>
      </w:r>
      <w:r w:rsidR="005E0D98" w:rsidRPr="00011678">
        <w:rPr>
          <w:sz w:val="22"/>
          <w:szCs w:val="22"/>
        </w:rPr>
        <w:lastRenderedPageBreak/>
        <w:t>EDITAL DE LICITAÇAO</w:t>
      </w:r>
    </w:p>
    <w:p w:rsidR="00342477" w:rsidRPr="00011678" w:rsidRDefault="00342477" w:rsidP="00342477">
      <w:pPr>
        <w:rPr>
          <w:sz w:val="22"/>
          <w:szCs w:val="22"/>
        </w:rPr>
      </w:pPr>
    </w:p>
    <w:p w:rsidR="005E0D98" w:rsidRPr="00011678" w:rsidRDefault="005E0D98" w:rsidP="00272509">
      <w:pPr>
        <w:pStyle w:val="Ttulo1"/>
        <w:jc w:val="center"/>
        <w:rPr>
          <w:i w:val="0"/>
          <w:color w:val="FF0000"/>
          <w:sz w:val="22"/>
          <w:szCs w:val="22"/>
        </w:rPr>
      </w:pPr>
      <w:r w:rsidRPr="00011678">
        <w:rPr>
          <w:i w:val="0"/>
          <w:sz w:val="22"/>
          <w:szCs w:val="22"/>
        </w:rPr>
        <w:t xml:space="preserve">PREGÃO ELETRÔNICO N° </w:t>
      </w:r>
      <w:r w:rsidR="00A05777" w:rsidRPr="00011678">
        <w:rPr>
          <w:i w:val="0"/>
          <w:color w:val="FF0000"/>
          <w:sz w:val="22"/>
          <w:szCs w:val="22"/>
        </w:rPr>
        <w:t>707/</w:t>
      </w:r>
      <w:r w:rsidR="00FA3E40" w:rsidRPr="00011678">
        <w:rPr>
          <w:i w:val="0"/>
          <w:color w:val="FF0000"/>
          <w:sz w:val="22"/>
          <w:szCs w:val="22"/>
        </w:rPr>
        <w:t>2016</w:t>
      </w:r>
      <w:r w:rsidR="009974FA" w:rsidRPr="00011678">
        <w:rPr>
          <w:i w:val="0"/>
          <w:color w:val="FF0000"/>
          <w:sz w:val="22"/>
          <w:szCs w:val="22"/>
        </w:rPr>
        <w:t>/</w:t>
      </w:r>
      <w:r w:rsidR="006336C1" w:rsidRPr="00011678">
        <w:rPr>
          <w:i w:val="0"/>
          <w:color w:val="FF0000"/>
          <w:sz w:val="22"/>
          <w:szCs w:val="22"/>
        </w:rPr>
        <w:t>EQUIPE</w:t>
      </w:r>
      <w:r w:rsidR="009974FA" w:rsidRPr="00011678">
        <w:rPr>
          <w:i w:val="0"/>
          <w:color w:val="FF0000"/>
          <w:sz w:val="22"/>
          <w:szCs w:val="22"/>
        </w:rPr>
        <w:t>-BETA/SUPEL/RO</w:t>
      </w:r>
    </w:p>
    <w:p w:rsidR="00342477" w:rsidRPr="00011678" w:rsidRDefault="00342477" w:rsidP="00342477">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180"/>
      </w:tblGrid>
      <w:tr w:rsidR="00E84964" w:rsidRPr="00011678" w:rsidTr="00D9585A">
        <w:tc>
          <w:tcPr>
            <w:tcW w:w="9180" w:type="dxa"/>
            <w:shd w:val="clear" w:color="auto" w:fill="D9D9D9"/>
          </w:tcPr>
          <w:p w:rsidR="00E84964" w:rsidRPr="00011678" w:rsidRDefault="00E84964" w:rsidP="00B2134B">
            <w:pPr>
              <w:spacing w:before="120" w:after="120"/>
              <w:jc w:val="both"/>
              <w:rPr>
                <w:b/>
                <w:sz w:val="22"/>
                <w:szCs w:val="22"/>
              </w:rPr>
            </w:pPr>
            <w:r w:rsidRPr="00011678">
              <w:rPr>
                <w:b/>
                <w:sz w:val="22"/>
                <w:szCs w:val="22"/>
              </w:rPr>
              <w:t>1 – DAS DISPOSIÇÕES GERAIS</w:t>
            </w:r>
          </w:p>
        </w:tc>
      </w:tr>
    </w:tbl>
    <w:p w:rsidR="005E0D98" w:rsidRPr="00011678" w:rsidRDefault="005E0D98" w:rsidP="00272509">
      <w:pPr>
        <w:jc w:val="both"/>
        <w:rPr>
          <w:sz w:val="22"/>
          <w:szCs w:val="22"/>
        </w:rPr>
      </w:pPr>
    </w:p>
    <w:p w:rsidR="005E0D98" w:rsidRPr="00011678" w:rsidRDefault="0057572C" w:rsidP="00272509">
      <w:pPr>
        <w:jc w:val="both"/>
        <w:rPr>
          <w:b/>
          <w:sz w:val="22"/>
          <w:szCs w:val="22"/>
          <w:u w:val="single"/>
        </w:rPr>
      </w:pPr>
      <w:r w:rsidRPr="00011678">
        <w:rPr>
          <w:b/>
          <w:sz w:val="22"/>
          <w:szCs w:val="22"/>
          <w:u w:val="single"/>
        </w:rPr>
        <w:t>1.1. PREÂMBULO:</w:t>
      </w:r>
    </w:p>
    <w:p w:rsidR="00342477" w:rsidRPr="00011678" w:rsidRDefault="00342477" w:rsidP="00272509">
      <w:pPr>
        <w:jc w:val="both"/>
        <w:rPr>
          <w:b/>
          <w:sz w:val="22"/>
          <w:szCs w:val="22"/>
          <w:u w:val="single"/>
        </w:rPr>
      </w:pPr>
    </w:p>
    <w:p w:rsidR="00B85982" w:rsidRPr="00011678" w:rsidRDefault="005E0D98" w:rsidP="00B85982">
      <w:pPr>
        <w:tabs>
          <w:tab w:val="left" w:pos="1418"/>
          <w:tab w:val="left" w:pos="1560"/>
        </w:tabs>
        <w:jc w:val="both"/>
        <w:outlineLvl w:val="0"/>
        <w:rPr>
          <w:b/>
          <w:color w:val="FF0000"/>
          <w:sz w:val="22"/>
          <w:szCs w:val="22"/>
        </w:rPr>
      </w:pPr>
      <w:r w:rsidRPr="00011678">
        <w:rPr>
          <w:sz w:val="22"/>
          <w:szCs w:val="22"/>
        </w:rPr>
        <w:t xml:space="preserve">A SUPERINTENDÊNCIA ESTADUAL DE COMPRAS E LICITAÇÕES, </w:t>
      </w:r>
      <w:r w:rsidR="00EF5D8A" w:rsidRPr="00011678">
        <w:rPr>
          <w:sz w:val="22"/>
          <w:szCs w:val="22"/>
        </w:rPr>
        <w:t>através de s</w:t>
      </w:r>
      <w:r w:rsidR="00EA5616" w:rsidRPr="00011678">
        <w:rPr>
          <w:sz w:val="22"/>
          <w:szCs w:val="22"/>
        </w:rPr>
        <w:t>eu</w:t>
      </w:r>
      <w:r w:rsidR="00EF5D8A" w:rsidRPr="00011678">
        <w:rPr>
          <w:sz w:val="22"/>
          <w:szCs w:val="22"/>
        </w:rPr>
        <w:t xml:space="preserve"> </w:t>
      </w:r>
      <w:r w:rsidR="00121F1C" w:rsidRPr="00011678">
        <w:rPr>
          <w:sz w:val="22"/>
          <w:szCs w:val="22"/>
        </w:rPr>
        <w:t>Pregoeiro</w:t>
      </w:r>
      <w:r w:rsidR="00EF5D8A" w:rsidRPr="00011678">
        <w:rPr>
          <w:sz w:val="22"/>
          <w:szCs w:val="22"/>
        </w:rPr>
        <w:t xml:space="preserve"> e Equipe de Apoio, nomeado por força das disposições contidas n</w:t>
      </w:r>
      <w:r w:rsidR="00C0588B" w:rsidRPr="00011678">
        <w:rPr>
          <w:sz w:val="22"/>
          <w:szCs w:val="22"/>
        </w:rPr>
        <w:t>a</w:t>
      </w:r>
      <w:r w:rsidR="00A95071" w:rsidRPr="00011678">
        <w:rPr>
          <w:b/>
          <w:noProof/>
          <w:color w:val="FF0000"/>
          <w:sz w:val="22"/>
          <w:szCs w:val="22"/>
        </w:rPr>
        <w:t xml:space="preserve"> </w:t>
      </w:r>
      <w:r w:rsidR="007E2390" w:rsidRPr="00011678">
        <w:rPr>
          <w:b/>
          <w:color w:val="FF0000"/>
          <w:sz w:val="22"/>
          <w:szCs w:val="22"/>
        </w:rPr>
        <w:t>Portaria nº 006/GAB/SUPEL, de 22 de Março de 2016, publicada no DOE nº 55, de 28 de Março de 2016</w:t>
      </w:r>
      <w:r w:rsidR="00F9612F" w:rsidRPr="00011678">
        <w:rPr>
          <w:sz w:val="22"/>
          <w:szCs w:val="22"/>
        </w:rPr>
        <w:t xml:space="preserve">, torna pública que se encontra autorizada, a realização da licitação na modalidade </w:t>
      </w:r>
      <w:r w:rsidR="00F9612F" w:rsidRPr="00011678">
        <w:rPr>
          <w:b/>
          <w:sz w:val="22"/>
          <w:szCs w:val="22"/>
        </w:rPr>
        <w:t xml:space="preserve">PREGÃO, </w:t>
      </w:r>
      <w:r w:rsidR="00F9612F" w:rsidRPr="00011678">
        <w:rPr>
          <w:sz w:val="22"/>
          <w:szCs w:val="22"/>
        </w:rPr>
        <w:t xml:space="preserve">na forma </w:t>
      </w:r>
      <w:r w:rsidR="00F9612F" w:rsidRPr="00011678">
        <w:rPr>
          <w:b/>
          <w:sz w:val="22"/>
          <w:szCs w:val="22"/>
        </w:rPr>
        <w:t xml:space="preserve">ELETRÔNICA, </w:t>
      </w:r>
      <w:r w:rsidR="00F9612F" w:rsidRPr="00011678">
        <w:rPr>
          <w:sz w:val="22"/>
          <w:szCs w:val="22"/>
        </w:rPr>
        <w:t xml:space="preserve">sob o </w:t>
      </w:r>
      <w:r w:rsidR="009D60BB" w:rsidRPr="00011678">
        <w:rPr>
          <w:b/>
          <w:color w:val="FF0000"/>
          <w:sz w:val="22"/>
          <w:szCs w:val="22"/>
        </w:rPr>
        <w:t>n</w:t>
      </w:r>
      <w:r w:rsidR="00AC1AF6" w:rsidRPr="00011678">
        <w:rPr>
          <w:b/>
          <w:color w:val="FF0000"/>
          <w:sz w:val="22"/>
          <w:szCs w:val="22"/>
        </w:rPr>
        <w:t>º</w:t>
      </w:r>
      <w:r w:rsidR="00C66C98" w:rsidRPr="00011678">
        <w:rPr>
          <w:b/>
          <w:color w:val="FF0000"/>
          <w:sz w:val="22"/>
          <w:szCs w:val="22"/>
        </w:rPr>
        <w:t xml:space="preserve"> </w:t>
      </w:r>
      <w:r w:rsidR="007E2390" w:rsidRPr="00011678">
        <w:rPr>
          <w:b/>
          <w:color w:val="FF0000"/>
          <w:sz w:val="22"/>
          <w:szCs w:val="22"/>
        </w:rPr>
        <w:t>707</w:t>
      </w:r>
      <w:r w:rsidR="001B24C8" w:rsidRPr="00011678">
        <w:rPr>
          <w:b/>
          <w:color w:val="FF0000"/>
          <w:sz w:val="22"/>
          <w:szCs w:val="22"/>
        </w:rPr>
        <w:t>/201</w:t>
      </w:r>
      <w:r w:rsidR="008C37EE" w:rsidRPr="00011678">
        <w:rPr>
          <w:b/>
          <w:color w:val="FF0000"/>
          <w:sz w:val="22"/>
          <w:szCs w:val="22"/>
        </w:rPr>
        <w:t>6</w:t>
      </w:r>
      <w:r w:rsidR="009974FA" w:rsidRPr="00011678">
        <w:rPr>
          <w:b/>
          <w:color w:val="FF0000"/>
          <w:sz w:val="22"/>
          <w:szCs w:val="22"/>
        </w:rPr>
        <w:t>/</w:t>
      </w:r>
      <w:r w:rsidR="00721F49" w:rsidRPr="00011678">
        <w:rPr>
          <w:b/>
          <w:color w:val="FF0000"/>
          <w:sz w:val="22"/>
          <w:szCs w:val="22"/>
        </w:rPr>
        <w:t>EQUIPE</w:t>
      </w:r>
      <w:r w:rsidR="006336C1" w:rsidRPr="00011678">
        <w:rPr>
          <w:b/>
          <w:color w:val="FF0000"/>
          <w:sz w:val="22"/>
          <w:szCs w:val="22"/>
        </w:rPr>
        <w:t>-</w:t>
      </w:r>
      <w:r w:rsidR="009974FA" w:rsidRPr="00011678">
        <w:rPr>
          <w:b/>
          <w:color w:val="FF0000"/>
          <w:sz w:val="22"/>
          <w:szCs w:val="22"/>
        </w:rPr>
        <w:t>BETA/SUPEL/RO</w:t>
      </w:r>
      <w:r w:rsidR="00F9612F" w:rsidRPr="00011678">
        <w:rPr>
          <w:b/>
          <w:color w:val="FF0000"/>
          <w:sz w:val="22"/>
          <w:szCs w:val="22"/>
        </w:rPr>
        <w:t xml:space="preserve">, </w:t>
      </w:r>
      <w:r w:rsidRPr="00011678">
        <w:rPr>
          <w:sz w:val="22"/>
          <w:szCs w:val="22"/>
        </w:rPr>
        <w:t xml:space="preserve">do </w:t>
      </w:r>
      <w:r w:rsidR="003272AB" w:rsidRPr="00011678">
        <w:rPr>
          <w:sz w:val="22"/>
          <w:szCs w:val="22"/>
        </w:rPr>
        <w:t xml:space="preserve">tipo </w:t>
      </w:r>
      <w:r w:rsidR="00C66C98" w:rsidRPr="00011678">
        <w:rPr>
          <w:b/>
          <w:noProof/>
          <w:color w:val="FF0000"/>
          <w:sz w:val="22"/>
          <w:szCs w:val="22"/>
          <w:highlight w:val="yellow"/>
        </w:rPr>
        <w:t>MENOR PREÇO POR ITEM</w:t>
      </w:r>
      <w:r w:rsidR="00C66C98" w:rsidRPr="00011678">
        <w:rPr>
          <w:sz w:val="22"/>
          <w:szCs w:val="22"/>
        </w:rPr>
        <w:t xml:space="preserve">, </w:t>
      </w:r>
      <w:r w:rsidR="00C66C98" w:rsidRPr="00011678">
        <w:rPr>
          <w:b/>
          <w:color w:val="FF0000"/>
          <w:sz w:val="22"/>
          <w:szCs w:val="22"/>
          <w:highlight w:val="yellow"/>
        </w:rPr>
        <w:t>destinada exclusivamente à participação de microempresas, empresas de pequeno porte e equiparadas a ME/EPP</w:t>
      </w:r>
      <w:r w:rsidR="003272AB" w:rsidRPr="00011678">
        <w:rPr>
          <w:sz w:val="22"/>
          <w:szCs w:val="22"/>
        </w:rPr>
        <w:t xml:space="preserve">, </w:t>
      </w:r>
      <w:r w:rsidRPr="00011678">
        <w:rPr>
          <w:sz w:val="22"/>
          <w:szCs w:val="22"/>
        </w:rPr>
        <w:t xml:space="preserve">tendo por finalidade a qualificação de empresas e a seleção da proposta mais vantajosa, conforme disposições descritas neste edital e seus anexos, em conformidade com a </w:t>
      </w:r>
      <w:r w:rsidR="00E158B6" w:rsidRPr="00011678">
        <w:rPr>
          <w:sz w:val="22"/>
          <w:szCs w:val="22"/>
        </w:rPr>
        <w:t>Lei Federal nº</w:t>
      </w:r>
      <w:r w:rsidR="00976726" w:rsidRPr="00011678">
        <w:rPr>
          <w:sz w:val="22"/>
          <w:szCs w:val="22"/>
        </w:rPr>
        <w:t xml:space="preserve"> 10.520/02, com o Decreto Estadual nº 12.</w:t>
      </w:r>
      <w:r w:rsidR="00F003CE" w:rsidRPr="00011678">
        <w:rPr>
          <w:sz w:val="22"/>
          <w:szCs w:val="22"/>
        </w:rPr>
        <w:t>205</w:t>
      </w:r>
      <w:r w:rsidR="00976726" w:rsidRPr="00011678">
        <w:rPr>
          <w:sz w:val="22"/>
          <w:szCs w:val="22"/>
        </w:rPr>
        <w:t xml:space="preserve">/06, com a Lei Federal nº 8.666/93 e suas alterações, </w:t>
      </w:r>
      <w:r w:rsidR="00B7540A" w:rsidRPr="00011678">
        <w:rPr>
          <w:sz w:val="22"/>
          <w:szCs w:val="22"/>
        </w:rPr>
        <w:t>Lei</w:t>
      </w:r>
      <w:r w:rsidR="008D0E16" w:rsidRPr="00011678">
        <w:rPr>
          <w:sz w:val="22"/>
          <w:szCs w:val="22"/>
        </w:rPr>
        <w:t xml:space="preserve"> Estadual nº 2414/11, </w:t>
      </w:r>
      <w:r w:rsidR="00976726" w:rsidRPr="00011678">
        <w:rPr>
          <w:sz w:val="22"/>
          <w:szCs w:val="22"/>
        </w:rPr>
        <w:t>Decreto Estadual nº 16.089/11, e a</w:t>
      </w:r>
      <w:r w:rsidR="00E158B6" w:rsidRPr="00011678">
        <w:rPr>
          <w:sz w:val="22"/>
          <w:szCs w:val="22"/>
        </w:rPr>
        <w:t>inda, com a Lei Complementar nº</w:t>
      </w:r>
      <w:r w:rsidR="00976726" w:rsidRPr="00011678">
        <w:rPr>
          <w:sz w:val="22"/>
          <w:szCs w:val="22"/>
        </w:rPr>
        <w:t xml:space="preserve"> 123/06 e legislações vigentes, tendo como interessada</w:t>
      </w:r>
      <w:r w:rsidR="00976726" w:rsidRPr="00011678">
        <w:rPr>
          <w:b/>
          <w:sz w:val="22"/>
          <w:szCs w:val="22"/>
        </w:rPr>
        <w:t xml:space="preserve"> </w:t>
      </w:r>
      <w:r w:rsidR="00EB0098" w:rsidRPr="00011678">
        <w:rPr>
          <w:sz w:val="22"/>
          <w:szCs w:val="22"/>
        </w:rPr>
        <w:t>a</w:t>
      </w:r>
      <w:r w:rsidR="00736661" w:rsidRPr="00011678">
        <w:rPr>
          <w:sz w:val="22"/>
          <w:szCs w:val="22"/>
        </w:rPr>
        <w:t xml:space="preserve"> </w:t>
      </w:r>
      <w:r w:rsidR="00C66C98" w:rsidRPr="00011678">
        <w:rPr>
          <w:b/>
          <w:color w:val="FF0000"/>
          <w:sz w:val="22"/>
          <w:szCs w:val="22"/>
        </w:rPr>
        <w:t>Companhia de Mineração de Rondônia – CMR.</w:t>
      </w:r>
    </w:p>
    <w:p w:rsidR="00F9612F" w:rsidRPr="00011678" w:rsidRDefault="00F9612F" w:rsidP="00C90C5E">
      <w:pPr>
        <w:pStyle w:val="Corpodetexto22"/>
        <w:jc w:val="both"/>
        <w:rPr>
          <w:sz w:val="22"/>
          <w:szCs w:val="22"/>
        </w:rPr>
      </w:pPr>
    </w:p>
    <w:p w:rsidR="005E0D98" w:rsidRPr="00011678" w:rsidRDefault="005E0D98" w:rsidP="00C90C5E">
      <w:pPr>
        <w:pStyle w:val="Corpodetexto21"/>
        <w:tabs>
          <w:tab w:val="left" w:pos="0"/>
        </w:tabs>
        <w:jc w:val="both"/>
        <w:rPr>
          <w:sz w:val="22"/>
          <w:szCs w:val="22"/>
        </w:rPr>
      </w:pPr>
      <w:r w:rsidRPr="00011678">
        <w:rPr>
          <w:b/>
          <w:sz w:val="22"/>
          <w:szCs w:val="22"/>
        </w:rPr>
        <w:t>1.1.1.</w:t>
      </w:r>
      <w:r w:rsidRPr="00011678">
        <w:rPr>
          <w:sz w:val="22"/>
          <w:szCs w:val="22"/>
        </w:rPr>
        <w:t xml:space="preserve"> A Secretaria de Logística e Tecnologia da Informação – SLTI, do Ministério do Planejamento, Orçamento e Gestão, atua como Órgão provedor do Sistema Eletrônico;</w:t>
      </w:r>
    </w:p>
    <w:p w:rsidR="005E0D98" w:rsidRPr="00011678" w:rsidRDefault="005E0D98" w:rsidP="00272509">
      <w:pPr>
        <w:pStyle w:val="Corpodetexto21"/>
        <w:tabs>
          <w:tab w:val="left" w:pos="0"/>
        </w:tabs>
        <w:jc w:val="both"/>
        <w:rPr>
          <w:sz w:val="22"/>
          <w:szCs w:val="22"/>
        </w:rPr>
      </w:pPr>
    </w:p>
    <w:p w:rsidR="005E0D98" w:rsidRPr="00011678" w:rsidRDefault="005E0D98" w:rsidP="00272509">
      <w:pPr>
        <w:pStyle w:val="Corpodetexto21"/>
        <w:tabs>
          <w:tab w:val="left" w:pos="0"/>
        </w:tabs>
        <w:jc w:val="both"/>
        <w:rPr>
          <w:sz w:val="22"/>
          <w:szCs w:val="22"/>
        </w:rPr>
      </w:pPr>
      <w:r w:rsidRPr="00011678">
        <w:rPr>
          <w:b/>
          <w:sz w:val="22"/>
          <w:szCs w:val="22"/>
        </w:rPr>
        <w:t>1.1.2.</w:t>
      </w:r>
      <w:r w:rsidRPr="00011678">
        <w:rPr>
          <w:sz w:val="22"/>
          <w:szCs w:val="22"/>
        </w:rPr>
        <w:t xml:space="preserve">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5E0D98" w:rsidRPr="00011678" w:rsidRDefault="005E0D98" w:rsidP="00272509">
      <w:pPr>
        <w:pStyle w:val="Corpodetexto21"/>
        <w:tabs>
          <w:tab w:val="left" w:pos="0"/>
        </w:tabs>
        <w:jc w:val="both"/>
        <w:rPr>
          <w:sz w:val="22"/>
          <w:szCs w:val="22"/>
        </w:rPr>
      </w:pPr>
    </w:p>
    <w:p w:rsidR="005E0D98" w:rsidRPr="00011678" w:rsidRDefault="005E0D98" w:rsidP="00272509">
      <w:pPr>
        <w:tabs>
          <w:tab w:val="left" w:pos="0"/>
        </w:tabs>
        <w:jc w:val="both"/>
        <w:rPr>
          <w:sz w:val="22"/>
          <w:szCs w:val="22"/>
        </w:rPr>
      </w:pPr>
      <w:r w:rsidRPr="00011678">
        <w:rPr>
          <w:b/>
          <w:sz w:val="22"/>
          <w:szCs w:val="22"/>
        </w:rPr>
        <w:t>1.1.3.</w:t>
      </w:r>
      <w:r w:rsidRPr="00011678">
        <w:rPr>
          <w:sz w:val="22"/>
          <w:szCs w:val="22"/>
        </w:rPr>
        <w:t xml:space="preserve"> O instrumento convocatório e todos os elementos integrantes encontram-se disponíveis, para conhecimento e retirada, </w:t>
      </w:r>
      <w:r w:rsidR="001A139A" w:rsidRPr="00011678">
        <w:rPr>
          <w:sz w:val="22"/>
          <w:szCs w:val="22"/>
        </w:rPr>
        <w:t>no endereço eletrônico:</w:t>
      </w:r>
      <w:r w:rsidRPr="00011678">
        <w:rPr>
          <w:sz w:val="22"/>
          <w:szCs w:val="22"/>
        </w:rPr>
        <w:t xml:space="preserve"> </w:t>
      </w:r>
      <w:hyperlink r:id="rId15" w:history="1">
        <w:r w:rsidRPr="00011678">
          <w:rPr>
            <w:rStyle w:val="Hyperlink"/>
            <w:b/>
            <w:color w:val="auto"/>
            <w:sz w:val="22"/>
            <w:szCs w:val="22"/>
          </w:rPr>
          <w:t>www.comprasnet.gov.br</w:t>
        </w:r>
      </w:hyperlink>
      <w:r w:rsidR="006A5424" w:rsidRPr="00011678">
        <w:rPr>
          <w:b/>
          <w:sz w:val="22"/>
          <w:szCs w:val="22"/>
        </w:rPr>
        <w:t xml:space="preserve"> e </w:t>
      </w:r>
      <w:hyperlink r:id="rId16" w:history="1">
        <w:r w:rsidR="006A5424" w:rsidRPr="00011678">
          <w:rPr>
            <w:rStyle w:val="Hyperlink"/>
            <w:b/>
            <w:color w:val="auto"/>
            <w:sz w:val="22"/>
            <w:szCs w:val="22"/>
          </w:rPr>
          <w:t>www.supel.ro.gov.br</w:t>
        </w:r>
      </w:hyperlink>
      <w:r w:rsidR="006A5424" w:rsidRPr="00011678">
        <w:rPr>
          <w:b/>
          <w:sz w:val="22"/>
          <w:szCs w:val="22"/>
        </w:rPr>
        <w:t>;</w:t>
      </w:r>
    </w:p>
    <w:p w:rsidR="005E0D98" w:rsidRPr="00011678" w:rsidRDefault="005E0D98" w:rsidP="00272509">
      <w:pPr>
        <w:pStyle w:val="Corpodetexto21"/>
        <w:tabs>
          <w:tab w:val="left" w:pos="0"/>
        </w:tabs>
        <w:jc w:val="both"/>
        <w:rPr>
          <w:sz w:val="22"/>
          <w:szCs w:val="22"/>
        </w:rPr>
      </w:pPr>
    </w:p>
    <w:p w:rsidR="005E0D98" w:rsidRPr="00011678" w:rsidRDefault="005E0D98" w:rsidP="00272509">
      <w:pPr>
        <w:pStyle w:val="Corpodetexto21"/>
        <w:tabs>
          <w:tab w:val="left" w:pos="0"/>
        </w:tabs>
        <w:jc w:val="both"/>
        <w:rPr>
          <w:sz w:val="22"/>
          <w:szCs w:val="22"/>
        </w:rPr>
      </w:pPr>
      <w:r w:rsidRPr="00011678">
        <w:rPr>
          <w:b/>
          <w:sz w:val="22"/>
          <w:szCs w:val="22"/>
        </w:rPr>
        <w:t>1.1.4.</w:t>
      </w:r>
      <w:r w:rsidRPr="00011678">
        <w:rPr>
          <w:sz w:val="22"/>
          <w:szCs w:val="22"/>
        </w:rPr>
        <w:t xml:space="preserve"> A sessão inaugural deste PREGÃO ELETRÔNICO dar-se-á por meio do sistema eletrônico, na data e horário, conforme abaixo:</w:t>
      </w:r>
    </w:p>
    <w:p w:rsidR="005E0D98" w:rsidRPr="00011678" w:rsidRDefault="005E0D98" w:rsidP="00272509">
      <w:pPr>
        <w:pStyle w:val="Corpodetexto21"/>
        <w:tabs>
          <w:tab w:val="left" w:pos="7270"/>
        </w:tabs>
        <w:jc w:val="both"/>
        <w:rPr>
          <w:sz w:val="22"/>
          <w:szCs w:val="22"/>
        </w:rPr>
      </w:pPr>
      <w:r w:rsidRPr="00011678">
        <w:rPr>
          <w:sz w:val="22"/>
          <w:szCs w:val="22"/>
        </w:rPr>
        <w:tab/>
      </w:r>
    </w:p>
    <w:p w:rsidR="00894BEE" w:rsidRPr="00011678" w:rsidRDefault="005E0D98" w:rsidP="00272509">
      <w:pPr>
        <w:jc w:val="both"/>
        <w:rPr>
          <w:b/>
          <w:bCs/>
          <w:sz w:val="22"/>
          <w:szCs w:val="22"/>
        </w:rPr>
      </w:pPr>
      <w:r w:rsidRPr="00011678">
        <w:rPr>
          <w:b/>
          <w:sz w:val="22"/>
          <w:szCs w:val="22"/>
        </w:rPr>
        <w:t>DATA DE ABERTURA:</w:t>
      </w:r>
      <w:r w:rsidR="00342477" w:rsidRPr="00011678">
        <w:rPr>
          <w:b/>
          <w:sz w:val="22"/>
          <w:szCs w:val="22"/>
        </w:rPr>
        <w:t xml:space="preserve"> </w:t>
      </w:r>
      <w:r w:rsidR="00D5703D" w:rsidRPr="00011678">
        <w:rPr>
          <w:b/>
          <w:color w:val="FF0000"/>
          <w:sz w:val="22"/>
          <w:szCs w:val="22"/>
        </w:rPr>
        <w:t>2</w:t>
      </w:r>
      <w:r w:rsidR="00011678" w:rsidRPr="00011678">
        <w:rPr>
          <w:b/>
          <w:color w:val="FF0000"/>
          <w:sz w:val="22"/>
          <w:szCs w:val="22"/>
        </w:rPr>
        <w:t>5</w:t>
      </w:r>
      <w:r w:rsidR="00FC4AF1" w:rsidRPr="00011678">
        <w:rPr>
          <w:b/>
          <w:color w:val="FF0000"/>
          <w:sz w:val="22"/>
          <w:szCs w:val="22"/>
        </w:rPr>
        <w:t xml:space="preserve"> de JANEIRO</w:t>
      </w:r>
      <w:r w:rsidR="007E2390" w:rsidRPr="00011678">
        <w:rPr>
          <w:b/>
          <w:color w:val="FF0000"/>
          <w:sz w:val="22"/>
          <w:szCs w:val="22"/>
        </w:rPr>
        <w:t xml:space="preserve"> </w:t>
      </w:r>
      <w:r w:rsidR="00C66C98" w:rsidRPr="00011678">
        <w:rPr>
          <w:b/>
          <w:color w:val="FF0000"/>
          <w:sz w:val="22"/>
          <w:szCs w:val="22"/>
        </w:rPr>
        <w:t>de 201</w:t>
      </w:r>
      <w:r w:rsidR="00FC4AF1" w:rsidRPr="00011678">
        <w:rPr>
          <w:b/>
          <w:color w:val="FF0000"/>
          <w:sz w:val="22"/>
          <w:szCs w:val="22"/>
        </w:rPr>
        <w:t>7</w:t>
      </w:r>
      <w:r w:rsidR="00C66C98" w:rsidRPr="00011678">
        <w:rPr>
          <w:b/>
          <w:color w:val="FF0000"/>
          <w:sz w:val="22"/>
          <w:szCs w:val="22"/>
        </w:rPr>
        <w:t>.</w:t>
      </w:r>
    </w:p>
    <w:p w:rsidR="00894BEE" w:rsidRPr="00011678" w:rsidRDefault="005E0D98" w:rsidP="00272509">
      <w:pPr>
        <w:jc w:val="both"/>
        <w:rPr>
          <w:b/>
          <w:bCs/>
          <w:sz w:val="22"/>
          <w:szCs w:val="22"/>
        </w:rPr>
      </w:pPr>
      <w:r w:rsidRPr="00011678">
        <w:rPr>
          <w:b/>
          <w:sz w:val="22"/>
          <w:szCs w:val="22"/>
        </w:rPr>
        <w:t>HORÁRIO:</w:t>
      </w:r>
      <w:r w:rsidR="009C6643" w:rsidRPr="00011678">
        <w:rPr>
          <w:b/>
          <w:sz w:val="22"/>
          <w:szCs w:val="22"/>
        </w:rPr>
        <w:t xml:space="preserve"> </w:t>
      </w:r>
      <w:r w:rsidR="007E2390" w:rsidRPr="00011678">
        <w:rPr>
          <w:b/>
          <w:color w:val="FF0000"/>
          <w:sz w:val="22"/>
          <w:szCs w:val="22"/>
        </w:rPr>
        <w:t>1</w:t>
      </w:r>
      <w:r w:rsidR="00D5703D" w:rsidRPr="00011678">
        <w:rPr>
          <w:b/>
          <w:color w:val="FF0000"/>
          <w:sz w:val="22"/>
          <w:szCs w:val="22"/>
        </w:rPr>
        <w:t>1</w:t>
      </w:r>
      <w:r w:rsidR="00796572" w:rsidRPr="00011678">
        <w:rPr>
          <w:b/>
          <w:color w:val="FF0000"/>
          <w:sz w:val="22"/>
          <w:szCs w:val="22"/>
        </w:rPr>
        <w:t>h</w:t>
      </w:r>
      <w:r w:rsidR="00D5703D" w:rsidRPr="00011678">
        <w:rPr>
          <w:b/>
          <w:color w:val="FF0000"/>
          <w:sz w:val="22"/>
          <w:szCs w:val="22"/>
        </w:rPr>
        <w:t>0</w:t>
      </w:r>
      <w:r w:rsidR="00721F49" w:rsidRPr="00011678">
        <w:rPr>
          <w:b/>
          <w:color w:val="FF0000"/>
          <w:sz w:val="22"/>
          <w:szCs w:val="22"/>
        </w:rPr>
        <w:t>0</w:t>
      </w:r>
      <w:r w:rsidR="00764219" w:rsidRPr="00011678">
        <w:rPr>
          <w:b/>
          <w:color w:val="FF0000"/>
          <w:sz w:val="22"/>
          <w:szCs w:val="22"/>
        </w:rPr>
        <w:t>min</w:t>
      </w:r>
      <w:r w:rsidR="009C6643" w:rsidRPr="00011678">
        <w:rPr>
          <w:b/>
          <w:sz w:val="22"/>
          <w:szCs w:val="22"/>
        </w:rPr>
        <w:t xml:space="preserve"> (horário de Brasília/DF)</w:t>
      </w:r>
    </w:p>
    <w:p w:rsidR="005E0D98" w:rsidRPr="00011678" w:rsidRDefault="005E0D98" w:rsidP="00272509">
      <w:pPr>
        <w:pStyle w:val="Corpodetexto21"/>
        <w:jc w:val="both"/>
        <w:rPr>
          <w:b/>
          <w:sz w:val="22"/>
          <w:szCs w:val="22"/>
        </w:rPr>
      </w:pPr>
      <w:r w:rsidRPr="00011678">
        <w:rPr>
          <w:b/>
          <w:sz w:val="22"/>
          <w:szCs w:val="22"/>
        </w:rPr>
        <w:t xml:space="preserve">ENDEREÇO ELETRÔNICO: </w:t>
      </w:r>
      <w:hyperlink r:id="rId17" w:history="1">
        <w:r w:rsidRPr="00011678">
          <w:rPr>
            <w:rStyle w:val="Hyperlink"/>
            <w:b/>
            <w:color w:val="auto"/>
            <w:sz w:val="22"/>
            <w:szCs w:val="22"/>
          </w:rPr>
          <w:t>www.comprasnet.gov.br</w:t>
        </w:r>
      </w:hyperlink>
      <w:r w:rsidRPr="00011678">
        <w:rPr>
          <w:b/>
          <w:sz w:val="22"/>
          <w:szCs w:val="22"/>
        </w:rPr>
        <w:t>;</w:t>
      </w:r>
    </w:p>
    <w:p w:rsidR="005E0D98" w:rsidRPr="00011678" w:rsidRDefault="005E0D98" w:rsidP="00272509">
      <w:pPr>
        <w:jc w:val="both"/>
        <w:rPr>
          <w:sz w:val="22"/>
          <w:szCs w:val="22"/>
        </w:rPr>
      </w:pPr>
    </w:p>
    <w:p w:rsidR="005E0D98" w:rsidRPr="00011678" w:rsidRDefault="005E0D98" w:rsidP="00272509">
      <w:pPr>
        <w:pStyle w:val="Corpodetexto21"/>
        <w:tabs>
          <w:tab w:val="left" w:pos="540"/>
        </w:tabs>
        <w:ind w:left="540"/>
        <w:jc w:val="both"/>
        <w:rPr>
          <w:sz w:val="22"/>
          <w:szCs w:val="22"/>
        </w:rPr>
      </w:pPr>
      <w:r w:rsidRPr="00011678">
        <w:rPr>
          <w:b/>
          <w:sz w:val="22"/>
          <w:szCs w:val="22"/>
        </w:rPr>
        <w:t>1.1.4.1</w:t>
      </w:r>
      <w:r w:rsidRPr="00011678">
        <w:rPr>
          <w:sz w:val="22"/>
          <w:szCs w:val="22"/>
        </w:rPr>
        <w:t>. Não havendo expediente, ou ocorrendo qualquer fato superveniente que impeça a abertura do certame na data marcada, a sessão pública será transferida para uma da</w:t>
      </w:r>
      <w:r w:rsidR="00CD1794" w:rsidRPr="00011678">
        <w:rPr>
          <w:sz w:val="22"/>
          <w:szCs w:val="22"/>
        </w:rPr>
        <w:t>t</w:t>
      </w:r>
      <w:r w:rsidRPr="00011678">
        <w:rPr>
          <w:sz w:val="22"/>
          <w:szCs w:val="22"/>
        </w:rPr>
        <w:t>a posterior, mediante comunicação d</w:t>
      </w:r>
      <w:r w:rsidR="00EA5616" w:rsidRPr="00011678">
        <w:rPr>
          <w:sz w:val="22"/>
          <w:szCs w:val="22"/>
        </w:rPr>
        <w:t>o</w:t>
      </w:r>
      <w:r w:rsidRPr="00011678">
        <w:rPr>
          <w:sz w:val="22"/>
          <w:szCs w:val="22"/>
        </w:rPr>
        <w:t xml:space="preserve"> </w:t>
      </w:r>
      <w:r w:rsidR="00121F1C" w:rsidRPr="00011678">
        <w:rPr>
          <w:sz w:val="22"/>
          <w:szCs w:val="22"/>
        </w:rPr>
        <w:t>Pregoeiro</w:t>
      </w:r>
      <w:r w:rsidRPr="00011678">
        <w:rPr>
          <w:sz w:val="22"/>
          <w:szCs w:val="22"/>
        </w:rPr>
        <w:t xml:space="preserve"> aos licitantes;</w:t>
      </w:r>
    </w:p>
    <w:p w:rsidR="00DF1B85" w:rsidRPr="00011678" w:rsidRDefault="00DF1B85" w:rsidP="00272509">
      <w:pPr>
        <w:pStyle w:val="Corpodetexto21"/>
        <w:tabs>
          <w:tab w:val="left" w:pos="540"/>
        </w:tabs>
        <w:ind w:left="540"/>
        <w:jc w:val="both"/>
        <w:rPr>
          <w:sz w:val="22"/>
          <w:szCs w:val="22"/>
        </w:rPr>
      </w:pPr>
    </w:p>
    <w:p w:rsidR="005E0D98" w:rsidRPr="00011678" w:rsidRDefault="005E0D98" w:rsidP="00272509">
      <w:pPr>
        <w:pStyle w:val="Corpodetexto21"/>
        <w:tabs>
          <w:tab w:val="left" w:pos="540"/>
        </w:tabs>
        <w:ind w:left="540"/>
        <w:jc w:val="both"/>
        <w:rPr>
          <w:sz w:val="22"/>
          <w:szCs w:val="22"/>
        </w:rPr>
      </w:pPr>
      <w:r w:rsidRPr="00011678">
        <w:rPr>
          <w:b/>
          <w:sz w:val="22"/>
          <w:szCs w:val="22"/>
        </w:rPr>
        <w:t>1.1.4.2</w:t>
      </w:r>
      <w:r w:rsidRPr="00011678">
        <w:rPr>
          <w:sz w:val="22"/>
          <w:szCs w:val="22"/>
        </w:rPr>
        <w:t>. Os horários mencionados neste Edital de Licitação referem-se ao horário oficial de Brasília - DF.</w:t>
      </w:r>
    </w:p>
    <w:p w:rsidR="000B7BC2" w:rsidRPr="00011678" w:rsidRDefault="000B7BC2" w:rsidP="00272509">
      <w:pPr>
        <w:jc w:val="both"/>
        <w:rPr>
          <w:b/>
          <w:sz w:val="22"/>
          <w:szCs w:val="22"/>
        </w:rPr>
      </w:pPr>
    </w:p>
    <w:p w:rsidR="005E0D98" w:rsidRPr="00011678" w:rsidRDefault="005E0D98" w:rsidP="00272509">
      <w:pPr>
        <w:jc w:val="both"/>
        <w:rPr>
          <w:b/>
          <w:sz w:val="22"/>
          <w:szCs w:val="22"/>
          <w:u w:val="single"/>
        </w:rPr>
      </w:pPr>
      <w:r w:rsidRPr="00011678">
        <w:rPr>
          <w:b/>
          <w:sz w:val="22"/>
          <w:szCs w:val="22"/>
          <w:u w:val="single"/>
        </w:rPr>
        <w:t xml:space="preserve">1.2. DA FORMALIZAÇÃO E AUTORIZAÇÃO: </w:t>
      </w:r>
    </w:p>
    <w:p w:rsidR="005E0D98" w:rsidRPr="00011678" w:rsidRDefault="005E0D98" w:rsidP="00272509">
      <w:pPr>
        <w:ind w:left="567"/>
        <w:jc w:val="both"/>
        <w:rPr>
          <w:sz w:val="22"/>
          <w:szCs w:val="22"/>
        </w:rPr>
      </w:pPr>
    </w:p>
    <w:p w:rsidR="005E0D98" w:rsidRPr="00011678" w:rsidRDefault="002D11F6" w:rsidP="00272509">
      <w:pPr>
        <w:tabs>
          <w:tab w:val="left" w:pos="720"/>
        </w:tabs>
        <w:jc w:val="both"/>
        <w:rPr>
          <w:sz w:val="22"/>
          <w:szCs w:val="22"/>
        </w:rPr>
      </w:pPr>
      <w:r w:rsidRPr="00011678">
        <w:rPr>
          <w:b/>
          <w:sz w:val="22"/>
          <w:szCs w:val="22"/>
        </w:rPr>
        <w:t>1</w:t>
      </w:r>
      <w:r w:rsidR="00222DA9" w:rsidRPr="00011678">
        <w:rPr>
          <w:b/>
          <w:sz w:val="22"/>
          <w:szCs w:val="22"/>
        </w:rPr>
        <w:t>.</w:t>
      </w:r>
      <w:r w:rsidRPr="00011678">
        <w:rPr>
          <w:b/>
          <w:sz w:val="22"/>
          <w:szCs w:val="22"/>
        </w:rPr>
        <w:t>2.1</w:t>
      </w:r>
      <w:r w:rsidRPr="00011678">
        <w:rPr>
          <w:sz w:val="22"/>
          <w:szCs w:val="22"/>
        </w:rPr>
        <w:t xml:space="preserve"> </w:t>
      </w:r>
      <w:r w:rsidR="005E0D98" w:rsidRPr="00011678">
        <w:rPr>
          <w:sz w:val="22"/>
          <w:szCs w:val="22"/>
        </w:rPr>
        <w:t xml:space="preserve">Esta Licitação encontra-se formalizada e autorizada através do </w:t>
      </w:r>
      <w:r w:rsidR="005E0D98" w:rsidRPr="00011678">
        <w:rPr>
          <w:b/>
          <w:color w:val="FF0000"/>
          <w:sz w:val="22"/>
          <w:szCs w:val="22"/>
        </w:rPr>
        <w:t xml:space="preserve">Processo Administrativo </w:t>
      </w:r>
      <w:r w:rsidR="00342477" w:rsidRPr="00011678">
        <w:rPr>
          <w:b/>
          <w:color w:val="FF0000"/>
          <w:sz w:val="22"/>
          <w:szCs w:val="22"/>
        </w:rPr>
        <w:t>n°</w:t>
      </w:r>
      <w:r w:rsidR="00342477" w:rsidRPr="00011678">
        <w:rPr>
          <w:color w:val="FF0000"/>
          <w:sz w:val="22"/>
          <w:szCs w:val="22"/>
        </w:rPr>
        <w:t xml:space="preserve"> </w:t>
      </w:r>
      <w:r w:rsidR="00294CA0" w:rsidRPr="00011678">
        <w:rPr>
          <w:b/>
          <w:noProof/>
          <w:color w:val="FF0000"/>
          <w:sz w:val="22"/>
          <w:szCs w:val="22"/>
        </w:rPr>
        <w:t>01-</w:t>
      </w:r>
      <w:r w:rsidR="007E2390" w:rsidRPr="00011678">
        <w:rPr>
          <w:b/>
          <w:noProof/>
          <w:color w:val="FF0000"/>
          <w:sz w:val="22"/>
          <w:szCs w:val="22"/>
        </w:rPr>
        <w:t>19</w:t>
      </w:r>
      <w:r w:rsidR="00294CA0" w:rsidRPr="00011678">
        <w:rPr>
          <w:b/>
          <w:noProof/>
          <w:color w:val="FF0000"/>
          <w:sz w:val="22"/>
          <w:szCs w:val="22"/>
        </w:rPr>
        <w:t>14.00</w:t>
      </w:r>
      <w:r w:rsidR="007E2390" w:rsidRPr="00011678">
        <w:rPr>
          <w:b/>
          <w:noProof/>
          <w:color w:val="FF0000"/>
          <w:sz w:val="22"/>
          <w:szCs w:val="22"/>
        </w:rPr>
        <w:t>135</w:t>
      </w:r>
      <w:r w:rsidR="00294CA0" w:rsidRPr="00011678">
        <w:rPr>
          <w:b/>
          <w:noProof/>
          <w:color w:val="FF0000"/>
          <w:sz w:val="22"/>
          <w:szCs w:val="22"/>
        </w:rPr>
        <w:t>-00</w:t>
      </w:r>
      <w:r w:rsidR="00C66C98" w:rsidRPr="00011678">
        <w:rPr>
          <w:b/>
          <w:noProof/>
          <w:color w:val="FF0000"/>
          <w:sz w:val="22"/>
          <w:szCs w:val="22"/>
        </w:rPr>
        <w:t>/201</w:t>
      </w:r>
      <w:r w:rsidR="00294CA0" w:rsidRPr="00011678">
        <w:rPr>
          <w:b/>
          <w:noProof/>
          <w:color w:val="FF0000"/>
          <w:sz w:val="22"/>
          <w:szCs w:val="22"/>
        </w:rPr>
        <w:t>6</w:t>
      </w:r>
      <w:r w:rsidR="005E0D98" w:rsidRPr="00011678">
        <w:rPr>
          <w:sz w:val="22"/>
          <w:szCs w:val="22"/>
        </w:rPr>
        <w:t xml:space="preserve">, e destina-se a garantir a observância do princípio constitucional da isonomia e a selecionar a proposta mais vantajosa para a Administração Pública e será processada e julgada em estrita conformidade com os princípios básicos da legalidade, da impessoalidade, da moralidade, da </w:t>
      </w:r>
      <w:r w:rsidR="005E0D98" w:rsidRPr="00011678">
        <w:rPr>
          <w:sz w:val="22"/>
          <w:szCs w:val="22"/>
        </w:rPr>
        <w:lastRenderedPageBreak/>
        <w:t xml:space="preserve">igualdade, da publicidade, da probidade administrativa, da vinculação ao instrumento convocatório, do julgamento objetivo de que lhe são correlatos. </w:t>
      </w:r>
    </w:p>
    <w:p w:rsidR="005E0D98" w:rsidRPr="00011678" w:rsidRDefault="005E0D98" w:rsidP="00272509">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180"/>
      </w:tblGrid>
      <w:tr w:rsidR="00E84964" w:rsidRPr="00011678" w:rsidTr="00D9585A">
        <w:tc>
          <w:tcPr>
            <w:tcW w:w="9180" w:type="dxa"/>
            <w:shd w:val="clear" w:color="auto" w:fill="D9D9D9"/>
          </w:tcPr>
          <w:p w:rsidR="00E84964" w:rsidRPr="00011678" w:rsidRDefault="00E84964" w:rsidP="001B56A3">
            <w:pPr>
              <w:pStyle w:val="NormalWeb"/>
              <w:spacing w:before="120" w:after="120"/>
              <w:jc w:val="both"/>
              <w:rPr>
                <w:b/>
                <w:bCs/>
                <w:sz w:val="22"/>
                <w:szCs w:val="22"/>
              </w:rPr>
            </w:pPr>
            <w:r w:rsidRPr="00011678">
              <w:rPr>
                <w:b/>
                <w:bCs/>
                <w:sz w:val="22"/>
                <w:szCs w:val="22"/>
              </w:rPr>
              <w:t xml:space="preserve">2 – </w:t>
            </w:r>
            <w:r w:rsidRPr="00011678">
              <w:rPr>
                <w:b/>
                <w:bCs/>
                <w:sz w:val="22"/>
                <w:szCs w:val="22"/>
                <w:u w:val="single"/>
              </w:rPr>
              <w:t>DO OBJETO,</w:t>
            </w:r>
            <w:r w:rsidR="00D075A6" w:rsidRPr="00011678">
              <w:rPr>
                <w:b/>
                <w:bCs/>
                <w:iCs/>
                <w:sz w:val="22"/>
                <w:szCs w:val="22"/>
                <w:u w:val="single"/>
              </w:rPr>
              <w:t xml:space="preserve"> </w:t>
            </w:r>
            <w:r w:rsidR="005A58A0" w:rsidRPr="00011678">
              <w:rPr>
                <w:b/>
                <w:bCs/>
                <w:iCs/>
                <w:sz w:val="22"/>
                <w:szCs w:val="22"/>
                <w:u w:val="single"/>
              </w:rPr>
              <w:t xml:space="preserve">DA ESPECIFICAÇÃO DO OBJETO, </w:t>
            </w:r>
            <w:r w:rsidR="00193D41" w:rsidRPr="00011678">
              <w:rPr>
                <w:b/>
                <w:bCs/>
                <w:iCs/>
                <w:sz w:val="22"/>
                <w:szCs w:val="22"/>
                <w:u w:val="single"/>
              </w:rPr>
              <w:t>DO PRAZO E LOCAL D</w:t>
            </w:r>
            <w:r w:rsidR="00154986" w:rsidRPr="00011678">
              <w:rPr>
                <w:b/>
                <w:bCs/>
                <w:iCs/>
                <w:sz w:val="22"/>
                <w:szCs w:val="22"/>
                <w:u w:val="single"/>
              </w:rPr>
              <w:t>E</w:t>
            </w:r>
            <w:r w:rsidR="00193D41" w:rsidRPr="00011678">
              <w:rPr>
                <w:b/>
                <w:bCs/>
                <w:iCs/>
                <w:sz w:val="22"/>
                <w:szCs w:val="22"/>
                <w:u w:val="single"/>
              </w:rPr>
              <w:t xml:space="preserve"> EXECUÇÃO </w:t>
            </w:r>
            <w:proofErr w:type="gramStart"/>
            <w:r w:rsidR="00193D41" w:rsidRPr="00011678">
              <w:rPr>
                <w:b/>
                <w:bCs/>
                <w:iCs/>
                <w:sz w:val="22"/>
                <w:szCs w:val="22"/>
                <w:u w:val="single"/>
              </w:rPr>
              <w:t>DO SERVIÇO</w:t>
            </w:r>
            <w:r w:rsidR="00154986" w:rsidRPr="00011678">
              <w:rPr>
                <w:b/>
                <w:bCs/>
                <w:iCs/>
                <w:sz w:val="22"/>
                <w:szCs w:val="22"/>
                <w:u w:val="single"/>
              </w:rPr>
              <w:t>S</w:t>
            </w:r>
            <w:proofErr w:type="gramEnd"/>
            <w:r w:rsidR="001B56A3" w:rsidRPr="00011678">
              <w:rPr>
                <w:b/>
                <w:bCs/>
                <w:iCs/>
                <w:sz w:val="22"/>
                <w:szCs w:val="22"/>
                <w:u w:val="single"/>
              </w:rPr>
              <w:t xml:space="preserve">, CRONOGRAMA DE EXECUÇÃO </w:t>
            </w:r>
            <w:r w:rsidR="007F2A49" w:rsidRPr="00011678">
              <w:rPr>
                <w:b/>
                <w:bCs/>
                <w:sz w:val="22"/>
                <w:szCs w:val="22"/>
                <w:u w:val="single"/>
              </w:rPr>
              <w:t xml:space="preserve">E </w:t>
            </w:r>
            <w:r w:rsidR="000278FD" w:rsidRPr="00011678">
              <w:rPr>
                <w:b/>
                <w:sz w:val="22"/>
                <w:szCs w:val="22"/>
                <w:u w:val="single"/>
              </w:rPr>
              <w:t>DO RECEBIMENTO</w:t>
            </w:r>
            <w:r w:rsidR="000278FD" w:rsidRPr="00011678">
              <w:rPr>
                <w:b/>
                <w:bCs/>
                <w:sz w:val="22"/>
                <w:szCs w:val="22"/>
                <w:u w:val="single"/>
              </w:rPr>
              <w:t xml:space="preserve"> DO</w:t>
            </w:r>
            <w:r w:rsidR="00736661" w:rsidRPr="00011678">
              <w:rPr>
                <w:b/>
                <w:bCs/>
                <w:sz w:val="22"/>
                <w:szCs w:val="22"/>
                <w:u w:val="single"/>
              </w:rPr>
              <w:t xml:space="preserve"> OBJETO</w:t>
            </w:r>
            <w:r w:rsidR="007F2A49" w:rsidRPr="00011678">
              <w:rPr>
                <w:b/>
                <w:bCs/>
                <w:sz w:val="22"/>
                <w:szCs w:val="22"/>
                <w:u w:val="single"/>
              </w:rPr>
              <w:t>.</w:t>
            </w:r>
          </w:p>
        </w:tc>
      </w:tr>
    </w:tbl>
    <w:p w:rsidR="00722C04" w:rsidRPr="00011678" w:rsidRDefault="00722C04" w:rsidP="00722C04">
      <w:pPr>
        <w:spacing w:line="360" w:lineRule="auto"/>
        <w:jc w:val="both"/>
        <w:rPr>
          <w:b/>
          <w:sz w:val="22"/>
          <w:szCs w:val="22"/>
        </w:rPr>
      </w:pPr>
    </w:p>
    <w:p w:rsidR="00C01354" w:rsidRPr="00011678" w:rsidRDefault="00722C04" w:rsidP="000A0ACC">
      <w:pPr>
        <w:jc w:val="both"/>
        <w:rPr>
          <w:b/>
          <w:sz w:val="22"/>
          <w:szCs w:val="22"/>
          <w:u w:val="single"/>
        </w:rPr>
      </w:pPr>
      <w:r w:rsidRPr="00011678">
        <w:rPr>
          <w:b/>
          <w:sz w:val="22"/>
          <w:szCs w:val="22"/>
          <w:u w:val="single"/>
        </w:rPr>
        <w:t xml:space="preserve">2.1. </w:t>
      </w:r>
      <w:r w:rsidR="000626B7" w:rsidRPr="00011678">
        <w:rPr>
          <w:b/>
          <w:sz w:val="22"/>
          <w:szCs w:val="22"/>
          <w:u w:val="single"/>
        </w:rPr>
        <w:t>OBJETO</w:t>
      </w:r>
    </w:p>
    <w:p w:rsidR="000626B7" w:rsidRPr="00011678" w:rsidRDefault="00722C04" w:rsidP="000A0ACC">
      <w:pPr>
        <w:pStyle w:val="Default"/>
        <w:jc w:val="both"/>
        <w:rPr>
          <w:rFonts w:ascii="Times New Roman" w:hAnsi="Times New Roman" w:cs="Times New Roman"/>
          <w:sz w:val="22"/>
          <w:szCs w:val="22"/>
        </w:rPr>
      </w:pPr>
      <w:r w:rsidRPr="00011678">
        <w:rPr>
          <w:rFonts w:ascii="Times New Roman" w:hAnsi="Times New Roman" w:cs="Times New Roman"/>
          <w:b/>
          <w:sz w:val="22"/>
          <w:szCs w:val="22"/>
        </w:rPr>
        <w:t>2.1</w:t>
      </w:r>
      <w:r w:rsidR="000626B7" w:rsidRPr="00011678">
        <w:rPr>
          <w:rFonts w:ascii="Times New Roman" w:hAnsi="Times New Roman" w:cs="Times New Roman"/>
          <w:b/>
          <w:sz w:val="22"/>
          <w:szCs w:val="22"/>
        </w:rPr>
        <w:t xml:space="preserve">.1. Contratação de pessoa física ou jurídica para a prestação de serviços técnicos profissionais de AUDITORIA INDEPENDENTE - EXERCÍCIO 2016, que devem ser realizados de acordo com as normas de auditoria aplicáveis, com emissão de pareceres e/ou relatórios, para atender a Companhia de Mineração de Rondônia S/A – CMR. </w:t>
      </w:r>
    </w:p>
    <w:p w:rsidR="000A0ACC" w:rsidRPr="00011678" w:rsidRDefault="000A0ACC" w:rsidP="000A0ACC">
      <w:pPr>
        <w:pStyle w:val="Corpodetexto"/>
        <w:rPr>
          <w:b/>
          <w:sz w:val="22"/>
          <w:szCs w:val="22"/>
        </w:rPr>
      </w:pPr>
    </w:p>
    <w:p w:rsidR="000626B7" w:rsidRPr="00011678" w:rsidRDefault="00722C04" w:rsidP="000A0ACC">
      <w:pPr>
        <w:pStyle w:val="Corpodetexto"/>
        <w:rPr>
          <w:b/>
          <w:sz w:val="22"/>
          <w:szCs w:val="22"/>
        </w:rPr>
      </w:pPr>
      <w:r w:rsidRPr="00011678">
        <w:rPr>
          <w:b/>
          <w:sz w:val="22"/>
          <w:szCs w:val="22"/>
        </w:rPr>
        <w:t>2.1.2.</w:t>
      </w:r>
      <w:r w:rsidR="000626B7" w:rsidRPr="00011678">
        <w:rPr>
          <w:b/>
          <w:sz w:val="22"/>
          <w:szCs w:val="22"/>
        </w:rPr>
        <w:t xml:space="preserve"> </w:t>
      </w:r>
      <w:r w:rsidR="000626B7" w:rsidRPr="00011678">
        <w:rPr>
          <w:sz w:val="22"/>
          <w:szCs w:val="22"/>
        </w:rPr>
        <w:t xml:space="preserve">Para a realização dos serviços, </w:t>
      </w:r>
      <w:r w:rsidR="000626B7" w:rsidRPr="00011678">
        <w:rPr>
          <w:b/>
          <w:sz w:val="22"/>
          <w:szCs w:val="22"/>
        </w:rPr>
        <w:t>Os pareceres/relatórios terão como base o exercício do ano de 2016</w:t>
      </w:r>
      <w:r w:rsidR="000626B7" w:rsidRPr="00011678">
        <w:rPr>
          <w:sz w:val="22"/>
          <w:szCs w:val="22"/>
        </w:rPr>
        <w:t xml:space="preserve">, onde serão prestados no município de </w:t>
      </w:r>
      <w:r w:rsidR="000626B7" w:rsidRPr="00011678">
        <w:rPr>
          <w:b/>
          <w:sz w:val="22"/>
          <w:szCs w:val="22"/>
        </w:rPr>
        <w:t>Porto Velho-RO</w:t>
      </w:r>
      <w:r w:rsidR="000626B7" w:rsidRPr="00011678">
        <w:rPr>
          <w:sz w:val="22"/>
          <w:szCs w:val="22"/>
        </w:rPr>
        <w:t xml:space="preserve">, </w:t>
      </w:r>
      <w:r w:rsidR="000626B7" w:rsidRPr="00011678">
        <w:rPr>
          <w:b/>
          <w:sz w:val="22"/>
          <w:szCs w:val="22"/>
        </w:rPr>
        <w:t>nas áreas de Contabilidade, Contas a Pagar, Contas a Receber/Faturamento, Impostos e Contribuições, Recursos Humanos, Almoxarifado (estoque de materiais), Patrimônio, Suprimentos, Licitações e Jurídico, para atendimento dos seguintes objetivos:</w:t>
      </w:r>
    </w:p>
    <w:p w:rsidR="000A0ACC" w:rsidRPr="00011678" w:rsidRDefault="000A0ACC" w:rsidP="000A0ACC">
      <w:pPr>
        <w:jc w:val="both"/>
        <w:rPr>
          <w:b/>
          <w:sz w:val="22"/>
          <w:szCs w:val="22"/>
        </w:rPr>
      </w:pPr>
    </w:p>
    <w:p w:rsidR="00722C04" w:rsidRPr="00011678" w:rsidRDefault="000626B7" w:rsidP="000A0ACC">
      <w:pPr>
        <w:jc w:val="both"/>
        <w:rPr>
          <w:sz w:val="22"/>
          <w:szCs w:val="22"/>
        </w:rPr>
      </w:pPr>
      <w:r w:rsidRPr="00011678">
        <w:rPr>
          <w:b/>
          <w:sz w:val="22"/>
          <w:szCs w:val="22"/>
        </w:rPr>
        <w:t>2.1.</w:t>
      </w:r>
      <w:r w:rsidR="00722C04" w:rsidRPr="00011678">
        <w:rPr>
          <w:b/>
          <w:sz w:val="22"/>
          <w:szCs w:val="22"/>
        </w:rPr>
        <w:t>2</w:t>
      </w:r>
      <w:r w:rsidRPr="00011678">
        <w:rPr>
          <w:b/>
          <w:sz w:val="22"/>
          <w:szCs w:val="22"/>
        </w:rPr>
        <w:t xml:space="preserve">.1. </w:t>
      </w:r>
      <w:r w:rsidRPr="00011678">
        <w:rPr>
          <w:sz w:val="22"/>
          <w:szCs w:val="22"/>
        </w:rPr>
        <w:t>Exame das Demonstrações Contábeis, (Balanço Patrimonial, Demonstrações do Resultado do Exercício, das Mutações do Patrimônio Líquido e das Origens e Aplicações de Recursos), ou daquelas que vierem a ser exigíveis, para o exercício encerrado</w:t>
      </w:r>
      <w:r w:rsidR="00722C04" w:rsidRPr="00011678">
        <w:rPr>
          <w:sz w:val="22"/>
          <w:szCs w:val="22"/>
        </w:rPr>
        <w:t xml:space="preserve"> </w:t>
      </w:r>
      <w:r w:rsidRPr="00011678">
        <w:rPr>
          <w:sz w:val="22"/>
          <w:szCs w:val="22"/>
        </w:rPr>
        <w:t>em 31 de dezembro de 2015, e emissão do parecer;</w:t>
      </w:r>
    </w:p>
    <w:p w:rsidR="000A0ACC" w:rsidRPr="00011678" w:rsidRDefault="000A0ACC" w:rsidP="000A0ACC">
      <w:pPr>
        <w:jc w:val="both"/>
        <w:rPr>
          <w:b/>
          <w:sz w:val="22"/>
          <w:szCs w:val="22"/>
        </w:rPr>
      </w:pPr>
    </w:p>
    <w:p w:rsidR="00722C04" w:rsidRPr="00011678" w:rsidRDefault="00722C04" w:rsidP="000A0ACC">
      <w:pPr>
        <w:jc w:val="both"/>
        <w:rPr>
          <w:sz w:val="22"/>
          <w:szCs w:val="22"/>
        </w:rPr>
      </w:pPr>
      <w:r w:rsidRPr="00011678">
        <w:rPr>
          <w:b/>
          <w:sz w:val="22"/>
          <w:szCs w:val="22"/>
        </w:rPr>
        <w:t>2.1.2</w:t>
      </w:r>
      <w:r w:rsidR="000626B7" w:rsidRPr="00011678">
        <w:rPr>
          <w:b/>
          <w:sz w:val="22"/>
          <w:szCs w:val="22"/>
        </w:rPr>
        <w:t>.2.</w:t>
      </w:r>
      <w:r w:rsidR="000626B7" w:rsidRPr="00011678">
        <w:rPr>
          <w:sz w:val="22"/>
          <w:szCs w:val="22"/>
        </w:rPr>
        <w:t xml:space="preserve"> Prestação de Assessoria e Consultoria Tributária, Trabalhista e Previdenciária, quanto aos procedimentos para a apuração e recolhimento dos tributos e contribuições já existentes, assim como, orientação e interpretação para novos textos legais, no âmbito das esferas federal, estadual e municipal;</w:t>
      </w:r>
    </w:p>
    <w:p w:rsidR="000A0ACC" w:rsidRPr="00011678" w:rsidRDefault="000A0ACC" w:rsidP="000A0ACC">
      <w:pPr>
        <w:jc w:val="both"/>
        <w:rPr>
          <w:b/>
          <w:sz w:val="22"/>
          <w:szCs w:val="22"/>
        </w:rPr>
      </w:pPr>
    </w:p>
    <w:p w:rsidR="00722C04" w:rsidRPr="00011678" w:rsidRDefault="00722C04" w:rsidP="000A0ACC">
      <w:pPr>
        <w:jc w:val="both"/>
        <w:rPr>
          <w:sz w:val="22"/>
          <w:szCs w:val="22"/>
        </w:rPr>
      </w:pPr>
      <w:r w:rsidRPr="00011678">
        <w:rPr>
          <w:b/>
          <w:sz w:val="22"/>
          <w:szCs w:val="22"/>
        </w:rPr>
        <w:t>2.1.2</w:t>
      </w:r>
      <w:r w:rsidR="000626B7" w:rsidRPr="00011678">
        <w:rPr>
          <w:b/>
          <w:sz w:val="22"/>
          <w:szCs w:val="22"/>
        </w:rPr>
        <w:t>.3.</w:t>
      </w:r>
      <w:r w:rsidR="000626B7" w:rsidRPr="00011678">
        <w:rPr>
          <w:sz w:val="22"/>
          <w:szCs w:val="22"/>
        </w:rPr>
        <w:t xml:space="preserve"> Revisão dos procedimentos e dos cálculos relativos à apuração e recolhimento dos impostos e contribuições, assim como a observância das obrigações acessórias;</w:t>
      </w:r>
    </w:p>
    <w:p w:rsidR="000A0ACC" w:rsidRPr="00011678" w:rsidRDefault="000A0ACC" w:rsidP="000A0ACC">
      <w:pPr>
        <w:jc w:val="both"/>
        <w:rPr>
          <w:b/>
          <w:sz w:val="22"/>
          <w:szCs w:val="22"/>
        </w:rPr>
      </w:pPr>
    </w:p>
    <w:p w:rsidR="00722C04" w:rsidRPr="00011678" w:rsidRDefault="00722C04" w:rsidP="000A0ACC">
      <w:pPr>
        <w:jc w:val="both"/>
        <w:rPr>
          <w:sz w:val="22"/>
          <w:szCs w:val="22"/>
        </w:rPr>
      </w:pPr>
      <w:r w:rsidRPr="00011678">
        <w:rPr>
          <w:b/>
          <w:sz w:val="22"/>
          <w:szCs w:val="22"/>
        </w:rPr>
        <w:t>2.1.2</w:t>
      </w:r>
      <w:r w:rsidR="000626B7" w:rsidRPr="00011678">
        <w:rPr>
          <w:b/>
          <w:sz w:val="22"/>
          <w:szCs w:val="22"/>
        </w:rPr>
        <w:t>.4.</w:t>
      </w:r>
      <w:r w:rsidR="000626B7" w:rsidRPr="00011678">
        <w:rPr>
          <w:sz w:val="22"/>
          <w:szCs w:val="22"/>
        </w:rPr>
        <w:t xml:space="preserve"> Avaliação dos Sistemas de Controles Internos, Contábeis e Administrativos, adotados pela Companhia;</w:t>
      </w:r>
    </w:p>
    <w:p w:rsidR="000A0ACC" w:rsidRPr="00011678" w:rsidRDefault="000A0ACC" w:rsidP="000A0ACC">
      <w:pPr>
        <w:jc w:val="both"/>
        <w:rPr>
          <w:b/>
          <w:sz w:val="22"/>
          <w:szCs w:val="22"/>
        </w:rPr>
      </w:pPr>
    </w:p>
    <w:p w:rsidR="00722C04" w:rsidRPr="00011678" w:rsidRDefault="000626B7" w:rsidP="000A0ACC">
      <w:pPr>
        <w:jc w:val="both"/>
        <w:rPr>
          <w:sz w:val="22"/>
          <w:szCs w:val="22"/>
        </w:rPr>
      </w:pPr>
      <w:r w:rsidRPr="00011678">
        <w:rPr>
          <w:b/>
          <w:sz w:val="22"/>
          <w:szCs w:val="22"/>
        </w:rPr>
        <w:t>2</w:t>
      </w:r>
      <w:r w:rsidR="00722C04" w:rsidRPr="00011678">
        <w:rPr>
          <w:b/>
          <w:sz w:val="22"/>
          <w:szCs w:val="22"/>
        </w:rPr>
        <w:t>.1.2</w:t>
      </w:r>
      <w:r w:rsidRPr="00011678">
        <w:rPr>
          <w:b/>
          <w:sz w:val="22"/>
          <w:szCs w:val="22"/>
        </w:rPr>
        <w:t>.5.</w:t>
      </w:r>
      <w:r w:rsidRPr="00011678">
        <w:rPr>
          <w:sz w:val="22"/>
          <w:szCs w:val="22"/>
        </w:rPr>
        <w:t xml:space="preserve"> Inspeção Física por amostragem, de Bens do Ativo Imobilizado;</w:t>
      </w:r>
    </w:p>
    <w:p w:rsidR="000A0ACC" w:rsidRPr="00011678" w:rsidRDefault="000A0ACC" w:rsidP="000A0ACC">
      <w:pPr>
        <w:jc w:val="both"/>
        <w:rPr>
          <w:b/>
          <w:sz w:val="22"/>
          <w:szCs w:val="22"/>
        </w:rPr>
      </w:pPr>
    </w:p>
    <w:p w:rsidR="000626B7" w:rsidRPr="00011678" w:rsidRDefault="00722C04" w:rsidP="000A0ACC">
      <w:pPr>
        <w:jc w:val="both"/>
        <w:rPr>
          <w:sz w:val="22"/>
          <w:szCs w:val="22"/>
        </w:rPr>
      </w:pPr>
      <w:r w:rsidRPr="00011678">
        <w:rPr>
          <w:b/>
          <w:sz w:val="22"/>
          <w:szCs w:val="22"/>
        </w:rPr>
        <w:t>2.1.2</w:t>
      </w:r>
      <w:r w:rsidR="000626B7" w:rsidRPr="00011678">
        <w:rPr>
          <w:b/>
          <w:sz w:val="22"/>
          <w:szCs w:val="22"/>
        </w:rPr>
        <w:t>.6.</w:t>
      </w:r>
      <w:r w:rsidR="000626B7" w:rsidRPr="00011678">
        <w:rPr>
          <w:sz w:val="22"/>
          <w:szCs w:val="22"/>
        </w:rPr>
        <w:t xml:space="preserve"> Acompanhamento do Inventário Geral de Itens de Estoque do Almoxarifado e Inspeção Física ‘in loco’.</w:t>
      </w:r>
    </w:p>
    <w:p w:rsidR="000A0ACC" w:rsidRPr="00011678" w:rsidRDefault="000A0ACC" w:rsidP="000A0ACC">
      <w:pPr>
        <w:jc w:val="both"/>
        <w:rPr>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8"/>
        <w:gridCol w:w="6664"/>
        <w:gridCol w:w="848"/>
        <w:gridCol w:w="850"/>
      </w:tblGrid>
      <w:tr w:rsidR="000626B7" w:rsidRPr="00011678" w:rsidTr="00EF0901">
        <w:trPr>
          <w:trHeight w:val="139"/>
        </w:trPr>
        <w:tc>
          <w:tcPr>
            <w:tcW w:w="818" w:type="dxa"/>
            <w:tcBorders>
              <w:top w:val="single" w:sz="4" w:space="0" w:color="auto"/>
              <w:left w:val="single" w:sz="4" w:space="0" w:color="auto"/>
              <w:bottom w:val="single" w:sz="4" w:space="0" w:color="auto"/>
              <w:right w:val="single" w:sz="4" w:space="0" w:color="auto"/>
            </w:tcBorders>
            <w:shd w:val="clear" w:color="auto" w:fill="000000" w:themeFill="text1"/>
            <w:hideMark/>
          </w:tcPr>
          <w:p w:rsidR="000626B7" w:rsidRPr="00011678" w:rsidRDefault="000626B7" w:rsidP="000A0ACC">
            <w:pPr>
              <w:tabs>
                <w:tab w:val="num" w:pos="2793"/>
                <w:tab w:val="left" w:pos="6076"/>
              </w:tabs>
              <w:jc w:val="both"/>
              <w:rPr>
                <w:b/>
                <w:sz w:val="22"/>
                <w:szCs w:val="22"/>
              </w:rPr>
            </w:pPr>
            <w:r w:rsidRPr="00011678">
              <w:rPr>
                <w:b/>
                <w:sz w:val="22"/>
                <w:szCs w:val="22"/>
              </w:rPr>
              <w:t>Item</w:t>
            </w:r>
          </w:p>
        </w:tc>
        <w:tc>
          <w:tcPr>
            <w:tcW w:w="6664" w:type="dxa"/>
            <w:tcBorders>
              <w:top w:val="single" w:sz="4" w:space="0" w:color="auto"/>
              <w:left w:val="single" w:sz="4" w:space="0" w:color="auto"/>
              <w:bottom w:val="single" w:sz="4" w:space="0" w:color="auto"/>
              <w:right w:val="single" w:sz="4" w:space="0" w:color="auto"/>
            </w:tcBorders>
            <w:shd w:val="clear" w:color="auto" w:fill="000000" w:themeFill="text1"/>
            <w:hideMark/>
          </w:tcPr>
          <w:p w:rsidR="000626B7" w:rsidRPr="00011678" w:rsidRDefault="000626B7" w:rsidP="000A0ACC">
            <w:pPr>
              <w:tabs>
                <w:tab w:val="num" w:pos="2793"/>
                <w:tab w:val="left" w:pos="6076"/>
              </w:tabs>
              <w:jc w:val="center"/>
              <w:rPr>
                <w:b/>
                <w:sz w:val="22"/>
                <w:szCs w:val="22"/>
              </w:rPr>
            </w:pPr>
            <w:r w:rsidRPr="00011678">
              <w:rPr>
                <w:b/>
                <w:sz w:val="22"/>
                <w:szCs w:val="22"/>
              </w:rPr>
              <w:t>Especificação</w:t>
            </w:r>
          </w:p>
        </w:tc>
        <w:tc>
          <w:tcPr>
            <w:tcW w:w="848" w:type="dxa"/>
            <w:tcBorders>
              <w:top w:val="single" w:sz="4" w:space="0" w:color="auto"/>
              <w:left w:val="single" w:sz="4" w:space="0" w:color="auto"/>
              <w:bottom w:val="single" w:sz="4" w:space="0" w:color="auto"/>
              <w:right w:val="single" w:sz="4" w:space="0" w:color="auto"/>
            </w:tcBorders>
            <w:shd w:val="clear" w:color="auto" w:fill="000000" w:themeFill="text1"/>
            <w:hideMark/>
          </w:tcPr>
          <w:p w:rsidR="000626B7" w:rsidRPr="00011678" w:rsidRDefault="000626B7" w:rsidP="000A0ACC">
            <w:pPr>
              <w:tabs>
                <w:tab w:val="num" w:pos="2793"/>
                <w:tab w:val="left" w:pos="6076"/>
              </w:tabs>
              <w:jc w:val="center"/>
              <w:rPr>
                <w:b/>
                <w:sz w:val="22"/>
                <w:szCs w:val="22"/>
              </w:rPr>
            </w:pPr>
            <w:proofErr w:type="spellStart"/>
            <w:r w:rsidRPr="00011678">
              <w:rPr>
                <w:b/>
                <w:sz w:val="22"/>
                <w:szCs w:val="22"/>
              </w:rPr>
              <w:t>Und</w:t>
            </w:r>
            <w:proofErr w:type="spellEnd"/>
            <w:r w:rsidRPr="00011678">
              <w:rPr>
                <w:b/>
                <w:sz w:val="22"/>
                <w:szCs w:val="22"/>
              </w:rPr>
              <w:t>.</w:t>
            </w:r>
          </w:p>
        </w:tc>
        <w:tc>
          <w:tcPr>
            <w:tcW w:w="850" w:type="dxa"/>
            <w:tcBorders>
              <w:top w:val="single" w:sz="4" w:space="0" w:color="auto"/>
              <w:left w:val="single" w:sz="4" w:space="0" w:color="auto"/>
              <w:bottom w:val="single" w:sz="4" w:space="0" w:color="auto"/>
              <w:right w:val="single" w:sz="4" w:space="0" w:color="auto"/>
            </w:tcBorders>
            <w:shd w:val="clear" w:color="auto" w:fill="000000" w:themeFill="text1"/>
            <w:hideMark/>
          </w:tcPr>
          <w:p w:rsidR="000626B7" w:rsidRPr="00011678" w:rsidRDefault="000626B7" w:rsidP="000A0ACC">
            <w:pPr>
              <w:tabs>
                <w:tab w:val="num" w:pos="2793"/>
                <w:tab w:val="left" w:pos="6076"/>
              </w:tabs>
              <w:jc w:val="center"/>
              <w:rPr>
                <w:b/>
                <w:sz w:val="22"/>
                <w:szCs w:val="22"/>
              </w:rPr>
            </w:pPr>
            <w:r w:rsidRPr="00011678">
              <w:rPr>
                <w:b/>
                <w:sz w:val="22"/>
                <w:szCs w:val="22"/>
              </w:rPr>
              <w:t>Qtd</w:t>
            </w:r>
          </w:p>
        </w:tc>
      </w:tr>
      <w:tr w:rsidR="000626B7" w:rsidRPr="00011678" w:rsidTr="00EF0901">
        <w:tc>
          <w:tcPr>
            <w:tcW w:w="818" w:type="dxa"/>
            <w:tcBorders>
              <w:top w:val="single" w:sz="4" w:space="0" w:color="auto"/>
              <w:left w:val="single" w:sz="4" w:space="0" w:color="auto"/>
              <w:bottom w:val="single" w:sz="4" w:space="0" w:color="auto"/>
              <w:right w:val="single" w:sz="4" w:space="0" w:color="auto"/>
            </w:tcBorders>
            <w:hideMark/>
          </w:tcPr>
          <w:p w:rsidR="000626B7" w:rsidRPr="00011678" w:rsidRDefault="000626B7" w:rsidP="00722C04">
            <w:pPr>
              <w:tabs>
                <w:tab w:val="num" w:pos="2793"/>
                <w:tab w:val="left" w:pos="6076"/>
              </w:tabs>
              <w:spacing w:line="360" w:lineRule="auto"/>
              <w:jc w:val="both"/>
              <w:rPr>
                <w:b/>
                <w:sz w:val="22"/>
                <w:szCs w:val="22"/>
              </w:rPr>
            </w:pPr>
            <w:r w:rsidRPr="00011678">
              <w:rPr>
                <w:b/>
                <w:sz w:val="22"/>
                <w:szCs w:val="22"/>
              </w:rPr>
              <w:t>1.</w:t>
            </w:r>
          </w:p>
        </w:tc>
        <w:tc>
          <w:tcPr>
            <w:tcW w:w="6664" w:type="dxa"/>
            <w:tcBorders>
              <w:top w:val="single" w:sz="4" w:space="0" w:color="auto"/>
              <w:left w:val="single" w:sz="4" w:space="0" w:color="auto"/>
              <w:bottom w:val="single" w:sz="4" w:space="0" w:color="auto"/>
              <w:right w:val="single" w:sz="4" w:space="0" w:color="auto"/>
            </w:tcBorders>
            <w:hideMark/>
          </w:tcPr>
          <w:p w:rsidR="000626B7" w:rsidRPr="00011678" w:rsidRDefault="000626B7" w:rsidP="00FC4AF1">
            <w:pPr>
              <w:autoSpaceDE w:val="0"/>
              <w:autoSpaceDN w:val="0"/>
              <w:adjustRightInd w:val="0"/>
              <w:jc w:val="both"/>
              <w:rPr>
                <w:sz w:val="22"/>
                <w:szCs w:val="22"/>
              </w:rPr>
            </w:pPr>
            <w:r w:rsidRPr="00011678">
              <w:rPr>
                <w:b/>
                <w:sz w:val="22"/>
                <w:szCs w:val="22"/>
              </w:rPr>
              <w:t>Contratação de pessoa física ou jurídica na prestação de serviços técnicos profissionais de AUDITORIA INDEPENDENTE - EXERCÍCIO 2016, que devem ser realizados de acordo com as normas de auditoria aplicáveis, com emissão de pareceres e/ou relatórios, para atender a Companhia de Mineração de Rondônia S/A – CMR.</w:t>
            </w:r>
          </w:p>
        </w:tc>
        <w:tc>
          <w:tcPr>
            <w:tcW w:w="848" w:type="dxa"/>
            <w:tcBorders>
              <w:top w:val="single" w:sz="4" w:space="0" w:color="auto"/>
              <w:left w:val="single" w:sz="4" w:space="0" w:color="auto"/>
              <w:bottom w:val="single" w:sz="4" w:space="0" w:color="auto"/>
              <w:right w:val="single" w:sz="4" w:space="0" w:color="auto"/>
            </w:tcBorders>
            <w:vAlign w:val="center"/>
            <w:hideMark/>
          </w:tcPr>
          <w:p w:rsidR="000626B7" w:rsidRPr="00011678" w:rsidRDefault="000626B7" w:rsidP="00FC4AF1">
            <w:pPr>
              <w:tabs>
                <w:tab w:val="num" w:pos="2793"/>
                <w:tab w:val="left" w:pos="6076"/>
              </w:tabs>
              <w:jc w:val="center"/>
              <w:rPr>
                <w:sz w:val="22"/>
                <w:szCs w:val="22"/>
              </w:rPr>
            </w:pPr>
            <w:r w:rsidRPr="00011678">
              <w:rPr>
                <w:sz w:val="22"/>
                <w:szCs w:val="22"/>
              </w:rPr>
              <w:t>Serv.</w:t>
            </w:r>
          </w:p>
        </w:tc>
        <w:tc>
          <w:tcPr>
            <w:tcW w:w="850" w:type="dxa"/>
            <w:tcBorders>
              <w:top w:val="single" w:sz="4" w:space="0" w:color="auto"/>
              <w:left w:val="single" w:sz="4" w:space="0" w:color="auto"/>
              <w:bottom w:val="single" w:sz="4" w:space="0" w:color="auto"/>
              <w:right w:val="single" w:sz="4" w:space="0" w:color="auto"/>
            </w:tcBorders>
            <w:vAlign w:val="center"/>
            <w:hideMark/>
          </w:tcPr>
          <w:p w:rsidR="000626B7" w:rsidRPr="00011678" w:rsidRDefault="000626B7" w:rsidP="00FC4AF1">
            <w:pPr>
              <w:tabs>
                <w:tab w:val="num" w:pos="2793"/>
                <w:tab w:val="left" w:pos="6076"/>
              </w:tabs>
              <w:jc w:val="center"/>
              <w:rPr>
                <w:sz w:val="22"/>
                <w:szCs w:val="22"/>
              </w:rPr>
            </w:pPr>
            <w:r w:rsidRPr="00011678">
              <w:rPr>
                <w:sz w:val="22"/>
                <w:szCs w:val="22"/>
              </w:rPr>
              <w:t>90 dias</w:t>
            </w:r>
          </w:p>
        </w:tc>
      </w:tr>
    </w:tbl>
    <w:p w:rsidR="00722C04" w:rsidRPr="00011678" w:rsidRDefault="00722C04" w:rsidP="00722C04">
      <w:pPr>
        <w:pStyle w:val="PargrafodaLista"/>
        <w:tabs>
          <w:tab w:val="left" w:pos="284"/>
        </w:tabs>
        <w:spacing w:line="360" w:lineRule="auto"/>
        <w:ind w:left="0"/>
        <w:contextualSpacing w:val="0"/>
        <w:jc w:val="both"/>
        <w:rPr>
          <w:b/>
          <w:sz w:val="22"/>
          <w:szCs w:val="22"/>
        </w:rPr>
      </w:pPr>
    </w:p>
    <w:p w:rsidR="000626B7" w:rsidRPr="00011678" w:rsidRDefault="00722C04" w:rsidP="000A0ACC">
      <w:pPr>
        <w:pStyle w:val="PargrafodaLista"/>
        <w:autoSpaceDE w:val="0"/>
        <w:autoSpaceDN w:val="0"/>
        <w:adjustRightInd w:val="0"/>
        <w:ind w:left="0"/>
        <w:jc w:val="both"/>
        <w:rPr>
          <w:sz w:val="22"/>
          <w:szCs w:val="22"/>
        </w:rPr>
      </w:pPr>
      <w:r w:rsidRPr="00011678">
        <w:rPr>
          <w:b/>
          <w:sz w:val="22"/>
          <w:szCs w:val="22"/>
          <w:u w:val="single"/>
        </w:rPr>
        <w:t xml:space="preserve">2.2. </w:t>
      </w:r>
      <w:r w:rsidR="000626B7" w:rsidRPr="00011678">
        <w:rPr>
          <w:b/>
          <w:sz w:val="22"/>
          <w:szCs w:val="22"/>
          <w:u w:val="single"/>
        </w:rPr>
        <w:t>PRAZO DE EXECUÇÃO:</w:t>
      </w:r>
      <w:r w:rsidR="000626B7" w:rsidRPr="00011678">
        <w:rPr>
          <w:b/>
          <w:sz w:val="22"/>
          <w:szCs w:val="22"/>
        </w:rPr>
        <w:t xml:space="preserve"> </w:t>
      </w:r>
      <w:r w:rsidR="000626B7" w:rsidRPr="00011678">
        <w:rPr>
          <w:sz w:val="22"/>
          <w:szCs w:val="22"/>
        </w:rPr>
        <w:t xml:space="preserve">O objeto será iniciado para ser EXECUTADO </w:t>
      </w:r>
      <w:r w:rsidR="000626B7" w:rsidRPr="00011678">
        <w:rPr>
          <w:b/>
          <w:sz w:val="22"/>
          <w:szCs w:val="22"/>
        </w:rPr>
        <w:t>no prazo de até 10 (dez) dias,</w:t>
      </w:r>
      <w:r w:rsidR="000626B7" w:rsidRPr="00011678">
        <w:rPr>
          <w:sz w:val="22"/>
          <w:szCs w:val="22"/>
        </w:rPr>
        <w:t xml:space="preserve"> mediante a apresentação de Ordem de Fornecimento/requisição, devidamente assinada/modelo da </w:t>
      </w:r>
      <w:r w:rsidR="000626B7" w:rsidRPr="00011678">
        <w:rPr>
          <w:b/>
          <w:sz w:val="22"/>
          <w:szCs w:val="22"/>
        </w:rPr>
        <w:t>Companhia de Mineração de Rondônia – CMR/RO</w:t>
      </w:r>
      <w:r w:rsidR="000626B7" w:rsidRPr="00011678">
        <w:rPr>
          <w:sz w:val="22"/>
          <w:szCs w:val="22"/>
        </w:rPr>
        <w:t xml:space="preserve">, com a identificação </w:t>
      </w:r>
      <w:r w:rsidR="000626B7" w:rsidRPr="00011678">
        <w:rPr>
          <w:sz w:val="22"/>
          <w:szCs w:val="22"/>
        </w:rPr>
        <w:lastRenderedPageBreak/>
        <w:t>(nome/matrícula/assinatura) do servidor público, de acordo com o princípio da razoabilidade e proporcionalidade.</w:t>
      </w:r>
    </w:p>
    <w:p w:rsidR="000A0ACC" w:rsidRPr="00011678" w:rsidRDefault="000A0ACC" w:rsidP="000A0ACC">
      <w:pPr>
        <w:pStyle w:val="PargrafodaLista"/>
        <w:autoSpaceDE w:val="0"/>
        <w:autoSpaceDN w:val="0"/>
        <w:adjustRightInd w:val="0"/>
        <w:ind w:left="0"/>
        <w:jc w:val="both"/>
        <w:rPr>
          <w:b/>
          <w:sz w:val="22"/>
          <w:szCs w:val="22"/>
        </w:rPr>
      </w:pPr>
    </w:p>
    <w:p w:rsidR="00F9721D" w:rsidRPr="00011678" w:rsidRDefault="00601397" w:rsidP="000A0ACC">
      <w:pPr>
        <w:pStyle w:val="PargrafodaLista"/>
        <w:autoSpaceDE w:val="0"/>
        <w:autoSpaceDN w:val="0"/>
        <w:adjustRightInd w:val="0"/>
        <w:ind w:left="0"/>
        <w:jc w:val="both"/>
        <w:rPr>
          <w:b/>
          <w:sz w:val="22"/>
          <w:szCs w:val="22"/>
        </w:rPr>
      </w:pPr>
      <w:r w:rsidRPr="00011678">
        <w:rPr>
          <w:b/>
          <w:sz w:val="22"/>
          <w:szCs w:val="22"/>
        </w:rPr>
        <w:t>2.2.1</w:t>
      </w:r>
      <w:r w:rsidR="00722C04" w:rsidRPr="00011678">
        <w:rPr>
          <w:b/>
          <w:sz w:val="22"/>
          <w:szCs w:val="22"/>
        </w:rPr>
        <w:t>.</w:t>
      </w:r>
      <w:r w:rsidR="000626B7" w:rsidRPr="00011678">
        <w:rPr>
          <w:b/>
          <w:sz w:val="22"/>
          <w:szCs w:val="22"/>
        </w:rPr>
        <w:t xml:space="preserve"> Prazo de entrega para emissão de pareceres e/ou relatórios: 90 (noventa) dias após a assinatura do contrato.</w:t>
      </w:r>
    </w:p>
    <w:p w:rsidR="000A0ACC" w:rsidRPr="00011678" w:rsidRDefault="000A0ACC" w:rsidP="000A0ACC">
      <w:pPr>
        <w:pStyle w:val="PargrafodaLista"/>
        <w:autoSpaceDE w:val="0"/>
        <w:autoSpaceDN w:val="0"/>
        <w:adjustRightInd w:val="0"/>
        <w:ind w:left="0"/>
        <w:jc w:val="both"/>
        <w:rPr>
          <w:b/>
          <w:sz w:val="22"/>
          <w:szCs w:val="22"/>
        </w:rPr>
      </w:pPr>
    </w:p>
    <w:p w:rsidR="000626B7" w:rsidRPr="00011678" w:rsidRDefault="00601397" w:rsidP="000A0ACC">
      <w:pPr>
        <w:pStyle w:val="PargrafodaLista"/>
        <w:autoSpaceDE w:val="0"/>
        <w:autoSpaceDN w:val="0"/>
        <w:adjustRightInd w:val="0"/>
        <w:ind w:left="0"/>
        <w:jc w:val="both"/>
        <w:rPr>
          <w:b/>
          <w:sz w:val="22"/>
          <w:szCs w:val="22"/>
        </w:rPr>
      </w:pPr>
      <w:r w:rsidRPr="00011678">
        <w:rPr>
          <w:b/>
          <w:sz w:val="22"/>
          <w:szCs w:val="22"/>
        </w:rPr>
        <w:t>2.2.2</w:t>
      </w:r>
      <w:r w:rsidR="00F9721D" w:rsidRPr="00011678">
        <w:rPr>
          <w:b/>
          <w:sz w:val="22"/>
          <w:szCs w:val="22"/>
        </w:rPr>
        <w:t xml:space="preserve">. </w:t>
      </w:r>
      <w:r w:rsidR="000626B7" w:rsidRPr="00011678">
        <w:rPr>
          <w:sz w:val="22"/>
          <w:szCs w:val="22"/>
        </w:rPr>
        <w:t>O prazo de entrega poderá ser prorrogado mediante prévia justificativa, devendo a mesma ser encaminhada com 10 (dez) dias de antecedência, para deliberação do Diretor Presidente da CMR.</w:t>
      </w:r>
    </w:p>
    <w:p w:rsidR="000626B7" w:rsidRPr="00011678" w:rsidRDefault="000626B7" w:rsidP="000A0ACC">
      <w:pPr>
        <w:pStyle w:val="PargrafodaLista"/>
        <w:autoSpaceDE w:val="0"/>
        <w:autoSpaceDN w:val="0"/>
        <w:adjustRightInd w:val="0"/>
        <w:ind w:left="1134"/>
        <w:jc w:val="both"/>
        <w:rPr>
          <w:sz w:val="22"/>
          <w:szCs w:val="22"/>
        </w:rPr>
      </w:pPr>
    </w:p>
    <w:p w:rsidR="00F9721D" w:rsidRPr="00011678" w:rsidRDefault="00601397" w:rsidP="000A0ACC">
      <w:pPr>
        <w:pStyle w:val="Cabealho"/>
        <w:jc w:val="both"/>
        <w:rPr>
          <w:sz w:val="22"/>
          <w:szCs w:val="22"/>
        </w:rPr>
      </w:pPr>
      <w:r w:rsidRPr="00011678">
        <w:rPr>
          <w:b/>
          <w:sz w:val="22"/>
          <w:szCs w:val="22"/>
          <w:u w:val="single"/>
        </w:rPr>
        <w:t xml:space="preserve">2.3. </w:t>
      </w:r>
      <w:r w:rsidR="000626B7" w:rsidRPr="00011678">
        <w:rPr>
          <w:b/>
          <w:sz w:val="22"/>
          <w:szCs w:val="22"/>
          <w:u w:val="single"/>
        </w:rPr>
        <w:t>LOCAL DE EXECUÇÃO:</w:t>
      </w:r>
      <w:r w:rsidR="000626B7" w:rsidRPr="00011678">
        <w:rPr>
          <w:sz w:val="22"/>
          <w:szCs w:val="22"/>
        </w:rPr>
        <w:t xml:space="preserve"> Os serviços serão executados na sede da Companhia de Mineração de Rondônia – CMR/RO, de segunda a sexta – feira, das </w:t>
      </w:r>
      <w:proofErr w:type="gramStart"/>
      <w:r w:rsidR="000626B7" w:rsidRPr="00011678">
        <w:rPr>
          <w:sz w:val="22"/>
          <w:szCs w:val="22"/>
        </w:rPr>
        <w:t>08:00</w:t>
      </w:r>
      <w:proofErr w:type="gramEnd"/>
      <w:r w:rsidR="000626B7" w:rsidRPr="00011678">
        <w:rPr>
          <w:sz w:val="22"/>
          <w:szCs w:val="22"/>
        </w:rPr>
        <w:t xml:space="preserve"> às 14:00</w:t>
      </w:r>
      <w:proofErr w:type="spellStart"/>
      <w:r w:rsidR="000626B7" w:rsidRPr="00011678">
        <w:rPr>
          <w:sz w:val="22"/>
          <w:szCs w:val="22"/>
        </w:rPr>
        <w:t>hs</w:t>
      </w:r>
      <w:proofErr w:type="spellEnd"/>
      <w:r w:rsidR="000626B7" w:rsidRPr="00011678">
        <w:rPr>
          <w:sz w:val="22"/>
          <w:szCs w:val="22"/>
        </w:rPr>
        <w:t xml:space="preserve">, na Av. </w:t>
      </w:r>
      <w:proofErr w:type="spellStart"/>
      <w:r w:rsidR="000626B7" w:rsidRPr="00011678">
        <w:rPr>
          <w:sz w:val="22"/>
          <w:szCs w:val="22"/>
        </w:rPr>
        <w:t>Calama</w:t>
      </w:r>
      <w:proofErr w:type="spellEnd"/>
      <w:r w:rsidR="000626B7" w:rsidRPr="00011678">
        <w:rPr>
          <w:sz w:val="22"/>
          <w:szCs w:val="22"/>
        </w:rPr>
        <w:t>, esquina com Av. Brasília, nº 1917 – São João Bosco – Porto Velho/RO – CEP: 76.803-745.</w:t>
      </w:r>
    </w:p>
    <w:p w:rsidR="000A0ACC" w:rsidRPr="00011678" w:rsidRDefault="000A0ACC" w:rsidP="000A0ACC">
      <w:pPr>
        <w:pStyle w:val="Cabealho"/>
        <w:jc w:val="both"/>
        <w:rPr>
          <w:b/>
          <w:sz w:val="22"/>
          <w:szCs w:val="22"/>
        </w:rPr>
      </w:pPr>
    </w:p>
    <w:p w:rsidR="000626B7" w:rsidRPr="00011678" w:rsidRDefault="00601397" w:rsidP="000A0ACC">
      <w:pPr>
        <w:pStyle w:val="Cabealho"/>
        <w:jc w:val="both"/>
        <w:rPr>
          <w:sz w:val="22"/>
          <w:szCs w:val="22"/>
        </w:rPr>
      </w:pPr>
      <w:r w:rsidRPr="00011678">
        <w:rPr>
          <w:b/>
          <w:sz w:val="22"/>
          <w:szCs w:val="22"/>
        </w:rPr>
        <w:t>2.3.1.</w:t>
      </w:r>
      <w:r w:rsidRPr="00011678">
        <w:rPr>
          <w:sz w:val="22"/>
          <w:szCs w:val="22"/>
        </w:rPr>
        <w:t xml:space="preserve"> </w:t>
      </w:r>
      <w:r w:rsidR="000626B7" w:rsidRPr="00011678">
        <w:rPr>
          <w:sz w:val="22"/>
          <w:szCs w:val="22"/>
        </w:rPr>
        <w:t>Caso seja necessário concluir os serviços a serem executados fora do horário de expediente, a CONTRATADA deverá solicitar autorização por escrito, para deliberação do Diretor Administrativo e Financeiro ou do Diretor Presidente da CMR.</w:t>
      </w:r>
    </w:p>
    <w:p w:rsidR="000626B7" w:rsidRPr="00011678" w:rsidRDefault="000626B7" w:rsidP="000A0ACC">
      <w:pPr>
        <w:pStyle w:val="PargrafodaLista"/>
        <w:autoSpaceDE w:val="0"/>
        <w:autoSpaceDN w:val="0"/>
        <w:adjustRightInd w:val="0"/>
        <w:ind w:left="1134"/>
        <w:jc w:val="both"/>
        <w:rPr>
          <w:sz w:val="22"/>
          <w:szCs w:val="22"/>
        </w:rPr>
      </w:pPr>
    </w:p>
    <w:p w:rsidR="000626B7" w:rsidRPr="00011678" w:rsidRDefault="00601397" w:rsidP="000A0ACC">
      <w:pPr>
        <w:pStyle w:val="PargrafodaLista"/>
        <w:autoSpaceDE w:val="0"/>
        <w:autoSpaceDN w:val="0"/>
        <w:adjustRightInd w:val="0"/>
        <w:ind w:left="0"/>
        <w:jc w:val="both"/>
        <w:rPr>
          <w:sz w:val="22"/>
          <w:szCs w:val="22"/>
        </w:rPr>
      </w:pPr>
      <w:r w:rsidRPr="00011678">
        <w:rPr>
          <w:b/>
          <w:sz w:val="22"/>
          <w:szCs w:val="22"/>
          <w:u w:val="single"/>
        </w:rPr>
        <w:t xml:space="preserve">2.4. </w:t>
      </w:r>
      <w:r w:rsidR="000626B7" w:rsidRPr="00011678">
        <w:rPr>
          <w:b/>
          <w:sz w:val="22"/>
          <w:szCs w:val="22"/>
          <w:u w:val="single"/>
        </w:rPr>
        <w:t>FORMA DE EXECUÇÃO:</w:t>
      </w:r>
      <w:r w:rsidR="000626B7" w:rsidRPr="00011678">
        <w:rPr>
          <w:b/>
          <w:sz w:val="22"/>
          <w:szCs w:val="22"/>
        </w:rPr>
        <w:t xml:space="preserve"> </w:t>
      </w:r>
      <w:r w:rsidR="000626B7" w:rsidRPr="00011678">
        <w:rPr>
          <w:sz w:val="22"/>
          <w:szCs w:val="22"/>
        </w:rPr>
        <w:t>Deverão possuir meios necessários para a perfeita execução dos serviços:</w:t>
      </w:r>
    </w:p>
    <w:p w:rsidR="000A0ACC" w:rsidRPr="00011678" w:rsidRDefault="000A0ACC" w:rsidP="000A0ACC">
      <w:pPr>
        <w:jc w:val="both"/>
        <w:rPr>
          <w:b/>
          <w:sz w:val="22"/>
          <w:szCs w:val="22"/>
        </w:rPr>
      </w:pPr>
    </w:p>
    <w:p w:rsidR="000626B7" w:rsidRPr="00011678" w:rsidRDefault="00601397" w:rsidP="000A0ACC">
      <w:pPr>
        <w:jc w:val="both"/>
        <w:rPr>
          <w:sz w:val="22"/>
          <w:szCs w:val="22"/>
        </w:rPr>
      </w:pPr>
      <w:r w:rsidRPr="00011678">
        <w:rPr>
          <w:b/>
          <w:sz w:val="22"/>
          <w:szCs w:val="22"/>
        </w:rPr>
        <w:t>2.4.1.</w:t>
      </w:r>
      <w:r w:rsidRPr="00011678">
        <w:rPr>
          <w:sz w:val="22"/>
          <w:szCs w:val="22"/>
        </w:rPr>
        <w:t xml:space="preserve"> </w:t>
      </w:r>
      <w:r w:rsidR="000626B7" w:rsidRPr="00011678">
        <w:rPr>
          <w:sz w:val="22"/>
          <w:szCs w:val="22"/>
        </w:rPr>
        <w:t>A auditoria será realizada em conformidade com as Normas Internacionais de Auditoria. Essas Normas requerem que o auditor planeje e execute a auditoria para obter segurança razoável de ausência de erros materiais nas demonstrações financeiras. Uma auditoria inclui examinar, na forma de provas, evidências que corroborem os valores e as divulgações contidos nas demonstrações financeiras. Uma auditoria também inclui avaliar os princípios contábeis aplicados e as estimativas significativas da administração, bem como avaliar a apresentação geral da demonstração financeira, e ainda, Avaliação dos Sistemas de Controles Internos, Administrativos, Bens do Ativo Imobilizado, Inventário Geral de Itens de Estoque do Almoxarifado;</w:t>
      </w:r>
    </w:p>
    <w:p w:rsidR="000A0ACC" w:rsidRPr="00011678" w:rsidRDefault="000A0ACC" w:rsidP="000A0ACC">
      <w:pPr>
        <w:jc w:val="both"/>
        <w:rPr>
          <w:b/>
          <w:sz w:val="22"/>
          <w:szCs w:val="22"/>
        </w:rPr>
      </w:pPr>
    </w:p>
    <w:p w:rsidR="000626B7" w:rsidRPr="00011678" w:rsidRDefault="00601397" w:rsidP="000A0ACC">
      <w:pPr>
        <w:jc w:val="both"/>
        <w:rPr>
          <w:sz w:val="22"/>
          <w:szCs w:val="22"/>
        </w:rPr>
      </w:pPr>
      <w:r w:rsidRPr="00011678">
        <w:rPr>
          <w:b/>
          <w:sz w:val="22"/>
          <w:szCs w:val="22"/>
        </w:rPr>
        <w:t>2.4.2.</w:t>
      </w:r>
      <w:r w:rsidRPr="00011678">
        <w:rPr>
          <w:sz w:val="22"/>
          <w:szCs w:val="22"/>
        </w:rPr>
        <w:t xml:space="preserve"> </w:t>
      </w:r>
      <w:r w:rsidR="000626B7" w:rsidRPr="00011678">
        <w:rPr>
          <w:sz w:val="22"/>
          <w:szCs w:val="22"/>
        </w:rPr>
        <w:t>Comparecimento, quando convidada, às reuniões do Conselho Fiscal e de Administração, bem como às Assembleias Ordinárias e Extraordinárias, realizadas pela Companhia, fato que deverá ser lavrado em ATA;</w:t>
      </w:r>
    </w:p>
    <w:p w:rsidR="000A0ACC" w:rsidRPr="00011678" w:rsidRDefault="000A0ACC" w:rsidP="000A0ACC">
      <w:pPr>
        <w:pStyle w:val="PargrafodaLista"/>
        <w:autoSpaceDE w:val="0"/>
        <w:autoSpaceDN w:val="0"/>
        <w:adjustRightInd w:val="0"/>
        <w:ind w:left="0"/>
        <w:jc w:val="both"/>
        <w:rPr>
          <w:b/>
          <w:sz w:val="22"/>
          <w:szCs w:val="22"/>
        </w:rPr>
      </w:pPr>
    </w:p>
    <w:p w:rsidR="000626B7" w:rsidRPr="00011678" w:rsidRDefault="00601397" w:rsidP="000A0ACC">
      <w:pPr>
        <w:pStyle w:val="PargrafodaLista"/>
        <w:autoSpaceDE w:val="0"/>
        <w:autoSpaceDN w:val="0"/>
        <w:adjustRightInd w:val="0"/>
        <w:ind w:left="0"/>
        <w:jc w:val="both"/>
        <w:rPr>
          <w:sz w:val="22"/>
          <w:szCs w:val="22"/>
        </w:rPr>
      </w:pPr>
      <w:r w:rsidRPr="00011678">
        <w:rPr>
          <w:b/>
          <w:sz w:val="22"/>
          <w:szCs w:val="22"/>
        </w:rPr>
        <w:t>2.4.3.</w:t>
      </w:r>
      <w:r w:rsidR="000626B7" w:rsidRPr="00011678">
        <w:rPr>
          <w:sz w:val="22"/>
          <w:szCs w:val="22"/>
        </w:rPr>
        <w:t xml:space="preserve"> Em consonância com as Normas Internacionais de Auditoria, o auditor </w:t>
      </w:r>
      <w:r w:rsidR="000626B7" w:rsidRPr="00011678">
        <w:rPr>
          <w:b/>
          <w:sz w:val="22"/>
          <w:szCs w:val="22"/>
        </w:rPr>
        <w:t xml:space="preserve">além das determinações em leis, bem como, </w:t>
      </w:r>
      <w:proofErr w:type="gramStart"/>
      <w:r w:rsidR="000626B7" w:rsidRPr="00011678">
        <w:rPr>
          <w:b/>
          <w:sz w:val="22"/>
          <w:szCs w:val="22"/>
        </w:rPr>
        <w:t>aquelas que julgar</w:t>
      </w:r>
      <w:proofErr w:type="gramEnd"/>
      <w:r w:rsidR="000626B7" w:rsidRPr="00011678">
        <w:rPr>
          <w:b/>
          <w:sz w:val="22"/>
          <w:szCs w:val="22"/>
        </w:rPr>
        <w:t xml:space="preserve"> pertinentes para a perfeita execução do serviço,</w:t>
      </w:r>
      <w:r w:rsidR="000626B7" w:rsidRPr="00011678">
        <w:rPr>
          <w:sz w:val="22"/>
          <w:szCs w:val="22"/>
        </w:rPr>
        <w:t xml:space="preserve"> deverá prestar especial atenção às seguintes matérias:</w:t>
      </w:r>
    </w:p>
    <w:p w:rsidR="000A0ACC" w:rsidRPr="00011678" w:rsidRDefault="000A0ACC" w:rsidP="000A0ACC">
      <w:pPr>
        <w:pStyle w:val="PargrafodaLista"/>
        <w:autoSpaceDE w:val="0"/>
        <w:autoSpaceDN w:val="0"/>
        <w:adjustRightInd w:val="0"/>
        <w:ind w:left="0"/>
        <w:jc w:val="both"/>
        <w:rPr>
          <w:b/>
          <w:sz w:val="22"/>
          <w:szCs w:val="22"/>
        </w:rPr>
      </w:pPr>
    </w:p>
    <w:p w:rsidR="000626B7" w:rsidRPr="00011678" w:rsidRDefault="00601397" w:rsidP="000A0ACC">
      <w:pPr>
        <w:pStyle w:val="PargrafodaLista"/>
        <w:autoSpaceDE w:val="0"/>
        <w:autoSpaceDN w:val="0"/>
        <w:adjustRightInd w:val="0"/>
        <w:ind w:left="0"/>
        <w:jc w:val="both"/>
        <w:rPr>
          <w:b/>
          <w:sz w:val="22"/>
          <w:szCs w:val="22"/>
        </w:rPr>
      </w:pPr>
      <w:r w:rsidRPr="00011678">
        <w:rPr>
          <w:b/>
          <w:sz w:val="22"/>
          <w:szCs w:val="22"/>
        </w:rPr>
        <w:t>2.4.3.1.</w:t>
      </w:r>
      <w:r w:rsidR="000626B7" w:rsidRPr="00011678">
        <w:rPr>
          <w:b/>
          <w:sz w:val="22"/>
          <w:szCs w:val="22"/>
        </w:rPr>
        <w:t xml:space="preserve"> Auditoria das Demonstrações Financeiras e Contábeis (em moeda nacional): </w:t>
      </w:r>
    </w:p>
    <w:p w:rsidR="000A0ACC" w:rsidRPr="00011678" w:rsidRDefault="000A0ACC" w:rsidP="000A0ACC">
      <w:pPr>
        <w:pStyle w:val="Default"/>
        <w:jc w:val="both"/>
        <w:rPr>
          <w:rFonts w:ascii="Times New Roman" w:hAnsi="Times New Roman" w:cs="Times New Roman"/>
          <w:b/>
          <w:color w:val="auto"/>
          <w:sz w:val="22"/>
          <w:szCs w:val="22"/>
        </w:rPr>
      </w:pPr>
    </w:p>
    <w:p w:rsidR="000626B7" w:rsidRPr="00011678" w:rsidRDefault="000626B7" w:rsidP="000A0ACC">
      <w:pPr>
        <w:pStyle w:val="Default"/>
        <w:jc w:val="both"/>
        <w:rPr>
          <w:rFonts w:ascii="Times New Roman" w:hAnsi="Times New Roman" w:cs="Times New Roman"/>
          <w:color w:val="auto"/>
          <w:sz w:val="22"/>
          <w:szCs w:val="22"/>
        </w:rPr>
      </w:pPr>
      <w:r w:rsidRPr="00011678">
        <w:rPr>
          <w:rFonts w:ascii="Times New Roman" w:hAnsi="Times New Roman" w:cs="Times New Roman"/>
          <w:b/>
          <w:color w:val="auto"/>
          <w:sz w:val="22"/>
          <w:szCs w:val="22"/>
        </w:rPr>
        <w:t>a)</w:t>
      </w:r>
      <w:r w:rsidRPr="00011678">
        <w:rPr>
          <w:rFonts w:ascii="Times New Roman" w:hAnsi="Times New Roman" w:cs="Times New Roman"/>
          <w:color w:val="auto"/>
          <w:sz w:val="22"/>
          <w:szCs w:val="22"/>
        </w:rPr>
        <w:t xml:space="preserve"> A auditoria deverá ser realizada de acordo com o disposto nas normas profissionais em vigor e consoante a Norma Brasileira de Contabilidade NBC TA 200 (Objetivos Gerais do Auditor Independente e a Condução da Auditoria em Conformidade com as Normas de Auditoria), tendo por objetivo a emissão de relatório de auditoria, incluindo opinião sobre as demonstrações financeiras e contábeis; </w:t>
      </w:r>
    </w:p>
    <w:p w:rsidR="000626B7" w:rsidRPr="00011678" w:rsidRDefault="000626B7" w:rsidP="000A0ACC">
      <w:pPr>
        <w:pStyle w:val="Default"/>
        <w:jc w:val="both"/>
        <w:rPr>
          <w:rFonts w:ascii="Times New Roman" w:hAnsi="Times New Roman" w:cs="Times New Roman"/>
          <w:color w:val="auto"/>
          <w:sz w:val="22"/>
          <w:szCs w:val="22"/>
        </w:rPr>
      </w:pPr>
      <w:r w:rsidRPr="00011678">
        <w:rPr>
          <w:rFonts w:ascii="Times New Roman" w:hAnsi="Times New Roman" w:cs="Times New Roman"/>
          <w:b/>
          <w:color w:val="auto"/>
          <w:sz w:val="22"/>
          <w:szCs w:val="22"/>
        </w:rPr>
        <w:t>b)</w:t>
      </w:r>
      <w:r w:rsidRPr="00011678">
        <w:rPr>
          <w:rFonts w:ascii="Times New Roman" w:hAnsi="Times New Roman" w:cs="Times New Roman"/>
          <w:color w:val="auto"/>
          <w:sz w:val="22"/>
          <w:szCs w:val="22"/>
        </w:rPr>
        <w:t xml:space="preserve"> Na execução dos serviços, deverão ser usados, como referência, os princípios de contabilidade de aceitação geral, observadas as regulamentações contábeis e as legislações vigentes aplicáveis; </w:t>
      </w:r>
    </w:p>
    <w:p w:rsidR="000626B7" w:rsidRPr="00011678" w:rsidRDefault="000626B7" w:rsidP="000A0ACC">
      <w:pPr>
        <w:pStyle w:val="Default"/>
        <w:jc w:val="both"/>
        <w:rPr>
          <w:rFonts w:ascii="Times New Roman" w:hAnsi="Times New Roman" w:cs="Times New Roman"/>
          <w:color w:val="auto"/>
          <w:sz w:val="22"/>
          <w:szCs w:val="22"/>
        </w:rPr>
      </w:pPr>
      <w:r w:rsidRPr="00011678">
        <w:rPr>
          <w:rFonts w:ascii="Times New Roman" w:hAnsi="Times New Roman" w:cs="Times New Roman"/>
          <w:b/>
          <w:color w:val="auto"/>
          <w:sz w:val="22"/>
          <w:szCs w:val="22"/>
        </w:rPr>
        <w:t>c)</w:t>
      </w:r>
      <w:r w:rsidRPr="00011678">
        <w:rPr>
          <w:rFonts w:ascii="Times New Roman" w:hAnsi="Times New Roman" w:cs="Times New Roman"/>
          <w:color w:val="auto"/>
          <w:sz w:val="22"/>
          <w:szCs w:val="22"/>
        </w:rPr>
        <w:t xml:space="preserve"> A auditoria deverá ser conduzida em base de testes, de natureza, amplitude e profundidade requeridas pelas circunstâncias; </w:t>
      </w:r>
    </w:p>
    <w:p w:rsidR="000626B7" w:rsidRPr="00011678" w:rsidRDefault="000626B7" w:rsidP="000A0ACC">
      <w:pPr>
        <w:pStyle w:val="PargrafodaLista"/>
        <w:autoSpaceDE w:val="0"/>
        <w:autoSpaceDN w:val="0"/>
        <w:adjustRightInd w:val="0"/>
        <w:ind w:left="0"/>
        <w:jc w:val="both"/>
        <w:rPr>
          <w:sz w:val="22"/>
          <w:szCs w:val="22"/>
        </w:rPr>
      </w:pPr>
      <w:r w:rsidRPr="00011678">
        <w:rPr>
          <w:b/>
          <w:sz w:val="22"/>
          <w:szCs w:val="22"/>
        </w:rPr>
        <w:t>d)</w:t>
      </w:r>
      <w:r w:rsidRPr="00011678">
        <w:rPr>
          <w:sz w:val="22"/>
          <w:szCs w:val="22"/>
        </w:rPr>
        <w:t xml:space="preserve"> Ao planejar e realizar uma auditoria, para reduzir os riscos da auditoria a um nível mínimo aceitável o auditor deverá considerar os riscos de distorções materiais nas demonstrações financeiras decorrentes de fraude, conforme previsto na Norma Internacional de Auditoria 240: Responsabilidade do Auditor ao Considerar a Fraude em uma Auditoria de Demonstrações Financeiras;</w:t>
      </w:r>
    </w:p>
    <w:p w:rsidR="000626B7" w:rsidRPr="00011678" w:rsidRDefault="000626B7" w:rsidP="000A0ACC">
      <w:pPr>
        <w:pStyle w:val="PargrafodaLista"/>
        <w:autoSpaceDE w:val="0"/>
        <w:autoSpaceDN w:val="0"/>
        <w:adjustRightInd w:val="0"/>
        <w:ind w:left="0"/>
        <w:jc w:val="both"/>
        <w:rPr>
          <w:sz w:val="22"/>
          <w:szCs w:val="22"/>
        </w:rPr>
      </w:pPr>
      <w:r w:rsidRPr="00011678">
        <w:rPr>
          <w:b/>
          <w:sz w:val="22"/>
          <w:szCs w:val="22"/>
        </w:rPr>
        <w:lastRenderedPageBreak/>
        <w:t>e)</w:t>
      </w:r>
      <w:r w:rsidRPr="00011678">
        <w:rPr>
          <w:sz w:val="22"/>
          <w:szCs w:val="22"/>
        </w:rPr>
        <w:t xml:space="preserve"> Ao formular e executar procedimentos de auditoria e avaliar e informar seus resultados, o auditor deverá reconhecer que o não cumprimento de leis e regulamentos pela entidade poderá afetar materialmente as demonstrações financeiras, conforme previsto na Norma Internacional de Auditoria 250: Consideração de Leis e Regulamentos na Auditoria de Demonstrações Financeiras;</w:t>
      </w:r>
    </w:p>
    <w:p w:rsidR="000626B7" w:rsidRPr="00011678" w:rsidRDefault="000626B7" w:rsidP="000A0ACC">
      <w:pPr>
        <w:pStyle w:val="PargrafodaLista"/>
        <w:autoSpaceDE w:val="0"/>
        <w:autoSpaceDN w:val="0"/>
        <w:adjustRightInd w:val="0"/>
        <w:ind w:left="0"/>
        <w:jc w:val="both"/>
        <w:rPr>
          <w:sz w:val="22"/>
          <w:szCs w:val="22"/>
        </w:rPr>
      </w:pPr>
      <w:r w:rsidRPr="00011678">
        <w:rPr>
          <w:b/>
          <w:sz w:val="22"/>
          <w:szCs w:val="22"/>
        </w:rPr>
        <w:t>f)</w:t>
      </w:r>
      <w:r w:rsidRPr="00011678">
        <w:rPr>
          <w:sz w:val="22"/>
          <w:szCs w:val="22"/>
        </w:rPr>
        <w:t xml:space="preserve"> O auditor deverá comunicar-se com as pessoas encarregadas da governança de uma entidade no que se </w:t>
      </w:r>
      <w:proofErr w:type="gramStart"/>
      <w:r w:rsidRPr="00011678">
        <w:rPr>
          <w:sz w:val="22"/>
          <w:szCs w:val="22"/>
        </w:rPr>
        <w:t>refere</w:t>
      </w:r>
      <w:proofErr w:type="gramEnd"/>
      <w:r w:rsidRPr="00011678">
        <w:rPr>
          <w:sz w:val="22"/>
          <w:szCs w:val="22"/>
        </w:rPr>
        <w:t xml:space="preserve"> a questões de auditoria de interesse da governança, decorrentes da auditoria de demonstrações financeiras, conforme previsto na Norma Internacional de Auditoria 260: Comunicação com Encarregados da Governança em Matérias de Auditoria;</w:t>
      </w:r>
    </w:p>
    <w:p w:rsidR="000626B7" w:rsidRPr="00011678" w:rsidRDefault="000626B7" w:rsidP="000A0ACC">
      <w:pPr>
        <w:pStyle w:val="PargrafodaLista"/>
        <w:autoSpaceDE w:val="0"/>
        <w:autoSpaceDN w:val="0"/>
        <w:adjustRightInd w:val="0"/>
        <w:ind w:left="0"/>
        <w:jc w:val="both"/>
        <w:rPr>
          <w:sz w:val="22"/>
          <w:szCs w:val="22"/>
        </w:rPr>
      </w:pPr>
      <w:r w:rsidRPr="00011678">
        <w:rPr>
          <w:b/>
          <w:sz w:val="22"/>
          <w:szCs w:val="22"/>
        </w:rPr>
        <w:t>g)</w:t>
      </w:r>
      <w:r w:rsidRPr="00011678">
        <w:rPr>
          <w:sz w:val="22"/>
          <w:szCs w:val="22"/>
        </w:rPr>
        <w:t xml:space="preserve"> A fim de reduzir os riscos da auditoria a um nível mínimo aceitável, o auditor deve determinar respostas gerais para os riscos avaliados no nível da demonstração financeira e planejar e executar procedimentos de auditoria adicionais para responder aos riscos avaliados no nível da afirmação, conforme previsto na Norma Internacional de Auditoria 330: Procedimentos do Auditor em Resposta aos Riscos Avaliados.</w:t>
      </w:r>
    </w:p>
    <w:p w:rsidR="000626B7" w:rsidRPr="00011678" w:rsidRDefault="000626B7" w:rsidP="000A0ACC">
      <w:pPr>
        <w:pStyle w:val="PargrafodaLista"/>
        <w:autoSpaceDE w:val="0"/>
        <w:autoSpaceDN w:val="0"/>
        <w:adjustRightInd w:val="0"/>
        <w:ind w:left="0"/>
        <w:jc w:val="both"/>
        <w:rPr>
          <w:sz w:val="22"/>
          <w:szCs w:val="22"/>
        </w:rPr>
      </w:pPr>
      <w:r w:rsidRPr="00011678">
        <w:rPr>
          <w:b/>
          <w:sz w:val="22"/>
          <w:szCs w:val="22"/>
        </w:rPr>
        <w:t>h)</w:t>
      </w:r>
      <w:r w:rsidRPr="00011678">
        <w:rPr>
          <w:sz w:val="22"/>
          <w:szCs w:val="22"/>
        </w:rPr>
        <w:t xml:space="preserve"> Contábil: contabilidade do órgão envolvendo auditoria de documentos contábeis, com a respectiva documentação de receitas e despesas, controles internos do Departamento, no tocante a controle de baixa de restos a pagar, conciliações bancárias, depósitos de terceiros, análises e aferições da confiabilidade das informações geradoras dos registros contábeis das receitas, despesas, etc. Auditar a legalidade contábil dos documentos apresentados nos suprimentos de fundos, bem como os critérios de prestação de contas (prazos, normas, etc.);</w:t>
      </w:r>
    </w:p>
    <w:p w:rsidR="000626B7" w:rsidRPr="00011678" w:rsidRDefault="000626B7" w:rsidP="000A0ACC">
      <w:pPr>
        <w:pStyle w:val="PargrafodaLista"/>
        <w:autoSpaceDE w:val="0"/>
        <w:autoSpaceDN w:val="0"/>
        <w:adjustRightInd w:val="0"/>
        <w:ind w:left="0"/>
        <w:jc w:val="both"/>
        <w:rPr>
          <w:sz w:val="22"/>
          <w:szCs w:val="22"/>
        </w:rPr>
      </w:pPr>
      <w:r w:rsidRPr="00011678">
        <w:rPr>
          <w:b/>
          <w:sz w:val="22"/>
          <w:szCs w:val="22"/>
        </w:rPr>
        <w:t>i)</w:t>
      </w:r>
      <w:r w:rsidRPr="00011678">
        <w:rPr>
          <w:sz w:val="22"/>
          <w:szCs w:val="22"/>
        </w:rPr>
        <w:t xml:space="preserve"> Financeiras: com abrangência no empenhamento da despesa de acordo com o plano de contas, na apropriação de receitas via sistema bancário, controle de entradas e saídas de numerários, aplicações financeiras, eficácia do controle interno da Divisão, envolvendo o controle bancário, o controle de contas a pagar, tributação aplicada, etc.</w:t>
      </w:r>
    </w:p>
    <w:p w:rsidR="000626B7" w:rsidRPr="00011678" w:rsidRDefault="000626B7" w:rsidP="000A0ACC">
      <w:pPr>
        <w:pStyle w:val="PargrafodaLista"/>
        <w:autoSpaceDE w:val="0"/>
        <w:autoSpaceDN w:val="0"/>
        <w:adjustRightInd w:val="0"/>
        <w:ind w:left="0"/>
        <w:jc w:val="both"/>
        <w:rPr>
          <w:sz w:val="22"/>
          <w:szCs w:val="22"/>
        </w:rPr>
      </w:pPr>
    </w:p>
    <w:p w:rsidR="000626B7" w:rsidRPr="00011678" w:rsidRDefault="00C01354" w:rsidP="000A0ACC">
      <w:pPr>
        <w:pStyle w:val="PargrafodaLista"/>
        <w:autoSpaceDE w:val="0"/>
        <w:autoSpaceDN w:val="0"/>
        <w:adjustRightInd w:val="0"/>
        <w:ind w:left="0"/>
        <w:jc w:val="both"/>
        <w:rPr>
          <w:b/>
          <w:sz w:val="22"/>
          <w:szCs w:val="22"/>
        </w:rPr>
      </w:pPr>
      <w:r w:rsidRPr="00011678">
        <w:rPr>
          <w:b/>
          <w:sz w:val="22"/>
          <w:szCs w:val="22"/>
        </w:rPr>
        <w:t>2.4.</w:t>
      </w:r>
      <w:r w:rsidR="000626B7" w:rsidRPr="00011678">
        <w:rPr>
          <w:b/>
          <w:sz w:val="22"/>
          <w:szCs w:val="22"/>
        </w:rPr>
        <w:t>3.2. Revisão dos Controles Internos:</w:t>
      </w:r>
    </w:p>
    <w:p w:rsidR="000626B7" w:rsidRPr="00011678" w:rsidRDefault="000626B7" w:rsidP="000A0ACC">
      <w:pPr>
        <w:pStyle w:val="PargrafodaLista"/>
        <w:autoSpaceDE w:val="0"/>
        <w:autoSpaceDN w:val="0"/>
        <w:adjustRightInd w:val="0"/>
        <w:ind w:left="0"/>
        <w:jc w:val="both"/>
        <w:rPr>
          <w:sz w:val="22"/>
          <w:szCs w:val="22"/>
        </w:rPr>
      </w:pPr>
      <w:r w:rsidRPr="00011678">
        <w:rPr>
          <w:b/>
          <w:sz w:val="22"/>
          <w:szCs w:val="22"/>
        </w:rPr>
        <w:t>a)</w:t>
      </w:r>
      <w:r w:rsidRPr="00011678">
        <w:rPr>
          <w:sz w:val="22"/>
          <w:szCs w:val="22"/>
        </w:rPr>
        <w:t xml:space="preserve"> Não obstante o nível de riscos, os auditores deverão examinar e avaliar o controle interno do beneficiário, a fim de obter um entendimento suficiente do planejamento de políticas e procedimentos de controle relevantes e verificar se essas políticas e esses procedimentos foram adequadamente aplicados. Os auditores deverão, a seguir, preparar um relatório identificando deficiências significativas no planejamento e na aplicação do controle interno, bem como outras deficiências materiais e condições que devam ser informadas;</w:t>
      </w:r>
    </w:p>
    <w:p w:rsidR="000626B7" w:rsidRPr="00011678" w:rsidRDefault="000626B7" w:rsidP="000A0ACC">
      <w:pPr>
        <w:pStyle w:val="PargrafodaLista"/>
        <w:autoSpaceDE w:val="0"/>
        <w:autoSpaceDN w:val="0"/>
        <w:adjustRightInd w:val="0"/>
        <w:ind w:left="0"/>
        <w:jc w:val="both"/>
        <w:rPr>
          <w:sz w:val="22"/>
          <w:szCs w:val="22"/>
        </w:rPr>
      </w:pPr>
      <w:r w:rsidRPr="00011678">
        <w:rPr>
          <w:b/>
          <w:sz w:val="22"/>
          <w:szCs w:val="22"/>
        </w:rPr>
        <w:t>b)</w:t>
      </w:r>
      <w:r w:rsidRPr="00011678">
        <w:rPr>
          <w:sz w:val="22"/>
          <w:szCs w:val="22"/>
        </w:rPr>
        <w:t xml:space="preserve"> Os principais componentes do controle interno incluem, mas sem limitar-se a, os controles relacionados com cada conta de receita e despesa nas demonstrações financeiras do projeto.</w:t>
      </w:r>
    </w:p>
    <w:p w:rsidR="000626B7" w:rsidRPr="00011678" w:rsidRDefault="000626B7" w:rsidP="000A0ACC">
      <w:pPr>
        <w:pStyle w:val="PargrafodaLista"/>
        <w:autoSpaceDE w:val="0"/>
        <w:autoSpaceDN w:val="0"/>
        <w:adjustRightInd w:val="0"/>
        <w:ind w:left="0"/>
        <w:jc w:val="both"/>
        <w:rPr>
          <w:sz w:val="22"/>
          <w:szCs w:val="22"/>
        </w:rPr>
      </w:pPr>
    </w:p>
    <w:p w:rsidR="000626B7" w:rsidRPr="00011678" w:rsidRDefault="00C01354" w:rsidP="000A0ACC">
      <w:pPr>
        <w:pStyle w:val="PargrafodaLista"/>
        <w:autoSpaceDE w:val="0"/>
        <w:autoSpaceDN w:val="0"/>
        <w:adjustRightInd w:val="0"/>
        <w:ind w:left="0"/>
        <w:jc w:val="both"/>
        <w:rPr>
          <w:sz w:val="22"/>
          <w:szCs w:val="22"/>
        </w:rPr>
      </w:pPr>
      <w:r w:rsidRPr="00011678">
        <w:rPr>
          <w:b/>
          <w:sz w:val="22"/>
          <w:szCs w:val="22"/>
        </w:rPr>
        <w:t>2.4.</w:t>
      </w:r>
      <w:r w:rsidR="000626B7" w:rsidRPr="00011678">
        <w:rPr>
          <w:b/>
          <w:sz w:val="22"/>
          <w:szCs w:val="22"/>
        </w:rPr>
        <w:t>3.3. Revisão dos procedimentos administrativos:</w:t>
      </w:r>
    </w:p>
    <w:p w:rsidR="000626B7" w:rsidRPr="00011678" w:rsidRDefault="000626B7" w:rsidP="000A0ACC">
      <w:pPr>
        <w:pStyle w:val="PargrafodaLista"/>
        <w:autoSpaceDE w:val="0"/>
        <w:autoSpaceDN w:val="0"/>
        <w:adjustRightInd w:val="0"/>
        <w:ind w:left="0"/>
        <w:jc w:val="both"/>
        <w:rPr>
          <w:sz w:val="22"/>
          <w:szCs w:val="22"/>
        </w:rPr>
      </w:pPr>
      <w:r w:rsidRPr="00011678">
        <w:rPr>
          <w:b/>
          <w:sz w:val="22"/>
          <w:szCs w:val="22"/>
        </w:rPr>
        <w:t>a)</w:t>
      </w:r>
      <w:r w:rsidRPr="00011678">
        <w:rPr>
          <w:sz w:val="22"/>
          <w:szCs w:val="22"/>
        </w:rPr>
        <w:t xml:space="preserve"> Administrativa: </w:t>
      </w:r>
      <w:proofErr w:type="gramStart"/>
      <w:r w:rsidRPr="00011678">
        <w:rPr>
          <w:sz w:val="22"/>
          <w:szCs w:val="22"/>
        </w:rPr>
        <w:t>todos os processos de compras, contratação de obras e de serviços, através de licitação, dispensa</w:t>
      </w:r>
      <w:proofErr w:type="gramEnd"/>
      <w:r w:rsidRPr="00011678">
        <w:rPr>
          <w:sz w:val="22"/>
          <w:szCs w:val="22"/>
        </w:rPr>
        <w:t xml:space="preserve"> ou inexigibilidade, área patrimonial, envolvendo a conservação dos bens móveis e imóveis, inventário físico dos bens, com abrangência no almoxarifado, com ênfase no controle de entrada e saída de mercadoria neste e seu inventário, bem como acondicionamento da mercadoria. Auditar ainda neste Departamento o controle de compras e controle de utilização de veículos;</w:t>
      </w:r>
    </w:p>
    <w:p w:rsidR="000626B7" w:rsidRPr="00011678" w:rsidRDefault="000626B7" w:rsidP="000A0ACC">
      <w:pPr>
        <w:pStyle w:val="PargrafodaLista"/>
        <w:autoSpaceDE w:val="0"/>
        <w:autoSpaceDN w:val="0"/>
        <w:adjustRightInd w:val="0"/>
        <w:ind w:left="0"/>
        <w:jc w:val="both"/>
        <w:rPr>
          <w:sz w:val="22"/>
          <w:szCs w:val="22"/>
        </w:rPr>
      </w:pPr>
      <w:r w:rsidRPr="00011678">
        <w:rPr>
          <w:b/>
          <w:sz w:val="22"/>
          <w:szCs w:val="22"/>
        </w:rPr>
        <w:t>b)</w:t>
      </w:r>
      <w:r w:rsidRPr="00011678">
        <w:rPr>
          <w:sz w:val="22"/>
          <w:szCs w:val="22"/>
        </w:rPr>
        <w:t xml:space="preserve"> Recursos Humanos: auditar os processos de admissões e demissões, controle de recolhimento de obrigações sociais, tais como INSS, ISS, IRRF, consignações em folha de pagamento e outros, bem como o controle interno da Divisão, com abrangência no controle de pagamentos de horas extras, faltas, atestados médicos e abonos de faltas, e demais normas trabalhistas.</w:t>
      </w:r>
    </w:p>
    <w:p w:rsidR="000626B7" w:rsidRPr="00011678" w:rsidRDefault="000626B7" w:rsidP="000A0ACC">
      <w:pPr>
        <w:pStyle w:val="PargrafodaLista"/>
        <w:autoSpaceDE w:val="0"/>
        <w:autoSpaceDN w:val="0"/>
        <w:adjustRightInd w:val="0"/>
        <w:ind w:left="0"/>
        <w:jc w:val="both"/>
        <w:rPr>
          <w:sz w:val="22"/>
          <w:szCs w:val="22"/>
        </w:rPr>
      </w:pPr>
    </w:p>
    <w:p w:rsidR="000626B7" w:rsidRPr="00011678" w:rsidRDefault="00C01354" w:rsidP="000A0ACC">
      <w:pPr>
        <w:pStyle w:val="PargrafodaLista"/>
        <w:autoSpaceDE w:val="0"/>
        <w:autoSpaceDN w:val="0"/>
        <w:adjustRightInd w:val="0"/>
        <w:ind w:left="0"/>
        <w:jc w:val="both"/>
        <w:rPr>
          <w:color w:val="000000"/>
          <w:sz w:val="22"/>
          <w:szCs w:val="22"/>
        </w:rPr>
      </w:pPr>
      <w:r w:rsidRPr="00011678">
        <w:rPr>
          <w:b/>
          <w:sz w:val="22"/>
          <w:szCs w:val="22"/>
        </w:rPr>
        <w:t>2.4.4.</w:t>
      </w:r>
      <w:r w:rsidRPr="00011678">
        <w:rPr>
          <w:sz w:val="22"/>
          <w:szCs w:val="22"/>
        </w:rPr>
        <w:t xml:space="preserve"> </w:t>
      </w:r>
      <w:r w:rsidR="000626B7" w:rsidRPr="00011678">
        <w:rPr>
          <w:color w:val="000000"/>
          <w:sz w:val="22"/>
          <w:szCs w:val="22"/>
        </w:rPr>
        <w:t>Emitir um relatório final expressando opinião acerca de toda a auditoria realizada por esta Companhia na forma exigida pela Norma Brasileira de Contabilidade Técnica de Auditoria;</w:t>
      </w:r>
    </w:p>
    <w:p w:rsidR="000A0ACC" w:rsidRPr="00011678" w:rsidRDefault="000A0ACC" w:rsidP="000A0ACC">
      <w:pPr>
        <w:pStyle w:val="PargrafodaLista"/>
        <w:autoSpaceDE w:val="0"/>
        <w:autoSpaceDN w:val="0"/>
        <w:adjustRightInd w:val="0"/>
        <w:ind w:left="0"/>
        <w:jc w:val="both"/>
        <w:rPr>
          <w:b/>
          <w:sz w:val="22"/>
          <w:szCs w:val="22"/>
        </w:rPr>
      </w:pPr>
    </w:p>
    <w:p w:rsidR="000626B7" w:rsidRPr="00011678" w:rsidRDefault="00C01354" w:rsidP="000A0ACC">
      <w:pPr>
        <w:pStyle w:val="PargrafodaLista"/>
        <w:autoSpaceDE w:val="0"/>
        <w:autoSpaceDN w:val="0"/>
        <w:adjustRightInd w:val="0"/>
        <w:ind w:left="0"/>
        <w:jc w:val="both"/>
        <w:rPr>
          <w:color w:val="000000"/>
          <w:sz w:val="22"/>
          <w:szCs w:val="22"/>
        </w:rPr>
      </w:pPr>
      <w:r w:rsidRPr="00011678">
        <w:rPr>
          <w:b/>
          <w:sz w:val="22"/>
          <w:szCs w:val="22"/>
        </w:rPr>
        <w:t>2.4.</w:t>
      </w:r>
      <w:r w:rsidR="000626B7" w:rsidRPr="00011678">
        <w:rPr>
          <w:b/>
          <w:sz w:val="22"/>
          <w:szCs w:val="22"/>
        </w:rPr>
        <w:t>4.1.</w:t>
      </w:r>
      <w:r w:rsidR="000626B7" w:rsidRPr="00011678">
        <w:rPr>
          <w:sz w:val="22"/>
          <w:szCs w:val="22"/>
        </w:rPr>
        <w:t xml:space="preserve"> </w:t>
      </w:r>
      <w:r w:rsidR="000626B7" w:rsidRPr="00011678">
        <w:rPr>
          <w:color w:val="000000"/>
          <w:sz w:val="22"/>
          <w:szCs w:val="22"/>
        </w:rPr>
        <w:t>O relatório final deverá ser entregue impresso e encadernado em duas vias em papel A4, bem como, em meio magnético CD ou DVD, devendo o mesmo ser repassado somente ao Diretor Presidente da CMR.</w:t>
      </w:r>
    </w:p>
    <w:p w:rsidR="000626B7" w:rsidRPr="00011678" w:rsidRDefault="00C01354" w:rsidP="000A0ACC">
      <w:pPr>
        <w:pStyle w:val="PargrafodaLista"/>
        <w:autoSpaceDE w:val="0"/>
        <w:autoSpaceDN w:val="0"/>
        <w:adjustRightInd w:val="0"/>
        <w:ind w:left="0"/>
        <w:jc w:val="both"/>
        <w:rPr>
          <w:b/>
          <w:color w:val="000000"/>
          <w:sz w:val="22"/>
          <w:szCs w:val="22"/>
        </w:rPr>
      </w:pPr>
      <w:r w:rsidRPr="00011678">
        <w:rPr>
          <w:b/>
          <w:color w:val="000000"/>
          <w:sz w:val="22"/>
          <w:szCs w:val="22"/>
        </w:rPr>
        <w:t>2.4.</w:t>
      </w:r>
      <w:r w:rsidR="000626B7" w:rsidRPr="00011678">
        <w:rPr>
          <w:b/>
          <w:color w:val="000000"/>
          <w:sz w:val="22"/>
          <w:szCs w:val="22"/>
        </w:rPr>
        <w:t>5. Caso necessite retirar qualquer processos/documento da sede da CMR, a CONTRATADA, deverá solicitar por escrito, para deliberação do Diretor Presidente da CMR.</w:t>
      </w:r>
    </w:p>
    <w:p w:rsidR="000626B7" w:rsidRPr="00011678" w:rsidRDefault="00C01354" w:rsidP="000A0ACC">
      <w:pPr>
        <w:pStyle w:val="PargrafodaLista"/>
        <w:tabs>
          <w:tab w:val="left" w:pos="284"/>
        </w:tabs>
        <w:ind w:left="0"/>
        <w:contextualSpacing w:val="0"/>
        <w:jc w:val="both"/>
        <w:rPr>
          <w:b/>
          <w:i/>
          <w:sz w:val="22"/>
          <w:szCs w:val="22"/>
          <w:u w:val="single"/>
        </w:rPr>
      </w:pPr>
      <w:r w:rsidRPr="00011678">
        <w:rPr>
          <w:b/>
          <w:sz w:val="22"/>
          <w:szCs w:val="22"/>
          <w:u w:val="single"/>
        </w:rPr>
        <w:lastRenderedPageBreak/>
        <w:t xml:space="preserve">2.5. </w:t>
      </w:r>
      <w:r w:rsidR="000626B7" w:rsidRPr="00011678">
        <w:rPr>
          <w:b/>
          <w:sz w:val="22"/>
          <w:szCs w:val="22"/>
          <w:u w:val="single"/>
        </w:rPr>
        <w:t>DA VIGÊNCIA CONTRATUAL</w:t>
      </w:r>
    </w:p>
    <w:p w:rsidR="000A0ACC" w:rsidRPr="00011678" w:rsidRDefault="000A0ACC" w:rsidP="000A0ACC">
      <w:pPr>
        <w:jc w:val="both"/>
        <w:rPr>
          <w:b/>
          <w:sz w:val="22"/>
          <w:szCs w:val="22"/>
        </w:rPr>
      </w:pPr>
    </w:p>
    <w:p w:rsidR="000626B7" w:rsidRPr="00011678" w:rsidRDefault="00C01354" w:rsidP="000A0ACC">
      <w:pPr>
        <w:jc w:val="both"/>
        <w:rPr>
          <w:sz w:val="22"/>
          <w:szCs w:val="22"/>
        </w:rPr>
      </w:pPr>
      <w:r w:rsidRPr="00011678">
        <w:rPr>
          <w:b/>
          <w:sz w:val="22"/>
          <w:szCs w:val="22"/>
        </w:rPr>
        <w:t>2.5</w:t>
      </w:r>
      <w:r w:rsidR="000626B7" w:rsidRPr="00011678">
        <w:rPr>
          <w:b/>
          <w:sz w:val="22"/>
          <w:szCs w:val="22"/>
        </w:rPr>
        <w:t>.1.</w:t>
      </w:r>
      <w:r w:rsidRPr="00011678">
        <w:rPr>
          <w:sz w:val="22"/>
          <w:szCs w:val="22"/>
        </w:rPr>
        <w:t xml:space="preserve"> </w:t>
      </w:r>
      <w:r w:rsidR="000626B7" w:rsidRPr="00011678">
        <w:rPr>
          <w:sz w:val="22"/>
          <w:szCs w:val="22"/>
        </w:rPr>
        <w:t xml:space="preserve">O contrato terá vigência por um período de </w:t>
      </w:r>
      <w:r w:rsidR="000626B7" w:rsidRPr="00011678">
        <w:rPr>
          <w:b/>
          <w:sz w:val="22"/>
          <w:szCs w:val="22"/>
        </w:rPr>
        <w:t>90 (noventa) dias</w:t>
      </w:r>
      <w:r w:rsidR="000626B7" w:rsidRPr="00011678">
        <w:rPr>
          <w:sz w:val="22"/>
          <w:szCs w:val="22"/>
        </w:rPr>
        <w:t xml:space="preserve">, a contar da data de sua assinatura, podendo ser prorrogado por iguais e sucessivos períodos, até o limite previsto no inciso II do art. 57 da Lei 8.666/93, de acordo com a necessidade da Contratante, e desde que permaneçam as condições legais de prerrogativa; </w:t>
      </w:r>
    </w:p>
    <w:p w:rsidR="000A0ACC" w:rsidRPr="00011678" w:rsidRDefault="000A0ACC" w:rsidP="000A0ACC">
      <w:pPr>
        <w:tabs>
          <w:tab w:val="left" w:pos="567"/>
        </w:tabs>
        <w:jc w:val="both"/>
        <w:rPr>
          <w:b/>
          <w:sz w:val="22"/>
          <w:szCs w:val="22"/>
        </w:rPr>
      </w:pPr>
    </w:p>
    <w:p w:rsidR="000626B7" w:rsidRPr="00011678" w:rsidRDefault="00C01354" w:rsidP="000A0ACC">
      <w:pPr>
        <w:tabs>
          <w:tab w:val="left" w:pos="567"/>
        </w:tabs>
        <w:jc w:val="both"/>
        <w:rPr>
          <w:b/>
          <w:sz w:val="22"/>
          <w:szCs w:val="22"/>
        </w:rPr>
      </w:pPr>
      <w:r w:rsidRPr="00011678">
        <w:rPr>
          <w:b/>
          <w:sz w:val="22"/>
          <w:szCs w:val="22"/>
        </w:rPr>
        <w:t>2.5.</w:t>
      </w:r>
      <w:r w:rsidR="000626B7" w:rsidRPr="00011678">
        <w:rPr>
          <w:b/>
          <w:sz w:val="22"/>
          <w:szCs w:val="22"/>
        </w:rPr>
        <w:t>2.</w:t>
      </w:r>
      <w:r w:rsidR="000626B7" w:rsidRPr="00011678">
        <w:rPr>
          <w:sz w:val="22"/>
          <w:szCs w:val="22"/>
        </w:rPr>
        <w:t xml:space="preserve"> </w:t>
      </w:r>
      <w:r w:rsidR="000626B7" w:rsidRPr="00011678">
        <w:rPr>
          <w:rStyle w:val="Forte"/>
          <w:b w:val="0"/>
          <w:sz w:val="22"/>
          <w:szCs w:val="22"/>
        </w:rPr>
        <w:t xml:space="preserve">Durante a vigência contratual os preços serão fixos e irreajustáveis. Havendo prorrogação contratual, será permitida a repactuação de preços somente em casos excepcionais, devidamente justificados, cabendo analise e posterior aprovação do órgão contratante, </w:t>
      </w:r>
      <w:proofErr w:type="gramStart"/>
      <w:r w:rsidR="000626B7" w:rsidRPr="00011678">
        <w:rPr>
          <w:rStyle w:val="Forte"/>
          <w:b w:val="0"/>
          <w:sz w:val="22"/>
          <w:szCs w:val="22"/>
        </w:rPr>
        <w:t>obedecendo os</w:t>
      </w:r>
      <w:proofErr w:type="gramEnd"/>
      <w:r w:rsidR="000626B7" w:rsidRPr="00011678">
        <w:rPr>
          <w:rStyle w:val="Forte"/>
          <w:b w:val="0"/>
          <w:sz w:val="22"/>
          <w:szCs w:val="22"/>
        </w:rPr>
        <w:t xml:space="preserve"> trâmites legais.</w:t>
      </w:r>
    </w:p>
    <w:p w:rsidR="000626B7" w:rsidRPr="00011678" w:rsidRDefault="000626B7" w:rsidP="00272509">
      <w:pPr>
        <w:jc w:val="both"/>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180"/>
      </w:tblGrid>
      <w:tr w:rsidR="003F7C78" w:rsidRPr="00011678" w:rsidTr="00D9585A">
        <w:tc>
          <w:tcPr>
            <w:tcW w:w="9180" w:type="dxa"/>
            <w:shd w:val="clear" w:color="auto" w:fill="D9D9D9"/>
          </w:tcPr>
          <w:p w:rsidR="003F7C78" w:rsidRPr="00011678" w:rsidRDefault="003F7C78" w:rsidP="00222DA9">
            <w:pPr>
              <w:pStyle w:val="Nomal"/>
              <w:spacing w:before="120" w:after="120"/>
              <w:ind w:right="0" w:firstLine="0"/>
              <w:rPr>
                <w:rFonts w:ascii="Times New Roman" w:hAnsi="Times New Roman" w:cs="Times New Roman"/>
                <w:b/>
                <w:sz w:val="22"/>
                <w:szCs w:val="22"/>
              </w:rPr>
            </w:pPr>
            <w:r w:rsidRPr="00011678">
              <w:rPr>
                <w:rFonts w:ascii="Times New Roman" w:hAnsi="Times New Roman" w:cs="Times New Roman"/>
                <w:b/>
                <w:sz w:val="22"/>
                <w:szCs w:val="22"/>
              </w:rPr>
              <w:t>3 – DA IMPUGNAÇÃO AO EDITAL</w:t>
            </w:r>
          </w:p>
        </w:tc>
      </w:tr>
    </w:tbl>
    <w:p w:rsidR="00185929" w:rsidRPr="00011678" w:rsidRDefault="00185929" w:rsidP="00272509">
      <w:pPr>
        <w:pStyle w:val="P30"/>
        <w:ind w:firstLine="1418"/>
        <w:rPr>
          <w:sz w:val="22"/>
          <w:szCs w:val="22"/>
        </w:rPr>
      </w:pPr>
    </w:p>
    <w:p w:rsidR="00D47241" w:rsidRPr="00011678" w:rsidRDefault="00185929" w:rsidP="00272509">
      <w:pPr>
        <w:pStyle w:val="P30"/>
        <w:tabs>
          <w:tab w:val="left" w:pos="0"/>
        </w:tabs>
        <w:rPr>
          <w:color w:val="FF0000"/>
          <w:sz w:val="22"/>
          <w:szCs w:val="22"/>
        </w:rPr>
      </w:pPr>
      <w:r w:rsidRPr="00011678">
        <w:rPr>
          <w:bCs/>
          <w:sz w:val="22"/>
          <w:szCs w:val="22"/>
        </w:rPr>
        <w:t>3.1</w:t>
      </w:r>
      <w:r w:rsidRPr="00011678">
        <w:rPr>
          <w:b w:val="0"/>
          <w:bCs/>
          <w:sz w:val="22"/>
          <w:szCs w:val="22"/>
        </w:rPr>
        <w:t>.</w:t>
      </w:r>
      <w:r w:rsidR="003F7C78" w:rsidRPr="00011678">
        <w:rPr>
          <w:b w:val="0"/>
          <w:bCs/>
          <w:sz w:val="22"/>
          <w:szCs w:val="22"/>
        </w:rPr>
        <w:t xml:space="preserve"> </w:t>
      </w:r>
      <w:r w:rsidR="006628D1" w:rsidRPr="00011678">
        <w:rPr>
          <w:bCs/>
          <w:sz w:val="22"/>
          <w:szCs w:val="22"/>
        </w:rPr>
        <w:t>Até 02 (dois) dias úteis que anteceder a abertura da sessão pública</w:t>
      </w:r>
      <w:r w:rsidR="006628D1" w:rsidRPr="00011678">
        <w:rPr>
          <w:b w:val="0"/>
          <w:bCs/>
          <w:sz w:val="22"/>
          <w:szCs w:val="22"/>
        </w:rPr>
        <w:t xml:space="preserve">, </w:t>
      </w:r>
      <w:r w:rsidR="006628D1" w:rsidRPr="00011678">
        <w:rPr>
          <w:b w:val="0"/>
          <w:sz w:val="22"/>
          <w:szCs w:val="22"/>
        </w:rPr>
        <w:t xml:space="preserve">qualquer cidadão e licitante poderá </w:t>
      </w:r>
      <w:r w:rsidR="006628D1" w:rsidRPr="00011678">
        <w:rPr>
          <w:sz w:val="22"/>
          <w:szCs w:val="22"/>
        </w:rPr>
        <w:t>IMPUGNAR</w:t>
      </w:r>
      <w:r w:rsidR="006628D1" w:rsidRPr="00011678">
        <w:rPr>
          <w:b w:val="0"/>
          <w:sz w:val="22"/>
          <w:szCs w:val="22"/>
        </w:rPr>
        <w:t xml:space="preserve"> o instrumento convocatório deste </w:t>
      </w:r>
      <w:r w:rsidR="006628D1" w:rsidRPr="00011678">
        <w:rPr>
          <w:sz w:val="22"/>
          <w:szCs w:val="22"/>
        </w:rPr>
        <w:t>PREGÃO ELETRÔNICO</w:t>
      </w:r>
      <w:r w:rsidR="006628D1" w:rsidRPr="00011678">
        <w:rPr>
          <w:b w:val="0"/>
          <w:bCs/>
          <w:sz w:val="22"/>
          <w:szCs w:val="22"/>
        </w:rPr>
        <w:t>,</w:t>
      </w:r>
      <w:r w:rsidR="006628D1" w:rsidRPr="00011678">
        <w:rPr>
          <w:b w:val="0"/>
          <w:sz w:val="22"/>
          <w:szCs w:val="22"/>
        </w:rPr>
        <w:t xml:space="preserve"> conforme art. 18 § 1º e § 2º do decreto Estadual nº 12.205/06, </w:t>
      </w:r>
      <w:r w:rsidR="006628D1" w:rsidRPr="00011678">
        <w:rPr>
          <w:bCs/>
          <w:sz w:val="22"/>
          <w:szCs w:val="22"/>
        </w:rPr>
        <w:t>devendo o licitante mencionar o número do pregão, o ano e o número do processo licitatório</w:t>
      </w:r>
      <w:r w:rsidR="006628D1" w:rsidRPr="00011678">
        <w:rPr>
          <w:b w:val="0"/>
          <w:bCs/>
          <w:sz w:val="22"/>
          <w:szCs w:val="22"/>
        </w:rPr>
        <w:t>,</w:t>
      </w:r>
      <w:r w:rsidR="006628D1" w:rsidRPr="00011678">
        <w:rPr>
          <w:b w:val="0"/>
          <w:sz w:val="22"/>
          <w:szCs w:val="22"/>
        </w:rPr>
        <w:t xml:space="preserve"> manifestando-se </w:t>
      </w:r>
      <w:r w:rsidR="00F217E0" w:rsidRPr="00011678">
        <w:rPr>
          <w:sz w:val="22"/>
          <w:szCs w:val="22"/>
        </w:rPr>
        <w:t>PREFERENCIALMENTE</w:t>
      </w:r>
      <w:r w:rsidR="006628D1" w:rsidRPr="00011678">
        <w:rPr>
          <w:b w:val="0"/>
          <w:sz w:val="22"/>
          <w:szCs w:val="22"/>
        </w:rPr>
        <w:t xml:space="preserve"> via e-mail: </w:t>
      </w:r>
      <w:hyperlink r:id="rId18" w:history="1">
        <w:r w:rsidR="00BF1492" w:rsidRPr="00011678">
          <w:rPr>
            <w:rStyle w:val="Hyperlink"/>
            <w:color w:val="auto"/>
            <w:sz w:val="22"/>
            <w:szCs w:val="22"/>
          </w:rPr>
          <w:t>cplms2011@hotmail.com</w:t>
        </w:r>
      </w:hyperlink>
      <w:r w:rsidR="006628D1" w:rsidRPr="00011678">
        <w:rPr>
          <w:sz w:val="22"/>
          <w:szCs w:val="22"/>
        </w:rPr>
        <w:t xml:space="preserve"> ou ainda</w:t>
      </w:r>
      <w:r w:rsidR="006628D1" w:rsidRPr="00011678">
        <w:rPr>
          <w:b w:val="0"/>
          <w:sz w:val="22"/>
          <w:szCs w:val="22"/>
        </w:rPr>
        <w:t xml:space="preserve">, protocolar o original junto a Sede desta Superintendência, no </w:t>
      </w:r>
      <w:r w:rsidR="006628D1" w:rsidRPr="00011678">
        <w:rPr>
          <w:sz w:val="22"/>
          <w:szCs w:val="22"/>
        </w:rPr>
        <w:t>horário das 07h30min às 13h30min</w:t>
      </w:r>
      <w:r w:rsidR="00F05CB0" w:rsidRPr="00011678">
        <w:rPr>
          <w:b w:val="0"/>
          <w:sz w:val="22"/>
          <w:szCs w:val="22"/>
        </w:rPr>
        <w:t xml:space="preserve"> </w:t>
      </w:r>
      <w:r w:rsidR="00F05CB0" w:rsidRPr="00011678">
        <w:rPr>
          <w:sz w:val="22"/>
          <w:szCs w:val="22"/>
        </w:rPr>
        <w:t>no telefone (069)</w:t>
      </w:r>
      <w:r w:rsidR="00E44F5E" w:rsidRPr="00011678">
        <w:rPr>
          <w:sz w:val="22"/>
          <w:szCs w:val="22"/>
        </w:rPr>
        <w:t xml:space="preserve"> </w:t>
      </w:r>
      <w:r w:rsidR="00F05CB0" w:rsidRPr="00011678">
        <w:rPr>
          <w:sz w:val="22"/>
          <w:szCs w:val="22"/>
        </w:rPr>
        <w:t>3216-536</w:t>
      </w:r>
      <w:r w:rsidR="00C01354" w:rsidRPr="00011678">
        <w:rPr>
          <w:sz w:val="22"/>
          <w:szCs w:val="22"/>
        </w:rPr>
        <w:t>6</w:t>
      </w:r>
      <w:r w:rsidR="006628D1" w:rsidRPr="00011678">
        <w:rPr>
          <w:b w:val="0"/>
          <w:sz w:val="22"/>
          <w:szCs w:val="22"/>
        </w:rPr>
        <w:t xml:space="preserve">, de segunda-feira a sexta-feira, situada na </w:t>
      </w:r>
      <w:r w:rsidR="003C64B6" w:rsidRPr="00011678">
        <w:rPr>
          <w:b w:val="0"/>
          <w:sz w:val="22"/>
          <w:szCs w:val="22"/>
        </w:rPr>
        <w:t xml:space="preserve">Av. </w:t>
      </w:r>
      <w:proofErr w:type="spellStart"/>
      <w:r w:rsidR="003C64B6" w:rsidRPr="00011678">
        <w:rPr>
          <w:b w:val="0"/>
          <w:sz w:val="22"/>
          <w:szCs w:val="22"/>
        </w:rPr>
        <w:t>Farquar</w:t>
      </w:r>
      <w:proofErr w:type="spellEnd"/>
      <w:r w:rsidR="003C64B6" w:rsidRPr="00011678">
        <w:rPr>
          <w:b w:val="0"/>
          <w:sz w:val="22"/>
          <w:szCs w:val="22"/>
        </w:rPr>
        <w:t xml:space="preserve"> s/nº - Bairro Pedrinhas – (Complexo Rio Madeira, Ed. </w:t>
      </w:r>
      <w:proofErr w:type="spellStart"/>
      <w:r w:rsidR="003C64B6" w:rsidRPr="00011678">
        <w:rPr>
          <w:b w:val="0"/>
          <w:sz w:val="22"/>
          <w:szCs w:val="22"/>
        </w:rPr>
        <w:t>Pácaas</w:t>
      </w:r>
      <w:proofErr w:type="spellEnd"/>
      <w:r w:rsidR="003C64B6" w:rsidRPr="00011678">
        <w:rPr>
          <w:b w:val="0"/>
          <w:sz w:val="22"/>
          <w:szCs w:val="22"/>
        </w:rPr>
        <w:t xml:space="preserve"> Novos – 2º andar) em Porto Velho/RO - CEP 76.903-036</w:t>
      </w:r>
      <w:r w:rsidR="00E44F5E" w:rsidRPr="00011678">
        <w:rPr>
          <w:b w:val="0"/>
          <w:sz w:val="22"/>
          <w:szCs w:val="22"/>
        </w:rPr>
        <w:t>, e no mesmo telefone acima mencionado.</w:t>
      </w:r>
    </w:p>
    <w:p w:rsidR="00593F4F" w:rsidRPr="00011678" w:rsidRDefault="00593F4F" w:rsidP="00272509">
      <w:pPr>
        <w:pStyle w:val="P30"/>
        <w:tabs>
          <w:tab w:val="left" w:pos="0"/>
        </w:tabs>
        <w:rPr>
          <w:b w:val="0"/>
          <w:bCs/>
          <w:sz w:val="22"/>
          <w:szCs w:val="22"/>
        </w:rPr>
      </w:pPr>
    </w:p>
    <w:p w:rsidR="00185929" w:rsidRPr="00011678" w:rsidRDefault="00EA5616" w:rsidP="00B71FDA">
      <w:pPr>
        <w:tabs>
          <w:tab w:val="left" w:pos="284"/>
          <w:tab w:val="left" w:pos="1260"/>
        </w:tabs>
        <w:ind w:left="567"/>
        <w:jc w:val="both"/>
        <w:rPr>
          <w:b/>
          <w:sz w:val="22"/>
          <w:szCs w:val="22"/>
        </w:rPr>
      </w:pPr>
      <w:r w:rsidRPr="00011678">
        <w:rPr>
          <w:b/>
          <w:sz w:val="22"/>
          <w:szCs w:val="22"/>
        </w:rPr>
        <w:t>3.1.1.</w:t>
      </w:r>
      <w:r w:rsidRPr="00011678">
        <w:rPr>
          <w:sz w:val="22"/>
          <w:szCs w:val="22"/>
        </w:rPr>
        <w:t xml:space="preserve"> Caberá ao</w:t>
      </w:r>
      <w:r w:rsidR="00185929" w:rsidRPr="00011678">
        <w:rPr>
          <w:sz w:val="22"/>
          <w:szCs w:val="22"/>
        </w:rPr>
        <w:t xml:space="preserve"> </w:t>
      </w:r>
      <w:r w:rsidR="00121F1C" w:rsidRPr="00011678">
        <w:rPr>
          <w:sz w:val="22"/>
          <w:szCs w:val="22"/>
        </w:rPr>
        <w:t>Pregoeiro</w:t>
      </w:r>
      <w:r w:rsidR="00185929" w:rsidRPr="00011678">
        <w:rPr>
          <w:sz w:val="22"/>
          <w:szCs w:val="22"/>
        </w:rPr>
        <w:t>, auxiliad</w:t>
      </w:r>
      <w:r w:rsidR="00A42A28" w:rsidRPr="00011678">
        <w:rPr>
          <w:sz w:val="22"/>
          <w:szCs w:val="22"/>
        </w:rPr>
        <w:t>a pela equipe de apoio</w:t>
      </w:r>
      <w:r w:rsidR="00185929" w:rsidRPr="00011678">
        <w:rPr>
          <w:sz w:val="22"/>
          <w:szCs w:val="22"/>
        </w:rPr>
        <w:t xml:space="preserve">, </w:t>
      </w:r>
      <w:r w:rsidR="00C011D1" w:rsidRPr="00011678">
        <w:rPr>
          <w:b/>
          <w:sz w:val="22"/>
          <w:szCs w:val="22"/>
        </w:rPr>
        <w:t xml:space="preserve">decidir sobre a impugnação </w:t>
      </w:r>
      <w:r w:rsidR="00185929" w:rsidRPr="00011678">
        <w:rPr>
          <w:b/>
          <w:sz w:val="22"/>
          <w:szCs w:val="22"/>
        </w:rPr>
        <w:t>no prazo de até 24 (vinte e quatro) horas.</w:t>
      </w:r>
    </w:p>
    <w:p w:rsidR="00185929" w:rsidRPr="00011678" w:rsidRDefault="00185929" w:rsidP="00B71FDA">
      <w:pPr>
        <w:tabs>
          <w:tab w:val="left" w:pos="284"/>
          <w:tab w:val="left" w:pos="1260"/>
        </w:tabs>
        <w:ind w:left="567"/>
        <w:jc w:val="both"/>
        <w:rPr>
          <w:b/>
          <w:sz w:val="22"/>
          <w:szCs w:val="22"/>
        </w:rPr>
      </w:pPr>
    </w:p>
    <w:p w:rsidR="00185929" w:rsidRPr="00011678" w:rsidRDefault="00A42A28" w:rsidP="00B71FDA">
      <w:pPr>
        <w:pStyle w:val="P30"/>
        <w:tabs>
          <w:tab w:val="left" w:pos="284"/>
          <w:tab w:val="left" w:pos="1260"/>
        </w:tabs>
        <w:ind w:left="567"/>
        <w:rPr>
          <w:b w:val="0"/>
          <w:sz w:val="22"/>
          <w:szCs w:val="22"/>
        </w:rPr>
      </w:pPr>
      <w:r w:rsidRPr="00011678">
        <w:rPr>
          <w:sz w:val="22"/>
          <w:szCs w:val="22"/>
        </w:rPr>
        <w:t>3.1.2.</w:t>
      </w:r>
      <w:r w:rsidRPr="00011678">
        <w:rPr>
          <w:b w:val="0"/>
          <w:sz w:val="22"/>
          <w:szCs w:val="22"/>
        </w:rPr>
        <w:t xml:space="preserve"> A decisão d</w:t>
      </w:r>
      <w:r w:rsidR="00EA5616" w:rsidRPr="00011678">
        <w:rPr>
          <w:b w:val="0"/>
          <w:sz w:val="22"/>
          <w:szCs w:val="22"/>
        </w:rPr>
        <w:t>o</w:t>
      </w:r>
      <w:r w:rsidRPr="00011678">
        <w:rPr>
          <w:b w:val="0"/>
          <w:sz w:val="22"/>
          <w:szCs w:val="22"/>
        </w:rPr>
        <w:t xml:space="preserve"> </w:t>
      </w:r>
      <w:r w:rsidR="00121F1C" w:rsidRPr="00011678">
        <w:rPr>
          <w:b w:val="0"/>
          <w:sz w:val="22"/>
          <w:szCs w:val="22"/>
        </w:rPr>
        <w:t>Pregoeiro</w:t>
      </w:r>
      <w:r w:rsidR="00C011D1" w:rsidRPr="00011678">
        <w:rPr>
          <w:b w:val="0"/>
          <w:sz w:val="22"/>
          <w:szCs w:val="22"/>
        </w:rPr>
        <w:t xml:space="preserve"> quanto à impugnação</w:t>
      </w:r>
      <w:r w:rsidR="00185929" w:rsidRPr="00011678">
        <w:rPr>
          <w:b w:val="0"/>
          <w:sz w:val="22"/>
          <w:szCs w:val="22"/>
        </w:rPr>
        <w:t xml:space="preserve"> será informado em campo próprio do Sistema Eletrônico, </w:t>
      </w:r>
      <w:r w:rsidR="00FB48AC" w:rsidRPr="00011678">
        <w:rPr>
          <w:b w:val="0"/>
          <w:bCs/>
          <w:sz w:val="22"/>
          <w:szCs w:val="22"/>
        </w:rPr>
        <w:t>ficando todos os l</w:t>
      </w:r>
      <w:r w:rsidR="00185929" w:rsidRPr="00011678">
        <w:rPr>
          <w:b w:val="0"/>
          <w:bCs/>
          <w:sz w:val="22"/>
          <w:szCs w:val="22"/>
        </w:rPr>
        <w:t>icitantes obrigados a acessá-lo para obtençã</w:t>
      </w:r>
      <w:r w:rsidRPr="00011678">
        <w:rPr>
          <w:b w:val="0"/>
          <w:bCs/>
          <w:sz w:val="22"/>
          <w:szCs w:val="22"/>
        </w:rPr>
        <w:t>o das informações prestadas pel</w:t>
      </w:r>
      <w:r w:rsidR="00EA5616" w:rsidRPr="00011678">
        <w:rPr>
          <w:b w:val="0"/>
          <w:bCs/>
          <w:sz w:val="22"/>
          <w:szCs w:val="22"/>
        </w:rPr>
        <w:t>o</w:t>
      </w:r>
      <w:r w:rsidR="00185929" w:rsidRPr="00011678">
        <w:rPr>
          <w:b w:val="0"/>
          <w:bCs/>
          <w:sz w:val="22"/>
          <w:szCs w:val="22"/>
        </w:rPr>
        <w:t xml:space="preserve"> </w:t>
      </w:r>
      <w:r w:rsidR="00121F1C" w:rsidRPr="00011678">
        <w:rPr>
          <w:b w:val="0"/>
          <w:bCs/>
          <w:sz w:val="22"/>
          <w:szCs w:val="22"/>
        </w:rPr>
        <w:t>Pregoeiro</w:t>
      </w:r>
      <w:r w:rsidR="00185929" w:rsidRPr="00011678">
        <w:rPr>
          <w:b w:val="0"/>
          <w:bCs/>
          <w:sz w:val="22"/>
          <w:szCs w:val="22"/>
        </w:rPr>
        <w:t>.</w:t>
      </w:r>
      <w:r w:rsidR="00185929" w:rsidRPr="00011678">
        <w:rPr>
          <w:b w:val="0"/>
          <w:sz w:val="22"/>
          <w:szCs w:val="22"/>
        </w:rPr>
        <w:t xml:space="preserve"> </w:t>
      </w:r>
    </w:p>
    <w:p w:rsidR="000B46CC" w:rsidRPr="00011678" w:rsidRDefault="000B46CC" w:rsidP="00B71FDA">
      <w:pPr>
        <w:pStyle w:val="P30"/>
        <w:tabs>
          <w:tab w:val="left" w:pos="284"/>
          <w:tab w:val="left" w:pos="1260"/>
        </w:tabs>
        <w:ind w:left="567"/>
        <w:rPr>
          <w:b w:val="0"/>
          <w:sz w:val="22"/>
          <w:szCs w:val="22"/>
        </w:rPr>
      </w:pPr>
    </w:p>
    <w:p w:rsidR="00185929" w:rsidRPr="00011678" w:rsidRDefault="00185929" w:rsidP="00B71FDA">
      <w:pPr>
        <w:tabs>
          <w:tab w:val="left" w:pos="284"/>
          <w:tab w:val="left" w:pos="1260"/>
        </w:tabs>
        <w:ind w:left="567"/>
        <w:jc w:val="both"/>
        <w:rPr>
          <w:sz w:val="22"/>
          <w:szCs w:val="22"/>
        </w:rPr>
      </w:pPr>
      <w:r w:rsidRPr="00011678">
        <w:rPr>
          <w:b/>
          <w:sz w:val="22"/>
          <w:szCs w:val="22"/>
        </w:rPr>
        <w:t>3.1.3.</w:t>
      </w:r>
      <w:r w:rsidRPr="00011678">
        <w:rPr>
          <w:sz w:val="22"/>
          <w:szCs w:val="22"/>
        </w:rPr>
        <w:t xml:space="preserve"> Acolhida à impugnação contra o ato convocatório, desde que altere a formulação da proposta de preços, será definida e publicada nova data para realização do certame.</w:t>
      </w:r>
    </w:p>
    <w:p w:rsidR="00F25EB6" w:rsidRPr="00011678" w:rsidRDefault="00F25EB6" w:rsidP="00272509">
      <w:pPr>
        <w:tabs>
          <w:tab w:val="left" w:pos="0"/>
          <w:tab w:val="left" w:pos="1260"/>
        </w:tabs>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180"/>
      </w:tblGrid>
      <w:tr w:rsidR="004E3115" w:rsidRPr="00011678" w:rsidTr="00D9585A">
        <w:tc>
          <w:tcPr>
            <w:tcW w:w="9180" w:type="dxa"/>
            <w:shd w:val="clear" w:color="auto" w:fill="D9D9D9"/>
          </w:tcPr>
          <w:p w:rsidR="004E3115" w:rsidRPr="00011678" w:rsidRDefault="004E3115" w:rsidP="00222DA9">
            <w:pPr>
              <w:pStyle w:val="P30"/>
              <w:spacing w:before="120" w:after="120"/>
              <w:rPr>
                <w:b w:val="0"/>
                <w:bCs/>
                <w:sz w:val="22"/>
                <w:szCs w:val="22"/>
              </w:rPr>
            </w:pPr>
            <w:r w:rsidRPr="00011678">
              <w:rPr>
                <w:sz w:val="22"/>
                <w:szCs w:val="22"/>
              </w:rPr>
              <w:t>4 – DO PEDIDO DE ESCLARECIMENTO</w:t>
            </w:r>
            <w:r w:rsidRPr="00011678">
              <w:rPr>
                <w:b w:val="0"/>
                <w:bCs/>
                <w:sz w:val="22"/>
                <w:szCs w:val="22"/>
              </w:rPr>
              <w:t xml:space="preserve"> </w:t>
            </w:r>
            <w:r w:rsidRPr="00011678">
              <w:rPr>
                <w:bCs/>
                <w:sz w:val="22"/>
                <w:szCs w:val="22"/>
              </w:rPr>
              <w:t>E INFORMAÇÕES ADICIONAIS QUE DEVERÃO SER INCONDICIONALMENTE OBSERVADOS</w:t>
            </w:r>
          </w:p>
        </w:tc>
      </w:tr>
    </w:tbl>
    <w:p w:rsidR="00185929" w:rsidRPr="00011678" w:rsidRDefault="00185929" w:rsidP="00272509">
      <w:pPr>
        <w:pStyle w:val="P30"/>
        <w:ind w:firstLine="1418"/>
        <w:rPr>
          <w:bCs/>
          <w:sz w:val="22"/>
          <w:szCs w:val="22"/>
        </w:rPr>
      </w:pPr>
    </w:p>
    <w:p w:rsidR="00185929" w:rsidRPr="00011678" w:rsidRDefault="00185929" w:rsidP="00272509">
      <w:pPr>
        <w:pStyle w:val="P30"/>
        <w:tabs>
          <w:tab w:val="left" w:pos="0"/>
        </w:tabs>
        <w:rPr>
          <w:b w:val="0"/>
          <w:bCs/>
          <w:sz w:val="22"/>
          <w:szCs w:val="22"/>
        </w:rPr>
      </w:pPr>
      <w:r w:rsidRPr="00011678">
        <w:rPr>
          <w:bCs/>
          <w:sz w:val="22"/>
          <w:szCs w:val="22"/>
        </w:rPr>
        <w:t>4.1.</w:t>
      </w:r>
      <w:r w:rsidRPr="00011678">
        <w:rPr>
          <w:b w:val="0"/>
          <w:bCs/>
          <w:sz w:val="22"/>
          <w:szCs w:val="22"/>
        </w:rPr>
        <w:t xml:space="preserve"> </w:t>
      </w:r>
      <w:r w:rsidR="006628D1" w:rsidRPr="00011678">
        <w:rPr>
          <w:b w:val="0"/>
          <w:bCs/>
          <w:sz w:val="22"/>
          <w:szCs w:val="22"/>
        </w:rPr>
        <w:t xml:space="preserve">Os pedidos de esclarecimentos, </w:t>
      </w:r>
      <w:r w:rsidR="006628D1" w:rsidRPr="00011678">
        <w:rPr>
          <w:b w:val="0"/>
          <w:sz w:val="22"/>
          <w:szCs w:val="22"/>
        </w:rPr>
        <w:t>decorrentes de dúvidas na interpretação deste Edital e seus anexos, e as informações adicionais que se fizerem necessárias à elaboração das propostas</w:t>
      </w:r>
      <w:r w:rsidR="006628D1" w:rsidRPr="00011678">
        <w:rPr>
          <w:sz w:val="22"/>
          <w:szCs w:val="22"/>
        </w:rPr>
        <w:t>,</w:t>
      </w:r>
      <w:r w:rsidR="006628D1" w:rsidRPr="00011678">
        <w:rPr>
          <w:b w:val="0"/>
          <w:bCs/>
          <w:sz w:val="22"/>
          <w:szCs w:val="22"/>
        </w:rPr>
        <w:t xml:space="preserve"> referentes ao processo licitatório deverão ser enviados </w:t>
      </w:r>
      <w:r w:rsidR="00EA5616" w:rsidRPr="00011678">
        <w:rPr>
          <w:b w:val="0"/>
          <w:bCs/>
          <w:sz w:val="22"/>
          <w:szCs w:val="22"/>
        </w:rPr>
        <w:t>ao</w:t>
      </w:r>
      <w:r w:rsidR="006628D1" w:rsidRPr="00011678">
        <w:rPr>
          <w:b w:val="0"/>
          <w:bCs/>
          <w:sz w:val="22"/>
          <w:szCs w:val="22"/>
        </w:rPr>
        <w:t xml:space="preserve"> </w:t>
      </w:r>
      <w:r w:rsidR="00121F1C" w:rsidRPr="00011678">
        <w:rPr>
          <w:b w:val="0"/>
          <w:bCs/>
          <w:sz w:val="22"/>
          <w:szCs w:val="22"/>
        </w:rPr>
        <w:t>Pregoeiro</w:t>
      </w:r>
      <w:r w:rsidR="006628D1" w:rsidRPr="00011678">
        <w:rPr>
          <w:b w:val="0"/>
          <w:bCs/>
          <w:sz w:val="22"/>
          <w:szCs w:val="22"/>
        </w:rPr>
        <w:t xml:space="preserve">, </w:t>
      </w:r>
      <w:r w:rsidR="006628D1" w:rsidRPr="00011678">
        <w:rPr>
          <w:bCs/>
          <w:sz w:val="22"/>
          <w:szCs w:val="22"/>
        </w:rPr>
        <w:t>até 03 (três) dias úteis anteriores à data fixada para abertura da sessão</w:t>
      </w:r>
      <w:r w:rsidR="006628D1" w:rsidRPr="00011678">
        <w:rPr>
          <w:b w:val="0"/>
          <w:bCs/>
          <w:sz w:val="22"/>
          <w:szCs w:val="22"/>
        </w:rPr>
        <w:t xml:space="preserve"> pública do </w:t>
      </w:r>
      <w:r w:rsidR="006628D1" w:rsidRPr="00011678">
        <w:rPr>
          <w:bCs/>
          <w:sz w:val="22"/>
          <w:szCs w:val="22"/>
        </w:rPr>
        <w:t>PREGÃO ELETRÔNICO</w:t>
      </w:r>
      <w:r w:rsidR="006628D1" w:rsidRPr="00011678">
        <w:rPr>
          <w:sz w:val="22"/>
          <w:szCs w:val="22"/>
        </w:rPr>
        <w:t>, conforme art. 19 do decreto Estadual nº 12.205/06</w:t>
      </w:r>
      <w:r w:rsidR="006628D1" w:rsidRPr="00011678">
        <w:rPr>
          <w:b w:val="0"/>
          <w:bCs/>
          <w:sz w:val="22"/>
          <w:szCs w:val="22"/>
        </w:rPr>
        <w:t xml:space="preserve">, </w:t>
      </w:r>
      <w:r w:rsidR="006628D1" w:rsidRPr="00011678">
        <w:rPr>
          <w:b w:val="0"/>
          <w:sz w:val="22"/>
          <w:szCs w:val="22"/>
        </w:rPr>
        <w:t xml:space="preserve">manifestando-se </w:t>
      </w:r>
      <w:r w:rsidR="00F217E0" w:rsidRPr="00011678">
        <w:rPr>
          <w:sz w:val="22"/>
          <w:szCs w:val="22"/>
        </w:rPr>
        <w:t>PREFERENCIALMENTE</w:t>
      </w:r>
      <w:r w:rsidR="006628D1" w:rsidRPr="00011678">
        <w:rPr>
          <w:b w:val="0"/>
          <w:sz w:val="22"/>
          <w:szCs w:val="22"/>
        </w:rPr>
        <w:t xml:space="preserve"> via e-mail: </w:t>
      </w:r>
      <w:hyperlink r:id="rId19" w:history="1">
        <w:r w:rsidR="00BF1492" w:rsidRPr="00011678">
          <w:rPr>
            <w:rStyle w:val="Hyperlink"/>
            <w:color w:val="auto"/>
            <w:sz w:val="22"/>
            <w:szCs w:val="22"/>
          </w:rPr>
          <w:t>cplms2011@hotmail.com</w:t>
        </w:r>
      </w:hyperlink>
      <w:r w:rsidR="006628D1" w:rsidRPr="00011678">
        <w:rPr>
          <w:sz w:val="22"/>
          <w:szCs w:val="22"/>
        </w:rPr>
        <w:t xml:space="preserve"> </w:t>
      </w:r>
      <w:r w:rsidR="006628D1" w:rsidRPr="00011678">
        <w:rPr>
          <w:b w:val="0"/>
          <w:sz w:val="22"/>
          <w:szCs w:val="22"/>
        </w:rPr>
        <w:t>ou ainda, protocolar o original junto a Sede desta Super</w:t>
      </w:r>
      <w:r w:rsidR="00E96680" w:rsidRPr="00011678">
        <w:rPr>
          <w:b w:val="0"/>
          <w:sz w:val="22"/>
          <w:szCs w:val="22"/>
        </w:rPr>
        <w:t>intendência, no horário das 07h30min às 13h</w:t>
      </w:r>
      <w:r w:rsidR="006628D1" w:rsidRPr="00011678">
        <w:rPr>
          <w:b w:val="0"/>
          <w:sz w:val="22"/>
          <w:szCs w:val="22"/>
        </w:rPr>
        <w:t>30min (Horário de Rondônia),</w:t>
      </w:r>
      <w:r w:rsidR="00F05CB0" w:rsidRPr="00011678">
        <w:rPr>
          <w:sz w:val="22"/>
          <w:szCs w:val="22"/>
        </w:rPr>
        <w:t xml:space="preserve"> </w:t>
      </w:r>
      <w:r w:rsidR="006628D1" w:rsidRPr="00011678">
        <w:rPr>
          <w:b w:val="0"/>
          <w:sz w:val="22"/>
          <w:szCs w:val="22"/>
        </w:rPr>
        <w:t xml:space="preserve">de segunda-feira a sexta-feira, situada na </w:t>
      </w:r>
      <w:r w:rsidR="00830D92" w:rsidRPr="00011678">
        <w:rPr>
          <w:color w:val="FF0000"/>
          <w:sz w:val="22"/>
          <w:szCs w:val="22"/>
        </w:rPr>
        <w:t xml:space="preserve">Av. </w:t>
      </w:r>
      <w:proofErr w:type="spellStart"/>
      <w:r w:rsidR="00830D92" w:rsidRPr="00011678">
        <w:rPr>
          <w:color w:val="FF0000"/>
          <w:sz w:val="22"/>
          <w:szCs w:val="22"/>
        </w:rPr>
        <w:t>Farquar</w:t>
      </w:r>
      <w:proofErr w:type="spellEnd"/>
      <w:r w:rsidR="00830D92" w:rsidRPr="00011678">
        <w:rPr>
          <w:color w:val="FF0000"/>
          <w:sz w:val="22"/>
          <w:szCs w:val="22"/>
        </w:rPr>
        <w:t xml:space="preserve">, s/n – Bairro Pedrinha, em Porto Velho/RO - CEP: </w:t>
      </w:r>
      <w:proofErr w:type="gramStart"/>
      <w:r w:rsidR="00830D92" w:rsidRPr="00011678">
        <w:rPr>
          <w:color w:val="FF0000"/>
          <w:sz w:val="22"/>
          <w:szCs w:val="22"/>
        </w:rPr>
        <w:t>76.903-036, Telefone</w:t>
      </w:r>
      <w:proofErr w:type="gramEnd"/>
      <w:r w:rsidR="00830D92" w:rsidRPr="00011678">
        <w:rPr>
          <w:color w:val="FF0000"/>
          <w:sz w:val="22"/>
          <w:szCs w:val="22"/>
        </w:rPr>
        <w:t>: (069) 69.3216-5366</w:t>
      </w:r>
      <w:r w:rsidR="006628D1" w:rsidRPr="00011678">
        <w:rPr>
          <w:color w:val="FF0000"/>
          <w:sz w:val="22"/>
          <w:szCs w:val="22"/>
        </w:rPr>
        <w:t>,</w:t>
      </w:r>
      <w:r w:rsidR="006628D1" w:rsidRPr="00011678">
        <w:rPr>
          <w:sz w:val="22"/>
          <w:szCs w:val="22"/>
        </w:rPr>
        <w:t xml:space="preserve"> </w:t>
      </w:r>
      <w:r w:rsidR="006628D1" w:rsidRPr="00011678">
        <w:rPr>
          <w:b w:val="0"/>
          <w:bCs/>
          <w:sz w:val="22"/>
          <w:szCs w:val="22"/>
        </w:rPr>
        <w:t>devendo o licitante mencionar o número do Pregão, o ano e o número do processo licitatório</w:t>
      </w:r>
      <w:r w:rsidRPr="00011678">
        <w:rPr>
          <w:b w:val="0"/>
          <w:bCs/>
          <w:sz w:val="22"/>
          <w:szCs w:val="22"/>
        </w:rPr>
        <w:t xml:space="preserve">. </w:t>
      </w:r>
    </w:p>
    <w:p w:rsidR="00E44F5E" w:rsidRPr="00011678" w:rsidRDefault="00E44F5E" w:rsidP="00272509">
      <w:pPr>
        <w:pStyle w:val="P30"/>
        <w:tabs>
          <w:tab w:val="left" w:pos="0"/>
        </w:tabs>
        <w:rPr>
          <w:b w:val="0"/>
          <w:bCs/>
          <w:sz w:val="22"/>
          <w:szCs w:val="22"/>
        </w:rPr>
      </w:pPr>
    </w:p>
    <w:p w:rsidR="00185929" w:rsidRPr="00011678" w:rsidRDefault="00185929" w:rsidP="00272509">
      <w:pPr>
        <w:pStyle w:val="Corpodetexto3"/>
        <w:tabs>
          <w:tab w:val="left" w:pos="0"/>
        </w:tabs>
        <w:spacing w:after="0"/>
        <w:jc w:val="both"/>
        <w:rPr>
          <w:b w:val="0"/>
          <w:bCs/>
          <w:sz w:val="22"/>
          <w:szCs w:val="22"/>
        </w:rPr>
      </w:pPr>
      <w:r w:rsidRPr="00011678">
        <w:rPr>
          <w:bCs/>
          <w:sz w:val="22"/>
          <w:szCs w:val="22"/>
        </w:rPr>
        <w:t>4.2.</w:t>
      </w:r>
      <w:r w:rsidRPr="00011678">
        <w:rPr>
          <w:b w:val="0"/>
          <w:bCs/>
          <w:sz w:val="22"/>
          <w:szCs w:val="22"/>
        </w:rPr>
        <w:t xml:space="preserve"> As respostas às dúvidas formuladas, bem como as informações que se tornarem necessárias durante o período de elaboração das propostas, ou qualquer modificação introduzida no edital no </w:t>
      </w:r>
      <w:r w:rsidRPr="00011678">
        <w:rPr>
          <w:b w:val="0"/>
          <w:bCs/>
          <w:sz w:val="22"/>
          <w:szCs w:val="22"/>
        </w:rPr>
        <w:lastRenderedPageBreak/>
        <w:t xml:space="preserve">mesmo período, serão encaminhadas em forma de </w:t>
      </w:r>
      <w:r w:rsidRPr="00011678">
        <w:rPr>
          <w:bCs/>
          <w:sz w:val="22"/>
          <w:szCs w:val="22"/>
        </w:rPr>
        <w:t xml:space="preserve">aviso de erratas, </w:t>
      </w:r>
      <w:r w:rsidRPr="00011678">
        <w:rPr>
          <w:sz w:val="22"/>
          <w:szCs w:val="22"/>
        </w:rPr>
        <w:t xml:space="preserve">adendos modificadores ou notas de esclarecimentos, </w:t>
      </w:r>
      <w:r w:rsidRPr="00011678">
        <w:rPr>
          <w:b w:val="0"/>
          <w:bCs/>
          <w:sz w:val="22"/>
          <w:szCs w:val="22"/>
        </w:rPr>
        <w:t>às licitantes que tenham adquirido o Edital.</w:t>
      </w:r>
    </w:p>
    <w:p w:rsidR="00185929" w:rsidRPr="00011678" w:rsidRDefault="00185929" w:rsidP="00272509">
      <w:pPr>
        <w:tabs>
          <w:tab w:val="left" w:pos="0"/>
          <w:tab w:val="left" w:pos="567"/>
        </w:tabs>
        <w:jc w:val="both"/>
        <w:rPr>
          <w:sz w:val="22"/>
          <w:szCs w:val="22"/>
        </w:rPr>
      </w:pPr>
    </w:p>
    <w:p w:rsidR="00185929" w:rsidRPr="00011678" w:rsidRDefault="00185929" w:rsidP="00EB0098">
      <w:pPr>
        <w:tabs>
          <w:tab w:val="left" w:pos="567"/>
          <w:tab w:val="left" w:pos="1260"/>
        </w:tabs>
        <w:ind w:left="567"/>
        <w:jc w:val="both"/>
        <w:rPr>
          <w:sz w:val="22"/>
          <w:szCs w:val="22"/>
        </w:rPr>
      </w:pPr>
      <w:r w:rsidRPr="00011678">
        <w:rPr>
          <w:b/>
          <w:sz w:val="22"/>
          <w:szCs w:val="22"/>
        </w:rPr>
        <w:t>4.2.1</w:t>
      </w:r>
      <w:r w:rsidRPr="00011678">
        <w:rPr>
          <w:sz w:val="22"/>
          <w:szCs w:val="22"/>
        </w:rPr>
        <w:t>.</w:t>
      </w:r>
      <w:r w:rsidR="00957ADC" w:rsidRPr="00011678">
        <w:rPr>
          <w:sz w:val="22"/>
          <w:szCs w:val="22"/>
        </w:rPr>
        <w:t xml:space="preserve"> </w:t>
      </w:r>
      <w:r w:rsidRPr="00011678">
        <w:rPr>
          <w:b/>
          <w:bCs/>
          <w:sz w:val="22"/>
          <w:szCs w:val="22"/>
        </w:rPr>
        <w:t xml:space="preserve">ADENDO MODIFICADOR </w:t>
      </w:r>
      <w:r w:rsidRPr="00011678">
        <w:rPr>
          <w:sz w:val="22"/>
          <w:szCs w:val="22"/>
        </w:rPr>
        <w:t xml:space="preserve">é o documento emitido pela Administração, contendo informações que impliquem em alteração na formulação das propostas, sendo neste caso, publicado </w:t>
      </w:r>
      <w:r w:rsidR="006C5465" w:rsidRPr="00011678">
        <w:rPr>
          <w:sz w:val="22"/>
          <w:szCs w:val="22"/>
        </w:rPr>
        <w:t>Adendo Modificador</w:t>
      </w:r>
      <w:r w:rsidRPr="00011678">
        <w:rPr>
          <w:sz w:val="22"/>
          <w:szCs w:val="22"/>
        </w:rPr>
        <w:t>, reabrindo o prazo inicialmente estabelecido, conforme determina o art. 20, do Decreto Estadual nº 12.205/06.</w:t>
      </w:r>
    </w:p>
    <w:p w:rsidR="00C16D60" w:rsidRPr="00011678" w:rsidRDefault="00C16D60" w:rsidP="00EB0098">
      <w:pPr>
        <w:tabs>
          <w:tab w:val="left" w:pos="567"/>
          <w:tab w:val="left" w:pos="1260"/>
        </w:tabs>
        <w:ind w:left="567"/>
        <w:jc w:val="both"/>
        <w:rPr>
          <w:sz w:val="22"/>
          <w:szCs w:val="22"/>
        </w:rPr>
      </w:pPr>
    </w:p>
    <w:p w:rsidR="00185929" w:rsidRPr="00011678" w:rsidRDefault="00185929" w:rsidP="00555FDA">
      <w:pPr>
        <w:numPr>
          <w:ilvl w:val="2"/>
          <w:numId w:val="1"/>
        </w:numPr>
        <w:tabs>
          <w:tab w:val="clear" w:pos="720"/>
          <w:tab w:val="left" w:pos="567"/>
          <w:tab w:val="left" w:pos="1260"/>
        </w:tabs>
        <w:ind w:left="567" w:firstLine="0"/>
        <w:jc w:val="both"/>
        <w:rPr>
          <w:sz w:val="22"/>
          <w:szCs w:val="22"/>
        </w:rPr>
      </w:pPr>
      <w:r w:rsidRPr="00011678">
        <w:rPr>
          <w:b/>
          <w:bCs/>
          <w:sz w:val="22"/>
          <w:szCs w:val="22"/>
        </w:rPr>
        <w:t>NOTA DE ESCLARECIMENTO E ERRATA</w:t>
      </w:r>
      <w:r w:rsidRPr="00011678">
        <w:rPr>
          <w:sz w:val="22"/>
          <w:szCs w:val="22"/>
        </w:rPr>
        <w:t xml:space="preserve"> é o documento emitido pela Administração, contendo informações que não causem alteração na formulação das propostas;</w:t>
      </w:r>
    </w:p>
    <w:p w:rsidR="00E417B7" w:rsidRPr="00011678" w:rsidRDefault="00E417B7" w:rsidP="00E417B7">
      <w:pPr>
        <w:tabs>
          <w:tab w:val="left" w:pos="567"/>
          <w:tab w:val="left" w:pos="1260"/>
        </w:tabs>
        <w:ind w:left="567"/>
        <w:jc w:val="both"/>
        <w:rPr>
          <w:sz w:val="22"/>
          <w:szCs w:val="22"/>
        </w:rPr>
      </w:pPr>
    </w:p>
    <w:p w:rsidR="00185929" w:rsidRPr="00011678" w:rsidRDefault="00185929" w:rsidP="00555FDA">
      <w:pPr>
        <w:numPr>
          <w:ilvl w:val="2"/>
          <w:numId w:val="1"/>
        </w:numPr>
        <w:tabs>
          <w:tab w:val="clear" w:pos="720"/>
          <w:tab w:val="left" w:pos="567"/>
        </w:tabs>
        <w:ind w:left="567" w:firstLine="0"/>
        <w:jc w:val="both"/>
        <w:rPr>
          <w:sz w:val="22"/>
          <w:szCs w:val="22"/>
        </w:rPr>
      </w:pPr>
      <w:r w:rsidRPr="00011678">
        <w:rPr>
          <w:bCs/>
          <w:sz w:val="22"/>
          <w:szCs w:val="22"/>
        </w:rPr>
        <w:t>As informações e/ou escl</w:t>
      </w:r>
      <w:r w:rsidR="00E50830" w:rsidRPr="00011678">
        <w:rPr>
          <w:bCs/>
          <w:sz w:val="22"/>
          <w:szCs w:val="22"/>
        </w:rPr>
        <w:t>arecimentos serão prestados pel</w:t>
      </w:r>
      <w:r w:rsidR="00EA5616" w:rsidRPr="00011678">
        <w:rPr>
          <w:bCs/>
          <w:sz w:val="22"/>
          <w:szCs w:val="22"/>
        </w:rPr>
        <w:t>o</w:t>
      </w:r>
      <w:r w:rsidR="00E50830" w:rsidRPr="00011678">
        <w:rPr>
          <w:bCs/>
          <w:sz w:val="22"/>
          <w:szCs w:val="22"/>
        </w:rPr>
        <w:t xml:space="preserve"> </w:t>
      </w:r>
      <w:r w:rsidR="00121F1C" w:rsidRPr="00011678">
        <w:rPr>
          <w:bCs/>
          <w:sz w:val="22"/>
          <w:szCs w:val="22"/>
        </w:rPr>
        <w:t>Pregoeiro</w:t>
      </w:r>
      <w:r w:rsidRPr="00011678">
        <w:rPr>
          <w:bCs/>
          <w:sz w:val="22"/>
          <w:szCs w:val="22"/>
        </w:rPr>
        <w:t xml:space="preserve"> </w:t>
      </w:r>
      <w:r w:rsidR="006628D1" w:rsidRPr="00011678">
        <w:rPr>
          <w:bCs/>
          <w:sz w:val="22"/>
          <w:szCs w:val="22"/>
        </w:rPr>
        <w:t xml:space="preserve">somente </w:t>
      </w:r>
      <w:r w:rsidRPr="00011678">
        <w:rPr>
          <w:bCs/>
          <w:sz w:val="22"/>
          <w:szCs w:val="22"/>
        </w:rPr>
        <w:t xml:space="preserve">através do site </w:t>
      </w:r>
      <w:hyperlink r:id="rId20" w:history="1">
        <w:r w:rsidRPr="00011678">
          <w:rPr>
            <w:rStyle w:val="Hyperlink"/>
            <w:b/>
            <w:bCs/>
            <w:color w:val="auto"/>
            <w:sz w:val="22"/>
            <w:szCs w:val="22"/>
          </w:rPr>
          <w:t>www.comprasnet.gov.br</w:t>
        </w:r>
      </w:hyperlink>
      <w:r w:rsidR="00E36B0D" w:rsidRPr="00011678">
        <w:rPr>
          <w:bCs/>
          <w:sz w:val="22"/>
          <w:szCs w:val="22"/>
        </w:rPr>
        <w:t xml:space="preserve">, </w:t>
      </w:r>
      <w:r w:rsidR="00842445" w:rsidRPr="00011678">
        <w:rPr>
          <w:bCs/>
          <w:sz w:val="22"/>
          <w:szCs w:val="22"/>
        </w:rPr>
        <w:t>ficando todos os l</w:t>
      </w:r>
      <w:r w:rsidRPr="00011678">
        <w:rPr>
          <w:bCs/>
          <w:sz w:val="22"/>
          <w:szCs w:val="22"/>
        </w:rPr>
        <w:t>icitantes obrigados a acess</w:t>
      </w:r>
      <w:r w:rsidR="00E36B0D" w:rsidRPr="00011678">
        <w:rPr>
          <w:bCs/>
          <w:sz w:val="22"/>
          <w:szCs w:val="22"/>
        </w:rPr>
        <w:t>ar o sistema</w:t>
      </w:r>
      <w:r w:rsidRPr="00011678">
        <w:rPr>
          <w:bCs/>
          <w:sz w:val="22"/>
          <w:szCs w:val="22"/>
        </w:rPr>
        <w:t xml:space="preserve"> para obtençã</w:t>
      </w:r>
      <w:r w:rsidR="00E50830" w:rsidRPr="00011678">
        <w:rPr>
          <w:bCs/>
          <w:sz w:val="22"/>
          <w:szCs w:val="22"/>
        </w:rPr>
        <w:t>o das informações prestadas pel</w:t>
      </w:r>
      <w:r w:rsidR="00EA5616" w:rsidRPr="00011678">
        <w:rPr>
          <w:bCs/>
          <w:sz w:val="22"/>
          <w:szCs w:val="22"/>
        </w:rPr>
        <w:t>o</w:t>
      </w:r>
      <w:r w:rsidR="00E50830" w:rsidRPr="00011678">
        <w:rPr>
          <w:bCs/>
          <w:sz w:val="22"/>
          <w:szCs w:val="22"/>
        </w:rPr>
        <w:t xml:space="preserve"> </w:t>
      </w:r>
      <w:r w:rsidR="00121F1C" w:rsidRPr="00011678">
        <w:rPr>
          <w:bCs/>
          <w:sz w:val="22"/>
          <w:szCs w:val="22"/>
        </w:rPr>
        <w:t>Pregoeiro</w:t>
      </w:r>
      <w:r w:rsidRPr="00011678">
        <w:rPr>
          <w:bCs/>
          <w:sz w:val="22"/>
          <w:szCs w:val="22"/>
        </w:rPr>
        <w:t>,</w:t>
      </w:r>
      <w:r w:rsidRPr="00011678">
        <w:rPr>
          <w:sz w:val="22"/>
          <w:szCs w:val="22"/>
        </w:rPr>
        <w:t xml:space="preserve"> e ainda, será divulgado pelo mesmo instrumento de publicação em que se deu o texto original, em caso de adendo modificador. </w:t>
      </w:r>
    </w:p>
    <w:p w:rsidR="00670CAD" w:rsidRPr="00011678" w:rsidRDefault="00670CAD" w:rsidP="00670CAD">
      <w:pPr>
        <w:tabs>
          <w:tab w:val="left" w:pos="567"/>
        </w:tabs>
        <w:ind w:left="567"/>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E1609F" w:rsidRPr="00011678" w:rsidTr="00D9585A">
        <w:tc>
          <w:tcPr>
            <w:tcW w:w="9072" w:type="dxa"/>
            <w:shd w:val="clear" w:color="auto" w:fill="D9D9D9"/>
          </w:tcPr>
          <w:p w:rsidR="00E1609F" w:rsidRPr="00011678" w:rsidRDefault="00E1609F" w:rsidP="00222DA9">
            <w:pPr>
              <w:tabs>
                <w:tab w:val="left" w:pos="-851"/>
              </w:tabs>
              <w:spacing w:before="120" w:after="120"/>
              <w:jc w:val="both"/>
              <w:rPr>
                <w:b/>
                <w:sz w:val="22"/>
                <w:szCs w:val="22"/>
              </w:rPr>
            </w:pPr>
            <w:r w:rsidRPr="00011678">
              <w:rPr>
                <w:b/>
                <w:sz w:val="22"/>
                <w:szCs w:val="22"/>
              </w:rPr>
              <w:t>5 – DAS CONDIÇÕES PARA PARTICIPAÇÃO</w:t>
            </w:r>
          </w:p>
        </w:tc>
      </w:tr>
    </w:tbl>
    <w:p w:rsidR="00185929" w:rsidRPr="00011678" w:rsidRDefault="00185929" w:rsidP="00272509">
      <w:pPr>
        <w:pStyle w:val="Rodap"/>
        <w:jc w:val="both"/>
        <w:rPr>
          <w:sz w:val="22"/>
          <w:szCs w:val="22"/>
        </w:rPr>
      </w:pPr>
    </w:p>
    <w:p w:rsidR="008A05EC" w:rsidRPr="00011678" w:rsidRDefault="008A05EC" w:rsidP="008A05EC">
      <w:pPr>
        <w:pStyle w:val="Default"/>
        <w:tabs>
          <w:tab w:val="left" w:pos="284"/>
        </w:tabs>
        <w:jc w:val="both"/>
        <w:rPr>
          <w:rFonts w:ascii="Times New Roman" w:hAnsi="Times New Roman" w:cs="Times New Roman"/>
          <w:color w:val="FF0000"/>
          <w:sz w:val="22"/>
          <w:szCs w:val="22"/>
        </w:rPr>
      </w:pPr>
      <w:r w:rsidRPr="00011678">
        <w:rPr>
          <w:rFonts w:ascii="Times New Roman" w:hAnsi="Times New Roman" w:cs="Times New Roman"/>
          <w:b/>
          <w:bCs/>
          <w:color w:val="FF0000"/>
          <w:sz w:val="22"/>
          <w:szCs w:val="22"/>
        </w:rPr>
        <w:t xml:space="preserve">5.1. DAS CONDIÇÕES PARA PARTICIPAÇÃO DA QUALIFICAÇÃO DAS MICROEMPRESAS E DAS EMPRESAS DE PEQUENO PORTE PARA FRUIÇÃO DOS BENEFÍCIOS PREVISTOS NO ARTIGO 48, INCISO I, DA LEI COMPLEMENTAR Nº 147/2014 E DO DECRETO ESTADUAL Nº 15.643/11. </w:t>
      </w:r>
    </w:p>
    <w:p w:rsidR="008A05EC" w:rsidRPr="00011678" w:rsidRDefault="008A05EC" w:rsidP="008A05EC">
      <w:pPr>
        <w:pStyle w:val="Default"/>
        <w:jc w:val="both"/>
        <w:rPr>
          <w:rFonts w:ascii="Times New Roman" w:hAnsi="Times New Roman" w:cs="Times New Roman"/>
          <w:color w:val="FF0000"/>
          <w:sz w:val="22"/>
          <w:szCs w:val="22"/>
        </w:rPr>
      </w:pPr>
    </w:p>
    <w:p w:rsidR="008A05EC" w:rsidRPr="00011678" w:rsidRDefault="008A05EC" w:rsidP="008A05EC">
      <w:pPr>
        <w:pStyle w:val="Default"/>
        <w:jc w:val="both"/>
        <w:rPr>
          <w:rFonts w:ascii="Times New Roman" w:hAnsi="Times New Roman" w:cs="Times New Roman"/>
          <w:color w:val="FF0000"/>
          <w:sz w:val="22"/>
          <w:szCs w:val="22"/>
        </w:rPr>
      </w:pPr>
      <w:r w:rsidRPr="00011678">
        <w:rPr>
          <w:rFonts w:ascii="Times New Roman" w:hAnsi="Times New Roman" w:cs="Times New Roman"/>
          <w:b/>
          <w:color w:val="FF0000"/>
          <w:sz w:val="22"/>
          <w:szCs w:val="22"/>
        </w:rPr>
        <w:t xml:space="preserve">5.1.1. </w:t>
      </w:r>
      <w:r w:rsidRPr="00011678">
        <w:rPr>
          <w:rFonts w:ascii="Times New Roman" w:hAnsi="Times New Roman" w:cs="Times New Roman"/>
          <w:color w:val="FF0000"/>
          <w:sz w:val="22"/>
          <w:szCs w:val="22"/>
        </w:rPr>
        <w:t xml:space="preserve">No ato da sessão pública a microempresa e a empresa de pequeno porte deverá declarar, sob as penas da Lei, que cumprem os requisitos estabelecidos no Art. 3º da Lei Complementar nº 123, de 14 de dezembro de 2006, alterada pela Lei nº 11.488, de 15 de junho de 2007, em seu Art. 34, que essa Empresa/Cooperativa está apta a usufruir do tratamento favorecido estabelecido nos artigos 42 </w:t>
      </w:r>
      <w:proofErr w:type="gramStart"/>
      <w:r w:rsidRPr="00011678">
        <w:rPr>
          <w:rFonts w:ascii="Times New Roman" w:hAnsi="Times New Roman" w:cs="Times New Roman"/>
          <w:color w:val="FF0000"/>
          <w:sz w:val="22"/>
          <w:szCs w:val="22"/>
        </w:rPr>
        <w:t>ao 49</w:t>
      </w:r>
      <w:proofErr w:type="gramEnd"/>
      <w:r w:rsidRPr="00011678">
        <w:rPr>
          <w:rFonts w:ascii="Times New Roman" w:hAnsi="Times New Roman" w:cs="Times New Roman"/>
          <w:color w:val="FF0000"/>
          <w:sz w:val="22"/>
          <w:szCs w:val="22"/>
        </w:rPr>
        <w:t xml:space="preserve"> da referida Lei Complementar.</w:t>
      </w:r>
    </w:p>
    <w:p w:rsidR="008A05EC" w:rsidRPr="00011678" w:rsidRDefault="008A05EC" w:rsidP="008A05EC">
      <w:pPr>
        <w:pStyle w:val="Default"/>
        <w:jc w:val="both"/>
        <w:rPr>
          <w:rFonts w:ascii="Times New Roman" w:hAnsi="Times New Roman" w:cs="Times New Roman"/>
          <w:color w:val="FF0000"/>
          <w:sz w:val="22"/>
          <w:szCs w:val="22"/>
        </w:rPr>
      </w:pPr>
    </w:p>
    <w:p w:rsidR="008A05EC" w:rsidRPr="00011678" w:rsidRDefault="008A05EC" w:rsidP="008A05EC">
      <w:pPr>
        <w:pStyle w:val="Default"/>
        <w:jc w:val="both"/>
        <w:rPr>
          <w:rFonts w:ascii="Times New Roman" w:hAnsi="Times New Roman" w:cs="Times New Roman"/>
          <w:color w:val="FF0000"/>
          <w:sz w:val="22"/>
          <w:szCs w:val="22"/>
        </w:rPr>
      </w:pPr>
      <w:r w:rsidRPr="00011678">
        <w:rPr>
          <w:rFonts w:ascii="Times New Roman" w:hAnsi="Times New Roman" w:cs="Times New Roman"/>
          <w:b/>
          <w:color w:val="FF0000"/>
          <w:sz w:val="22"/>
          <w:szCs w:val="22"/>
        </w:rPr>
        <w:t xml:space="preserve">5.2. </w:t>
      </w:r>
      <w:r w:rsidRPr="00011678">
        <w:rPr>
          <w:rFonts w:ascii="Times New Roman" w:hAnsi="Times New Roman" w:cs="Times New Roman"/>
          <w:color w:val="FF0000"/>
          <w:sz w:val="22"/>
          <w:szCs w:val="22"/>
        </w:rPr>
        <w:t>Para os efeitos deste Edital, considera-se microempresa ou empresa de pequeno porte a sociedade empresária, a sociedade simples</w:t>
      </w:r>
      <w:r w:rsidR="004524AD" w:rsidRPr="00011678">
        <w:rPr>
          <w:rFonts w:ascii="Times New Roman" w:hAnsi="Times New Roman" w:cs="Times New Roman"/>
          <w:color w:val="FF0000"/>
          <w:sz w:val="22"/>
          <w:szCs w:val="22"/>
        </w:rPr>
        <w:t>, a empresa individual de responsabilidade limitada</w:t>
      </w:r>
      <w:r w:rsidRPr="00011678">
        <w:rPr>
          <w:rFonts w:ascii="Times New Roman" w:hAnsi="Times New Roman" w:cs="Times New Roman"/>
          <w:color w:val="FF0000"/>
          <w:sz w:val="22"/>
          <w:szCs w:val="22"/>
        </w:rPr>
        <w:t xml:space="preserve"> e o empresário a que se refere o art. 966 da Lei no 10.406, de 10 de janeiro de 2002, devidamente registrados no Registro de Empresas Mercantis ou no Registro Civil de Pessoas Jurídicas, conforme o caso, desde que: </w:t>
      </w:r>
    </w:p>
    <w:p w:rsidR="008A05EC" w:rsidRPr="00011678" w:rsidRDefault="008A05EC" w:rsidP="008A05EC">
      <w:pPr>
        <w:pStyle w:val="Default"/>
        <w:jc w:val="both"/>
        <w:rPr>
          <w:rFonts w:ascii="Times New Roman" w:hAnsi="Times New Roman" w:cs="Times New Roman"/>
          <w:color w:val="FF0000"/>
          <w:sz w:val="22"/>
          <w:szCs w:val="22"/>
        </w:rPr>
      </w:pPr>
    </w:p>
    <w:p w:rsidR="008A05EC" w:rsidRPr="00011678" w:rsidRDefault="008A05EC" w:rsidP="008A05EC">
      <w:pPr>
        <w:pStyle w:val="Default"/>
        <w:ind w:left="540"/>
        <w:jc w:val="both"/>
        <w:rPr>
          <w:rFonts w:ascii="Times New Roman" w:hAnsi="Times New Roman" w:cs="Times New Roman"/>
          <w:color w:val="FF0000"/>
          <w:sz w:val="22"/>
          <w:szCs w:val="22"/>
        </w:rPr>
      </w:pPr>
      <w:r w:rsidRPr="00011678">
        <w:rPr>
          <w:rFonts w:ascii="Times New Roman" w:hAnsi="Times New Roman" w:cs="Times New Roman"/>
          <w:b/>
          <w:color w:val="FF0000"/>
          <w:sz w:val="22"/>
          <w:szCs w:val="22"/>
        </w:rPr>
        <w:t xml:space="preserve">5.2.1. </w:t>
      </w:r>
      <w:r w:rsidRPr="00011678">
        <w:rPr>
          <w:rFonts w:ascii="Times New Roman" w:hAnsi="Times New Roman" w:cs="Times New Roman"/>
          <w:color w:val="FF0000"/>
          <w:sz w:val="22"/>
          <w:szCs w:val="22"/>
        </w:rPr>
        <w:t xml:space="preserve">No caso das microempresas, o empresário, a pessoa jurídica, ou a ela equiparada, aufira, em cada ano-calendário, receita bruta igual ou inferior a R$ 360.000,00 (trezentos e sessenta mil reais); </w:t>
      </w:r>
    </w:p>
    <w:p w:rsidR="008A05EC" w:rsidRPr="00011678" w:rsidRDefault="008A05EC" w:rsidP="008A05EC">
      <w:pPr>
        <w:pStyle w:val="Default"/>
        <w:ind w:left="540"/>
        <w:jc w:val="both"/>
        <w:rPr>
          <w:rFonts w:ascii="Times New Roman" w:hAnsi="Times New Roman" w:cs="Times New Roman"/>
          <w:color w:val="FF0000"/>
          <w:sz w:val="22"/>
          <w:szCs w:val="22"/>
        </w:rPr>
      </w:pPr>
    </w:p>
    <w:p w:rsidR="008A05EC" w:rsidRPr="00011678" w:rsidRDefault="008A05EC" w:rsidP="008A05EC">
      <w:pPr>
        <w:pStyle w:val="Default"/>
        <w:ind w:left="540"/>
        <w:jc w:val="both"/>
        <w:rPr>
          <w:rFonts w:ascii="Times New Roman" w:hAnsi="Times New Roman" w:cs="Times New Roman"/>
          <w:color w:val="FF0000"/>
          <w:sz w:val="22"/>
          <w:szCs w:val="22"/>
        </w:rPr>
      </w:pPr>
      <w:r w:rsidRPr="00011678">
        <w:rPr>
          <w:rFonts w:ascii="Times New Roman" w:hAnsi="Times New Roman" w:cs="Times New Roman"/>
          <w:b/>
          <w:color w:val="FF0000"/>
          <w:sz w:val="22"/>
          <w:szCs w:val="22"/>
        </w:rPr>
        <w:t xml:space="preserve">5.2.2. </w:t>
      </w:r>
      <w:r w:rsidRPr="00011678">
        <w:rPr>
          <w:rFonts w:ascii="Times New Roman" w:hAnsi="Times New Roman" w:cs="Times New Roman"/>
          <w:color w:val="FF0000"/>
          <w:sz w:val="22"/>
          <w:szCs w:val="22"/>
        </w:rPr>
        <w:t xml:space="preserve">No caso das empresas de pequeno porte, o empresário, a pessoa jurídica, ou a ela equiparada, aufira, em cada ano-calendário, receita bruta superior a R$ 360.000,00 (trezentos e sessenta mil reais) e igual ou inferior a R$ 3.600.000,00 (três milhões e seiscentos mil reais). </w:t>
      </w:r>
    </w:p>
    <w:p w:rsidR="008A05EC" w:rsidRPr="00011678" w:rsidRDefault="008A05EC" w:rsidP="008A05EC">
      <w:pPr>
        <w:pStyle w:val="Default"/>
        <w:jc w:val="both"/>
        <w:rPr>
          <w:rFonts w:ascii="Times New Roman" w:hAnsi="Times New Roman" w:cs="Times New Roman"/>
          <w:color w:val="FF0000"/>
          <w:sz w:val="22"/>
          <w:szCs w:val="22"/>
        </w:rPr>
      </w:pPr>
    </w:p>
    <w:p w:rsidR="008A05EC" w:rsidRPr="00011678" w:rsidRDefault="008A05EC" w:rsidP="008A05EC">
      <w:pPr>
        <w:pStyle w:val="Default"/>
        <w:jc w:val="both"/>
        <w:rPr>
          <w:rFonts w:ascii="Times New Roman" w:hAnsi="Times New Roman" w:cs="Times New Roman"/>
          <w:color w:val="FF0000"/>
          <w:sz w:val="22"/>
          <w:szCs w:val="22"/>
        </w:rPr>
      </w:pPr>
      <w:r w:rsidRPr="00011678">
        <w:rPr>
          <w:rFonts w:ascii="Times New Roman" w:hAnsi="Times New Roman" w:cs="Times New Roman"/>
          <w:b/>
          <w:color w:val="FF0000"/>
          <w:sz w:val="22"/>
          <w:szCs w:val="22"/>
        </w:rPr>
        <w:t>5.3</w:t>
      </w:r>
      <w:r w:rsidRPr="00011678">
        <w:rPr>
          <w:rFonts w:ascii="Times New Roman" w:hAnsi="Times New Roman" w:cs="Times New Roman"/>
          <w:color w:val="FF0000"/>
          <w:sz w:val="22"/>
          <w:szCs w:val="22"/>
        </w:rPr>
        <w:t xml:space="preserve"> Não fará jus ao regime diferenciado e favorecido, previstos no art. 42 e subsequentes da Lei Complementar nº 123, de 14 de dezembro de 2006, a microempresa ou empresa de pequeno porte: </w:t>
      </w:r>
    </w:p>
    <w:p w:rsidR="008A05EC" w:rsidRPr="00011678" w:rsidRDefault="008A05EC" w:rsidP="008A05EC">
      <w:pPr>
        <w:pStyle w:val="Default"/>
        <w:jc w:val="both"/>
        <w:rPr>
          <w:rFonts w:ascii="Times New Roman" w:hAnsi="Times New Roman" w:cs="Times New Roman"/>
          <w:color w:val="FF0000"/>
          <w:sz w:val="22"/>
          <w:szCs w:val="22"/>
        </w:rPr>
      </w:pPr>
    </w:p>
    <w:p w:rsidR="008A05EC" w:rsidRPr="00011678" w:rsidRDefault="008A05EC" w:rsidP="008A05EC">
      <w:pPr>
        <w:pStyle w:val="Default"/>
        <w:ind w:left="567"/>
        <w:jc w:val="both"/>
        <w:rPr>
          <w:rFonts w:ascii="Times New Roman" w:hAnsi="Times New Roman" w:cs="Times New Roman"/>
          <w:color w:val="FF0000"/>
          <w:sz w:val="22"/>
          <w:szCs w:val="22"/>
        </w:rPr>
      </w:pPr>
      <w:r w:rsidRPr="00011678">
        <w:rPr>
          <w:rFonts w:ascii="Times New Roman" w:hAnsi="Times New Roman" w:cs="Times New Roman"/>
          <w:b/>
          <w:color w:val="FF0000"/>
          <w:sz w:val="22"/>
          <w:szCs w:val="22"/>
        </w:rPr>
        <w:t>5.3.1.</w:t>
      </w:r>
      <w:r w:rsidRPr="00011678">
        <w:rPr>
          <w:rFonts w:ascii="Times New Roman" w:hAnsi="Times New Roman" w:cs="Times New Roman"/>
          <w:color w:val="FF0000"/>
          <w:sz w:val="22"/>
          <w:szCs w:val="22"/>
        </w:rPr>
        <w:t xml:space="preserve"> De cujo capital participe outra pessoa jurídica;</w:t>
      </w:r>
    </w:p>
    <w:p w:rsidR="008A05EC" w:rsidRPr="00011678" w:rsidRDefault="008A05EC" w:rsidP="008A05EC">
      <w:pPr>
        <w:pStyle w:val="Default"/>
        <w:ind w:left="567"/>
        <w:jc w:val="both"/>
        <w:rPr>
          <w:rFonts w:ascii="Times New Roman" w:hAnsi="Times New Roman" w:cs="Times New Roman"/>
          <w:color w:val="FF0000"/>
          <w:sz w:val="22"/>
          <w:szCs w:val="22"/>
        </w:rPr>
      </w:pPr>
    </w:p>
    <w:p w:rsidR="008A05EC" w:rsidRPr="00011678" w:rsidRDefault="008A05EC" w:rsidP="008A05EC">
      <w:pPr>
        <w:pStyle w:val="Default"/>
        <w:ind w:left="567"/>
        <w:jc w:val="both"/>
        <w:rPr>
          <w:rFonts w:ascii="Times New Roman" w:hAnsi="Times New Roman" w:cs="Times New Roman"/>
          <w:color w:val="FF0000"/>
          <w:sz w:val="22"/>
          <w:szCs w:val="22"/>
        </w:rPr>
      </w:pPr>
      <w:r w:rsidRPr="00011678">
        <w:rPr>
          <w:rFonts w:ascii="Times New Roman" w:hAnsi="Times New Roman" w:cs="Times New Roman"/>
          <w:b/>
          <w:color w:val="FF0000"/>
          <w:sz w:val="22"/>
          <w:szCs w:val="22"/>
        </w:rPr>
        <w:t>5.3.2.</w:t>
      </w:r>
      <w:r w:rsidRPr="00011678">
        <w:rPr>
          <w:rFonts w:ascii="Times New Roman" w:hAnsi="Times New Roman" w:cs="Times New Roman"/>
          <w:color w:val="FF0000"/>
          <w:sz w:val="22"/>
          <w:szCs w:val="22"/>
        </w:rPr>
        <w:t xml:space="preserve"> Que seja filial, sucursal, agência ou representação, no País, de pessoa jurídica com sede no exterior; </w:t>
      </w:r>
    </w:p>
    <w:p w:rsidR="008A05EC" w:rsidRPr="00011678" w:rsidRDefault="008A05EC" w:rsidP="008A05EC">
      <w:pPr>
        <w:pStyle w:val="Default"/>
        <w:ind w:left="567"/>
        <w:jc w:val="both"/>
        <w:rPr>
          <w:rFonts w:ascii="Times New Roman" w:hAnsi="Times New Roman" w:cs="Times New Roman"/>
          <w:color w:val="FF0000"/>
          <w:sz w:val="22"/>
          <w:szCs w:val="22"/>
        </w:rPr>
      </w:pPr>
    </w:p>
    <w:p w:rsidR="008A05EC" w:rsidRPr="00011678" w:rsidRDefault="008A05EC" w:rsidP="008A05EC">
      <w:pPr>
        <w:pStyle w:val="Default"/>
        <w:ind w:left="567"/>
        <w:jc w:val="both"/>
        <w:rPr>
          <w:rFonts w:ascii="Times New Roman" w:hAnsi="Times New Roman" w:cs="Times New Roman"/>
          <w:color w:val="FF0000"/>
          <w:sz w:val="22"/>
          <w:szCs w:val="22"/>
        </w:rPr>
      </w:pPr>
      <w:r w:rsidRPr="00011678">
        <w:rPr>
          <w:rFonts w:ascii="Times New Roman" w:hAnsi="Times New Roman" w:cs="Times New Roman"/>
          <w:b/>
          <w:color w:val="FF0000"/>
          <w:sz w:val="22"/>
          <w:szCs w:val="22"/>
        </w:rPr>
        <w:lastRenderedPageBreak/>
        <w:t>5.3.3.</w:t>
      </w:r>
      <w:r w:rsidRPr="00011678">
        <w:rPr>
          <w:rFonts w:ascii="Times New Roman" w:hAnsi="Times New Roman" w:cs="Times New Roman"/>
          <w:color w:val="FF0000"/>
          <w:sz w:val="22"/>
          <w:szCs w:val="22"/>
        </w:rPr>
        <w:t xml:space="preserve"> De cujo capital participe pessoa física que seja inscrita como empresário, ou seja, sócia de outra empresa que receba tratamento jurídico diferenciado nos termos desta Lei Complementar, desde que a receita bruta global ultrapasse o limite de que trata o inciso II do caput do art.3º da Lei Complementar nº 123 de 14 de dezembro de 2006; </w:t>
      </w:r>
    </w:p>
    <w:p w:rsidR="008A05EC" w:rsidRPr="00011678" w:rsidRDefault="008A05EC" w:rsidP="008A05EC">
      <w:pPr>
        <w:pStyle w:val="Default"/>
        <w:ind w:left="567"/>
        <w:jc w:val="both"/>
        <w:rPr>
          <w:rFonts w:ascii="Times New Roman" w:hAnsi="Times New Roman" w:cs="Times New Roman"/>
          <w:color w:val="FF0000"/>
          <w:sz w:val="22"/>
          <w:szCs w:val="22"/>
        </w:rPr>
      </w:pPr>
    </w:p>
    <w:p w:rsidR="008A05EC" w:rsidRPr="00011678" w:rsidRDefault="008A05EC" w:rsidP="008A05EC">
      <w:pPr>
        <w:pStyle w:val="Default"/>
        <w:ind w:left="567"/>
        <w:jc w:val="both"/>
        <w:rPr>
          <w:rFonts w:ascii="Times New Roman" w:hAnsi="Times New Roman" w:cs="Times New Roman"/>
          <w:color w:val="FF0000"/>
          <w:sz w:val="22"/>
          <w:szCs w:val="22"/>
        </w:rPr>
      </w:pPr>
      <w:r w:rsidRPr="00011678">
        <w:rPr>
          <w:rFonts w:ascii="Times New Roman" w:hAnsi="Times New Roman" w:cs="Times New Roman"/>
          <w:b/>
          <w:color w:val="FF0000"/>
          <w:sz w:val="22"/>
          <w:szCs w:val="22"/>
        </w:rPr>
        <w:t>5.3.4.</w:t>
      </w:r>
      <w:r w:rsidRPr="00011678">
        <w:rPr>
          <w:rFonts w:ascii="Times New Roman" w:hAnsi="Times New Roman" w:cs="Times New Roman"/>
          <w:color w:val="FF0000"/>
          <w:sz w:val="22"/>
          <w:szCs w:val="22"/>
        </w:rPr>
        <w:t xml:space="preserve"> Cujo titular ou sócio participe com mais de 10% (dez por cento) do capital de outra empresa não beneficiada por esta Lei Complementar, desde que a receita bruta global ultrapasse o limite de que trata o inciso II do caput do art.3º da Lei Complementar nº 123 de 14 de dezembro de 2006;</w:t>
      </w:r>
    </w:p>
    <w:p w:rsidR="008A05EC" w:rsidRPr="00011678" w:rsidRDefault="008A05EC" w:rsidP="008A05EC">
      <w:pPr>
        <w:pStyle w:val="Default"/>
        <w:ind w:left="567"/>
        <w:jc w:val="both"/>
        <w:rPr>
          <w:rFonts w:ascii="Times New Roman" w:hAnsi="Times New Roman" w:cs="Times New Roman"/>
          <w:color w:val="FF0000"/>
          <w:sz w:val="22"/>
          <w:szCs w:val="22"/>
        </w:rPr>
      </w:pPr>
    </w:p>
    <w:p w:rsidR="008A05EC" w:rsidRPr="00011678" w:rsidRDefault="008A05EC" w:rsidP="008A05EC">
      <w:pPr>
        <w:pStyle w:val="Default"/>
        <w:ind w:left="567"/>
        <w:jc w:val="both"/>
        <w:rPr>
          <w:rFonts w:ascii="Times New Roman" w:hAnsi="Times New Roman" w:cs="Times New Roman"/>
          <w:color w:val="FF0000"/>
          <w:sz w:val="22"/>
          <w:szCs w:val="22"/>
        </w:rPr>
      </w:pPr>
      <w:r w:rsidRPr="00011678">
        <w:rPr>
          <w:rFonts w:ascii="Times New Roman" w:hAnsi="Times New Roman" w:cs="Times New Roman"/>
          <w:b/>
          <w:color w:val="FF0000"/>
          <w:sz w:val="22"/>
          <w:szCs w:val="22"/>
        </w:rPr>
        <w:t>5.3.5.</w:t>
      </w:r>
      <w:r w:rsidRPr="00011678">
        <w:rPr>
          <w:rFonts w:ascii="Times New Roman" w:hAnsi="Times New Roman" w:cs="Times New Roman"/>
          <w:color w:val="FF0000"/>
          <w:sz w:val="22"/>
          <w:szCs w:val="22"/>
        </w:rPr>
        <w:t xml:space="preserve"> Cujo sócio ou titular seja administrador ou equiparado de outra pessoa jurídica com fins lucrativos, desde que a receita bruta global ultrapasse o limite de que trata o inciso II do caput do art. 3º da Lei Complementar nº 123, de 14 de dezembro de 2006;</w:t>
      </w:r>
    </w:p>
    <w:p w:rsidR="008A05EC" w:rsidRPr="00011678" w:rsidRDefault="008A05EC" w:rsidP="008A05EC">
      <w:pPr>
        <w:pStyle w:val="Default"/>
        <w:ind w:left="567"/>
        <w:jc w:val="both"/>
        <w:rPr>
          <w:rFonts w:ascii="Times New Roman" w:hAnsi="Times New Roman" w:cs="Times New Roman"/>
          <w:color w:val="FF0000"/>
          <w:sz w:val="22"/>
          <w:szCs w:val="22"/>
        </w:rPr>
      </w:pPr>
    </w:p>
    <w:p w:rsidR="008A05EC" w:rsidRPr="00011678" w:rsidRDefault="008A05EC" w:rsidP="008A05EC">
      <w:pPr>
        <w:pStyle w:val="Default"/>
        <w:ind w:left="567"/>
        <w:jc w:val="both"/>
        <w:rPr>
          <w:rFonts w:ascii="Times New Roman" w:hAnsi="Times New Roman" w:cs="Times New Roman"/>
          <w:color w:val="FF0000"/>
          <w:sz w:val="22"/>
          <w:szCs w:val="22"/>
        </w:rPr>
      </w:pPr>
      <w:r w:rsidRPr="00011678">
        <w:rPr>
          <w:rFonts w:ascii="Times New Roman" w:hAnsi="Times New Roman" w:cs="Times New Roman"/>
          <w:b/>
          <w:color w:val="FF0000"/>
          <w:sz w:val="22"/>
          <w:szCs w:val="22"/>
        </w:rPr>
        <w:t>5.3.6.</w:t>
      </w:r>
      <w:r w:rsidRPr="00011678">
        <w:rPr>
          <w:rFonts w:ascii="Times New Roman" w:hAnsi="Times New Roman" w:cs="Times New Roman"/>
          <w:color w:val="FF0000"/>
          <w:sz w:val="22"/>
          <w:szCs w:val="22"/>
        </w:rPr>
        <w:t xml:space="preserve"> Constituída sob a forma de cooperativas, salvo as de consumo;</w:t>
      </w:r>
    </w:p>
    <w:p w:rsidR="008A05EC" w:rsidRPr="00011678" w:rsidRDefault="008A05EC" w:rsidP="008A05EC">
      <w:pPr>
        <w:pStyle w:val="Default"/>
        <w:ind w:left="567"/>
        <w:jc w:val="both"/>
        <w:rPr>
          <w:rFonts w:ascii="Times New Roman" w:hAnsi="Times New Roman" w:cs="Times New Roman"/>
          <w:color w:val="FF0000"/>
          <w:sz w:val="22"/>
          <w:szCs w:val="22"/>
        </w:rPr>
      </w:pPr>
    </w:p>
    <w:p w:rsidR="008A05EC" w:rsidRPr="00011678" w:rsidRDefault="008A05EC" w:rsidP="008A05EC">
      <w:pPr>
        <w:pStyle w:val="Default"/>
        <w:ind w:left="567"/>
        <w:jc w:val="both"/>
        <w:rPr>
          <w:rFonts w:ascii="Times New Roman" w:hAnsi="Times New Roman" w:cs="Times New Roman"/>
          <w:color w:val="FF0000"/>
          <w:sz w:val="22"/>
          <w:szCs w:val="22"/>
        </w:rPr>
      </w:pPr>
      <w:r w:rsidRPr="00011678">
        <w:rPr>
          <w:rFonts w:ascii="Times New Roman" w:hAnsi="Times New Roman" w:cs="Times New Roman"/>
          <w:b/>
          <w:color w:val="FF0000"/>
          <w:sz w:val="22"/>
          <w:szCs w:val="22"/>
        </w:rPr>
        <w:t>5.3.7.</w:t>
      </w:r>
      <w:r w:rsidRPr="00011678">
        <w:rPr>
          <w:rFonts w:ascii="Times New Roman" w:hAnsi="Times New Roman" w:cs="Times New Roman"/>
          <w:color w:val="FF0000"/>
          <w:sz w:val="22"/>
          <w:szCs w:val="22"/>
        </w:rPr>
        <w:t xml:space="preserve"> 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rsidR="008A05EC" w:rsidRPr="00011678" w:rsidRDefault="008A05EC" w:rsidP="008A05EC">
      <w:pPr>
        <w:pStyle w:val="Default"/>
        <w:ind w:left="567"/>
        <w:jc w:val="both"/>
        <w:rPr>
          <w:rFonts w:ascii="Times New Roman" w:hAnsi="Times New Roman" w:cs="Times New Roman"/>
          <w:color w:val="FF0000"/>
          <w:sz w:val="22"/>
          <w:szCs w:val="22"/>
        </w:rPr>
      </w:pPr>
    </w:p>
    <w:p w:rsidR="008A05EC" w:rsidRPr="00011678" w:rsidRDefault="008A05EC" w:rsidP="008A05EC">
      <w:pPr>
        <w:pStyle w:val="Default"/>
        <w:ind w:left="567"/>
        <w:jc w:val="both"/>
        <w:rPr>
          <w:rFonts w:ascii="Times New Roman" w:hAnsi="Times New Roman" w:cs="Times New Roman"/>
          <w:color w:val="FF0000"/>
          <w:sz w:val="22"/>
          <w:szCs w:val="22"/>
        </w:rPr>
      </w:pPr>
      <w:r w:rsidRPr="00011678">
        <w:rPr>
          <w:rFonts w:ascii="Times New Roman" w:hAnsi="Times New Roman" w:cs="Times New Roman"/>
          <w:b/>
          <w:color w:val="FF0000"/>
          <w:sz w:val="22"/>
          <w:szCs w:val="22"/>
        </w:rPr>
        <w:t>5.3.8.</w:t>
      </w:r>
      <w:r w:rsidRPr="00011678">
        <w:rPr>
          <w:rFonts w:ascii="Times New Roman" w:hAnsi="Times New Roman" w:cs="Times New Roman"/>
          <w:color w:val="FF0000"/>
          <w:sz w:val="22"/>
          <w:szCs w:val="22"/>
        </w:rPr>
        <w:t xml:space="preserve"> Resultante ou remanescente de cisão ou qualquer outra forma de desmembramento de pessoa jurídica que tenha ocorrido em um dos 05 (cinco) anos-calendários anteriores;</w:t>
      </w:r>
    </w:p>
    <w:p w:rsidR="008A05EC" w:rsidRPr="00011678" w:rsidRDefault="008A05EC" w:rsidP="008A05EC">
      <w:pPr>
        <w:pStyle w:val="Default"/>
        <w:ind w:left="567"/>
        <w:jc w:val="both"/>
        <w:rPr>
          <w:rFonts w:ascii="Times New Roman" w:hAnsi="Times New Roman" w:cs="Times New Roman"/>
          <w:color w:val="FF0000"/>
          <w:sz w:val="22"/>
          <w:szCs w:val="22"/>
        </w:rPr>
      </w:pPr>
    </w:p>
    <w:p w:rsidR="008A05EC" w:rsidRPr="00011678" w:rsidRDefault="008A05EC" w:rsidP="008A05EC">
      <w:pPr>
        <w:pStyle w:val="Default"/>
        <w:ind w:left="567"/>
        <w:jc w:val="both"/>
        <w:rPr>
          <w:rFonts w:ascii="Times New Roman" w:hAnsi="Times New Roman" w:cs="Times New Roman"/>
          <w:color w:val="FF0000"/>
          <w:sz w:val="22"/>
          <w:szCs w:val="22"/>
        </w:rPr>
      </w:pPr>
      <w:r w:rsidRPr="00011678">
        <w:rPr>
          <w:rFonts w:ascii="Times New Roman" w:hAnsi="Times New Roman" w:cs="Times New Roman"/>
          <w:b/>
          <w:color w:val="FF0000"/>
          <w:sz w:val="22"/>
          <w:szCs w:val="22"/>
        </w:rPr>
        <w:t>5.3.9.</w:t>
      </w:r>
      <w:r w:rsidRPr="00011678">
        <w:rPr>
          <w:rFonts w:ascii="Times New Roman" w:hAnsi="Times New Roman" w:cs="Times New Roman"/>
          <w:color w:val="FF0000"/>
          <w:sz w:val="22"/>
          <w:szCs w:val="22"/>
        </w:rPr>
        <w:t xml:space="preserve"> Constituída sob a forma de sociedade por ações.</w:t>
      </w:r>
    </w:p>
    <w:p w:rsidR="008A05EC" w:rsidRPr="00011678" w:rsidRDefault="008A05EC" w:rsidP="008A05EC">
      <w:pPr>
        <w:pStyle w:val="Default"/>
        <w:jc w:val="both"/>
        <w:rPr>
          <w:rFonts w:ascii="Times New Roman" w:hAnsi="Times New Roman" w:cs="Times New Roman"/>
          <w:color w:val="FF0000"/>
          <w:sz w:val="22"/>
          <w:szCs w:val="22"/>
        </w:rPr>
      </w:pPr>
    </w:p>
    <w:p w:rsidR="008A05EC" w:rsidRPr="00011678" w:rsidRDefault="008A05EC" w:rsidP="008A05EC">
      <w:pPr>
        <w:pStyle w:val="Default"/>
        <w:jc w:val="both"/>
        <w:rPr>
          <w:rFonts w:ascii="Times New Roman" w:hAnsi="Times New Roman" w:cs="Times New Roman"/>
          <w:color w:val="FF0000"/>
          <w:sz w:val="22"/>
          <w:szCs w:val="22"/>
        </w:rPr>
      </w:pPr>
      <w:r w:rsidRPr="00011678">
        <w:rPr>
          <w:rFonts w:ascii="Times New Roman" w:hAnsi="Times New Roman" w:cs="Times New Roman"/>
          <w:b/>
          <w:color w:val="FF0000"/>
          <w:sz w:val="22"/>
          <w:szCs w:val="22"/>
        </w:rPr>
        <w:t>5.4.</w:t>
      </w:r>
      <w:r w:rsidRPr="00011678">
        <w:rPr>
          <w:rFonts w:ascii="Times New Roman" w:hAnsi="Times New Roman" w:cs="Times New Roman"/>
          <w:color w:val="FF0000"/>
          <w:sz w:val="22"/>
          <w:szCs w:val="22"/>
        </w:rPr>
        <w:t xml:space="preserve"> O Sistema verificará automaticamente junto a Receita Federal o porte da Empresa que atende os requisitos do artigo 3º da Lei Complementar nº 123/2006.</w:t>
      </w:r>
    </w:p>
    <w:p w:rsidR="008A05EC" w:rsidRPr="00011678" w:rsidRDefault="008A05EC" w:rsidP="008A05EC">
      <w:pPr>
        <w:pStyle w:val="Default"/>
        <w:jc w:val="both"/>
        <w:rPr>
          <w:rFonts w:ascii="Times New Roman" w:hAnsi="Times New Roman" w:cs="Times New Roman"/>
          <w:color w:val="FF0000"/>
          <w:sz w:val="22"/>
          <w:szCs w:val="22"/>
        </w:rPr>
      </w:pPr>
    </w:p>
    <w:p w:rsidR="008A05EC" w:rsidRPr="00011678" w:rsidRDefault="008A05EC" w:rsidP="008A05EC">
      <w:pPr>
        <w:pStyle w:val="Rodap"/>
        <w:tabs>
          <w:tab w:val="left" w:pos="0"/>
        </w:tabs>
        <w:jc w:val="both"/>
        <w:rPr>
          <w:b/>
          <w:sz w:val="22"/>
          <w:szCs w:val="22"/>
        </w:rPr>
      </w:pPr>
      <w:r w:rsidRPr="00011678">
        <w:rPr>
          <w:b/>
          <w:color w:val="FF0000"/>
          <w:sz w:val="22"/>
          <w:szCs w:val="22"/>
        </w:rPr>
        <w:t>5.5.</w:t>
      </w:r>
      <w:r w:rsidRPr="00011678">
        <w:rPr>
          <w:color w:val="FF0000"/>
          <w:sz w:val="22"/>
          <w:szCs w:val="22"/>
        </w:rPr>
        <w:t xml:space="preserve"> A optante pelo simples nacional está vedada a utilização dos benefícios do Regime Tributário Diferenciado, conforme o Artigo 17, Inciso XII, e Artigo 30, inciso II da Lei Complementar nº 123 de 2006, em atendimento ao entendimento esposado pelo TCU no Acórdão 797/2011 (Plenário).</w:t>
      </w:r>
    </w:p>
    <w:p w:rsidR="008A05EC" w:rsidRPr="00011678" w:rsidRDefault="008A05EC" w:rsidP="008A05EC">
      <w:pPr>
        <w:pStyle w:val="Rodap"/>
        <w:tabs>
          <w:tab w:val="left" w:pos="0"/>
        </w:tabs>
        <w:jc w:val="both"/>
        <w:rPr>
          <w:b/>
          <w:sz w:val="22"/>
          <w:szCs w:val="22"/>
        </w:rPr>
      </w:pPr>
    </w:p>
    <w:p w:rsidR="008A05EC" w:rsidRPr="00011678" w:rsidRDefault="008A05EC" w:rsidP="008A05EC">
      <w:pPr>
        <w:pStyle w:val="Rodap"/>
        <w:tabs>
          <w:tab w:val="left" w:pos="0"/>
        </w:tabs>
        <w:jc w:val="both"/>
        <w:rPr>
          <w:sz w:val="22"/>
          <w:szCs w:val="22"/>
        </w:rPr>
      </w:pPr>
      <w:r w:rsidRPr="00011678">
        <w:rPr>
          <w:b/>
          <w:sz w:val="22"/>
          <w:szCs w:val="22"/>
        </w:rPr>
        <w:t>5.6</w:t>
      </w:r>
      <w:r w:rsidRPr="00011678">
        <w:rPr>
          <w:sz w:val="22"/>
          <w:szCs w:val="22"/>
        </w:rPr>
        <w:t xml:space="preserve">.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na sumária desclassificação da proponente. </w:t>
      </w:r>
    </w:p>
    <w:p w:rsidR="008A05EC" w:rsidRPr="00011678" w:rsidRDefault="008A05EC" w:rsidP="008A05EC">
      <w:pPr>
        <w:pStyle w:val="Rodap"/>
        <w:tabs>
          <w:tab w:val="left" w:pos="0"/>
        </w:tabs>
        <w:jc w:val="both"/>
        <w:rPr>
          <w:sz w:val="22"/>
          <w:szCs w:val="22"/>
        </w:rPr>
      </w:pPr>
    </w:p>
    <w:p w:rsidR="008A05EC" w:rsidRPr="00011678" w:rsidRDefault="008A05EC" w:rsidP="008A05EC">
      <w:pPr>
        <w:tabs>
          <w:tab w:val="left" w:pos="0"/>
        </w:tabs>
        <w:autoSpaceDE w:val="0"/>
        <w:autoSpaceDN w:val="0"/>
        <w:adjustRightInd w:val="0"/>
        <w:jc w:val="both"/>
        <w:rPr>
          <w:b/>
          <w:sz w:val="22"/>
          <w:szCs w:val="22"/>
          <w:u w:val="single"/>
        </w:rPr>
      </w:pPr>
      <w:r w:rsidRPr="00011678">
        <w:rPr>
          <w:b/>
          <w:sz w:val="22"/>
          <w:szCs w:val="22"/>
        </w:rPr>
        <w:t xml:space="preserve">5.7. </w:t>
      </w:r>
      <w:r w:rsidRPr="00011678">
        <w:rPr>
          <w:b/>
          <w:sz w:val="22"/>
          <w:szCs w:val="22"/>
          <w:u w:val="single"/>
        </w:rPr>
        <w:t>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ressalvados os casos de participação de microempresa e de empresa de pequeno porte, no que concerne a regularidade fiscal bem como a descritiva técnica constante do Termo de Referência no Anexo I do presente Edital.</w:t>
      </w:r>
    </w:p>
    <w:p w:rsidR="008A05EC" w:rsidRPr="00011678" w:rsidRDefault="008A05EC" w:rsidP="008A05EC">
      <w:pPr>
        <w:tabs>
          <w:tab w:val="left" w:pos="0"/>
        </w:tabs>
        <w:autoSpaceDE w:val="0"/>
        <w:autoSpaceDN w:val="0"/>
        <w:adjustRightInd w:val="0"/>
        <w:jc w:val="both"/>
        <w:rPr>
          <w:b/>
          <w:sz w:val="22"/>
          <w:szCs w:val="22"/>
          <w:u w:val="single"/>
        </w:rPr>
      </w:pPr>
    </w:p>
    <w:p w:rsidR="008A05EC" w:rsidRPr="00011678" w:rsidRDefault="008A05EC" w:rsidP="008A05EC">
      <w:pPr>
        <w:tabs>
          <w:tab w:val="left" w:pos="567"/>
          <w:tab w:val="left" w:pos="1260"/>
        </w:tabs>
        <w:autoSpaceDE w:val="0"/>
        <w:autoSpaceDN w:val="0"/>
        <w:adjustRightInd w:val="0"/>
        <w:ind w:left="567"/>
        <w:jc w:val="both"/>
        <w:rPr>
          <w:b/>
          <w:bCs/>
          <w:sz w:val="22"/>
          <w:szCs w:val="22"/>
          <w:u w:val="single"/>
        </w:rPr>
      </w:pPr>
      <w:r w:rsidRPr="00011678">
        <w:rPr>
          <w:b/>
          <w:sz w:val="22"/>
          <w:szCs w:val="22"/>
        </w:rPr>
        <w:t xml:space="preserve">5.7.1. </w:t>
      </w:r>
      <w:r w:rsidRPr="00011678">
        <w:rPr>
          <w:b/>
          <w:bCs/>
          <w:sz w:val="22"/>
          <w:szCs w:val="22"/>
          <w:u w:val="single"/>
        </w:rPr>
        <w:t>A declaração falsa relativa ao cumprimento dos requisitos de habilitação e proposta sujeitará o licitante às sanções previstas neste Edital e nas demais cominações legais.</w:t>
      </w:r>
    </w:p>
    <w:p w:rsidR="008A05EC" w:rsidRPr="00011678" w:rsidRDefault="008A05EC" w:rsidP="008A05EC">
      <w:pPr>
        <w:tabs>
          <w:tab w:val="left" w:pos="0"/>
        </w:tabs>
        <w:autoSpaceDE w:val="0"/>
        <w:autoSpaceDN w:val="0"/>
        <w:adjustRightInd w:val="0"/>
        <w:jc w:val="both"/>
        <w:rPr>
          <w:sz w:val="22"/>
          <w:szCs w:val="22"/>
        </w:rPr>
      </w:pPr>
    </w:p>
    <w:p w:rsidR="008A05EC" w:rsidRPr="00011678" w:rsidRDefault="008A05EC" w:rsidP="008A05EC">
      <w:pPr>
        <w:pStyle w:val="Recuodecorpodetexto2"/>
        <w:widowControl w:val="0"/>
        <w:tabs>
          <w:tab w:val="left" w:pos="0"/>
        </w:tabs>
        <w:ind w:firstLine="0"/>
        <w:rPr>
          <w:b/>
          <w:sz w:val="22"/>
          <w:szCs w:val="22"/>
        </w:rPr>
      </w:pPr>
      <w:r w:rsidRPr="00011678">
        <w:rPr>
          <w:b/>
          <w:sz w:val="22"/>
          <w:szCs w:val="22"/>
        </w:rPr>
        <w:t>5.8. Poderão participar deste PREGÃO ELETRÔNICO as empresas que:</w:t>
      </w:r>
    </w:p>
    <w:p w:rsidR="008A05EC" w:rsidRPr="00011678" w:rsidRDefault="008A05EC" w:rsidP="008A05EC">
      <w:pPr>
        <w:pStyle w:val="Recuodecorpodetexto2"/>
        <w:widowControl w:val="0"/>
        <w:tabs>
          <w:tab w:val="left" w:pos="0"/>
        </w:tabs>
        <w:ind w:firstLine="0"/>
        <w:rPr>
          <w:sz w:val="22"/>
          <w:szCs w:val="22"/>
        </w:rPr>
      </w:pPr>
    </w:p>
    <w:p w:rsidR="008A05EC" w:rsidRPr="00011678" w:rsidRDefault="008A05EC" w:rsidP="008A05EC">
      <w:pPr>
        <w:tabs>
          <w:tab w:val="left" w:pos="1260"/>
        </w:tabs>
        <w:ind w:left="567"/>
        <w:jc w:val="both"/>
        <w:rPr>
          <w:sz w:val="22"/>
          <w:szCs w:val="22"/>
        </w:rPr>
      </w:pPr>
      <w:r w:rsidRPr="00011678">
        <w:rPr>
          <w:b/>
          <w:sz w:val="22"/>
          <w:szCs w:val="22"/>
        </w:rPr>
        <w:t>5.8.1</w:t>
      </w:r>
      <w:r w:rsidRPr="00011678">
        <w:rPr>
          <w:sz w:val="22"/>
          <w:szCs w:val="22"/>
        </w:rPr>
        <w:t xml:space="preserve">. Atendam às condições deste EDITAL e seus Anexos, inclusive quanto à documentação exigida para habilitação, constante do </w:t>
      </w:r>
      <w:r w:rsidRPr="00011678">
        <w:rPr>
          <w:b/>
          <w:sz w:val="22"/>
          <w:szCs w:val="22"/>
        </w:rPr>
        <w:t>item 13</w:t>
      </w:r>
      <w:r w:rsidRPr="00011678">
        <w:rPr>
          <w:sz w:val="22"/>
          <w:szCs w:val="22"/>
        </w:rPr>
        <w:t xml:space="preserve"> deste Edital;</w:t>
      </w:r>
    </w:p>
    <w:p w:rsidR="008A05EC" w:rsidRPr="00011678" w:rsidRDefault="008A05EC" w:rsidP="008A05EC">
      <w:pPr>
        <w:tabs>
          <w:tab w:val="left" w:pos="0"/>
        </w:tabs>
        <w:jc w:val="both"/>
        <w:rPr>
          <w:sz w:val="22"/>
          <w:szCs w:val="22"/>
        </w:rPr>
      </w:pPr>
      <w:r w:rsidRPr="00011678">
        <w:rPr>
          <w:b/>
          <w:sz w:val="22"/>
          <w:szCs w:val="22"/>
        </w:rPr>
        <w:lastRenderedPageBreak/>
        <w:t>5.9.</w:t>
      </w:r>
      <w:r w:rsidRPr="00011678">
        <w:rPr>
          <w:sz w:val="22"/>
          <w:szCs w:val="22"/>
        </w:rPr>
        <w:t xml:space="preserve"> </w:t>
      </w:r>
      <w:r w:rsidRPr="00011678">
        <w:rPr>
          <w:b/>
          <w:sz w:val="22"/>
          <w:szCs w:val="22"/>
        </w:rPr>
        <w:t>Não poderão participar deste PREGÃO ELETRÔNICO, empresas que estejam enquadradas nos seguintes casos:</w:t>
      </w:r>
    </w:p>
    <w:p w:rsidR="008A05EC" w:rsidRPr="00011678" w:rsidRDefault="008A05EC" w:rsidP="008A05EC">
      <w:pPr>
        <w:pStyle w:val="Rodap"/>
        <w:tabs>
          <w:tab w:val="left" w:pos="1260"/>
        </w:tabs>
        <w:ind w:left="567"/>
        <w:jc w:val="both"/>
        <w:rPr>
          <w:b/>
          <w:sz w:val="22"/>
          <w:szCs w:val="22"/>
        </w:rPr>
      </w:pPr>
    </w:p>
    <w:p w:rsidR="008A05EC" w:rsidRPr="00011678" w:rsidRDefault="008A05EC" w:rsidP="008A05EC">
      <w:pPr>
        <w:pStyle w:val="Rodap"/>
        <w:tabs>
          <w:tab w:val="left" w:pos="1260"/>
        </w:tabs>
        <w:ind w:left="567"/>
        <w:jc w:val="both"/>
        <w:rPr>
          <w:sz w:val="22"/>
          <w:szCs w:val="22"/>
        </w:rPr>
      </w:pPr>
      <w:r w:rsidRPr="00011678">
        <w:rPr>
          <w:b/>
          <w:sz w:val="22"/>
          <w:szCs w:val="22"/>
        </w:rPr>
        <w:t>5.9.1.</w:t>
      </w:r>
      <w:r w:rsidRPr="00011678">
        <w:rPr>
          <w:sz w:val="22"/>
          <w:szCs w:val="22"/>
        </w:rPr>
        <w:t xml:space="preserve"> Que se encontrem sob falência, concordata, concurso de credores, dissolução ou liquidação, recuperação judicial, recuperação extrajudicial, consórcios de empresas, e não sejam controladoras, coligadas ou subsidiárias entre si;</w:t>
      </w:r>
    </w:p>
    <w:p w:rsidR="008A05EC" w:rsidRPr="00011678" w:rsidRDefault="008A05EC" w:rsidP="008A05EC">
      <w:pPr>
        <w:tabs>
          <w:tab w:val="left" w:pos="1260"/>
        </w:tabs>
        <w:ind w:left="567"/>
        <w:jc w:val="both"/>
        <w:rPr>
          <w:sz w:val="22"/>
          <w:szCs w:val="22"/>
          <w:u w:val="single"/>
        </w:rPr>
      </w:pPr>
    </w:p>
    <w:p w:rsidR="008A05EC" w:rsidRPr="00011678" w:rsidRDefault="008A05EC" w:rsidP="008A05EC">
      <w:pPr>
        <w:tabs>
          <w:tab w:val="left" w:pos="1260"/>
        </w:tabs>
        <w:ind w:left="567"/>
        <w:jc w:val="both"/>
        <w:rPr>
          <w:sz w:val="22"/>
          <w:szCs w:val="22"/>
        </w:rPr>
      </w:pPr>
      <w:r w:rsidRPr="00011678">
        <w:rPr>
          <w:b/>
          <w:sz w:val="22"/>
          <w:szCs w:val="22"/>
        </w:rPr>
        <w:t>5.9.2.</w:t>
      </w:r>
      <w:r w:rsidRPr="00011678">
        <w:rPr>
          <w:sz w:val="22"/>
          <w:szCs w:val="22"/>
        </w:rPr>
        <w:t xml:space="preserve"> Que por quaisquer motivos tenha sido declarada inidônea por qualquer Órgão da Administração Pública direta ou indireta, Federal, Estadual, Municipal ou do Distrito Federal, bem como as que estejam punidas com suspensão do direito de contratar ou licitar com a Administração Pública Estadual.</w:t>
      </w:r>
    </w:p>
    <w:p w:rsidR="008A05EC" w:rsidRPr="00011678" w:rsidRDefault="008A05EC" w:rsidP="008A05EC">
      <w:pPr>
        <w:pStyle w:val="Rodap"/>
        <w:tabs>
          <w:tab w:val="left" w:pos="1260"/>
        </w:tabs>
        <w:ind w:left="567"/>
        <w:jc w:val="both"/>
        <w:rPr>
          <w:b/>
          <w:sz w:val="22"/>
          <w:szCs w:val="22"/>
        </w:rPr>
      </w:pPr>
    </w:p>
    <w:p w:rsidR="008A05EC" w:rsidRPr="00011678" w:rsidRDefault="008A05EC" w:rsidP="008A05EC">
      <w:pPr>
        <w:pStyle w:val="Rodap"/>
        <w:tabs>
          <w:tab w:val="left" w:pos="1260"/>
        </w:tabs>
        <w:ind w:left="567"/>
        <w:jc w:val="both"/>
        <w:rPr>
          <w:sz w:val="22"/>
          <w:szCs w:val="22"/>
        </w:rPr>
      </w:pPr>
      <w:r w:rsidRPr="00011678">
        <w:rPr>
          <w:b/>
          <w:sz w:val="22"/>
          <w:szCs w:val="22"/>
        </w:rPr>
        <w:t>5.9.3.</w:t>
      </w:r>
      <w:r w:rsidRPr="00011678">
        <w:rPr>
          <w:sz w:val="22"/>
          <w:szCs w:val="22"/>
        </w:rPr>
        <w:t xml:space="preserve"> Estrangeiras que não funcionem no País.</w:t>
      </w:r>
    </w:p>
    <w:p w:rsidR="008A05EC" w:rsidRPr="00011678" w:rsidRDefault="008A05EC" w:rsidP="008A05EC">
      <w:pPr>
        <w:pStyle w:val="Rodap"/>
        <w:tabs>
          <w:tab w:val="left" w:pos="1260"/>
        </w:tabs>
        <w:ind w:left="567"/>
        <w:jc w:val="both"/>
        <w:rPr>
          <w:sz w:val="22"/>
          <w:szCs w:val="22"/>
        </w:rPr>
      </w:pPr>
    </w:p>
    <w:p w:rsidR="008A05EC" w:rsidRPr="00011678" w:rsidRDefault="008A05EC" w:rsidP="008A05EC">
      <w:pPr>
        <w:pStyle w:val="Rodap"/>
        <w:tabs>
          <w:tab w:val="left" w:pos="1260"/>
        </w:tabs>
        <w:ind w:left="567"/>
        <w:jc w:val="both"/>
        <w:rPr>
          <w:sz w:val="22"/>
          <w:szCs w:val="22"/>
          <w:u w:val="single"/>
        </w:rPr>
      </w:pPr>
      <w:r w:rsidRPr="00011678">
        <w:rPr>
          <w:b/>
          <w:sz w:val="22"/>
          <w:szCs w:val="22"/>
          <w:u w:val="single"/>
        </w:rPr>
        <w:t>5.9.4.</w:t>
      </w:r>
      <w:r w:rsidRPr="00011678">
        <w:rPr>
          <w:sz w:val="22"/>
          <w:szCs w:val="22"/>
          <w:u w:val="single"/>
        </w:rPr>
        <w:t xml:space="preserve"> Que não estejam enquadradas como microempresas, empresas de pequeno porte e equiparados a ME/EPP.</w:t>
      </w:r>
    </w:p>
    <w:p w:rsidR="008A05EC" w:rsidRPr="00011678" w:rsidRDefault="008A05EC" w:rsidP="008A05EC">
      <w:pPr>
        <w:pStyle w:val="Rodap"/>
        <w:tabs>
          <w:tab w:val="left" w:pos="1260"/>
        </w:tabs>
        <w:ind w:left="567"/>
        <w:jc w:val="both"/>
        <w:rPr>
          <w:sz w:val="22"/>
          <w:szCs w:val="22"/>
        </w:rPr>
      </w:pPr>
    </w:p>
    <w:p w:rsidR="008A05EC" w:rsidRPr="00011678" w:rsidRDefault="008A05EC" w:rsidP="008A05EC">
      <w:pPr>
        <w:tabs>
          <w:tab w:val="left" w:pos="0"/>
        </w:tabs>
        <w:jc w:val="both"/>
        <w:rPr>
          <w:b/>
          <w:sz w:val="22"/>
          <w:szCs w:val="22"/>
        </w:rPr>
      </w:pPr>
      <w:r w:rsidRPr="00011678">
        <w:rPr>
          <w:b/>
          <w:bCs/>
          <w:sz w:val="22"/>
          <w:szCs w:val="22"/>
        </w:rPr>
        <w:t>5.10. Não</w:t>
      </w:r>
      <w:r w:rsidRPr="00011678">
        <w:rPr>
          <w:b/>
          <w:sz w:val="22"/>
          <w:szCs w:val="22"/>
        </w:rPr>
        <w:t xml:space="preserve"> poderão concorrer direta ou indiretamente nesta licitação:</w:t>
      </w:r>
    </w:p>
    <w:p w:rsidR="008A05EC" w:rsidRPr="00011678" w:rsidRDefault="008A05EC" w:rsidP="008A05EC">
      <w:pPr>
        <w:pStyle w:val="Recuodecorpodetexto2"/>
        <w:tabs>
          <w:tab w:val="left" w:pos="0"/>
          <w:tab w:val="left" w:pos="1260"/>
        </w:tabs>
        <w:ind w:firstLine="0"/>
        <w:rPr>
          <w:sz w:val="22"/>
          <w:szCs w:val="22"/>
        </w:rPr>
      </w:pPr>
    </w:p>
    <w:p w:rsidR="008A05EC" w:rsidRPr="00011678" w:rsidRDefault="008A05EC" w:rsidP="008A05EC">
      <w:pPr>
        <w:pStyle w:val="Recuodecorpodetexto2"/>
        <w:tabs>
          <w:tab w:val="left" w:pos="142"/>
          <w:tab w:val="left" w:pos="1260"/>
        </w:tabs>
        <w:ind w:left="567" w:firstLine="0"/>
        <w:rPr>
          <w:sz w:val="22"/>
          <w:szCs w:val="22"/>
        </w:rPr>
      </w:pPr>
      <w:r w:rsidRPr="00011678">
        <w:rPr>
          <w:b/>
          <w:sz w:val="22"/>
          <w:szCs w:val="22"/>
        </w:rPr>
        <w:t>5.10.1.</w:t>
      </w:r>
      <w:r w:rsidRPr="00011678">
        <w:rPr>
          <w:sz w:val="22"/>
          <w:szCs w:val="22"/>
        </w:rPr>
        <w:t xml:space="preserve"> Não poderão participar da presente licitação as interessadas que: </w:t>
      </w:r>
    </w:p>
    <w:p w:rsidR="008A05EC" w:rsidRPr="00011678" w:rsidRDefault="008A05EC" w:rsidP="008A05EC">
      <w:pPr>
        <w:pStyle w:val="Recuodecorpodetexto2"/>
        <w:tabs>
          <w:tab w:val="left" w:pos="142"/>
          <w:tab w:val="left" w:pos="1260"/>
        </w:tabs>
        <w:ind w:left="567" w:firstLine="0"/>
        <w:rPr>
          <w:sz w:val="22"/>
          <w:szCs w:val="22"/>
        </w:rPr>
      </w:pPr>
    </w:p>
    <w:p w:rsidR="008A05EC" w:rsidRPr="00011678" w:rsidRDefault="008A05EC" w:rsidP="008A05EC">
      <w:pPr>
        <w:pStyle w:val="Recuodecorpodetexto2"/>
        <w:tabs>
          <w:tab w:val="left" w:pos="142"/>
          <w:tab w:val="left" w:pos="1260"/>
        </w:tabs>
        <w:ind w:left="567" w:firstLine="0"/>
        <w:rPr>
          <w:sz w:val="22"/>
          <w:szCs w:val="22"/>
        </w:rPr>
      </w:pPr>
      <w:r w:rsidRPr="00011678">
        <w:rPr>
          <w:b/>
          <w:sz w:val="22"/>
          <w:szCs w:val="22"/>
        </w:rPr>
        <w:t>a)</w:t>
      </w:r>
      <w:r w:rsidRPr="00011678">
        <w:rPr>
          <w:sz w:val="22"/>
          <w:szCs w:val="22"/>
        </w:rPr>
        <w:t xml:space="preserve"> apresentem- se constituídas na forma de empresas em consórcio, qualquer que seja sua forma de constituição;</w:t>
      </w:r>
    </w:p>
    <w:p w:rsidR="008A05EC" w:rsidRPr="00011678" w:rsidRDefault="008A05EC" w:rsidP="008A05EC">
      <w:pPr>
        <w:pStyle w:val="Recuodecorpodetexto2"/>
        <w:tabs>
          <w:tab w:val="left" w:pos="142"/>
          <w:tab w:val="left" w:pos="1260"/>
        </w:tabs>
        <w:ind w:left="567" w:firstLine="0"/>
        <w:rPr>
          <w:sz w:val="22"/>
          <w:szCs w:val="22"/>
        </w:rPr>
      </w:pPr>
    </w:p>
    <w:p w:rsidR="008A05EC" w:rsidRPr="00011678" w:rsidRDefault="008A05EC" w:rsidP="008A05EC">
      <w:pPr>
        <w:pStyle w:val="Recuodecorpodetexto2"/>
        <w:tabs>
          <w:tab w:val="left" w:pos="142"/>
          <w:tab w:val="left" w:pos="1260"/>
        </w:tabs>
        <w:ind w:left="567" w:firstLine="0"/>
        <w:rPr>
          <w:sz w:val="22"/>
          <w:szCs w:val="22"/>
        </w:rPr>
      </w:pPr>
      <w:r w:rsidRPr="00011678">
        <w:rPr>
          <w:b/>
          <w:sz w:val="22"/>
          <w:szCs w:val="22"/>
        </w:rPr>
        <w:t>5.10.2.</w:t>
      </w:r>
      <w:r w:rsidRPr="00011678">
        <w:rPr>
          <w:sz w:val="22"/>
          <w:szCs w:val="22"/>
        </w:rPr>
        <w:t xml:space="preserve">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8A05EC" w:rsidRPr="00011678" w:rsidRDefault="008A05EC" w:rsidP="008A05EC">
      <w:pPr>
        <w:pStyle w:val="Recuodecorpodetexto2"/>
        <w:tabs>
          <w:tab w:val="left" w:pos="142"/>
          <w:tab w:val="left" w:pos="1260"/>
        </w:tabs>
        <w:ind w:left="567" w:firstLine="0"/>
        <w:rPr>
          <w:sz w:val="22"/>
          <w:szCs w:val="22"/>
        </w:rPr>
      </w:pPr>
    </w:p>
    <w:p w:rsidR="008A05EC" w:rsidRPr="00011678" w:rsidRDefault="008A05EC" w:rsidP="008A05EC">
      <w:pPr>
        <w:pStyle w:val="Rodap"/>
        <w:jc w:val="both"/>
        <w:rPr>
          <w:sz w:val="22"/>
          <w:szCs w:val="22"/>
        </w:rPr>
      </w:pPr>
      <w:r w:rsidRPr="00011678">
        <w:rPr>
          <w:b/>
          <w:sz w:val="22"/>
          <w:szCs w:val="22"/>
        </w:rPr>
        <w:t>5.10.2.2.</w:t>
      </w:r>
      <w:r w:rsidRPr="00011678">
        <w:rPr>
          <w:sz w:val="22"/>
          <w:szCs w:val="22"/>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p>
    <w:p w:rsidR="004524AD" w:rsidRPr="00011678" w:rsidRDefault="004524AD" w:rsidP="008A05EC">
      <w:pPr>
        <w:pStyle w:val="Rodap"/>
        <w:jc w:val="both"/>
        <w:rPr>
          <w:sz w:val="22"/>
          <w:szCs w:val="22"/>
        </w:rPr>
      </w:pPr>
    </w:p>
    <w:p w:rsidR="004524AD" w:rsidRPr="00011678" w:rsidRDefault="004524AD" w:rsidP="008A05EC">
      <w:pPr>
        <w:pStyle w:val="Rodap"/>
        <w:jc w:val="both"/>
        <w:rPr>
          <w:sz w:val="22"/>
          <w:szCs w:val="22"/>
        </w:rPr>
      </w:pPr>
      <w:r w:rsidRPr="00011678">
        <w:rPr>
          <w:b/>
          <w:sz w:val="22"/>
          <w:szCs w:val="22"/>
        </w:rPr>
        <w:t>5.10.3.</w:t>
      </w:r>
      <w:r w:rsidRPr="00011678">
        <w:rPr>
          <w:sz w:val="22"/>
          <w:szCs w:val="22"/>
        </w:rPr>
        <w:t xml:space="preserve"> Servidor ou dirigente de órgão ou entidade contratante responsável pela licitação. Bem como, Nenhum servidor poderá ser diretor ou integrar conselho de empresa fornecedora do Estado, ou que realize qualquer modalidade de contrato com o Estado, sob pena de demissão do serviço público, salvo quando o contrato obedecer a cláusulas uniformes. Ao servidor também é proibido participar de gerência ou administração de empresa privada, de sociedade civil, ou exercer o comércio, exceto na qualidade de acionista, cotista ou comanditário.</w:t>
      </w:r>
    </w:p>
    <w:p w:rsidR="00E417B7" w:rsidRPr="00011678" w:rsidRDefault="00E417B7" w:rsidP="00CB2739">
      <w:pPr>
        <w:tabs>
          <w:tab w:val="left" w:pos="567"/>
          <w:tab w:val="left" w:pos="1260"/>
        </w:tabs>
        <w:autoSpaceDE w:val="0"/>
        <w:autoSpaceDN w:val="0"/>
        <w:adjustRightInd w:val="0"/>
        <w:ind w:left="567"/>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B704F2" w:rsidRPr="00011678" w:rsidTr="00D9585A">
        <w:tc>
          <w:tcPr>
            <w:tcW w:w="9072" w:type="dxa"/>
            <w:shd w:val="clear" w:color="auto" w:fill="D9D9D9"/>
          </w:tcPr>
          <w:p w:rsidR="00B704F2" w:rsidRPr="00011678" w:rsidRDefault="00B704F2" w:rsidP="00507C1B">
            <w:pPr>
              <w:pStyle w:val="Corpodetexto"/>
              <w:tabs>
                <w:tab w:val="left" w:pos="0"/>
              </w:tabs>
              <w:spacing w:before="120" w:after="120"/>
              <w:rPr>
                <w:b/>
                <w:sz w:val="22"/>
                <w:szCs w:val="22"/>
              </w:rPr>
            </w:pPr>
            <w:r w:rsidRPr="00011678">
              <w:rPr>
                <w:b/>
                <w:sz w:val="22"/>
                <w:szCs w:val="22"/>
              </w:rPr>
              <w:t>6. DA PARTICIPAÇÃO</w:t>
            </w:r>
          </w:p>
        </w:tc>
      </w:tr>
    </w:tbl>
    <w:p w:rsidR="007A0477" w:rsidRPr="00011678" w:rsidRDefault="007A0477" w:rsidP="00272509">
      <w:pPr>
        <w:pStyle w:val="Corpodetexto"/>
        <w:tabs>
          <w:tab w:val="left" w:pos="0"/>
        </w:tabs>
        <w:rPr>
          <w:b/>
          <w:sz w:val="22"/>
          <w:szCs w:val="22"/>
        </w:rPr>
      </w:pPr>
    </w:p>
    <w:p w:rsidR="007A0477" w:rsidRPr="00011678" w:rsidRDefault="007A0477" w:rsidP="00272509">
      <w:pPr>
        <w:pStyle w:val="Recuodecorpodetexto2"/>
        <w:tabs>
          <w:tab w:val="left" w:pos="0"/>
        </w:tabs>
        <w:ind w:firstLine="0"/>
        <w:rPr>
          <w:sz w:val="22"/>
          <w:szCs w:val="22"/>
        </w:rPr>
      </w:pPr>
      <w:r w:rsidRPr="00011678">
        <w:rPr>
          <w:b/>
          <w:sz w:val="22"/>
          <w:szCs w:val="22"/>
        </w:rPr>
        <w:t>6.1.</w:t>
      </w:r>
      <w:r w:rsidRPr="00011678">
        <w:rPr>
          <w:sz w:val="22"/>
          <w:szCs w:val="22"/>
        </w:rPr>
        <w:t xml:space="preserve"> A Licitante arcará integralmente com todos os custos de preparação e apresentação de sua proposta de preços, independente do resultado do procedimento licitatório.</w:t>
      </w:r>
    </w:p>
    <w:p w:rsidR="007A0477" w:rsidRPr="00011678" w:rsidRDefault="007A0477" w:rsidP="00272509">
      <w:pPr>
        <w:pStyle w:val="Recuodecorpodetexto2"/>
        <w:tabs>
          <w:tab w:val="left" w:pos="0"/>
        </w:tabs>
        <w:ind w:firstLine="0"/>
        <w:rPr>
          <w:sz w:val="22"/>
          <w:szCs w:val="22"/>
        </w:rPr>
      </w:pPr>
    </w:p>
    <w:p w:rsidR="007A0477" w:rsidRPr="00011678" w:rsidRDefault="007A0477" w:rsidP="00272509">
      <w:pPr>
        <w:pStyle w:val="Recuodecorpodetexto2"/>
        <w:tabs>
          <w:tab w:val="left" w:pos="0"/>
        </w:tabs>
        <w:ind w:firstLine="0"/>
        <w:rPr>
          <w:sz w:val="22"/>
          <w:szCs w:val="22"/>
        </w:rPr>
      </w:pPr>
      <w:r w:rsidRPr="00011678">
        <w:rPr>
          <w:b/>
          <w:sz w:val="22"/>
          <w:szCs w:val="22"/>
        </w:rPr>
        <w:lastRenderedPageBreak/>
        <w:t>6.2.</w:t>
      </w:r>
      <w:r w:rsidRPr="00011678">
        <w:rPr>
          <w:sz w:val="22"/>
          <w:szCs w:val="22"/>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7A0477" w:rsidRPr="00011678" w:rsidRDefault="007A0477" w:rsidP="00272509">
      <w:pPr>
        <w:pStyle w:val="Recuodecorpodetexto2"/>
        <w:tabs>
          <w:tab w:val="left" w:pos="0"/>
        </w:tabs>
        <w:ind w:firstLine="0"/>
        <w:rPr>
          <w:sz w:val="22"/>
          <w:szCs w:val="22"/>
        </w:rPr>
      </w:pPr>
    </w:p>
    <w:p w:rsidR="007A0477" w:rsidRPr="00011678" w:rsidRDefault="007A0477" w:rsidP="00EB0098">
      <w:pPr>
        <w:pStyle w:val="Recuodecorpodetexto2"/>
        <w:tabs>
          <w:tab w:val="left" w:pos="567"/>
          <w:tab w:val="left" w:pos="1260"/>
        </w:tabs>
        <w:ind w:left="567" w:firstLine="0"/>
        <w:rPr>
          <w:sz w:val="22"/>
          <w:szCs w:val="22"/>
        </w:rPr>
      </w:pPr>
      <w:r w:rsidRPr="00011678">
        <w:rPr>
          <w:b/>
          <w:sz w:val="22"/>
          <w:szCs w:val="22"/>
        </w:rPr>
        <w:t>6.2.1.</w:t>
      </w:r>
      <w:r w:rsidRPr="00011678">
        <w:rPr>
          <w:sz w:val="22"/>
          <w:szCs w:val="22"/>
        </w:rPr>
        <w:t xml:space="preserve"> Para tais efeitos</w:t>
      </w:r>
      <w:r w:rsidR="00B56BAD" w:rsidRPr="00011678">
        <w:rPr>
          <w:sz w:val="22"/>
          <w:szCs w:val="22"/>
        </w:rPr>
        <w:t>,</w:t>
      </w:r>
      <w:r w:rsidRPr="00011678">
        <w:rPr>
          <w:sz w:val="22"/>
          <w:szCs w:val="22"/>
        </w:rPr>
        <w:t xml:space="preserve"> </w:t>
      </w:r>
      <w:proofErr w:type="gramStart"/>
      <w:r w:rsidR="00823574" w:rsidRPr="00011678">
        <w:rPr>
          <w:sz w:val="22"/>
          <w:szCs w:val="22"/>
        </w:rPr>
        <w:t>entende-se</w:t>
      </w:r>
      <w:proofErr w:type="gramEnd"/>
      <w:r w:rsidRPr="00011678">
        <w:rPr>
          <w:sz w:val="22"/>
          <w:szCs w:val="22"/>
        </w:rPr>
        <w:t xml:space="preserve"> que fazem parte de um mesmo grupo econômico ou financeiro, as empresas que tenham diretores, acionistas (com participação em mais de 5%), ou representantes legais comuns, e aquelas que dependam ou subsidiem econômica ou financeiramente a outra empresa.</w:t>
      </w:r>
    </w:p>
    <w:p w:rsidR="007A0477" w:rsidRPr="00011678" w:rsidRDefault="007A0477" w:rsidP="00272509">
      <w:pPr>
        <w:pStyle w:val="Recuodecorpodetexto2"/>
        <w:tabs>
          <w:tab w:val="left" w:pos="0"/>
          <w:tab w:val="left" w:pos="1985"/>
        </w:tabs>
        <w:ind w:firstLine="0"/>
        <w:rPr>
          <w:sz w:val="22"/>
          <w:szCs w:val="22"/>
        </w:rPr>
      </w:pPr>
    </w:p>
    <w:p w:rsidR="007A0477" w:rsidRPr="00011678" w:rsidRDefault="007A0477" w:rsidP="00272509">
      <w:pPr>
        <w:pStyle w:val="Recuodecorpodetexto2"/>
        <w:tabs>
          <w:tab w:val="left" w:pos="0"/>
          <w:tab w:val="left" w:pos="1985"/>
        </w:tabs>
        <w:ind w:firstLine="0"/>
        <w:rPr>
          <w:sz w:val="22"/>
          <w:szCs w:val="22"/>
        </w:rPr>
      </w:pPr>
      <w:r w:rsidRPr="00011678">
        <w:rPr>
          <w:b/>
          <w:sz w:val="22"/>
          <w:szCs w:val="22"/>
        </w:rPr>
        <w:t>6.3.</w:t>
      </w:r>
      <w:r w:rsidRPr="00011678">
        <w:rPr>
          <w:sz w:val="22"/>
          <w:szCs w:val="22"/>
        </w:rPr>
        <w:t xml:space="preserve"> Não poderão participar deste processo licitatório nenhuma empresa, </w:t>
      </w:r>
      <w:r w:rsidR="004524AD" w:rsidRPr="00011678">
        <w:rPr>
          <w:sz w:val="22"/>
          <w:szCs w:val="22"/>
        </w:rPr>
        <w:t>servidor público</w:t>
      </w:r>
      <w:r w:rsidRPr="00011678">
        <w:rPr>
          <w:sz w:val="22"/>
          <w:szCs w:val="22"/>
        </w:rPr>
        <w:t>, ou instituição vinculada a Entidade de Licitação.</w:t>
      </w:r>
    </w:p>
    <w:p w:rsidR="00DE1E40" w:rsidRPr="00011678" w:rsidRDefault="00DE1E40" w:rsidP="00272509">
      <w:pPr>
        <w:pStyle w:val="Recuodecorpodetexto2"/>
        <w:tabs>
          <w:tab w:val="left" w:pos="0"/>
          <w:tab w:val="left" w:pos="1985"/>
        </w:tabs>
        <w:ind w:firstLine="0"/>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B704F2" w:rsidRPr="00011678" w:rsidTr="00D9585A">
        <w:tc>
          <w:tcPr>
            <w:tcW w:w="9072" w:type="dxa"/>
            <w:shd w:val="clear" w:color="auto" w:fill="D9D9D9"/>
          </w:tcPr>
          <w:p w:rsidR="00B704F2" w:rsidRPr="00011678" w:rsidRDefault="00B704F2" w:rsidP="00507C1B">
            <w:pPr>
              <w:spacing w:before="120" w:after="120"/>
              <w:jc w:val="both"/>
              <w:rPr>
                <w:b/>
                <w:sz w:val="22"/>
                <w:szCs w:val="22"/>
              </w:rPr>
            </w:pPr>
            <w:r w:rsidRPr="00011678">
              <w:rPr>
                <w:b/>
                <w:sz w:val="22"/>
                <w:szCs w:val="22"/>
              </w:rPr>
              <w:t>7 – DO CREDENCIAMENTO E DA REPRESENTAÇÃO</w:t>
            </w:r>
          </w:p>
        </w:tc>
      </w:tr>
    </w:tbl>
    <w:p w:rsidR="00586D7D" w:rsidRPr="00011678" w:rsidRDefault="00586D7D" w:rsidP="00272509">
      <w:pPr>
        <w:ind w:firstLine="1418"/>
        <w:jc w:val="both"/>
        <w:rPr>
          <w:bCs/>
          <w:sz w:val="22"/>
          <w:szCs w:val="22"/>
        </w:rPr>
      </w:pPr>
    </w:p>
    <w:p w:rsidR="00586D7D" w:rsidRPr="00011678" w:rsidRDefault="00586D7D" w:rsidP="00272509">
      <w:pPr>
        <w:jc w:val="both"/>
        <w:rPr>
          <w:bCs/>
          <w:sz w:val="22"/>
          <w:szCs w:val="22"/>
        </w:rPr>
      </w:pPr>
      <w:r w:rsidRPr="00011678">
        <w:rPr>
          <w:b/>
          <w:bCs/>
          <w:sz w:val="22"/>
          <w:szCs w:val="22"/>
        </w:rPr>
        <w:t>7.1</w:t>
      </w:r>
      <w:r w:rsidRPr="00011678">
        <w:rPr>
          <w:bCs/>
          <w:sz w:val="22"/>
          <w:szCs w:val="22"/>
        </w:rPr>
        <w:t xml:space="preserve">. </w:t>
      </w:r>
      <w:r w:rsidR="00551513" w:rsidRPr="00011678">
        <w:rPr>
          <w:bCs/>
          <w:sz w:val="22"/>
          <w:szCs w:val="22"/>
        </w:rPr>
        <w:tab/>
      </w:r>
      <w:r w:rsidRPr="00011678">
        <w:rPr>
          <w:bCs/>
          <w:sz w:val="22"/>
          <w:szCs w:val="22"/>
        </w:rPr>
        <w:t>As Licitantes interessadas deverão proceder ao credenciamento antes da data marcada para início</w:t>
      </w:r>
      <w:r w:rsidR="00513FBC" w:rsidRPr="00011678">
        <w:rPr>
          <w:bCs/>
          <w:sz w:val="22"/>
          <w:szCs w:val="22"/>
        </w:rPr>
        <w:t xml:space="preserve"> da sessão pública via internet.</w:t>
      </w:r>
    </w:p>
    <w:p w:rsidR="00586D7D" w:rsidRPr="00011678" w:rsidRDefault="00586D7D" w:rsidP="00272509">
      <w:pPr>
        <w:jc w:val="both"/>
        <w:rPr>
          <w:bCs/>
          <w:sz w:val="22"/>
          <w:szCs w:val="22"/>
        </w:rPr>
      </w:pPr>
    </w:p>
    <w:p w:rsidR="00586D7D" w:rsidRPr="00011678" w:rsidRDefault="00586D7D" w:rsidP="00272509">
      <w:pPr>
        <w:jc w:val="both"/>
        <w:rPr>
          <w:b/>
          <w:sz w:val="22"/>
          <w:szCs w:val="22"/>
        </w:rPr>
      </w:pPr>
      <w:r w:rsidRPr="00011678">
        <w:rPr>
          <w:b/>
          <w:bCs/>
          <w:sz w:val="22"/>
          <w:szCs w:val="22"/>
        </w:rPr>
        <w:t>7.2.</w:t>
      </w:r>
      <w:r w:rsidRPr="00011678">
        <w:rPr>
          <w:bCs/>
          <w:sz w:val="22"/>
          <w:szCs w:val="22"/>
        </w:rPr>
        <w:t xml:space="preserve"> </w:t>
      </w:r>
      <w:r w:rsidR="00551513" w:rsidRPr="00011678">
        <w:rPr>
          <w:bCs/>
          <w:sz w:val="22"/>
          <w:szCs w:val="22"/>
        </w:rPr>
        <w:tab/>
      </w:r>
      <w:r w:rsidRPr="00011678">
        <w:rPr>
          <w:sz w:val="22"/>
          <w:szCs w:val="22"/>
        </w:rPr>
        <w:t xml:space="preserve">O credenciamento dar-se-á pela atribuição de chave de identificação e de senha, pessoal e intransferível, para acesso ao Sistema Eletrônico, no </w:t>
      </w:r>
      <w:r w:rsidRPr="00011678">
        <w:rPr>
          <w:iCs/>
          <w:sz w:val="22"/>
          <w:szCs w:val="22"/>
        </w:rPr>
        <w:t>site</w:t>
      </w:r>
      <w:r w:rsidRPr="00011678">
        <w:rPr>
          <w:sz w:val="22"/>
          <w:szCs w:val="22"/>
        </w:rPr>
        <w:t xml:space="preserve"> </w:t>
      </w:r>
      <w:hyperlink r:id="rId21" w:history="1">
        <w:r w:rsidRPr="00011678">
          <w:rPr>
            <w:rStyle w:val="Hyperlink"/>
            <w:b/>
            <w:color w:val="auto"/>
            <w:sz w:val="22"/>
            <w:szCs w:val="22"/>
          </w:rPr>
          <w:t>www.comprasnet.gov.br</w:t>
        </w:r>
      </w:hyperlink>
      <w:r w:rsidRPr="00011678">
        <w:rPr>
          <w:b/>
          <w:sz w:val="22"/>
          <w:szCs w:val="22"/>
        </w:rPr>
        <w:t>.</w:t>
      </w:r>
    </w:p>
    <w:p w:rsidR="00586D7D" w:rsidRPr="00011678" w:rsidRDefault="00586D7D" w:rsidP="00272509">
      <w:pPr>
        <w:jc w:val="both"/>
        <w:rPr>
          <w:b/>
          <w:sz w:val="22"/>
          <w:szCs w:val="22"/>
        </w:rPr>
      </w:pPr>
    </w:p>
    <w:p w:rsidR="00586D7D" w:rsidRPr="00011678" w:rsidRDefault="00586D7D" w:rsidP="00272509">
      <w:pPr>
        <w:jc w:val="both"/>
        <w:rPr>
          <w:sz w:val="22"/>
          <w:szCs w:val="22"/>
        </w:rPr>
      </w:pPr>
      <w:r w:rsidRPr="00011678">
        <w:rPr>
          <w:b/>
          <w:sz w:val="22"/>
          <w:szCs w:val="22"/>
        </w:rPr>
        <w:t>7.3</w:t>
      </w:r>
      <w:r w:rsidRPr="00011678">
        <w:rPr>
          <w:sz w:val="22"/>
          <w:szCs w:val="22"/>
        </w:rPr>
        <w:t xml:space="preserve">. </w:t>
      </w:r>
      <w:r w:rsidR="00551513" w:rsidRPr="00011678">
        <w:rPr>
          <w:sz w:val="22"/>
          <w:szCs w:val="22"/>
        </w:rPr>
        <w:tab/>
      </w:r>
      <w:r w:rsidRPr="00011678">
        <w:rPr>
          <w:sz w:val="22"/>
          <w:szCs w:val="22"/>
        </w:rPr>
        <w:t>O credenciamento junto ao provedor do Sistema implica na responsabilidade legal única e exclusiva do Licitante ou de seu representante legal e na presunção de sua capacidade técnica para realização das transações inerentes ao Pregão Eletrônico.</w:t>
      </w:r>
    </w:p>
    <w:p w:rsidR="002D7799" w:rsidRPr="00011678" w:rsidRDefault="002D7799" w:rsidP="00272509">
      <w:pPr>
        <w:pStyle w:val="Ttulo6"/>
        <w:jc w:val="both"/>
        <w:rPr>
          <w:b/>
          <w:sz w:val="22"/>
          <w:szCs w:val="22"/>
        </w:rPr>
      </w:pPr>
    </w:p>
    <w:p w:rsidR="00586D7D" w:rsidRPr="00011678" w:rsidRDefault="00586D7D" w:rsidP="00272509">
      <w:pPr>
        <w:pStyle w:val="Ttulo6"/>
        <w:jc w:val="both"/>
        <w:rPr>
          <w:b/>
          <w:sz w:val="22"/>
          <w:szCs w:val="22"/>
        </w:rPr>
      </w:pPr>
      <w:r w:rsidRPr="00011678">
        <w:rPr>
          <w:b/>
          <w:sz w:val="22"/>
          <w:szCs w:val="22"/>
        </w:rPr>
        <w:t>7.4.</w:t>
      </w:r>
      <w:r w:rsidRPr="00011678">
        <w:rPr>
          <w:sz w:val="22"/>
          <w:szCs w:val="22"/>
        </w:rPr>
        <w:t xml:space="preserve"> </w:t>
      </w:r>
      <w:r w:rsidR="00551513" w:rsidRPr="00011678">
        <w:rPr>
          <w:sz w:val="22"/>
          <w:szCs w:val="22"/>
        </w:rPr>
        <w:tab/>
      </w:r>
      <w:r w:rsidRPr="00011678">
        <w:rPr>
          <w:sz w:val="22"/>
          <w:szCs w:val="22"/>
        </w:rPr>
        <w:t xml:space="preserve">O uso da senha de acesso pelo Licitante é de sua responsabilidade exclusiva, incluindo qualquer transação efetuada diretamente ou por seu representante, não cabendo ao provedor do Sistema ou a </w:t>
      </w:r>
      <w:r w:rsidRPr="00011678">
        <w:rPr>
          <w:b/>
          <w:sz w:val="22"/>
          <w:szCs w:val="22"/>
        </w:rPr>
        <w:t>Superintendência</w:t>
      </w:r>
      <w:r w:rsidRPr="00011678">
        <w:rPr>
          <w:sz w:val="22"/>
          <w:szCs w:val="22"/>
        </w:rPr>
        <w:t xml:space="preserve"> </w:t>
      </w:r>
      <w:r w:rsidRPr="00011678">
        <w:rPr>
          <w:b/>
          <w:bCs/>
          <w:sz w:val="22"/>
          <w:szCs w:val="22"/>
        </w:rPr>
        <w:t>Estadual de Compras e Licitações - SUPEL</w:t>
      </w:r>
      <w:r w:rsidRPr="00011678">
        <w:rPr>
          <w:b/>
          <w:sz w:val="22"/>
          <w:szCs w:val="22"/>
        </w:rPr>
        <w:t>,</w:t>
      </w:r>
      <w:r w:rsidRPr="00011678">
        <w:rPr>
          <w:sz w:val="22"/>
          <w:szCs w:val="22"/>
        </w:rPr>
        <w:t xml:space="preserve"> promotora da licitação, responsabilidade por eventuais danos decorrentes do uso indevido da senha, ainda que por terceiros.</w:t>
      </w:r>
    </w:p>
    <w:p w:rsidR="00586D7D" w:rsidRPr="00011678" w:rsidRDefault="00586D7D" w:rsidP="00272509">
      <w:pPr>
        <w:pStyle w:val="BodyText21"/>
        <w:rPr>
          <w:sz w:val="22"/>
          <w:szCs w:val="22"/>
        </w:rPr>
      </w:pPr>
    </w:p>
    <w:p w:rsidR="00586D7D" w:rsidRPr="00011678" w:rsidRDefault="00586D7D" w:rsidP="00272509">
      <w:pPr>
        <w:pStyle w:val="BodyText21"/>
        <w:rPr>
          <w:sz w:val="22"/>
          <w:szCs w:val="22"/>
        </w:rPr>
      </w:pPr>
      <w:r w:rsidRPr="00011678">
        <w:rPr>
          <w:b/>
          <w:sz w:val="22"/>
          <w:szCs w:val="22"/>
        </w:rPr>
        <w:t>7.5.</w:t>
      </w:r>
      <w:r w:rsidRPr="00011678">
        <w:rPr>
          <w:sz w:val="22"/>
          <w:szCs w:val="22"/>
        </w:rPr>
        <w:t xml:space="preserve"> </w:t>
      </w:r>
      <w:r w:rsidR="00551513" w:rsidRPr="00011678">
        <w:rPr>
          <w:sz w:val="22"/>
          <w:szCs w:val="22"/>
        </w:rPr>
        <w:tab/>
      </w:r>
      <w:r w:rsidRPr="00011678">
        <w:rPr>
          <w:sz w:val="22"/>
          <w:szCs w:val="22"/>
        </w:rPr>
        <w:t>A perda da senha ou a quebra de sigilo deverão ser comunicadas ao provedor do Sistema para imediato bloqueio de acesso.</w:t>
      </w:r>
    </w:p>
    <w:p w:rsidR="00551513" w:rsidRPr="00011678" w:rsidRDefault="00551513" w:rsidP="00272509">
      <w:pPr>
        <w:pStyle w:val="BodyText21"/>
        <w:rPr>
          <w:sz w:val="22"/>
          <w:szCs w:val="22"/>
        </w:rPr>
      </w:pPr>
    </w:p>
    <w:p w:rsidR="00586D7D" w:rsidRPr="00011678" w:rsidRDefault="00586D7D" w:rsidP="00272509">
      <w:pPr>
        <w:pStyle w:val="BodyText21"/>
        <w:rPr>
          <w:sz w:val="22"/>
          <w:szCs w:val="22"/>
        </w:rPr>
      </w:pPr>
      <w:r w:rsidRPr="00011678">
        <w:rPr>
          <w:b/>
          <w:sz w:val="22"/>
          <w:szCs w:val="22"/>
        </w:rPr>
        <w:t>7.6</w:t>
      </w:r>
      <w:r w:rsidRPr="00011678">
        <w:rPr>
          <w:sz w:val="22"/>
          <w:szCs w:val="22"/>
        </w:rPr>
        <w:t xml:space="preserve">. </w:t>
      </w:r>
      <w:r w:rsidR="00551513" w:rsidRPr="00011678">
        <w:rPr>
          <w:sz w:val="22"/>
          <w:szCs w:val="22"/>
        </w:rPr>
        <w:tab/>
      </w:r>
      <w:r w:rsidRPr="00011678">
        <w:rPr>
          <w:sz w:val="22"/>
          <w:szCs w:val="22"/>
        </w:rPr>
        <w:t>Como requisito para participação deste Pregão Eletrônico, a licitante deverá manifestar, em campo próprio do Sistema Eletrônico, que cumpre plenamente os requisitos de habilitação e que sua proposta estar em conformidade com as exigências previstas neste Edital, ressalvados os casos de participação de microempresa e de empresa de pequeno porte, no que concerne a regularidade fiscal.</w:t>
      </w:r>
    </w:p>
    <w:p w:rsidR="00716A1C" w:rsidRPr="00011678" w:rsidRDefault="00716A1C" w:rsidP="00272509">
      <w:pPr>
        <w:pStyle w:val="BodyText21"/>
        <w:rPr>
          <w:sz w:val="22"/>
          <w:szCs w:val="22"/>
        </w:rPr>
      </w:pPr>
    </w:p>
    <w:p w:rsidR="00586D7D" w:rsidRPr="00011678" w:rsidRDefault="00586D7D" w:rsidP="00272509">
      <w:pPr>
        <w:pStyle w:val="BodyText21"/>
        <w:rPr>
          <w:sz w:val="22"/>
          <w:szCs w:val="22"/>
        </w:rPr>
      </w:pPr>
      <w:r w:rsidRPr="00011678">
        <w:rPr>
          <w:b/>
          <w:sz w:val="22"/>
          <w:szCs w:val="22"/>
        </w:rPr>
        <w:t>7.7</w:t>
      </w:r>
      <w:r w:rsidRPr="00011678">
        <w:rPr>
          <w:sz w:val="22"/>
          <w:szCs w:val="22"/>
        </w:rPr>
        <w:t xml:space="preserve">. </w:t>
      </w:r>
      <w:r w:rsidR="00551513" w:rsidRPr="00011678">
        <w:rPr>
          <w:sz w:val="22"/>
          <w:szCs w:val="22"/>
        </w:rPr>
        <w:tab/>
      </w:r>
      <w:r w:rsidRPr="00011678">
        <w:rPr>
          <w:sz w:val="22"/>
          <w:szCs w:val="22"/>
        </w:rPr>
        <w:t>A declaração falsa relativa ao cumprimento dos requisitos de habilitação e proposta sujeitará a licitante às sanções previstas no art. 7º da Lei Federal nº 10.520/2002.</w:t>
      </w:r>
    </w:p>
    <w:p w:rsidR="00493C8B" w:rsidRPr="00011678" w:rsidRDefault="00493C8B" w:rsidP="00272509">
      <w:pPr>
        <w:pStyle w:val="BodyText21"/>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B704F2" w:rsidRPr="00011678" w:rsidTr="00D9585A">
        <w:tc>
          <w:tcPr>
            <w:tcW w:w="9072" w:type="dxa"/>
            <w:shd w:val="clear" w:color="auto" w:fill="D9D9D9"/>
          </w:tcPr>
          <w:p w:rsidR="00B704F2" w:rsidRPr="00011678" w:rsidRDefault="00B704F2" w:rsidP="00507C1B">
            <w:pPr>
              <w:pStyle w:val="NormalWeb"/>
              <w:spacing w:before="120" w:after="120"/>
              <w:jc w:val="both"/>
              <w:rPr>
                <w:b/>
                <w:bCs/>
                <w:sz w:val="22"/>
                <w:szCs w:val="22"/>
              </w:rPr>
            </w:pPr>
            <w:r w:rsidRPr="00011678">
              <w:rPr>
                <w:b/>
                <w:bCs/>
                <w:sz w:val="22"/>
                <w:szCs w:val="22"/>
              </w:rPr>
              <w:t>8 – DO CRITÉRIO DE JULGAMENTO DA PROPOSTA DE PREÇOS</w:t>
            </w:r>
          </w:p>
        </w:tc>
      </w:tr>
    </w:tbl>
    <w:p w:rsidR="00320346" w:rsidRPr="00011678" w:rsidRDefault="00320346" w:rsidP="00272509">
      <w:pPr>
        <w:pStyle w:val="NormalWeb"/>
        <w:spacing w:before="0" w:after="0"/>
        <w:ind w:firstLine="1418"/>
        <w:jc w:val="both"/>
        <w:rPr>
          <w:sz w:val="22"/>
          <w:szCs w:val="22"/>
        </w:rPr>
      </w:pPr>
    </w:p>
    <w:p w:rsidR="00320346" w:rsidRPr="00011678" w:rsidRDefault="00320346" w:rsidP="00272509">
      <w:pPr>
        <w:pStyle w:val="NormalWeb"/>
        <w:tabs>
          <w:tab w:val="left" w:pos="0"/>
        </w:tabs>
        <w:spacing w:before="0" w:after="0"/>
        <w:jc w:val="both"/>
        <w:rPr>
          <w:sz w:val="22"/>
          <w:szCs w:val="22"/>
        </w:rPr>
      </w:pPr>
      <w:r w:rsidRPr="00011678">
        <w:rPr>
          <w:b/>
          <w:sz w:val="22"/>
          <w:szCs w:val="22"/>
        </w:rPr>
        <w:t>8.1</w:t>
      </w:r>
      <w:r w:rsidRPr="00011678">
        <w:rPr>
          <w:sz w:val="22"/>
          <w:szCs w:val="22"/>
        </w:rPr>
        <w:t xml:space="preserve">. </w:t>
      </w:r>
      <w:r w:rsidR="0037282F" w:rsidRPr="00011678">
        <w:rPr>
          <w:sz w:val="22"/>
          <w:szCs w:val="22"/>
        </w:rPr>
        <w:tab/>
      </w:r>
      <w:r w:rsidRPr="00011678">
        <w:rPr>
          <w:sz w:val="22"/>
          <w:szCs w:val="22"/>
        </w:rPr>
        <w:t xml:space="preserve">O julgamento da Proposta de Preços dar-se-á pelo critério de </w:t>
      </w:r>
      <w:r w:rsidR="00BF1492" w:rsidRPr="00011678">
        <w:rPr>
          <w:b/>
          <w:sz w:val="22"/>
          <w:szCs w:val="22"/>
        </w:rPr>
        <w:t>MENOR PREÇO</w:t>
      </w:r>
      <w:r w:rsidR="00711BA9" w:rsidRPr="00011678">
        <w:rPr>
          <w:b/>
          <w:sz w:val="22"/>
          <w:szCs w:val="22"/>
        </w:rPr>
        <w:t xml:space="preserve"> </w:t>
      </w:r>
      <w:r w:rsidR="001E7691" w:rsidRPr="00011678">
        <w:rPr>
          <w:b/>
          <w:sz w:val="22"/>
          <w:szCs w:val="22"/>
        </w:rPr>
        <w:t>POR</w:t>
      </w:r>
      <w:r w:rsidR="002D7799" w:rsidRPr="00011678">
        <w:rPr>
          <w:b/>
          <w:sz w:val="22"/>
          <w:szCs w:val="22"/>
        </w:rPr>
        <w:t xml:space="preserve"> </w:t>
      </w:r>
      <w:r w:rsidR="00BF1A63" w:rsidRPr="00011678">
        <w:rPr>
          <w:b/>
          <w:sz w:val="22"/>
          <w:szCs w:val="22"/>
        </w:rPr>
        <w:t>ITEM</w:t>
      </w:r>
      <w:r w:rsidR="002D7799" w:rsidRPr="00011678">
        <w:rPr>
          <w:b/>
          <w:sz w:val="22"/>
          <w:szCs w:val="22"/>
        </w:rPr>
        <w:t>,</w:t>
      </w:r>
      <w:r w:rsidR="00711BA9" w:rsidRPr="00011678">
        <w:rPr>
          <w:b/>
          <w:sz w:val="22"/>
          <w:szCs w:val="22"/>
        </w:rPr>
        <w:t xml:space="preserve"> </w:t>
      </w:r>
      <w:r w:rsidRPr="00011678">
        <w:rPr>
          <w:sz w:val="22"/>
          <w:szCs w:val="22"/>
        </w:rPr>
        <w:t>observadas as especificações técnicas e os parâmetros mínimos de desempenho definidos no Edital.</w:t>
      </w:r>
    </w:p>
    <w:p w:rsidR="00716A1C" w:rsidRPr="00011678" w:rsidRDefault="00716A1C" w:rsidP="00272509">
      <w:pPr>
        <w:pStyle w:val="NormalWeb"/>
        <w:tabs>
          <w:tab w:val="left" w:pos="0"/>
        </w:tabs>
        <w:spacing w:before="0" w:after="0"/>
        <w:jc w:val="both"/>
        <w:rPr>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B704F2" w:rsidRPr="00011678" w:rsidTr="00D9585A">
        <w:trPr>
          <w:trHeight w:val="507"/>
        </w:trPr>
        <w:tc>
          <w:tcPr>
            <w:tcW w:w="9072" w:type="dxa"/>
            <w:shd w:val="clear" w:color="auto" w:fill="D9D9D9"/>
          </w:tcPr>
          <w:p w:rsidR="00B704F2" w:rsidRPr="00011678" w:rsidRDefault="00B704F2" w:rsidP="00507C1B">
            <w:pPr>
              <w:pStyle w:val="Corpodetexto3"/>
              <w:spacing w:before="120"/>
              <w:jc w:val="both"/>
              <w:rPr>
                <w:sz w:val="22"/>
                <w:szCs w:val="22"/>
              </w:rPr>
            </w:pPr>
            <w:r w:rsidRPr="00011678">
              <w:rPr>
                <w:bCs/>
                <w:sz w:val="22"/>
                <w:szCs w:val="22"/>
              </w:rPr>
              <w:t xml:space="preserve">9 </w:t>
            </w:r>
            <w:r w:rsidRPr="00011678">
              <w:rPr>
                <w:sz w:val="22"/>
                <w:szCs w:val="22"/>
              </w:rPr>
              <w:t xml:space="preserve">– DO REGISTRO (INSERÇÃO) DA PROPOSTA DE PREÇOS NO SISTEMA ELETRÔNICO </w:t>
            </w:r>
          </w:p>
        </w:tc>
      </w:tr>
    </w:tbl>
    <w:p w:rsidR="008C7FC9" w:rsidRPr="00011678" w:rsidRDefault="008C7FC9" w:rsidP="00272509">
      <w:pPr>
        <w:pStyle w:val="Corpodetexto"/>
        <w:tabs>
          <w:tab w:val="left" w:pos="0"/>
        </w:tabs>
        <w:rPr>
          <w:b/>
          <w:sz w:val="22"/>
          <w:szCs w:val="22"/>
        </w:rPr>
      </w:pPr>
    </w:p>
    <w:p w:rsidR="00045793" w:rsidRPr="00011678" w:rsidRDefault="00320346" w:rsidP="00272509">
      <w:pPr>
        <w:pStyle w:val="Corpodetexto"/>
        <w:tabs>
          <w:tab w:val="left" w:pos="0"/>
        </w:tabs>
        <w:rPr>
          <w:sz w:val="22"/>
          <w:szCs w:val="22"/>
        </w:rPr>
      </w:pPr>
      <w:r w:rsidRPr="00011678">
        <w:rPr>
          <w:b/>
          <w:sz w:val="22"/>
          <w:szCs w:val="22"/>
        </w:rPr>
        <w:lastRenderedPageBreak/>
        <w:t>9</w:t>
      </w:r>
      <w:r w:rsidR="00045793" w:rsidRPr="00011678">
        <w:rPr>
          <w:b/>
          <w:sz w:val="22"/>
          <w:szCs w:val="22"/>
        </w:rPr>
        <w:t>.1.</w:t>
      </w:r>
      <w:r w:rsidR="00045793" w:rsidRPr="00011678">
        <w:rPr>
          <w:sz w:val="22"/>
          <w:szCs w:val="22"/>
        </w:rPr>
        <w:t xml:space="preserve"> </w:t>
      </w:r>
      <w:r w:rsidR="00825AB1" w:rsidRPr="00011678">
        <w:rPr>
          <w:sz w:val="22"/>
          <w:szCs w:val="22"/>
        </w:rPr>
        <w:tab/>
      </w:r>
      <w:r w:rsidR="00045793" w:rsidRPr="00011678">
        <w:rPr>
          <w:sz w:val="22"/>
          <w:szCs w:val="22"/>
        </w:rPr>
        <w:t xml:space="preserve">A participação no Pregão Eletrônico dar-se-á por meio da digitação da senha privativa da Licitante e </w:t>
      </w:r>
      <w:r w:rsidR="00FF2CBA" w:rsidRPr="00011678">
        <w:rPr>
          <w:sz w:val="22"/>
          <w:szCs w:val="22"/>
        </w:rPr>
        <w:t>subsequente</w:t>
      </w:r>
      <w:r w:rsidR="00045793" w:rsidRPr="00011678">
        <w:rPr>
          <w:sz w:val="22"/>
          <w:szCs w:val="22"/>
        </w:rPr>
        <w:t xml:space="preserve"> encaminhamento da proposta de preços </w:t>
      </w:r>
      <w:r w:rsidR="00045793" w:rsidRPr="00011678">
        <w:rPr>
          <w:b/>
          <w:sz w:val="22"/>
          <w:szCs w:val="22"/>
          <w:u w:val="single"/>
        </w:rPr>
        <w:t>COM VALOR</w:t>
      </w:r>
      <w:r w:rsidR="00706DA3" w:rsidRPr="00011678">
        <w:rPr>
          <w:b/>
          <w:sz w:val="22"/>
          <w:szCs w:val="22"/>
          <w:u w:val="single"/>
        </w:rPr>
        <w:t xml:space="preserve"> TOTAL DO </w:t>
      </w:r>
      <w:r w:rsidR="00DC3F97" w:rsidRPr="00011678">
        <w:rPr>
          <w:b/>
          <w:sz w:val="22"/>
          <w:szCs w:val="22"/>
          <w:u w:val="single"/>
        </w:rPr>
        <w:t>ITEM</w:t>
      </w:r>
      <w:r w:rsidR="00045793" w:rsidRPr="00011678">
        <w:rPr>
          <w:b/>
          <w:sz w:val="22"/>
          <w:szCs w:val="22"/>
        </w:rPr>
        <w:t xml:space="preserve">, </w:t>
      </w:r>
      <w:r w:rsidR="00045793" w:rsidRPr="00011678">
        <w:rPr>
          <w:sz w:val="22"/>
          <w:szCs w:val="22"/>
        </w:rPr>
        <w:t xml:space="preserve">a partir da data da liberação do Edital no site </w:t>
      </w:r>
      <w:hyperlink r:id="rId22" w:history="1">
        <w:r w:rsidR="00045793" w:rsidRPr="00011678">
          <w:rPr>
            <w:rStyle w:val="Hyperlink"/>
            <w:b/>
            <w:color w:val="auto"/>
            <w:sz w:val="22"/>
            <w:szCs w:val="22"/>
          </w:rPr>
          <w:t>www.comprasnet.gov.br</w:t>
        </w:r>
      </w:hyperlink>
      <w:r w:rsidR="00045793" w:rsidRPr="00011678">
        <w:rPr>
          <w:sz w:val="22"/>
          <w:szCs w:val="22"/>
        </w:rPr>
        <w:t xml:space="preserve">, até o horário limite de início da Sessão Pública, ou seja, </w:t>
      </w:r>
      <w:r w:rsidR="00045793" w:rsidRPr="00011678">
        <w:rPr>
          <w:b/>
          <w:color w:val="FF0000"/>
          <w:sz w:val="22"/>
          <w:szCs w:val="22"/>
        </w:rPr>
        <w:t xml:space="preserve">até </w:t>
      </w:r>
      <w:proofErr w:type="gramStart"/>
      <w:r w:rsidR="00B00A27" w:rsidRPr="00011678">
        <w:rPr>
          <w:b/>
          <w:color w:val="FF0000"/>
          <w:sz w:val="22"/>
          <w:szCs w:val="22"/>
        </w:rPr>
        <w:t>à</w:t>
      </w:r>
      <w:r w:rsidR="00C65A42" w:rsidRPr="00011678">
        <w:rPr>
          <w:b/>
          <w:color w:val="FF0000"/>
          <w:sz w:val="22"/>
          <w:szCs w:val="22"/>
        </w:rPr>
        <w:t>s</w:t>
      </w:r>
      <w:proofErr w:type="gramEnd"/>
      <w:r w:rsidR="00045793" w:rsidRPr="00011678">
        <w:rPr>
          <w:b/>
          <w:color w:val="FF0000"/>
          <w:sz w:val="22"/>
          <w:szCs w:val="22"/>
        </w:rPr>
        <w:t xml:space="preserve"> </w:t>
      </w:r>
      <w:r w:rsidR="00863233" w:rsidRPr="00011678">
        <w:rPr>
          <w:b/>
          <w:color w:val="FF0000"/>
          <w:sz w:val="22"/>
          <w:szCs w:val="22"/>
        </w:rPr>
        <w:t>10</w:t>
      </w:r>
      <w:r w:rsidR="00BF1A63" w:rsidRPr="00011678">
        <w:rPr>
          <w:b/>
          <w:color w:val="FF0000"/>
          <w:sz w:val="22"/>
          <w:szCs w:val="22"/>
        </w:rPr>
        <w:t>h</w:t>
      </w:r>
      <w:r w:rsidR="00D5703D" w:rsidRPr="00011678">
        <w:rPr>
          <w:b/>
          <w:color w:val="FF0000"/>
          <w:sz w:val="22"/>
          <w:szCs w:val="22"/>
        </w:rPr>
        <w:t>5</w:t>
      </w:r>
      <w:r w:rsidR="00BF1A63" w:rsidRPr="00011678">
        <w:rPr>
          <w:b/>
          <w:color w:val="FF0000"/>
          <w:sz w:val="22"/>
          <w:szCs w:val="22"/>
        </w:rPr>
        <w:t>9</w:t>
      </w:r>
      <w:r w:rsidR="00EF61C4" w:rsidRPr="00011678">
        <w:rPr>
          <w:b/>
          <w:color w:val="FF0000"/>
          <w:sz w:val="22"/>
          <w:szCs w:val="22"/>
        </w:rPr>
        <w:t>min</w:t>
      </w:r>
      <w:r w:rsidR="00045793" w:rsidRPr="00011678">
        <w:rPr>
          <w:b/>
          <w:color w:val="FF0000"/>
          <w:sz w:val="22"/>
          <w:szCs w:val="22"/>
        </w:rPr>
        <w:t xml:space="preserve"> do dia </w:t>
      </w:r>
      <w:r w:rsidR="00011678">
        <w:rPr>
          <w:b/>
          <w:color w:val="FF0000"/>
          <w:sz w:val="22"/>
          <w:szCs w:val="22"/>
        </w:rPr>
        <w:t>25</w:t>
      </w:r>
      <w:r w:rsidR="00FC4AF1" w:rsidRPr="00011678">
        <w:rPr>
          <w:b/>
          <w:color w:val="FF0000"/>
          <w:sz w:val="22"/>
          <w:szCs w:val="22"/>
        </w:rPr>
        <w:t xml:space="preserve"> de JANEIRO de</w:t>
      </w:r>
      <w:r w:rsidR="00863233" w:rsidRPr="00011678">
        <w:rPr>
          <w:b/>
          <w:color w:val="FF0000"/>
          <w:sz w:val="22"/>
          <w:szCs w:val="22"/>
        </w:rPr>
        <w:t xml:space="preserve"> 20</w:t>
      </w:r>
      <w:r w:rsidR="006B019D" w:rsidRPr="00011678">
        <w:rPr>
          <w:b/>
          <w:color w:val="FF0000"/>
          <w:sz w:val="22"/>
          <w:szCs w:val="22"/>
        </w:rPr>
        <w:t>1</w:t>
      </w:r>
      <w:r w:rsidR="00FC4AF1" w:rsidRPr="00011678">
        <w:rPr>
          <w:b/>
          <w:color w:val="FF0000"/>
          <w:sz w:val="22"/>
          <w:szCs w:val="22"/>
        </w:rPr>
        <w:t>7</w:t>
      </w:r>
      <w:r w:rsidR="00045793" w:rsidRPr="00011678">
        <w:rPr>
          <w:sz w:val="22"/>
          <w:szCs w:val="22"/>
        </w:rPr>
        <w:t>, horário de Brasília, exclusivamente por meio do Sistema Eletrônico, quando, então, encerrar-se-á, automaticamente, a fase de recebimento da proposta de preços. Durante este período a Licitante poderá incluir ou excluir proposta de preços.</w:t>
      </w:r>
    </w:p>
    <w:p w:rsidR="00045793" w:rsidRPr="00011678" w:rsidRDefault="00045793" w:rsidP="00272509">
      <w:pPr>
        <w:tabs>
          <w:tab w:val="left" w:pos="0"/>
        </w:tabs>
        <w:autoSpaceDE w:val="0"/>
        <w:autoSpaceDN w:val="0"/>
        <w:adjustRightInd w:val="0"/>
        <w:snapToGrid w:val="0"/>
        <w:jc w:val="both"/>
        <w:rPr>
          <w:spacing w:val="2"/>
          <w:sz w:val="22"/>
          <w:szCs w:val="22"/>
        </w:rPr>
      </w:pPr>
    </w:p>
    <w:p w:rsidR="00944065" w:rsidRPr="00011678" w:rsidRDefault="00320346" w:rsidP="00EB0098">
      <w:pPr>
        <w:tabs>
          <w:tab w:val="left" w:pos="567"/>
          <w:tab w:val="left" w:pos="1260"/>
        </w:tabs>
        <w:autoSpaceDE w:val="0"/>
        <w:autoSpaceDN w:val="0"/>
        <w:adjustRightInd w:val="0"/>
        <w:snapToGrid w:val="0"/>
        <w:ind w:left="567"/>
        <w:jc w:val="both"/>
        <w:rPr>
          <w:spacing w:val="2"/>
          <w:sz w:val="22"/>
          <w:szCs w:val="22"/>
        </w:rPr>
      </w:pPr>
      <w:r w:rsidRPr="00011678">
        <w:rPr>
          <w:b/>
          <w:spacing w:val="2"/>
          <w:sz w:val="22"/>
          <w:szCs w:val="22"/>
        </w:rPr>
        <w:t>9</w:t>
      </w:r>
      <w:r w:rsidR="00944065" w:rsidRPr="00011678">
        <w:rPr>
          <w:b/>
          <w:spacing w:val="2"/>
          <w:sz w:val="22"/>
          <w:szCs w:val="22"/>
        </w:rPr>
        <w:t>.1.1.</w:t>
      </w:r>
      <w:r w:rsidR="00944065" w:rsidRPr="00011678">
        <w:rPr>
          <w:spacing w:val="2"/>
          <w:sz w:val="22"/>
          <w:szCs w:val="22"/>
        </w:rPr>
        <w:t xml:space="preserve"> O Licitante será inteiramente responsável por todas as transações assumidas em seu nome no sistema eletrônico, assumindo como verdadeiras e firmes suas propostas e </w:t>
      </w:r>
      <w:r w:rsidR="0069083B" w:rsidRPr="00011678">
        <w:rPr>
          <w:spacing w:val="2"/>
          <w:sz w:val="22"/>
          <w:szCs w:val="22"/>
        </w:rPr>
        <w:t>subsequentes</w:t>
      </w:r>
      <w:r w:rsidR="00944065" w:rsidRPr="00011678">
        <w:rPr>
          <w:spacing w:val="2"/>
          <w:sz w:val="22"/>
          <w:szCs w:val="22"/>
        </w:rPr>
        <w:t xml:space="preserve"> </w:t>
      </w:r>
      <w:r w:rsidR="0069083B" w:rsidRPr="00011678">
        <w:rPr>
          <w:spacing w:val="2"/>
          <w:sz w:val="22"/>
          <w:szCs w:val="22"/>
        </w:rPr>
        <w:t xml:space="preserve">lances, se for o caso (inc. </w:t>
      </w:r>
      <w:proofErr w:type="gramStart"/>
      <w:r w:rsidR="0069083B" w:rsidRPr="00011678">
        <w:rPr>
          <w:spacing w:val="2"/>
          <w:sz w:val="22"/>
          <w:szCs w:val="22"/>
        </w:rPr>
        <w:t>III,</w:t>
      </w:r>
      <w:r w:rsidR="00944065" w:rsidRPr="00011678">
        <w:rPr>
          <w:spacing w:val="2"/>
          <w:sz w:val="22"/>
          <w:szCs w:val="22"/>
        </w:rPr>
        <w:t xml:space="preserve"> </w:t>
      </w:r>
      <w:r w:rsidR="0069083B" w:rsidRPr="00011678">
        <w:rPr>
          <w:spacing w:val="2"/>
          <w:sz w:val="22"/>
          <w:szCs w:val="22"/>
        </w:rPr>
        <w:t>a</w:t>
      </w:r>
      <w:r w:rsidR="00944065" w:rsidRPr="00011678">
        <w:rPr>
          <w:spacing w:val="2"/>
          <w:sz w:val="22"/>
          <w:szCs w:val="22"/>
        </w:rPr>
        <w:t>rt.</w:t>
      </w:r>
      <w:proofErr w:type="gramEnd"/>
      <w:r w:rsidR="00944065" w:rsidRPr="00011678">
        <w:rPr>
          <w:spacing w:val="2"/>
          <w:sz w:val="22"/>
          <w:szCs w:val="22"/>
        </w:rPr>
        <w:t xml:space="preserve"> 13, </w:t>
      </w:r>
      <w:r w:rsidR="00D0610C" w:rsidRPr="00011678">
        <w:rPr>
          <w:spacing w:val="2"/>
          <w:sz w:val="22"/>
          <w:szCs w:val="22"/>
        </w:rPr>
        <w:t>Decreto nº 12.205/2006</w:t>
      </w:r>
      <w:r w:rsidR="00944065" w:rsidRPr="00011678">
        <w:rPr>
          <w:spacing w:val="2"/>
          <w:sz w:val="22"/>
          <w:szCs w:val="22"/>
        </w:rPr>
        <w:t xml:space="preserve">), bem como acompanhar as operações no sistema durante a sessão, ficando responsável pelo ônus decorrente da perda de negócios diante da inobservância de quaisquer mensagens emitidas pelo sistema ou de sua desconexão (inc. IV, </w:t>
      </w:r>
      <w:r w:rsidR="0069083B" w:rsidRPr="00011678">
        <w:rPr>
          <w:spacing w:val="2"/>
          <w:sz w:val="22"/>
          <w:szCs w:val="22"/>
        </w:rPr>
        <w:t>a</w:t>
      </w:r>
      <w:r w:rsidR="00944065" w:rsidRPr="00011678">
        <w:rPr>
          <w:spacing w:val="2"/>
          <w:sz w:val="22"/>
          <w:szCs w:val="22"/>
        </w:rPr>
        <w:t>rt</w:t>
      </w:r>
      <w:r w:rsidR="004902D8" w:rsidRPr="00011678">
        <w:rPr>
          <w:spacing w:val="2"/>
          <w:sz w:val="22"/>
          <w:szCs w:val="22"/>
        </w:rPr>
        <w:t>.</w:t>
      </w:r>
      <w:r w:rsidR="00944065" w:rsidRPr="00011678">
        <w:rPr>
          <w:spacing w:val="2"/>
          <w:sz w:val="22"/>
          <w:szCs w:val="22"/>
        </w:rPr>
        <w:t xml:space="preserve"> 13, </w:t>
      </w:r>
      <w:r w:rsidR="00D0610C" w:rsidRPr="00011678">
        <w:rPr>
          <w:spacing w:val="2"/>
          <w:sz w:val="22"/>
          <w:szCs w:val="22"/>
        </w:rPr>
        <w:t>Decreto nº 12.205/2006</w:t>
      </w:r>
      <w:r w:rsidR="00944065" w:rsidRPr="00011678">
        <w:rPr>
          <w:spacing w:val="2"/>
          <w:sz w:val="22"/>
          <w:szCs w:val="22"/>
        </w:rPr>
        <w:t>).</w:t>
      </w:r>
    </w:p>
    <w:p w:rsidR="00944065" w:rsidRPr="00011678" w:rsidRDefault="00944065" w:rsidP="00272509">
      <w:pPr>
        <w:pStyle w:val="Corpodetexto3"/>
        <w:tabs>
          <w:tab w:val="left" w:pos="0"/>
        </w:tabs>
        <w:spacing w:after="0"/>
        <w:jc w:val="both"/>
        <w:rPr>
          <w:b w:val="0"/>
          <w:bCs/>
          <w:sz w:val="22"/>
          <w:szCs w:val="22"/>
        </w:rPr>
      </w:pPr>
    </w:p>
    <w:p w:rsidR="00D33E93" w:rsidRPr="00011678" w:rsidRDefault="00320346" w:rsidP="00272509">
      <w:pPr>
        <w:tabs>
          <w:tab w:val="left" w:pos="0"/>
        </w:tabs>
        <w:autoSpaceDE w:val="0"/>
        <w:autoSpaceDN w:val="0"/>
        <w:adjustRightInd w:val="0"/>
        <w:snapToGrid w:val="0"/>
        <w:jc w:val="both"/>
        <w:rPr>
          <w:spacing w:val="2"/>
          <w:sz w:val="22"/>
          <w:szCs w:val="22"/>
        </w:rPr>
      </w:pPr>
      <w:r w:rsidRPr="00011678">
        <w:rPr>
          <w:b/>
          <w:spacing w:val="2"/>
          <w:sz w:val="22"/>
          <w:szCs w:val="22"/>
        </w:rPr>
        <w:t>9</w:t>
      </w:r>
      <w:r w:rsidR="00D33E93" w:rsidRPr="00011678">
        <w:rPr>
          <w:b/>
          <w:spacing w:val="2"/>
          <w:sz w:val="22"/>
          <w:szCs w:val="22"/>
        </w:rPr>
        <w:t>.</w:t>
      </w:r>
      <w:r w:rsidR="00944065" w:rsidRPr="00011678">
        <w:rPr>
          <w:b/>
          <w:spacing w:val="2"/>
          <w:sz w:val="22"/>
          <w:szCs w:val="22"/>
        </w:rPr>
        <w:t>2</w:t>
      </w:r>
      <w:r w:rsidR="0066704B" w:rsidRPr="00011678">
        <w:rPr>
          <w:b/>
          <w:spacing w:val="2"/>
          <w:sz w:val="22"/>
          <w:szCs w:val="22"/>
        </w:rPr>
        <w:t>.</w:t>
      </w:r>
      <w:r w:rsidR="001334AA" w:rsidRPr="00011678">
        <w:rPr>
          <w:spacing w:val="2"/>
          <w:sz w:val="22"/>
          <w:szCs w:val="22"/>
        </w:rPr>
        <w:tab/>
      </w:r>
      <w:r w:rsidR="0064434D" w:rsidRPr="00011678">
        <w:rPr>
          <w:sz w:val="22"/>
          <w:szCs w:val="22"/>
        </w:rPr>
        <w:t xml:space="preserve">Após a divulgação do edital no endereço eletrônico </w:t>
      </w:r>
      <w:hyperlink r:id="rId23" w:history="1">
        <w:r w:rsidR="0064434D" w:rsidRPr="00011678">
          <w:rPr>
            <w:rStyle w:val="Hyperlink"/>
            <w:b/>
            <w:sz w:val="22"/>
            <w:szCs w:val="22"/>
          </w:rPr>
          <w:t>www.comprasnet.gov.br</w:t>
        </w:r>
      </w:hyperlink>
      <w:r w:rsidR="0064434D" w:rsidRPr="00011678">
        <w:rPr>
          <w:b/>
          <w:bCs/>
          <w:sz w:val="22"/>
          <w:szCs w:val="22"/>
        </w:rPr>
        <w:t xml:space="preserve">, </w:t>
      </w:r>
      <w:r w:rsidR="0064434D" w:rsidRPr="00011678">
        <w:rPr>
          <w:sz w:val="22"/>
          <w:szCs w:val="22"/>
        </w:rPr>
        <w:t xml:space="preserve">os licitantes deverão </w:t>
      </w:r>
      <w:r w:rsidR="0064434D" w:rsidRPr="00011678">
        <w:rPr>
          <w:b/>
          <w:bCs/>
          <w:sz w:val="22"/>
          <w:szCs w:val="22"/>
        </w:rPr>
        <w:t>REGISTRAR</w:t>
      </w:r>
      <w:r w:rsidR="0064434D" w:rsidRPr="00011678">
        <w:rPr>
          <w:sz w:val="22"/>
          <w:szCs w:val="22"/>
        </w:rPr>
        <w:t xml:space="preserve"> suas propostas de preços, </w:t>
      </w:r>
      <w:r w:rsidR="0064434D" w:rsidRPr="00011678">
        <w:rPr>
          <w:b/>
          <w:sz w:val="22"/>
          <w:szCs w:val="22"/>
        </w:rPr>
        <w:t>CONFORME DESCRIÇÃO DO OBJETO NO ANEXO I – TERMO DE REFERÊNCIA</w:t>
      </w:r>
      <w:r w:rsidR="0064434D" w:rsidRPr="00011678">
        <w:rPr>
          <w:sz w:val="22"/>
          <w:szCs w:val="22"/>
        </w:rPr>
        <w:t xml:space="preserve">, no campo DESCRIÇÃO COMPLETA do sistema comprasnet, </w:t>
      </w:r>
      <w:r w:rsidR="0064434D" w:rsidRPr="00011678">
        <w:rPr>
          <w:b/>
          <w:color w:val="000000"/>
          <w:sz w:val="22"/>
          <w:szCs w:val="22"/>
        </w:rPr>
        <w:t>(SENDO VEDADA À OMISSÃO OU O USO DE EXPRESSÕES COMO: “REFERÊNCIA”, “SIMILAR”, “CONFORME NOSSA DISPONIBILIDADE DE ESTOQUE”, “SOB CONSULTA” E “</w:t>
      </w:r>
      <w:r w:rsidR="0064434D" w:rsidRPr="00011678">
        <w:rPr>
          <w:b/>
          <w:color w:val="000000"/>
          <w:sz w:val="22"/>
          <w:szCs w:val="22"/>
          <w:u w:val="single"/>
        </w:rPr>
        <w:t>CONFORME EDITAL</w:t>
      </w:r>
      <w:r w:rsidR="0064434D" w:rsidRPr="00011678">
        <w:rPr>
          <w:b/>
          <w:color w:val="000000"/>
          <w:sz w:val="22"/>
          <w:szCs w:val="22"/>
        </w:rPr>
        <w:t xml:space="preserve">”), </w:t>
      </w:r>
      <w:r w:rsidR="0064434D" w:rsidRPr="00011678">
        <w:rPr>
          <w:color w:val="000000"/>
          <w:sz w:val="22"/>
          <w:szCs w:val="22"/>
        </w:rPr>
        <w:t xml:space="preserve">incluindo </w:t>
      </w:r>
      <w:r w:rsidR="0064434D" w:rsidRPr="00011678">
        <w:rPr>
          <w:b/>
          <w:color w:val="000000"/>
          <w:sz w:val="22"/>
          <w:szCs w:val="22"/>
        </w:rPr>
        <w:t>marca, modelo, quantidade e o preço (conforme solicita o sistema comprasnet),</w:t>
      </w:r>
      <w:r w:rsidR="0064434D" w:rsidRPr="00011678">
        <w:rPr>
          <w:sz w:val="22"/>
          <w:szCs w:val="22"/>
        </w:rPr>
        <w:t xml:space="preserve"> até a data e hora marcada para a abertura da sessão, exclusivamente por meio do sistema eletrônico, quando, então, encerrar-se-á, automaticamente, a fase de recebimento de proposta</w:t>
      </w:r>
      <w:r w:rsidR="00504686" w:rsidRPr="00011678">
        <w:rPr>
          <w:sz w:val="22"/>
          <w:szCs w:val="22"/>
        </w:rPr>
        <w:t>.</w:t>
      </w:r>
    </w:p>
    <w:p w:rsidR="0064434D" w:rsidRPr="00011678" w:rsidRDefault="0064434D" w:rsidP="00272509">
      <w:pPr>
        <w:tabs>
          <w:tab w:val="left" w:pos="0"/>
        </w:tabs>
        <w:autoSpaceDE w:val="0"/>
        <w:autoSpaceDN w:val="0"/>
        <w:adjustRightInd w:val="0"/>
        <w:snapToGrid w:val="0"/>
        <w:jc w:val="both"/>
        <w:rPr>
          <w:spacing w:val="2"/>
          <w:sz w:val="22"/>
          <w:szCs w:val="22"/>
        </w:rPr>
      </w:pPr>
    </w:p>
    <w:p w:rsidR="00185929" w:rsidRPr="00011678" w:rsidRDefault="00320346" w:rsidP="00EB0098">
      <w:pPr>
        <w:tabs>
          <w:tab w:val="left" w:pos="567"/>
        </w:tabs>
        <w:ind w:left="567"/>
        <w:jc w:val="both"/>
        <w:rPr>
          <w:sz w:val="22"/>
          <w:szCs w:val="22"/>
        </w:rPr>
      </w:pPr>
      <w:r w:rsidRPr="00011678">
        <w:rPr>
          <w:b/>
          <w:sz w:val="22"/>
          <w:szCs w:val="22"/>
        </w:rPr>
        <w:t>9</w:t>
      </w:r>
      <w:r w:rsidR="00185929" w:rsidRPr="00011678">
        <w:rPr>
          <w:b/>
          <w:sz w:val="22"/>
          <w:szCs w:val="22"/>
        </w:rPr>
        <w:t>.</w:t>
      </w:r>
      <w:r w:rsidR="00944065" w:rsidRPr="00011678">
        <w:rPr>
          <w:b/>
          <w:sz w:val="22"/>
          <w:szCs w:val="22"/>
        </w:rPr>
        <w:t>2</w:t>
      </w:r>
      <w:r w:rsidR="00185929" w:rsidRPr="00011678">
        <w:rPr>
          <w:b/>
          <w:sz w:val="22"/>
          <w:szCs w:val="22"/>
        </w:rPr>
        <w:t>.</w:t>
      </w:r>
      <w:r w:rsidR="00944065" w:rsidRPr="00011678">
        <w:rPr>
          <w:b/>
          <w:sz w:val="22"/>
          <w:szCs w:val="22"/>
        </w:rPr>
        <w:t>1</w:t>
      </w:r>
      <w:r w:rsidR="00185929" w:rsidRPr="00011678">
        <w:rPr>
          <w:b/>
          <w:sz w:val="22"/>
          <w:szCs w:val="22"/>
        </w:rPr>
        <w:t>.</w:t>
      </w:r>
      <w:r w:rsidR="00EB0098" w:rsidRPr="00011678">
        <w:rPr>
          <w:b/>
          <w:sz w:val="22"/>
          <w:szCs w:val="22"/>
        </w:rPr>
        <w:t xml:space="preserve"> </w:t>
      </w:r>
      <w:r w:rsidR="00185929" w:rsidRPr="00011678">
        <w:rPr>
          <w:sz w:val="22"/>
          <w:szCs w:val="22"/>
        </w:rPr>
        <w:t xml:space="preserve">As propostas registradas no Sistema </w:t>
      </w:r>
      <w:r w:rsidR="00185929" w:rsidRPr="00011678">
        <w:rPr>
          <w:b/>
          <w:sz w:val="22"/>
          <w:szCs w:val="22"/>
        </w:rPr>
        <w:t>COMPRASNET</w:t>
      </w:r>
      <w:r w:rsidR="00185929" w:rsidRPr="00011678">
        <w:rPr>
          <w:sz w:val="22"/>
          <w:szCs w:val="22"/>
        </w:rPr>
        <w:t xml:space="preserve"> </w:t>
      </w:r>
      <w:r w:rsidR="00230733" w:rsidRPr="00011678">
        <w:rPr>
          <w:b/>
          <w:sz w:val="22"/>
          <w:szCs w:val="22"/>
        </w:rPr>
        <w:t>NÃO DEVEM CONTER NENHUMA IDENTIFICAÇÃO DA EMPRESA PROPONENTE</w:t>
      </w:r>
      <w:r w:rsidR="00185929" w:rsidRPr="00011678">
        <w:rPr>
          <w:sz w:val="22"/>
          <w:szCs w:val="22"/>
        </w:rPr>
        <w:t xml:space="preserve">, visando atender o princípio da impessoalidade e preservar o sigilo das propostas. Em caso de identificação da licitante na proposta registrada, esta será </w:t>
      </w:r>
      <w:r w:rsidR="00D051C8" w:rsidRPr="00011678">
        <w:rPr>
          <w:b/>
          <w:sz w:val="22"/>
          <w:szCs w:val="22"/>
        </w:rPr>
        <w:t>DESCLASSIFICADA</w:t>
      </w:r>
      <w:r w:rsidR="00D051C8" w:rsidRPr="00011678">
        <w:rPr>
          <w:sz w:val="22"/>
          <w:szCs w:val="22"/>
        </w:rPr>
        <w:t xml:space="preserve"> </w:t>
      </w:r>
      <w:r w:rsidR="00185929" w:rsidRPr="00011678">
        <w:rPr>
          <w:sz w:val="22"/>
          <w:szCs w:val="22"/>
        </w:rPr>
        <w:t>pel</w:t>
      </w:r>
      <w:r w:rsidR="00EA5616" w:rsidRPr="00011678">
        <w:rPr>
          <w:sz w:val="22"/>
          <w:szCs w:val="22"/>
        </w:rPr>
        <w:t>o</w:t>
      </w:r>
      <w:r w:rsidR="00185929" w:rsidRPr="00011678">
        <w:rPr>
          <w:sz w:val="22"/>
          <w:szCs w:val="22"/>
        </w:rPr>
        <w:t xml:space="preserve"> </w:t>
      </w:r>
      <w:r w:rsidR="00121F1C" w:rsidRPr="00011678">
        <w:rPr>
          <w:sz w:val="22"/>
          <w:szCs w:val="22"/>
        </w:rPr>
        <w:t>Pregoeiro</w:t>
      </w:r>
      <w:r w:rsidR="00185929" w:rsidRPr="00011678">
        <w:rPr>
          <w:sz w:val="22"/>
          <w:szCs w:val="22"/>
        </w:rPr>
        <w:t>.</w:t>
      </w:r>
    </w:p>
    <w:p w:rsidR="00185929" w:rsidRPr="00011678" w:rsidRDefault="00185929" w:rsidP="00272509">
      <w:pPr>
        <w:pStyle w:val="Corpodetexto"/>
        <w:tabs>
          <w:tab w:val="left" w:pos="0"/>
        </w:tabs>
        <w:rPr>
          <w:sz w:val="22"/>
          <w:szCs w:val="22"/>
        </w:rPr>
      </w:pPr>
    </w:p>
    <w:p w:rsidR="00185929" w:rsidRPr="00011678" w:rsidRDefault="00320346" w:rsidP="00272509">
      <w:pPr>
        <w:pStyle w:val="Corpodetexto"/>
        <w:tabs>
          <w:tab w:val="left" w:pos="0"/>
        </w:tabs>
        <w:rPr>
          <w:sz w:val="22"/>
          <w:szCs w:val="22"/>
        </w:rPr>
      </w:pPr>
      <w:r w:rsidRPr="00011678">
        <w:rPr>
          <w:b/>
          <w:sz w:val="22"/>
          <w:szCs w:val="22"/>
        </w:rPr>
        <w:t>9</w:t>
      </w:r>
      <w:r w:rsidR="00185929" w:rsidRPr="00011678">
        <w:rPr>
          <w:b/>
          <w:sz w:val="22"/>
          <w:szCs w:val="22"/>
        </w:rPr>
        <w:t>.</w:t>
      </w:r>
      <w:r w:rsidR="00FD2FDB" w:rsidRPr="00011678">
        <w:rPr>
          <w:b/>
          <w:sz w:val="22"/>
          <w:szCs w:val="22"/>
        </w:rPr>
        <w:t>3</w:t>
      </w:r>
      <w:r w:rsidR="00185929" w:rsidRPr="00011678">
        <w:rPr>
          <w:b/>
          <w:sz w:val="22"/>
          <w:szCs w:val="22"/>
        </w:rPr>
        <w:t>.</w:t>
      </w:r>
      <w:r w:rsidR="00185929" w:rsidRPr="00011678">
        <w:rPr>
          <w:sz w:val="22"/>
          <w:szCs w:val="22"/>
        </w:rPr>
        <w:t xml:space="preserve"> A Licitante será responsável por todas as transações que forem efetuadas em seu nome no Sistema Eletrônico, assumindo como firmes e verdadeiras sua proposta de preços e lances inseridos em sessão pública.</w:t>
      </w:r>
    </w:p>
    <w:p w:rsidR="00185929" w:rsidRPr="00011678" w:rsidRDefault="00185929" w:rsidP="00272509">
      <w:pPr>
        <w:pStyle w:val="Corpodetexto"/>
        <w:tabs>
          <w:tab w:val="left" w:pos="0"/>
        </w:tabs>
        <w:rPr>
          <w:sz w:val="22"/>
          <w:szCs w:val="22"/>
        </w:rPr>
      </w:pPr>
    </w:p>
    <w:p w:rsidR="00185929" w:rsidRPr="00011678" w:rsidRDefault="00320346" w:rsidP="00272509">
      <w:pPr>
        <w:pStyle w:val="BodyText21"/>
        <w:tabs>
          <w:tab w:val="left" w:pos="0"/>
        </w:tabs>
        <w:snapToGrid/>
        <w:rPr>
          <w:sz w:val="22"/>
          <w:szCs w:val="22"/>
        </w:rPr>
      </w:pPr>
      <w:r w:rsidRPr="00011678">
        <w:rPr>
          <w:b/>
          <w:sz w:val="22"/>
          <w:szCs w:val="22"/>
        </w:rPr>
        <w:t>9</w:t>
      </w:r>
      <w:r w:rsidR="00185929" w:rsidRPr="00011678">
        <w:rPr>
          <w:b/>
          <w:sz w:val="22"/>
          <w:szCs w:val="22"/>
        </w:rPr>
        <w:t>.</w:t>
      </w:r>
      <w:r w:rsidR="00FD2FDB" w:rsidRPr="00011678">
        <w:rPr>
          <w:b/>
          <w:sz w:val="22"/>
          <w:szCs w:val="22"/>
        </w:rPr>
        <w:t>4</w:t>
      </w:r>
      <w:r w:rsidR="00185929" w:rsidRPr="00011678">
        <w:rPr>
          <w:b/>
          <w:sz w:val="22"/>
          <w:szCs w:val="22"/>
        </w:rPr>
        <w:t>.</w:t>
      </w:r>
      <w:r w:rsidR="00185929" w:rsidRPr="00011678">
        <w:rPr>
          <w:sz w:val="22"/>
          <w:szCs w:val="22"/>
        </w:rPr>
        <w:t xml:space="preserve"> Incumbirá ao Licitante acompanhar as operações no Sistema Eletrônico durante a sessão pública do Pregão Eletrônico, ficando responsável pelo ônus decorrente da perda de negócios diante da inobservância de qualquer mensagem emitida pelo Sistema ou de sua desconexão.</w:t>
      </w:r>
    </w:p>
    <w:p w:rsidR="00185929" w:rsidRPr="00011678" w:rsidRDefault="00185929" w:rsidP="00272509">
      <w:pPr>
        <w:pStyle w:val="BodyText21"/>
        <w:tabs>
          <w:tab w:val="left" w:pos="0"/>
        </w:tabs>
        <w:snapToGrid/>
        <w:rPr>
          <w:sz w:val="22"/>
          <w:szCs w:val="22"/>
        </w:rPr>
      </w:pPr>
    </w:p>
    <w:p w:rsidR="00185929" w:rsidRPr="00011678" w:rsidRDefault="00320346" w:rsidP="00272509">
      <w:pPr>
        <w:pStyle w:val="BodyText21"/>
        <w:tabs>
          <w:tab w:val="left" w:pos="0"/>
        </w:tabs>
        <w:snapToGrid/>
        <w:rPr>
          <w:sz w:val="22"/>
          <w:szCs w:val="22"/>
        </w:rPr>
      </w:pPr>
      <w:r w:rsidRPr="00011678">
        <w:rPr>
          <w:b/>
          <w:sz w:val="22"/>
          <w:szCs w:val="22"/>
        </w:rPr>
        <w:t>9</w:t>
      </w:r>
      <w:r w:rsidR="00185929" w:rsidRPr="00011678">
        <w:rPr>
          <w:b/>
          <w:sz w:val="22"/>
          <w:szCs w:val="22"/>
        </w:rPr>
        <w:t>.</w:t>
      </w:r>
      <w:r w:rsidR="00A862C3" w:rsidRPr="00011678">
        <w:rPr>
          <w:b/>
          <w:sz w:val="22"/>
          <w:szCs w:val="22"/>
        </w:rPr>
        <w:t>5</w:t>
      </w:r>
      <w:r w:rsidR="00185929" w:rsidRPr="00011678">
        <w:rPr>
          <w:b/>
          <w:sz w:val="22"/>
          <w:szCs w:val="22"/>
        </w:rPr>
        <w:t>.</w:t>
      </w:r>
      <w:r w:rsidR="00185929" w:rsidRPr="00011678">
        <w:rPr>
          <w:sz w:val="22"/>
          <w:szCs w:val="22"/>
        </w:rPr>
        <w:t xml:space="preserve"> O licitante deverá obedecer rigorosamente aos termos deste Edital e seus anexos. Em caso de discordância existente entre as especificações deste objeto descritas </w:t>
      </w:r>
      <w:r w:rsidR="00185929" w:rsidRPr="00011678">
        <w:rPr>
          <w:b/>
          <w:sz w:val="22"/>
          <w:szCs w:val="22"/>
        </w:rPr>
        <w:t xml:space="preserve">no COMPRASNET – CATMAT e as especificações constantes do </w:t>
      </w:r>
      <w:r w:rsidR="00214C6C" w:rsidRPr="00011678">
        <w:rPr>
          <w:b/>
          <w:sz w:val="22"/>
          <w:szCs w:val="22"/>
        </w:rPr>
        <w:t>ANEXO I (</w:t>
      </w:r>
      <w:r w:rsidR="00736661" w:rsidRPr="00011678">
        <w:rPr>
          <w:b/>
          <w:sz w:val="22"/>
          <w:szCs w:val="22"/>
        </w:rPr>
        <w:t>TERMO DE REFERÊNCIA</w:t>
      </w:r>
      <w:r w:rsidR="00214C6C" w:rsidRPr="00011678">
        <w:rPr>
          <w:b/>
          <w:sz w:val="22"/>
          <w:szCs w:val="22"/>
        </w:rPr>
        <w:t>)</w:t>
      </w:r>
      <w:r w:rsidR="005165CA" w:rsidRPr="00011678">
        <w:rPr>
          <w:sz w:val="22"/>
          <w:szCs w:val="22"/>
        </w:rPr>
        <w:t xml:space="preserve"> prevalecerão</w:t>
      </w:r>
      <w:r w:rsidR="00185929" w:rsidRPr="00011678">
        <w:rPr>
          <w:sz w:val="22"/>
          <w:szCs w:val="22"/>
        </w:rPr>
        <w:t xml:space="preserve"> às últimas.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C96BEE" w:rsidRPr="00011678" w:rsidTr="00D9585A">
        <w:tc>
          <w:tcPr>
            <w:tcW w:w="9072" w:type="dxa"/>
            <w:shd w:val="clear" w:color="auto" w:fill="D9D9D9"/>
          </w:tcPr>
          <w:p w:rsidR="00C96BEE" w:rsidRPr="00011678" w:rsidRDefault="00C96BEE" w:rsidP="00507C1B">
            <w:pPr>
              <w:spacing w:before="120" w:after="120"/>
              <w:jc w:val="both"/>
              <w:rPr>
                <w:b/>
                <w:bCs/>
                <w:sz w:val="22"/>
                <w:szCs w:val="22"/>
              </w:rPr>
            </w:pPr>
            <w:r w:rsidRPr="00011678">
              <w:rPr>
                <w:b/>
                <w:bCs/>
                <w:sz w:val="22"/>
                <w:szCs w:val="22"/>
              </w:rPr>
              <w:t>10 – DA FORMULAÇÃO DE LANCES E CONVOCAÇÃO DE LANCE DAS ME/EPP</w:t>
            </w:r>
          </w:p>
        </w:tc>
      </w:tr>
    </w:tbl>
    <w:p w:rsidR="00A862C3" w:rsidRPr="00011678" w:rsidRDefault="00A862C3" w:rsidP="00272509">
      <w:pPr>
        <w:jc w:val="both"/>
        <w:rPr>
          <w:b/>
          <w:bCs/>
          <w:sz w:val="22"/>
          <w:szCs w:val="22"/>
        </w:rPr>
      </w:pPr>
    </w:p>
    <w:p w:rsidR="00A862C3" w:rsidRPr="00011678" w:rsidRDefault="00320346" w:rsidP="00272509">
      <w:pPr>
        <w:pStyle w:val="P30"/>
        <w:tabs>
          <w:tab w:val="left" w:pos="0"/>
        </w:tabs>
        <w:snapToGrid/>
        <w:rPr>
          <w:b w:val="0"/>
          <w:sz w:val="22"/>
          <w:szCs w:val="22"/>
        </w:rPr>
      </w:pPr>
      <w:r w:rsidRPr="00011678">
        <w:rPr>
          <w:bCs/>
          <w:sz w:val="22"/>
          <w:szCs w:val="22"/>
        </w:rPr>
        <w:t>10</w:t>
      </w:r>
      <w:r w:rsidR="00A862C3" w:rsidRPr="00011678">
        <w:rPr>
          <w:bCs/>
          <w:sz w:val="22"/>
          <w:szCs w:val="22"/>
        </w:rPr>
        <w:t>.1</w:t>
      </w:r>
      <w:r w:rsidR="00A862C3" w:rsidRPr="00011678">
        <w:rPr>
          <w:b w:val="0"/>
          <w:bCs/>
          <w:sz w:val="22"/>
          <w:szCs w:val="22"/>
        </w:rPr>
        <w:t xml:space="preserve">. </w:t>
      </w:r>
      <w:r w:rsidR="005A39EB" w:rsidRPr="00011678">
        <w:rPr>
          <w:b w:val="0"/>
          <w:bCs/>
          <w:sz w:val="22"/>
          <w:szCs w:val="22"/>
        </w:rPr>
        <w:tab/>
      </w:r>
      <w:r w:rsidR="00A862C3" w:rsidRPr="00011678">
        <w:rPr>
          <w:b w:val="0"/>
          <w:sz w:val="22"/>
          <w:szCs w:val="22"/>
        </w:rPr>
        <w:t xml:space="preserve">A partir das </w:t>
      </w:r>
      <w:r w:rsidR="00863233" w:rsidRPr="00011678">
        <w:rPr>
          <w:color w:val="FF0000"/>
          <w:sz w:val="22"/>
          <w:szCs w:val="22"/>
        </w:rPr>
        <w:t>1</w:t>
      </w:r>
      <w:r w:rsidR="00D5703D" w:rsidRPr="00011678">
        <w:rPr>
          <w:color w:val="FF0000"/>
          <w:sz w:val="22"/>
          <w:szCs w:val="22"/>
        </w:rPr>
        <w:t>1</w:t>
      </w:r>
      <w:r w:rsidR="006B019D" w:rsidRPr="00011678">
        <w:rPr>
          <w:color w:val="FF0000"/>
          <w:sz w:val="22"/>
          <w:szCs w:val="22"/>
        </w:rPr>
        <w:t>h</w:t>
      </w:r>
      <w:r w:rsidR="00D5703D" w:rsidRPr="00011678">
        <w:rPr>
          <w:color w:val="FF0000"/>
          <w:sz w:val="22"/>
          <w:szCs w:val="22"/>
        </w:rPr>
        <w:t>0</w:t>
      </w:r>
      <w:r w:rsidR="006B019D" w:rsidRPr="00011678">
        <w:rPr>
          <w:color w:val="FF0000"/>
          <w:sz w:val="22"/>
          <w:szCs w:val="22"/>
        </w:rPr>
        <w:t>0</w:t>
      </w:r>
      <w:r w:rsidR="00F877E8" w:rsidRPr="00011678">
        <w:rPr>
          <w:color w:val="FF0000"/>
          <w:sz w:val="22"/>
          <w:szCs w:val="22"/>
        </w:rPr>
        <w:t>m</w:t>
      </w:r>
      <w:r w:rsidR="00702B41" w:rsidRPr="00011678">
        <w:rPr>
          <w:color w:val="FF0000"/>
          <w:sz w:val="22"/>
          <w:szCs w:val="22"/>
        </w:rPr>
        <w:t>in</w:t>
      </w:r>
      <w:r w:rsidR="00A862C3" w:rsidRPr="00011678">
        <w:rPr>
          <w:b w:val="0"/>
          <w:color w:val="FF0000"/>
          <w:sz w:val="22"/>
          <w:szCs w:val="22"/>
        </w:rPr>
        <w:t xml:space="preserve"> </w:t>
      </w:r>
      <w:r w:rsidR="00A862C3" w:rsidRPr="00011678">
        <w:rPr>
          <w:color w:val="FF0000"/>
          <w:sz w:val="22"/>
          <w:szCs w:val="22"/>
        </w:rPr>
        <w:t>do dia</w:t>
      </w:r>
      <w:r w:rsidR="002777A2" w:rsidRPr="00011678">
        <w:rPr>
          <w:color w:val="FF0000"/>
          <w:sz w:val="22"/>
          <w:szCs w:val="22"/>
        </w:rPr>
        <w:t xml:space="preserve"> </w:t>
      </w:r>
      <w:r w:rsidR="00011678">
        <w:rPr>
          <w:color w:val="FF0000"/>
          <w:sz w:val="22"/>
          <w:szCs w:val="22"/>
        </w:rPr>
        <w:t>25</w:t>
      </w:r>
      <w:r w:rsidR="00FC4AF1" w:rsidRPr="00011678">
        <w:rPr>
          <w:color w:val="FF0000"/>
          <w:sz w:val="22"/>
          <w:szCs w:val="22"/>
        </w:rPr>
        <w:t>/01/2017</w:t>
      </w:r>
      <w:r w:rsidR="00A862C3" w:rsidRPr="00011678">
        <w:rPr>
          <w:sz w:val="22"/>
          <w:szCs w:val="22"/>
        </w:rPr>
        <w:t>,</w:t>
      </w:r>
      <w:r w:rsidR="00A862C3" w:rsidRPr="00011678">
        <w:rPr>
          <w:b w:val="0"/>
          <w:bCs/>
          <w:sz w:val="22"/>
          <w:szCs w:val="22"/>
        </w:rPr>
        <w:t xml:space="preserve"> e de conformidade com o estabelecido neste Edital, </w:t>
      </w:r>
      <w:r w:rsidR="00EA5616" w:rsidRPr="00011678">
        <w:rPr>
          <w:b w:val="0"/>
          <w:bCs/>
          <w:sz w:val="22"/>
          <w:szCs w:val="22"/>
        </w:rPr>
        <w:t>o</w:t>
      </w:r>
      <w:r w:rsidR="00A862C3" w:rsidRPr="00011678">
        <w:rPr>
          <w:b w:val="0"/>
          <w:sz w:val="22"/>
          <w:szCs w:val="22"/>
        </w:rPr>
        <w:t xml:space="preserve"> </w:t>
      </w:r>
      <w:r w:rsidR="00121F1C" w:rsidRPr="00011678">
        <w:rPr>
          <w:b w:val="0"/>
          <w:sz w:val="22"/>
          <w:szCs w:val="22"/>
        </w:rPr>
        <w:t>Pregoeiro</w:t>
      </w:r>
      <w:r w:rsidR="00A862C3" w:rsidRPr="00011678">
        <w:rPr>
          <w:b w:val="0"/>
          <w:sz w:val="22"/>
          <w:szCs w:val="22"/>
        </w:rPr>
        <w:t xml:space="preserve"> abrirá a sessão pública, verificando as propostas de preços lançadas no sistema, as quais deverão estar em perfeita consonância com as especificações e condições detalhadas </w:t>
      </w:r>
      <w:r w:rsidR="00A862C3" w:rsidRPr="00011678">
        <w:rPr>
          <w:sz w:val="22"/>
          <w:szCs w:val="22"/>
        </w:rPr>
        <w:t xml:space="preserve">NO ITEM </w:t>
      </w:r>
      <w:r w:rsidRPr="00011678">
        <w:rPr>
          <w:sz w:val="22"/>
          <w:szCs w:val="22"/>
        </w:rPr>
        <w:t>9</w:t>
      </w:r>
      <w:r w:rsidR="00A862C3" w:rsidRPr="00011678">
        <w:rPr>
          <w:sz w:val="22"/>
          <w:szCs w:val="22"/>
        </w:rPr>
        <w:t>.2 DO EDITAL</w:t>
      </w:r>
      <w:r w:rsidR="00A862C3" w:rsidRPr="00011678">
        <w:rPr>
          <w:b w:val="0"/>
          <w:sz w:val="22"/>
          <w:szCs w:val="22"/>
        </w:rPr>
        <w:t>.</w:t>
      </w:r>
    </w:p>
    <w:p w:rsidR="00A862C3" w:rsidRPr="00011678" w:rsidRDefault="00A862C3" w:rsidP="00272509">
      <w:pPr>
        <w:pStyle w:val="P30"/>
        <w:tabs>
          <w:tab w:val="left" w:pos="0"/>
        </w:tabs>
        <w:snapToGrid/>
        <w:rPr>
          <w:b w:val="0"/>
          <w:bCs/>
          <w:sz w:val="22"/>
          <w:szCs w:val="22"/>
        </w:rPr>
      </w:pPr>
    </w:p>
    <w:p w:rsidR="00074323" w:rsidRPr="00011678" w:rsidRDefault="00320346" w:rsidP="00074323">
      <w:pPr>
        <w:tabs>
          <w:tab w:val="left" w:pos="0"/>
        </w:tabs>
        <w:jc w:val="both"/>
        <w:rPr>
          <w:snapToGrid w:val="0"/>
          <w:sz w:val="22"/>
          <w:szCs w:val="22"/>
        </w:rPr>
      </w:pPr>
      <w:r w:rsidRPr="00011678">
        <w:rPr>
          <w:b/>
          <w:sz w:val="22"/>
          <w:szCs w:val="22"/>
        </w:rPr>
        <w:t>10</w:t>
      </w:r>
      <w:r w:rsidR="00A862C3" w:rsidRPr="00011678">
        <w:rPr>
          <w:b/>
          <w:sz w:val="22"/>
          <w:szCs w:val="22"/>
        </w:rPr>
        <w:t>.</w:t>
      </w:r>
      <w:r w:rsidR="0018200D" w:rsidRPr="00011678">
        <w:rPr>
          <w:b/>
          <w:sz w:val="22"/>
          <w:szCs w:val="22"/>
        </w:rPr>
        <w:t>2</w:t>
      </w:r>
      <w:r w:rsidR="00A862C3" w:rsidRPr="00011678">
        <w:rPr>
          <w:b/>
          <w:sz w:val="22"/>
          <w:szCs w:val="22"/>
        </w:rPr>
        <w:t>.</w:t>
      </w:r>
      <w:r w:rsidR="00A862C3" w:rsidRPr="00011678">
        <w:rPr>
          <w:sz w:val="22"/>
          <w:szCs w:val="22"/>
        </w:rPr>
        <w:t xml:space="preserve"> </w:t>
      </w:r>
      <w:r w:rsidR="005A39EB" w:rsidRPr="00011678">
        <w:rPr>
          <w:sz w:val="22"/>
          <w:szCs w:val="22"/>
        </w:rPr>
        <w:tab/>
      </w:r>
      <w:r w:rsidR="00074323" w:rsidRPr="00011678">
        <w:rPr>
          <w:b/>
          <w:sz w:val="22"/>
          <w:szCs w:val="22"/>
        </w:rPr>
        <w:t>O Pregoeiro poderá suspender a sessão</w:t>
      </w:r>
      <w:r w:rsidR="00074323" w:rsidRPr="00011678">
        <w:rPr>
          <w:sz w:val="22"/>
          <w:szCs w:val="22"/>
        </w:rPr>
        <w:t xml:space="preserve"> </w:t>
      </w:r>
      <w:r w:rsidR="00074323" w:rsidRPr="00011678">
        <w:rPr>
          <w:b/>
          <w:sz w:val="22"/>
          <w:szCs w:val="22"/>
        </w:rPr>
        <w:t xml:space="preserve">para visualizar e analisar, preliminarmente, a proposta ofertada </w:t>
      </w:r>
      <w:r w:rsidR="00074323" w:rsidRPr="00011678">
        <w:rPr>
          <w:sz w:val="22"/>
          <w:szCs w:val="22"/>
        </w:rPr>
        <w:t xml:space="preserve">que se encontra inserido no campo “DESCRIÇÃO DETALHADA DO OBJETO” do sistema, confrontando suas características com as exigências do edital e seus anexos, </w:t>
      </w:r>
      <w:r w:rsidR="00074323" w:rsidRPr="00011678">
        <w:rPr>
          <w:sz w:val="22"/>
          <w:szCs w:val="22"/>
        </w:rPr>
        <w:lastRenderedPageBreak/>
        <w:t xml:space="preserve">DESCLASSIFICANDO, motivadamente, aquelas que não estejam em conformidade, que forem </w:t>
      </w:r>
      <w:r w:rsidR="00074323" w:rsidRPr="00011678">
        <w:rPr>
          <w:snapToGrid w:val="0"/>
          <w:sz w:val="22"/>
          <w:szCs w:val="22"/>
        </w:rPr>
        <w:t>omissas ou apresentarem irregularidades insanáveis.</w:t>
      </w:r>
    </w:p>
    <w:p w:rsidR="00074323" w:rsidRPr="00011678" w:rsidRDefault="00074323" w:rsidP="00074323">
      <w:pPr>
        <w:tabs>
          <w:tab w:val="left" w:pos="0"/>
        </w:tabs>
        <w:jc w:val="both"/>
        <w:rPr>
          <w:b/>
          <w:sz w:val="22"/>
          <w:szCs w:val="22"/>
          <w:u w:val="single"/>
        </w:rPr>
      </w:pPr>
    </w:p>
    <w:p w:rsidR="00B50472" w:rsidRPr="00011678" w:rsidRDefault="00320346" w:rsidP="00272509">
      <w:pPr>
        <w:tabs>
          <w:tab w:val="left" w:pos="0"/>
        </w:tabs>
        <w:jc w:val="both"/>
        <w:rPr>
          <w:sz w:val="22"/>
          <w:szCs w:val="22"/>
        </w:rPr>
      </w:pPr>
      <w:r w:rsidRPr="00011678">
        <w:rPr>
          <w:b/>
          <w:sz w:val="22"/>
          <w:szCs w:val="22"/>
        </w:rPr>
        <w:t>10</w:t>
      </w:r>
      <w:r w:rsidR="0018200D" w:rsidRPr="00011678">
        <w:rPr>
          <w:b/>
          <w:sz w:val="22"/>
          <w:szCs w:val="22"/>
        </w:rPr>
        <w:t>.3</w:t>
      </w:r>
      <w:r w:rsidR="00B50472" w:rsidRPr="00011678">
        <w:rPr>
          <w:b/>
          <w:sz w:val="22"/>
          <w:szCs w:val="22"/>
        </w:rPr>
        <w:t>.</w:t>
      </w:r>
      <w:r w:rsidR="00B50472" w:rsidRPr="00011678">
        <w:rPr>
          <w:sz w:val="22"/>
          <w:szCs w:val="22"/>
        </w:rPr>
        <w:t xml:space="preserve"> </w:t>
      </w:r>
      <w:r w:rsidR="005A39EB" w:rsidRPr="00011678">
        <w:rPr>
          <w:sz w:val="22"/>
          <w:szCs w:val="22"/>
        </w:rPr>
        <w:tab/>
      </w:r>
      <w:r w:rsidR="00B50472" w:rsidRPr="00011678">
        <w:rPr>
          <w:sz w:val="22"/>
          <w:szCs w:val="22"/>
        </w:rPr>
        <w:t xml:space="preserve">Constatada a existência de proposta incompatível com o objeto licitado ou aparentemente </w:t>
      </w:r>
      <w:r w:rsidR="005165CA" w:rsidRPr="00011678">
        <w:rPr>
          <w:sz w:val="22"/>
          <w:szCs w:val="22"/>
        </w:rPr>
        <w:t>inexequível</w:t>
      </w:r>
      <w:r w:rsidR="00B50472" w:rsidRPr="00011678">
        <w:rPr>
          <w:sz w:val="22"/>
          <w:szCs w:val="22"/>
        </w:rPr>
        <w:t xml:space="preserve">, </w:t>
      </w:r>
      <w:r w:rsidR="00EA5616" w:rsidRPr="00011678">
        <w:rPr>
          <w:sz w:val="22"/>
          <w:szCs w:val="22"/>
        </w:rPr>
        <w:t>o</w:t>
      </w:r>
      <w:r w:rsidR="00B50472" w:rsidRPr="00011678">
        <w:rPr>
          <w:sz w:val="22"/>
          <w:szCs w:val="22"/>
        </w:rPr>
        <w:t xml:space="preserve"> </w:t>
      </w:r>
      <w:r w:rsidR="00121F1C" w:rsidRPr="00011678">
        <w:rPr>
          <w:sz w:val="22"/>
          <w:szCs w:val="22"/>
        </w:rPr>
        <w:t>Pregoeiro</w:t>
      </w:r>
      <w:r w:rsidR="00B50472" w:rsidRPr="00011678">
        <w:rPr>
          <w:sz w:val="22"/>
          <w:szCs w:val="22"/>
        </w:rPr>
        <w:t xml:space="preserve"> poderá</w:t>
      </w:r>
      <w:r w:rsidR="00425BEB" w:rsidRPr="00011678">
        <w:rPr>
          <w:sz w:val="22"/>
          <w:szCs w:val="22"/>
        </w:rPr>
        <w:t xml:space="preserve"> justificar através do sistema, depois de oportunizada ao licitante a demonstração de exequibilidade, </w:t>
      </w:r>
      <w:r w:rsidR="00B50472" w:rsidRPr="00011678">
        <w:rPr>
          <w:sz w:val="22"/>
          <w:szCs w:val="22"/>
        </w:rPr>
        <w:t xml:space="preserve">e então </w:t>
      </w:r>
      <w:r w:rsidR="00B50472" w:rsidRPr="00011678">
        <w:rPr>
          <w:b/>
          <w:sz w:val="22"/>
          <w:szCs w:val="22"/>
        </w:rPr>
        <w:t>DESCLASSIFICÁ-LA</w:t>
      </w:r>
      <w:r w:rsidR="00B50472" w:rsidRPr="00011678">
        <w:rPr>
          <w:sz w:val="22"/>
          <w:szCs w:val="22"/>
        </w:rPr>
        <w:t>.</w:t>
      </w:r>
    </w:p>
    <w:p w:rsidR="00CE4B8F" w:rsidRPr="00011678" w:rsidRDefault="00CE4B8F" w:rsidP="00272509">
      <w:pPr>
        <w:tabs>
          <w:tab w:val="left" w:pos="0"/>
        </w:tabs>
        <w:jc w:val="both"/>
        <w:rPr>
          <w:sz w:val="22"/>
          <w:szCs w:val="22"/>
        </w:rPr>
      </w:pPr>
    </w:p>
    <w:p w:rsidR="00CE4B8F" w:rsidRPr="00011678" w:rsidRDefault="00320346" w:rsidP="00EB0098">
      <w:pPr>
        <w:tabs>
          <w:tab w:val="left" w:pos="567"/>
          <w:tab w:val="left" w:pos="1620"/>
        </w:tabs>
        <w:ind w:left="567"/>
        <w:jc w:val="both"/>
        <w:rPr>
          <w:sz w:val="22"/>
          <w:szCs w:val="22"/>
        </w:rPr>
      </w:pPr>
      <w:r w:rsidRPr="00011678">
        <w:rPr>
          <w:b/>
          <w:sz w:val="22"/>
          <w:szCs w:val="22"/>
        </w:rPr>
        <w:t>10</w:t>
      </w:r>
      <w:r w:rsidR="0018200D" w:rsidRPr="00011678">
        <w:rPr>
          <w:b/>
          <w:sz w:val="22"/>
          <w:szCs w:val="22"/>
        </w:rPr>
        <w:t>.3</w:t>
      </w:r>
      <w:r w:rsidR="00CE4B8F" w:rsidRPr="00011678">
        <w:rPr>
          <w:b/>
          <w:sz w:val="22"/>
          <w:szCs w:val="22"/>
        </w:rPr>
        <w:t>.1.</w:t>
      </w:r>
      <w:r w:rsidR="00CE4B8F" w:rsidRPr="00011678">
        <w:rPr>
          <w:sz w:val="22"/>
          <w:szCs w:val="22"/>
        </w:rPr>
        <w:t xml:space="preserve"> O proponente que encaminhar o valor inicial de sua proposta aparentemente </w:t>
      </w:r>
      <w:r w:rsidR="005165CA" w:rsidRPr="00011678">
        <w:rPr>
          <w:sz w:val="22"/>
          <w:szCs w:val="22"/>
        </w:rPr>
        <w:t>inexequível</w:t>
      </w:r>
      <w:r w:rsidR="00CE4B8F" w:rsidRPr="00011678">
        <w:rPr>
          <w:sz w:val="22"/>
          <w:szCs w:val="22"/>
        </w:rPr>
        <w:t>, caso o mesmo não honre a oferta encaminhada, terá sua proposta rejeitada na fase de aceitabilidade.</w:t>
      </w:r>
    </w:p>
    <w:p w:rsidR="00CE4B8F" w:rsidRPr="00011678" w:rsidRDefault="00CE4B8F" w:rsidP="00272509">
      <w:pPr>
        <w:tabs>
          <w:tab w:val="left" w:pos="0"/>
        </w:tabs>
        <w:jc w:val="both"/>
        <w:rPr>
          <w:sz w:val="22"/>
          <w:szCs w:val="22"/>
        </w:rPr>
      </w:pPr>
    </w:p>
    <w:p w:rsidR="00B50472" w:rsidRPr="00011678" w:rsidRDefault="00320346" w:rsidP="00272509">
      <w:pPr>
        <w:tabs>
          <w:tab w:val="left" w:pos="0"/>
        </w:tabs>
        <w:jc w:val="both"/>
        <w:rPr>
          <w:sz w:val="22"/>
          <w:szCs w:val="22"/>
        </w:rPr>
      </w:pPr>
      <w:r w:rsidRPr="00011678">
        <w:rPr>
          <w:b/>
          <w:sz w:val="22"/>
          <w:szCs w:val="22"/>
        </w:rPr>
        <w:t>10</w:t>
      </w:r>
      <w:r w:rsidR="0018200D" w:rsidRPr="00011678">
        <w:rPr>
          <w:b/>
          <w:sz w:val="22"/>
          <w:szCs w:val="22"/>
        </w:rPr>
        <w:t>.4</w:t>
      </w:r>
      <w:r w:rsidR="00B50472" w:rsidRPr="00011678">
        <w:rPr>
          <w:b/>
          <w:sz w:val="22"/>
          <w:szCs w:val="22"/>
        </w:rPr>
        <w:t>.</w:t>
      </w:r>
      <w:r w:rsidR="00B50472" w:rsidRPr="00011678">
        <w:rPr>
          <w:sz w:val="22"/>
          <w:szCs w:val="22"/>
        </w:rPr>
        <w:t xml:space="preserve"> As licitantes deverão manter a impessoalidade, não se identificando, sob pena de serem </w:t>
      </w:r>
      <w:r w:rsidR="00B50472" w:rsidRPr="00011678">
        <w:rPr>
          <w:b/>
          <w:sz w:val="22"/>
          <w:szCs w:val="22"/>
        </w:rPr>
        <w:t>DESCLASSIFICAD</w:t>
      </w:r>
      <w:r w:rsidR="00D33E93" w:rsidRPr="00011678">
        <w:rPr>
          <w:b/>
          <w:sz w:val="22"/>
          <w:szCs w:val="22"/>
        </w:rPr>
        <w:t>A</w:t>
      </w:r>
      <w:r w:rsidR="00B50472" w:rsidRPr="00011678">
        <w:rPr>
          <w:b/>
          <w:sz w:val="22"/>
          <w:szCs w:val="22"/>
        </w:rPr>
        <w:t>S</w:t>
      </w:r>
      <w:r w:rsidR="00B50472" w:rsidRPr="00011678">
        <w:rPr>
          <w:sz w:val="22"/>
          <w:szCs w:val="22"/>
        </w:rPr>
        <w:t xml:space="preserve"> do certame pel</w:t>
      </w:r>
      <w:r w:rsidR="00EA5616" w:rsidRPr="00011678">
        <w:rPr>
          <w:sz w:val="22"/>
          <w:szCs w:val="22"/>
        </w:rPr>
        <w:t>o</w:t>
      </w:r>
      <w:r w:rsidR="00B50472" w:rsidRPr="00011678">
        <w:rPr>
          <w:sz w:val="22"/>
          <w:szCs w:val="22"/>
        </w:rPr>
        <w:t xml:space="preserve"> </w:t>
      </w:r>
      <w:r w:rsidR="00121F1C" w:rsidRPr="00011678">
        <w:rPr>
          <w:sz w:val="22"/>
          <w:szCs w:val="22"/>
        </w:rPr>
        <w:t>Pregoeiro</w:t>
      </w:r>
      <w:r w:rsidR="00B50472" w:rsidRPr="00011678">
        <w:rPr>
          <w:sz w:val="22"/>
          <w:szCs w:val="22"/>
        </w:rPr>
        <w:t>.</w:t>
      </w:r>
    </w:p>
    <w:p w:rsidR="00E42A64" w:rsidRPr="00011678" w:rsidRDefault="00E42A64" w:rsidP="00272509">
      <w:pPr>
        <w:pStyle w:val="P30"/>
        <w:tabs>
          <w:tab w:val="left" w:pos="0"/>
        </w:tabs>
        <w:snapToGrid/>
        <w:rPr>
          <w:b w:val="0"/>
          <w:bCs/>
          <w:sz w:val="22"/>
          <w:szCs w:val="22"/>
        </w:rPr>
      </w:pPr>
    </w:p>
    <w:p w:rsidR="00E42A64" w:rsidRPr="00011678" w:rsidRDefault="00320346" w:rsidP="00272509">
      <w:pPr>
        <w:pStyle w:val="P30"/>
        <w:tabs>
          <w:tab w:val="left" w:pos="0"/>
        </w:tabs>
        <w:snapToGrid/>
        <w:rPr>
          <w:b w:val="0"/>
          <w:bCs/>
          <w:sz w:val="22"/>
          <w:szCs w:val="22"/>
        </w:rPr>
      </w:pPr>
      <w:r w:rsidRPr="00011678">
        <w:rPr>
          <w:bCs/>
          <w:sz w:val="22"/>
          <w:szCs w:val="22"/>
        </w:rPr>
        <w:t>10</w:t>
      </w:r>
      <w:r w:rsidR="0018200D" w:rsidRPr="00011678">
        <w:rPr>
          <w:bCs/>
          <w:sz w:val="22"/>
          <w:szCs w:val="22"/>
        </w:rPr>
        <w:t>.5</w:t>
      </w:r>
      <w:r w:rsidR="00E42A64" w:rsidRPr="00011678">
        <w:rPr>
          <w:b w:val="0"/>
          <w:bCs/>
          <w:sz w:val="22"/>
          <w:szCs w:val="22"/>
        </w:rPr>
        <w:t xml:space="preserve">. Em seguida ocorrerá o início da etapa de lances, via Internet, única e exclusivamente, no </w:t>
      </w:r>
      <w:r w:rsidR="00E42A64" w:rsidRPr="00011678">
        <w:rPr>
          <w:b w:val="0"/>
          <w:bCs/>
          <w:iCs/>
          <w:sz w:val="22"/>
          <w:szCs w:val="22"/>
        </w:rPr>
        <w:t>site</w:t>
      </w:r>
      <w:r w:rsidR="00E42A64" w:rsidRPr="00011678">
        <w:rPr>
          <w:b w:val="0"/>
          <w:bCs/>
          <w:sz w:val="22"/>
          <w:szCs w:val="22"/>
        </w:rPr>
        <w:t xml:space="preserve"> </w:t>
      </w:r>
      <w:hyperlink r:id="rId24" w:history="1">
        <w:r w:rsidR="00E42A64" w:rsidRPr="00011678">
          <w:rPr>
            <w:rStyle w:val="Hyperlink"/>
            <w:bCs/>
            <w:color w:val="auto"/>
            <w:sz w:val="22"/>
            <w:szCs w:val="22"/>
          </w:rPr>
          <w:t>www.comprasnet.gov.br</w:t>
        </w:r>
      </w:hyperlink>
      <w:r w:rsidR="00E42A64" w:rsidRPr="00011678">
        <w:rPr>
          <w:b w:val="0"/>
          <w:bCs/>
          <w:sz w:val="22"/>
          <w:szCs w:val="22"/>
        </w:rPr>
        <w:t>, conforme Edital.</w:t>
      </w:r>
    </w:p>
    <w:p w:rsidR="00716A1C" w:rsidRPr="00011678" w:rsidRDefault="00716A1C" w:rsidP="00272509">
      <w:pPr>
        <w:pStyle w:val="P30"/>
        <w:tabs>
          <w:tab w:val="left" w:pos="0"/>
        </w:tabs>
        <w:snapToGrid/>
        <w:rPr>
          <w:b w:val="0"/>
          <w:bCs/>
          <w:sz w:val="22"/>
          <w:szCs w:val="22"/>
        </w:rPr>
      </w:pPr>
    </w:p>
    <w:p w:rsidR="00B50472" w:rsidRPr="00011678" w:rsidRDefault="00320346" w:rsidP="00272509">
      <w:pPr>
        <w:tabs>
          <w:tab w:val="left" w:pos="0"/>
        </w:tabs>
        <w:jc w:val="both"/>
        <w:rPr>
          <w:sz w:val="22"/>
          <w:szCs w:val="22"/>
        </w:rPr>
      </w:pPr>
      <w:r w:rsidRPr="00011678">
        <w:rPr>
          <w:b/>
          <w:sz w:val="22"/>
          <w:szCs w:val="22"/>
        </w:rPr>
        <w:t>10</w:t>
      </w:r>
      <w:r w:rsidR="00B50472" w:rsidRPr="00011678">
        <w:rPr>
          <w:b/>
          <w:sz w:val="22"/>
          <w:szCs w:val="22"/>
        </w:rPr>
        <w:t>.</w:t>
      </w:r>
      <w:r w:rsidR="0018200D" w:rsidRPr="00011678">
        <w:rPr>
          <w:b/>
          <w:sz w:val="22"/>
          <w:szCs w:val="22"/>
        </w:rPr>
        <w:t>6</w:t>
      </w:r>
      <w:r w:rsidR="00B50472" w:rsidRPr="00011678">
        <w:rPr>
          <w:b/>
          <w:sz w:val="22"/>
          <w:szCs w:val="22"/>
        </w:rPr>
        <w:t>.</w:t>
      </w:r>
      <w:r w:rsidR="00E66CF7" w:rsidRPr="00011678">
        <w:rPr>
          <w:b/>
          <w:sz w:val="22"/>
          <w:szCs w:val="22"/>
        </w:rPr>
        <w:t xml:space="preserve"> </w:t>
      </w:r>
      <w:r w:rsidR="00B50472" w:rsidRPr="00011678">
        <w:rPr>
          <w:sz w:val="22"/>
          <w:szCs w:val="22"/>
        </w:rPr>
        <w:t>Todas as licitantes poderão apresentar lances, exclusivamente por meio do Sistema Eletrônico, sendo o licitante imediatamente informado do seu recebimento e respectivo horário de registro e valor.</w:t>
      </w:r>
    </w:p>
    <w:p w:rsidR="00074323" w:rsidRPr="00011678" w:rsidRDefault="00074323" w:rsidP="00272509">
      <w:pPr>
        <w:tabs>
          <w:tab w:val="left" w:pos="0"/>
        </w:tabs>
        <w:jc w:val="both"/>
        <w:rPr>
          <w:sz w:val="22"/>
          <w:szCs w:val="22"/>
        </w:rPr>
      </w:pPr>
    </w:p>
    <w:p w:rsidR="00B50472" w:rsidRPr="00011678" w:rsidRDefault="00EB0098" w:rsidP="00EB0098">
      <w:pPr>
        <w:tabs>
          <w:tab w:val="left" w:pos="567"/>
          <w:tab w:val="left" w:pos="1620"/>
        </w:tabs>
        <w:ind w:left="567" w:hanging="425"/>
        <w:jc w:val="both"/>
        <w:rPr>
          <w:sz w:val="22"/>
          <w:szCs w:val="22"/>
        </w:rPr>
      </w:pPr>
      <w:r w:rsidRPr="00011678">
        <w:rPr>
          <w:b/>
          <w:sz w:val="22"/>
          <w:szCs w:val="22"/>
        </w:rPr>
        <w:t xml:space="preserve">       </w:t>
      </w:r>
      <w:r w:rsidR="00320346" w:rsidRPr="00011678">
        <w:rPr>
          <w:b/>
          <w:sz w:val="22"/>
          <w:szCs w:val="22"/>
        </w:rPr>
        <w:t>10</w:t>
      </w:r>
      <w:r w:rsidR="00B50472" w:rsidRPr="00011678">
        <w:rPr>
          <w:b/>
          <w:sz w:val="22"/>
          <w:szCs w:val="22"/>
        </w:rPr>
        <w:t>.</w:t>
      </w:r>
      <w:r w:rsidR="0018200D" w:rsidRPr="00011678">
        <w:rPr>
          <w:b/>
          <w:sz w:val="22"/>
          <w:szCs w:val="22"/>
        </w:rPr>
        <w:t>6</w:t>
      </w:r>
      <w:r w:rsidR="00B50472" w:rsidRPr="00011678">
        <w:rPr>
          <w:b/>
          <w:sz w:val="22"/>
          <w:szCs w:val="22"/>
        </w:rPr>
        <w:t>.1.</w:t>
      </w:r>
      <w:r w:rsidR="00B50472" w:rsidRPr="00011678">
        <w:rPr>
          <w:sz w:val="22"/>
          <w:szCs w:val="22"/>
        </w:rPr>
        <w:t xml:space="preserve"> Assim como as propostas de preços, os lances serão ofertados pelo </w:t>
      </w:r>
      <w:r w:rsidR="00CA4B84" w:rsidRPr="00011678">
        <w:rPr>
          <w:b/>
          <w:sz w:val="22"/>
          <w:szCs w:val="22"/>
          <w:u w:val="single"/>
        </w:rPr>
        <w:t>VALOR</w:t>
      </w:r>
      <w:r w:rsidR="00F83873" w:rsidRPr="00011678">
        <w:rPr>
          <w:b/>
          <w:sz w:val="22"/>
          <w:szCs w:val="22"/>
          <w:u w:val="single"/>
        </w:rPr>
        <w:t xml:space="preserve"> </w:t>
      </w:r>
      <w:r w:rsidR="00D95802" w:rsidRPr="00011678">
        <w:rPr>
          <w:b/>
          <w:sz w:val="22"/>
          <w:szCs w:val="22"/>
          <w:u w:val="single"/>
        </w:rPr>
        <w:t>TOTAL</w:t>
      </w:r>
      <w:r w:rsidR="00706DA3" w:rsidRPr="00011678">
        <w:rPr>
          <w:b/>
          <w:sz w:val="22"/>
          <w:szCs w:val="22"/>
          <w:u w:val="single"/>
        </w:rPr>
        <w:t xml:space="preserve"> DO </w:t>
      </w:r>
      <w:r w:rsidR="00DC3F97" w:rsidRPr="00011678">
        <w:rPr>
          <w:b/>
          <w:sz w:val="22"/>
          <w:szCs w:val="22"/>
          <w:u w:val="single"/>
        </w:rPr>
        <w:t>ITEM</w:t>
      </w:r>
      <w:r w:rsidR="00B50472" w:rsidRPr="00011678">
        <w:rPr>
          <w:b/>
          <w:bCs/>
          <w:sz w:val="22"/>
          <w:szCs w:val="22"/>
        </w:rPr>
        <w:t>.</w:t>
      </w:r>
    </w:p>
    <w:p w:rsidR="00B50472" w:rsidRPr="00011678" w:rsidRDefault="00B50472" w:rsidP="00272509">
      <w:pPr>
        <w:tabs>
          <w:tab w:val="left" w:pos="0"/>
          <w:tab w:val="left" w:pos="1620"/>
        </w:tabs>
        <w:jc w:val="both"/>
        <w:rPr>
          <w:sz w:val="22"/>
          <w:szCs w:val="22"/>
        </w:rPr>
      </w:pPr>
    </w:p>
    <w:p w:rsidR="00175801" w:rsidRPr="00011678" w:rsidRDefault="00320346" w:rsidP="00CB2739">
      <w:pPr>
        <w:pStyle w:val="BodyText21"/>
        <w:tabs>
          <w:tab w:val="left" w:pos="1701"/>
        </w:tabs>
        <w:snapToGrid/>
        <w:ind w:left="540"/>
        <w:rPr>
          <w:b/>
          <w:color w:val="FF0000"/>
          <w:spacing w:val="2"/>
          <w:sz w:val="22"/>
          <w:szCs w:val="22"/>
          <w:u w:val="single"/>
        </w:rPr>
      </w:pPr>
      <w:r w:rsidRPr="00011678">
        <w:rPr>
          <w:b/>
          <w:sz w:val="22"/>
          <w:szCs w:val="22"/>
        </w:rPr>
        <w:t>10</w:t>
      </w:r>
      <w:r w:rsidR="00B50472" w:rsidRPr="00011678">
        <w:rPr>
          <w:b/>
          <w:sz w:val="22"/>
          <w:szCs w:val="22"/>
        </w:rPr>
        <w:t>.</w:t>
      </w:r>
      <w:r w:rsidR="0018200D" w:rsidRPr="00011678">
        <w:rPr>
          <w:b/>
          <w:sz w:val="22"/>
          <w:szCs w:val="22"/>
        </w:rPr>
        <w:t>6</w:t>
      </w:r>
      <w:r w:rsidR="00B50472" w:rsidRPr="00011678">
        <w:rPr>
          <w:b/>
          <w:sz w:val="22"/>
          <w:szCs w:val="22"/>
        </w:rPr>
        <w:t xml:space="preserve">.2. </w:t>
      </w:r>
      <w:r w:rsidR="005B3CE0" w:rsidRPr="00011678">
        <w:rPr>
          <w:b/>
          <w:color w:val="FF0000"/>
          <w:sz w:val="22"/>
          <w:szCs w:val="22"/>
          <w:u w:val="single"/>
        </w:rPr>
        <w:t xml:space="preserve">Serão aceitos somente lances em moeda corrente nacional (R$), com VALORES UNITÁRIOS E TOTAIS com no máximo 02 (duas) casas decimais, considerando as quantidades constantes no ANEXO I – TERMO DE REFERÊNCIA. </w:t>
      </w:r>
      <w:r w:rsidR="005B3CE0" w:rsidRPr="00011678">
        <w:rPr>
          <w:b/>
          <w:color w:val="FF0000"/>
          <w:spacing w:val="2"/>
          <w:sz w:val="22"/>
          <w:szCs w:val="22"/>
          <w:u w:val="single"/>
        </w:rPr>
        <w:t>Caso seja encerrada a fase de lances, e a licitante divergir com o exigido, o Pregoeiro, convocará no CHAT MENSAGEM para atualização do referido lance, no prazo de 10’ (dez minutos), SOB PENA DE DESCLASSIFICAÇÃO.</w:t>
      </w:r>
    </w:p>
    <w:p w:rsidR="007313BF" w:rsidRPr="00011678" w:rsidRDefault="007313BF" w:rsidP="00CB2739">
      <w:pPr>
        <w:pStyle w:val="BodyText21"/>
        <w:tabs>
          <w:tab w:val="left" w:pos="1701"/>
        </w:tabs>
        <w:snapToGrid/>
        <w:ind w:left="540"/>
        <w:rPr>
          <w:b/>
          <w:color w:val="FF0000"/>
          <w:spacing w:val="2"/>
          <w:sz w:val="22"/>
          <w:szCs w:val="22"/>
          <w:u w:val="single"/>
        </w:rPr>
      </w:pPr>
    </w:p>
    <w:p w:rsidR="00B50472" w:rsidRPr="00011678" w:rsidRDefault="00320346" w:rsidP="00272509">
      <w:pPr>
        <w:tabs>
          <w:tab w:val="left" w:pos="0"/>
        </w:tabs>
        <w:jc w:val="both"/>
        <w:rPr>
          <w:sz w:val="22"/>
          <w:szCs w:val="22"/>
        </w:rPr>
      </w:pPr>
      <w:r w:rsidRPr="00011678">
        <w:rPr>
          <w:b/>
          <w:sz w:val="22"/>
          <w:szCs w:val="22"/>
        </w:rPr>
        <w:t>10</w:t>
      </w:r>
      <w:r w:rsidR="00B50472" w:rsidRPr="00011678">
        <w:rPr>
          <w:b/>
          <w:sz w:val="22"/>
          <w:szCs w:val="22"/>
        </w:rPr>
        <w:t>.</w:t>
      </w:r>
      <w:r w:rsidR="0018200D" w:rsidRPr="00011678">
        <w:rPr>
          <w:b/>
          <w:sz w:val="22"/>
          <w:szCs w:val="22"/>
        </w:rPr>
        <w:t>7</w:t>
      </w:r>
      <w:r w:rsidR="00B50472" w:rsidRPr="00011678">
        <w:rPr>
          <w:b/>
          <w:sz w:val="22"/>
          <w:szCs w:val="22"/>
        </w:rPr>
        <w:t>.</w:t>
      </w:r>
      <w:r w:rsidR="00B50472" w:rsidRPr="00011678">
        <w:rPr>
          <w:sz w:val="22"/>
          <w:szCs w:val="22"/>
        </w:rPr>
        <w:t xml:space="preserve"> A abertura e o fechamento da fase de lances “via Internet” será feita pel</w:t>
      </w:r>
      <w:r w:rsidR="00EA5616" w:rsidRPr="00011678">
        <w:rPr>
          <w:sz w:val="22"/>
          <w:szCs w:val="22"/>
        </w:rPr>
        <w:t>o</w:t>
      </w:r>
      <w:r w:rsidR="00B50472" w:rsidRPr="00011678">
        <w:rPr>
          <w:sz w:val="22"/>
          <w:szCs w:val="22"/>
        </w:rPr>
        <w:t xml:space="preserve"> </w:t>
      </w:r>
      <w:r w:rsidR="00121F1C" w:rsidRPr="00011678">
        <w:rPr>
          <w:sz w:val="22"/>
          <w:szCs w:val="22"/>
        </w:rPr>
        <w:t>Pregoeiro</w:t>
      </w:r>
      <w:r w:rsidR="00B50472" w:rsidRPr="00011678">
        <w:rPr>
          <w:sz w:val="22"/>
          <w:szCs w:val="22"/>
        </w:rPr>
        <w:t>.</w:t>
      </w:r>
    </w:p>
    <w:p w:rsidR="00B23971" w:rsidRPr="00011678" w:rsidRDefault="00B23971" w:rsidP="00272509">
      <w:pPr>
        <w:pStyle w:val="BodyText21"/>
        <w:tabs>
          <w:tab w:val="left" w:pos="0"/>
        </w:tabs>
        <w:snapToGrid/>
        <w:rPr>
          <w:sz w:val="22"/>
          <w:szCs w:val="22"/>
        </w:rPr>
      </w:pPr>
    </w:p>
    <w:p w:rsidR="00B50472" w:rsidRPr="00011678" w:rsidRDefault="00320346" w:rsidP="00272509">
      <w:pPr>
        <w:pStyle w:val="BodyText21"/>
        <w:tabs>
          <w:tab w:val="left" w:pos="0"/>
        </w:tabs>
        <w:snapToGrid/>
        <w:rPr>
          <w:b/>
          <w:sz w:val="22"/>
          <w:szCs w:val="22"/>
        </w:rPr>
      </w:pPr>
      <w:r w:rsidRPr="00011678">
        <w:rPr>
          <w:b/>
          <w:sz w:val="22"/>
          <w:szCs w:val="22"/>
        </w:rPr>
        <w:t>10</w:t>
      </w:r>
      <w:r w:rsidR="00B50472" w:rsidRPr="00011678">
        <w:rPr>
          <w:b/>
          <w:sz w:val="22"/>
          <w:szCs w:val="22"/>
        </w:rPr>
        <w:t>.</w:t>
      </w:r>
      <w:r w:rsidR="0018200D" w:rsidRPr="00011678">
        <w:rPr>
          <w:b/>
          <w:sz w:val="22"/>
          <w:szCs w:val="22"/>
        </w:rPr>
        <w:t>8</w:t>
      </w:r>
      <w:r w:rsidR="00B50472" w:rsidRPr="00011678">
        <w:rPr>
          <w:b/>
          <w:sz w:val="22"/>
          <w:szCs w:val="22"/>
        </w:rPr>
        <w:t xml:space="preserve">. </w:t>
      </w:r>
      <w:r w:rsidR="00B23971" w:rsidRPr="00011678">
        <w:rPr>
          <w:b/>
          <w:sz w:val="22"/>
          <w:szCs w:val="22"/>
        </w:rPr>
        <w:tab/>
      </w:r>
      <w:r w:rsidR="00B50472" w:rsidRPr="00011678">
        <w:rPr>
          <w:b/>
          <w:sz w:val="22"/>
          <w:szCs w:val="22"/>
        </w:rPr>
        <w:t>As licitantes poderão oferecer lances menores e sucessivos, observado o horário fixa</w:t>
      </w:r>
      <w:r w:rsidR="00DA38A8" w:rsidRPr="00011678">
        <w:rPr>
          <w:b/>
          <w:sz w:val="22"/>
          <w:szCs w:val="22"/>
        </w:rPr>
        <w:t>do e as regras de sua aceitação;</w:t>
      </w:r>
    </w:p>
    <w:p w:rsidR="00B50472" w:rsidRPr="00011678" w:rsidRDefault="00B50472" w:rsidP="00272509">
      <w:pPr>
        <w:pStyle w:val="BodyText21"/>
        <w:tabs>
          <w:tab w:val="left" w:pos="0"/>
        </w:tabs>
        <w:snapToGrid/>
        <w:rPr>
          <w:sz w:val="22"/>
          <w:szCs w:val="22"/>
        </w:rPr>
      </w:pPr>
    </w:p>
    <w:p w:rsidR="00B50472" w:rsidRPr="00011678" w:rsidRDefault="00320346" w:rsidP="00272509">
      <w:pPr>
        <w:pStyle w:val="Recuodecorpodetexto2"/>
        <w:tabs>
          <w:tab w:val="left" w:pos="0"/>
        </w:tabs>
        <w:ind w:firstLine="0"/>
        <w:rPr>
          <w:sz w:val="22"/>
          <w:szCs w:val="22"/>
        </w:rPr>
      </w:pPr>
      <w:r w:rsidRPr="00011678">
        <w:rPr>
          <w:b/>
          <w:sz w:val="22"/>
          <w:szCs w:val="22"/>
        </w:rPr>
        <w:t>10</w:t>
      </w:r>
      <w:r w:rsidR="00B50472" w:rsidRPr="00011678">
        <w:rPr>
          <w:b/>
          <w:sz w:val="22"/>
          <w:szCs w:val="22"/>
        </w:rPr>
        <w:t>.</w:t>
      </w:r>
      <w:r w:rsidR="0018200D" w:rsidRPr="00011678">
        <w:rPr>
          <w:b/>
          <w:sz w:val="22"/>
          <w:szCs w:val="22"/>
        </w:rPr>
        <w:t>9</w:t>
      </w:r>
      <w:r w:rsidR="00B50472" w:rsidRPr="00011678">
        <w:rPr>
          <w:sz w:val="22"/>
          <w:szCs w:val="22"/>
        </w:rPr>
        <w:t xml:space="preserve">. </w:t>
      </w:r>
      <w:r w:rsidR="00B23971" w:rsidRPr="00011678">
        <w:rPr>
          <w:sz w:val="22"/>
          <w:szCs w:val="22"/>
        </w:rPr>
        <w:tab/>
      </w:r>
      <w:r w:rsidR="00B50472" w:rsidRPr="00011678">
        <w:rPr>
          <w:sz w:val="22"/>
          <w:szCs w:val="22"/>
        </w:rPr>
        <w:t>A licitante somente poderá oferecer lances inferiores ao último por ele ofertado e registrado no s</w:t>
      </w:r>
      <w:r w:rsidR="00DA38A8" w:rsidRPr="00011678">
        <w:rPr>
          <w:sz w:val="22"/>
          <w:szCs w:val="22"/>
        </w:rPr>
        <w:t>istema;</w:t>
      </w:r>
    </w:p>
    <w:p w:rsidR="00DE1F75" w:rsidRPr="00011678" w:rsidRDefault="00DE1F75" w:rsidP="00272509">
      <w:pPr>
        <w:pStyle w:val="Recuodecorpodetexto2"/>
        <w:tabs>
          <w:tab w:val="left" w:pos="0"/>
        </w:tabs>
        <w:ind w:firstLine="0"/>
        <w:rPr>
          <w:sz w:val="22"/>
          <w:szCs w:val="22"/>
        </w:rPr>
      </w:pPr>
    </w:p>
    <w:p w:rsidR="00B50472" w:rsidRPr="00011678" w:rsidRDefault="00320346" w:rsidP="00272509">
      <w:pPr>
        <w:tabs>
          <w:tab w:val="left" w:pos="0"/>
        </w:tabs>
        <w:jc w:val="both"/>
        <w:rPr>
          <w:sz w:val="22"/>
          <w:szCs w:val="22"/>
        </w:rPr>
      </w:pPr>
      <w:r w:rsidRPr="00011678">
        <w:rPr>
          <w:b/>
          <w:sz w:val="22"/>
          <w:szCs w:val="22"/>
        </w:rPr>
        <w:t>10</w:t>
      </w:r>
      <w:r w:rsidR="00B50472" w:rsidRPr="00011678">
        <w:rPr>
          <w:b/>
          <w:sz w:val="22"/>
          <w:szCs w:val="22"/>
        </w:rPr>
        <w:t>.</w:t>
      </w:r>
      <w:r w:rsidR="0018200D" w:rsidRPr="00011678">
        <w:rPr>
          <w:b/>
          <w:sz w:val="22"/>
          <w:szCs w:val="22"/>
        </w:rPr>
        <w:t>10</w:t>
      </w:r>
      <w:r w:rsidR="00B50472" w:rsidRPr="00011678">
        <w:rPr>
          <w:b/>
          <w:sz w:val="22"/>
          <w:szCs w:val="22"/>
        </w:rPr>
        <w:t>.</w:t>
      </w:r>
      <w:r w:rsidR="00B50472" w:rsidRPr="00011678">
        <w:rPr>
          <w:sz w:val="22"/>
          <w:szCs w:val="22"/>
        </w:rPr>
        <w:t xml:space="preserve"> Não serão aceitos dois ou mais lances de mesmo valor, prevalecendo aquele que for recebido</w:t>
      </w:r>
      <w:r w:rsidR="00DA38A8" w:rsidRPr="00011678">
        <w:rPr>
          <w:sz w:val="22"/>
          <w:szCs w:val="22"/>
        </w:rPr>
        <w:t xml:space="preserve"> e registrado em primeiro lugar;</w:t>
      </w:r>
    </w:p>
    <w:p w:rsidR="00566361" w:rsidRPr="00011678" w:rsidRDefault="00566361" w:rsidP="00272509">
      <w:pPr>
        <w:tabs>
          <w:tab w:val="left" w:pos="0"/>
        </w:tabs>
        <w:jc w:val="both"/>
        <w:rPr>
          <w:sz w:val="22"/>
          <w:szCs w:val="22"/>
        </w:rPr>
      </w:pPr>
    </w:p>
    <w:p w:rsidR="00B50472" w:rsidRPr="00011678" w:rsidRDefault="00320346" w:rsidP="00272509">
      <w:pPr>
        <w:tabs>
          <w:tab w:val="left" w:pos="0"/>
        </w:tabs>
        <w:jc w:val="both"/>
        <w:rPr>
          <w:sz w:val="22"/>
          <w:szCs w:val="22"/>
        </w:rPr>
      </w:pPr>
      <w:r w:rsidRPr="00011678">
        <w:rPr>
          <w:b/>
          <w:sz w:val="22"/>
          <w:szCs w:val="22"/>
        </w:rPr>
        <w:t>10</w:t>
      </w:r>
      <w:r w:rsidR="00B50472" w:rsidRPr="00011678">
        <w:rPr>
          <w:b/>
          <w:sz w:val="22"/>
          <w:szCs w:val="22"/>
        </w:rPr>
        <w:t>.</w:t>
      </w:r>
      <w:r w:rsidR="0018200D" w:rsidRPr="00011678">
        <w:rPr>
          <w:b/>
          <w:sz w:val="22"/>
          <w:szCs w:val="22"/>
        </w:rPr>
        <w:t>11</w:t>
      </w:r>
      <w:r w:rsidR="00B50472" w:rsidRPr="00011678">
        <w:rPr>
          <w:b/>
          <w:sz w:val="22"/>
          <w:szCs w:val="22"/>
        </w:rPr>
        <w:t>.</w:t>
      </w:r>
      <w:r w:rsidR="00B50472" w:rsidRPr="00011678">
        <w:rPr>
          <w:sz w:val="22"/>
          <w:szCs w:val="22"/>
        </w:rPr>
        <w:t xml:space="preserve"> Durante o transcurso da sessão pública, as licitantes serão informadas, em tempo real, do valor do menor lance registrado que tenha sido apresentado pelas demais licitantes, vedada a ide</w:t>
      </w:r>
      <w:r w:rsidR="00DA38A8" w:rsidRPr="00011678">
        <w:rPr>
          <w:sz w:val="22"/>
          <w:szCs w:val="22"/>
        </w:rPr>
        <w:t>ntificação do detentor do lance;</w:t>
      </w:r>
    </w:p>
    <w:p w:rsidR="006B717A" w:rsidRPr="00011678" w:rsidRDefault="006B717A" w:rsidP="00272509">
      <w:pPr>
        <w:tabs>
          <w:tab w:val="left" w:pos="0"/>
        </w:tabs>
        <w:jc w:val="both"/>
        <w:rPr>
          <w:sz w:val="22"/>
          <w:szCs w:val="22"/>
        </w:rPr>
      </w:pPr>
    </w:p>
    <w:p w:rsidR="00B50472" w:rsidRPr="00011678" w:rsidRDefault="00320346" w:rsidP="00272509">
      <w:pPr>
        <w:tabs>
          <w:tab w:val="left" w:pos="0"/>
        </w:tabs>
        <w:jc w:val="both"/>
        <w:rPr>
          <w:sz w:val="22"/>
          <w:szCs w:val="22"/>
        </w:rPr>
      </w:pPr>
      <w:r w:rsidRPr="00011678">
        <w:rPr>
          <w:b/>
          <w:sz w:val="22"/>
          <w:szCs w:val="22"/>
        </w:rPr>
        <w:t>10</w:t>
      </w:r>
      <w:r w:rsidR="00B50472" w:rsidRPr="00011678">
        <w:rPr>
          <w:b/>
          <w:sz w:val="22"/>
          <w:szCs w:val="22"/>
        </w:rPr>
        <w:t>.1</w:t>
      </w:r>
      <w:r w:rsidR="0018200D" w:rsidRPr="00011678">
        <w:rPr>
          <w:b/>
          <w:sz w:val="22"/>
          <w:szCs w:val="22"/>
        </w:rPr>
        <w:t>2</w:t>
      </w:r>
      <w:r w:rsidR="00566361" w:rsidRPr="00011678">
        <w:rPr>
          <w:b/>
          <w:sz w:val="22"/>
          <w:szCs w:val="22"/>
        </w:rPr>
        <w:t>.</w:t>
      </w:r>
      <w:r w:rsidR="00566361" w:rsidRPr="00011678">
        <w:rPr>
          <w:sz w:val="22"/>
          <w:szCs w:val="22"/>
        </w:rPr>
        <w:tab/>
      </w:r>
      <w:r w:rsidR="00B50472" w:rsidRPr="00011678">
        <w:rPr>
          <w:sz w:val="22"/>
          <w:szCs w:val="22"/>
        </w:rPr>
        <w:t xml:space="preserve">Sendo efetuado lance aparentemente </w:t>
      </w:r>
      <w:r w:rsidR="005165CA" w:rsidRPr="00011678">
        <w:rPr>
          <w:sz w:val="22"/>
          <w:szCs w:val="22"/>
        </w:rPr>
        <w:t>inexequível</w:t>
      </w:r>
      <w:r w:rsidR="00B50472" w:rsidRPr="00011678">
        <w:rPr>
          <w:sz w:val="22"/>
          <w:szCs w:val="22"/>
        </w:rPr>
        <w:t xml:space="preserve">, </w:t>
      </w:r>
      <w:r w:rsidR="00EA5616" w:rsidRPr="00011678">
        <w:rPr>
          <w:sz w:val="22"/>
          <w:szCs w:val="22"/>
        </w:rPr>
        <w:t>o</w:t>
      </w:r>
      <w:r w:rsidR="00B50472" w:rsidRPr="00011678">
        <w:rPr>
          <w:sz w:val="22"/>
          <w:szCs w:val="22"/>
        </w:rPr>
        <w:t xml:space="preserve"> </w:t>
      </w:r>
      <w:r w:rsidR="00121F1C" w:rsidRPr="00011678">
        <w:rPr>
          <w:sz w:val="22"/>
          <w:szCs w:val="22"/>
        </w:rPr>
        <w:t>Pregoeiro</w:t>
      </w:r>
      <w:r w:rsidR="00B50472" w:rsidRPr="00011678">
        <w:rPr>
          <w:sz w:val="22"/>
          <w:szCs w:val="22"/>
        </w:rPr>
        <w:t xml:space="preserve"> poderá alertar o proponente sobre o valor cotado para o respectivo item, através do sistema, o excluirá, podendo o mesmo ser confirmado</w:t>
      </w:r>
      <w:r w:rsidR="00DA38A8" w:rsidRPr="00011678">
        <w:rPr>
          <w:sz w:val="22"/>
          <w:szCs w:val="22"/>
        </w:rPr>
        <w:t xml:space="preserve"> ou reformulado pelo proponente;</w:t>
      </w:r>
    </w:p>
    <w:p w:rsidR="00B50472" w:rsidRPr="00011678" w:rsidRDefault="00B50472" w:rsidP="00272509">
      <w:pPr>
        <w:tabs>
          <w:tab w:val="left" w:pos="0"/>
        </w:tabs>
        <w:jc w:val="both"/>
        <w:rPr>
          <w:sz w:val="22"/>
          <w:szCs w:val="22"/>
        </w:rPr>
      </w:pPr>
    </w:p>
    <w:p w:rsidR="00B50472" w:rsidRPr="00011678" w:rsidRDefault="00320346" w:rsidP="00EB0098">
      <w:pPr>
        <w:tabs>
          <w:tab w:val="left" w:pos="1620"/>
        </w:tabs>
        <w:ind w:left="567"/>
        <w:jc w:val="both"/>
        <w:rPr>
          <w:sz w:val="22"/>
          <w:szCs w:val="22"/>
        </w:rPr>
      </w:pPr>
      <w:r w:rsidRPr="00011678">
        <w:rPr>
          <w:b/>
          <w:sz w:val="22"/>
          <w:szCs w:val="22"/>
        </w:rPr>
        <w:t>10</w:t>
      </w:r>
      <w:r w:rsidR="00B50472" w:rsidRPr="00011678">
        <w:rPr>
          <w:b/>
          <w:sz w:val="22"/>
          <w:szCs w:val="22"/>
        </w:rPr>
        <w:t>.1</w:t>
      </w:r>
      <w:r w:rsidR="0018200D" w:rsidRPr="00011678">
        <w:rPr>
          <w:b/>
          <w:sz w:val="22"/>
          <w:szCs w:val="22"/>
        </w:rPr>
        <w:t>2</w:t>
      </w:r>
      <w:r w:rsidR="00B50472" w:rsidRPr="00011678">
        <w:rPr>
          <w:b/>
          <w:sz w:val="22"/>
          <w:szCs w:val="22"/>
        </w:rPr>
        <w:t>.</w:t>
      </w:r>
      <w:r w:rsidR="008A6826" w:rsidRPr="00011678">
        <w:rPr>
          <w:b/>
          <w:sz w:val="22"/>
          <w:szCs w:val="22"/>
        </w:rPr>
        <w:t>1</w:t>
      </w:r>
      <w:r w:rsidR="00B50472" w:rsidRPr="00011678">
        <w:rPr>
          <w:b/>
          <w:sz w:val="22"/>
          <w:szCs w:val="22"/>
        </w:rPr>
        <w:t>.</w:t>
      </w:r>
      <w:r w:rsidR="00B50472" w:rsidRPr="00011678">
        <w:rPr>
          <w:sz w:val="22"/>
          <w:szCs w:val="22"/>
        </w:rPr>
        <w:t xml:space="preserve"> A exclusão de lance é possível somente durante a fase de lances, conforme possibilita o sistema eletrônico, ou seja, antes do encerramento do </w:t>
      </w:r>
      <w:r w:rsidR="00DC3F97" w:rsidRPr="00011678">
        <w:rPr>
          <w:b/>
          <w:sz w:val="22"/>
          <w:szCs w:val="22"/>
        </w:rPr>
        <w:t>ITEM</w:t>
      </w:r>
      <w:r w:rsidR="00DA38A8" w:rsidRPr="00011678">
        <w:rPr>
          <w:sz w:val="22"/>
          <w:szCs w:val="22"/>
        </w:rPr>
        <w:t>;</w:t>
      </w:r>
    </w:p>
    <w:p w:rsidR="00B50472" w:rsidRPr="00011678" w:rsidRDefault="00B50472" w:rsidP="00EB0098">
      <w:pPr>
        <w:tabs>
          <w:tab w:val="left" w:pos="1620"/>
        </w:tabs>
        <w:ind w:left="567"/>
        <w:jc w:val="both"/>
        <w:rPr>
          <w:sz w:val="22"/>
          <w:szCs w:val="22"/>
        </w:rPr>
      </w:pPr>
    </w:p>
    <w:p w:rsidR="00B50472" w:rsidRPr="00011678" w:rsidRDefault="00320346" w:rsidP="00EB0098">
      <w:pPr>
        <w:tabs>
          <w:tab w:val="left" w:pos="1620"/>
        </w:tabs>
        <w:ind w:left="567"/>
        <w:jc w:val="both"/>
        <w:rPr>
          <w:sz w:val="22"/>
          <w:szCs w:val="22"/>
        </w:rPr>
      </w:pPr>
      <w:r w:rsidRPr="00011678">
        <w:rPr>
          <w:b/>
          <w:sz w:val="22"/>
          <w:szCs w:val="22"/>
        </w:rPr>
        <w:lastRenderedPageBreak/>
        <w:t>10</w:t>
      </w:r>
      <w:r w:rsidR="00B50472" w:rsidRPr="00011678">
        <w:rPr>
          <w:b/>
          <w:sz w:val="22"/>
          <w:szCs w:val="22"/>
        </w:rPr>
        <w:t>.1</w:t>
      </w:r>
      <w:r w:rsidR="0018200D" w:rsidRPr="00011678">
        <w:rPr>
          <w:b/>
          <w:sz w:val="22"/>
          <w:szCs w:val="22"/>
        </w:rPr>
        <w:t>2</w:t>
      </w:r>
      <w:r w:rsidR="00B50472" w:rsidRPr="00011678">
        <w:rPr>
          <w:b/>
          <w:sz w:val="22"/>
          <w:szCs w:val="22"/>
        </w:rPr>
        <w:t>.</w:t>
      </w:r>
      <w:r w:rsidR="00CE4B8F" w:rsidRPr="00011678">
        <w:rPr>
          <w:b/>
          <w:sz w:val="22"/>
          <w:szCs w:val="22"/>
        </w:rPr>
        <w:t>2</w:t>
      </w:r>
      <w:r w:rsidR="00B50472" w:rsidRPr="00011678">
        <w:rPr>
          <w:b/>
          <w:sz w:val="22"/>
          <w:szCs w:val="22"/>
        </w:rPr>
        <w:t xml:space="preserve">. </w:t>
      </w:r>
      <w:r w:rsidR="00B50472" w:rsidRPr="00011678">
        <w:rPr>
          <w:sz w:val="22"/>
          <w:szCs w:val="22"/>
        </w:rPr>
        <w:t xml:space="preserve">O proponente que encaminhar o lance com valor aparentemente </w:t>
      </w:r>
      <w:r w:rsidR="005165CA" w:rsidRPr="00011678">
        <w:rPr>
          <w:sz w:val="22"/>
          <w:szCs w:val="22"/>
        </w:rPr>
        <w:t>inexequível</w:t>
      </w:r>
      <w:r w:rsidR="00B50472" w:rsidRPr="00011678">
        <w:rPr>
          <w:sz w:val="22"/>
          <w:szCs w:val="22"/>
        </w:rPr>
        <w:t xml:space="preserve"> durante o período de encerramento aleatório, e, não havendo tempo hábil, para exclusão e/ ou reformulação do lance, caso o mesmo não honre a oferta encaminhada, terá sua proposta </w:t>
      </w:r>
      <w:r w:rsidR="00B50472" w:rsidRPr="00011678">
        <w:rPr>
          <w:b/>
          <w:sz w:val="22"/>
          <w:szCs w:val="22"/>
        </w:rPr>
        <w:t>DESCLASSIFICADA</w:t>
      </w:r>
      <w:r w:rsidR="00DA38A8" w:rsidRPr="00011678">
        <w:rPr>
          <w:sz w:val="22"/>
          <w:szCs w:val="22"/>
        </w:rPr>
        <w:t xml:space="preserve"> na fase de aceitabilidade;</w:t>
      </w:r>
    </w:p>
    <w:p w:rsidR="00B50472" w:rsidRPr="00011678" w:rsidRDefault="00B50472" w:rsidP="00272509">
      <w:pPr>
        <w:tabs>
          <w:tab w:val="left" w:pos="0"/>
        </w:tabs>
        <w:jc w:val="both"/>
        <w:rPr>
          <w:sz w:val="22"/>
          <w:szCs w:val="22"/>
        </w:rPr>
      </w:pPr>
    </w:p>
    <w:p w:rsidR="00B50472" w:rsidRPr="00011678" w:rsidRDefault="00320346" w:rsidP="00272509">
      <w:pPr>
        <w:tabs>
          <w:tab w:val="left" w:pos="0"/>
        </w:tabs>
        <w:jc w:val="both"/>
        <w:rPr>
          <w:sz w:val="22"/>
          <w:szCs w:val="22"/>
        </w:rPr>
      </w:pPr>
      <w:r w:rsidRPr="00011678">
        <w:rPr>
          <w:b/>
          <w:sz w:val="22"/>
          <w:szCs w:val="22"/>
        </w:rPr>
        <w:t>10</w:t>
      </w:r>
      <w:r w:rsidR="0018200D" w:rsidRPr="00011678">
        <w:rPr>
          <w:b/>
          <w:sz w:val="22"/>
          <w:szCs w:val="22"/>
        </w:rPr>
        <w:t>.13</w:t>
      </w:r>
      <w:r w:rsidR="00B50472" w:rsidRPr="00011678">
        <w:rPr>
          <w:b/>
          <w:sz w:val="22"/>
          <w:szCs w:val="22"/>
        </w:rPr>
        <w:t>.</w:t>
      </w:r>
      <w:r w:rsidR="00B50472" w:rsidRPr="00011678">
        <w:rPr>
          <w:sz w:val="22"/>
          <w:szCs w:val="22"/>
        </w:rPr>
        <w:t xml:space="preserve"> No caso de desconexão com </w:t>
      </w:r>
      <w:r w:rsidR="00EA5616" w:rsidRPr="00011678">
        <w:rPr>
          <w:sz w:val="22"/>
          <w:szCs w:val="22"/>
        </w:rPr>
        <w:t xml:space="preserve">o </w:t>
      </w:r>
      <w:r w:rsidR="00121F1C" w:rsidRPr="00011678">
        <w:rPr>
          <w:sz w:val="22"/>
          <w:szCs w:val="22"/>
        </w:rPr>
        <w:t>Pregoeiro</w:t>
      </w:r>
      <w:r w:rsidR="00B50472" w:rsidRPr="00011678">
        <w:rPr>
          <w:sz w:val="22"/>
          <w:szCs w:val="22"/>
        </w:rPr>
        <w:t>, no decorrer da etapa competitiva do Pregão Eletrônico, o Sistema Eletrônico poderá permanecer acessível às licita</w:t>
      </w:r>
      <w:r w:rsidR="00DA38A8" w:rsidRPr="00011678">
        <w:rPr>
          <w:sz w:val="22"/>
          <w:szCs w:val="22"/>
        </w:rPr>
        <w:t>ntes para a recepção dos lances;</w:t>
      </w:r>
    </w:p>
    <w:p w:rsidR="00B50472" w:rsidRPr="00011678" w:rsidRDefault="00B50472" w:rsidP="00272509">
      <w:pPr>
        <w:tabs>
          <w:tab w:val="left" w:pos="0"/>
        </w:tabs>
        <w:jc w:val="both"/>
        <w:rPr>
          <w:sz w:val="22"/>
          <w:szCs w:val="22"/>
        </w:rPr>
      </w:pPr>
    </w:p>
    <w:p w:rsidR="00B50472" w:rsidRPr="00011678" w:rsidRDefault="00320346" w:rsidP="00EB0098">
      <w:pPr>
        <w:tabs>
          <w:tab w:val="left" w:pos="1620"/>
        </w:tabs>
        <w:ind w:left="567"/>
        <w:jc w:val="both"/>
        <w:rPr>
          <w:sz w:val="22"/>
          <w:szCs w:val="22"/>
        </w:rPr>
      </w:pPr>
      <w:r w:rsidRPr="00011678">
        <w:rPr>
          <w:b/>
          <w:sz w:val="22"/>
          <w:szCs w:val="22"/>
        </w:rPr>
        <w:t>10</w:t>
      </w:r>
      <w:r w:rsidR="0018200D" w:rsidRPr="00011678">
        <w:rPr>
          <w:b/>
          <w:sz w:val="22"/>
          <w:szCs w:val="22"/>
        </w:rPr>
        <w:t>.13</w:t>
      </w:r>
      <w:r w:rsidR="00B50472" w:rsidRPr="00011678">
        <w:rPr>
          <w:b/>
          <w:sz w:val="22"/>
          <w:szCs w:val="22"/>
        </w:rPr>
        <w:t>.1.</w:t>
      </w:r>
      <w:r w:rsidR="00B50472" w:rsidRPr="00011678">
        <w:rPr>
          <w:sz w:val="22"/>
          <w:szCs w:val="22"/>
        </w:rPr>
        <w:t xml:space="preserve"> </w:t>
      </w:r>
      <w:r w:rsidR="00EA5616" w:rsidRPr="00011678">
        <w:rPr>
          <w:sz w:val="22"/>
          <w:szCs w:val="22"/>
        </w:rPr>
        <w:t>O</w:t>
      </w:r>
      <w:r w:rsidR="00B50472" w:rsidRPr="00011678">
        <w:rPr>
          <w:sz w:val="22"/>
          <w:szCs w:val="22"/>
        </w:rPr>
        <w:t xml:space="preserve"> </w:t>
      </w:r>
      <w:r w:rsidR="00121F1C" w:rsidRPr="00011678">
        <w:rPr>
          <w:sz w:val="22"/>
          <w:szCs w:val="22"/>
        </w:rPr>
        <w:t>Pregoeiro</w:t>
      </w:r>
      <w:r w:rsidR="00B50472" w:rsidRPr="00011678">
        <w:rPr>
          <w:sz w:val="22"/>
          <w:szCs w:val="22"/>
        </w:rPr>
        <w:t>, quando possível, dará continuidade a sua atuação no certame, s</w:t>
      </w:r>
      <w:r w:rsidR="00DA38A8" w:rsidRPr="00011678">
        <w:rPr>
          <w:sz w:val="22"/>
          <w:szCs w:val="22"/>
        </w:rPr>
        <w:t>em prejuízo dos atos realizados;</w:t>
      </w:r>
    </w:p>
    <w:p w:rsidR="00B50472" w:rsidRPr="00011678" w:rsidRDefault="00320346" w:rsidP="00EB0098">
      <w:pPr>
        <w:tabs>
          <w:tab w:val="left" w:pos="1620"/>
        </w:tabs>
        <w:ind w:left="567"/>
        <w:jc w:val="both"/>
        <w:rPr>
          <w:b/>
          <w:sz w:val="22"/>
          <w:szCs w:val="22"/>
          <w:u w:val="single"/>
        </w:rPr>
      </w:pPr>
      <w:r w:rsidRPr="00011678">
        <w:rPr>
          <w:b/>
          <w:sz w:val="22"/>
          <w:szCs w:val="22"/>
        </w:rPr>
        <w:t>10</w:t>
      </w:r>
      <w:r w:rsidR="0018200D" w:rsidRPr="00011678">
        <w:rPr>
          <w:b/>
          <w:sz w:val="22"/>
          <w:szCs w:val="22"/>
        </w:rPr>
        <w:t>.13</w:t>
      </w:r>
      <w:r w:rsidR="00B50472" w:rsidRPr="00011678">
        <w:rPr>
          <w:b/>
          <w:sz w:val="22"/>
          <w:szCs w:val="22"/>
        </w:rPr>
        <w:t>.2.</w:t>
      </w:r>
      <w:r w:rsidR="00B50472" w:rsidRPr="00011678">
        <w:rPr>
          <w:sz w:val="22"/>
          <w:szCs w:val="22"/>
        </w:rPr>
        <w:t xml:space="preserve"> Quando a desconexão persistir por tempo superior a </w:t>
      </w:r>
      <w:r w:rsidR="00B50472" w:rsidRPr="00011678">
        <w:rPr>
          <w:b/>
          <w:sz w:val="22"/>
          <w:szCs w:val="22"/>
        </w:rPr>
        <w:t>10 (dez) minutos</w:t>
      </w:r>
      <w:r w:rsidR="00B50472" w:rsidRPr="00011678">
        <w:rPr>
          <w:sz w:val="22"/>
          <w:szCs w:val="22"/>
        </w:rPr>
        <w:t xml:space="preserve">, a sessão do Pregão Eletrônico será suspensa e terá reinício somente após comunicação expressa aos participantes, através do CHAT MENSAGEM, no endereço eletrônico utilizado para divulgação no site </w:t>
      </w:r>
      <w:hyperlink r:id="rId25" w:history="1">
        <w:r w:rsidR="00B50472" w:rsidRPr="00011678">
          <w:rPr>
            <w:rStyle w:val="Hyperlink"/>
            <w:b/>
            <w:color w:val="auto"/>
            <w:sz w:val="22"/>
            <w:szCs w:val="22"/>
          </w:rPr>
          <w:t>www.comprasnet.gov.br</w:t>
        </w:r>
      </w:hyperlink>
      <w:r w:rsidR="00B50472" w:rsidRPr="00011678">
        <w:rPr>
          <w:b/>
          <w:sz w:val="22"/>
          <w:szCs w:val="22"/>
          <w:u w:val="single"/>
        </w:rPr>
        <w:t>.</w:t>
      </w:r>
    </w:p>
    <w:p w:rsidR="00B23971" w:rsidRPr="00011678" w:rsidRDefault="00B23971" w:rsidP="00272509">
      <w:pPr>
        <w:tabs>
          <w:tab w:val="left" w:pos="0"/>
          <w:tab w:val="left" w:pos="1800"/>
        </w:tabs>
        <w:jc w:val="both"/>
        <w:rPr>
          <w:b/>
          <w:sz w:val="22"/>
          <w:szCs w:val="22"/>
          <w:u w:val="single"/>
        </w:rPr>
      </w:pPr>
    </w:p>
    <w:p w:rsidR="00B50472" w:rsidRPr="00011678" w:rsidRDefault="00320346" w:rsidP="00272509">
      <w:pPr>
        <w:tabs>
          <w:tab w:val="left" w:pos="0"/>
        </w:tabs>
        <w:jc w:val="both"/>
        <w:rPr>
          <w:sz w:val="22"/>
          <w:szCs w:val="22"/>
        </w:rPr>
      </w:pPr>
      <w:r w:rsidRPr="00011678">
        <w:rPr>
          <w:b/>
          <w:sz w:val="22"/>
          <w:szCs w:val="22"/>
        </w:rPr>
        <w:t>10</w:t>
      </w:r>
      <w:r w:rsidR="0018200D" w:rsidRPr="00011678">
        <w:rPr>
          <w:b/>
          <w:sz w:val="22"/>
          <w:szCs w:val="22"/>
        </w:rPr>
        <w:t>.14</w:t>
      </w:r>
      <w:r w:rsidR="00B50472" w:rsidRPr="00011678">
        <w:rPr>
          <w:b/>
          <w:sz w:val="22"/>
          <w:szCs w:val="22"/>
        </w:rPr>
        <w:t>.</w:t>
      </w:r>
      <w:r w:rsidR="00B50472" w:rsidRPr="00011678">
        <w:rPr>
          <w:sz w:val="22"/>
          <w:szCs w:val="22"/>
        </w:rPr>
        <w:t xml:space="preserve"> A etapa de lances da sessão pública será encerrada mediante aviso de fechamento iminente dos lances</w:t>
      </w:r>
      <w:r w:rsidR="00B50472" w:rsidRPr="00011678">
        <w:rPr>
          <w:bCs/>
          <w:sz w:val="22"/>
          <w:szCs w:val="22"/>
        </w:rPr>
        <w:t xml:space="preserve"> de </w:t>
      </w:r>
      <w:r w:rsidR="00B50472" w:rsidRPr="00011678">
        <w:rPr>
          <w:b/>
          <w:bCs/>
          <w:sz w:val="22"/>
          <w:szCs w:val="22"/>
        </w:rPr>
        <w:t xml:space="preserve">01 (um) a </w:t>
      </w:r>
      <w:proofErr w:type="gramStart"/>
      <w:r w:rsidR="00B50472" w:rsidRPr="00011678">
        <w:rPr>
          <w:b/>
          <w:bCs/>
          <w:sz w:val="22"/>
          <w:szCs w:val="22"/>
        </w:rPr>
        <w:t>60 (sessenta) minutos</w:t>
      </w:r>
      <w:r w:rsidR="00B50472" w:rsidRPr="00011678">
        <w:rPr>
          <w:bCs/>
          <w:sz w:val="22"/>
          <w:szCs w:val="22"/>
        </w:rPr>
        <w:t>, determinado</w:t>
      </w:r>
      <w:proofErr w:type="gramEnd"/>
      <w:r w:rsidR="00B50472" w:rsidRPr="00011678">
        <w:rPr>
          <w:bCs/>
          <w:sz w:val="22"/>
          <w:szCs w:val="22"/>
        </w:rPr>
        <w:t xml:space="preserve"> pel</w:t>
      </w:r>
      <w:r w:rsidR="00EA5616" w:rsidRPr="00011678">
        <w:rPr>
          <w:bCs/>
          <w:sz w:val="22"/>
          <w:szCs w:val="22"/>
        </w:rPr>
        <w:t>o</w:t>
      </w:r>
      <w:r w:rsidR="00B50472" w:rsidRPr="00011678">
        <w:rPr>
          <w:bCs/>
          <w:sz w:val="22"/>
          <w:szCs w:val="22"/>
        </w:rPr>
        <w:t xml:space="preserve"> </w:t>
      </w:r>
      <w:r w:rsidR="00121F1C" w:rsidRPr="00011678">
        <w:rPr>
          <w:bCs/>
          <w:sz w:val="22"/>
          <w:szCs w:val="22"/>
        </w:rPr>
        <w:t>Pregoeiro</w:t>
      </w:r>
      <w:r w:rsidR="00B50472" w:rsidRPr="00011678">
        <w:rPr>
          <w:sz w:val="22"/>
          <w:szCs w:val="22"/>
        </w:rPr>
        <w:t>, de acordo com a comunicação às licitantes, emitido pelo próprio Sistema Eletrônico.</w:t>
      </w:r>
      <w:r w:rsidR="00B50472" w:rsidRPr="00011678">
        <w:rPr>
          <w:bCs/>
          <w:sz w:val="22"/>
          <w:szCs w:val="22"/>
        </w:rPr>
        <w:t xml:space="preserve"> Decorrido o tempo de iminência, o </w:t>
      </w:r>
      <w:r w:rsidR="00B32607" w:rsidRPr="00011678">
        <w:rPr>
          <w:bCs/>
          <w:sz w:val="22"/>
          <w:szCs w:val="22"/>
        </w:rPr>
        <w:t>ITEM</w:t>
      </w:r>
      <w:r w:rsidR="00B50472" w:rsidRPr="00011678">
        <w:rPr>
          <w:bCs/>
          <w:sz w:val="22"/>
          <w:szCs w:val="22"/>
        </w:rPr>
        <w:t xml:space="preserve"> entrará no horário de encerramento aleatório do sistema, </w:t>
      </w:r>
      <w:r w:rsidR="00B50472" w:rsidRPr="00011678">
        <w:rPr>
          <w:b/>
          <w:bCs/>
          <w:sz w:val="22"/>
          <w:szCs w:val="22"/>
        </w:rPr>
        <w:t>no prazo máximo de até</w:t>
      </w:r>
      <w:r w:rsidR="00B50472" w:rsidRPr="00011678">
        <w:rPr>
          <w:b/>
          <w:sz w:val="22"/>
          <w:szCs w:val="22"/>
        </w:rPr>
        <w:t xml:space="preserve"> </w:t>
      </w:r>
      <w:proofErr w:type="gramStart"/>
      <w:r w:rsidR="00B50472" w:rsidRPr="00011678">
        <w:rPr>
          <w:b/>
          <w:sz w:val="22"/>
          <w:szCs w:val="22"/>
        </w:rPr>
        <w:t>30 (trinta) minutos</w:t>
      </w:r>
      <w:r w:rsidR="00B50472" w:rsidRPr="00011678">
        <w:rPr>
          <w:sz w:val="22"/>
          <w:szCs w:val="22"/>
        </w:rPr>
        <w:t>, determinado</w:t>
      </w:r>
      <w:proofErr w:type="gramEnd"/>
      <w:r w:rsidR="00B50472" w:rsidRPr="00011678">
        <w:rPr>
          <w:sz w:val="22"/>
          <w:szCs w:val="22"/>
        </w:rPr>
        <w:t xml:space="preserve"> pelo Sistema Eletrônico</w:t>
      </w:r>
      <w:r w:rsidR="00B50472" w:rsidRPr="00011678">
        <w:rPr>
          <w:bCs/>
          <w:sz w:val="22"/>
          <w:szCs w:val="22"/>
        </w:rPr>
        <w:t xml:space="preserve">, findo o qual o </w:t>
      </w:r>
      <w:r w:rsidR="00DC3F97" w:rsidRPr="00011678">
        <w:rPr>
          <w:bCs/>
          <w:sz w:val="22"/>
          <w:szCs w:val="22"/>
        </w:rPr>
        <w:t xml:space="preserve">ITEM </w:t>
      </w:r>
      <w:r w:rsidR="00B50472" w:rsidRPr="00011678">
        <w:rPr>
          <w:bCs/>
          <w:sz w:val="22"/>
          <w:szCs w:val="22"/>
        </w:rPr>
        <w:t>estará automaticamente encerrado, nã</w:t>
      </w:r>
      <w:r w:rsidR="00DA38A8" w:rsidRPr="00011678">
        <w:rPr>
          <w:bCs/>
          <w:sz w:val="22"/>
          <w:szCs w:val="22"/>
        </w:rPr>
        <w:t>o sendo mais possível reabri-lo;</w:t>
      </w:r>
    </w:p>
    <w:p w:rsidR="00B50472" w:rsidRPr="00011678" w:rsidRDefault="00B50472" w:rsidP="00272509">
      <w:pPr>
        <w:tabs>
          <w:tab w:val="left" w:pos="0"/>
        </w:tabs>
        <w:jc w:val="both"/>
        <w:rPr>
          <w:sz w:val="22"/>
          <w:szCs w:val="22"/>
        </w:rPr>
      </w:pPr>
    </w:p>
    <w:p w:rsidR="00B50472" w:rsidRPr="00011678" w:rsidRDefault="00320346" w:rsidP="004357FA">
      <w:pPr>
        <w:tabs>
          <w:tab w:val="left" w:pos="567"/>
          <w:tab w:val="left" w:pos="1620"/>
        </w:tabs>
        <w:ind w:left="567"/>
        <w:jc w:val="both"/>
        <w:rPr>
          <w:b/>
          <w:sz w:val="22"/>
          <w:szCs w:val="22"/>
        </w:rPr>
      </w:pPr>
      <w:r w:rsidRPr="00011678">
        <w:rPr>
          <w:b/>
          <w:sz w:val="22"/>
          <w:szCs w:val="22"/>
        </w:rPr>
        <w:t>10</w:t>
      </w:r>
      <w:r w:rsidR="0018200D" w:rsidRPr="00011678">
        <w:rPr>
          <w:b/>
          <w:sz w:val="22"/>
          <w:szCs w:val="22"/>
        </w:rPr>
        <w:t>.14</w:t>
      </w:r>
      <w:r w:rsidR="00775858" w:rsidRPr="00011678">
        <w:rPr>
          <w:b/>
          <w:sz w:val="22"/>
          <w:szCs w:val="22"/>
        </w:rPr>
        <w:t>.1.</w:t>
      </w:r>
      <w:r w:rsidR="00C14F0F" w:rsidRPr="00011678">
        <w:rPr>
          <w:b/>
          <w:sz w:val="22"/>
          <w:szCs w:val="22"/>
        </w:rPr>
        <w:t xml:space="preserve"> </w:t>
      </w:r>
      <w:r w:rsidR="00B50472" w:rsidRPr="00011678">
        <w:rPr>
          <w:sz w:val="22"/>
          <w:szCs w:val="22"/>
        </w:rPr>
        <w:t xml:space="preserve">Caso o Sistema não emita o aviso de fechamento iminente, </w:t>
      </w:r>
      <w:r w:rsidR="00EA5616" w:rsidRPr="00011678">
        <w:rPr>
          <w:sz w:val="22"/>
          <w:szCs w:val="22"/>
        </w:rPr>
        <w:t>o</w:t>
      </w:r>
      <w:r w:rsidR="00B50472" w:rsidRPr="00011678">
        <w:rPr>
          <w:sz w:val="22"/>
          <w:szCs w:val="22"/>
        </w:rPr>
        <w:t xml:space="preserve"> </w:t>
      </w:r>
      <w:r w:rsidR="00121F1C" w:rsidRPr="00011678">
        <w:rPr>
          <w:sz w:val="22"/>
          <w:szCs w:val="22"/>
        </w:rPr>
        <w:t>Pregoeiro</w:t>
      </w:r>
      <w:r w:rsidR="00B50472" w:rsidRPr="00011678">
        <w:rPr>
          <w:sz w:val="22"/>
          <w:szCs w:val="22"/>
        </w:rPr>
        <w:t xml:space="preserve"> se responsabilizará pelo aviso de encerramento às Licitantes observados o mesmo tempo de </w:t>
      </w:r>
      <w:r w:rsidR="00B50472" w:rsidRPr="00011678">
        <w:rPr>
          <w:b/>
          <w:bCs/>
          <w:sz w:val="22"/>
          <w:szCs w:val="22"/>
        </w:rPr>
        <w:t>01 (um) a 60 (sessenta)</w:t>
      </w:r>
      <w:r w:rsidR="00B50472" w:rsidRPr="00011678">
        <w:rPr>
          <w:bCs/>
          <w:sz w:val="22"/>
          <w:szCs w:val="22"/>
        </w:rPr>
        <w:t xml:space="preserve"> </w:t>
      </w:r>
      <w:r w:rsidR="00B50472" w:rsidRPr="00011678">
        <w:rPr>
          <w:b/>
          <w:sz w:val="22"/>
          <w:szCs w:val="22"/>
        </w:rPr>
        <w:t>minutos.</w:t>
      </w:r>
    </w:p>
    <w:p w:rsidR="00716A1C" w:rsidRPr="00011678" w:rsidRDefault="00716A1C" w:rsidP="004357FA">
      <w:pPr>
        <w:tabs>
          <w:tab w:val="left" w:pos="567"/>
          <w:tab w:val="left" w:pos="1620"/>
        </w:tabs>
        <w:ind w:left="567"/>
        <w:jc w:val="both"/>
        <w:rPr>
          <w:b/>
          <w:sz w:val="22"/>
          <w:szCs w:val="22"/>
        </w:rPr>
      </w:pPr>
    </w:p>
    <w:p w:rsidR="00B50472" w:rsidRPr="00011678" w:rsidRDefault="00320346" w:rsidP="00272509">
      <w:pPr>
        <w:pStyle w:val="BodyText21"/>
        <w:tabs>
          <w:tab w:val="left" w:pos="0"/>
        </w:tabs>
        <w:snapToGrid/>
        <w:rPr>
          <w:sz w:val="22"/>
          <w:szCs w:val="22"/>
        </w:rPr>
      </w:pPr>
      <w:r w:rsidRPr="00011678">
        <w:rPr>
          <w:b/>
          <w:sz w:val="22"/>
          <w:szCs w:val="22"/>
        </w:rPr>
        <w:t>10</w:t>
      </w:r>
      <w:r w:rsidR="0018200D" w:rsidRPr="00011678">
        <w:rPr>
          <w:b/>
          <w:sz w:val="22"/>
          <w:szCs w:val="22"/>
        </w:rPr>
        <w:t>.15</w:t>
      </w:r>
      <w:r w:rsidR="00B50472" w:rsidRPr="00011678">
        <w:rPr>
          <w:b/>
          <w:sz w:val="22"/>
          <w:szCs w:val="22"/>
        </w:rPr>
        <w:t>.</w:t>
      </w:r>
      <w:r w:rsidR="00B50472" w:rsidRPr="00011678">
        <w:rPr>
          <w:sz w:val="22"/>
          <w:szCs w:val="22"/>
        </w:rPr>
        <w:t xml:space="preserve"> </w:t>
      </w:r>
      <w:r w:rsidR="00566361" w:rsidRPr="00011678">
        <w:rPr>
          <w:sz w:val="22"/>
          <w:szCs w:val="22"/>
        </w:rPr>
        <w:tab/>
      </w:r>
      <w:r w:rsidR="00B50472" w:rsidRPr="00011678">
        <w:rPr>
          <w:sz w:val="22"/>
          <w:szCs w:val="22"/>
        </w:rPr>
        <w:t>Incumbirá a licitante acompanhar as operações no Sistema Eletrônico durante a sessão pública do Pregão Eletrônico, ficando responsável pelo ônus decorrente da perda de negócios diante da inobservância de quaisquer mensagens emitidas pe</w:t>
      </w:r>
      <w:r w:rsidR="00DA38A8" w:rsidRPr="00011678">
        <w:rPr>
          <w:sz w:val="22"/>
          <w:szCs w:val="22"/>
        </w:rPr>
        <w:t>lo Sistema ou de sua desconexão;</w:t>
      </w:r>
    </w:p>
    <w:p w:rsidR="00AC04A8" w:rsidRPr="00011678" w:rsidRDefault="00AC04A8" w:rsidP="00272509">
      <w:pPr>
        <w:pStyle w:val="BodyText21"/>
        <w:tabs>
          <w:tab w:val="left" w:pos="0"/>
        </w:tabs>
        <w:snapToGrid/>
        <w:rPr>
          <w:sz w:val="22"/>
          <w:szCs w:val="22"/>
        </w:rPr>
      </w:pPr>
    </w:p>
    <w:p w:rsidR="00B50472" w:rsidRPr="00011678" w:rsidRDefault="00320346" w:rsidP="00272509">
      <w:pPr>
        <w:pStyle w:val="BodyText21"/>
        <w:tabs>
          <w:tab w:val="left" w:pos="0"/>
        </w:tabs>
        <w:snapToGrid/>
        <w:rPr>
          <w:sz w:val="22"/>
          <w:szCs w:val="22"/>
        </w:rPr>
      </w:pPr>
      <w:r w:rsidRPr="00011678">
        <w:rPr>
          <w:b/>
          <w:sz w:val="22"/>
          <w:szCs w:val="22"/>
        </w:rPr>
        <w:t>10</w:t>
      </w:r>
      <w:r w:rsidR="00B50472" w:rsidRPr="00011678">
        <w:rPr>
          <w:b/>
          <w:sz w:val="22"/>
          <w:szCs w:val="22"/>
        </w:rPr>
        <w:t>.</w:t>
      </w:r>
      <w:r w:rsidR="0008475E" w:rsidRPr="00011678">
        <w:rPr>
          <w:b/>
          <w:sz w:val="22"/>
          <w:szCs w:val="22"/>
        </w:rPr>
        <w:t>16</w:t>
      </w:r>
      <w:r w:rsidR="00B50472" w:rsidRPr="00011678">
        <w:rPr>
          <w:b/>
          <w:sz w:val="22"/>
          <w:szCs w:val="22"/>
        </w:rPr>
        <w:t>.</w:t>
      </w:r>
      <w:r w:rsidR="00B50472" w:rsidRPr="00011678">
        <w:rPr>
          <w:sz w:val="22"/>
          <w:szCs w:val="22"/>
        </w:rPr>
        <w:t xml:space="preserve"> </w:t>
      </w:r>
      <w:r w:rsidR="00566361" w:rsidRPr="00011678">
        <w:rPr>
          <w:sz w:val="22"/>
          <w:szCs w:val="22"/>
        </w:rPr>
        <w:tab/>
      </w:r>
      <w:r w:rsidR="00B50472" w:rsidRPr="00011678">
        <w:rPr>
          <w:sz w:val="22"/>
          <w:szCs w:val="22"/>
        </w:rPr>
        <w:t>A desistência em apresentar lance implicará exclusão da licitante da etapa de lances e na manutenção do último preço por ela apresentado, para efeito de or</w:t>
      </w:r>
      <w:r w:rsidR="00DA38A8" w:rsidRPr="00011678">
        <w:rPr>
          <w:sz w:val="22"/>
          <w:szCs w:val="22"/>
        </w:rPr>
        <w:t>denação das propostas de preços;</w:t>
      </w:r>
    </w:p>
    <w:p w:rsidR="005165CA" w:rsidRPr="00011678" w:rsidRDefault="005165CA" w:rsidP="00272509">
      <w:pPr>
        <w:pStyle w:val="BodyText21"/>
        <w:tabs>
          <w:tab w:val="left" w:pos="0"/>
        </w:tabs>
        <w:snapToGrid/>
        <w:rPr>
          <w:sz w:val="22"/>
          <w:szCs w:val="22"/>
        </w:rPr>
      </w:pPr>
    </w:p>
    <w:p w:rsidR="00DA38A8" w:rsidRPr="00011678" w:rsidRDefault="0008475E" w:rsidP="00272509">
      <w:pPr>
        <w:pStyle w:val="Recuodecorpodetexto2"/>
        <w:tabs>
          <w:tab w:val="left" w:pos="0"/>
        </w:tabs>
        <w:ind w:firstLine="0"/>
        <w:rPr>
          <w:sz w:val="22"/>
          <w:szCs w:val="22"/>
        </w:rPr>
      </w:pPr>
      <w:r w:rsidRPr="00011678">
        <w:rPr>
          <w:b/>
          <w:sz w:val="22"/>
          <w:szCs w:val="22"/>
        </w:rPr>
        <w:t>10.1</w:t>
      </w:r>
      <w:r w:rsidR="00121248" w:rsidRPr="00011678">
        <w:rPr>
          <w:b/>
          <w:sz w:val="22"/>
          <w:szCs w:val="22"/>
        </w:rPr>
        <w:t>7</w:t>
      </w:r>
      <w:r w:rsidR="00DA38A8" w:rsidRPr="00011678">
        <w:rPr>
          <w:b/>
          <w:sz w:val="22"/>
          <w:szCs w:val="22"/>
        </w:rPr>
        <w:t>.</w:t>
      </w:r>
      <w:r w:rsidR="00DA38A8" w:rsidRPr="00011678">
        <w:rPr>
          <w:sz w:val="22"/>
          <w:szCs w:val="22"/>
        </w:rPr>
        <w:t xml:space="preserve"> Entende-se como empate àquelas situações em que as propostas apresentadas pelas microempresas e empresas de pequeno porte sejam iguais ou até 5% (cinco por cento) superiores a proposta melhor classificada, depois de encerrada a etapa de lances;</w:t>
      </w:r>
    </w:p>
    <w:p w:rsidR="00DA38A8" w:rsidRPr="00011678" w:rsidRDefault="00DA38A8" w:rsidP="00272509">
      <w:pPr>
        <w:pStyle w:val="Recuodecorpodetexto2"/>
        <w:tabs>
          <w:tab w:val="left" w:pos="0"/>
        </w:tabs>
        <w:ind w:firstLine="0"/>
        <w:rPr>
          <w:sz w:val="22"/>
          <w:szCs w:val="22"/>
        </w:rPr>
      </w:pPr>
    </w:p>
    <w:p w:rsidR="00DA38A8" w:rsidRPr="00011678" w:rsidRDefault="0008475E" w:rsidP="00272509">
      <w:pPr>
        <w:pStyle w:val="Recuodecorpodetexto2"/>
        <w:tabs>
          <w:tab w:val="left" w:pos="0"/>
        </w:tabs>
        <w:ind w:firstLine="0"/>
        <w:rPr>
          <w:sz w:val="22"/>
          <w:szCs w:val="22"/>
        </w:rPr>
      </w:pPr>
      <w:r w:rsidRPr="00011678">
        <w:rPr>
          <w:b/>
          <w:sz w:val="22"/>
          <w:szCs w:val="22"/>
        </w:rPr>
        <w:t>10.</w:t>
      </w:r>
      <w:r w:rsidR="00121248" w:rsidRPr="00011678">
        <w:rPr>
          <w:b/>
          <w:sz w:val="22"/>
          <w:szCs w:val="22"/>
        </w:rPr>
        <w:t>18</w:t>
      </w:r>
      <w:r w:rsidR="00DA38A8" w:rsidRPr="00011678">
        <w:rPr>
          <w:b/>
          <w:sz w:val="22"/>
          <w:szCs w:val="22"/>
        </w:rPr>
        <w:t>.</w:t>
      </w:r>
      <w:r w:rsidR="00DA38A8" w:rsidRPr="00011678">
        <w:rPr>
          <w:sz w:val="22"/>
          <w:szCs w:val="22"/>
        </w:rPr>
        <w:t xml:space="preserve"> </w:t>
      </w:r>
      <w:r w:rsidR="005A39EB" w:rsidRPr="00011678">
        <w:rPr>
          <w:sz w:val="22"/>
          <w:szCs w:val="22"/>
        </w:rPr>
        <w:tab/>
      </w:r>
      <w:r w:rsidR="00DA38A8" w:rsidRPr="00011678">
        <w:rPr>
          <w:sz w:val="22"/>
          <w:szCs w:val="22"/>
        </w:rPr>
        <w:t>Para efeito do disposto no item 10.17, ocorrendo o empate, proceder-se-á da seguinte forma:</w:t>
      </w:r>
    </w:p>
    <w:p w:rsidR="00FC4AF1" w:rsidRPr="00011678" w:rsidRDefault="00FC4AF1" w:rsidP="004357FA">
      <w:pPr>
        <w:pStyle w:val="Recuodecorpodetexto2"/>
        <w:tabs>
          <w:tab w:val="left" w:pos="426"/>
          <w:tab w:val="left" w:pos="1620"/>
        </w:tabs>
        <w:ind w:left="567" w:firstLine="0"/>
        <w:rPr>
          <w:b/>
          <w:sz w:val="22"/>
          <w:szCs w:val="22"/>
        </w:rPr>
      </w:pPr>
    </w:p>
    <w:p w:rsidR="00DA38A8" w:rsidRPr="00011678" w:rsidRDefault="00DA38A8" w:rsidP="004357FA">
      <w:pPr>
        <w:pStyle w:val="Recuodecorpodetexto2"/>
        <w:tabs>
          <w:tab w:val="left" w:pos="426"/>
          <w:tab w:val="left" w:pos="1620"/>
        </w:tabs>
        <w:ind w:left="567" w:firstLine="0"/>
        <w:rPr>
          <w:sz w:val="22"/>
          <w:szCs w:val="22"/>
        </w:rPr>
      </w:pPr>
      <w:r w:rsidRPr="00011678">
        <w:rPr>
          <w:b/>
          <w:sz w:val="22"/>
          <w:szCs w:val="22"/>
        </w:rPr>
        <w:t>10.</w:t>
      </w:r>
      <w:r w:rsidR="00121248" w:rsidRPr="00011678">
        <w:rPr>
          <w:b/>
          <w:sz w:val="22"/>
          <w:szCs w:val="22"/>
        </w:rPr>
        <w:t>18</w:t>
      </w:r>
      <w:r w:rsidRPr="00011678">
        <w:rPr>
          <w:b/>
          <w:sz w:val="22"/>
          <w:szCs w:val="22"/>
        </w:rPr>
        <w:t>.1.</w:t>
      </w:r>
      <w:r w:rsidRPr="00011678">
        <w:rPr>
          <w:sz w:val="22"/>
          <w:szCs w:val="22"/>
        </w:rPr>
        <w:t xml:space="preserve"> A microempresa ou empresa de pequeno porte melhor classificada poderá apresentar proposta de preço inferior àquela considerada </w:t>
      </w:r>
      <w:r w:rsidR="00AD6D9C" w:rsidRPr="00011678">
        <w:rPr>
          <w:sz w:val="22"/>
          <w:szCs w:val="22"/>
        </w:rPr>
        <w:t>como menor lance</w:t>
      </w:r>
      <w:r w:rsidRPr="00011678">
        <w:rPr>
          <w:sz w:val="22"/>
          <w:szCs w:val="22"/>
        </w:rPr>
        <w:t>, situação em que será declarada vencedora da etapa de lances;</w:t>
      </w:r>
    </w:p>
    <w:p w:rsidR="00DA38A8" w:rsidRPr="00011678" w:rsidRDefault="0008475E" w:rsidP="004357FA">
      <w:pPr>
        <w:pStyle w:val="Recuodecorpodetexto2"/>
        <w:tabs>
          <w:tab w:val="left" w:pos="426"/>
          <w:tab w:val="left" w:pos="1620"/>
        </w:tabs>
        <w:ind w:left="567" w:firstLine="0"/>
        <w:rPr>
          <w:sz w:val="22"/>
          <w:szCs w:val="22"/>
        </w:rPr>
      </w:pPr>
      <w:r w:rsidRPr="00011678">
        <w:rPr>
          <w:b/>
          <w:sz w:val="22"/>
          <w:szCs w:val="22"/>
        </w:rPr>
        <w:t>10.</w:t>
      </w:r>
      <w:r w:rsidR="00121248" w:rsidRPr="00011678">
        <w:rPr>
          <w:b/>
          <w:sz w:val="22"/>
          <w:szCs w:val="22"/>
        </w:rPr>
        <w:t>18</w:t>
      </w:r>
      <w:r w:rsidR="00DA38A8" w:rsidRPr="00011678">
        <w:rPr>
          <w:b/>
          <w:sz w:val="22"/>
          <w:szCs w:val="22"/>
        </w:rPr>
        <w:t xml:space="preserve">.2. </w:t>
      </w:r>
      <w:r w:rsidR="00DA38A8" w:rsidRPr="00011678">
        <w:rPr>
          <w:sz w:val="22"/>
          <w:szCs w:val="22"/>
        </w:rPr>
        <w:t>Não ocorrendo à contratação da microempresa ou empresa de pequeno porte, na forma do subitem anterior, serão convocadas as remanescentes que porventura se enquadrarem na hipótese do item 10.1</w:t>
      </w:r>
      <w:r w:rsidR="002003F8" w:rsidRPr="00011678">
        <w:rPr>
          <w:sz w:val="22"/>
          <w:szCs w:val="22"/>
        </w:rPr>
        <w:t>8</w:t>
      </w:r>
      <w:r w:rsidR="00DA38A8" w:rsidRPr="00011678">
        <w:rPr>
          <w:sz w:val="22"/>
          <w:szCs w:val="22"/>
        </w:rPr>
        <w:t>, na ordem classificatória, pa</w:t>
      </w:r>
      <w:r w:rsidR="0004061B" w:rsidRPr="00011678">
        <w:rPr>
          <w:sz w:val="22"/>
          <w:szCs w:val="22"/>
        </w:rPr>
        <w:t>ra o exercício do mesmo direito;</w:t>
      </w:r>
    </w:p>
    <w:p w:rsidR="00DA38A8" w:rsidRPr="00011678" w:rsidRDefault="00DA38A8" w:rsidP="004357FA">
      <w:pPr>
        <w:pStyle w:val="Recuodecorpodetexto2"/>
        <w:tabs>
          <w:tab w:val="left" w:pos="426"/>
          <w:tab w:val="left" w:pos="1620"/>
        </w:tabs>
        <w:ind w:left="567" w:firstLine="0"/>
        <w:rPr>
          <w:sz w:val="22"/>
          <w:szCs w:val="22"/>
        </w:rPr>
      </w:pPr>
    </w:p>
    <w:p w:rsidR="00DA38A8" w:rsidRPr="00011678" w:rsidRDefault="0004061B" w:rsidP="004357FA">
      <w:pPr>
        <w:pStyle w:val="Recuodecorpodetexto2"/>
        <w:tabs>
          <w:tab w:val="left" w:pos="426"/>
          <w:tab w:val="left" w:pos="1620"/>
        </w:tabs>
        <w:ind w:left="567" w:firstLine="0"/>
        <w:rPr>
          <w:sz w:val="22"/>
          <w:szCs w:val="22"/>
        </w:rPr>
      </w:pPr>
      <w:r w:rsidRPr="00011678">
        <w:rPr>
          <w:b/>
          <w:sz w:val="22"/>
          <w:szCs w:val="22"/>
        </w:rPr>
        <w:t>10</w:t>
      </w:r>
      <w:r w:rsidR="0008475E" w:rsidRPr="00011678">
        <w:rPr>
          <w:b/>
          <w:sz w:val="22"/>
          <w:szCs w:val="22"/>
        </w:rPr>
        <w:t>.</w:t>
      </w:r>
      <w:r w:rsidR="00121248" w:rsidRPr="00011678">
        <w:rPr>
          <w:b/>
          <w:sz w:val="22"/>
          <w:szCs w:val="22"/>
        </w:rPr>
        <w:t>18</w:t>
      </w:r>
      <w:r w:rsidR="00DA38A8" w:rsidRPr="00011678">
        <w:rPr>
          <w:b/>
          <w:sz w:val="22"/>
          <w:szCs w:val="22"/>
        </w:rPr>
        <w:t>.3.</w:t>
      </w:r>
      <w:r w:rsidR="00DA38A8" w:rsidRPr="00011678">
        <w:rPr>
          <w:sz w:val="22"/>
          <w:szCs w:val="22"/>
        </w:rPr>
        <w:t xml:space="preserve"> Na hipótese de </w:t>
      </w:r>
      <w:r w:rsidR="005165CA" w:rsidRPr="00011678">
        <w:rPr>
          <w:sz w:val="22"/>
          <w:szCs w:val="22"/>
        </w:rPr>
        <w:t>não contratação</w:t>
      </w:r>
      <w:r w:rsidR="00DA38A8" w:rsidRPr="00011678">
        <w:rPr>
          <w:sz w:val="22"/>
          <w:szCs w:val="22"/>
        </w:rPr>
        <w:t xml:space="preserve"> nos termos previstos neste </w:t>
      </w:r>
      <w:r w:rsidR="005B7095" w:rsidRPr="00011678">
        <w:rPr>
          <w:sz w:val="22"/>
          <w:szCs w:val="22"/>
        </w:rPr>
        <w:t>item</w:t>
      </w:r>
      <w:r w:rsidR="00DA38A8" w:rsidRPr="00011678">
        <w:rPr>
          <w:sz w:val="22"/>
          <w:szCs w:val="22"/>
        </w:rPr>
        <w:t>, convocação será em favor da proposta ori</w:t>
      </w:r>
      <w:r w:rsidRPr="00011678">
        <w:rPr>
          <w:sz w:val="22"/>
          <w:szCs w:val="22"/>
        </w:rPr>
        <w:t>ginalmente vencedora do certame;</w:t>
      </w:r>
    </w:p>
    <w:p w:rsidR="00DA38A8" w:rsidRPr="00011678" w:rsidRDefault="00DA38A8" w:rsidP="004357FA">
      <w:pPr>
        <w:pStyle w:val="Recuodecorpodetexto2"/>
        <w:tabs>
          <w:tab w:val="left" w:pos="426"/>
          <w:tab w:val="left" w:pos="1620"/>
        </w:tabs>
        <w:ind w:left="567" w:firstLine="0"/>
        <w:rPr>
          <w:sz w:val="22"/>
          <w:szCs w:val="22"/>
        </w:rPr>
      </w:pPr>
    </w:p>
    <w:p w:rsidR="00DA38A8" w:rsidRPr="00011678" w:rsidRDefault="0004061B" w:rsidP="004357FA">
      <w:pPr>
        <w:pStyle w:val="Recuodecorpodetexto2"/>
        <w:tabs>
          <w:tab w:val="left" w:pos="426"/>
          <w:tab w:val="left" w:pos="1620"/>
        </w:tabs>
        <w:ind w:left="567" w:firstLine="0"/>
        <w:rPr>
          <w:sz w:val="22"/>
          <w:szCs w:val="22"/>
        </w:rPr>
      </w:pPr>
      <w:r w:rsidRPr="00011678">
        <w:rPr>
          <w:b/>
          <w:sz w:val="22"/>
          <w:szCs w:val="22"/>
        </w:rPr>
        <w:t>10</w:t>
      </w:r>
      <w:r w:rsidR="0008475E" w:rsidRPr="00011678">
        <w:rPr>
          <w:b/>
          <w:sz w:val="22"/>
          <w:szCs w:val="22"/>
        </w:rPr>
        <w:t>.</w:t>
      </w:r>
      <w:r w:rsidR="00121248" w:rsidRPr="00011678">
        <w:rPr>
          <w:b/>
          <w:sz w:val="22"/>
          <w:szCs w:val="22"/>
        </w:rPr>
        <w:t>18</w:t>
      </w:r>
      <w:r w:rsidR="00DA38A8" w:rsidRPr="00011678">
        <w:rPr>
          <w:b/>
          <w:sz w:val="22"/>
          <w:szCs w:val="22"/>
        </w:rPr>
        <w:t>.4.</w:t>
      </w:r>
      <w:r w:rsidR="00DA38A8" w:rsidRPr="00011678">
        <w:rPr>
          <w:sz w:val="22"/>
          <w:szCs w:val="22"/>
        </w:rPr>
        <w:t xml:space="preserve"> O disposto no item 10.17 somente se aplicará quando a melhor oferta inicial não tiver sido apresentada por microempr</w:t>
      </w:r>
      <w:r w:rsidRPr="00011678">
        <w:rPr>
          <w:sz w:val="22"/>
          <w:szCs w:val="22"/>
        </w:rPr>
        <w:t>esa ou empresa de pequeno porte;</w:t>
      </w:r>
    </w:p>
    <w:p w:rsidR="00DA38A8" w:rsidRPr="00011678" w:rsidRDefault="00DA38A8" w:rsidP="004357FA">
      <w:pPr>
        <w:pStyle w:val="Recuodecorpodetexto2"/>
        <w:tabs>
          <w:tab w:val="left" w:pos="426"/>
          <w:tab w:val="left" w:pos="1620"/>
        </w:tabs>
        <w:ind w:left="567" w:firstLine="0"/>
        <w:rPr>
          <w:sz w:val="22"/>
          <w:szCs w:val="22"/>
        </w:rPr>
      </w:pPr>
    </w:p>
    <w:p w:rsidR="00D95802" w:rsidRPr="00011678" w:rsidRDefault="00DA38A8" w:rsidP="005C1D7D">
      <w:pPr>
        <w:pStyle w:val="Recuodecorpodetexto2"/>
        <w:tabs>
          <w:tab w:val="left" w:pos="426"/>
          <w:tab w:val="left" w:pos="1620"/>
        </w:tabs>
        <w:ind w:left="567" w:firstLine="0"/>
        <w:rPr>
          <w:sz w:val="22"/>
          <w:szCs w:val="22"/>
        </w:rPr>
      </w:pPr>
      <w:r w:rsidRPr="00011678">
        <w:rPr>
          <w:b/>
          <w:sz w:val="22"/>
          <w:szCs w:val="22"/>
        </w:rPr>
        <w:lastRenderedPageBreak/>
        <w:t>1</w:t>
      </w:r>
      <w:r w:rsidR="0004061B" w:rsidRPr="00011678">
        <w:rPr>
          <w:b/>
          <w:sz w:val="22"/>
          <w:szCs w:val="22"/>
        </w:rPr>
        <w:t>0</w:t>
      </w:r>
      <w:r w:rsidR="00016DC7" w:rsidRPr="00011678">
        <w:rPr>
          <w:b/>
          <w:sz w:val="22"/>
          <w:szCs w:val="22"/>
        </w:rPr>
        <w:t>.</w:t>
      </w:r>
      <w:r w:rsidR="00121248" w:rsidRPr="00011678">
        <w:rPr>
          <w:b/>
          <w:sz w:val="22"/>
          <w:szCs w:val="22"/>
        </w:rPr>
        <w:t>18</w:t>
      </w:r>
      <w:r w:rsidRPr="00011678">
        <w:rPr>
          <w:b/>
          <w:sz w:val="22"/>
          <w:szCs w:val="22"/>
        </w:rPr>
        <w:t>.5.</w:t>
      </w:r>
      <w:r w:rsidRPr="00011678">
        <w:rPr>
          <w:sz w:val="22"/>
          <w:szCs w:val="22"/>
        </w:rPr>
        <w:t xml:space="preserve"> Ocorrendo a situação prevista no item 10.</w:t>
      </w:r>
      <w:r w:rsidR="00254FB2" w:rsidRPr="00011678">
        <w:rPr>
          <w:sz w:val="22"/>
          <w:szCs w:val="22"/>
        </w:rPr>
        <w:t>19.1</w:t>
      </w:r>
      <w:r w:rsidRPr="00011678">
        <w:rPr>
          <w:sz w:val="22"/>
          <w:szCs w:val="22"/>
        </w:rPr>
        <w:t xml:space="preserve">, a microempresa ou empresa de pequeno porte melhor classificada será convocada para apresentar nova proposta no prazo máximo de </w:t>
      </w:r>
      <w:proofErr w:type="gramStart"/>
      <w:r w:rsidRPr="00011678">
        <w:rPr>
          <w:sz w:val="22"/>
          <w:szCs w:val="22"/>
        </w:rPr>
        <w:t>5</w:t>
      </w:r>
      <w:proofErr w:type="gramEnd"/>
      <w:r w:rsidRPr="00011678">
        <w:rPr>
          <w:sz w:val="22"/>
          <w:szCs w:val="22"/>
        </w:rPr>
        <w:t xml:space="preserve"> (cinco) minutos após o encerramento dos lances, sob pena preclusão.</w:t>
      </w:r>
    </w:p>
    <w:p w:rsidR="00EE67A4" w:rsidRPr="00011678" w:rsidRDefault="00EE67A4" w:rsidP="005C1D7D">
      <w:pPr>
        <w:pStyle w:val="Recuodecorpodetexto2"/>
        <w:tabs>
          <w:tab w:val="left" w:pos="426"/>
          <w:tab w:val="left" w:pos="1620"/>
        </w:tabs>
        <w:ind w:left="567" w:firstLine="0"/>
        <w:rPr>
          <w:sz w:val="22"/>
          <w:szCs w:val="22"/>
        </w:rPr>
      </w:pPr>
    </w:p>
    <w:p w:rsidR="008A05EC" w:rsidRPr="00011678" w:rsidRDefault="008A05EC" w:rsidP="008A05EC">
      <w:pPr>
        <w:pStyle w:val="Recuodecorpodetexto2"/>
        <w:tabs>
          <w:tab w:val="left" w:pos="142"/>
          <w:tab w:val="left" w:pos="1620"/>
        </w:tabs>
        <w:ind w:firstLine="0"/>
        <w:rPr>
          <w:sz w:val="22"/>
          <w:szCs w:val="22"/>
        </w:rPr>
      </w:pPr>
      <w:r w:rsidRPr="00011678">
        <w:rPr>
          <w:b/>
          <w:sz w:val="22"/>
          <w:szCs w:val="22"/>
        </w:rPr>
        <w:t>10.</w:t>
      </w:r>
      <w:r w:rsidR="00121248" w:rsidRPr="00011678">
        <w:rPr>
          <w:b/>
          <w:sz w:val="22"/>
          <w:szCs w:val="22"/>
        </w:rPr>
        <w:t>19</w:t>
      </w:r>
      <w:r w:rsidRPr="00011678">
        <w:rPr>
          <w:b/>
          <w:sz w:val="22"/>
          <w:szCs w:val="22"/>
        </w:rPr>
        <w:t xml:space="preserve">. </w:t>
      </w:r>
      <w:r w:rsidRPr="00011678">
        <w:rPr>
          <w:sz w:val="22"/>
          <w:szCs w:val="22"/>
        </w:rPr>
        <w:t>Conforme preceitua o art. 3º, parágrafo 2º da lei 8.666/93: “§ 2</w:t>
      </w:r>
      <w:r w:rsidRPr="00011678">
        <w:rPr>
          <w:sz w:val="22"/>
          <w:szCs w:val="22"/>
          <w:u w:val="single"/>
          <w:vertAlign w:val="superscript"/>
        </w:rPr>
        <w:t>o</w:t>
      </w:r>
      <w:r w:rsidRPr="00011678">
        <w:rPr>
          <w:sz w:val="22"/>
          <w:szCs w:val="22"/>
        </w:rPr>
        <w:t>  Em igualdade de condições, como critério de desempate, será assegurada preferência, sucessivamente, aos bens e serviços:</w:t>
      </w:r>
    </w:p>
    <w:p w:rsidR="008A05EC" w:rsidRPr="00011678" w:rsidRDefault="008A05EC" w:rsidP="008A05EC">
      <w:pPr>
        <w:pStyle w:val="Recuodecorpodetexto2"/>
        <w:tabs>
          <w:tab w:val="left" w:pos="142"/>
          <w:tab w:val="left" w:pos="1620"/>
        </w:tabs>
        <w:ind w:firstLine="0"/>
        <w:rPr>
          <w:sz w:val="22"/>
          <w:szCs w:val="22"/>
        </w:rPr>
      </w:pPr>
      <w:bookmarkStart w:id="0" w:name="art3§2i."/>
      <w:bookmarkEnd w:id="0"/>
      <w:r w:rsidRPr="00011678">
        <w:rPr>
          <w:sz w:val="22"/>
          <w:szCs w:val="22"/>
        </w:rPr>
        <w:t>II - produzidos no País;</w:t>
      </w:r>
    </w:p>
    <w:p w:rsidR="008A05EC" w:rsidRPr="00011678" w:rsidRDefault="008A05EC" w:rsidP="008A05EC">
      <w:pPr>
        <w:pStyle w:val="Recuodecorpodetexto2"/>
        <w:tabs>
          <w:tab w:val="left" w:pos="142"/>
          <w:tab w:val="left" w:pos="1620"/>
        </w:tabs>
        <w:ind w:firstLine="0"/>
        <w:rPr>
          <w:sz w:val="22"/>
          <w:szCs w:val="22"/>
        </w:rPr>
      </w:pPr>
      <w:r w:rsidRPr="00011678">
        <w:rPr>
          <w:sz w:val="22"/>
          <w:szCs w:val="22"/>
        </w:rPr>
        <w:t>III - produzidos ou prestados por empresas brasileiras.</w:t>
      </w:r>
    </w:p>
    <w:p w:rsidR="008A05EC" w:rsidRPr="00011678" w:rsidRDefault="008A05EC" w:rsidP="008A05EC">
      <w:pPr>
        <w:pStyle w:val="Recuodecorpodetexto2"/>
        <w:tabs>
          <w:tab w:val="left" w:pos="142"/>
          <w:tab w:val="left" w:pos="1620"/>
        </w:tabs>
        <w:ind w:firstLine="0"/>
        <w:rPr>
          <w:sz w:val="22"/>
          <w:szCs w:val="22"/>
        </w:rPr>
      </w:pPr>
      <w:bookmarkStart w:id="1" w:name="art3§2iv"/>
      <w:bookmarkEnd w:id="1"/>
      <w:r w:rsidRPr="00011678">
        <w:rPr>
          <w:sz w:val="22"/>
          <w:szCs w:val="22"/>
        </w:rPr>
        <w:t>IV - produzidos ou prestados por empresas que invistam em pesquisa e no desenvolvimento de tecnologia no País.</w:t>
      </w:r>
    </w:p>
    <w:p w:rsidR="008A05EC" w:rsidRPr="00011678" w:rsidRDefault="008A05EC" w:rsidP="008A05EC">
      <w:pPr>
        <w:pStyle w:val="Recuodecorpodetexto2"/>
        <w:tabs>
          <w:tab w:val="left" w:pos="142"/>
          <w:tab w:val="left" w:pos="1620"/>
        </w:tabs>
        <w:ind w:firstLine="0"/>
        <w:rPr>
          <w:sz w:val="22"/>
          <w:szCs w:val="22"/>
        </w:rPr>
      </w:pPr>
    </w:p>
    <w:p w:rsidR="008A05EC" w:rsidRPr="00011678" w:rsidRDefault="008A05EC" w:rsidP="008A05EC">
      <w:pPr>
        <w:pStyle w:val="Recuodecorpodetexto2"/>
        <w:tabs>
          <w:tab w:val="left" w:pos="142"/>
          <w:tab w:val="left" w:pos="1620"/>
        </w:tabs>
        <w:ind w:firstLine="0"/>
        <w:rPr>
          <w:sz w:val="22"/>
          <w:szCs w:val="22"/>
        </w:rPr>
      </w:pPr>
      <w:r w:rsidRPr="00011678">
        <w:rPr>
          <w:b/>
          <w:sz w:val="22"/>
          <w:szCs w:val="22"/>
        </w:rPr>
        <w:t>10.2</w:t>
      </w:r>
      <w:r w:rsidR="00121248" w:rsidRPr="00011678">
        <w:rPr>
          <w:b/>
          <w:sz w:val="22"/>
          <w:szCs w:val="22"/>
        </w:rPr>
        <w:t>0</w:t>
      </w:r>
      <w:r w:rsidRPr="00011678">
        <w:rPr>
          <w:b/>
          <w:sz w:val="22"/>
          <w:szCs w:val="22"/>
        </w:rPr>
        <w:t>.</w:t>
      </w:r>
      <w:r w:rsidRPr="00011678">
        <w:rPr>
          <w:sz w:val="22"/>
          <w:szCs w:val="22"/>
        </w:rPr>
        <w:t xml:space="preserve"> Atendendo o disposto na LC 123/2006, “no caso de equivalência dos valores apresentados pelas microempresas e empresas de pequeno porte que se encontrem nos intervalos estabelecidos nos </w:t>
      </w:r>
      <w:hyperlink r:id="rId26" w:anchor="art44" w:history="1">
        <w:r w:rsidRPr="00011678">
          <w:rPr>
            <w:rStyle w:val="Hyperlink"/>
            <w:sz w:val="22"/>
            <w:szCs w:val="22"/>
          </w:rPr>
          <w:t>§§ 1</w:t>
        </w:r>
        <w:r w:rsidRPr="00011678">
          <w:rPr>
            <w:rStyle w:val="Hyperlink"/>
            <w:sz w:val="22"/>
            <w:szCs w:val="22"/>
            <w:vertAlign w:val="superscript"/>
          </w:rPr>
          <w:t>o</w:t>
        </w:r>
        <w:r w:rsidRPr="00011678">
          <w:rPr>
            <w:rStyle w:val="Hyperlink"/>
            <w:sz w:val="22"/>
            <w:szCs w:val="22"/>
          </w:rPr>
          <w:t> e 2</w:t>
        </w:r>
        <w:r w:rsidRPr="00011678">
          <w:rPr>
            <w:rStyle w:val="Hyperlink"/>
            <w:sz w:val="22"/>
            <w:szCs w:val="22"/>
            <w:vertAlign w:val="superscript"/>
          </w:rPr>
          <w:t>o</w:t>
        </w:r>
        <w:r w:rsidRPr="00011678">
          <w:rPr>
            <w:rStyle w:val="Hyperlink"/>
            <w:sz w:val="22"/>
            <w:szCs w:val="22"/>
          </w:rPr>
          <w:t> do art. 44 desta Lei Complementar</w:t>
        </w:r>
      </w:hyperlink>
      <w:r w:rsidRPr="00011678">
        <w:rPr>
          <w:sz w:val="22"/>
          <w:szCs w:val="22"/>
        </w:rPr>
        <w:t>, será realizado sorteio entre elas para que se identifique aquela que primeiro poderá apresentar melhor oferta.” (art. 45, inciso III).</w:t>
      </w:r>
    </w:p>
    <w:p w:rsidR="006B019D" w:rsidRPr="00011678" w:rsidRDefault="006B019D" w:rsidP="005C1D7D">
      <w:pPr>
        <w:pStyle w:val="Recuodecorpodetexto2"/>
        <w:tabs>
          <w:tab w:val="left" w:pos="426"/>
          <w:tab w:val="left" w:pos="1620"/>
        </w:tabs>
        <w:ind w:left="567" w:firstLine="0"/>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280703" w:rsidRPr="00011678" w:rsidTr="00C1579D">
        <w:tc>
          <w:tcPr>
            <w:tcW w:w="9072" w:type="dxa"/>
            <w:shd w:val="clear" w:color="auto" w:fill="D9D9D9"/>
          </w:tcPr>
          <w:p w:rsidR="00280703" w:rsidRPr="00011678" w:rsidRDefault="00280703" w:rsidP="00507C1B">
            <w:pPr>
              <w:pStyle w:val="BodyText21"/>
              <w:snapToGrid/>
              <w:spacing w:before="120" w:after="120"/>
              <w:rPr>
                <w:b/>
                <w:sz w:val="22"/>
                <w:szCs w:val="22"/>
              </w:rPr>
            </w:pPr>
            <w:r w:rsidRPr="00011678">
              <w:rPr>
                <w:b/>
                <w:sz w:val="22"/>
                <w:szCs w:val="22"/>
              </w:rPr>
              <w:t xml:space="preserve">11 – DA NEGOCIAÇÃO DOS PREÇOS </w:t>
            </w:r>
          </w:p>
        </w:tc>
      </w:tr>
    </w:tbl>
    <w:p w:rsidR="007B3B42" w:rsidRPr="00011678" w:rsidRDefault="007B3B42" w:rsidP="00272509">
      <w:pPr>
        <w:pStyle w:val="BodyText21"/>
        <w:snapToGrid/>
        <w:rPr>
          <w:sz w:val="22"/>
          <w:szCs w:val="22"/>
        </w:rPr>
      </w:pPr>
    </w:p>
    <w:p w:rsidR="00476A51" w:rsidRPr="00011678" w:rsidRDefault="000C4465" w:rsidP="00272509">
      <w:pPr>
        <w:tabs>
          <w:tab w:val="left" w:pos="0"/>
        </w:tabs>
        <w:jc w:val="both"/>
        <w:rPr>
          <w:b/>
          <w:sz w:val="22"/>
          <w:szCs w:val="22"/>
        </w:rPr>
      </w:pPr>
      <w:r w:rsidRPr="00011678">
        <w:rPr>
          <w:b/>
          <w:sz w:val="22"/>
          <w:szCs w:val="22"/>
        </w:rPr>
        <w:t>11</w:t>
      </w:r>
      <w:r w:rsidR="007B3B42" w:rsidRPr="00011678">
        <w:rPr>
          <w:b/>
          <w:sz w:val="22"/>
          <w:szCs w:val="22"/>
        </w:rPr>
        <w:t>.1.</w:t>
      </w:r>
      <w:r w:rsidR="007B3B42" w:rsidRPr="00011678">
        <w:rPr>
          <w:sz w:val="22"/>
          <w:szCs w:val="22"/>
        </w:rPr>
        <w:t xml:space="preserve"> Após finalização dos lances </w:t>
      </w:r>
      <w:r w:rsidR="00D61F94" w:rsidRPr="00011678">
        <w:rPr>
          <w:sz w:val="22"/>
          <w:szCs w:val="22"/>
        </w:rPr>
        <w:t xml:space="preserve">PODERÁ haver </w:t>
      </w:r>
      <w:r w:rsidR="007B3B42" w:rsidRPr="00011678">
        <w:rPr>
          <w:sz w:val="22"/>
          <w:szCs w:val="22"/>
        </w:rPr>
        <w:t xml:space="preserve">negociações </w:t>
      </w:r>
      <w:r w:rsidR="001B2A39" w:rsidRPr="00011678">
        <w:rPr>
          <w:sz w:val="22"/>
          <w:szCs w:val="22"/>
        </w:rPr>
        <w:t>de preços através do CHAT MENSAGEM</w:t>
      </w:r>
      <w:r w:rsidR="001114B6" w:rsidRPr="00011678">
        <w:rPr>
          <w:sz w:val="22"/>
          <w:szCs w:val="22"/>
        </w:rPr>
        <w:t xml:space="preserve"> do s</w:t>
      </w:r>
      <w:r w:rsidR="007B3B42" w:rsidRPr="00011678">
        <w:rPr>
          <w:sz w:val="22"/>
          <w:szCs w:val="22"/>
        </w:rPr>
        <w:t>istema</w:t>
      </w:r>
      <w:r w:rsidR="001114B6" w:rsidRPr="00011678">
        <w:rPr>
          <w:sz w:val="22"/>
          <w:szCs w:val="22"/>
        </w:rPr>
        <w:t xml:space="preserve"> </w:t>
      </w:r>
      <w:r w:rsidR="00823574" w:rsidRPr="00011678">
        <w:rPr>
          <w:sz w:val="22"/>
          <w:szCs w:val="22"/>
        </w:rPr>
        <w:t>COMPRASNET</w:t>
      </w:r>
      <w:r w:rsidR="001B2A39" w:rsidRPr="00011678">
        <w:rPr>
          <w:sz w:val="22"/>
          <w:szCs w:val="22"/>
        </w:rPr>
        <w:t xml:space="preserve">, </w:t>
      </w:r>
      <w:r w:rsidR="00476A51" w:rsidRPr="00011678">
        <w:rPr>
          <w:sz w:val="22"/>
          <w:szCs w:val="22"/>
        </w:rPr>
        <w:t xml:space="preserve">devendo </w:t>
      </w:r>
      <w:r w:rsidR="00EA5616" w:rsidRPr="00011678">
        <w:rPr>
          <w:sz w:val="22"/>
          <w:szCs w:val="22"/>
        </w:rPr>
        <w:t>o</w:t>
      </w:r>
      <w:r w:rsidR="00476A51" w:rsidRPr="00011678">
        <w:rPr>
          <w:sz w:val="22"/>
          <w:szCs w:val="22"/>
        </w:rPr>
        <w:t xml:space="preserve"> </w:t>
      </w:r>
      <w:r w:rsidR="00121F1C" w:rsidRPr="00011678">
        <w:rPr>
          <w:sz w:val="22"/>
          <w:szCs w:val="22"/>
        </w:rPr>
        <w:t>Pregoeiro</w:t>
      </w:r>
      <w:r w:rsidR="00476A51" w:rsidRPr="00011678">
        <w:rPr>
          <w:sz w:val="22"/>
          <w:szCs w:val="22"/>
        </w:rPr>
        <w:t xml:space="preserve"> </w:t>
      </w:r>
      <w:proofErr w:type="gramStart"/>
      <w:r w:rsidR="001B2A39" w:rsidRPr="00011678">
        <w:rPr>
          <w:sz w:val="22"/>
          <w:szCs w:val="22"/>
        </w:rPr>
        <w:t>examinar</w:t>
      </w:r>
      <w:proofErr w:type="gramEnd"/>
      <w:r w:rsidR="00476A51" w:rsidRPr="00011678">
        <w:rPr>
          <w:sz w:val="22"/>
          <w:szCs w:val="22"/>
        </w:rPr>
        <w:t xml:space="preserve"> a compatibilidade do</w:t>
      </w:r>
      <w:r w:rsidR="001B2A39" w:rsidRPr="00011678">
        <w:rPr>
          <w:sz w:val="22"/>
          <w:szCs w:val="22"/>
        </w:rPr>
        <w:t>s</w:t>
      </w:r>
      <w:r w:rsidR="00476A51" w:rsidRPr="00011678">
        <w:rPr>
          <w:sz w:val="22"/>
          <w:szCs w:val="22"/>
        </w:rPr>
        <w:t xml:space="preserve"> preço</w:t>
      </w:r>
      <w:r w:rsidR="001B2A39" w:rsidRPr="00011678">
        <w:rPr>
          <w:sz w:val="22"/>
          <w:szCs w:val="22"/>
        </w:rPr>
        <w:t>s</w:t>
      </w:r>
      <w:r w:rsidR="00476A51" w:rsidRPr="00011678">
        <w:rPr>
          <w:sz w:val="22"/>
          <w:szCs w:val="22"/>
        </w:rPr>
        <w:t xml:space="preserve"> em relação ao estimado para contratação, </w:t>
      </w:r>
      <w:r w:rsidR="00476A51" w:rsidRPr="00011678">
        <w:rPr>
          <w:b/>
          <w:sz w:val="22"/>
          <w:szCs w:val="22"/>
          <w:u w:val="single"/>
        </w:rPr>
        <w:t>apurado pelo Setor de Pesquisa e Cotação de Preços da SUPEL/RO.</w:t>
      </w:r>
    </w:p>
    <w:p w:rsidR="00476A51" w:rsidRPr="00011678" w:rsidRDefault="00476A51" w:rsidP="00272509">
      <w:pPr>
        <w:pStyle w:val="NormalWeb"/>
        <w:tabs>
          <w:tab w:val="left" w:pos="0"/>
        </w:tabs>
        <w:spacing w:before="0" w:after="0"/>
        <w:jc w:val="both"/>
        <w:rPr>
          <w:sz w:val="22"/>
          <w:szCs w:val="22"/>
        </w:rPr>
      </w:pPr>
    </w:p>
    <w:p w:rsidR="00476A51" w:rsidRPr="00011678" w:rsidRDefault="001B2A39" w:rsidP="004357FA">
      <w:pPr>
        <w:pStyle w:val="NormalWeb"/>
        <w:tabs>
          <w:tab w:val="left" w:pos="567"/>
          <w:tab w:val="left" w:pos="1620"/>
        </w:tabs>
        <w:spacing w:before="0" w:after="0"/>
        <w:ind w:left="567"/>
        <w:jc w:val="both"/>
        <w:rPr>
          <w:b/>
          <w:sz w:val="22"/>
          <w:szCs w:val="22"/>
          <w:u w:val="single"/>
        </w:rPr>
      </w:pPr>
      <w:r w:rsidRPr="00011678">
        <w:rPr>
          <w:b/>
          <w:sz w:val="22"/>
          <w:szCs w:val="22"/>
        </w:rPr>
        <w:t>1</w:t>
      </w:r>
      <w:r w:rsidR="000C4465" w:rsidRPr="00011678">
        <w:rPr>
          <w:b/>
          <w:sz w:val="22"/>
          <w:szCs w:val="22"/>
        </w:rPr>
        <w:t>1</w:t>
      </w:r>
      <w:r w:rsidR="00476A51" w:rsidRPr="00011678">
        <w:rPr>
          <w:b/>
          <w:sz w:val="22"/>
          <w:szCs w:val="22"/>
        </w:rPr>
        <w:t>.</w:t>
      </w:r>
      <w:r w:rsidRPr="00011678">
        <w:rPr>
          <w:b/>
          <w:sz w:val="22"/>
          <w:szCs w:val="22"/>
        </w:rPr>
        <w:t>1</w:t>
      </w:r>
      <w:r w:rsidR="00476A51" w:rsidRPr="00011678">
        <w:rPr>
          <w:b/>
          <w:sz w:val="22"/>
          <w:szCs w:val="22"/>
        </w:rPr>
        <w:t>.1.</w:t>
      </w:r>
      <w:r w:rsidR="00706DA3" w:rsidRPr="00011678">
        <w:rPr>
          <w:b/>
          <w:sz w:val="22"/>
          <w:szCs w:val="22"/>
        </w:rPr>
        <w:t xml:space="preserve"> </w:t>
      </w:r>
      <w:r w:rsidR="00476A51" w:rsidRPr="00011678">
        <w:rPr>
          <w:sz w:val="22"/>
          <w:szCs w:val="22"/>
          <w:u w:val="single"/>
        </w:rPr>
        <w:t>A entidade licitante poderá não aceitar e não adjudicar o item cujo preço seja superior ao estimado para a contratação, apurado pelo Setor de Pesquisa e Cotação de Preços da SUPEL/RO</w:t>
      </w:r>
      <w:r w:rsidR="00476A51" w:rsidRPr="00011678">
        <w:rPr>
          <w:b/>
          <w:sz w:val="22"/>
          <w:szCs w:val="22"/>
          <w:u w:val="single"/>
        </w:rPr>
        <w:t>.</w:t>
      </w:r>
    </w:p>
    <w:p w:rsidR="00DD4FDD" w:rsidRPr="00011678" w:rsidRDefault="00DD4FDD" w:rsidP="004357FA">
      <w:pPr>
        <w:pStyle w:val="BodyText21"/>
        <w:tabs>
          <w:tab w:val="left" w:pos="567"/>
          <w:tab w:val="left" w:pos="1620"/>
        </w:tabs>
        <w:snapToGrid/>
        <w:ind w:left="567"/>
        <w:rPr>
          <w:b/>
          <w:sz w:val="22"/>
          <w:szCs w:val="22"/>
        </w:rPr>
      </w:pPr>
    </w:p>
    <w:p w:rsidR="008E7871" w:rsidRPr="00011678" w:rsidRDefault="000C4465" w:rsidP="004357FA">
      <w:pPr>
        <w:pStyle w:val="BodyText21"/>
        <w:tabs>
          <w:tab w:val="left" w:pos="567"/>
          <w:tab w:val="left" w:pos="1620"/>
        </w:tabs>
        <w:snapToGrid/>
        <w:ind w:left="567"/>
        <w:rPr>
          <w:b/>
          <w:sz w:val="22"/>
          <w:szCs w:val="22"/>
        </w:rPr>
      </w:pPr>
      <w:r w:rsidRPr="00011678">
        <w:rPr>
          <w:b/>
          <w:sz w:val="22"/>
          <w:szCs w:val="22"/>
        </w:rPr>
        <w:t>11</w:t>
      </w:r>
      <w:r w:rsidR="00522A0D" w:rsidRPr="00011678">
        <w:rPr>
          <w:b/>
          <w:sz w:val="22"/>
          <w:szCs w:val="22"/>
        </w:rPr>
        <w:t>.1.2.</w:t>
      </w:r>
      <w:r w:rsidR="00522A0D" w:rsidRPr="00011678">
        <w:rPr>
          <w:sz w:val="22"/>
          <w:szCs w:val="22"/>
        </w:rPr>
        <w:t xml:space="preserve"> </w:t>
      </w:r>
      <w:r w:rsidR="008E7871" w:rsidRPr="00011678">
        <w:rPr>
          <w:b/>
          <w:sz w:val="22"/>
          <w:szCs w:val="22"/>
        </w:rPr>
        <w:t xml:space="preserve">Caso a licitante não negocie o valor proposto, através do CHAT MENSAGEM, </w:t>
      </w:r>
      <w:r w:rsidR="00EA5616" w:rsidRPr="00011678">
        <w:rPr>
          <w:b/>
          <w:sz w:val="22"/>
          <w:szCs w:val="22"/>
        </w:rPr>
        <w:t>o</w:t>
      </w:r>
      <w:r w:rsidR="008E7871" w:rsidRPr="00011678">
        <w:rPr>
          <w:b/>
          <w:sz w:val="22"/>
          <w:szCs w:val="22"/>
        </w:rPr>
        <w:t xml:space="preserve"> </w:t>
      </w:r>
      <w:r w:rsidR="00121F1C" w:rsidRPr="00011678">
        <w:rPr>
          <w:b/>
          <w:sz w:val="22"/>
          <w:szCs w:val="22"/>
        </w:rPr>
        <w:t>Pregoeiro</w:t>
      </w:r>
      <w:r w:rsidR="008E7871" w:rsidRPr="00011678">
        <w:rPr>
          <w:b/>
          <w:sz w:val="22"/>
          <w:szCs w:val="22"/>
        </w:rPr>
        <w:t xml:space="preserve"> poderá desclassificar a licitante no item, cujo preço seja superior ao estimado para a contratação, </w:t>
      </w:r>
      <w:r w:rsidR="00E220F9" w:rsidRPr="00011678">
        <w:rPr>
          <w:b/>
          <w:sz w:val="22"/>
          <w:szCs w:val="22"/>
        </w:rPr>
        <w:t xml:space="preserve">valores </w:t>
      </w:r>
      <w:r w:rsidR="008E7871" w:rsidRPr="00011678">
        <w:rPr>
          <w:b/>
          <w:sz w:val="22"/>
          <w:szCs w:val="22"/>
        </w:rPr>
        <w:t>apurado pelo Setor de Pesquisa e Cotação de Preços da SUPEL/RO</w:t>
      </w:r>
      <w:r w:rsidR="00E220F9" w:rsidRPr="00011678">
        <w:rPr>
          <w:b/>
          <w:sz w:val="22"/>
          <w:szCs w:val="22"/>
        </w:rPr>
        <w:t>.</w:t>
      </w:r>
    </w:p>
    <w:p w:rsidR="002D7799" w:rsidRPr="00011678" w:rsidRDefault="002D7799" w:rsidP="004357FA">
      <w:pPr>
        <w:pStyle w:val="BodyText21"/>
        <w:tabs>
          <w:tab w:val="left" w:pos="567"/>
          <w:tab w:val="left" w:pos="1620"/>
        </w:tabs>
        <w:snapToGrid/>
        <w:ind w:left="567"/>
        <w:rPr>
          <w:sz w:val="22"/>
          <w:szCs w:val="22"/>
        </w:rPr>
      </w:pPr>
    </w:p>
    <w:p w:rsidR="007B3B42" w:rsidRPr="00011678" w:rsidRDefault="000C4465" w:rsidP="00272509">
      <w:pPr>
        <w:pStyle w:val="BodyText21"/>
        <w:tabs>
          <w:tab w:val="left" w:pos="0"/>
        </w:tabs>
        <w:snapToGrid/>
        <w:rPr>
          <w:sz w:val="22"/>
          <w:szCs w:val="22"/>
        </w:rPr>
      </w:pPr>
      <w:r w:rsidRPr="00011678">
        <w:rPr>
          <w:b/>
          <w:sz w:val="22"/>
          <w:szCs w:val="22"/>
        </w:rPr>
        <w:t>11</w:t>
      </w:r>
      <w:r w:rsidR="007B3B42" w:rsidRPr="00011678">
        <w:rPr>
          <w:b/>
          <w:sz w:val="22"/>
          <w:szCs w:val="22"/>
        </w:rPr>
        <w:t>.2.</w:t>
      </w:r>
      <w:r w:rsidR="007B3B42" w:rsidRPr="00011678">
        <w:rPr>
          <w:sz w:val="22"/>
          <w:szCs w:val="22"/>
        </w:rPr>
        <w:t xml:space="preserve"> </w:t>
      </w:r>
      <w:r w:rsidR="00A5600A" w:rsidRPr="00011678">
        <w:rPr>
          <w:sz w:val="22"/>
          <w:szCs w:val="22"/>
        </w:rPr>
        <w:tab/>
      </w:r>
      <w:r w:rsidR="006603AB" w:rsidRPr="00011678">
        <w:rPr>
          <w:sz w:val="22"/>
          <w:szCs w:val="22"/>
        </w:rPr>
        <w:t>O</w:t>
      </w:r>
      <w:r w:rsidR="007B3B42" w:rsidRPr="00011678">
        <w:rPr>
          <w:sz w:val="22"/>
          <w:szCs w:val="22"/>
        </w:rPr>
        <w:t xml:space="preserve"> </w:t>
      </w:r>
      <w:r w:rsidR="00121F1C" w:rsidRPr="00011678">
        <w:rPr>
          <w:sz w:val="22"/>
          <w:szCs w:val="22"/>
        </w:rPr>
        <w:t>Pregoeiro</w:t>
      </w:r>
      <w:r w:rsidR="001114B6" w:rsidRPr="00011678">
        <w:rPr>
          <w:sz w:val="22"/>
          <w:szCs w:val="22"/>
        </w:rPr>
        <w:t xml:space="preserve"> poderá encaminhar, pelo sistema e</w:t>
      </w:r>
      <w:r w:rsidR="007B3B42" w:rsidRPr="00011678">
        <w:rPr>
          <w:sz w:val="22"/>
          <w:szCs w:val="22"/>
        </w:rPr>
        <w:t xml:space="preserve">letrônico através do “chat”, contraproposta diretamente </w:t>
      </w:r>
      <w:r w:rsidR="00E6530A" w:rsidRPr="00011678">
        <w:rPr>
          <w:sz w:val="22"/>
          <w:szCs w:val="22"/>
        </w:rPr>
        <w:t>à</w:t>
      </w:r>
      <w:r w:rsidR="007B3B42" w:rsidRPr="00011678">
        <w:rPr>
          <w:sz w:val="22"/>
          <w:szCs w:val="22"/>
        </w:rPr>
        <w:t xml:space="preserve"> licitante que tenha apresentado o lance de menor valor, para que seja obtido preço melhor, bem assim</w:t>
      </w:r>
      <w:r w:rsidR="001B2A39" w:rsidRPr="00011678">
        <w:rPr>
          <w:sz w:val="22"/>
          <w:szCs w:val="22"/>
        </w:rPr>
        <w:t>,</w:t>
      </w:r>
      <w:r w:rsidR="007B3B42" w:rsidRPr="00011678">
        <w:rPr>
          <w:sz w:val="22"/>
          <w:szCs w:val="22"/>
        </w:rPr>
        <w:t xml:space="preserve"> decidir sobre a sua aceitação.</w:t>
      </w:r>
    </w:p>
    <w:p w:rsidR="00175801" w:rsidRPr="00011678" w:rsidRDefault="00175801" w:rsidP="00272509">
      <w:pPr>
        <w:pStyle w:val="BodyText21"/>
        <w:tabs>
          <w:tab w:val="left" w:pos="0"/>
        </w:tabs>
        <w:snapToGrid/>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9A1021" w:rsidRPr="00011678" w:rsidTr="00C1579D">
        <w:tc>
          <w:tcPr>
            <w:tcW w:w="9072" w:type="dxa"/>
            <w:shd w:val="clear" w:color="auto" w:fill="D9D9D9"/>
          </w:tcPr>
          <w:p w:rsidR="009A1021" w:rsidRPr="00011678" w:rsidRDefault="009A1021" w:rsidP="00507C1B">
            <w:pPr>
              <w:pStyle w:val="NormalWeb"/>
              <w:spacing w:before="120" w:after="120"/>
              <w:jc w:val="both"/>
              <w:rPr>
                <w:b/>
                <w:bCs/>
                <w:sz w:val="22"/>
                <w:szCs w:val="22"/>
              </w:rPr>
            </w:pPr>
            <w:r w:rsidRPr="00011678">
              <w:rPr>
                <w:b/>
                <w:bCs/>
                <w:sz w:val="22"/>
                <w:szCs w:val="22"/>
              </w:rPr>
              <w:t>12 – DA ACEITAÇÃO DA PROPOSTA DE PREÇOS</w:t>
            </w:r>
          </w:p>
        </w:tc>
      </w:tr>
    </w:tbl>
    <w:p w:rsidR="001B2A39" w:rsidRPr="00011678" w:rsidRDefault="001B2A39" w:rsidP="00272509">
      <w:pPr>
        <w:pStyle w:val="NormalWeb"/>
        <w:spacing w:before="0" w:after="0"/>
        <w:jc w:val="both"/>
        <w:rPr>
          <w:sz w:val="22"/>
          <w:szCs w:val="22"/>
        </w:rPr>
      </w:pPr>
    </w:p>
    <w:p w:rsidR="001B2A39" w:rsidRPr="00011678" w:rsidRDefault="001F73B3" w:rsidP="00272509">
      <w:pPr>
        <w:tabs>
          <w:tab w:val="left" w:pos="720"/>
        </w:tabs>
        <w:jc w:val="both"/>
        <w:rPr>
          <w:sz w:val="22"/>
          <w:szCs w:val="22"/>
        </w:rPr>
      </w:pPr>
      <w:r w:rsidRPr="00011678">
        <w:rPr>
          <w:b/>
          <w:sz w:val="22"/>
          <w:szCs w:val="22"/>
        </w:rPr>
        <w:t>12</w:t>
      </w:r>
      <w:r w:rsidR="001B2A39" w:rsidRPr="00011678">
        <w:rPr>
          <w:b/>
          <w:sz w:val="22"/>
          <w:szCs w:val="22"/>
        </w:rPr>
        <w:t>.1.</w:t>
      </w:r>
      <w:r w:rsidR="001B2A39" w:rsidRPr="00011678">
        <w:rPr>
          <w:sz w:val="22"/>
          <w:szCs w:val="22"/>
        </w:rPr>
        <w:t xml:space="preserve"> </w:t>
      </w:r>
      <w:r w:rsidR="00C02401" w:rsidRPr="00011678">
        <w:rPr>
          <w:sz w:val="22"/>
          <w:szCs w:val="22"/>
        </w:rPr>
        <w:tab/>
      </w:r>
      <w:r w:rsidRPr="00011678">
        <w:rPr>
          <w:sz w:val="22"/>
          <w:szCs w:val="22"/>
        </w:rPr>
        <w:t>Cumpridas as etapas anteriores, o Pregoeiro verificará a aceitação da licitante conforme disposições contidas no presente Edital</w:t>
      </w:r>
      <w:r w:rsidR="001B2A39" w:rsidRPr="00011678">
        <w:rPr>
          <w:sz w:val="22"/>
          <w:szCs w:val="22"/>
        </w:rPr>
        <w:t>.</w:t>
      </w:r>
    </w:p>
    <w:p w:rsidR="00DE1F75" w:rsidRPr="00011678" w:rsidRDefault="00DE1F75" w:rsidP="00272509">
      <w:pPr>
        <w:tabs>
          <w:tab w:val="left" w:pos="720"/>
        </w:tabs>
        <w:jc w:val="both"/>
        <w:rPr>
          <w:sz w:val="22"/>
          <w:szCs w:val="22"/>
        </w:rPr>
      </w:pPr>
    </w:p>
    <w:p w:rsidR="001F73B3" w:rsidRPr="00011678" w:rsidRDefault="001F73B3" w:rsidP="004357FA">
      <w:pPr>
        <w:pStyle w:val="P30"/>
        <w:tabs>
          <w:tab w:val="left" w:pos="1440"/>
        </w:tabs>
        <w:snapToGrid/>
        <w:ind w:left="567"/>
        <w:rPr>
          <w:bCs/>
          <w:sz w:val="22"/>
          <w:szCs w:val="22"/>
        </w:rPr>
      </w:pPr>
      <w:r w:rsidRPr="00011678">
        <w:rPr>
          <w:bCs/>
          <w:sz w:val="22"/>
          <w:szCs w:val="22"/>
        </w:rPr>
        <w:t>12.1.1.</w:t>
      </w:r>
      <w:r w:rsidRPr="00011678">
        <w:rPr>
          <w:b w:val="0"/>
          <w:bCs/>
          <w:sz w:val="22"/>
          <w:szCs w:val="22"/>
        </w:rPr>
        <w:t xml:space="preserve"> </w:t>
      </w:r>
      <w:r w:rsidRPr="00011678">
        <w:rPr>
          <w:b w:val="0"/>
          <w:bCs/>
          <w:sz w:val="22"/>
          <w:szCs w:val="22"/>
        </w:rPr>
        <w:tab/>
      </w:r>
      <w:r w:rsidRPr="00011678">
        <w:rPr>
          <w:bCs/>
          <w:sz w:val="22"/>
          <w:szCs w:val="22"/>
        </w:rPr>
        <w:t>Toda e qualquer informação, referente ao certame licitatório, será transmitida pelo Pregoeiro, através do CHAT MENSAGEM;</w:t>
      </w:r>
    </w:p>
    <w:p w:rsidR="000B774E" w:rsidRPr="00011678" w:rsidRDefault="000B774E" w:rsidP="00272509">
      <w:pPr>
        <w:pStyle w:val="NormalWeb"/>
        <w:tabs>
          <w:tab w:val="left" w:pos="720"/>
        </w:tabs>
        <w:spacing w:before="0" w:after="0"/>
        <w:jc w:val="both"/>
        <w:rPr>
          <w:sz w:val="22"/>
          <w:szCs w:val="22"/>
        </w:rPr>
      </w:pPr>
    </w:p>
    <w:p w:rsidR="001B2A39" w:rsidRPr="00011678" w:rsidRDefault="001F73B3" w:rsidP="00272509">
      <w:pPr>
        <w:pStyle w:val="NormalWeb"/>
        <w:tabs>
          <w:tab w:val="left" w:pos="720"/>
        </w:tabs>
        <w:spacing w:before="0" w:after="0"/>
        <w:jc w:val="both"/>
        <w:rPr>
          <w:sz w:val="22"/>
          <w:szCs w:val="22"/>
        </w:rPr>
      </w:pPr>
      <w:r w:rsidRPr="00011678">
        <w:rPr>
          <w:b/>
          <w:sz w:val="22"/>
          <w:szCs w:val="22"/>
        </w:rPr>
        <w:t>12</w:t>
      </w:r>
      <w:r w:rsidR="001B2A39" w:rsidRPr="00011678">
        <w:rPr>
          <w:b/>
          <w:sz w:val="22"/>
          <w:szCs w:val="22"/>
        </w:rPr>
        <w:t>.2.</w:t>
      </w:r>
      <w:r w:rsidR="001B2A39" w:rsidRPr="00011678">
        <w:rPr>
          <w:sz w:val="22"/>
          <w:szCs w:val="22"/>
        </w:rPr>
        <w:t xml:space="preserve"> </w:t>
      </w:r>
      <w:r w:rsidR="00C02401" w:rsidRPr="00011678">
        <w:rPr>
          <w:sz w:val="22"/>
          <w:szCs w:val="22"/>
        </w:rPr>
        <w:tab/>
      </w:r>
      <w:r w:rsidR="001B2A39" w:rsidRPr="00011678">
        <w:rPr>
          <w:sz w:val="22"/>
          <w:szCs w:val="22"/>
        </w:rPr>
        <w:t xml:space="preserve">Se a proposta de preços não for aceitável, </w:t>
      </w:r>
      <w:r w:rsidR="00EA5616" w:rsidRPr="00011678">
        <w:rPr>
          <w:sz w:val="22"/>
          <w:szCs w:val="22"/>
        </w:rPr>
        <w:t>o</w:t>
      </w:r>
      <w:r w:rsidR="001B2A39" w:rsidRPr="00011678">
        <w:rPr>
          <w:sz w:val="22"/>
          <w:szCs w:val="22"/>
        </w:rPr>
        <w:t xml:space="preserve"> </w:t>
      </w:r>
      <w:r w:rsidR="00121F1C" w:rsidRPr="00011678">
        <w:rPr>
          <w:sz w:val="22"/>
          <w:szCs w:val="22"/>
        </w:rPr>
        <w:t>Pregoeiro</w:t>
      </w:r>
      <w:r w:rsidR="001B2A39" w:rsidRPr="00011678">
        <w:rPr>
          <w:sz w:val="22"/>
          <w:szCs w:val="22"/>
        </w:rPr>
        <w:t xml:space="preserve"> examinará a proposta de preços </w:t>
      </w:r>
      <w:r w:rsidR="005165CA" w:rsidRPr="00011678">
        <w:rPr>
          <w:sz w:val="22"/>
          <w:szCs w:val="22"/>
        </w:rPr>
        <w:t>subsequente</w:t>
      </w:r>
      <w:r w:rsidR="001B2A39" w:rsidRPr="00011678">
        <w:rPr>
          <w:sz w:val="22"/>
          <w:szCs w:val="22"/>
        </w:rPr>
        <w:t xml:space="preserve"> e, assim sucessivamente, na ordem de classificação, até a apuração de uma proposta de preços que atenda ao Edital</w:t>
      </w:r>
      <w:r w:rsidR="00917497" w:rsidRPr="00011678">
        <w:rPr>
          <w:sz w:val="22"/>
          <w:szCs w:val="22"/>
        </w:rPr>
        <w:t>;</w:t>
      </w:r>
    </w:p>
    <w:p w:rsidR="000B774E" w:rsidRPr="00011678" w:rsidRDefault="000B774E" w:rsidP="00272509">
      <w:pPr>
        <w:pStyle w:val="NormalWeb"/>
        <w:tabs>
          <w:tab w:val="left" w:pos="720"/>
        </w:tabs>
        <w:spacing w:before="0" w:after="0"/>
        <w:jc w:val="both"/>
        <w:rPr>
          <w:sz w:val="22"/>
          <w:szCs w:val="22"/>
        </w:rPr>
      </w:pPr>
    </w:p>
    <w:p w:rsidR="004357FA" w:rsidRPr="00011678" w:rsidRDefault="005D2768" w:rsidP="004357FA">
      <w:pPr>
        <w:ind w:left="567"/>
        <w:jc w:val="both"/>
        <w:rPr>
          <w:b/>
          <w:color w:val="FF0000"/>
          <w:spacing w:val="2"/>
          <w:sz w:val="22"/>
          <w:szCs w:val="22"/>
        </w:rPr>
      </w:pPr>
      <w:r w:rsidRPr="00011678">
        <w:rPr>
          <w:b/>
          <w:spacing w:val="2"/>
          <w:sz w:val="22"/>
          <w:szCs w:val="22"/>
        </w:rPr>
        <w:t>12.3.</w:t>
      </w:r>
      <w:r w:rsidR="00FB6667" w:rsidRPr="00011678">
        <w:rPr>
          <w:b/>
          <w:spacing w:val="2"/>
          <w:sz w:val="22"/>
          <w:szCs w:val="22"/>
        </w:rPr>
        <w:t xml:space="preserve"> </w:t>
      </w:r>
      <w:r w:rsidR="004357FA" w:rsidRPr="00011678">
        <w:rPr>
          <w:b/>
          <w:color w:val="FF0000"/>
          <w:spacing w:val="2"/>
          <w:sz w:val="22"/>
          <w:szCs w:val="22"/>
        </w:rPr>
        <w:t xml:space="preserve">Caso </w:t>
      </w:r>
      <w:r w:rsidR="0002719B" w:rsidRPr="00011678">
        <w:rPr>
          <w:b/>
          <w:color w:val="FF0000"/>
          <w:spacing w:val="2"/>
          <w:sz w:val="22"/>
          <w:szCs w:val="22"/>
        </w:rPr>
        <w:t xml:space="preserve">seja necessário o </w:t>
      </w:r>
      <w:r w:rsidR="004357FA" w:rsidRPr="00011678">
        <w:rPr>
          <w:b/>
          <w:color w:val="FF0000"/>
          <w:spacing w:val="2"/>
          <w:sz w:val="22"/>
          <w:szCs w:val="22"/>
        </w:rPr>
        <w:t xml:space="preserve">Pregoeiro, </w:t>
      </w:r>
      <w:r w:rsidR="0002719B" w:rsidRPr="00011678">
        <w:rPr>
          <w:b/>
          <w:color w:val="FF0000"/>
          <w:spacing w:val="2"/>
          <w:sz w:val="22"/>
          <w:szCs w:val="22"/>
        </w:rPr>
        <w:t xml:space="preserve">PODERÁ </w:t>
      </w:r>
      <w:r w:rsidR="004357FA" w:rsidRPr="00011678">
        <w:rPr>
          <w:b/>
          <w:color w:val="FF0000"/>
          <w:spacing w:val="2"/>
          <w:sz w:val="22"/>
          <w:szCs w:val="22"/>
        </w:rPr>
        <w:t xml:space="preserve">antes da aceitação do item </w:t>
      </w:r>
      <w:r w:rsidR="004357FA" w:rsidRPr="00011678">
        <w:rPr>
          <w:b/>
          <w:bCs/>
          <w:color w:val="FF0000"/>
          <w:sz w:val="22"/>
          <w:szCs w:val="22"/>
        </w:rPr>
        <w:t xml:space="preserve">convocar </w:t>
      </w:r>
      <w:r w:rsidR="0002719B" w:rsidRPr="00011678">
        <w:rPr>
          <w:b/>
          <w:bCs/>
          <w:color w:val="FF0000"/>
          <w:sz w:val="22"/>
          <w:szCs w:val="22"/>
        </w:rPr>
        <w:t>o</w:t>
      </w:r>
      <w:r w:rsidR="004357FA" w:rsidRPr="00011678">
        <w:rPr>
          <w:b/>
          <w:bCs/>
          <w:color w:val="FF0000"/>
          <w:sz w:val="22"/>
          <w:szCs w:val="22"/>
        </w:rPr>
        <w:t xml:space="preserve">s licitantes que estejam dentro do valor estimado, para enviar a </w:t>
      </w:r>
      <w:r w:rsidR="004357FA" w:rsidRPr="00011678">
        <w:rPr>
          <w:b/>
          <w:bCs/>
          <w:color w:val="FF0000"/>
          <w:sz w:val="22"/>
          <w:szCs w:val="22"/>
          <w:u w:val="single"/>
        </w:rPr>
        <w:t xml:space="preserve">PROPOSTA DE PREÇOS bem como, FOLDER/PROSPECTO e ainda caso haja necessidade consultar o endereço </w:t>
      </w:r>
      <w:r w:rsidR="004357FA" w:rsidRPr="00011678">
        <w:rPr>
          <w:b/>
          <w:bCs/>
          <w:color w:val="FF0000"/>
          <w:sz w:val="22"/>
          <w:szCs w:val="22"/>
          <w:u w:val="single"/>
        </w:rPr>
        <w:lastRenderedPageBreak/>
        <w:t xml:space="preserve">eletrônico do fabricante, </w:t>
      </w:r>
      <w:r w:rsidR="004357FA" w:rsidRPr="00011678">
        <w:rPr>
          <w:b/>
          <w:bCs/>
          <w:color w:val="FF0000"/>
          <w:sz w:val="22"/>
          <w:szCs w:val="22"/>
        </w:rPr>
        <w:t xml:space="preserve">com o item devidamente atualizado do lance ofertado, conforme item 10.6.2, bem como, </w:t>
      </w:r>
      <w:r w:rsidR="004357FA" w:rsidRPr="00011678">
        <w:rPr>
          <w:b/>
          <w:bCs/>
          <w:color w:val="FF0000"/>
          <w:sz w:val="22"/>
          <w:szCs w:val="22"/>
          <w:u w:val="single"/>
        </w:rPr>
        <w:t>com os prazos estabelecidos</w:t>
      </w:r>
      <w:r w:rsidR="004357FA" w:rsidRPr="00011678">
        <w:rPr>
          <w:b/>
          <w:bCs/>
          <w:color w:val="FF0000"/>
          <w:sz w:val="22"/>
          <w:szCs w:val="22"/>
        </w:rPr>
        <w:t xml:space="preserve">, no item 2.2 do edital de licitação e ANEXO I – TERMO DE REFERÊNCIA, no prazo máximo de </w:t>
      </w:r>
      <w:r w:rsidR="004357FA" w:rsidRPr="00011678">
        <w:rPr>
          <w:b/>
          <w:color w:val="FF0000"/>
          <w:sz w:val="22"/>
          <w:szCs w:val="22"/>
          <w:u w:val="single"/>
        </w:rPr>
        <w:t>120 (cento e vinte) minutos</w:t>
      </w:r>
      <w:r w:rsidR="004357FA" w:rsidRPr="00011678">
        <w:rPr>
          <w:b/>
          <w:color w:val="FF0000"/>
          <w:sz w:val="22"/>
          <w:szCs w:val="22"/>
        </w:rPr>
        <w:t>, ANEXANDO NO SISTEMA COMPRASNET,</w:t>
      </w:r>
      <w:r w:rsidR="004357FA" w:rsidRPr="00011678">
        <w:rPr>
          <w:b/>
          <w:bCs/>
          <w:color w:val="FF0000"/>
          <w:sz w:val="22"/>
          <w:szCs w:val="22"/>
        </w:rPr>
        <w:t xml:space="preserve"> SOB PENA DE DESCLASSIFICAÇÃO, EM CASO DE DESCUMPRIMENTO DAS EXIGÊNCIAS E DO PRAZO ESTIPULADO</w:t>
      </w:r>
      <w:r w:rsidR="004357FA" w:rsidRPr="00011678">
        <w:rPr>
          <w:b/>
          <w:color w:val="FF0000"/>
          <w:spacing w:val="2"/>
          <w:sz w:val="22"/>
          <w:szCs w:val="22"/>
        </w:rPr>
        <w:t>;</w:t>
      </w:r>
    </w:p>
    <w:p w:rsidR="001C458C" w:rsidRPr="00011678" w:rsidRDefault="001C458C" w:rsidP="004357FA">
      <w:pPr>
        <w:autoSpaceDE w:val="0"/>
        <w:autoSpaceDN w:val="0"/>
        <w:adjustRightInd w:val="0"/>
        <w:snapToGrid w:val="0"/>
        <w:spacing w:line="240" w:lineRule="atLeast"/>
        <w:ind w:left="567"/>
        <w:jc w:val="both"/>
        <w:rPr>
          <w:b/>
          <w:spacing w:val="2"/>
          <w:sz w:val="22"/>
          <w:szCs w:val="22"/>
        </w:rPr>
      </w:pPr>
    </w:p>
    <w:p w:rsidR="004357FA" w:rsidRPr="00011678" w:rsidRDefault="005D2768" w:rsidP="004357FA">
      <w:pPr>
        <w:autoSpaceDE w:val="0"/>
        <w:autoSpaceDN w:val="0"/>
        <w:adjustRightInd w:val="0"/>
        <w:snapToGrid w:val="0"/>
        <w:spacing w:line="240" w:lineRule="atLeast"/>
        <w:ind w:left="567"/>
        <w:jc w:val="both"/>
        <w:rPr>
          <w:b/>
          <w:color w:val="FF0000"/>
          <w:sz w:val="22"/>
          <w:szCs w:val="22"/>
        </w:rPr>
      </w:pPr>
      <w:r w:rsidRPr="00011678">
        <w:rPr>
          <w:b/>
          <w:spacing w:val="2"/>
          <w:sz w:val="22"/>
          <w:szCs w:val="22"/>
        </w:rPr>
        <w:t>12.3.1</w:t>
      </w:r>
      <w:r w:rsidR="004357FA" w:rsidRPr="00011678">
        <w:rPr>
          <w:b/>
          <w:spacing w:val="2"/>
          <w:sz w:val="22"/>
          <w:szCs w:val="22"/>
        </w:rPr>
        <w:t>.</w:t>
      </w:r>
      <w:r w:rsidR="004357FA" w:rsidRPr="00011678">
        <w:rPr>
          <w:b/>
          <w:color w:val="FF0000"/>
          <w:spacing w:val="2"/>
          <w:sz w:val="22"/>
          <w:szCs w:val="22"/>
        </w:rPr>
        <w:t xml:space="preserve"> </w:t>
      </w:r>
      <w:r w:rsidR="004357FA" w:rsidRPr="00011678">
        <w:rPr>
          <w:b/>
          <w:color w:val="FF0000"/>
          <w:sz w:val="22"/>
          <w:szCs w:val="22"/>
        </w:rPr>
        <w:t>O ENVIO DA PROPOSTA DE PREÇOS, SOLICITADA VIA CHAT, SÓ SERÁ ACEITA AQUELA ANEXADA CORRETAMENTE COMPACTADO EM 01 (UM) ÚNICO ARQUIVO NO SISTEMA COMPRASNET, CUMPRINDO A SUPEL RI</w:t>
      </w:r>
      <w:r w:rsidR="00823574" w:rsidRPr="00011678">
        <w:rPr>
          <w:b/>
          <w:color w:val="FF0000"/>
          <w:sz w:val="22"/>
          <w:szCs w:val="22"/>
        </w:rPr>
        <w:t>GOROSAMENTE O ART. 7º DA LEI Nº</w:t>
      </w:r>
      <w:r w:rsidR="004357FA" w:rsidRPr="00011678">
        <w:rPr>
          <w:b/>
          <w:color w:val="FF0000"/>
          <w:sz w:val="22"/>
          <w:szCs w:val="22"/>
        </w:rPr>
        <w:t xml:space="preserve"> 10.520/02.</w:t>
      </w:r>
    </w:p>
    <w:p w:rsidR="005D2768" w:rsidRPr="00011678" w:rsidRDefault="005D2768" w:rsidP="004357FA">
      <w:pPr>
        <w:autoSpaceDE w:val="0"/>
        <w:autoSpaceDN w:val="0"/>
        <w:adjustRightInd w:val="0"/>
        <w:snapToGrid w:val="0"/>
        <w:spacing w:line="240" w:lineRule="atLeast"/>
        <w:ind w:left="567"/>
        <w:jc w:val="both"/>
        <w:rPr>
          <w:b/>
          <w:color w:val="FF0000"/>
          <w:sz w:val="22"/>
          <w:szCs w:val="22"/>
        </w:rPr>
      </w:pPr>
    </w:p>
    <w:p w:rsidR="005D2768" w:rsidRPr="00011678" w:rsidRDefault="005D2768" w:rsidP="005D2768">
      <w:pPr>
        <w:autoSpaceDE w:val="0"/>
        <w:autoSpaceDN w:val="0"/>
        <w:adjustRightInd w:val="0"/>
        <w:snapToGrid w:val="0"/>
        <w:spacing w:line="240" w:lineRule="atLeast"/>
        <w:jc w:val="both"/>
        <w:rPr>
          <w:b/>
          <w:color w:val="FF0000"/>
          <w:sz w:val="22"/>
          <w:szCs w:val="22"/>
        </w:rPr>
      </w:pPr>
      <w:r w:rsidRPr="00011678">
        <w:rPr>
          <w:b/>
          <w:sz w:val="22"/>
          <w:szCs w:val="22"/>
        </w:rPr>
        <w:t>12.4.</w:t>
      </w:r>
      <w:r w:rsidRPr="00011678">
        <w:rPr>
          <w:sz w:val="22"/>
          <w:szCs w:val="22"/>
        </w:rPr>
        <w:t xml:space="preserve"> </w:t>
      </w:r>
      <w:r w:rsidRPr="00011678">
        <w:rPr>
          <w:sz w:val="22"/>
          <w:szCs w:val="22"/>
        </w:rPr>
        <w:tab/>
        <w:t>Não poderá haver desistência dos lances ofertados, sujeitando-se o proponente desistente às penalidades estabelecidas neste Edital;</w:t>
      </w:r>
    </w:p>
    <w:p w:rsidR="001849D5" w:rsidRPr="00011678" w:rsidRDefault="001849D5" w:rsidP="004357FA">
      <w:pPr>
        <w:autoSpaceDE w:val="0"/>
        <w:autoSpaceDN w:val="0"/>
        <w:adjustRightInd w:val="0"/>
        <w:snapToGrid w:val="0"/>
        <w:spacing w:line="240" w:lineRule="atLeast"/>
        <w:ind w:left="567"/>
        <w:jc w:val="both"/>
        <w:rPr>
          <w:b/>
          <w:color w:val="FF0000"/>
          <w:sz w:val="22"/>
          <w:szCs w:val="22"/>
        </w:rPr>
      </w:pPr>
    </w:p>
    <w:p w:rsidR="001B2A39" w:rsidRPr="00011678" w:rsidRDefault="00CA171A" w:rsidP="00272509">
      <w:pPr>
        <w:pStyle w:val="NormalWeb"/>
        <w:tabs>
          <w:tab w:val="left" w:pos="720"/>
        </w:tabs>
        <w:spacing w:before="0" w:after="0"/>
        <w:jc w:val="both"/>
        <w:rPr>
          <w:sz w:val="22"/>
          <w:szCs w:val="22"/>
        </w:rPr>
      </w:pPr>
      <w:r w:rsidRPr="00011678">
        <w:rPr>
          <w:b/>
          <w:sz w:val="22"/>
          <w:szCs w:val="22"/>
        </w:rPr>
        <w:t>12</w:t>
      </w:r>
      <w:r w:rsidR="001B2A39" w:rsidRPr="00011678">
        <w:rPr>
          <w:b/>
          <w:sz w:val="22"/>
          <w:szCs w:val="22"/>
        </w:rPr>
        <w:t>.</w:t>
      </w:r>
      <w:r w:rsidR="005D2768" w:rsidRPr="00011678">
        <w:rPr>
          <w:b/>
          <w:sz w:val="22"/>
          <w:szCs w:val="22"/>
        </w:rPr>
        <w:t>5</w:t>
      </w:r>
      <w:r w:rsidR="001B2A39" w:rsidRPr="00011678">
        <w:rPr>
          <w:b/>
          <w:sz w:val="22"/>
          <w:szCs w:val="22"/>
        </w:rPr>
        <w:t>.</w:t>
      </w:r>
      <w:r w:rsidR="001B2A39" w:rsidRPr="00011678">
        <w:rPr>
          <w:sz w:val="22"/>
          <w:szCs w:val="22"/>
        </w:rPr>
        <w:t xml:space="preserve"> </w:t>
      </w:r>
      <w:r w:rsidR="009A1021" w:rsidRPr="00011678">
        <w:rPr>
          <w:sz w:val="22"/>
          <w:szCs w:val="22"/>
        </w:rPr>
        <w:t xml:space="preserve"> </w:t>
      </w:r>
      <w:r w:rsidR="001B2A39" w:rsidRPr="00011678">
        <w:rPr>
          <w:sz w:val="22"/>
          <w:szCs w:val="22"/>
        </w:rPr>
        <w:t xml:space="preserve">O julgamento da Proposta de Preços dar-se-á pelo critério </w:t>
      </w:r>
      <w:r w:rsidR="00917497" w:rsidRPr="00011678">
        <w:rPr>
          <w:sz w:val="22"/>
          <w:szCs w:val="22"/>
        </w:rPr>
        <w:t xml:space="preserve">estabelecido no </w:t>
      </w:r>
      <w:r w:rsidR="00917497" w:rsidRPr="00011678">
        <w:rPr>
          <w:b/>
          <w:sz w:val="22"/>
          <w:szCs w:val="22"/>
        </w:rPr>
        <w:t>ITEM 8.1</w:t>
      </w:r>
      <w:r w:rsidR="00917497" w:rsidRPr="00011678">
        <w:rPr>
          <w:sz w:val="22"/>
          <w:szCs w:val="22"/>
        </w:rPr>
        <w:t xml:space="preserve"> do edital de licitação</w:t>
      </w:r>
      <w:r w:rsidR="006603AB" w:rsidRPr="00011678">
        <w:rPr>
          <w:b/>
          <w:sz w:val="22"/>
          <w:szCs w:val="22"/>
        </w:rPr>
        <w:t>.</w:t>
      </w:r>
    </w:p>
    <w:p w:rsidR="001B2A39" w:rsidRPr="00011678" w:rsidRDefault="001B2A39" w:rsidP="00272509">
      <w:pPr>
        <w:pStyle w:val="NormalWeb"/>
        <w:tabs>
          <w:tab w:val="left" w:pos="720"/>
        </w:tabs>
        <w:spacing w:before="0" w:after="0"/>
        <w:jc w:val="both"/>
        <w:rPr>
          <w:sz w:val="22"/>
          <w:szCs w:val="22"/>
        </w:rPr>
      </w:pPr>
    </w:p>
    <w:p w:rsidR="005D2768" w:rsidRPr="00011678" w:rsidRDefault="005D2768" w:rsidP="005D2768">
      <w:pPr>
        <w:autoSpaceDE w:val="0"/>
        <w:autoSpaceDN w:val="0"/>
        <w:adjustRightInd w:val="0"/>
        <w:snapToGrid w:val="0"/>
        <w:jc w:val="both"/>
        <w:rPr>
          <w:spacing w:val="2"/>
          <w:sz w:val="22"/>
          <w:szCs w:val="22"/>
        </w:rPr>
      </w:pPr>
      <w:r w:rsidRPr="00011678">
        <w:rPr>
          <w:b/>
          <w:sz w:val="22"/>
          <w:szCs w:val="22"/>
        </w:rPr>
        <w:t xml:space="preserve">12.6. </w:t>
      </w:r>
      <w:r w:rsidRPr="00011678">
        <w:rPr>
          <w:sz w:val="22"/>
          <w:szCs w:val="22"/>
        </w:rPr>
        <w:t>Após a fase de lances o Pregoeiro efetuará a ACEITAÇÃO dos itens, de acordo com os lances ofertados e negociados</w:t>
      </w:r>
      <w:r w:rsidRPr="00011678">
        <w:rPr>
          <w:spacing w:val="2"/>
          <w:sz w:val="22"/>
          <w:szCs w:val="22"/>
        </w:rPr>
        <w:t>;</w:t>
      </w:r>
    </w:p>
    <w:p w:rsidR="005D2768" w:rsidRPr="00011678" w:rsidRDefault="005D2768" w:rsidP="005D2768">
      <w:pPr>
        <w:tabs>
          <w:tab w:val="left" w:pos="720"/>
        </w:tabs>
        <w:autoSpaceDE w:val="0"/>
        <w:autoSpaceDN w:val="0"/>
        <w:adjustRightInd w:val="0"/>
        <w:snapToGrid w:val="0"/>
        <w:jc w:val="both"/>
        <w:rPr>
          <w:spacing w:val="2"/>
          <w:sz w:val="22"/>
          <w:szCs w:val="22"/>
        </w:rPr>
      </w:pPr>
    </w:p>
    <w:p w:rsidR="005D2768" w:rsidRPr="00011678" w:rsidRDefault="005D2768" w:rsidP="005D2768">
      <w:pPr>
        <w:tabs>
          <w:tab w:val="left" w:pos="1440"/>
        </w:tabs>
        <w:autoSpaceDE w:val="0"/>
        <w:autoSpaceDN w:val="0"/>
        <w:adjustRightInd w:val="0"/>
        <w:snapToGrid w:val="0"/>
        <w:ind w:left="567"/>
        <w:jc w:val="both"/>
        <w:rPr>
          <w:b/>
          <w:spacing w:val="2"/>
          <w:sz w:val="22"/>
          <w:szCs w:val="22"/>
        </w:rPr>
      </w:pPr>
      <w:r w:rsidRPr="00011678">
        <w:rPr>
          <w:b/>
          <w:spacing w:val="2"/>
          <w:sz w:val="22"/>
          <w:szCs w:val="22"/>
        </w:rPr>
        <w:t xml:space="preserve">12.6.1. </w:t>
      </w:r>
      <w:r w:rsidRPr="00011678">
        <w:rPr>
          <w:b/>
          <w:spacing w:val="2"/>
          <w:sz w:val="22"/>
          <w:szCs w:val="22"/>
        </w:rPr>
        <w:tab/>
        <w:t>Para ACEITAÇÃO da licitante de menor lance, o objeto proposto, será analisado pelo Pregoeiro, equipe de apoio e equipe técnica do órgão requerente, para verificar a conformidade do objeto proposto com o solicitado no Edital, através da marca e fabricante ofertado;</w:t>
      </w:r>
    </w:p>
    <w:p w:rsidR="005D2768" w:rsidRPr="00011678" w:rsidRDefault="005D2768" w:rsidP="005D2768">
      <w:pPr>
        <w:tabs>
          <w:tab w:val="left" w:pos="1440"/>
        </w:tabs>
        <w:autoSpaceDE w:val="0"/>
        <w:autoSpaceDN w:val="0"/>
        <w:adjustRightInd w:val="0"/>
        <w:snapToGrid w:val="0"/>
        <w:ind w:left="567"/>
        <w:jc w:val="both"/>
        <w:rPr>
          <w:b/>
          <w:spacing w:val="2"/>
          <w:sz w:val="22"/>
          <w:szCs w:val="22"/>
        </w:rPr>
      </w:pPr>
    </w:p>
    <w:p w:rsidR="005D2768" w:rsidRPr="00011678" w:rsidRDefault="005D2768" w:rsidP="005D2768">
      <w:pPr>
        <w:tabs>
          <w:tab w:val="left" w:pos="1440"/>
        </w:tabs>
        <w:autoSpaceDE w:val="0"/>
        <w:autoSpaceDN w:val="0"/>
        <w:adjustRightInd w:val="0"/>
        <w:snapToGrid w:val="0"/>
        <w:ind w:left="567"/>
        <w:jc w:val="both"/>
        <w:rPr>
          <w:b/>
          <w:spacing w:val="2"/>
          <w:sz w:val="22"/>
          <w:szCs w:val="22"/>
        </w:rPr>
      </w:pPr>
      <w:r w:rsidRPr="00011678">
        <w:rPr>
          <w:b/>
          <w:spacing w:val="2"/>
          <w:sz w:val="22"/>
          <w:szCs w:val="22"/>
        </w:rPr>
        <w:t xml:space="preserve">12.6.2. </w:t>
      </w:r>
      <w:r w:rsidRPr="00011678">
        <w:rPr>
          <w:b/>
          <w:spacing w:val="2"/>
          <w:sz w:val="22"/>
          <w:szCs w:val="22"/>
        </w:rPr>
        <w:tab/>
        <w:t xml:space="preserve">Caso a licitante de menor lance seja desclassificada, </w:t>
      </w:r>
      <w:r w:rsidR="005165CA" w:rsidRPr="00011678">
        <w:rPr>
          <w:b/>
          <w:spacing w:val="2"/>
          <w:sz w:val="22"/>
          <w:szCs w:val="22"/>
        </w:rPr>
        <w:t>serão</w:t>
      </w:r>
      <w:r w:rsidRPr="00011678">
        <w:rPr>
          <w:b/>
          <w:spacing w:val="2"/>
          <w:sz w:val="22"/>
          <w:szCs w:val="22"/>
        </w:rPr>
        <w:t xml:space="preserve"> </w:t>
      </w:r>
      <w:r w:rsidR="005165CA" w:rsidRPr="00011678">
        <w:rPr>
          <w:b/>
          <w:spacing w:val="2"/>
          <w:sz w:val="22"/>
          <w:szCs w:val="22"/>
        </w:rPr>
        <w:t>convocadas</w:t>
      </w:r>
      <w:r w:rsidRPr="00011678">
        <w:rPr>
          <w:b/>
          <w:spacing w:val="2"/>
          <w:sz w:val="22"/>
          <w:szCs w:val="22"/>
        </w:rPr>
        <w:t xml:space="preserve"> as licitantes na ordem de classificação de lance.</w:t>
      </w:r>
    </w:p>
    <w:p w:rsidR="005D2768" w:rsidRPr="00011678" w:rsidRDefault="005D2768" w:rsidP="005D2768">
      <w:pPr>
        <w:pStyle w:val="Recuodecorpodetexto2"/>
        <w:tabs>
          <w:tab w:val="left" w:pos="720"/>
        </w:tabs>
        <w:ind w:firstLine="0"/>
        <w:rPr>
          <w:sz w:val="22"/>
          <w:szCs w:val="22"/>
        </w:rPr>
      </w:pPr>
    </w:p>
    <w:p w:rsidR="005D2768" w:rsidRPr="00011678" w:rsidRDefault="005D2768" w:rsidP="005D2768">
      <w:pPr>
        <w:pStyle w:val="Recuodecorpodetexto2"/>
        <w:tabs>
          <w:tab w:val="left" w:pos="720"/>
        </w:tabs>
        <w:ind w:firstLine="0"/>
        <w:rPr>
          <w:sz w:val="22"/>
          <w:szCs w:val="22"/>
        </w:rPr>
      </w:pPr>
      <w:r w:rsidRPr="00011678">
        <w:rPr>
          <w:b/>
          <w:sz w:val="22"/>
          <w:szCs w:val="22"/>
        </w:rPr>
        <w:t>12.7.</w:t>
      </w:r>
      <w:r w:rsidRPr="00011678">
        <w:rPr>
          <w:sz w:val="22"/>
          <w:szCs w:val="22"/>
        </w:rPr>
        <w:t xml:space="preserve"> </w:t>
      </w:r>
      <w:r w:rsidRPr="00011678">
        <w:rPr>
          <w:sz w:val="22"/>
          <w:szCs w:val="22"/>
        </w:rPr>
        <w:tab/>
        <w:t>Caso não haja lances, será verificada a conformidade entre a proposta de menor preço e o valor estimado da contratação;</w:t>
      </w:r>
    </w:p>
    <w:p w:rsidR="005D2768" w:rsidRPr="00011678" w:rsidRDefault="005D2768" w:rsidP="005D2768">
      <w:pPr>
        <w:pStyle w:val="Recuodecorpodetexto2"/>
        <w:tabs>
          <w:tab w:val="left" w:pos="720"/>
        </w:tabs>
        <w:ind w:firstLine="0"/>
        <w:rPr>
          <w:sz w:val="22"/>
          <w:szCs w:val="22"/>
        </w:rPr>
      </w:pPr>
    </w:p>
    <w:p w:rsidR="005D2768" w:rsidRPr="00011678" w:rsidRDefault="005D2768" w:rsidP="005D2768">
      <w:pPr>
        <w:pStyle w:val="Recuodecorpodetexto2"/>
        <w:tabs>
          <w:tab w:val="left" w:pos="720"/>
        </w:tabs>
        <w:ind w:firstLine="0"/>
        <w:rPr>
          <w:sz w:val="22"/>
          <w:szCs w:val="22"/>
        </w:rPr>
      </w:pPr>
      <w:r w:rsidRPr="00011678">
        <w:rPr>
          <w:b/>
          <w:spacing w:val="2"/>
          <w:sz w:val="22"/>
          <w:szCs w:val="22"/>
        </w:rPr>
        <w:t xml:space="preserve">12.8. </w:t>
      </w:r>
      <w:r w:rsidRPr="00011678">
        <w:rPr>
          <w:b/>
          <w:spacing w:val="2"/>
          <w:sz w:val="22"/>
          <w:szCs w:val="22"/>
        </w:rPr>
        <w:tab/>
        <w:t>O Pregoeiro fará cumprir as</w:t>
      </w:r>
      <w:r w:rsidRPr="00011678">
        <w:rPr>
          <w:b/>
          <w:sz w:val="22"/>
          <w:szCs w:val="22"/>
        </w:rPr>
        <w:t xml:space="preserve"> penalidades previstas no 7º da Lei nº 10.520/02, caso a licitante se recuse em contratar pelo preço ofertado</w:t>
      </w:r>
      <w:r w:rsidRPr="00011678">
        <w:rPr>
          <w:b/>
          <w:spacing w:val="2"/>
          <w:sz w:val="22"/>
          <w:szCs w:val="22"/>
        </w:rPr>
        <w:t>;</w:t>
      </w:r>
    </w:p>
    <w:p w:rsidR="005D2768" w:rsidRPr="00011678" w:rsidRDefault="005D2768" w:rsidP="005D2768">
      <w:pPr>
        <w:pStyle w:val="Recuodecorpodetexto2"/>
        <w:tabs>
          <w:tab w:val="left" w:pos="720"/>
        </w:tabs>
        <w:ind w:firstLine="0"/>
        <w:rPr>
          <w:sz w:val="22"/>
          <w:szCs w:val="22"/>
        </w:rPr>
      </w:pPr>
    </w:p>
    <w:p w:rsidR="005D2768" w:rsidRPr="00011678" w:rsidRDefault="005D2768" w:rsidP="005D2768">
      <w:pPr>
        <w:pStyle w:val="Recuodecorpodetexto2"/>
        <w:tabs>
          <w:tab w:val="left" w:pos="720"/>
        </w:tabs>
        <w:ind w:firstLine="0"/>
        <w:rPr>
          <w:sz w:val="22"/>
          <w:szCs w:val="22"/>
        </w:rPr>
      </w:pPr>
      <w:r w:rsidRPr="00011678">
        <w:rPr>
          <w:b/>
          <w:sz w:val="22"/>
          <w:szCs w:val="22"/>
        </w:rPr>
        <w:t>12.9.</w:t>
      </w:r>
      <w:r w:rsidRPr="00011678">
        <w:rPr>
          <w:sz w:val="22"/>
          <w:szCs w:val="22"/>
        </w:rPr>
        <w:t xml:space="preserve"> </w:t>
      </w:r>
      <w:r w:rsidRPr="00011678">
        <w:rPr>
          <w:sz w:val="22"/>
          <w:szCs w:val="22"/>
        </w:rPr>
        <w:tab/>
        <w:t>Havendo apenas uma oferta, esta poderá ser aceita, desde que atenda a todos os termos do Edital e seu preço seja compatível com o valor estimado da contratação;</w:t>
      </w:r>
    </w:p>
    <w:p w:rsidR="005D2768" w:rsidRPr="00011678" w:rsidRDefault="005D2768" w:rsidP="005D2768">
      <w:pPr>
        <w:pStyle w:val="Recuodecorpodetexto2"/>
        <w:tabs>
          <w:tab w:val="left" w:pos="720"/>
        </w:tabs>
        <w:ind w:firstLine="0"/>
        <w:rPr>
          <w:sz w:val="22"/>
          <w:szCs w:val="22"/>
        </w:rPr>
      </w:pPr>
    </w:p>
    <w:p w:rsidR="005D2768" w:rsidRPr="00011678" w:rsidRDefault="005D2768" w:rsidP="005D2768">
      <w:pPr>
        <w:pStyle w:val="Recuodecorpodetexto2"/>
        <w:tabs>
          <w:tab w:val="left" w:pos="720"/>
        </w:tabs>
        <w:ind w:firstLine="0"/>
        <w:rPr>
          <w:sz w:val="22"/>
          <w:szCs w:val="22"/>
        </w:rPr>
      </w:pPr>
      <w:r w:rsidRPr="00011678">
        <w:rPr>
          <w:b/>
          <w:sz w:val="22"/>
          <w:szCs w:val="22"/>
        </w:rPr>
        <w:t>12.10.</w:t>
      </w:r>
      <w:r w:rsidRPr="00011678">
        <w:rPr>
          <w:sz w:val="22"/>
          <w:szCs w:val="22"/>
        </w:rPr>
        <w:t xml:space="preserve"> </w:t>
      </w:r>
      <w:r w:rsidRPr="00011678">
        <w:rPr>
          <w:sz w:val="22"/>
          <w:szCs w:val="22"/>
        </w:rPr>
        <w:tab/>
        <w:t xml:space="preserve">Se a proposta ou lance de menor valor não for aceitável, o Pregoeiro examinará a proposta ou o lance </w:t>
      </w:r>
      <w:r w:rsidR="002B56F8" w:rsidRPr="00011678">
        <w:rPr>
          <w:sz w:val="22"/>
          <w:szCs w:val="22"/>
        </w:rPr>
        <w:t>subsequente</w:t>
      </w:r>
      <w:r w:rsidRPr="00011678">
        <w:rPr>
          <w:sz w:val="22"/>
          <w:szCs w:val="22"/>
        </w:rPr>
        <w:t>, verificando a sua aceitabilidade, na ordem de classificação, observados os critérios de desempate estabelecido no item 10.18, e assim sucessivamente, até a apuração de uma proposta ou lance que atenda este Edital.</w:t>
      </w:r>
    </w:p>
    <w:p w:rsidR="005D2768" w:rsidRPr="00011678" w:rsidRDefault="005D2768" w:rsidP="005D2768">
      <w:pPr>
        <w:pStyle w:val="Recuodecorpodetexto2"/>
        <w:tabs>
          <w:tab w:val="left" w:pos="720"/>
        </w:tabs>
        <w:ind w:firstLine="0"/>
        <w:rPr>
          <w:sz w:val="22"/>
          <w:szCs w:val="22"/>
        </w:rPr>
      </w:pPr>
    </w:p>
    <w:p w:rsidR="005D2768" w:rsidRPr="00011678" w:rsidRDefault="005D2768" w:rsidP="005D2768">
      <w:pPr>
        <w:pStyle w:val="Recuodecorpodetexto2"/>
        <w:tabs>
          <w:tab w:val="left" w:pos="720"/>
        </w:tabs>
        <w:ind w:firstLine="0"/>
        <w:rPr>
          <w:sz w:val="22"/>
          <w:szCs w:val="22"/>
        </w:rPr>
      </w:pPr>
      <w:r w:rsidRPr="00011678">
        <w:rPr>
          <w:b/>
          <w:sz w:val="22"/>
          <w:szCs w:val="22"/>
        </w:rPr>
        <w:t>12.11.</w:t>
      </w:r>
      <w:r w:rsidRPr="00011678">
        <w:rPr>
          <w:sz w:val="22"/>
          <w:szCs w:val="22"/>
        </w:rPr>
        <w:t xml:space="preserve"> </w:t>
      </w:r>
      <w:r w:rsidRPr="00011678">
        <w:rPr>
          <w:sz w:val="22"/>
          <w:szCs w:val="22"/>
        </w:rPr>
        <w:tab/>
        <w:t>Na situação em que houver oferta ou lance considerado qualificado para a classificação, o Pregoeiro poderá negociar com a licitante para que seja obtido um preço melhor.</w:t>
      </w:r>
    </w:p>
    <w:p w:rsidR="005D2768" w:rsidRPr="00011678" w:rsidRDefault="005D2768" w:rsidP="005D2768">
      <w:pPr>
        <w:tabs>
          <w:tab w:val="left" w:pos="720"/>
        </w:tabs>
        <w:autoSpaceDE w:val="0"/>
        <w:autoSpaceDN w:val="0"/>
        <w:adjustRightInd w:val="0"/>
        <w:snapToGrid w:val="0"/>
        <w:jc w:val="both"/>
        <w:rPr>
          <w:sz w:val="22"/>
          <w:szCs w:val="22"/>
        </w:rPr>
      </w:pPr>
    </w:p>
    <w:p w:rsidR="005D2768" w:rsidRPr="00011678" w:rsidRDefault="005D2768" w:rsidP="005D2768">
      <w:pPr>
        <w:tabs>
          <w:tab w:val="left" w:pos="720"/>
        </w:tabs>
        <w:autoSpaceDE w:val="0"/>
        <w:autoSpaceDN w:val="0"/>
        <w:adjustRightInd w:val="0"/>
        <w:snapToGrid w:val="0"/>
        <w:jc w:val="both"/>
        <w:rPr>
          <w:spacing w:val="2"/>
          <w:sz w:val="22"/>
          <w:szCs w:val="22"/>
        </w:rPr>
      </w:pPr>
      <w:r w:rsidRPr="00011678">
        <w:rPr>
          <w:b/>
          <w:spacing w:val="2"/>
          <w:sz w:val="22"/>
          <w:szCs w:val="22"/>
        </w:rPr>
        <w:t>12.12.</w:t>
      </w:r>
      <w:r w:rsidRPr="00011678">
        <w:rPr>
          <w:spacing w:val="2"/>
          <w:sz w:val="22"/>
          <w:szCs w:val="22"/>
        </w:rPr>
        <w:t xml:space="preserve"> A aceitação da proposta poderá ocorrer em momento ou data posterior a sessão de lances, a critério do Pregoeiro que comunicará às licitantes através do sistema eletrônico;</w:t>
      </w:r>
    </w:p>
    <w:p w:rsidR="005D2768" w:rsidRPr="00011678" w:rsidRDefault="005D2768" w:rsidP="005D2768">
      <w:pPr>
        <w:tabs>
          <w:tab w:val="left" w:pos="720"/>
        </w:tabs>
        <w:autoSpaceDE w:val="0"/>
        <w:autoSpaceDN w:val="0"/>
        <w:adjustRightInd w:val="0"/>
        <w:snapToGrid w:val="0"/>
        <w:jc w:val="both"/>
        <w:rPr>
          <w:sz w:val="22"/>
          <w:szCs w:val="22"/>
          <w:highlight w:val="green"/>
        </w:rPr>
      </w:pPr>
    </w:p>
    <w:p w:rsidR="005D2768" w:rsidRPr="00011678" w:rsidRDefault="005D2768" w:rsidP="005D2768">
      <w:pPr>
        <w:pStyle w:val="Recuodecorpodetexto2"/>
        <w:tabs>
          <w:tab w:val="left" w:pos="720"/>
        </w:tabs>
        <w:ind w:firstLine="0"/>
        <w:rPr>
          <w:sz w:val="22"/>
          <w:szCs w:val="22"/>
        </w:rPr>
      </w:pPr>
      <w:r w:rsidRPr="00011678">
        <w:rPr>
          <w:b/>
          <w:sz w:val="22"/>
          <w:szCs w:val="22"/>
        </w:rPr>
        <w:t>12.13.</w:t>
      </w:r>
      <w:r w:rsidRPr="00011678">
        <w:rPr>
          <w:sz w:val="22"/>
          <w:szCs w:val="22"/>
        </w:rPr>
        <w:t xml:space="preserve"> O Pregoeiro poderá encaminhar, pelo Sistema Eletrônico, contraproposta diretamente a licitante que tenha apresentado o lance de menor valor, para que seja obtido preço melhor, bem assim decidir sobre a sua aceitação, divulgando </w:t>
      </w:r>
      <w:r w:rsidRPr="00011678">
        <w:rPr>
          <w:b/>
          <w:sz w:val="22"/>
          <w:szCs w:val="22"/>
        </w:rPr>
        <w:t xml:space="preserve">ACEITO, </w:t>
      </w:r>
      <w:r w:rsidRPr="00011678">
        <w:rPr>
          <w:sz w:val="22"/>
          <w:szCs w:val="22"/>
        </w:rPr>
        <w:t>e passando para a fase de habilitação;</w:t>
      </w:r>
    </w:p>
    <w:p w:rsidR="002D7799" w:rsidRPr="00011678" w:rsidRDefault="002D7799" w:rsidP="005D2768">
      <w:pPr>
        <w:pStyle w:val="Recuodecorpodetexto2"/>
        <w:tabs>
          <w:tab w:val="left" w:pos="720"/>
        </w:tabs>
        <w:ind w:firstLine="0"/>
        <w:rPr>
          <w:b/>
          <w:sz w:val="22"/>
          <w:szCs w:val="22"/>
        </w:rPr>
      </w:pPr>
    </w:p>
    <w:p w:rsidR="001B2A39" w:rsidRPr="00011678" w:rsidRDefault="005D2768" w:rsidP="005D2768">
      <w:pPr>
        <w:pStyle w:val="Recuodecorpodetexto2"/>
        <w:tabs>
          <w:tab w:val="left" w:pos="720"/>
        </w:tabs>
        <w:ind w:firstLine="0"/>
        <w:rPr>
          <w:sz w:val="22"/>
          <w:szCs w:val="22"/>
        </w:rPr>
      </w:pPr>
      <w:r w:rsidRPr="00011678">
        <w:rPr>
          <w:b/>
          <w:sz w:val="22"/>
          <w:szCs w:val="22"/>
        </w:rPr>
        <w:lastRenderedPageBreak/>
        <w:t>12.14.</w:t>
      </w:r>
      <w:r w:rsidRPr="00011678">
        <w:rPr>
          <w:sz w:val="22"/>
          <w:szCs w:val="22"/>
        </w:rPr>
        <w:t xml:space="preserve"> Quando convocado a realizar </w:t>
      </w:r>
      <w:r w:rsidRPr="00011678">
        <w:rPr>
          <w:b/>
          <w:i/>
          <w:sz w:val="22"/>
          <w:szCs w:val="22"/>
        </w:rPr>
        <w:t>ajustes e esclarecimentos</w:t>
      </w:r>
      <w:r w:rsidRPr="00011678">
        <w:rPr>
          <w:sz w:val="22"/>
          <w:szCs w:val="22"/>
        </w:rPr>
        <w:t xml:space="preserve">, o Licitante deverá se </w:t>
      </w:r>
      <w:r w:rsidRPr="00011678">
        <w:rPr>
          <w:b/>
          <w:sz w:val="22"/>
          <w:szCs w:val="22"/>
        </w:rPr>
        <w:t>MANIFESTAR NO PRAZO MÁXIMO DE 10 (DEZ) MINUTOS</w:t>
      </w:r>
      <w:r w:rsidRPr="00011678">
        <w:rPr>
          <w:sz w:val="22"/>
          <w:szCs w:val="22"/>
        </w:rPr>
        <w:t>, sob pena de desclassificação para o item.</w:t>
      </w:r>
    </w:p>
    <w:p w:rsidR="001C458C" w:rsidRPr="00011678" w:rsidRDefault="001C458C" w:rsidP="005D2768">
      <w:pPr>
        <w:pStyle w:val="Recuodecorpodetexto2"/>
        <w:tabs>
          <w:tab w:val="left" w:pos="720"/>
        </w:tabs>
        <w:ind w:firstLine="0"/>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F71B0B" w:rsidRPr="00011678" w:rsidTr="00C1579D">
        <w:tc>
          <w:tcPr>
            <w:tcW w:w="9072" w:type="dxa"/>
            <w:shd w:val="clear" w:color="auto" w:fill="D9D9D9"/>
          </w:tcPr>
          <w:p w:rsidR="00F71B0B" w:rsidRPr="00011678" w:rsidRDefault="00F71B0B" w:rsidP="00507C1B">
            <w:pPr>
              <w:pStyle w:val="Corpodetexto3"/>
              <w:spacing w:before="120"/>
              <w:jc w:val="both"/>
              <w:rPr>
                <w:sz w:val="22"/>
                <w:szCs w:val="22"/>
              </w:rPr>
            </w:pPr>
            <w:r w:rsidRPr="00011678">
              <w:rPr>
                <w:sz w:val="22"/>
                <w:szCs w:val="22"/>
              </w:rPr>
              <w:t>13 – DO ENVIO DA DOCUMENTAÇÃO DE HABILITAÇÃO PELA(S) PROPONENTE(S) CLASSIFICADA(S)</w:t>
            </w:r>
          </w:p>
        </w:tc>
      </w:tr>
    </w:tbl>
    <w:p w:rsidR="0003176F" w:rsidRPr="00011678" w:rsidRDefault="0003176F" w:rsidP="00272509">
      <w:pPr>
        <w:pStyle w:val="Corpodetexto2"/>
        <w:jc w:val="both"/>
        <w:rPr>
          <w:snapToGrid w:val="0"/>
          <w:sz w:val="22"/>
          <w:szCs w:val="22"/>
        </w:rPr>
      </w:pPr>
    </w:p>
    <w:p w:rsidR="0003176F" w:rsidRPr="00011678" w:rsidRDefault="0003176F" w:rsidP="00272509">
      <w:pPr>
        <w:pStyle w:val="P30"/>
        <w:tabs>
          <w:tab w:val="left" w:pos="0"/>
        </w:tabs>
        <w:snapToGrid/>
        <w:rPr>
          <w:b w:val="0"/>
          <w:bCs/>
          <w:sz w:val="22"/>
          <w:szCs w:val="22"/>
        </w:rPr>
      </w:pPr>
      <w:r w:rsidRPr="00011678">
        <w:rPr>
          <w:bCs/>
          <w:sz w:val="22"/>
          <w:szCs w:val="22"/>
        </w:rPr>
        <w:t xml:space="preserve">13.1. </w:t>
      </w:r>
      <w:r w:rsidRPr="00011678">
        <w:rPr>
          <w:b w:val="0"/>
          <w:bCs/>
          <w:sz w:val="22"/>
          <w:szCs w:val="22"/>
        </w:rPr>
        <w:t xml:space="preserve">Concluída a fase de </w:t>
      </w:r>
      <w:r w:rsidRPr="00011678">
        <w:rPr>
          <w:bCs/>
          <w:sz w:val="22"/>
          <w:szCs w:val="22"/>
        </w:rPr>
        <w:t xml:space="preserve">ACEITAÇÃO </w:t>
      </w:r>
      <w:r w:rsidRPr="00011678">
        <w:rPr>
          <w:b w:val="0"/>
          <w:bCs/>
          <w:sz w:val="22"/>
          <w:szCs w:val="22"/>
        </w:rPr>
        <w:t xml:space="preserve">das propostas, </w:t>
      </w:r>
      <w:r w:rsidRPr="00011678">
        <w:rPr>
          <w:b w:val="0"/>
          <w:sz w:val="22"/>
          <w:szCs w:val="22"/>
        </w:rPr>
        <w:t xml:space="preserve">o Pregoeiro solicitará às Licitantes, o envio da documentação de habilitação, para tanto será </w:t>
      </w:r>
      <w:r w:rsidRPr="00011678">
        <w:rPr>
          <w:b w:val="0"/>
          <w:spacing w:val="2"/>
          <w:sz w:val="22"/>
          <w:szCs w:val="22"/>
        </w:rPr>
        <w:t xml:space="preserve">utilizado, pelo Pregoeiro, a opção CONVOCAR ANEXO e a </w:t>
      </w:r>
      <w:r w:rsidRPr="00011678">
        <w:rPr>
          <w:spacing w:val="2"/>
          <w:sz w:val="22"/>
          <w:szCs w:val="22"/>
        </w:rPr>
        <w:t>Licitante deverá encaminhar o arquivo solicitado, por meio de link ANEXAR</w:t>
      </w:r>
      <w:r w:rsidRPr="00011678">
        <w:rPr>
          <w:b w:val="0"/>
          <w:bCs/>
          <w:sz w:val="22"/>
          <w:szCs w:val="22"/>
        </w:rPr>
        <w:t>;</w:t>
      </w:r>
      <w:r w:rsidR="002611BE" w:rsidRPr="00011678">
        <w:rPr>
          <w:b w:val="0"/>
          <w:bCs/>
          <w:sz w:val="22"/>
          <w:szCs w:val="22"/>
        </w:rPr>
        <w:t xml:space="preserve"> </w:t>
      </w:r>
    </w:p>
    <w:p w:rsidR="0003176F" w:rsidRPr="00011678" w:rsidRDefault="0003176F" w:rsidP="00272509">
      <w:pPr>
        <w:pStyle w:val="P30"/>
        <w:tabs>
          <w:tab w:val="left" w:pos="0"/>
          <w:tab w:val="left" w:pos="1620"/>
        </w:tabs>
        <w:snapToGrid/>
        <w:rPr>
          <w:b w:val="0"/>
          <w:bCs/>
          <w:sz w:val="22"/>
          <w:szCs w:val="22"/>
        </w:rPr>
      </w:pPr>
    </w:p>
    <w:p w:rsidR="0003176F" w:rsidRPr="00011678" w:rsidRDefault="0003176F" w:rsidP="00272509">
      <w:pPr>
        <w:pStyle w:val="P30"/>
        <w:tabs>
          <w:tab w:val="left" w:pos="0"/>
          <w:tab w:val="left" w:pos="1620"/>
        </w:tabs>
        <w:snapToGrid/>
        <w:rPr>
          <w:b w:val="0"/>
          <w:bCs/>
          <w:sz w:val="22"/>
          <w:szCs w:val="22"/>
        </w:rPr>
      </w:pPr>
      <w:r w:rsidRPr="00011678">
        <w:rPr>
          <w:bCs/>
          <w:sz w:val="22"/>
          <w:szCs w:val="22"/>
        </w:rPr>
        <w:t>13.</w:t>
      </w:r>
      <w:r w:rsidR="00C96BEE" w:rsidRPr="00011678">
        <w:rPr>
          <w:bCs/>
          <w:sz w:val="22"/>
          <w:szCs w:val="22"/>
        </w:rPr>
        <w:t>2</w:t>
      </w:r>
      <w:r w:rsidRPr="00011678">
        <w:rPr>
          <w:bCs/>
          <w:sz w:val="22"/>
          <w:szCs w:val="22"/>
        </w:rPr>
        <w:t>.</w:t>
      </w:r>
      <w:r w:rsidR="009A33B9" w:rsidRPr="00011678">
        <w:rPr>
          <w:bCs/>
          <w:sz w:val="22"/>
          <w:szCs w:val="22"/>
        </w:rPr>
        <w:t xml:space="preserve"> </w:t>
      </w:r>
      <w:r w:rsidRPr="00011678">
        <w:rPr>
          <w:b w:val="0"/>
          <w:bCs/>
          <w:sz w:val="22"/>
          <w:szCs w:val="22"/>
        </w:rPr>
        <w:t>Toda e qualquer informação, referente ao certame licitatório, será transmitida pelo Pregoeiro, através do CHAT MENSAGEM;</w:t>
      </w:r>
    </w:p>
    <w:p w:rsidR="00125161" w:rsidRPr="00011678" w:rsidRDefault="00125161" w:rsidP="00272509">
      <w:pPr>
        <w:tabs>
          <w:tab w:val="left" w:pos="0"/>
        </w:tabs>
        <w:autoSpaceDE w:val="0"/>
        <w:autoSpaceDN w:val="0"/>
        <w:adjustRightInd w:val="0"/>
        <w:jc w:val="both"/>
        <w:rPr>
          <w:b/>
          <w:bCs/>
          <w:sz w:val="22"/>
          <w:szCs w:val="22"/>
        </w:rPr>
      </w:pPr>
    </w:p>
    <w:p w:rsidR="0003176F" w:rsidRPr="00011678" w:rsidRDefault="0003176F" w:rsidP="00272509">
      <w:pPr>
        <w:tabs>
          <w:tab w:val="left" w:pos="0"/>
        </w:tabs>
        <w:autoSpaceDE w:val="0"/>
        <w:autoSpaceDN w:val="0"/>
        <w:adjustRightInd w:val="0"/>
        <w:jc w:val="both"/>
        <w:rPr>
          <w:b/>
          <w:bCs/>
          <w:sz w:val="22"/>
          <w:szCs w:val="22"/>
        </w:rPr>
      </w:pPr>
      <w:r w:rsidRPr="00011678">
        <w:rPr>
          <w:b/>
          <w:bCs/>
          <w:sz w:val="22"/>
          <w:szCs w:val="22"/>
        </w:rPr>
        <w:t>13.</w:t>
      </w:r>
      <w:r w:rsidR="00C96BEE" w:rsidRPr="00011678">
        <w:rPr>
          <w:b/>
          <w:bCs/>
          <w:sz w:val="22"/>
          <w:szCs w:val="22"/>
        </w:rPr>
        <w:t>3</w:t>
      </w:r>
      <w:r w:rsidRPr="00011678">
        <w:rPr>
          <w:b/>
          <w:bCs/>
          <w:sz w:val="22"/>
          <w:szCs w:val="22"/>
        </w:rPr>
        <w:t>.</w:t>
      </w:r>
      <w:r w:rsidRPr="00011678">
        <w:rPr>
          <w:bCs/>
          <w:sz w:val="22"/>
          <w:szCs w:val="22"/>
        </w:rPr>
        <w:t xml:space="preserve"> A Documentação de Habilitação da licitante poderá ser substituída pela </w:t>
      </w:r>
      <w:r w:rsidRPr="00011678">
        <w:rPr>
          <w:b/>
          <w:bCs/>
          <w:sz w:val="22"/>
          <w:szCs w:val="22"/>
        </w:rPr>
        <w:t>Declaração de Situação do Fornecedor</w:t>
      </w:r>
      <w:r w:rsidRPr="00011678">
        <w:rPr>
          <w:bCs/>
          <w:sz w:val="22"/>
          <w:szCs w:val="22"/>
        </w:rPr>
        <w:t xml:space="preserve">, expedida pelo </w:t>
      </w:r>
      <w:r w:rsidRPr="00011678">
        <w:rPr>
          <w:b/>
          <w:bCs/>
          <w:sz w:val="22"/>
          <w:szCs w:val="22"/>
        </w:rPr>
        <w:t>Sistema de Cadastramento Unificado de Fornecedores – SICAF</w:t>
      </w:r>
      <w:r w:rsidRPr="00011678">
        <w:rPr>
          <w:bCs/>
          <w:sz w:val="22"/>
          <w:szCs w:val="22"/>
        </w:rPr>
        <w:t xml:space="preserve">, ou pelo </w:t>
      </w:r>
      <w:r w:rsidRPr="00011678">
        <w:rPr>
          <w:b/>
          <w:bCs/>
          <w:sz w:val="22"/>
          <w:szCs w:val="22"/>
        </w:rPr>
        <w:t xml:space="preserve">Certificado de Registro Cadastral – CRC, </w:t>
      </w:r>
      <w:r w:rsidRPr="00011678">
        <w:rPr>
          <w:bCs/>
          <w:sz w:val="22"/>
          <w:szCs w:val="22"/>
        </w:rPr>
        <w:t>expedida pela</w:t>
      </w:r>
      <w:r w:rsidRPr="00011678">
        <w:rPr>
          <w:b/>
          <w:bCs/>
          <w:sz w:val="22"/>
          <w:szCs w:val="22"/>
        </w:rPr>
        <w:t xml:space="preserve"> Superintendência de Compras e Licitações do Estado de Rondônia – SUPEL/RO;</w:t>
      </w:r>
    </w:p>
    <w:p w:rsidR="0003176F" w:rsidRPr="00011678" w:rsidRDefault="0003176F" w:rsidP="00272509">
      <w:pPr>
        <w:tabs>
          <w:tab w:val="left" w:pos="0"/>
          <w:tab w:val="left" w:pos="1400"/>
        </w:tabs>
        <w:autoSpaceDE w:val="0"/>
        <w:autoSpaceDN w:val="0"/>
        <w:adjustRightInd w:val="0"/>
        <w:jc w:val="both"/>
        <w:rPr>
          <w:bCs/>
          <w:sz w:val="22"/>
          <w:szCs w:val="22"/>
        </w:rPr>
      </w:pPr>
    </w:p>
    <w:p w:rsidR="0003176F" w:rsidRPr="00011678" w:rsidRDefault="0003176F" w:rsidP="00272509">
      <w:pPr>
        <w:tabs>
          <w:tab w:val="left" w:pos="0"/>
          <w:tab w:val="left" w:pos="1400"/>
        </w:tabs>
        <w:autoSpaceDE w:val="0"/>
        <w:autoSpaceDN w:val="0"/>
        <w:adjustRightInd w:val="0"/>
        <w:jc w:val="both"/>
        <w:rPr>
          <w:bCs/>
          <w:sz w:val="22"/>
          <w:szCs w:val="22"/>
        </w:rPr>
      </w:pPr>
      <w:r w:rsidRPr="00011678">
        <w:rPr>
          <w:b/>
          <w:bCs/>
          <w:sz w:val="22"/>
          <w:szCs w:val="22"/>
        </w:rPr>
        <w:t>13.</w:t>
      </w:r>
      <w:r w:rsidR="00C96BEE" w:rsidRPr="00011678">
        <w:rPr>
          <w:b/>
          <w:bCs/>
          <w:sz w:val="22"/>
          <w:szCs w:val="22"/>
        </w:rPr>
        <w:t>4</w:t>
      </w:r>
      <w:r w:rsidRPr="00011678">
        <w:rPr>
          <w:b/>
          <w:bCs/>
          <w:sz w:val="22"/>
          <w:szCs w:val="22"/>
        </w:rPr>
        <w:t>.</w:t>
      </w:r>
      <w:r w:rsidRPr="00011678">
        <w:rPr>
          <w:bCs/>
          <w:sz w:val="22"/>
          <w:szCs w:val="22"/>
        </w:rPr>
        <w:t xml:space="preserve"> O licitante que não possuir o cadastro nesta Superintendência poderá providenciá-lo até antes da data de abertura da sessão, no Setor de Protocolo da </w:t>
      </w:r>
      <w:r w:rsidR="002B56F8" w:rsidRPr="00011678">
        <w:rPr>
          <w:bCs/>
          <w:sz w:val="22"/>
          <w:szCs w:val="22"/>
        </w:rPr>
        <w:t>SUPEL</w:t>
      </w:r>
      <w:r w:rsidRPr="00011678">
        <w:rPr>
          <w:bCs/>
          <w:sz w:val="22"/>
          <w:szCs w:val="22"/>
        </w:rPr>
        <w:t xml:space="preserve">, podendo obter informações por meio do telefone (69) </w:t>
      </w:r>
      <w:r w:rsidRPr="00011678">
        <w:rPr>
          <w:b/>
          <w:bCs/>
          <w:color w:val="FF0000"/>
          <w:sz w:val="22"/>
          <w:szCs w:val="22"/>
        </w:rPr>
        <w:t>3</w:t>
      </w:r>
      <w:r w:rsidR="00CB2505" w:rsidRPr="00011678">
        <w:rPr>
          <w:b/>
          <w:bCs/>
          <w:color w:val="FF0000"/>
          <w:sz w:val="22"/>
          <w:szCs w:val="22"/>
        </w:rPr>
        <w:t>216-</w:t>
      </w:r>
      <w:r w:rsidR="00DB4938" w:rsidRPr="00011678">
        <w:rPr>
          <w:b/>
          <w:bCs/>
          <w:color w:val="FF0000"/>
          <w:sz w:val="22"/>
          <w:szCs w:val="22"/>
        </w:rPr>
        <w:t>5</w:t>
      </w:r>
      <w:r w:rsidR="008F1D0A" w:rsidRPr="00011678">
        <w:rPr>
          <w:b/>
          <w:bCs/>
          <w:color w:val="FF0000"/>
          <w:sz w:val="22"/>
          <w:szCs w:val="22"/>
        </w:rPr>
        <w:t>144</w:t>
      </w:r>
      <w:r w:rsidRPr="00011678">
        <w:rPr>
          <w:bCs/>
          <w:sz w:val="22"/>
          <w:szCs w:val="22"/>
        </w:rPr>
        <w:t>;</w:t>
      </w:r>
    </w:p>
    <w:p w:rsidR="0003176F" w:rsidRPr="00011678" w:rsidRDefault="0003176F" w:rsidP="00272509">
      <w:pPr>
        <w:tabs>
          <w:tab w:val="left" w:pos="0"/>
          <w:tab w:val="left" w:pos="1400"/>
        </w:tabs>
        <w:autoSpaceDE w:val="0"/>
        <w:autoSpaceDN w:val="0"/>
        <w:adjustRightInd w:val="0"/>
        <w:jc w:val="both"/>
        <w:rPr>
          <w:bCs/>
          <w:sz w:val="22"/>
          <w:szCs w:val="22"/>
        </w:rPr>
      </w:pPr>
    </w:p>
    <w:p w:rsidR="0003176F" w:rsidRPr="00011678" w:rsidRDefault="0003176F" w:rsidP="00272509">
      <w:pPr>
        <w:tabs>
          <w:tab w:val="left" w:pos="0"/>
          <w:tab w:val="left" w:pos="1400"/>
        </w:tabs>
        <w:autoSpaceDE w:val="0"/>
        <w:autoSpaceDN w:val="0"/>
        <w:adjustRightInd w:val="0"/>
        <w:jc w:val="both"/>
        <w:rPr>
          <w:sz w:val="22"/>
          <w:szCs w:val="22"/>
        </w:rPr>
      </w:pPr>
      <w:r w:rsidRPr="00011678">
        <w:rPr>
          <w:b/>
          <w:bCs/>
          <w:sz w:val="22"/>
          <w:szCs w:val="22"/>
        </w:rPr>
        <w:t>13.</w:t>
      </w:r>
      <w:r w:rsidR="00C96BEE" w:rsidRPr="00011678">
        <w:rPr>
          <w:b/>
          <w:bCs/>
          <w:sz w:val="22"/>
          <w:szCs w:val="22"/>
        </w:rPr>
        <w:t>5</w:t>
      </w:r>
      <w:r w:rsidRPr="00011678">
        <w:rPr>
          <w:b/>
          <w:bCs/>
          <w:sz w:val="22"/>
          <w:szCs w:val="22"/>
        </w:rPr>
        <w:t>.</w:t>
      </w:r>
      <w:r w:rsidRPr="00011678">
        <w:rPr>
          <w:bCs/>
          <w:sz w:val="22"/>
          <w:szCs w:val="22"/>
        </w:rPr>
        <w:t xml:space="preserve"> </w:t>
      </w:r>
      <w:r w:rsidRPr="00011678">
        <w:rPr>
          <w:sz w:val="22"/>
          <w:szCs w:val="22"/>
        </w:rPr>
        <w:t>Para fins de habilitação, a verificação pelo Pregoeiro nos sítios oficiais de órgãos e entidades emissores de certidões constitui meio legal de prova;</w:t>
      </w:r>
    </w:p>
    <w:p w:rsidR="00121248" w:rsidRPr="00011678" w:rsidRDefault="00121248" w:rsidP="00272509">
      <w:pPr>
        <w:tabs>
          <w:tab w:val="left" w:pos="0"/>
          <w:tab w:val="left" w:pos="1400"/>
        </w:tabs>
        <w:autoSpaceDE w:val="0"/>
        <w:autoSpaceDN w:val="0"/>
        <w:adjustRightInd w:val="0"/>
        <w:jc w:val="both"/>
        <w:rPr>
          <w:sz w:val="22"/>
          <w:szCs w:val="22"/>
        </w:rPr>
      </w:pPr>
    </w:p>
    <w:p w:rsidR="00121248" w:rsidRPr="00011678" w:rsidRDefault="00121248" w:rsidP="00272509">
      <w:pPr>
        <w:tabs>
          <w:tab w:val="left" w:pos="0"/>
          <w:tab w:val="left" w:pos="1400"/>
        </w:tabs>
        <w:autoSpaceDE w:val="0"/>
        <w:autoSpaceDN w:val="0"/>
        <w:adjustRightInd w:val="0"/>
        <w:jc w:val="both"/>
        <w:rPr>
          <w:b/>
          <w:color w:val="FF0000"/>
          <w:sz w:val="22"/>
          <w:szCs w:val="22"/>
          <w:u w:val="single"/>
        </w:rPr>
      </w:pPr>
      <w:r w:rsidRPr="00011678">
        <w:rPr>
          <w:b/>
          <w:color w:val="FF0000"/>
          <w:sz w:val="22"/>
          <w:szCs w:val="22"/>
          <w:u w:val="single"/>
        </w:rPr>
        <w:t xml:space="preserve">13.5.1. DA HABILITAÇÃO: Para comprovação da documentação relativa </w:t>
      </w:r>
      <w:proofErr w:type="gramStart"/>
      <w:r w:rsidRPr="00011678">
        <w:rPr>
          <w:b/>
          <w:color w:val="FF0000"/>
          <w:sz w:val="22"/>
          <w:szCs w:val="22"/>
          <w:u w:val="single"/>
        </w:rPr>
        <w:t>a</w:t>
      </w:r>
      <w:proofErr w:type="gramEnd"/>
      <w:r w:rsidRPr="00011678">
        <w:rPr>
          <w:b/>
          <w:color w:val="FF0000"/>
          <w:sz w:val="22"/>
          <w:szCs w:val="22"/>
          <w:u w:val="single"/>
        </w:rPr>
        <w:t xml:space="preserve"> PESSOA FÍSICA, fica excluído os itens 13.6.1, alínea “a”; item 13.7 e 13.8.</w:t>
      </w:r>
    </w:p>
    <w:p w:rsidR="00DB4938" w:rsidRPr="00011678" w:rsidRDefault="00DB4938" w:rsidP="00272509">
      <w:pPr>
        <w:tabs>
          <w:tab w:val="left" w:pos="0"/>
          <w:tab w:val="left" w:pos="1400"/>
        </w:tabs>
        <w:autoSpaceDE w:val="0"/>
        <w:autoSpaceDN w:val="0"/>
        <w:adjustRightInd w:val="0"/>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935E05" w:rsidRPr="00011678" w:rsidTr="00C1579D">
        <w:tc>
          <w:tcPr>
            <w:tcW w:w="9072" w:type="dxa"/>
            <w:shd w:val="clear" w:color="auto" w:fill="D9D9D9"/>
          </w:tcPr>
          <w:p w:rsidR="00935E05" w:rsidRPr="00011678" w:rsidRDefault="00935E05" w:rsidP="00935E05">
            <w:pPr>
              <w:tabs>
                <w:tab w:val="left" w:pos="0"/>
              </w:tabs>
              <w:autoSpaceDE w:val="0"/>
              <w:autoSpaceDN w:val="0"/>
              <w:adjustRightInd w:val="0"/>
              <w:jc w:val="both"/>
              <w:rPr>
                <w:bCs/>
                <w:sz w:val="22"/>
                <w:szCs w:val="22"/>
              </w:rPr>
            </w:pPr>
            <w:r w:rsidRPr="00011678">
              <w:rPr>
                <w:b/>
                <w:bCs/>
                <w:sz w:val="22"/>
                <w:szCs w:val="22"/>
              </w:rPr>
              <w:t>13.6.</w:t>
            </w:r>
            <w:r w:rsidRPr="00011678">
              <w:rPr>
                <w:bCs/>
                <w:sz w:val="22"/>
                <w:szCs w:val="22"/>
              </w:rPr>
              <w:t xml:space="preserve"> </w:t>
            </w:r>
            <w:r w:rsidR="0072600E" w:rsidRPr="00011678">
              <w:rPr>
                <w:bCs/>
                <w:sz w:val="22"/>
                <w:szCs w:val="22"/>
              </w:rPr>
              <w:t xml:space="preserve">A DOCUMENTAÇÃO DE HABILITAÇÃO A SER SUBSTITUÍDA PELA </w:t>
            </w:r>
            <w:r w:rsidR="0072600E" w:rsidRPr="00011678">
              <w:rPr>
                <w:b/>
                <w:bCs/>
                <w:sz w:val="22"/>
                <w:szCs w:val="22"/>
              </w:rPr>
              <w:t>DECLARAÇÃO DE SITUAÇÃO DO FORNECEDOR DO SICAF</w:t>
            </w:r>
            <w:r w:rsidR="0072600E" w:rsidRPr="00011678">
              <w:rPr>
                <w:bCs/>
                <w:sz w:val="22"/>
                <w:szCs w:val="22"/>
              </w:rPr>
              <w:t xml:space="preserve"> E PELO </w:t>
            </w:r>
            <w:r w:rsidR="0072600E" w:rsidRPr="00011678">
              <w:rPr>
                <w:b/>
                <w:bCs/>
                <w:sz w:val="22"/>
                <w:szCs w:val="22"/>
              </w:rPr>
              <w:t>CERTIFICADO DE REGISTRO CADASTRAL DA SUPEL SE ESTIVEREM VIGENTES</w:t>
            </w:r>
            <w:r w:rsidR="002B56F8" w:rsidRPr="00011678">
              <w:rPr>
                <w:b/>
                <w:bCs/>
                <w:sz w:val="22"/>
                <w:szCs w:val="22"/>
              </w:rPr>
              <w:t xml:space="preserve"> SÃ</w:t>
            </w:r>
            <w:r w:rsidR="0072600E" w:rsidRPr="00011678">
              <w:rPr>
                <w:b/>
                <w:bCs/>
                <w:sz w:val="22"/>
                <w:szCs w:val="22"/>
              </w:rPr>
              <w:t>O</w:t>
            </w:r>
            <w:r w:rsidR="0072600E" w:rsidRPr="00011678">
              <w:rPr>
                <w:bCs/>
                <w:sz w:val="22"/>
                <w:szCs w:val="22"/>
              </w:rPr>
              <w:t>:</w:t>
            </w:r>
          </w:p>
        </w:tc>
      </w:tr>
    </w:tbl>
    <w:p w:rsidR="00DB4938" w:rsidRPr="00011678" w:rsidRDefault="00DB4938" w:rsidP="00272509">
      <w:pPr>
        <w:tabs>
          <w:tab w:val="left" w:pos="0"/>
          <w:tab w:val="left" w:pos="900"/>
        </w:tabs>
        <w:jc w:val="both"/>
        <w:rPr>
          <w:b/>
          <w:bCs/>
          <w:sz w:val="22"/>
          <w:szCs w:val="22"/>
        </w:rPr>
      </w:pPr>
    </w:p>
    <w:p w:rsidR="0003176F" w:rsidRPr="00011678" w:rsidRDefault="0003176F" w:rsidP="00272509">
      <w:pPr>
        <w:tabs>
          <w:tab w:val="left" w:pos="0"/>
          <w:tab w:val="left" w:pos="900"/>
        </w:tabs>
        <w:jc w:val="both"/>
        <w:rPr>
          <w:b/>
          <w:bCs/>
          <w:sz w:val="22"/>
          <w:szCs w:val="22"/>
        </w:rPr>
      </w:pPr>
      <w:r w:rsidRPr="00011678">
        <w:rPr>
          <w:b/>
          <w:bCs/>
          <w:sz w:val="22"/>
          <w:szCs w:val="22"/>
        </w:rPr>
        <w:t>13.</w:t>
      </w:r>
      <w:r w:rsidR="007D63AC" w:rsidRPr="00011678">
        <w:rPr>
          <w:b/>
          <w:bCs/>
          <w:sz w:val="22"/>
          <w:szCs w:val="22"/>
        </w:rPr>
        <w:t>6</w:t>
      </w:r>
      <w:r w:rsidR="00935E05" w:rsidRPr="00011678">
        <w:rPr>
          <w:b/>
          <w:bCs/>
          <w:sz w:val="22"/>
          <w:szCs w:val="22"/>
        </w:rPr>
        <w:t>.1</w:t>
      </w:r>
      <w:r w:rsidR="00C96BEE" w:rsidRPr="00011678">
        <w:rPr>
          <w:b/>
          <w:bCs/>
          <w:sz w:val="22"/>
          <w:szCs w:val="22"/>
        </w:rPr>
        <w:t xml:space="preserve">. </w:t>
      </w:r>
      <w:r w:rsidRPr="00011678">
        <w:rPr>
          <w:b/>
          <w:bCs/>
          <w:sz w:val="22"/>
          <w:szCs w:val="22"/>
        </w:rPr>
        <w:t>RELATIVOS À REGULARIDADE FISCAL:</w:t>
      </w:r>
    </w:p>
    <w:p w:rsidR="0003176F" w:rsidRPr="00011678" w:rsidRDefault="0003176F" w:rsidP="00272509">
      <w:pPr>
        <w:tabs>
          <w:tab w:val="left" w:pos="0"/>
        </w:tabs>
        <w:jc w:val="both"/>
        <w:rPr>
          <w:b/>
          <w:bCs/>
          <w:sz w:val="22"/>
          <w:szCs w:val="22"/>
        </w:rPr>
      </w:pPr>
      <w:r w:rsidRPr="00011678">
        <w:rPr>
          <w:bCs/>
          <w:sz w:val="22"/>
          <w:szCs w:val="22"/>
        </w:rPr>
        <w:tab/>
      </w:r>
    </w:p>
    <w:p w:rsidR="009A11C1" w:rsidRPr="00011678" w:rsidRDefault="009A11C1" w:rsidP="002B56F8">
      <w:pPr>
        <w:numPr>
          <w:ilvl w:val="0"/>
          <w:numId w:val="2"/>
        </w:numPr>
        <w:pBdr>
          <w:top w:val="single" w:sz="4" w:space="1" w:color="auto"/>
          <w:left w:val="single" w:sz="4" w:space="4" w:color="auto"/>
          <w:bottom w:val="single" w:sz="4" w:space="1" w:color="auto"/>
          <w:right w:val="single" w:sz="4" w:space="1" w:color="auto"/>
        </w:pBdr>
        <w:tabs>
          <w:tab w:val="clear" w:pos="720"/>
          <w:tab w:val="left" w:pos="0"/>
          <w:tab w:val="num" w:pos="567"/>
          <w:tab w:val="left" w:pos="851"/>
          <w:tab w:val="num" w:pos="900"/>
        </w:tabs>
        <w:ind w:left="0" w:firstLine="0"/>
        <w:jc w:val="both"/>
        <w:rPr>
          <w:sz w:val="22"/>
          <w:szCs w:val="22"/>
        </w:rPr>
      </w:pPr>
      <w:r w:rsidRPr="00011678">
        <w:rPr>
          <w:sz w:val="22"/>
          <w:szCs w:val="22"/>
        </w:rPr>
        <w:t>Prova de Inscrição no</w:t>
      </w:r>
      <w:r w:rsidRPr="00011678">
        <w:rPr>
          <w:b/>
          <w:sz w:val="22"/>
          <w:szCs w:val="22"/>
        </w:rPr>
        <w:t xml:space="preserve"> Cadastro de Contribuintes Estadual ou Municipal</w:t>
      </w:r>
      <w:r w:rsidRPr="00011678">
        <w:rPr>
          <w:sz w:val="22"/>
          <w:szCs w:val="22"/>
        </w:rPr>
        <w:t xml:space="preserve">, se </w:t>
      </w:r>
      <w:proofErr w:type="gramStart"/>
      <w:r w:rsidRPr="00011678">
        <w:rPr>
          <w:sz w:val="22"/>
          <w:szCs w:val="22"/>
        </w:rPr>
        <w:t>houver,</w:t>
      </w:r>
      <w:proofErr w:type="gramEnd"/>
      <w:r w:rsidRPr="00011678">
        <w:rPr>
          <w:sz w:val="22"/>
          <w:szCs w:val="22"/>
        </w:rPr>
        <w:t xml:space="preserve"> relativo ao domicílio ou sede do licitante, pertinente ao seu ramo de atividade e compatível com o objeto contratual;</w:t>
      </w:r>
    </w:p>
    <w:p w:rsidR="009A11C1" w:rsidRPr="00011678" w:rsidRDefault="009A11C1" w:rsidP="002B56F8">
      <w:pPr>
        <w:pBdr>
          <w:top w:val="single" w:sz="4" w:space="1" w:color="auto"/>
          <w:left w:val="single" w:sz="4" w:space="4" w:color="auto"/>
          <w:bottom w:val="single" w:sz="4" w:space="1" w:color="auto"/>
          <w:right w:val="single" w:sz="4" w:space="1" w:color="auto"/>
        </w:pBdr>
        <w:tabs>
          <w:tab w:val="left" w:pos="0"/>
          <w:tab w:val="left" w:pos="851"/>
        </w:tabs>
        <w:jc w:val="both"/>
        <w:rPr>
          <w:sz w:val="22"/>
          <w:szCs w:val="22"/>
        </w:rPr>
      </w:pPr>
    </w:p>
    <w:p w:rsidR="009A11C1" w:rsidRPr="00011678" w:rsidRDefault="005E0231" w:rsidP="002B56F8">
      <w:pPr>
        <w:numPr>
          <w:ilvl w:val="0"/>
          <w:numId w:val="2"/>
        </w:numPr>
        <w:pBdr>
          <w:top w:val="single" w:sz="4" w:space="1" w:color="auto"/>
          <w:left w:val="single" w:sz="4" w:space="4" w:color="auto"/>
          <w:bottom w:val="single" w:sz="4" w:space="1" w:color="auto"/>
          <w:right w:val="single" w:sz="4" w:space="1" w:color="auto"/>
        </w:pBdr>
        <w:tabs>
          <w:tab w:val="clear" w:pos="720"/>
          <w:tab w:val="left" w:pos="0"/>
          <w:tab w:val="num" w:pos="567"/>
          <w:tab w:val="left" w:pos="851"/>
          <w:tab w:val="num" w:pos="900"/>
        </w:tabs>
        <w:ind w:left="0" w:firstLine="0"/>
        <w:jc w:val="both"/>
        <w:rPr>
          <w:sz w:val="22"/>
          <w:szCs w:val="22"/>
        </w:rPr>
      </w:pPr>
      <w:r w:rsidRPr="00011678">
        <w:rPr>
          <w:sz w:val="22"/>
          <w:szCs w:val="22"/>
        </w:rPr>
        <w:t xml:space="preserve">Certidão de regularidade fiscal perante a Fazenda Nacional efetuada mediante apresentação de certidão expedida conjuntamente pela Secretaria da Receita Federal do Brasil - RFB e pela Procuradoria-Geral da Fazenda Nacional - PGFN, referente a todos os tributos federais e à Dívida Ativa da União - DAU por elas administrados, conforme </w:t>
      </w:r>
      <w:hyperlink r:id="rId27" w:tgtFrame="_top" w:history="1">
        <w:r w:rsidRPr="00011678">
          <w:rPr>
            <w:rStyle w:val="Hyperlink"/>
            <w:sz w:val="22"/>
            <w:szCs w:val="22"/>
          </w:rPr>
          <w:t xml:space="preserve">Decreto nº 8.302, de </w:t>
        </w:r>
        <w:proofErr w:type="gramStart"/>
        <w:r w:rsidRPr="00011678">
          <w:rPr>
            <w:rStyle w:val="Hyperlink"/>
            <w:sz w:val="22"/>
            <w:szCs w:val="22"/>
          </w:rPr>
          <w:t>4</w:t>
        </w:r>
        <w:proofErr w:type="gramEnd"/>
        <w:r w:rsidRPr="00011678">
          <w:rPr>
            <w:rStyle w:val="Hyperlink"/>
            <w:sz w:val="22"/>
            <w:szCs w:val="22"/>
          </w:rPr>
          <w:t xml:space="preserve"> de setembro de 2014</w:t>
        </w:r>
      </w:hyperlink>
      <w:r w:rsidRPr="00011678">
        <w:rPr>
          <w:sz w:val="22"/>
          <w:szCs w:val="22"/>
        </w:rPr>
        <w:t xml:space="preserve"> e </w:t>
      </w:r>
      <w:r w:rsidRPr="00011678">
        <w:rPr>
          <w:b/>
          <w:bCs/>
          <w:caps/>
          <w:color w:val="000000"/>
          <w:sz w:val="22"/>
          <w:szCs w:val="22"/>
          <w:shd w:val="clear" w:color="auto" w:fill="F0F0ED"/>
        </w:rPr>
        <w:t>PORTARIA MF</w:t>
      </w:r>
      <w:r w:rsidRPr="00011678">
        <w:rPr>
          <w:rStyle w:val="apple-converted-space"/>
          <w:b/>
          <w:bCs/>
          <w:caps/>
          <w:color w:val="000000"/>
          <w:sz w:val="22"/>
          <w:szCs w:val="22"/>
          <w:shd w:val="clear" w:color="auto" w:fill="F0F0ED"/>
        </w:rPr>
        <w:t> </w:t>
      </w:r>
      <w:r w:rsidRPr="00011678">
        <w:rPr>
          <w:b/>
          <w:bCs/>
          <w:caps/>
          <w:color w:val="000000"/>
          <w:sz w:val="22"/>
          <w:szCs w:val="22"/>
          <w:shd w:val="clear" w:color="auto" w:fill="F0F0ED"/>
        </w:rPr>
        <w:t>Nº 358, DE 05 DE SETEMBRO DE 2014</w:t>
      </w:r>
      <w:r w:rsidR="00F51BEB" w:rsidRPr="00011678">
        <w:rPr>
          <w:sz w:val="22"/>
          <w:szCs w:val="22"/>
        </w:rPr>
        <w:t xml:space="preserve"> – Ressalte-se a possibilidade de apresentação de certid</w:t>
      </w:r>
      <w:r w:rsidR="008F1D0A" w:rsidRPr="00011678">
        <w:rPr>
          <w:sz w:val="22"/>
          <w:szCs w:val="22"/>
        </w:rPr>
        <w:t>ão positiva com efeito negativo, diante da existência de débito confesso, parcelado e em fase de adimplemento;</w:t>
      </w:r>
    </w:p>
    <w:p w:rsidR="009A11C1" w:rsidRPr="00011678" w:rsidRDefault="009A11C1" w:rsidP="002B56F8">
      <w:pPr>
        <w:pBdr>
          <w:top w:val="single" w:sz="4" w:space="1" w:color="auto"/>
          <w:left w:val="single" w:sz="4" w:space="4" w:color="auto"/>
          <w:bottom w:val="single" w:sz="4" w:space="1" w:color="auto"/>
          <w:right w:val="single" w:sz="4" w:space="1" w:color="auto"/>
        </w:pBdr>
        <w:tabs>
          <w:tab w:val="left" w:pos="0"/>
          <w:tab w:val="left" w:pos="851"/>
          <w:tab w:val="num" w:pos="900"/>
        </w:tabs>
        <w:jc w:val="both"/>
        <w:rPr>
          <w:sz w:val="22"/>
          <w:szCs w:val="22"/>
        </w:rPr>
      </w:pPr>
    </w:p>
    <w:p w:rsidR="009A11C1" w:rsidRPr="00011678" w:rsidRDefault="009A11C1" w:rsidP="002B56F8">
      <w:pPr>
        <w:numPr>
          <w:ilvl w:val="0"/>
          <w:numId w:val="2"/>
        </w:numPr>
        <w:pBdr>
          <w:top w:val="single" w:sz="4" w:space="1" w:color="auto"/>
          <w:left w:val="single" w:sz="4" w:space="4" w:color="auto"/>
          <w:bottom w:val="single" w:sz="4" w:space="1" w:color="auto"/>
          <w:right w:val="single" w:sz="4" w:space="1" w:color="auto"/>
        </w:pBdr>
        <w:tabs>
          <w:tab w:val="clear" w:pos="720"/>
          <w:tab w:val="left" w:pos="0"/>
          <w:tab w:val="num" w:pos="567"/>
          <w:tab w:val="left" w:pos="851"/>
          <w:tab w:val="num" w:pos="900"/>
        </w:tabs>
        <w:ind w:left="0" w:firstLine="0"/>
        <w:jc w:val="both"/>
        <w:rPr>
          <w:sz w:val="22"/>
          <w:szCs w:val="22"/>
        </w:rPr>
      </w:pPr>
      <w:r w:rsidRPr="00011678">
        <w:rPr>
          <w:sz w:val="22"/>
          <w:szCs w:val="22"/>
        </w:rPr>
        <w:t xml:space="preserve">Certidão de regularidade perante a </w:t>
      </w:r>
      <w:r w:rsidRPr="00011678">
        <w:rPr>
          <w:b/>
          <w:sz w:val="22"/>
          <w:szCs w:val="22"/>
          <w:u w:val="single"/>
        </w:rPr>
        <w:t>Fazenda Estadual</w:t>
      </w:r>
      <w:r w:rsidRPr="00011678">
        <w:rPr>
          <w:sz w:val="22"/>
          <w:szCs w:val="22"/>
        </w:rPr>
        <w:t>, admitida comprovação também, por meio de “certidão positiva com efeito de negativa”, diante da existência de débito confesso, parcelado e em fase de adimplemento;</w:t>
      </w:r>
    </w:p>
    <w:p w:rsidR="009A11C1" w:rsidRPr="00011678" w:rsidRDefault="009A11C1" w:rsidP="002B56F8">
      <w:pPr>
        <w:pBdr>
          <w:top w:val="single" w:sz="4" w:space="1" w:color="auto"/>
          <w:left w:val="single" w:sz="4" w:space="4" w:color="auto"/>
          <w:bottom w:val="single" w:sz="4" w:space="1" w:color="auto"/>
          <w:right w:val="single" w:sz="4" w:space="1" w:color="auto"/>
        </w:pBdr>
        <w:tabs>
          <w:tab w:val="left" w:pos="0"/>
          <w:tab w:val="left" w:pos="851"/>
        </w:tabs>
        <w:jc w:val="both"/>
        <w:rPr>
          <w:sz w:val="22"/>
          <w:szCs w:val="22"/>
        </w:rPr>
      </w:pPr>
    </w:p>
    <w:p w:rsidR="009A11C1" w:rsidRPr="00011678" w:rsidRDefault="009A11C1" w:rsidP="002B56F8">
      <w:pPr>
        <w:numPr>
          <w:ilvl w:val="0"/>
          <w:numId w:val="2"/>
        </w:numPr>
        <w:pBdr>
          <w:top w:val="single" w:sz="4" w:space="1" w:color="auto"/>
          <w:left w:val="single" w:sz="4" w:space="4" w:color="auto"/>
          <w:bottom w:val="single" w:sz="4" w:space="1" w:color="auto"/>
          <w:right w:val="single" w:sz="4" w:space="1" w:color="auto"/>
        </w:pBdr>
        <w:tabs>
          <w:tab w:val="clear" w:pos="720"/>
          <w:tab w:val="left" w:pos="0"/>
          <w:tab w:val="num" w:pos="567"/>
          <w:tab w:val="left" w:pos="851"/>
          <w:tab w:val="num" w:pos="900"/>
        </w:tabs>
        <w:ind w:left="0" w:firstLine="0"/>
        <w:jc w:val="both"/>
        <w:rPr>
          <w:sz w:val="22"/>
          <w:szCs w:val="22"/>
        </w:rPr>
      </w:pPr>
      <w:r w:rsidRPr="00011678">
        <w:rPr>
          <w:sz w:val="22"/>
          <w:szCs w:val="22"/>
        </w:rPr>
        <w:lastRenderedPageBreak/>
        <w:t xml:space="preserve">Certidão de regularidade perante a </w:t>
      </w:r>
      <w:r w:rsidRPr="00011678">
        <w:rPr>
          <w:b/>
          <w:sz w:val="22"/>
          <w:szCs w:val="22"/>
          <w:u w:val="single"/>
        </w:rPr>
        <w:t>Fazenda Municipal</w:t>
      </w:r>
      <w:r w:rsidRPr="00011678">
        <w:rPr>
          <w:sz w:val="22"/>
          <w:szCs w:val="22"/>
        </w:rPr>
        <w:t>, admitida comprovação também, por meio de “certidão positiva com efeito de negativa”, diante da existência de débito confesso, parcelado e em fase de adimplemento;</w:t>
      </w:r>
    </w:p>
    <w:p w:rsidR="009A11C1" w:rsidRPr="00011678" w:rsidRDefault="009A11C1" w:rsidP="002B56F8">
      <w:pPr>
        <w:pBdr>
          <w:top w:val="single" w:sz="4" w:space="1" w:color="auto"/>
          <w:left w:val="single" w:sz="4" w:space="4" w:color="auto"/>
          <w:bottom w:val="single" w:sz="4" w:space="1" w:color="auto"/>
          <w:right w:val="single" w:sz="4" w:space="1" w:color="auto"/>
        </w:pBdr>
        <w:tabs>
          <w:tab w:val="left" w:pos="0"/>
          <w:tab w:val="left" w:pos="851"/>
        </w:tabs>
        <w:jc w:val="both"/>
        <w:rPr>
          <w:sz w:val="22"/>
          <w:szCs w:val="22"/>
        </w:rPr>
      </w:pPr>
    </w:p>
    <w:p w:rsidR="009A11C1" w:rsidRPr="00011678" w:rsidRDefault="009A11C1" w:rsidP="002B56F8">
      <w:pPr>
        <w:numPr>
          <w:ilvl w:val="0"/>
          <w:numId w:val="2"/>
        </w:numPr>
        <w:pBdr>
          <w:top w:val="single" w:sz="4" w:space="1" w:color="auto"/>
          <w:left w:val="single" w:sz="4" w:space="4" w:color="auto"/>
          <w:bottom w:val="single" w:sz="4" w:space="1" w:color="auto"/>
          <w:right w:val="single" w:sz="4" w:space="1" w:color="auto"/>
        </w:pBdr>
        <w:tabs>
          <w:tab w:val="clear" w:pos="720"/>
          <w:tab w:val="left" w:pos="0"/>
          <w:tab w:val="num" w:pos="567"/>
          <w:tab w:val="left" w:pos="851"/>
          <w:tab w:val="num" w:pos="900"/>
        </w:tabs>
        <w:ind w:left="0" w:firstLine="0"/>
        <w:jc w:val="both"/>
        <w:rPr>
          <w:sz w:val="22"/>
          <w:szCs w:val="22"/>
        </w:rPr>
      </w:pPr>
      <w:r w:rsidRPr="00011678">
        <w:rPr>
          <w:sz w:val="22"/>
          <w:szCs w:val="22"/>
        </w:rPr>
        <w:t xml:space="preserve">Certidão de regularidade perante o </w:t>
      </w:r>
      <w:r w:rsidRPr="00011678">
        <w:rPr>
          <w:b/>
          <w:sz w:val="22"/>
          <w:szCs w:val="22"/>
          <w:u w:val="single"/>
        </w:rPr>
        <w:t>FGTS</w:t>
      </w:r>
      <w:r w:rsidRPr="00011678">
        <w:rPr>
          <w:sz w:val="22"/>
          <w:szCs w:val="22"/>
        </w:rPr>
        <w:t>, admitida comprovação também, por meio de “certidão positiva com efeito de negativa”, diante da existência de débito confesso, parcelado e em fase de adimplemento;</w:t>
      </w:r>
    </w:p>
    <w:p w:rsidR="00F41DF9" w:rsidRPr="00011678" w:rsidRDefault="00F41DF9" w:rsidP="00F41DF9">
      <w:pPr>
        <w:pBdr>
          <w:top w:val="single" w:sz="4" w:space="1" w:color="auto"/>
          <w:left w:val="single" w:sz="4" w:space="4" w:color="auto"/>
          <w:bottom w:val="single" w:sz="4" w:space="1" w:color="auto"/>
          <w:right w:val="single" w:sz="4" w:space="1" w:color="auto"/>
        </w:pBdr>
        <w:tabs>
          <w:tab w:val="left" w:pos="0"/>
          <w:tab w:val="left" w:pos="851"/>
          <w:tab w:val="num" w:pos="900"/>
        </w:tabs>
        <w:jc w:val="both"/>
        <w:rPr>
          <w:sz w:val="22"/>
          <w:szCs w:val="22"/>
        </w:rPr>
      </w:pPr>
    </w:p>
    <w:p w:rsidR="002D2CE8" w:rsidRPr="00011678" w:rsidRDefault="002D2CE8" w:rsidP="002B56F8">
      <w:pPr>
        <w:numPr>
          <w:ilvl w:val="0"/>
          <w:numId w:val="2"/>
        </w:numPr>
        <w:pBdr>
          <w:top w:val="single" w:sz="4" w:space="1" w:color="auto"/>
          <w:left w:val="single" w:sz="4" w:space="4" w:color="auto"/>
          <w:bottom w:val="single" w:sz="4" w:space="1" w:color="auto"/>
          <w:right w:val="single" w:sz="4" w:space="1" w:color="auto"/>
        </w:pBdr>
        <w:tabs>
          <w:tab w:val="clear" w:pos="720"/>
          <w:tab w:val="left" w:pos="0"/>
          <w:tab w:val="num" w:pos="567"/>
          <w:tab w:val="left" w:pos="851"/>
          <w:tab w:val="num" w:pos="900"/>
        </w:tabs>
        <w:ind w:left="0" w:firstLine="0"/>
        <w:jc w:val="both"/>
        <w:rPr>
          <w:sz w:val="22"/>
          <w:szCs w:val="22"/>
        </w:rPr>
      </w:pPr>
      <w:r w:rsidRPr="00011678">
        <w:rPr>
          <w:sz w:val="22"/>
          <w:szCs w:val="22"/>
        </w:rPr>
        <w:t>Certidão de Regularidade de Débito - CND, relativa às Contribuições Sociais fornecida pelo INSS - Instituto Nacional do Seguro Social Seguridade Social, admitida comprovação também, por meio de “certidão positiva com efeito de negativo”, diante da existência de débito confesso, parcelado e em fase de adimplemento.</w:t>
      </w:r>
    </w:p>
    <w:p w:rsidR="009A11C1" w:rsidRPr="00011678" w:rsidRDefault="009A11C1" w:rsidP="002B56F8">
      <w:pPr>
        <w:pBdr>
          <w:top w:val="single" w:sz="4" w:space="1" w:color="auto"/>
          <w:left w:val="single" w:sz="4" w:space="4" w:color="auto"/>
          <w:bottom w:val="single" w:sz="4" w:space="1" w:color="auto"/>
          <w:right w:val="single" w:sz="4" w:space="1" w:color="auto"/>
        </w:pBdr>
        <w:tabs>
          <w:tab w:val="left" w:pos="0"/>
          <w:tab w:val="left" w:pos="851"/>
        </w:tabs>
        <w:jc w:val="both"/>
        <w:rPr>
          <w:sz w:val="22"/>
          <w:szCs w:val="22"/>
        </w:rPr>
      </w:pPr>
    </w:p>
    <w:p w:rsidR="0003176F" w:rsidRPr="00011678" w:rsidRDefault="0003176F" w:rsidP="00272509">
      <w:pPr>
        <w:pStyle w:val="BodyText21"/>
        <w:tabs>
          <w:tab w:val="left" w:pos="0"/>
          <w:tab w:val="left" w:pos="900"/>
        </w:tabs>
        <w:rPr>
          <w:bCs/>
          <w:sz w:val="22"/>
          <w:szCs w:val="22"/>
        </w:rPr>
      </w:pPr>
    </w:p>
    <w:p w:rsidR="0003176F" w:rsidRPr="00011678" w:rsidRDefault="0003176F" w:rsidP="0072600E">
      <w:pPr>
        <w:pStyle w:val="BodyText21"/>
        <w:tabs>
          <w:tab w:val="left" w:pos="142"/>
          <w:tab w:val="left" w:pos="1080"/>
        </w:tabs>
        <w:ind w:left="567"/>
        <w:rPr>
          <w:sz w:val="22"/>
          <w:szCs w:val="22"/>
        </w:rPr>
      </w:pPr>
      <w:r w:rsidRPr="00011678">
        <w:rPr>
          <w:b/>
          <w:bCs/>
          <w:sz w:val="22"/>
          <w:szCs w:val="22"/>
        </w:rPr>
        <w:t>13.</w:t>
      </w:r>
      <w:r w:rsidR="007D63AC" w:rsidRPr="00011678">
        <w:rPr>
          <w:b/>
          <w:bCs/>
          <w:sz w:val="22"/>
          <w:szCs w:val="22"/>
        </w:rPr>
        <w:t>6</w:t>
      </w:r>
      <w:r w:rsidRPr="00011678">
        <w:rPr>
          <w:b/>
          <w:bCs/>
          <w:sz w:val="22"/>
          <w:szCs w:val="22"/>
        </w:rPr>
        <w:t>.1</w:t>
      </w:r>
      <w:r w:rsidR="00935E05" w:rsidRPr="00011678">
        <w:rPr>
          <w:b/>
          <w:bCs/>
          <w:sz w:val="22"/>
          <w:szCs w:val="22"/>
        </w:rPr>
        <w:t>.1</w:t>
      </w:r>
      <w:r w:rsidRPr="00011678">
        <w:rPr>
          <w:b/>
          <w:bCs/>
          <w:sz w:val="22"/>
          <w:szCs w:val="22"/>
        </w:rPr>
        <w:t>.</w:t>
      </w:r>
      <w:r w:rsidRPr="00011678">
        <w:rPr>
          <w:sz w:val="22"/>
          <w:szCs w:val="22"/>
        </w:rPr>
        <w:t xml:space="preserve"> </w:t>
      </w:r>
      <w:r w:rsidRPr="00011678">
        <w:rPr>
          <w:sz w:val="22"/>
          <w:szCs w:val="22"/>
        </w:rPr>
        <w:tab/>
        <w:t xml:space="preserve">A comprovação de regularidade fiscal das </w:t>
      </w:r>
      <w:r w:rsidRPr="00011678">
        <w:rPr>
          <w:bCs/>
          <w:sz w:val="22"/>
          <w:szCs w:val="22"/>
        </w:rPr>
        <w:t xml:space="preserve">microempresas e empresas de pequeno porte </w:t>
      </w:r>
      <w:r w:rsidRPr="00011678">
        <w:rPr>
          <w:sz w:val="22"/>
          <w:szCs w:val="22"/>
        </w:rPr>
        <w:t>somente será exigida para efeito de assinatura do Contrato, em conformidade com o disposto n</w:t>
      </w:r>
      <w:r w:rsidR="002B56F8" w:rsidRPr="00011678">
        <w:rPr>
          <w:sz w:val="22"/>
          <w:szCs w:val="22"/>
        </w:rPr>
        <w:t>o art.42 da Lei Complementar nº</w:t>
      </w:r>
      <w:r w:rsidRPr="00011678">
        <w:rPr>
          <w:sz w:val="22"/>
          <w:szCs w:val="22"/>
        </w:rPr>
        <w:t xml:space="preserve"> 123/2006; </w:t>
      </w:r>
    </w:p>
    <w:p w:rsidR="0003176F" w:rsidRPr="00011678" w:rsidRDefault="0003176F" w:rsidP="00272509">
      <w:pPr>
        <w:pStyle w:val="BodyText21"/>
        <w:tabs>
          <w:tab w:val="left" w:pos="0"/>
          <w:tab w:val="left" w:pos="1080"/>
        </w:tabs>
        <w:rPr>
          <w:sz w:val="22"/>
          <w:szCs w:val="22"/>
        </w:rPr>
      </w:pPr>
    </w:p>
    <w:p w:rsidR="0003176F" w:rsidRPr="00011678" w:rsidRDefault="0003176F" w:rsidP="0072600E">
      <w:pPr>
        <w:pStyle w:val="BodyText21"/>
        <w:tabs>
          <w:tab w:val="left" w:pos="1080"/>
        </w:tabs>
        <w:ind w:left="567"/>
        <w:rPr>
          <w:sz w:val="22"/>
          <w:szCs w:val="22"/>
        </w:rPr>
      </w:pPr>
      <w:r w:rsidRPr="00011678">
        <w:rPr>
          <w:b/>
          <w:bCs/>
          <w:sz w:val="22"/>
          <w:szCs w:val="22"/>
        </w:rPr>
        <w:t>13.</w:t>
      </w:r>
      <w:r w:rsidR="007D63AC" w:rsidRPr="00011678">
        <w:rPr>
          <w:b/>
          <w:bCs/>
          <w:sz w:val="22"/>
          <w:szCs w:val="22"/>
        </w:rPr>
        <w:t>6</w:t>
      </w:r>
      <w:r w:rsidRPr="00011678">
        <w:rPr>
          <w:b/>
          <w:bCs/>
          <w:sz w:val="22"/>
          <w:szCs w:val="22"/>
        </w:rPr>
        <w:t>.</w:t>
      </w:r>
      <w:r w:rsidR="00935E05" w:rsidRPr="00011678">
        <w:rPr>
          <w:b/>
          <w:bCs/>
          <w:sz w:val="22"/>
          <w:szCs w:val="22"/>
        </w:rPr>
        <w:t>1.</w:t>
      </w:r>
      <w:r w:rsidRPr="00011678">
        <w:rPr>
          <w:b/>
          <w:bCs/>
          <w:sz w:val="22"/>
          <w:szCs w:val="22"/>
        </w:rPr>
        <w:t>2</w:t>
      </w:r>
      <w:r w:rsidRPr="00011678">
        <w:rPr>
          <w:b/>
          <w:sz w:val="22"/>
          <w:szCs w:val="22"/>
        </w:rPr>
        <w:t>.</w:t>
      </w:r>
      <w:r w:rsidRPr="00011678">
        <w:rPr>
          <w:sz w:val="22"/>
          <w:szCs w:val="22"/>
        </w:rPr>
        <w:tab/>
        <w:t xml:space="preserve">As </w:t>
      </w:r>
      <w:r w:rsidRPr="00011678">
        <w:rPr>
          <w:bCs/>
          <w:sz w:val="22"/>
          <w:szCs w:val="22"/>
        </w:rPr>
        <w:t xml:space="preserve">microempresas e empresas de pequeno porte </w:t>
      </w:r>
      <w:r w:rsidRPr="00011678">
        <w:rPr>
          <w:sz w:val="22"/>
          <w:szCs w:val="22"/>
        </w:rPr>
        <w:t xml:space="preserve">deverão apresentar toda a documentação exigida para efeito de comprovação de regularidade fiscal, mesmo que esta apresente alguma restrição (LC 123/06, art.43); </w:t>
      </w:r>
    </w:p>
    <w:p w:rsidR="0003176F" w:rsidRPr="00011678" w:rsidRDefault="0003176F" w:rsidP="00272509">
      <w:pPr>
        <w:pStyle w:val="BodyText21"/>
        <w:tabs>
          <w:tab w:val="left" w:pos="0"/>
          <w:tab w:val="left" w:pos="1080"/>
        </w:tabs>
        <w:rPr>
          <w:bCs/>
          <w:sz w:val="22"/>
          <w:szCs w:val="22"/>
        </w:rPr>
      </w:pPr>
    </w:p>
    <w:p w:rsidR="0003176F" w:rsidRPr="00011678" w:rsidRDefault="0003176F" w:rsidP="0072600E">
      <w:pPr>
        <w:pStyle w:val="BodyText21"/>
        <w:tabs>
          <w:tab w:val="left" w:pos="851"/>
          <w:tab w:val="left" w:pos="1080"/>
        </w:tabs>
        <w:ind w:left="567"/>
        <w:rPr>
          <w:sz w:val="22"/>
          <w:szCs w:val="22"/>
        </w:rPr>
      </w:pPr>
      <w:r w:rsidRPr="00011678">
        <w:rPr>
          <w:b/>
          <w:bCs/>
          <w:sz w:val="22"/>
          <w:szCs w:val="22"/>
        </w:rPr>
        <w:t>13.</w:t>
      </w:r>
      <w:r w:rsidR="007D63AC" w:rsidRPr="00011678">
        <w:rPr>
          <w:b/>
          <w:bCs/>
          <w:sz w:val="22"/>
          <w:szCs w:val="22"/>
        </w:rPr>
        <w:t>6</w:t>
      </w:r>
      <w:r w:rsidRPr="00011678">
        <w:rPr>
          <w:b/>
          <w:bCs/>
          <w:sz w:val="22"/>
          <w:szCs w:val="22"/>
        </w:rPr>
        <w:t>.</w:t>
      </w:r>
      <w:r w:rsidR="00935E05" w:rsidRPr="00011678">
        <w:rPr>
          <w:b/>
          <w:bCs/>
          <w:sz w:val="22"/>
          <w:szCs w:val="22"/>
        </w:rPr>
        <w:t>1.</w:t>
      </w:r>
      <w:r w:rsidRPr="00011678">
        <w:rPr>
          <w:b/>
          <w:bCs/>
          <w:sz w:val="22"/>
          <w:szCs w:val="22"/>
        </w:rPr>
        <w:t>3</w:t>
      </w:r>
      <w:r w:rsidRPr="00011678">
        <w:rPr>
          <w:b/>
          <w:sz w:val="22"/>
          <w:szCs w:val="22"/>
        </w:rPr>
        <w:t>.</w:t>
      </w:r>
      <w:r w:rsidRPr="00011678">
        <w:rPr>
          <w:sz w:val="22"/>
          <w:szCs w:val="22"/>
        </w:rPr>
        <w:t xml:space="preserve"> </w:t>
      </w:r>
      <w:r w:rsidRPr="00011678">
        <w:rPr>
          <w:sz w:val="22"/>
          <w:szCs w:val="22"/>
        </w:rPr>
        <w:tab/>
        <w:t xml:space="preserve">Havendo alguma restrição na comprovação da regularidade fiscal, será assegurado o </w:t>
      </w:r>
      <w:r w:rsidRPr="00011678">
        <w:rPr>
          <w:b/>
          <w:sz w:val="22"/>
          <w:szCs w:val="22"/>
          <w:u w:val="single"/>
        </w:rPr>
        <w:t xml:space="preserve">prazo de </w:t>
      </w:r>
      <w:proofErr w:type="gramStart"/>
      <w:r w:rsidR="009E65C9" w:rsidRPr="00011678">
        <w:rPr>
          <w:b/>
          <w:bCs/>
          <w:sz w:val="22"/>
          <w:szCs w:val="22"/>
          <w:u w:val="single"/>
        </w:rPr>
        <w:t>5</w:t>
      </w:r>
      <w:proofErr w:type="gramEnd"/>
      <w:r w:rsidR="009E65C9" w:rsidRPr="00011678">
        <w:rPr>
          <w:b/>
          <w:bCs/>
          <w:sz w:val="22"/>
          <w:szCs w:val="22"/>
          <w:u w:val="single"/>
        </w:rPr>
        <w:t xml:space="preserve"> (cinco</w:t>
      </w:r>
      <w:r w:rsidRPr="00011678">
        <w:rPr>
          <w:b/>
          <w:bCs/>
          <w:sz w:val="22"/>
          <w:szCs w:val="22"/>
          <w:u w:val="single"/>
        </w:rPr>
        <w:t>) dias úteis</w:t>
      </w:r>
      <w:r w:rsidRPr="00011678">
        <w:rPr>
          <w:sz w:val="22"/>
          <w:szCs w:val="22"/>
        </w:rPr>
        <w:t xml:space="preserve">, cujo termo inicial corresponderá ao momento em que o proponente for declarado o vencedor do certame, prorrogáveis por igual período, a critério do Pregoeiro do certame, para a regularização da documentação, pagamento ou parcelamento do débito, e emissão de eventuais certidões negativas ou positivas com efeito de certidão negativa; </w:t>
      </w:r>
    </w:p>
    <w:p w:rsidR="005A71DB" w:rsidRPr="00011678" w:rsidRDefault="005A71DB" w:rsidP="00272509">
      <w:pPr>
        <w:pStyle w:val="BodyText21"/>
        <w:tabs>
          <w:tab w:val="left" w:pos="0"/>
          <w:tab w:val="left" w:pos="1080"/>
        </w:tabs>
        <w:rPr>
          <w:sz w:val="22"/>
          <w:szCs w:val="22"/>
        </w:rPr>
      </w:pPr>
    </w:p>
    <w:p w:rsidR="0003176F" w:rsidRPr="00011678" w:rsidRDefault="0003176F" w:rsidP="0072600E">
      <w:pPr>
        <w:pStyle w:val="BodyText21"/>
        <w:tabs>
          <w:tab w:val="left" w:pos="1080"/>
        </w:tabs>
        <w:ind w:left="567"/>
        <w:rPr>
          <w:bCs/>
          <w:i/>
          <w:iCs/>
          <w:sz w:val="22"/>
          <w:szCs w:val="22"/>
        </w:rPr>
      </w:pPr>
      <w:r w:rsidRPr="00011678">
        <w:rPr>
          <w:b/>
          <w:bCs/>
          <w:sz w:val="22"/>
          <w:szCs w:val="22"/>
        </w:rPr>
        <w:t>13.</w:t>
      </w:r>
      <w:r w:rsidR="007D63AC" w:rsidRPr="00011678">
        <w:rPr>
          <w:b/>
          <w:bCs/>
          <w:sz w:val="22"/>
          <w:szCs w:val="22"/>
        </w:rPr>
        <w:t>6</w:t>
      </w:r>
      <w:r w:rsidRPr="00011678">
        <w:rPr>
          <w:b/>
          <w:bCs/>
          <w:sz w:val="22"/>
          <w:szCs w:val="22"/>
        </w:rPr>
        <w:t>.</w:t>
      </w:r>
      <w:r w:rsidR="00935E05" w:rsidRPr="00011678">
        <w:rPr>
          <w:b/>
          <w:bCs/>
          <w:sz w:val="22"/>
          <w:szCs w:val="22"/>
        </w:rPr>
        <w:t>1.</w:t>
      </w:r>
      <w:r w:rsidRPr="00011678">
        <w:rPr>
          <w:b/>
          <w:bCs/>
          <w:sz w:val="22"/>
          <w:szCs w:val="22"/>
        </w:rPr>
        <w:t>4</w:t>
      </w:r>
      <w:r w:rsidRPr="00011678">
        <w:rPr>
          <w:b/>
          <w:sz w:val="22"/>
          <w:szCs w:val="22"/>
        </w:rPr>
        <w:t>.</w:t>
      </w:r>
      <w:r w:rsidRPr="00011678">
        <w:rPr>
          <w:sz w:val="22"/>
          <w:szCs w:val="22"/>
        </w:rPr>
        <w:t xml:space="preserve"> </w:t>
      </w:r>
      <w:r w:rsidRPr="00011678">
        <w:rPr>
          <w:sz w:val="22"/>
          <w:szCs w:val="22"/>
        </w:rPr>
        <w:tab/>
        <w:t xml:space="preserve">A </w:t>
      </w:r>
      <w:r w:rsidR="002B56F8" w:rsidRPr="00011678">
        <w:rPr>
          <w:sz w:val="22"/>
          <w:szCs w:val="22"/>
        </w:rPr>
        <w:t>não regularização</w:t>
      </w:r>
      <w:r w:rsidRPr="00011678">
        <w:rPr>
          <w:sz w:val="22"/>
          <w:szCs w:val="22"/>
        </w:rPr>
        <w:t xml:space="preserve"> da documentação, no prazo previsto no </w:t>
      </w:r>
      <w:r w:rsidRPr="00011678">
        <w:rPr>
          <w:bCs/>
          <w:sz w:val="22"/>
          <w:szCs w:val="22"/>
        </w:rPr>
        <w:t xml:space="preserve">subitem </w:t>
      </w:r>
      <w:r w:rsidR="00935E05" w:rsidRPr="00011678">
        <w:rPr>
          <w:bCs/>
          <w:sz w:val="22"/>
          <w:szCs w:val="22"/>
        </w:rPr>
        <w:t>13.6.1.3</w:t>
      </w:r>
      <w:r w:rsidRPr="00011678">
        <w:rPr>
          <w:sz w:val="22"/>
          <w:szCs w:val="22"/>
        </w:rPr>
        <w:t xml:space="preserve">, implicará decadência do direito à contratação, sem prejuízo das sanções previstas no </w:t>
      </w:r>
      <w:r w:rsidRPr="00011678">
        <w:rPr>
          <w:rStyle w:val="Hyperlink"/>
          <w:color w:val="auto"/>
          <w:sz w:val="22"/>
          <w:szCs w:val="22"/>
        </w:rPr>
        <w:t>art. 81 da Lei no 8.666, de 21 de junho de 1993</w:t>
      </w:r>
      <w:r w:rsidRPr="00011678">
        <w:rPr>
          <w:sz w:val="22"/>
          <w:szCs w:val="22"/>
        </w:rPr>
        <w:t xml:space="preserve">, sendo facultado à </w:t>
      </w:r>
      <w:r w:rsidRPr="00011678">
        <w:rPr>
          <w:bCs/>
          <w:sz w:val="22"/>
          <w:szCs w:val="22"/>
        </w:rPr>
        <w:t xml:space="preserve">SUPEL </w:t>
      </w:r>
      <w:r w:rsidRPr="00011678">
        <w:rPr>
          <w:sz w:val="22"/>
          <w:szCs w:val="22"/>
        </w:rPr>
        <w:t>convocar os licitantes remanescentes, na ordem de classificação, para a assinatura do Contrato, ou revogar a licitação;</w:t>
      </w:r>
    </w:p>
    <w:p w:rsidR="00257CC8" w:rsidRPr="00011678" w:rsidRDefault="00257CC8" w:rsidP="00272509">
      <w:pPr>
        <w:pStyle w:val="NormalWeb"/>
        <w:spacing w:before="0" w:after="0"/>
        <w:rPr>
          <w:bCs/>
          <w:i/>
          <w:iCs/>
          <w:sz w:val="22"/>
          <w:szCs w:val="22"/>
        </w:rPr>
      </w:pPr>
    </w:p>
    <w:p w:rsidR="0003176F" w:rsidRPr="00011678" w:rsidRDefault="0003176F" w:rsidP="00272509">
      <w:pPr>
        <w:pStyle w:val="NormalWeb"/>
        <w:spacing w:before="0" w:after="0"/>
        <w:ind w:left="540"/>
        <w:rPr>
          <w:sz w:val="22"/>
          <w:szCs w:val="22"/>
        </w:rPr>
      </w:pPr>
      <w:r w:rsidRPr="00011678">
        <w:rPr>
          <w:bCs/>
          <w:i/>
          <w:iCs/>
          <w:sz w:val="22"/>
          <w:szCs w:val="22"/>
        </w:rPr>
        <w:t xml:space="preserve">Observação: </w:t>
      </w:r>
    </w:p>
    <w:p w:rsidR="0003176F" w:rsidRPr="00011678" w:rsidRDefault="0003176F" w:rsidP="00272509">
      <w:pPr>
        <w:pStyle w:val="NormalWeb"/>
        <w:spacing w:before="0" w:after="0"/>
        <w:ind w:left="540"/>
        <w:jc w:val="both"/>
        <w:rPr>
          <w:sz w:val="22"/>
          <w:szCs w:val="22"/>
        </w:rPr>
      </w:pPr>
      <w:r w:rsidRPr="00011678">
        <w:rPr>
          <w:i/>
          <w:iCs/>
          <w:sz w:val="22"/>
          <w:szCs w:val="22"/>
        </w:rPr>
        <w:t xml:space="preserve">A </w:t>
      </w:r>
      <w:r w:rsidRPr="00011678">
        <w:rPr>
          <w:bCs/>
          <w:i/>
          <w:iCs/>
          <w:sz w:val="22"/>
          <w:szCs w:val="22"/>
        </w:rPr>
        <w:t xml:space="preserve">Lei Complementar nº. 123 de 14/12/2006, </w:t>
      </w:r>
      <w:r w:rsidRPr="00011678">
        <w:rPr>
          <w:i/>
          <w:iCs/>
          <w:sz w:val="22"/>
          <w:szCs w:val="22"/>
        </w:rPr>
        <w:t>que instituiu o Estatuto Nacional da Microempresa e da Empresa de Pequeno Porte estabeleceu a definição de Microempresa e de Empresa de Pequeno Porte, a saber:</w:t>
      </w:r>
    </w:p>
    <w:p w:rsidR="0003176F" w:rsidRPr="00011678" w:rsidRDefault="0003176F" w:rsidP="00272509">
      <w:pPr>
        <w:pStyle w:val="NormalWeb"/>
        <w:spacing w:before="0" w:after="0"/>
        <w:ind w:left="540"/>
        <w:jc w:val="both"/>
        <w:rPr>
          <w:sz w:val="22"/>
          <w:szCs w:val="22"/>
        </w:rPr>
      </w:pPr>
      <w:r w:rsidRPr="00011678">
        <w:rPr>
          <w:i/>
          <w:iCs/>
          <w:sz w:val="22"/>
          <w:szCs w:val="22"/>
        </w:rPr>
        <w:t>“Art. 3</w:t>
      </w:r>
      <w:r w:rsidRPr="00011678">
        <w:rPr>
          <w:i/>
          <w:iCs/>
          <w:sz w:val="22"/>
          <w:szCs w:val="22"/>
          <w:u w:val="single"/>
        </w:rPr>
        <w:t xml:space="preserve">o </w:t>
      </w:r>
      <w:r w:rsidRPr="00011678">
        <w:rPr>
          <w:i/>
          <w:iCs/>
          <w:sz w:val="22"/>
          <w:szCs w:val="22"/>
        </w:rPr>
        <w:t>Para os efeitos desta Lei Complementar, consideram-se microempresas ou empresas de pequeno porte a sociedade empresária, a sociedade simples</w:t>
      </w:r>
      <w:r w:rsidR="00314FD8" w:rsidRPr="00011678">
        <w:rPr>
          <w:i/>
          <w:iCs/>
          <w:sz w:val="22"/>
          <w:szCs w:val="22"/>
        </w:rPr>
        <w:t>, a empresa individual de responsabilidade limitada</w:t>
      </w:r>
      <w:r w:rsidRPr="00011678">
        <w:rPr>
          <w:i/>
          <w:iCs/>
          <w:sz w:val="22"/>
          <w:szCs w:val="22"/>
        </w:rPr>
        <w:t xml:space="preserve"> e o empresário a que se refere o </w:t>
      </w:r>
      <w:r w:rsidRPr="00011678">
        <w:rPr>
          <w:rStyle w:val="Hyperlink"/>
          <w:i/>
          <w:iCs/>
          <w:color w:val="auto"/>
          <w:sz w:val="22"/>
          <w:szCs w:val="22"/>
        </w:rPr>
        <w:t>art. 966 da Lei no 10.406, de 10 de janeiro de 2002</w:t>
      </w:r>
      <w:r w:rsidRPr="00011678">
        <w:rPr>
          <w:i/>
          <w:iCs/>
          <w:sz w:val="22"/>
          <w:szCs w:val="22"/>
        </w:rPr>
        <w:t xml:space="preserve">, devidamente registrados no Registro de Empresas Mercantis ou no Registro Civil de Pessoas Jurídicas, conforme o caso, desde que: </w:t>
      </w:r>
    </w:p>
    <w:p w:rsidR="0003176F" w:rsidRPr="00011678" w:rsidRDefault="0003176F" w:rsidP="00272509">
      <w:pPr>
        <w:pStyle w:val="NormalWeb"/>
        <w:spacing w:before="0" w:after="0"/>
        <w:ind w:left="540"/>
        <w:jc w:val="both"/>
        <w:rPr>
          <w:sz w:val="22"/>
          <w:szCs w:val="22"/>
        </w:rPr>
      </w:pPr>
      <w:r w:rsidRPr="00011678">
        <w:rPr>
          <w:i/>
          <w:iCs/>
          <w:sz w:val="22"/>
          <w:szCs w:val="22"/>
        </w:rPr>
        <w:t xml:space="preserve">I – no caso das microempresas, o empresário, a pessoa jurídica, ou a ela equiparada, aufira, em cada ano-calendário, receita bruta igual ou inferior a </w:t>
      </w:r>
      <w:r w:rsidR="0082614D" w:rsidRPr="00011678">
        <w:rPr>
          <w:i/>
          <w:iCs/>
          <w:color w:val="000000"/>
          <w:sz w:val="22"/>
          <w:szCs w:val="22"/>
        </w:rPr>
        <w:t>R$ 360.000,00 (</w:t>
      </w:r>
      <w:r w:rsidR="0019648C" w:rsidRPr="00011678">
        <w:rPr>
          <w:i/>
          <w:iCs/>
          <w:color w:val="000000"/>
          <w:sz w:val="22"/>
          <w:szCs w:val="22"/>
        </w:rPr>
        <w:t xml:space="preserve">trezentos e sessenta </w:t>
      </w:r>
      <w:r w:rsidR="0082614D" w:rsidRPr="00011678">
        <w:rPr>
          <w:i/>
          <w:iCs/>
          <w:color w:val="000000"/>
          <w:sz w:val="22"/>
          <w:szCs w:val="22"/>
        </w:rPr>
        <w:t>mil reais)</w:t>
      </w:r>
      <w:r w:rsidRPr="00011678">
        <w:rPr>
          <w:i/>
          <w:iCs/>
          <w:sz w:val="22"/>
          <w:szCs w:val="22"/>
        </w:rPr>
        <w:t xml:space="preserve">; </w:t>
      </w:r>
    </w:p>
    <w:p w:rsidR="0003176F" w:rsidRPr="00011678" w:rsidRDefault="0003176F" w:rsidP="00272509">
      <w:pPr>
        <w:pStyle w:val="NormalWeb"/>
        <w:spacing w:before="0" w:after="0"/>
        <w:ind w:left="540"/>
        <w:jc w:val="both"/>
        <w:rPr>
          <w:sz w:val="22"/>
          <w:szCs w:val="22"/>
        </w:rPr>
      </w:pPr>
      <w:r w:rsidRPr="00011678">
        <w:rPr>
          <w:i/>
          <w:iCs/>
          <w:sz w:val="22"/>
          <w:szCs w:val="22"/>
        </w:rPr>
        <w:t xml:space="preserve">II – no caso das empresas de pequeno porte, o empresário, a pessoa jurídica, ou a ela equiparada, aufira, em cada ano-calendário, receita bruta superior a </w:t>
      </w:r>
      <w:r w:rsidR="0082614D" w:rsidRPr="00011678">
        <w:rPr>
          <w:i/>
          <w:iCs/>
          <w:color w:val="000000"/>
          <w:sz w:val="22"/>
          <w:szCs w:val="22"/>
        </w:rPr>
        <w:t>R$ 360.000,00 (</w:t>
      </w:r>
      <w:r w:rsidR="0019648C" w:rsidRPr="00011678">
        <w:rPr>
          <w:i/>
          <w:iCs/>
          <w:color w:val="000000"/>
          <w:sz w:val="22"/>
          <w:szCs w:val="22"/>
        </w:rPr>
        <w:t>trezentos e sessenta</w:t>
      </w:r>
      <w:r w:rsidR="0082614D" w:rsidRPr="00011678">
        <w:rPr>
          <w:i/>
          <w:iCs/>
          <w:color w:val="000000"/>
          <w:sz w:val="22"/>
          <w:szCs w:val="22"/>
        </w:rPr>
        <w:t xml:space="preserve"> mil reais) e igual ou inferior a R$ 3.600.000,00 (três milhões e seiscentos mil reais)</w:t>
      </w:r>
      <w:r w:rsidRPr="00011678">
        <w:rPr>
          <w:i/>
          <w:iCs/>
          <w:sz w:val="22"/>
          <w:szCs w:val="22"/>
        </w:rPr>
        <w:t xml:space="preserve">. </w:t>
      </w:r>
    </w:p>
    <w:p w:rsidR="0003176F" w:rsidRPr="00011678" w:rsidRDefault="0003176F" w:rsidP="00272509">
      <w:pPr>
        <w:pStyle w:val="NormalWeb"/>
        <w:spacing w:before="0" w:after="0"/>
        <w:ind w:left="540"/>
        <w:jc w:val="both"/>
        <w:rPr>
          <w:sz w:val="22"/>
          <w:szCs w:val="22"/>
        </w:rPr>
      </w:pPr>
      <w:r w:rsidRPr="00011678">
        <w:rPr>
          <w:i/>
          <w:iCs/>
          <w:sz w:val="22"/>
          <w:szCs w:val="22"/>
        </w:rPr>
        <w:t xml:space="preserve">(...) </w:t>
      </w:r>
    </w:p>
    <w:p w:rsidR="0003176F" w:rsidRPr="00011678" w:rsidRDefault="0003176F" w:rsidP="00272509">
      <w:pPr>
        <w:pStyle w:val="NormalWeb"/>
        <w:spacing w:before="0" w:after="0"/>
        <w:ind w:left="540"/>
        <w:jc w:val="both"/>
        <w:rPr>
          <w:sz w:val="22"/>
          <w:szCs w:val="22"/>
        </w:rPr>
      </w:pPr>
      <w:r w:rsidRPr="00011678">
        <w:rPr>
          <w:i/>
          <w:iCs/>
          <w:sz w:val="22"/>
          <w:szCs w:val="22"/>
        </w:rPr>
        <w:t>§ 4</w:t>
      </w:r>
      <w:r w:rsidRPr="00011678">
        <w:rPr>
          <w:i/>
          <w:iCs/>
          <w:sz w:val="22"/>
          <w:szCs w:val="22"/>
          <w:u w:val="single"/>
        </w:rPr>
        <w:t xml:space="preserve">o </w:t>
      </w:r>
      <w:r w:rsidRPr="00011678">
        <w:rPr>
          <w:i/>
          <w:iCs/>
          <w:sz w:val="22"/>
          <w:szCs w:val="22"/>
        </w:rPr>
        <w:t xml:space="preserve">Não se inclui no regime diferenciado e favorecido previsto nesta Lei Complementar, para nenhum efeito legal, a pessoa jurídica: </w:t>
      </w:r>
    </w:p>
    <w:p w:rsidR="0003176F" w:rsidRPr="00011678" w:rsidRDefault="0003176F" w:rsidP="00272509">
      <w:pPr>
        <w:pStyle w:val="NormalWeb"/>
        <w:spacing w:before="0" w:after="0"/>
        <w:ind w:left="540"/>
        <w:jc w:val="both"/>
        <w:rPr>
          <w:sz w:val="22"/>
          <w:szCs w:val="22"/>
        </w:rPr>
      </w:pPr>
      <w:r w:rsidRPr="00011678">
        <w:rPr>
          <w:i/>
          <w:iCs/>
          <w:sz w:val="22"/>
          <w:szCs w:val="22"/>
        </w:rPr>
        <w:t xml:space="preserve">I – de cujo capital participe outra pessoa jurídica; </w:t>
      </w:r>
    </w:p>
    <w:p w:rsidR="0003176F" w:rsidRPr="00011678" w:rsidRDefault="0003176F" w:rsidP="00272509">
      <w:pPr>
        <w:pStyle w:val="NormalWeb"/>
        <w:spacing w:before="0" w:after="0"/>
        <w:ind w:left="540"/>
        <w:jc w:val="both"/>
        <w:rPr>
          <w:sz w:val="22"/>
          <w:szCs w:val="22"/>
        </w:rPr>
      </w:pPr>
      <w:r w:rsidRPr="00011678">
        <w:rPr>
          <w:i/>
          <w:iCs/>
          <w:sz w:val="22"/>
          <w:szCs w:val="22"/>
        </w:rPr>
        <w:lastRenderedPageBreak/>
        <w:t xml:space="preserve">II – que seja filial, sucursal, agência ou representação, no País, de pessoa jurídica com sede no exterior; </w:t>
      </w:r>
    </w:p>
    <w:p w:rsidR="0003176F" w:rsidRPr="00011678" w:rsidRDefault="0003176F" w:rsidP="00272509">
      <w:pPr>
        <w:pStyle w:val="NormalWeb"/>
        <w:spacing w:before="0" w:after="0"/>
        <w:ind w:left="540"/>
        <w:jc w:val="both"/>
        <w:rPr>
          <w:sz w:val="22"/>
          <w:szCs w:val="22"/>
        </w:rPr>
      </w:pPr>
      <w:r w:rsidRPr="00011678">
        <w:rPr>
          <w:i/>
          <w:iCs/>
          <w:sz w:val="22"/>
          <w:szCs w:val="22"/>
        </w:rPr>
        <w:t>III – de cujo capital participe pessoa física que seja inscrita como empresário</w:t>
      </w:r>
      <w:proofErr w:type="gramStart"/>
      <w:r w:rsidRPr="00011678">
        <w:rPr>
          <w:i/>
          <w:iCs/>
          <w:sz w:val="22"/>
          <w:szCs w:val="22"/>
        </w:rPr>
        <w:t xml:space="preserve"> ou seja</w:t>
      </w:r>
      <w:proofErr w:type="gramEnd"/>
      <w:r w:rsidRPr="00011678">
        <w:rPr>
          <w:i/>
          <w:iCs/>
          <w:sz w:val="22"/>
          <w:szCs w:val="22"/>
        </w:rPr>
        <w:t xml:space="preserve"> sócia de outra empresa que receba tratamento jurídico diferenciado nos termos desta Lei Complementar, desde que a receita bruta global ultrapasse o limite de que trata o inciso II do caput deste artigo; </w:t>
      </w:r>
    </w:p>
    <w:p w:rsidR="0003176F" w:rsidRPr="00011678" w:rsidRDefault="0003176F" w:rsidP="00272509">
      <w:pPr>
        <w:pStyle w:val="NormalWeb"/>
        <w:spacing w:before="0" w:after="0"/>
        <w:ind w:left="540"/>
        <w:jc w:val="both"/>
        <w:rPr>
          <w:sz w:val="22"/>
          <w:szCs w:val="22"/>
        </w:rPr>
      </w:pPr>
      <w:r w:rsidRPr="00011678">
        <w:rPr>
          <w:i/>
          <w:iCs/>
          <w:sz w:val="22"/>
          <w:szCs w:val="22"/>
        </w:rPr>
        <w:t xml:space="preserve">IV – cujo titular ou sócio participe com mais de 10% (dez por cento) do capital de outra empresa não beneficiada por esta Lei Complementar, desde que a receita bruta global ultrapasse o limite de que trata o inciso II do caput deste artigo; </w:t>
      </w:r>
    </w:p>
    <w:p w:rsidR="0003176F" w:rsidRPr="00011678" w:rsidRDefault="0003176F" w:rsidP="00272509">
      <w:pPr>
        <w:pStyle w:val="NormalWeb"/>
        <w:spacing w:before="0" w:after="0"/>
        <w:ind w:left="540"/>
        <w:jc w:val="both"/>
        <w:rPr>
          <w:sz w:val="22"/>
          <w:szCs w:val="22"/>
        </w:rPr>
      </w:pPr>
      <w:r w:rsidRPr="00011678">
        <w:rPr>
          <w:i/>
          <w:iCs/>
          <w:sz w:val="22"/>
          <w:szCs w:val="22"/>
        </w:rPr>
        <w:t xml:space="preserve">V – cujo sócio ou titular seja administrador ou equiparado de outra pessoa jurídica com fins lucrativos, desde que a receita bruta global ultrapasse o limite de que trata o inciso II do caput deste artigo; </w:t>
      </w:r>
    </w:p>
    <w:p w:rsidR="0003176F" w:rsidRPr="00011678" w:rsidRDefault="0003176F" w:rsidP="00272509">
      <w:pPr>
        <w:pStyle w:val="NormalWeb"/>
        <w:spacing w:before="0" w:after="0"/>
        <w:ind w:left="540"/>
        <w:jc w:val="both"/>
        <w:rPr>
          <w:sz w:val="22"/>
          <w:szCs w:val="22"/>
        </w:rPr>
      </w:pPr>
      <w:r w:rsidRPr="00011678">
        <w:rPr>
          <w:i/>
          <w:iCs/>
          <w:sz w:val="22"/>
          <w:szCs w:val="22"/>
        </w:rPr>
        <w:t xml:space="preserve">VI – constituída sob a forma de cooperativas, salvo as de consumo; </w:t>
      </w:r>
    </w:p>
    <w:p w:rsidR="0003176F" w:rsidRPr="00011678" w:rsidRDefault="0003176F" w:rsidP="00272509">
      <w:pPr>
        <w:pStyle w:val="NormalWeb"/>
        <w:spacing w:before="0" w:after="0"/>
        <w:ind w:left="540"/>
        <w:jc w:val="both"/>
        <w:rPr>
          <w:sz w:val="22"/>
          <w:szCs w:val="22"/>
        </w:rPr>
      </w:pPr>
      <w:r w:rsidRPr="00011678">
        <w:rPr>
          <w:i/>
          <w:iCs/>
          <w:sz w:val="22"/>
          <w:szCs w:val="22"/>
        </w:rPr>
        <w:t xml:space="preserve">VII – que participe do capital de outra pessoa jurídica; </w:t>
      </w:r>
    </w:p>
    <w:p w:rsidR="0003176F" w:rsidRPr="00011678" w:rsidRDefault="0003176F" w:rsidP="00272509">
      <w:pPr>
        <w:pStyle w:val="NormalWeb"/>
        <w:spacing w:before="0" w:after="0"/>
        <w:ind w:left="540"/>
        <w:jc w:val="both"/>
        <w:rPr>
          <w:sz w:val="22"/>
          <w:szCs w:val="22"/>
        </w:rPr>
      </w:pPr>
      <w:r w:rsidRPr="00011678">
        <w:rPr>
          <w:i/>
          <w:iCs/>
          <w:sz w:val="22"/>
          <w:szCs w:val="22"/>
        </w:rPr>
        <w:t xml:space="preserve">VIII – 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 </w:t>
      </w:r>
    </w:p>
    <w:p w:rsidR="00BB64CA" w:rsidRPr="00011678" w:rsidRDefault="0003176F" w:rsidP="00272509">
      <w:pPr>
        <w:pStyle w:val="NormalWeb"/>
        <w:spacing w:before="0" w:after="0"/>
        <w:ind w:left="540"/>
        <w:jc w:val="both"/>
        <w:rPr>
          <w:i/>
          <w:iCs/>
          <w:sz w:val="22"/>
          <w:szCs w:val="22"/>
        </w:rPr>
      </w:pPr>
      <w:r w:rsidRPr="00011678">
        <w:rPr>
          <w:i/>
          <w:iCs/>
          <w:sz w:val="22"/>
          <w:szCs w:val="22"/>
        </w:rPr>
        <w:t xml:space="preserve">IX – resultante ou remanescente de cisão ou qualquer outra forma de desmembramento de pessoa jurídica que tenha ocorrido em um dos </w:t>
      </w:r>
      <w:proofErr w:type="gramStart"/>
      <w:r w:rsidRPr="00011678">
        <w:rPr>
          <w:i/>
          <w:iCs/>
          <w:sz w:val="22"/>
          <w:szCs w:val="22"/>
        </w:rPr>
        <w:t>5</w:t>
      </w:r>
      <w:proofErr w:type="gramEnd"/>
      <w:r w:rsidRPr="00011678">
        <w:rPr>
          <w:i/>
          <w:iCs/>
          <w:sz w:val="22"/>
          <w:szCs w:val="22"/>
        </w:rPr>
        <w:t xml:space="preserve"> (cinco) anos-calendário anteriores;</w:t>
      </w:r>
    </w:p>
    <w:p w:rsidR="0003176F" w:rsidRPr="00011678" w:rsidRDefault="0003176F" w:rsidP="00272509">
      <w:pPr>
        <w:pStyle w:val="NormalWeb"/>
        <w:spacing w:before="0" w:after="0"/>
        <w:ind w:left="540"/>
        <w:jc w:val="both"/>
        <w:rPr>
          <w:i/>
          <w:iCs/>
          <w:sz w:val="22"/>
          <w:szCs w:val="22"/>
        </w:rPr>
      </w:pPr>
      <w:r w:rsidRPr="00011678">
        <w:rPr>
          <w:i/>
          <w:iCs/>
          <w:sz w:val="22"/>
          <w:szCs w:val="22"/>
        </w:rPr>
        <w:t>X – constituída sob a forma de sociedade por ações.</w:t>
      </w:r>
    </w:p>
    <w:p w:rsidR="00BB64CA" w:rsidRPr="00011678" w:rsidRDefault="00BB64CA" w:rsidP="00272509">
      <w:pPr>
        <w:pStyle w:val="NormalWeb"/>
        <w:spacing w:before="0" w:after="0"/>
        <w:ind w:left="540"/>
        <w:jc w:val="both"/>
        <w:rPr>
          <w:i/>
          <w:iCs/>
          <w:sz w:val="22"/>
          <w:szCs w:val="22"/>
        </w:rPr>
      </w:pPr>
      <w:r w:rsidRPr="00011678">
        <w:rPr>
          <w:i/>
          <w:iCs/>
          <w:sz w:val="22"/>
          <w:szCs w:val="22"/>
        </w:rPr>
        <w:t>XI - cujos titulares ou sócios guardem, cumulativamente, com o contratante do serviço, relação de pessoalidade, subordinação e habitualidade. (</w:t>
      </w:r>
      <w:proofErr w:type="gramStart"/>
      <w:r w:rsidRPr="00011678">
        <w:rPr>
          <w:i/>
          <w:iCs/>
          <w:sz w:val="22"/>
          <w:szCs w:val="22"/>
        </w:rPr>
        <w:t>Incluído pela Lei Complementar nº 147, de 2014).”</w:t>
      </w:r>
      <w:proofErr w:type="gramEnd"/>
    </w:p>
    <w:p w:rsidR="00510941" w:rsidRPr="00011678" w:rsidRDefault="00510941" w:rsidP="00272509">
      <w:pPr>
        <w:tabs>
          <w:tab w:val="left" w:pos="900"/>
        </w:tabs>
        <w:ind w:left="540"/>
        <w:jc w:val="both"/>
        <w:rPr>
          <w:b/>
          <w:sz w:val="22"/>
          <w:szCs w:val="22"/>
        </w:rPr>
      </w:pPr>
    </w:p>
    <w:p w:rsidR="0072600E" w:rsidRPr="00011678" w:rsidRDefault="0072600E" w:rsidP="0072600E">
      <w:pPr>
        <w:pStyle w:val="Corpodetexto"/>
        <w:rPr>
          <w:sz w:val="22"/>
          <w:szCs w:val="22"/>
        </w:rPr>
      </w:pPr>
      <w:r w:rsidRPr="00011678">
        <w:rPr>
          <w:b/>
          <w:sz w:val="22"/>
          <w:szCs w:val="22"/>
        </w:rPr>
        <w:t xml:space="preserve">13.6.1.5. </w:t>
      </w:r>
      <w:r w:rsidRPr="00011678">
        <w:rPr>
          <w:sz w:val="22"/>
          <w:szCs w:val="22"/>
        </w:rPr>
        <w:t xml:space="preserve">Em que pese os documentos estabelecidos no Item 13.6 e subitens deste Edital a serem substituídos pela </w:t>
      </w:r>
      <w:r w:rsidRPr="00011678">
        <w:rPr>
          <w:b/>
          <w:bCs/>
          <w:sz w:val="22"/>
          <w:szCs w:val="22"/>
        </w:rPr>
        <w:t>Declaração de Situação do Fornecedor do SICAF</w:t>
      </w:r>
      <w:r w:rsidRPr="00011678">
        <w:rPr>
          <w:bCs/>
          <w:sz w:val="22"/>
          <w:szCs w:val="22"/>
        </w:rPr>
        <w:t xml:space="preserve"> e pelo </w:t>
      </w:r>
      <w:r w:rsidRPr="00011678">
        <w:rPr>
          <w:b/>
          <w:bCs/>
          <w:sz w:val="22"/>
          <w:szCs w:val="22"/>
        </w:rPr>
        <w:t>Certificado de Registro Cadastral da SUPEL,</w:t>
      </w:r>
      <w:r w:rsidRPr="00011678">
        <w:rPr>
          <w:bCs/>
          <w:sz w:val="22"/>
          <w:szCs w:val="22"/>
        </w:rPr>
        <w:t xml:space="preserve"> r</w:t>
      </w:r>
      <w:r w:rsidRPr="00011678">
        <w:rPr>
          <w:sz w:val="22"/>
          <w:szCs w:val="22"/>
        </w:rPr>
        <w:t xml:space="preserve">eserva-se o direito do pregoeiro solicitar as documentações elencadas no Item 13.6 deste edital, quanto aos demais itens compreendidos para a habilitação ficam os mesmos vinculados </w:t>
      </w:r>
      <w:r w:rsidR="002B56F8" w:rsidRPr="00011678">
        <w:rPr>
          <w:sz w:val="22"/>
          <w:szCs w:val="22"/>
        </w:rPr>
        <w:t>à</w:t>
      </w:r>
      <w:r w:rsidRPr="00011678">
        <w:rPr>
          <w:sz w:val="22"/>
          <w:szCs w:val="22"/>
        </w:rPr>
        <w:t xml:space="preserve"> obrigatoriedade do envio.</w:t>
      </w:r>
    </w:p>
    <w:p w:rsidR="007313BF" w:rsidRPr="00011678" w:rsidRDefault="007313BF" w:rsidP="00272509">
      <w:pPr>
        <w:tabs>
          <w:tab w:val="left" w:pos="900"/>
        </w:tabs>
        <w:jc w:val="both"/>
        <w:rPr>
          <w:b/>
          <w:sz w:val="22"/>
          <w:szCs w:val="22"/>
          <w:u w:val="single"/>
        </w:rPr>
      </w:pPr>
    </w:p>
    <w:p w:rsidR="0003176F" w:rsidRPr="00011678" w:rsidRDefault="0003176F" w:rsidP="00272509">
      <w:pPr>
        <w:tabs>
          <w:tab w:val="left" w:pos="900"/>
        </w:tabs>
        <w:jc w:val="both"/>
        <w:rPr>
          <w:sz w:val="22"/>
          <w:szCs w:val="22"/>
          <w:u w:val="single"/>
        </w:rPr>
      </w:pPr>
      <w:r w:rsidRPr="00011678">
        <w:rPr>
          <w:b/>
          <w:sz w:val="22"/>
          <w:szCs w:val="22"/>
          <w:u w:val="single"/>
        </w:rPr>
        <w:t>13.</w:t>
      </w:r>
      <w:r w:rsidR="007D63AC" w:rsidRPr="00011678">
        <w:rPr>
          <w:b/>
          <w:sz w:val="22"/>
          <w:szCs w:val="22"/>
          <w:u w:val="single"/>
        </w:rPr>
        <w:t>7</w:t>
      </w:r>
      <w:r w:rsidRPr="00011678">
        <w:rPr>
          <w:b/>
          <w:sz w:val="22"/>
          <w:szCs w:val="22"/>
          <w:u w:val="single"/>
        </w:rPr>
        <w:t>.</w:t>
      </w:r>
      <w:r w:rsidRPr="00011678">
        <w:rPr>
          <w:b/>
          <w:sz w:val="22"/>
          <w:szCs w:val="22"/>
          <w:u w:val="single"/>
        </w:rPr>
        <w:tab/>
      </w:r>
      <w:r w:rsidRPr="00011678">
        <w:rPr>
          <w:b/>
          <w:bCs/>
          <w:sz w:val="22"/>
          <w:szCs w:val="22"/>
          <w:u w:val="single"/>
        </w:rPr>
        <w:t>RELATIVOS À HABILITAÇÃO JURÍDICA:</w:t>
      </w:r>
    </w:p>
    <w:p w:rsidR="0003176F" w:rsidRPr="00011678" w:rsidRDefault="0003176F" w:rsidP="00272509">
      <w:pPr>
        <w:jc w:val="both"/>
        <w:rPr>
          <w:sz w:val="22"/>
          <w:szCs w:val="22"/>
        </w:rPr>
      </w:pPr>
    </w:p>
    <w:p w:rsidR="0003176F" w:rsidRPr="00011678" w:rsidRDefault="0003176F" w:rsidP="00272509">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r w:rsidRPr="00011678">
        <w:rPr>
          <w:b/>
          <w:bCs/>
          <w:sz w:val="22"/>
          <w:szCs w:val="22"/>
        </w:rPr>
        <w:t>13.</w:t>
      </w:r>
      <w:r w:rsidR="007D63AC" w:rsidRPr="00011678">
        <w:rPr>
          <w:b/>
          <w:bCs/>
          <w:sz w:val="22"/>
          <w:szCs w:val="22"/>
        </w:rPr>
        <w:t>7</w:t>
      </w:r>
      <w:r w:rsidR="00FF24E8" w:rsidRPr="00011678">
        <w:rPr>
          <w:b/>
          <w:bCs/>
          <w:sz w:val="22"/>
          <w:szCs w:val="22"/>
        </w:rPr>
        <w:t>.</w:t>
      </w:r>
      <w:r w:rsidR="008F1D0A" w:rsidRPr="00011678">
        <w:rPr>
          <w:b/>
          <w:bCs/>
          <w:sz w:val="22"/>
          <w:szCs w:val="22"/>
        </w:rPr>
        <w:t>1</w:t>
      </w:r>
      <w:r w:rsidR="00FF24E8" w:rsidRPr="00011678">
        <w:rPr>
          <w:b/>
          <w:bCs/>
          <w:sz w:val="22"/>
          <w:szCs w:val="22"/>
        </w:rPr>
        <w:t>.</w:t>
      </w:r>
      <w:r w:rsidR="00FF24E8" w:rsidRPr="00011678">
        <w:rPr>
          <w:bCs/>
          <w:sz w:val="22"/>
          <w:szCs w:val="22"/>
        </w:rPr>
        <w:t xml:space="preserve"> </w:t>
      </w:r>
      <w:r w:rsidR="0072600E" w:rsidRPr="00011678">
        <w:rPr>
          <w:bCs/>
          <w:sz w:val="22"/>
          <w:szCs w:val="22"/>
        </w:rPr>
        <w:t xml:space="preserve"> </w:t>
      </w:r>
      <w:r w:rsidRPr="00011678">
        <w:rPr>
          <w:bCs/>
          <w:sz w:val="22"/>
          <w:szCs w:val="22"/>
        </w:rPr>
        <w:t xml:space="preserve">Ato Constitutivo, Estatuto ou Contrato Social, </w:t>
      </w:r>
      <w:r w:rsidRPr="00011678">
        <w:rPr>
          <w:b/>
          <w:bCs/>
          <w:sz w:val="22"/>
          <w:szCs w:val="22"/>
          <w:u w:val="single"/>
        </w:rPr>
        <w:t>em vigor</w:t>
      </w:r>
      <w:r w:rsidRPr="00011678">
        <w:rPr>
          <w:sz w:val="22"/>
          <w:szCs w:val="22"/>
        </w:rPr>
        <w:t xml:space="preserve">, </w:t>
      </w:r>
      <w:r w:rsidRPr="00011678">
        <w:rPr>
          <w:b/>
          <w:sz w:val="22"/>
          <w:szCs w:val="22"/>
        </w:rPr>
        <w:t>devidamente registrado na Junta Comercial</w:t>
      </w:r>
      <w:r w:rsidRPr="00011678">
        <w:rPr>
          <w:sz w:val="22"/>
          <w:szCs w:val="22"/>
        </w:rPr>
        <w:t xml:space="preserve">, bem como todas as suas alterações, </w:t>
      </w:r>
      <w:r w:rsidRPr="00011678">
        <w:rPr>
          <w:b/>
          <w:sz w:val="22"/>
          <w:szCs w:val="22"/>
        </w:rPr>
        <w:t>para comprovação do ramo de atividade compatível com o objeto desta licitação</w:t>
      </w:r>
      <w:r w:rsidRPr="00011678">
        <w:rPr>
          <w:sz w:val="22"/>
          <w:szCs w:val="22"/>
        </w:rPr>
        <w:t>.</w:t>
      </w:r>
      <w:r w:rsidR="00EE4F8A" w:rsidRPr="00011678">
        <w:rPr>
          <w:sz w:val="22"/>
          <w:szCs w:val="22"/>
        </w:rPr>
        <w:t xml:space="preserve"> </w:t>
      </w:r>
    </w:p>
    <w:p w:rsidR="0003176F" w:rsidRPr="00011678" w:rsidRDefault="0003176F" w:rsidP="00272509">
      <w:pPr>
        <w:pStyle w:val="Corpodetexto"/>
        <w:pBdr>
          <w:top w:val="single" w:sz="4" w:space="1" w:color="auto"/>
          <w:left w:val="single" w:sz="4" w:space="4" w:color="auto"/>
          <w:bottom w:val="single" w:sz="4" w:space="1" w:color="auto"/>
          <w:right w:val="single" w:sz="4" w:space="4" w:color="auto"/>
        </w:pBdr>
        <w:tabs>
          <w:tab w:val="left" w:pos="900"/>
        </w:tabs>
        <w:rPr>
          <w:sz w:val="22"/>
          <w:szCs w:val="22"/>
        </w:rPr>
      </w:pPr>
    </w:p>
    <w:p w:rsidR="00AB103C" w:rsidRPr="00011678" w:rsidRDefault="0003176F" w:rsidP="00272509">
      <w:pPr>
        <w:pStyle w:val="Corpodetexto"/>
        <w:pBdr>
          <w:top w:val="single" w:sz="4" w:space="1" w:color="auto"/>
          <w:left w:val="single" w:sz="4" w:space="4" w:color="auto"/>
          <w:bottom w:val="single" w:sz="4" w:space="1" w:color="auto"/>
          <w:right w:val="single" w:sz="4" w:space="4" w:color="auto"/>
        </w:pBdr>
        <w:tabs>
          <w:tab w:val="left" w:pos="1560"/>
        </w:tabs>
        <w:rPr>
          <w:bCs/>
          <w:sz w:val="22"/>
          <w:szCs w:val="22"/>
        </w:rPr>
      </w:pPr>
      <w:r w:rsidRPr="00011678">
        <w:rPr>
          <w:b/>
          <w:sz w:val="22"/>
          <w:szCs w:val="22"/>
        </w:rPr>
        <w:t>13.</w:t>
      </w:r>
      <w:r w:rsidR="007D63AC" w:rsidRPr="00011678">
        <w:rPr>
          <w:b/>
          <w:sz w:val="22"/>
          <w:szCs w:val="22"/>
        </w:rPr>
        <w:t>7</w:t>
      </w:r>
      <w:r w:rsidRPr="00011678">
        <w:rPr>
          <w:b/>
          <w:sz w:val="22"/>
          <w:szCs w:val="22"/>
        </w:rPr>
        <w:t>.</w:t>
      </w:r>
      <w:r w:rsidR="008F1D0A" w:rsidRPr="00011678">
        <w:rPr>
          <w:b/>
          <w:sz w:val="22"/>
          <w:szCs w:val="22"/>
        </w:rPr>
        <w:t>2</w:t>
      </w:r>
      <w:r w:rsidR="00FF24E8" w:rsidRPr="00011678">
        <w:rPr>
          <w:b/>
          <w:sz w:val="22"/>
          <w:szCs w:val="22"/>
        </w:rPr>
        <w:t>.</w:t>
      </w:r>
      <w:r w:rsidR="0072600E" w:rsidRPr="00011678">
        <w:rPr>
          <w:b/>
          <w:sz w:val="22"/>
          <w:szCs w:val="22"/>
        </w:rPr>
        <w:t xml:space="preserve"> </w:t>
      </w:r>
      <w:r w:rsidR="00FF24E8" w:rsidRPr="00011678">
        <w:rPr>
          <w:sz w:val="22"/>
          <w:szCs w:val="22"/>
        </w:rPr>
        <w:t xml:space="preserve"> </w:t>
      </w:r>
      <w:r w:rsidRPr="00011678">
        <w:rPr>
          <w:sz w:val="22"/>
          <w:szCs w:val="22"/>
        </w:rPr>
        <w:t>Em se tratando de sociedades comerciais e no caso de sociedade por ações, fazer acompanhar dos documentos de eleição de seus administradores.</w:t>
      </w:r>
      <w:r w:rsidRPr="00011678">
        <w:rPr>
          <w:bCs/>
          <w:sz w:val="22"/>
          <w:szCs w:val="22"/>
        </w:rPr>
        <w:t xml:space="preserve"> </w:t>
      </w:r>
    </w:p>
    <w:p w:rsidR="00AB103C" w:rsidRPr="00011678" w:rsidRDefault="00AB103C" w:rsidP="00272509">
      <w:pPr>
        <w:pStyle w:val="Corpodetexto"/>
        <w:pBdr>
          <w:top w:val="single" w:sz="4" w:space="1" w:color="auto"/>
          <w:left w:val="single" w:sz="4" w:space="4" w:color="auto"/>
          <w:bottom w:val="single" w:sz="4" w:space="1" w:color="auto"/>
          <w:right w:val="single" w:sz="4" w:space="4" w:color="auto"/>
        </w:pBdr>
        <w:tabs>
          <w:tab w:val="left" w:pos="1560"/>
        </w:tabs>
        <w:rPr>
          <w:bCs/>
          <w:sz w:val="22"/>
          <w:szCs w:val="22"/>
        </w:rPr>
      </w:pPr>
    </w:p>
    <w:p w:rsidR="00AB103C" w:rsidRPr="00011678" w:rsidRDefault="00AB103C" w:rsidP="00272509">
      <w:pPr>
        <w:pStyle w:val="Corpodetexto"/>
        <w:pBdr>
          <w:top w:val="single" w:sz="4" w:space="1" w:color="auto"/>
          <w:left w:val="single" w:sz="4" w:space="4" w:color="auto"/>
          <w:bottom w:val="single" w:sz="4" w:space="1" w:color="auto"/>
          <w:right w:val="single" w:sz="4" w:space="4" w:color="auto"/>
        </w:pBdr>
        <w:tabs>
          <w:tab w:val="left" w:pos="1560"/>
        </w:tabs>
        <w:rPr>
          <w:bCs/>
          <w:sz w:val="22"/>
          <w:szCs w:val="22"/>
        </w:rPr>
      </w:pPr>
      <w:r w:rsidRPr="00011678">
        <w:rPr>
          <w:b/>
          <w:bCs/>
          <w:sz w:val="22"/>
          <w:szCs w:val="22"/>
        </w:rPr>
        <w:t>13.7.</w:t>
      </w:r>
      <w:r w:rsidR="008F1D0A" w:rsidRPr="00011678">
        <w:rPr>
          <w:b/>
          <w:bCs/>
          <w:sz w:val="22"/>
          <w:szCs w:val="22"/>
        </w:rPr>
        <w:t>3.</w:t>
      </w:r>
      <w:r w:rsidRPr="00011678">
        <w:rPr>
          <w:b/>
          <w:bCs/>
          <w:sz w:val="22"/>
          <w:szCs w:val="22"/>
        </w:rPr>
        <w:t xml:space="preserve"> </w:t>
      </w:r>
      <w:r w:rsidRPr="00011678">
        <w:rPr>
          <w:bCs/>
          <w:sz w:val="22"/>
          <w:szCs w:val="22"/>
        </w:rPr>
        <w:t>Em consonância com o inciso II do artigo 28, da lei 8.666/93, no caso de empresa individual, faz-se necessária apresentação do respectivo registro comercial.</w:t>
      </w:r>
    </w:p>
    <w:p w:rsidR="007A38DD" w:rsidRPr="00011678" w:rsidRDefault="007A38DD" w:rsidP="00272509">
      <w:pPr>
        <w:pStyle w:val="Corpodetexto"/>
        <w:pBdr>
          <w:top w:val="single" w:sz="4" w:space="1" w:color="auto"/>
          <w:left w:val="single" w:sz="4" w:space="4" w:color="auto"/>
          <w:bottom w:val="single" w:sz="4" w:space="1" w:color="auto"/>
          <w:right w:val="single" w:sz="4" w:space="4" w:color="auto"/>
        </w:pBdr>
        <w:tabs>
          <w:tab w:val="left" w:pos="1560"/>
        </w:tabs>
        <w:rPr>
          <w:bCs/>
          <w:sz w:val="22"/>
          <w:szCs w:val="22"/>
        </w:rPr>
      </w:pPr>
    </w:p>
    <w:p w:rsidR="0042604C" w:rsidRPr="00011678" w:rsidRDefault="0042604C" w:rsidP="00272509">
      <w:pPr>
        <w:pStyle w:val="Corpodetexto"/>
        <w:tabs>
          <w:tab w:val="left" w:pos="900"/>
        </w:tabs>
        <w:rPr>
          <w:b/>
          <w:sz w:val="22"/>
          <w:szCs w:val="22"/>
          <w:u w:val="single"/>
        </w:rPr>
      </w:pPr>
    </w:p>
    <w:p w:rsidR="0003176F" w:rsidRPr="00011678" w:rsidRDefault="0003176F" w:rsidP="00272509">
      <w:pPr>
        <w:pStyle w:val="Corpodetexto"/>
        <w:tabs>
          <w:tab w:val="left" w:pos="900"/>
        </w:tabs>
        <w:rPr>
          <w:b/>
          <w:sz w:val="22"/>
          <w:szCs w:val="22"/>
          <w:u w:val="single"/>
        </w:rPr>
      </w:pPr>
      <w:r w:rsidRPr="00011678">
        <w:rPr>
          <w:b/>
          <w:sz w:val="22"/>
          <w:szCs w:val="22"/>
          <w:u w:val="single"/>
        </w:rPr>
        <w:t>13.</w:t>
      </w:r>
      <w:r w:rsidR="007D63AC" w:rsidRPr="00011678">
        <w:rPr>
          <w:b/>
          <w:sz w:val="22"/>
          <w:szCs w:val="22"/>
          <w:u w:val="single"/>
        </w:rPr>
        <w:t>8</w:t>
      </w:r>
      <w:r w:rsidRPr="00011678">
        <w:rPr>
          <w:b/>
          <w:sz w:val="22"/>
          <w:szCs w:val="22"/>
          <w:u w:val="single"/>
        </w:rPr>
        <w:t>.</w:t>
      </w:r>
      <w:r w:rsidRPr="00011678">
        <w:rPr>
          <w:b/>
          <w:sz w:val="22"/>
          <w:szCs w:val="22"/>
          <w:u w:val="single"/>
        </w:rPr>
        <w:tab/>
        <w:t>RELATIVOS À QUALIFICAÇÃO ECONÔMICO-FINANCEIRA:</w:t>
      </w:r>
    </w:p>
    <w:p w:rsidR="00670CAD" w:rsidRPr="00011678" w:rsidRDefault="00670CAD" w:rsidP="00272509">
      <w:pPr>
        <w:pStyle w:val="Corpodetexto"/>
        <w:rPr>
          <w:b/>
          <w:sz w:val="22"/>
          <w:szCs w:val="22"/>
        </w:rPr>
      </w:pPr>
    </w:p>
    <w:p w:rsidR="0003176F" w:rsidRPr="00011678" w:rsidRDefault="00F95FB7" w:rsidP="00912633">
      <w:pPr>
        <w:pBdr>
          <w:top w:val="single" w:sz="4" w:space="1" w:color="auto"/>
          <w:left w:val="single" w:sz="4" w:space="4" w:color="auto"/>
          <w:bottom w:val="single" w:sz="4" w:space="1" w:color="auto"/>
          <w:right w:val="single" w:sz="4" w:space="4" w:color="auto"/>
        </w:pBdr>
        <w:tabs>
          <w:tab w:val="left" w:pos="900"/>
        </w:tabs>
        <w:jc w:val="both"/>
        <w:rPr>
          <w:sz w:val="22"/>
          <w:szCs w:val="22"/>
        </w:rPr>
      </w:pPr>
      <w:r w:rsidRPr="00011678">
        <w:rPr>
          <w:b/>
          <w:sz w:val="22"/>
          <w:szCs w:val="22"/>
        </w:rPr>
        <w:t>13.</w:t>
      </w:r>
      <w:r w:rsidR="007D63AC" w:rsidRPr="00011678">
        <w:rPr>
          <w:b/>
          <w:sz w:val="22"/>
          <w:szCs w:val="22"/>
        </w:rPr>
        <w:t>8</w:t>
      </w:r>
      <w:r w:rsidRPr="00011678">
        <w:rPr>
          <w:b/>
          <w:sz w:val="22"/>
          <w:szCs w:val="22"/>
        </w:rPr>
        <w:t>.1.</w:t>
      </w:r>
      <w:r w:rsidRPr="00011678">
        <w:rPr>
          <w:sz w:val="22"/>
          <w:szCs w:val="22"/>
        </w:rPr>
        <w:t xml:space="preserve"> </w:t>
      </w:r>
      <w:r w:rsidR="008F1D0A" w:rsidRPr="00011678">
        <w:rPr>
          <w:sz w:val="22"/>
          <w:szCs w:val="22"/>
        </w:rPr>
        <w:t xml:space="preserve">Certidão Negativa de Recuperação Judicial – Lei n° 11.101/05 (falência e concordata) emitida pelo órgão competente, expedida </w:t>
      </w:r>
      <w:r w:rsidR="008F1D0A" w:rsidRPr="00011678">
        <w:rPr>
          <w:b/>
          <w:sz w:val="22"/>
          <w:szCs w:val="22"/>
        </w:rPr>
        <w:t>nos últimos 30 (trinta) dias</w:t>
      </w:r>
      <w:r w:rsidR="008F1D0A" w:rsidRPr="00011678">
        <w:rPr>
          <w:sz w:val="22"/>
          <w:szCs w:val="22"/>
        </w:rPr>
        <w:t xml:space="preserve"> caso não conste o prazo de validade</w:t>
      </w:r>
      <w:r w:rsidR="00E252B1" w:rsidRPr="00011678">
        <w:rPr>
          <w:sz w:val="22"/>
          <w:szCs w:val="22"/>
        </w:rPr>
        <w:t xml:space="preserve">; </w:t>
      </w:r>
    </w:p>
    <w:p w:rsidR="000361AB" w:rsidRPr="00011678" w:rsidRDefault="000361AB" w:rsidP="00912633">
      <w:pPr>
        <w:pBdr>
          <w:top w:val="single" w:sz="4" w:space="1" w:color="auto"/>
          <w:left w:val="single" w:sz="4" w:space="4" w:color="auto"/>
          <w:bottom w:val="single" w:sz="4" w:space="1" w:color="auto"/>
          <w:right w:val="single" w:sz="4" w:space="4" w:color="auto"/>
        </w:pBdr>
        <w:autoSpaceDE w:val="0"/>
        <w:autoSpaceDN w:val="0"/>
        <w:adjustRightInd w:val="0"/>
        <w:jc w:val="both"/>
        <w:rPr>
          <w:color w:val="000000"/>
          <w:sz w:val="22"/>
          <w:szCs w:val="22"/>
        </w:rPr>
      </w:pPr>
      <w:r w:rsidRPr="00011678">
        <w:rPr>
          <w:b/>
          <w:color w:val="000000"/>
          <w:sz w:val="22"/>
          <w:szCs w:val="22"/>
        </w:rPr>
        <w:t>13.</w:t>
      </w:r>
      <w:r w:rsidR="007D63AC" w:rsidRPr="00011678">
        <w:rPr>
          <w:b/>
          <w:color w:val="000000"/>
          <w:sz w:val="22"/>
          <w:szCs w:val="22"/>
        </w:rPr>
        <w:t>8</w:t>
      </w:r>
      <w:r w:rsidRPr="00011678">
        <w:rPr>
          <w:b/>
          <w:color w:val="000000"/>
          <w:sz w:val="22"/>
          <w:szCs w:val="22"/>
        </w:rPr>
        <w:t>.2.</w:t>
      </w:r>
      <w:r w:rsidRPr="00011678">
        <w:rPr>
          <w:color w:val="000000"/>
          <w:sz w:val="22"/>
          <w:szCs w:val="22"/>
        </w:rPr>
        <w:t xml:space="preserve"> </w:t>
      </w:r>
      <w:r w:rsidR="008F1D0A" w:rsidRPr="00011678">
        <w:rPr>
          <w:b/>
          <w:color w:val="000000"/>
          <w:sz w:val="22"/>
          <w:szCs w:val="22"/>
        </w:rPr>
        <w:t xml:space="preserve">Balanço Patrimonial </w:t>
      </w:r>
      <w:r w:rsidR="008F1D0A" w:rsidRPr="00011678">
        <w:rPr>
          <w:color w:val="000000"/>
          <w:sz w:val="22"/>
          <w:szCs w:val="22"/>
        </w:rPr>
        <w:t xml:space="preserve">referente ao último exercício social, ou o Balanço de Abertura, caso a licitante tenha sido constituída em menos de um ano, devidamente autenticado ou registrado na Junta Comercial do Estado, com o Pertinente Termo de Abertura e Encerramento, para que a Pregoeira possa aferir se esta possui Patrimônio Líquido (licitantes constituídas a mais de um ano) ou Capital </w:t>
      </w:r>
      <w:r w:rsidR="008F1D0A" w:rsidRPr="00011678">
        <w:rPr>
          <w:color w:val="000000"/>
          <w:sz w:val="22"/>
          <w:szCs w:val="22"/>
        </w:rPr>
        <w:lastRenderedPageBreak/>
        <w:t>Social Integralizado (licitantes constituídas a menos de um ano), de no mínimo 10% (dez por cento) do valor estimado para contratação</w:t>
      </w:r>
      <w:r w:rsidR="00912633" w:rsidRPr="00011678">
        <w:rPr>
          <w:color w:val="000000"/>
          <w:sz w:val="22"/>
          <w:szCs w:val="22"/>
        </w:rPr>
        <w:t>.</w:t>
      </w:r>
    </w:p>
    <w:p w:rsidR="0003176F" w:rsidRPr="00011678" w:rsidRDefault="0003176F" w:rsidP="00272509">
      <w:pPr>
        <w:pStyle w:val="Corpodetexto"/>
        <w:tabs>
          <w:tab w:val="left" w:pos="900"/>
        </w:tabs>
        <w:rPr>
          <w:b/>
          <w:sz w:val="22"/>
          <w:szCs w:val="22"/>
        </w:rPr>
      </w:pPr>
    </w:p>
    <w:p w:rsidR="000361AB" w:rsidRPr="00011678" w:rsidRDefault="000361AB" w:rsidP="000361AB">
      <w:pPr>
        <w:autoSpaceDE w:val="0"/>
        <w:autoSpaceDN w:val="0"/>
        <w:adjustRightInd w:val="0"/>
        <w:ind w:left="567"/>
        <w:jc w:val="both"/>
        <w:rPr>
          <w:i/>
          <w:iCs/>
          <w:color w:val="000000"/>
          <w:sz w:val="22"/>
          <w:szCs w:val="22"/>
        </w:rPr>
      </w:pPr>
      <w:r w:rsidRPr="00011678">
        <w:rPr>
          <w:b/>
          <w:color w:val="000000"/>
          <w:sz w:val="22"/>
          <w:szCs w:val="22"/>
        </w:rPr>
        <w:t>13.</w:t>
      </w:r>
      <w:r w:rsidR="007D63AC" w:rsidRPr="00011678">
        <w:rPr>
          <w:b/>
          <w:color w:val="000000"/>
          <w:sz w:val="22"/>
          <w:szCs w:val="22"/>
        </w:rPr>
        <w:t>8</w:t>
      </w:r>
      <w:r w:rsidRPr="00011678">
        <w:rPr>
          <w:b/>
          <w:color w:val="000000"/>
          <w:sz w:val="22"/>
          <w:szCs w:val="22"/>
        </w:rPr>
        <w:t>.2.1 -</w:t>
      </w:r>
      <w:r w:rsidRPr="00011678">
        <w:rPr>
          <w:color w:val="000000"/>
          <w:sz w:val="22"/>
          <w:szCs w:val="22"/>
        </w:rPr>
        <w:t xml:space="preserve"> As empresas em funcionamento há menos de um exercício financeiro devem cumprir a exigência deste subitem, mediante a apresentação do </w:t>
      </w:r>
      <w:r w:rsidRPr="00011678">
        <w:rPr>
          <w:i/>
          <w:iCs/>
          <w:color w:val="000000"/>
          <w:sz w:val="22"/>
          <w:szCs w:val="22"/>
        </w:rPr>
        <w:t>Balanço de Abertura.</w:t>
      </w:r>
    </w:p>
    <w:p w:rsidR="00473C2C" w:rsidRPr="00011678" w:rsidRDefault="00473C2C" w:rsidP="000361AB">
      <w:pPr>
        <w:autoSpaceDE w:val="0"/>
        <w:autoSpaceDN w:val="0"/>
        <w:adjustRightInd w:val="0"/>
        <w:ind w:left="567"/>
        <w:jc w:val="both"/>
        <w:rPr>
          <w:i/>
          <w:iCs/>
          <w:color w:val="000000"/>
          <w:sz w:val="22"/>
          <w:szCs w:val="22"/>
        </w:rPr>
      </w:pPr>
    </w:p>
    <w:p w:rsidR="000361AB" w:rsidRPr="00011678" w:rsidRDefault="000361AB" w:rsidP="00BE2D2E">
      <w:pPr>
        <w:autoSpaceDE w:val="0"/>
        <w:autoSpaceDN w:val="0"/>
        <w:adjustRightInd w:val="0"/>
        <w:ind w:left="567"/>
        <w:jc w:val="both"/>
        <w:rPr>
          <w:color w:val="000000"/>
          <w:sz w:val="22"/>
          <w:szCs w:val="22"/>
        </w:rPr>
      </w:pPr>
      <w:r w:rsidRPr="00011678">
        <w:rPr>
          <w:b/>
          <w:color w:val="000000"/>
          <w:sz w:val="22"/>
          <w:szCs w:val="22"/>
        </w:rPr>
        <w:t>13.</w:t>
      </w:r>
      <w:r w:rsidR="007D63AC" w:rsidRPr="00011678">
        <w:rPr>
          <w:b/>
          <w:color w:val="000000"/>
          <w:sz w:val="22"/>
          <w:szCs w:val="22"/>
        </w:rPr>
        <w:t>8</w:t>
      </w:r>
      <w:r w:rsidRPr="00011678">
        <w:rPr>
          <w:b/>
          <w:color w:val="000000"/>
          <w:sz w:val="22"/>
          <w:szCs w:val="22"/>
        </w:rPr>
        <w:t>.2.2 -</w:t>
      </w:r>
      <w:r w:rsidR="00110DBA" w:rsidRPr="00011678">
        <w:rPr>
          <w:color w:val="000000"/>
          <w:sz w:val="22"/>
          <w:szCs w:val="22"/>
        </w:rPr>
        <w:t xml:space="preserve"> </w:t>
      </w:r>
      <w:r w:rsidRPr="00011678">
        <w:rPr>
          <w:color w:val="000000"/>
          <w:sz w:val="22"/>
          <w:szCs w:val="22"/>
        </w:rPr>
        <w:t>Serão considerados aceitos</w:t>
      </w:r>
      <w:r w:rsidR="00BE2D2E" w:rsidRPr="00011678">
        <w:rPr>
          <w:color w:val="000000"/>
          <w:sz w:val="22"/>
          <w:szCs w:val="22"/>
        </w:rPr>
        <w:t>,</w:t>
      </w:r>
      <w:r w:rsidRPr="00011678">
        <w:rPr>
          <w:color w:val="000000"/>
          <w:sz w:val="22"/>
          <w:szCs w:val="22"/>
        </w:rPr>
        <w:t xml:space="preserve"> como na forma da lei</w:t>
      </w:r>
      <w:r w:rsidR="00BE2D2E" w:rsidRPr="00011678">
        <w:rPr>
          <w:color w:val="000000"/>
          <w:sz w:val="22"/>
          <w:szCs w:val="22"/>
        </w:rPr>
        <w:t>,</w:t>
      </w:r>
      <w:r w:rsidRPr="00011678">
        <w:rPr>
          <w:color w:val="000000"/>
          <w:sz w:val="22"/>
          <w:szCs w:val="22"/>
        </w:rPr>
        <w:t xml:space="preserve"> o balanço patrimonial e</w:t>
      </w:r>
      <w:r w:rsidR="00BE2D2E" w:rsidRPr="00011678">
        <w:rPr>
          <w:color w:val="000000"/>
          <w:sz w:val="22"/>
          <w:szCs w:val="22"/>
        </w:rPr>
        <w:t xml:space="preserve"> </w:t>
      </w:r>
      <w:r w:rsidRPr="00011678">
        <w:rPr>
          <w:color w:val="000000"/>
          <w:sz w:val="22"/>
          <w:szCs w:val="22"/>
        </w:rPr>
        <w:t>demonstrações contábeis assim apresentados:</w:t>
      </w:r>
    </w:p>
    <w:p w:rsidR="00473C2C" w:rsidRPr="00011678" w:rsidRDefault="00473C2C" w:rsidP="000361AB">
      <w:pPr>
        <w:autoSpaceDE w:val="0"/>
        <w:autoSpaceDN w:val="0"/>
        <w:adjustRightInd w:val="0"/>
        <w:ind w:left="567"/>
        <w:jc w:val="both"/>
        <w:rPr>
          <w:color w:val="000000"/>
          <w:sz w:val="22"/>
          <w:szCs w:val="22"/>
        </w:rPr>
      </w:pPr>
    </w:p>
    <w:p w:rsidR="000361AB" w:rsidRPr="00011678" w:rsidRDefault="000361AB" w:rsidP="000361AB">
      <w:pPr>
        <w:autoSpaceDE w:val="0"/>
        <w:autoSpaceDN w:val="0"/>
        <w:adjustRightInd w:val="0"/>
        <w:ind w:left="567"/>
        <w:jc w:val="both"/>
        <w:rPr>
          <w:color w:val="000000"/>
          <w:sz w:val="22"/>
          <w:szCs w:val="22"/>
        </w:rPr>
      </w:pPr>
      <w:r w:rsidRPr="00011678">
        <w:rPr>
          <w:color w:val="000000"/>
          <w:sz w:val="22"/>
          <w:szCs w:val="22"/>
        </w:rPr>
        <w:t>a) publicados em Diário Oficial ou;</w:t>
      </w:r>
    </w:p>
    <w:p w:rsidR="000361AB" w:rsidRPr="00011678" w:rsidRDefault="000361AB" w:rsidP="000361AB">
      <w:pPr>
        <w:autoSpaceDE w:val="0"/>
        <w:autoSpaceDN w:val="0"/>
        <w:adjustRightInd w:val="0"/>
        <w:ind w:left="567"/>
        <w:jc w:val="both"/>
        <w:rPr>
          <w:color w:val="000000"/>
          <w:sz w:val="22"/>
          <w:szCs w:val="22"/>
        </w:rPr>
      </w:pPr>
      <w:r w:rsidRPr="00011678">
        <w:rPr>
          <w:color w:val="000000"/>
          <w:sz w:val="22"/>
          <w:szCs w:val="22"/>
        </w:rPr>
        <w:t>b) publicados em jornal de grande circulação ou;</w:t>
      </w:r>
    </w:p>
    <w:p w:rsidR="000361AB" w:rsidRPr="00011678" w:rsidRDefault="00DB4938" w:rsidP="000361AB">
      <w:pPr>
        <w:autoSpaceDE w:val="0"/>
        <w:autoSpaceDN w:val="0"/>
        <w:adjustRightInd w:val="0"/>
        <w:ind w:left="567"/>
        <w:jc w:val="both"/>
        <w:rPr>
          <w:color w:val="000000"/>
          <w:sz w:val="22"/>
          <w:szCs w:val="22"/>
        </w:rPr>
      </w:pPr>
      <w:r w:rsidRPr="00011678">
        <w:rPr>
          <w:color w:val="000000"/>
          <w:sz w:val="22"/>
          <w:szCs w:val="22"/>
        </w:rPr>
        <w:t>c</w:t>
      </w:r>
      <w:r w:rsidR="000361AB" w:rsidRPr="00011678">
        <w:rPr>
          <w:color w:val="000000"/>
          <w:sz w:val="22"/>
          <w:szCs w:val="22"/>
        </w:rPr>
        <w:t>) por cópia do Livro Diário, devidamente autenticado na Junta Comercial da sede ou domicílio do licitante, na forma do art. 6º da IN nº 65 do Departamento Nacional do Registro do Comércio – DNRC, de 11 de agosto de 1997, acompanhada, obrigatoriamente, dos termos de abertura e de encerramento. Quando for apresentado o original do Diário fica dispensada a inclusão, na documentação, dos Termos de Abertura e de Encerramento do livro em questão.</w:t>
      </w:r>
    </w:p>
    <w:p w:rsidR="00F25EB6" w:rsidRPr="00011678" w:rsidRDefault="00F25EB6" w:rsidP="00110DBA">
      <w:pPr>
        <w:autoSpaceDE w:val="0"/>
        <w:autoSpaceDN w:val="0"/>
        <w:adjustRightInd w:val="0"/>
        <w:ind w:left="567"/>
        <w:jc w:val="both"/>
        <w:rPr>
          <w:b/>
          <w:bCs/>
          <w:color w:val="000000"/>
          <w:sz w:val="22"/>
          <w:szCs w:val="22"/>
        </w:rPr>
      </w:pPr>
    </w:p>
    <w:p w:rsidR="00912633" w:rsidRPr="00011678" w:rsidRDefault="00F25EB6" w:rsidP="00DB4938">
      <w:pPr>
        <w:tabs>
          <w:tab w:val="left" w:pos="1418"/>
          <w:tab w:val="left" w:pos="1560"/>
        </w:tabs>
        <w:jc w:val="both"/>
        <w:outlineLvl w:val="0"/>
        <w:rPr>
          <w:b/>
          <w:color w:val="FF0000"/>
          <w:sz w:val="22"/>
          <w:szCs w:val="22"/>
        </w:rPr>
      </w:pPr>
      <w:r w:rsidRPr="00011678">
        <w:rPr>
          <w:b/>
          <w:color w:val="000000"/>
          <w:sz w:val="22"/>
          <w:szCs w:val="22"/>
        </w:rPr>
        <w:t>13.8.3 –</w:t>
      </w:r>
      <w:r w:rsidRPr="00011678">
        <w:rPr>
          <w:color w:val="000000"/>
          <w:sz w:val="22"/>
          <w:szCs w:val="22"/>
        </w:rPr>
        <w:t xml:space="preserve"> O valor </w:t>
      </w:r>
      <w:r w:rsidR="00AD5C4C" w:rsidRPr="00011678">
        <w:rPr>
          <w:color w:val="000000"/>
          <w:sz w:val="22"/>
          <w:szCs w:val="22"/>
        </w:rPr>
        <w:t xml:space="preserve">total </w:t>
      </w:r>
      <w:r w:rsidR="00912633" w:rsidRPr="00011678">
        <w:rPr>
          <w:color w:val="000000"/>
          <w:sz w:val="22"/>
          <w:szCs w:val="22"/>
        </w:rPr>
        <w:t>estimado para a</w:t>
      </w:r>
      <w:r w:rsidRPr="00011678">
        <w:rPr>
          <w:color w:val="000000"/>
          <w:sz w:val="22"/>
          <w:szCs w:val="22"/>
        </w:rPr>
        <w:t xml:space="preserve"> </w:t>
      </w:r>
      <w:r w:rsidR="00482E9B" w:rsidRPr="00011678">
        <w:rPr>
          <w:b/>
          <w:color w:val="FF0000"/>
          <w:sz w:val="22"/>
          <w:szCs w:val="22"/>
        </w:rPr>
        <w:t>contratação dos serviços licitado</w:t>
      </w:r>
      <w:r w:rsidR="00DB4938" w:rsidRPr="00011678">
        <w:rPr>
          <w:b/>
          <w:color w:val="FF0000"/>
          <w:sz w:val="22"/>
          <w:szCs w:val="22"/>
        </w:rPr>
        <w:t xml:space="preserve">, </w:t>
      </w:r>
      <w:r w:rsidR="00DB4938" w:rsidRPr="00011678">
        <w:rPr>
          <w:color w:val="000000"/>
          <w:sz w:val="22"/>
          <w:szCs w:val="22"/>
        </w:rPr>
        <w:t>está em</w:t>
      </w:r>
      <w:r w:rsidR="00DB4938" w:rsidRPr="00011678">
        <w:rPr>
          <w:b/>
          <w:color w:val="FF0000"/>
          <w:sz w:val="22"/>
          <w:szCs w:val="22"/>
        </w:rPr>
        <w:t xml:space="preserve"> R$ </w:t>
      </w:r>
      <w:r w:rsidR="009E2E58" w:rsidRPr="00011678">
        <w:rPr>
          <w:b/>
          <w:color w:val="FF0000"/>
          <w:sz w:val="22"/>
          <w:szCs w:val="22"/>
        </w:rPr>
        <w:t xml:space="preserve">17.007,00 </w:t>
      </w:r>
      <w:r w:rsidR="00DB4938" w:rsidRPr="00011678">
        <w:rPr>
          <w:b/>
          <w:color w:val="FF0000"/>
          <w:sz w:val="22"/>
          <w:szCs w:val="22"/>
        </w:rPr>
        <w:t>(</w:t>
      </w:r>
      <w:r w:rsidR="009E2E58" w:rsidRPr="00011678">
        <w:rPr>
          <w:b/>
          <w:color w:val="FF0000"/>
          <w:sz w:val="22"/>
          <w:szCs w:val="22"/>
        </w:rPr>
        <w:t xml:space="preserve">dezessete mil e sete </w:t>
      </w:r>
      <w:r w:rsidR="00A7443C" w:rsidRPr="00011678">
        <w:rPr>
          <w:b/>
          <w:color w:val="FF0000"/>
          <w:sz w:val="22"/>
          <w:szCs w:val="22"/>
        </w:rPr>
        <w:t>reais</w:t>
      </w:r>
      <w:r w:rsidR="009E2E58" w:rsidRPr="00011678">
        <w:rPr>
          <w:b/>
          <w:color w:val="FF0000"/>
          <w:sz w:val="22"/>
          <w:szCs w:val="22"/>
        </w:rPr>
        <w:t>)</w:t>
      </w:r>
      <w:r w:rsidR="00DB4938" w:rsidRPr="00011678">
        <w:rPr>
          <w:b/>
          <w:color w:val="FF0000"/>
          <w:sz w:val="22"/>
          <w:szCs w:val="22"/>
        </w:rPr>
        <w:t>.</w:t>
      </w:r>
    </w:p>
    <w:p w:rsidR="00DB4938" w:rsidRPr="00011678" w:rsidRDefault="00DB4938" w:rsidP="00DB4938">
      <w:pPr>
        <w:tabs>
          <w:tab w:val="left" w:pos="1418"/>
          <w:tab w:val="left" w:pos="1560"/>
        </w:tabs>
        <w:jc w:val="both"/>
        <w:outlineLvl w:val="0"/>
        <w:rPr>
          <w:b/>
          <w:color w:val="FF0000"/>
          <w:sz w:val="22"/>
          <w:szCs w:val="22"/>
        </w:rPr>
      </w:pPr>
    </w:p>
    <w:p w:rsidR="0003176F" w:rsidRPr="00011678" w:rsidRDefault="0003176F" w:rsidP="00272509">
      <w:pPr>
        <w:pStyle w:val="Corpodetexto"/>
        <w:tabs>
          <w:tab w:val="left" w:pos="900"/>
        </w:tabs>
        <w:rPr>
          <w:b/>
          <w:sz w:val="22"/>
          <w:szCs w:val="22"/>
          <w:u w:val="single"/>
        </w:rPr>
      </w:pPr>
      <w:r w:rsidRPr="00011678">
        <w:rPr>
          <w:b/>
          <w:sz w:val="22"/>
          <w:szCs w:val="22"/>
          <w:u w:val="single"/>
        </w:rPr>
        <w:t>13.</w:t>
      </w:r>
      <w:r w:rsidR="007D63AC" w:rsidRPr="00011678">
        <w:rPr>
          <w:b/>
          <w:sz w:val="22"/>
          <w:szCs w:val="22"/>
          <w:u w:val="single"/>
        </w:rPr>
        <w:t>9</w:t>
      </w:r>
      <w:r w:rsidR="00CE3593" w:rsidRPr="00011678">
        <w:rPr>
          <w:b/>
          <w:sz w:val="22"/>
          <w:szCs w:val="22"/>
          <w:u w:val="single"/>
        </w:rPr>
        <w:t>.</w:t>
      </w:r>
      <w:r w:rsidR="00CE3593" w:rsidRPr="00011678">
        <w:rPr>
          <w:b/>
          <w:sz w:val="22"/>
          <w:szCs w:val="22"/>
          <w:u w:val="single"/>
        </w:rPr>
        <w:tab/>
        <w:t>RELATIVO À QUALIFICAÇÃO TÉ</w:t>
      </w:r>
      <w:r w:rsidRPr="00011678">
        <w:rPr>
          <w:b/>
          <w:sz w:val="22"/>
          <w:szCs w:val="22"/>
          <w:u w:val="single"/>
        </w:rPr>
        <w:t>CNICA</w:t>
      </w:r>
    </w:p>
    <w:p w:rsidR="00912633" w:rsidRPr="00011678" w:rsidRDefault="00912633" w:rsidP="00272509">
      <w:pPr>
        <w:ind w:hanging="12"/>
        <w:jc w:val="both"/>
        <w:rPr>
          <w:bCs/>
          <w:sz w:val="22"/>
          <w:szCs w:val="22"/>
          <w:highlight w:val="yellow"/>
        </w:rPr>
      </w:pPr>
    </w:p>
    <w:tbl>
      <w:tblPr>
        <w:tblW w:w="0" w:type="auto"/>
        <w:tblInd w:w="57" w:type="dxa"/>
        <w:tblBorders>
          <w:top w:val="single" w:sz="4" w:space="0" w:color="auto"/>
          <w:left w:val="single" w:sz="4" w:space="0" w:color="auto"/>
          <w:bottom w:val="single" w:sz="4" w:space="0" w:color="auto"/>
          <w:right w:val="single" w:sz="4" w:space="0" w:color="auto"/>
        </w:tblBorders>
        <w:tblLook w:val="01E0"/>
      </w:tblPr>
      <w:tblGrid>
        <w:gridCol w:w="9230"/>
      </w:tblGrid>
      <w:tr w:rsidR="00BB023A" w:rsidRPr="00011678" w:rsidTr="00F93D4F">
        <w:tc>
          <w:tcPr>
            <w:tcW w:w="9690" w:type="dxa"/>
          </w:tcPr>
          <w:p w:rsidR="00B57839" w:rsidRPr="00011678" w:rsidRDefault="00B57839" w:rsidP="00B57839">
            <w:pPr>
              <w:pStyle w:val="PargrafodaLista"/>
              <w:autoSpaceDE w:val="0"/>
              <w:autoSpaceDN w:val="0"/>
              <w:adjustRightInd w:val="0"/>
              <w:ind w:left="0"/>
              <w:jc w:val="both"/>
            </w:pPr>
            <w:r w:rsidRPr="00011678">
              <w:rPr>
                <w:b/>
              </w:rPr>
              <w:t xml:space="preserve">13.9.1. </w:t>
            </w:r>
            <w:r w:rsidRPr="00011678">
              <w:rPr>
                <w:b/>
                <w:bCs/>
              </w:rPr>
              <w:t>Atestado(s) de Capacidade Técnica</w:t>
            </w:r>
            <w:r w:rsidRPr="00011678">
              <w:t xml:space="preserve"> (declaração ou certidão) fornecidos por pessoa jurídica de direito público ou privado, comprovando o desempenho da licitante em contrato pertinente e compatível em características, quantidades e prazos com o objeto da licitação, conforme delimitado abaixo.</w:t>
            </w:r>
          </w:p>
          <w:p w:rsidR="00B57839" w:rsidRPr="00011678" w:rsidRDefault="00B57839" w:rsidP="00B57839">
            <w:pPr>
              <w:pStyle w:val="PargrafodaLista"/>
              <w:autoSpaceDE w:val="0"/>
              <w:autoSpaceDN w:val="0"/>
              <w:adjustRightInd w:val="0"/>
              <w:ind w:left="510"/>
              <w:jc w:val="both"/>
            </w:pPr>
            <w:r w:rsidRPr="00011678">
              <w:rPr>
                <w:b/>
              </w:rPr>
              <w:t xml:space="preserve">13.9.2. </w:t>
            </w:r>
            <w:r w:rsidRPr="00011678">
              <w:t xml:space="preserve">Entende-se por pertinente e compatível </w:t>
            </w:r>
            <w:r w:rsidRPr="00011678">
              <w:rPr>
                <w:u w:val="single"/>
              </w:rPr>
              <w:t>em características</w:t>
            </w:r>
            <w:r w:rsidRPr="00011678">
              <w:t xml:space="preserve"> o(s) atestado(s) que em sua individualidade ou soma de atestados, contemplem o objeto principal desta licitação, entendendo-se como </w:t>
            </w:r>
            <w:r w:rsidRPr="00011678">
              <w:rPr>
                <w:u w:val="single"/>
              </w:rPr>
              <w:t>parcela de maior relevância na aquisição, ou seja, o próprio objeto</w:t>
            </w:r>
            <w:r w:rsidRPr="00011678">
              <w:t>;</w:t>
            </w:r>
          </w:p>
          <w:p w:rsidR="00B57839" w:rsidRPr="00011678" w:rsidRDefault="00B57839" w:rsidP="00B57839">
            <w:pPr>
              <w:pStyle w:val="PargrafodaLista"/>
              <w:autoSpaceDE w:val="0"/>
              <w:autoSpaceDN w:val="0"/>
              <w:adjustRightInd w:val="0"/>
              <w:ind w:left="510"/>
              <w:jc w:val="both"/>
            </w:pPr>
            <w:r w:rsidRPr="00011678">
              <w:rPr>
                <w:b/>
              </w:rPr>
              <w:t xml:space="preserve">13.9.3. </w:t>
            </w:r>
            <w:r w:rsidRPr="00011678">
              <w:t xml:space="preserve">Entende-se por pertinente e compatível em </w:t>
            </w:r>
            <w:r w:rsidRPr="00011678">
              <w:rPr>
                <w:u w:val="single"/>
              </w:rPr>
              <w:t xml:space="preserve">quantidade e prazo o(s) </w:t>
            </w:r>
            <w:r w:rsidRPr="00011678">
              <w:t>atestado(s) que em sua individualidade ou soma de atestados concomitantes no período de execução (tendo sido os serviços/fornecimentos dos atestados prestado no mesmo período);</w:t>
            </w:r>
          </w:p>
          <w:p w:rsidR="00B57839" w:rsidRPr="00011678" w:rsidRDefault="00B57839" w:rsidP="00B57839">
            <w:pPr>
              <w:pStyle w:val="PargrafodaLista"/>
              <w:autoSpaceDE w:val="0"/>
              <w:autoSpaceDN w:val="0"/>
              <w:adjustRightInd w:val="0"/>
              <w:ind w:left="510"/>
              <w:jc w:val="both"/>
            </w:pPr>
            <w:r w:rsidRPr="00011678">
              <w:rPr>
                <w:b/>
              </w:rPr>
              <w:t xml:space="preserve">13.9.4. </w:t>
            </w:r>
            <w:r w:rsidRPr="00011678">
              <w:t>Não cabem, portanto, para soma de atestado(s) para quantidades e prazos, a execução do objeto que tenha sido realizada em períodos distintos, ou não concomitantes;</w:t>
            </w:r>
          </w:p>
          <w:p w:rsidR="00B57839" w:rsidRPr="00011678" w:rsidRDefault="00B57839" w:rsidP="00B57839">
            <w:pPr>
              <w:pStyle w:val="PargrafodaLista"/>
              <w:autoSpaceDE w:val="0"/>
              <w:autoSpaceDN w:val="0"/>
              <w:adjustRightInd w:val="0"/>
              <w:ind w:left="510"/>
              <w:jc w:val="both"/>
            </w:pPr>
            <w:r w:rsidRPr="00011678">
              <w:rPr>
                <w:b/>
              </w:rPr>
              <w:t>13.9.5</w:t>
            </w:r>
            <w:r w:rsidRPr="00011678">
              <w:t>.</w:t>
            </w:r>
            <w:r w:rsidRPr="00011678">
              <w:rPr>
                <w:b/>
              </w:rPr>
              <w:t xml:space="preserve"> </w:t>
            </w:r>
            <w:r w:rsidRPr="00011678">
              <w:t>O atestado deverá indicar dados da entidade emissora (razão social, CNPJ, endereço, telefone, fax, data de emissão) e dos signatários do documento (nome, função, telefone, etc.), além da descrição do objeto, quantidades e prazos de prestação dos serviços. E, na ausência dos dados indicados, antecipa-se a diligência prevista no art. 43 parágrafo 3° da Lei Federal 8.666/93 para que sejam encaminhados em conjunto os documentos comprobatórios de atendimentos, quais sejam cópias de contratos, notas de empenho, acompanhados de editais de licitação, dentre outros. Caso não sejam encaminhados, o Pregoeiro os solicitará no decorrer do certame para certificar a veracidade das informações e atendimento da finalidade do Atestado;</w:t>
            </w:r>
          </w:p>
          <w:p w:rsidR="00B57839" w:rsidRPr="00011678" w:rsidRDefault="00B57839" w:rsidP="00B57839">
            <w:pPr>
              <w:pStyle w:val="PargrafodaLista"/>
              <w:autoSpaceDE w:val="0"/>
              <w:autoSpaceDN w:val="0"/>
              <w:adjustRightInd w:val="0"/>
              <w:ind w:left="510"/>
              <w:jc w:val="both"/>
            </w:pPr>
            <w:r w:rsidRPr="00011678">
              <w:rPr>
                <w:b/>
              </w:rPr>
              <w:t xml:space="preserve">13.9.6. </w:t>
            </w:r>
            <w:r w:rsidRPr="00011678">
              <w:t xml:space="preserve">A Administração, por meio da Comissão ou </w:t>
            </w:r>
            <w:proofErr w:type="gramStart"/>
            <w:r w:rsidRPr="00011678">
              <w:t>servidor(</w:t>
            </w:r>
            <w:proofErr w:type="spellStart"/>
            <w:proofErr w:type="gramEnd"/>
            <w:r w:rsidRPr="00011678">
              <w:t>es</w:t>
            </w:r>
            <w:proofErr w:type="spellEnd"/>
            <w:r w:rsidRPr="00011678">
              <w:t>) designado(s), poderá, ainda, caso haja necessidade, diligenciar para certificação da veracidade das informações acima, ou quaisquer outras prestadas pela empresa licitante durante o certame, sujeitando o emissor as penalidades previstas em lei caso haja ateste informações inverídicas.</w:t>
            </w:r>
          </w:p>
          <w:p w:rsidR="00B57839" w:rsidRPr="00011678" w:rsidRDefault="00B57839" w:rsidP="00B57839">
            <w:pPr>
              <w:pStyle w:val="Default"/>
              <w:tabs>
                <w:tab w:val="left" w:pos="1843"/>
              </w:tabs>
              <w:ind w:left="510"/>
              <w:jc w:val="both"/>
              <w:rPr>
                <w:rFonts w:ascii="Times New Roman" w:hAnsi="Times New Roman" w:cs="Times New Roman"/>
                <w:sz w:val="22"/>
                <w:szCs w:val="22"/>
              </w:rPr>
            </w:pPr>
            <w:r w:rsidRPr="00011678">
              <w:rPr>
                <w:rFonts w:ascii="Times New Roman" w:hAnsi="Times New Roman" w:cs="Times New Roman"/>
                <w:b/>
                <w:sz w:val="22"/>
                <w:szCs w:val="22"/>
              </w:rPr>
              <w:lastRenderedPageBreak/>
              <w:t xml:space="preserve">13.9.7. </w:t>
            </w:r>
            <w:proofErr w:type="spellStart"/>
            <w:r w:rsidRPr="00011678">
              <w:rPr>
                <w:rFonts w:ascii="Times New Roman" w:hAnsi="Times New Roman" w:cs="Times New Roman"/>
                <w:bCs/>
                <w:sz w:val="22"/>
                <w:szCs w:val="22"/>
              </w:rPr>
              <w:t>Curriculum</w:t>
            </w:r>
            <w:proofErr w:type="spellEnd"/>
            <w:r w:rsidRPr="00011678">
              <w:rPr>
                <w:rFonts w:ascii="Times New Roman" w:hAnsi="Times New Roman" w:cs="Times New Roman"/>
                <w:bCs/>
                <w:sz w:val="22"/>
                <w:szCs w:val="22"/>
              </w:rPr>
              <w:t xml:space="preserve"> </w:t>
            </w:r>
            <w:proofErr w:type="spellStart"/>
            <w:r w:rsidRPr="00011678">
              <w:rPr>
                <w:rFonts w:ascii="Times New Roman" w:hAnsi="Times New Roman" w:cs="Times New Roman"/>
                <w:bCs/>
                <w:sz w:val="22"/>
                <w:szCs w:val="22"/>
              </w:rPr>
              <w:t>Vitae</w:t>
            </w:r>
            <w:proofErr w:type="spellEnd"/>
            <w:r w:rsidRPr="00011678">
              <w:rPr>
                <w:rFonts w:ascii="Times New Roman" w:hAnsi="Times New Roman" w:cs="Times New Roman"/>
                <w:bCs/>
                <w:sz w:val="22"/>
                <w:szCs w:val="22"/>
              </w:rPr>
              <w:t>, discriminando registros profissionais, tempo de experiência em auditoria independente e escolaridade;</w:t>
            </w:r>
          </w:p>
          <w:p w:rsidR="00B57839" w:rsidRPr="00011678" w:rsidRDefault="00B57839" w:rsidP="00B57839">
            <w:pPr>
              <w:autoSpaceDE w:val="0"/>
              <w:autoSpaceDN w:val="0"/>
              <w:adjustRightInd w:val="0"/>
              <w:ind w:left="510"/>
              <w:jc w:val="both"/>
              <w:rPr>
                <w:b/>
                <w:sz w:val="22"/>
                <w:szCs w:val="22"/>
              </w:rPr>
            </w:pPr>
            <w:r w:rsidRPr="00011678">
              <w:rPr>
                <w:b/>
                <w:sz w:val="22"/>
                <w:szCs w:val="22"/>
              </w:rPr>
              <w:t>13.9.8</w:t>
            </w:r>
            <w:r w:rsidRPr="00011678">
              <w:rPr>
                <w:sz w:val="22"/>
                <w:szCs w:val="22"/>
              </w:rPr>
              <w:t>. Comprovação de registro no conselho profissional, para os auditores contábeis;</w:t>
            </w:r>
            <w:r w:rsidRPr="00011678">
              <w:rPr>
                <w:b/>
                <w:sz w:val="22"/>
                <w:szCs w:val="22"/>
              </w:rPr>
              <w:t xml:space="preserve"> </w:t>
            </w:r>
          </w:p>
          <w:p w:rsidR="00B57839" w:rsidRPr="00011678" w:rsidRDefault="00B57839" w:rsidP="00B57839">
            <w:pPr>
              <w:tabs>
                <w:tab w:val="left" w:pos="1985"/>
              </w:tabs>
              <w:autoSpaceDE w:val="0"/>
              <w:autoSpaceDN w:val="0"/>
              <w:adjustRightInd w:val="0"/>
              <w:ind w:left="510"/>
              <w:jc w:val="both"/>
              <w:rPr>
                <w:sz w:val="22"/>
                <w:szCs w:val="22"/>
              </w:rPr>
            </w:pPr>
            <w:r w:rsidRPr="00011678">
              <w:rPr>
                <w:b/>
                <w:sz w:val="22"/>
                <w:szCs w:val="22"/>
              </w:rPr>
              <w:t xml:space="preserve">13.9.9. </w:t>
            </w:r>
            <w:r w:rsidRPr="00011678">
              <w:rPr>
                <w:sz w:val="22"/>
                <w:szCs w:val="22"/>
              </w:rPr>
              <w:t xml:space="preserve">Comprovação da qualificação técnica, mediante apresentação de cópia autenticada da Certidão de Aprovação no Exame de Qualificação Técnica para registro no Cadastro Nacional de Auditores Independentes (CNAI) do Conselho Federal de Contabilidade (CFC), dentro da validade de 01 (um) ano; </w:t>
            </w:r>
          </w:p>
          <w:p w:rsidR="00B57839" w:rsidRPr="00011678" w:rsidRDefault="00B57839" w:rsidP="00B57839">
            <w:pPr>
              <w:pStyle w:val="BodyText21"/>
              <w:ind w:left="510"/>
              <w:rPr>
                <w:sz w:val="22"/>
                <w:szCs w:val="22"/>
              </w:rPr>
            </w:pPr>
            <w:r w:rsidRPr="00011678">
              <w:rPr>
                <w:b/>
                <w:sz w:val="22"/>
                <w:szCs w:val="22"/>
              </w:rPr>
              <w:t xml:space="preserve">13.9.10. </w:t>
            </w:r>
            <w:r w:rsidRPr="00011678">
              <w:rPr>
                <w:sz w:val="22"/>
                <w:szCs w:val="22"/>
              </w:rPr>
              <w:t>Apresentar, relativamente aos profissionais envolvidos na execução contratual, uma via assinada do TERMO DE CONFIDENCIALIDADE, anexo d</w:t>
            </w:r>
            <w:r w:rsidR="001E74CF" w:rsidRPr="00011678">
              <w:rPr>
                <w:sz w:val="22"/>
                <w:szCs w:val="22"/>
              </w:rPr>
              <w:t>o</w:t>
            </w:r>
            <w:r w:rsidRPr="00011678">
              <w:rPr>
                <w:sz w:val="22"/>
                <w:szCs w:val="22"/>
              </w:rPr>
              <w:t xml:space="preserve"> Projeto Básico.</w:t>
            </w:r>
          </w:p>
          <w:p w:rsidR="00B57839" w:rsidRPr="00011678" w:rsidRDefault="00B57839" w:rsidP="00B57839">
            <w:pPr>
              <w:pStyle w:val="BodyText21"/>
              <w:ind w:left="510"/>
              <w:rPr>
                <w:color w:val="FF0000"/>
                <w:sz w:val="22"/>
                <w:szCs w:val="22"/>
                <w:u w:val="single"/>
              </w:rPr>
            </w:pPr>
            <w:r w:rsidRPr="00011678">
              <w:rPr>
                <w:b/>
                <w:color w:val="FF0000"/>
                <w:sz w:val="22"/>
                <w:szCs w:val="22"/>
                <w:u w:val="single"/>
              </w:rPr>
              <w:t>13.9.11. Registro ou prova de inscrição da licitante na CVM – Comissão de Valores Mobiliários, dentro da validade de 01 (um) ano.</w:t>
            </w:r>
          </w:p>
          <w:p w:rsidR="00BB023A" w:rsidRPr="00011678" w:rsidRDefault="00BB023A" w:rsidP="00FC4AF1">
            <w:pPr>
              <w:pStyle w:val="BodyText21"/>
              <w:ind w:left="1134"/>
              <w:rPr>
                <w:sz w:val="22"/>
                <w:szCs w:val="22"/>
              </w:rPr>
            </w:pPr>
          </w:p>
        </w:tc>
      </w:tr>
    </w:tbl>
    <w:p w:rsidR="00110DBA" w:rsidRPr="00011678" w:rsidRDefault="00110DBA" w:rsidP="00BB023A">
      <w:pPr>
        <w:pStyle w:val="Subttulo"/>
        <w:tabs>
          <w:tab w:val="left" w:pos="2160"/>
        </w:tabs>
        <w:jc w:val="both"/>
        <w:rPr>
          <w:rFonts w:eastAsia="Bookman Old Style"/>
          <w:bCs/>
          <w:color w:val="000000"/>
          <w:sz w:val="22"/>
          <w:szCs w:val="22"/>
        </w:rPr>
      </w:pPr>
    </w:p>
    <w:p w:rsidR="00E033B7" w:rsidRPr="00011678" w:rsidRDefault="00F25EB6" w:rsidP="00AB103C">
      <w:pPr>
        <w:pStyle w:val="Subttulo"/>
        <w:tabs>
          <w:tab w:val="left" w:pos="2160"/>
        </w:tabs>
        <w:ind w:left="567"/>
        <w:jc w:val="both"/>
        <w:rPr>
          <w:b w:val="0"/>
          <w:color w:val="000000"/>
          <w:sz w:val="22"/>
          <w:szCs w:val="22"/>
          <w:u w:val="single"/>
          <w:shd w:val="clear" w:color="auto" w:fill="FFFFFF"/>
        </w:rPr>
      </w:pPr>
      <w:r w:rsidRPr="00011678">
        <w:rPr>
          <w:rFonts w:eastAsia="Bookman Old Style"/>
          <w:bCs/>
          <w:color w:val="000000"/>
          <w:sz w:val="22"/>
          <w:szCs w:val="22"/>
          <w:u w:val="single"/>
        </w:rPr>
        <w:t>13.</w:t>
      </w:r>
      <w:r w:rsidR="00AB103C" w:rsidRPr="00011678">
        <w:rPr>
          <w:rFonts w:eastAsia="Bookman Old Style"/>
          <w:bCs/>
          <w:color w:val="000000"/>
          <w:sz w:val="22"/>
          <w:szCs w:val="22"/>
          <w:u w:val="single"/>
        </w:rPr>
        <w:t>1</w:t>
      </w:r>
      <w:r w:rsidR="00B917A7" w:rsidRPr="00011678">
        <w:rPr>
          <w:bCs/>
          <w:sz w:val="22"/>
          <w:szCs w:val="22"/>
          <w:u w:val="single"/>
        </w:rPr>
        <w:t>0</w:t>
      </w:r>
      <w:r w:rsidR="00E033B7" w:rsidRPr="00011678">
        <w:rPr>
          <w:bCs/>
          <w:sz w:val="22"/>
          <w:szCs w:val="22"/>
          <w:u w:val="single"/>
        </w:rPr>
        <w:t xml:space="preserve">. </w:t>
      </w:r>
      <w:r w:rsidR="00E033B7" w:rsidRPr="00011678">
        <w:rPr>
          <w:color w:val="000000"/>
          <w:sz w:val="22"/>
          <w:szCs w:val="22"/>
          <w:u w:val="single"/>
          <w:shd w:val="clear" w:color="auto" w:fill="FFFFFF"/>
        </w:rPr>
        <w:t>CERTIDÃO DE REGULARIDADE TRABALHISTA</w:t>
      </w:r>
    </w:p>
    <w:p w:rsidR="00E033B7" w:rsidRPr="00011678" w:rsidRDefault="00E033B7" w:rsidP="00E033B7">
      <w:pPr>
        <w:tabs>
          <w:tab w:val="left" w:pos="0"/>
          <w:tab w:val="left" w:pos="851"/>
          <w:tab w:val="num" w:pos="900"/>
        </w:tabs>
        <w:jc w:val="both"/>
        <w:rPr>
          <w:b/>
          <w:color w:val="000000"/>
          <w:sz w:val="22"/>
          <w:szCs w:val="22"/>
          <w:shd w:val="clear" w:color="auto" w:fill="FFFFFF"/>
        </w:rPr>
      </w:pPr>
    </w:p>
    <w:p w:rsidR="00E033B7" w:rsidRPr="00011678" w:rsidRDefault="0071445D" w:rsidP="00F217E0">
      <w:pPr>
        <w:pBdr>
          <w:top w:val="single" w:sz="4" w:space="1" w:color="auto"/>
          <w:left w:val="single" w:sz="4" w:space="4" w:color="auto"/>
          <w:bottom w:val="single" w:sz="4" w:space="1" w:color="auto"/>
          <w:right w:val="single" w:sz="4" w:space="4" w:color="auto"/>
        </w:pBdr>
        <w:tabs>
          <w:tab w:val="left" w:pos="0"/>
          <w:tab w:val="left" w:pos="851"/>
          <w:tab w:val="num" w:pos="900"/>
        </w:tabs>
        <w:jc w:val="both"/>
        <w:rPr>
          <w:b/>
          <w:bCs/>
          <w:sz w:val="22"/>
          <w:szCs w:val="22"/>
        </w:rPr>
      </w:pPr>
      <w:r w:rsidRPr="00011678">
        <w:rPr>
          <w:b/>
          <w:color w:val="000000"/>
          <w:sz w:val="22"/>
          <w:szCs w:val="22"/>
          <w:shd w:val="clear" w:color="auto" w:fill="FFFFFF"/>
        </w:rPr>
        <w:t>13.1</w:t>
      </w:r>
      <w:r w:rsidR="00B917A7" w:rsidRPr="00011678">
        <w:rPr>
          <w:b/>
          <w:color w:val="000000"/>
          <w:sz w:val="22"/>
          <w:szCs w:val="22"/>
          <w:shd w:val="clear" w:color="auto" w:fill="FFFFFF"/>
        </w:rPr>
        <w:t>0</w:t>
      </w:r>
      <w:r w:rsidRPr="00011678">
        <w:rPr>
          <w:b/>
          <w:color w:val="000000"/>
          <w:sz w:val="22"/>
          <w:szCs w:val="22"/>
          <w:shd w:val="clear" w:color="auto" w:fill="FFFFFF"/>
        </w:rPr>
        <w:t xml:space="preserve">.1. </w:t>
      </w:r>
      <w:r w:rsidR="00E033B7" w:rsidRPr="00011678">
        <w:rPr>
          <w:b/>
          <w:color w:val="000000"/>
          <w:sz w:val="22"/>
          <w:szCs w:val="22"/>
          <w:shd w:val="clear" w:color="auto" w:fill="FFFFFF"/>
        </w:rPr>
        <w:t xml:space="preserve">A Certidão de regularidade Trabalhista, expedida </w:t>
      </w:r>
      <w:r w:rsidR="00E033B7" w:rsidRPr="00011678">
        <w:rPr>
          <w:b/>
          <w:i/>
          <w:color w:val="000000"/>
          <w:sz w:val="22"/>
          <w:szCs w:val="22"/>
          <w:shd w:val="clear" w:color="auto" w:fill="FFFFFF"/>
        </w:rPr>
        <w:t xml:space="preserve">eletronicamente, para comprovar a inexistência de débitos inadimplidos perante </w:t>
      </w:r>
      <w:r w:rsidR="00E033B7" w:rsidRPr="00011678">
        <w:rPr>
          <w:b/>
          <w:color w:val="000000"/>
          <w:sz w:val="22"/>
          <w:szCs w:val="22"/>
          <w:shd w:val="clear" w:color="auto" w:fill="FFFFFF"/>
        </w:rPr>
        <w:t xml:space="preserve">a Justiça do Trabalho, </w:t>
      </w:r>
      <w:r w:rsidR="00E033B7" w:rsidRPr="00011678">
        <w:rPr>
          <w:b/>
          <w:sz w:val="22"/>
          <w:szCs w:val="22"/>
        </w:rPr>
        <w:t>admitida comprovação também, por meio de “certidão positiva com efeito de negativa”, diante da existência de débito confesso, parcelado e em fase de adimplemento;</w:t>
      </w:r>
      <w:r w:rsidR="00E033B7" w:rsidRPr="00011678">
        <w:rPr>
          <w:b/>
          <w:color w:val="000000"/>
          <w:sz w:val="22"/>
          <w:szCs w:val="22"/>
          <w:shd w:val="clear" w:color="auto" w:fill="FFFFFF"/>
        </w:rPr>
        <w:t xml:space="preserve"> (</w:t>
      </w:r>
      <w:r w:rsidR="00E033B7" w:rsidRPr="00011678">
        <w:rPr>
          <w:rStyle w:val="Forte"/>
          <w:color w:val="000000"/>
          <w:sz w:val="22"/>
          <w:szCs w:val="22"/>
          <w:shd w:val="clear" w:color="auto" w:fill="FFFFFF"/>
        </w:rPr>
        <w:t xml:space="preserve">LEI Nº 12.440, DE </w:t>
      </w:r>
      <w:proofErr w:type="gramStart"/>
      <w:r w:rsidR="00E033B7" w:rsidRPr="00011678">
        <w:rPr>
          <w:rStyle w:val="Forte"/>
          <w:color w:val="000000"/>
          <w:sz w:val="22"/>
          <w:szCs w:val="22"/>
          <w:shd w:val="clear" w:color="auto" w:fill="FFFFFF"/>
        </w:rPr>
        <w:t>7</w:t>
      </w:r>
      <w:proofErr w:type="gramEnd"/>
      <w:r w:rsidR="00E033B7" w:rsidRPr="00011678">
        <w:rPr>
          <w:rStyle w:val="Forte"/>
          <w:color w:val="000000"/>
          <w:sz w:val="22"/>
          <w:szCs w:val="22"/>
          <w:shd w:val="clear" w:color="auto" w:fill="FFFFFF"/>
        </w:rPr>
        <w:t xml:space="preserve"> DE JULHO DE 2011)</w:t>
      </w:r>
      <w:r w:rsidR="00E033B7" w:rsidRPr="00011678">
        <w:rPr>
          <w:b/>
          <w:color w:val="000000"/>
          <w:sz w:val="22"/>
          <w:szCs w:val="22"/>
          <w:shd w:val="clear" w:color="auto" w:fill="FFFFFF"/>
        </w:rPr>
        <w:t>.</w:t>
      </w:r>
      <w:r w:rsidR="00E033B7" w:rsidRPr="00011678">
        <w:rPr>
          <w:b/>
          <w:bCs/>
          <w:color w:val="0000FF"/>
          <w:sz w:val="22"/>
          <w:szCs w:val="22"/>
        </w:rPr>
        <w:t xml:space="preserve"> </w:t>
      </w:r>
      <w:r w:rsidR="00E033B7" w:rsidRPr="00011678">
        <w:rPr>
          <w:b/>
          <w:bCs/>
          <w:sz w:val="22"/>
          <w:szCs w:val="22"/>
        </w:rPr>
        <w:t>(NÃO É SUBSTITUÍDA PELA DECLARAÇÃO DE SITUAÇÃO DO FORNECEDOR DO SICAF).</w:t>
      </w:r>
    </w:p>
    <w:p w:rsidR="00E033B7" w:rsidRPr="00011678" w:rsidRDefault="00E033B7" w:rsidP="00272509">
      <w:pPr>
        <w:tabs>
          <w:tab w:val="left" w:pos="0"/>
        </w:tabs>
        <w:jc w:val="both"/>
        <w:rPr>
          <w:bCs/>
          <w:sz w:val="22"/>
          <w:szCs w:val="22"/>
        </w:rPr>
      </w:pPr>
    </w:p>
    <w:p w:rsidR="009E2E58" w:rsidRPr="00011678" w:rsidRDefault="009E2E58" w:rsidP="009E2E58">
      <w:pPr>
        <w:tabs>
          <w:tab w:val="left" w:pos="0"/>
          <w:tab w:val="left" w:pos="851"/>
          <w:tab w:val="num" w:pos="900"/>
        </w:tabs>
        <w:jc w:val="both"/>
        <w:rPr>
          <w:b/>
          <w:color w:val="000000"/>
          <w:sz w:val="22"/>
          <w:szCs w:val="22"/>
          <w:u w:val="single"/>
          <w:shd w:val="clear" w:color="auto" w:fill="FFFFFF"/>
        </w:rPr>
      </w:pPr>
      <w:r w:rsidRPr="00011678">
        <w:rPr>
          <w:b/>
          <w:bCs/>
          <w:sz w:val="22"/>
          <w:szCs w:val="22"/>
          <w:u w:val="single"/>
        </w:rPr>
        <w:t xml:space="preserve">13.11. </w:t>
      </w:r>
      <w:r w:rsidRPr="00011678">
        <w:rPr>
          <w:b/>
          <w:color w:val="000000"/>
          <w:sz w:val="22"/>
          <w:szCs w:val="22"/>
          <w:u w:val="single"/>
          <w:shd w:val="clear" w:color="auto" w:fill="FFFFFF"/>
        </w:rPr>
        <w:t>DECLARAÇÕES</w:t>
      </w:r>
    </w:p>
    <w:p w:rsidR="009E2E58" w:rsidRPr="00011678" w:rsidRDefault="009E2E58" w:rsidP="009E2E58">
      <w:pPr>
        <w:tabs>
          <w:tab w:val="left" w:pos="0"/>
        </w:tabs>
        <w:jc w:val="both"/>
        <w:rPr>
          <w:b/>
          <w:color w:val="000000"/>
          <w:sz w:val="22"/>
          <w:szCs w:val="22"/>
          <w:shd w:val="clear" w:color="auto" w:fill="FFFFFF"/>
        </w:rPr>
      </w:pPr>
    </w:p>
    <w:p w:rsidR="009E2E58" w:rsidRPr="00011678" w:rsidRDefault="009E2E58" w:rsidP="009E2E58">
      <w:pPr>
        <w:pStyle w:val="Corpodetexto"/>
        <w:pBdr>
          <w:top w:val="single" w:sz="4" w:space="1" w:color="auto"/>
          <w:left w:val="single" w:sz="4" w:space="4" w:color="auto"/>
          <w:bottom w:val="single" w:sz="4" w:space="1" w:color="auto"/>
          <w:right w:val="single" w:sz="4" w:space="4" w:color="auto"/>
        </w:pBdr>
        <w:tabs>
          <w:tab w:val="left" w:pos="1560"/>
        </w:tabs>
        <w:rPr>
          <w:bCs/>
          <w:sz w:val="22"/>
          <w:szCs w:val="22"/>
        </w:rPr>
      </w:pPr>
      <w:r w:rsidRPr="00011678">
        <w:rPr>
          <w:b/>
          <w:bCs/>
          <w:sz w:val="22"/>
          <w:szCs w:val="22"/>
        </w:rPr>
        <w:t>13.11.1.</w:t>
      </w:r>
      <w:r w:rsidRPr="00011678">
        <w:rPr>
          <w:bCs/>
          <w:sz w:val="22"/>
          <w:szCs w:val="22"/>
        </w:rPr>
        <w:t xml:space="preserve"> Declaração de superveniência de fato impeditivo da habilitação;</w:t>
      </w:r>
    </w:p>
    <w:p w:rsidR="009E2E58" w:rsidRPr="00011678" w:rsidRDefault="009E2E58" w:rsidP="009E2E58">
      <w:pPr>
        <w:pStyle w:val="Corpodetexto"/>
        <w:pBdr>
          <w:top w:val="single" w:sz="4" w:space="1" w:color="auto"/>
          <w:left w:val="single" w:sz="4" w:space="4" w:color="auto"/>
          <w:bottom w:val="single" w:sz="4" w:space="1" w:color="auto"/>
          <w:right w:val="single" w:sz="4" w:space="4" w:color="auto"/>
        </w:pBdr>
        <w:tabs>
          <w:tab w:val="left" w:pos="1560"/>
        </w:tabs>
        <w:rPr>
          <w:bCs/>
          <w:sz w:val="22"/>
          <w:szCs w:val="22"/>
        </w:rPr>
      </w:pPr>
    </w:p>
    <w:p w:rsidR="009E2E58" w:rsidRPr="00011678" w:rsidRDefault="009E2E58" w:rsidP="009E2E58">
      <w:pPr>
        <w:pStyle w:val="Corpodetexto"/>
        <w:pBdr>
          <w:top w:val="single" w:sz="4" w:space="1" w:color="auto"/>
          <w:left w:val="single" w:sz="4" w:space="4" w:color="auto"/>
          <w:bottom w:val="single" w:sz="4" w:space="1" w:color="auto"/>
          <w:right w:val="single" w:sz="4" w:space="4" w:color="auto"/>
        </w:pBdr>
        <w:tabs>
          <w:tab w:val="left" w:pos="1560"/>
        </w:tabs>
        <w:rPr>
          <w:bCs/>
          <w:color w:val="000000"/>
          <w:sz w:val="22"/>
          <w:szCs w:val="22"/>
        </w:rPr>
      </w:pPr>
      <w:r w:rsidRPr="00011678">
        <w:rPr>
          <w:b/>
          <w:sz w:val="22"/>
          <w:szCs w:val="22"/>
        </w:rPr>
        <w:t>13.11.2.</w:t>
      </w:r>
      <w:r w:rsidRPr="00011678">
        <w:rPr>
          <w:bCs/>
          <w:sz w:val="22"/>
          <w:szCs w:val="22"/>
        </w:rPr>
        <w:t xml:space="preserve"> </w:t>
      </w:r>
      <w:r w:rsidRPr="00011678">
        <w:rPr>
          <w:b/>
          <w:bCs/>
          <w:color w:val="000000"/>
          <w:sz w:val="22"/>
          <w:szCs w:val="22"/>
        </w:rPr>
        <w:t>Declaração</w:t>
      </w:r>
      <w:r w:rsidRPr="00011678">
        <w:rPr>
          <w:bCs/>
          <w:color w:val="000000"/>
          <w:sz w:val="22"/>
          <w:szCs w:val="22"/>
        </w:rPr>
        <w:t xml:space="preserve"> de que não possuiu em seu quadro de pessoal, empregado (s) menor (</w:t>
      </w:r>
      <w:proofErr w:type="spellStart"/>
      <w:proofErr w:type="gramStart"/>
      <w:r w:rsidRPr="00011678">
        <w:rPr>
          <w:bCs/>
          <w:color w:val="000000"/>
          <w:sz w:val="22"/>
          <w:szCs w:val="22"/>
        </w:rPr>
        <w:t>es</w:t>
      </w:r>
      <w:proofErr w:type="spellEnd"/>
      <w:proofErr w:type="gramEnd"/>
      <w:r w:rsidRPr="00011678">
        <w:rPr>
          <w:bCs/>
          <w:color w:val="000000"/>
          <w:sz w:val="22"/>
          <w:szCs w:val="22"/>
        </w:rPr>
        <w:t>) de 18 (dezoito) anos em trabalho noturno, perigoso ou insalubre e, em qualquer trabalho, menor (</w:t>
      </w:r>
      <w:proofErr w:type="spellStart"/>
      <w:r w:rsidRPr="00011678">
        <w:rPr>
          <w:bCs/>
          <w:color w:val="000000"/>
          <w:sz w:val="22"/>
          <w:szCs w:val="22"/>
        </w:rPr>
        <w:t>es</w:t>
      </w:r>
      <w:proofErr w:type="spellEnd"/>
      <w:r w:rsidRPr="00011678">
        <w:rPr>
          <w:bCs/>
          <w:color w:val="000000"/>
          <w:sz w:val="22"/>
          <w:szCs w:val="22"/>
        </w:rPr>
        <w:t>) de 16 (dezesseis) anos, salvo na condição de aprendiz a partir de 14 (quatorze) anos, nos termos do artigo 1º, do Decreto Federal nº. 4.358, de 05.09.2002 (</w:t>
      </w:r>
      <w:r w:rsidRPr="00011678">
        <w:rPr>
          <w:color w:val="000000"/>
          <w:sz w:val="22"/>
          <w:szCs w:val="22"/>
        </w:rPr>
        <w:t xml:space="preserve">podendo ser usado como modelo o </w:t>
      </w:r>
      <w:r w:rsidRPr="00011678">
        <w:rPr>
          <w:b/>
          <w:bCs/>
          <w:color w:val="000000"/>
          <w:sz w:val="22"/>
          <w:szCs w:val="22"/>
        </w:rPr>
        <w:t>Anexo III</w:t>
      </w:r>
      <w:r w:rsidRPr="00011678">
        <w:rPr>
          <w:bCs/>
          <w:color w:val="000000"/>
          <w:sz w:val="22"/>
          <w:szCs w:val="22"/>
        </w:rPr>
        <w:t xml:space="preserve"> deste Edital);</w:t>
      </w:r>
    </w:p>
    <w:p w:rsidR="009E2E58" w:rsidRPr="00011678" w:rsidRDefault="009E2E58" w:rsidP="009E2E58">
      <w:pPr>
        <w:pStyle w:val="Corpodetexto"/>
        <w:pBdr>
          <w:top w:val="single" w:sz="4" w:space="1" w:color="auto"/>
          <w:left w:val="single" w:sz="4" w:space="4" w:color="auto"/>
          <w:bottom w:val="single" w:sz="4" w:space="1" w:color="auto"/>
          <w:right w:val="single" w:sz="4" w:space="4" w:color="auto"/>
        </w:pBdr>
        <w:tabs>
          <w:tab w:val="left" w:pos="1560"/>
        </w:tabs>
        <w:rPr>
          <w:bCs/>
          <w:color w:val="000000"/>
          <w:sz w:val="22"/>
          <w:szCs w:val="22"/>
        </w:rPr>
      </w:pPr>
    </w:p>
    <w:p w:rsidR="009E2E58" w:rsidRPr="00011678" w:rsidRDefault="009E2E58" w:rsidP="009E2E58">
      <w:pPr>
        <w:pStyle w:val="Corpodetexto"/>
        <w:pBdr>
          <w:top w:val="single" w:sz="4" w:space="1" w:color="auto"/>
          <w:left w:val="single" w:sz="4" w:space="4" w:color="auto"/>
          <w:bottom w:val="single" w:sz="4" w:space="1" w:color="auto"/>
          <w:right w:val="single" w:sz="4" w:space="4" w:color="auto"/>
        </w:pBdr>
        <w:tabs>
          <w:tab w:val="left" w:pos="1560"/>
        </w:tabs>
        <w:rPr>
          <w:bCs/>
          <w:color w:val="000000"/>
          <w:sz w:val="22"/>
          <w:szCs w:val="22"/>
        </w:rPr>
      </w:pPr>
      <w:r w:rsidRPr="00011678">
        <w:rPr>
          <w:b/>
          <w:bCs/>
          <w:color w:val="000000"/>
          <w:sz w:val="22"/>
          <w:szCs w:val="22"/>
        </w:rPr>
        <w:t>13.11.3.</w:t>
      </w:r>
      <w:r w:rsidRPr="00011678">
        <w:rPr>
          <w:bCs/>
          <w:color w:val="000000"/>
          <w:sz w:val="22"/>
          <w:szCs w:val="22"/>
        </w:rPr>
        <w:t xml:space="preserve"> As declarações citadas nos subitens </w:t>
      </w:r>
      <w:r w:rsidRPr="00011678">
        <w:rPr>
          <w:b/>
          <w:bCs/>
          <w:color w:val="000000"/>
          <w:sz w:val="22"/>
          <w:szCs w:val="22"/>
        </w:rPr>
        <w:t>13.11.1</w:t>
      </w:r>
      <w:r w:rsidRPr="00011678">
        <w:rPr>
          <w:bCs/>
          <w:color w:val="000000"/>
          <w:sz w:val="22"/>
          <w:szCs w:val="22"/>
        </w:rPr>
        <w:t xml:space="preserve"> e </w:t>
      </w:r>
      <w:r w:rsidRPr="00011678">
        <w:rPr>
          <w:b/>
          <w:bCs/>
          <w:color w:val="000000"/>
          <w:sz w:val="22"/>
          <w:szCs w:val="22"/>
        </w:rPr>
        <w:t>13.11.2</w:t>
      </w:r>
      <w:r w:rsidRPr="00011678">
        <w:rPr>
          <w:bCs/>
          <w:color w:val="000000"/>
          <w:sz w:val="22"/>
          <w:szCs w:val="22"/>
        </w:rPr>
        <w:t xml:space="preserve"> poderão ser substituídas pelas Declarações realizadas no Sistema Comprasnet.</w:t>
      </w:r>
    </w:p>
    <w:p w:rsidR="009E2E58" w:rsidRPr="00011678" w:rsidRDefault="009E2E58" w:rsidP="009E2E58">
      <w:pPr>
        <w:tabs>
          <w:tab w:val="left" w:pos="0"/>
        </w:tabs>
        <w:jc w:val="both"/>
        <w:rPr>
          <w:b/>
          <w:color w:val="000000"/>
          <w:sz w:val="22"/>
          <w:szCs w:val="22"/>
          <w:shd w:val="clear" w:color="auto" w:fill="FFFFFF"/>
        </w:rPr>
      </w:pPr>
    </w:p>
    <w:p w:rsidR="0003176F" w:rsidRPr="00011678" w:rsidRDefault="0071445D" w:rsidP="00272509">
      <w:pPr>
        <w:tabs>
          <w:tab w:val="left" w:pos="0"/>
        </w:tabs>
        <w:jc w:val="both"/>
        <w:rPr>
          <w:sz w:val="22"/>
          <w:szCs w:val="22"/>
        </w:rPr>
      </w:pPr>
      <w:r w:rsidRPr="00011678">
        <w:rPr>
          <w:b/>
          <w:color w:val="000000"/>
          <w:sz w:val="22"/>
          <w:szCs w:val="22"/>
          <w:shd w:val="clear" w:color="auto" w:fill="FFFFFF"/>
        </w:rPr>
        <w:t>13.1</w:t>
      </w:r>
      <w:r w:rsidR="004D537F" w:rsidRPr="00011678">
        <w:rPr>
          <w:b/>
          <w:color w:val="000000"/>
          <w:sz w:val="22"/>
          <w:szCs w:val="22"/>
          <w:shd w:val="clear" w:color="auto" w:fill="FFFFFF"/>
        </w:rPr>
        <w:t>2</w:t>
      </w:r>
      <w:r w:rsidRPr="00011678">
        <w:rPr>
          <w:b/>
          <w:color w:val="000000"/>
          <w:sz w:val="22"/>
          <w:szCs w:val="22"/>
          <w:shd w:val="clear" w:color="auto" w:fill="FFFFFF"/>
        </w:rPr>
        <w:t>.</w:t>
      </w:r>
      <w:r w:rsidRPr="00011678">
        <w:rPr>
          <w:bCs/>
          <w:sz w:val="22"/>
          <w:szCs w:val="22"/>
        </w:rPr>
        <w:t xml:space="preserve"> </w:t>
      </w:r>
      <w:r w:rsidR="0003176F" w:rsidRPr="00011678">
        <w:rPr>
          <w:sz w:val="22"/>
          <w:szCs w:val="22"/>
        </w:rPr>
        <w:t xml:space="preserve">Não serão aceitos “protocolos de entrega” ou “solicitação de documento” em substituição aos documentos requeridos no presente Edital e seus Anexos; </w:t>
      </w:r>
    </w:p>
    <w:p w:rsidR="0003176F" w:rsidRPr="00011678" w:rsidRDefault="0003176F" w:rsidP="00272509">
      <w:pPr>
        <w:tabs>
          <w:tab w:val="left" w:pos="0"/>
        </w:tabs>
        <w:jc w:val="both"/>
        <w:rPr>
          <w:sz w:val="22"/>
          <w:szCs w:val="22"/>
        </w:rPr>
      </w:pPr>
    </w:p>
    <w:p w:rsidR="0003176F" w:rsidRPr="00011678" w:rsidRDefault="0071445D" w:rsidP="00272509">
      <w:pPr>
        <w:pStyle w:val="Recuodecorpodetexto"/>
        <w:widowControl w:val="0"/>
        <w:tabs>
          <w:tab w:val="left" w:pos="0"/>
        </w:tabs>
        <w:jc w:val="both"/>
        <w:rPr>
          <w:b w:val="0"/>
          <w:bCs/>
          <w:sz w:val="22"/>
          <w:szCs w:val="22"/>
        </w:rPr>
      </w:pPr>
      <w:r w:rsidRPr="00011678">
        <w:rPr>
          <w:color w:val="000000"/>
          <w:sz w:val="22"/>
          <w:szCs w:val="22"/>
          <w:shd w:val="clear" w:color="auto" w:fill="FFFFFF"/>
        </w:rPr>
        <w:t>13.1</w:t>
      </w:r>
      <w:r w:rsidR="004D537F" w:rsidRPr="00011678">
        <w:rPr>
          <w:color w:val="000000"/>
          <w:sz w:val="22"/>
          <w:szCs w:val="22"/>
          <w:shd w:val="clear" w:color="auto" w:fill="FFFFFF"/>
        </w:rPr>
        <w:t>3</w:t>
      </w:r>
      <w:r w:rsidRPr="00011678">
        <w:rPr>
          <w:color w:val="000000"/>
          <w:sz w:val="22"/>
          <w:szCs w:val="22"/>
          <w:shd w:val="clear" w:color="auto" w:fill="FFFFFF"/>
        </w:rPr>
        <w:t>.</w:t>
      </w:r>
      <w:r w:rsidRPr="00011678">
        <w:rPr>
          <w:b w:val="0"/>
          <w:bCs/>
          <w:sz w:val="22"/>
          <w:szCs w:val="22"/>
        </w:rPr>
        <w:t xml:space="preserve"> </w:t>
      </w:r>
      <w:r w:rsidR="0003176F" w:rsidRPr="00011678">
        <w:rPr>
          <w:b w:val="0"/>
          <w:bCs/>
          <w:sz w:val="22"/>
          <w:szCs w:val="22"/>
        </w:rPr>
        <w:t xml:space="preserve">Os documentos de habilitação que </w:t>
      </w:r>
      <w:r w:rsidR="0003176F" w:rsidRPr="00011678">
        <w:rPr>
          <w:bCs/>
          <w:sz w:val="22"/>
          <w:szCs w:val="22"/>
          <w:u w:val="single"/>
        </w:rPr>
        <w:t>não possuírem data de validade</w:t>
      </w:r>
      <w:r w:rsidR="0003176F" w:rsidRPr="00011678">
        <w:rPr>
          <w:b w:val="0"/>
          <w:bCs/>
          <w:sz w:val="22"/>
          <w:szCs w:val="22"/>
        </w:rPr>
        <w:t xml:space="preserve"> serão considerados válidos pelo </w:t>
      </w:r>
      <w:r w:rsidR="0003176F" w:rsidRPr="00011678">
        <w:rPr>
          <w:bCs/>
          <w:sz w:val="22"/>
          <w:szCs w:val="22"/>
          <w:u w:val="single"/>
        </w:rPr>
        <w:t>prazo de 30 (trinta) dias</w:t>
      </w:r>
      <w:r w:rsidR="0003176F" w:rsidRPr="00011678">
        <w:rPr>
          <w:b w:val="0"/>
          <w:bCs/>
          <w:sz w:val="22"/>
          <w:szCs w:val="22"/>
        </w:rPr>
        <w:t xml:space="preserve">, contados da data da sua emissão, </w:t>
      </w:r>
      <w:r w:rsidR="0003176F" w:rsidRPr="00011678">
        <w:rPr>
          <w:bCs/>
          <w:sz w:val="22"/>
          <w:szCs w:val="22"/>
          <w:u w:val="single"/>
        </w:rPr>
        <w:t>exceto o do item 13.</w:t>
      </w:r>
      <w:r w:rsidR="00C55CC1" w:rsidRPr="00011678">
        <w:rPr>
          <w:bCs/>
          <w:sz w:val="22"/>
          <w:szCs w:val="22"/>
          <w:u w:val="single"/>
        </w:rPr>
        <w:t>9</w:t>
      </w:r>
      <w:r w:rsidR="001E046C" w:rsidRPr="00011678">
        <w:rPr>
          <w:bCs/>
          <w:sz w:val="22"/>
          <w:szCs w:val="22"/>
          <w:u w:val="single"/>
        </w:rPr>
        <w:t>.</w:t>
      </w:r>
      <w:r w:rsidR="00F95FB7" w:rsidRPr="00011678">
        <w:rPr>
          <w:bCs/>
          <w:sz w:val="22"/>
          <w:szCs w:val="22"/>
          <w:u w:val="single"/>
        </w:rPr>
        <w:t xml:space="preserve">1 </w:t>
      </w:r>
      <w:r w:rsidR="0003176F" w:rsidRPr="00011678">
        <w:rPr>
          <w:bCs/>
          <w:sz w:val="22"/>
          <w:szCs w:val="22"/>
          <w:u w:val="single"/>
        </w:rPr>
        <w:t>do Edital (Atestado ou Declaração de Capacidade Técnica)</w:t>
      </w:r>
      <w:r w:rsidR="0003176F" w:rsidRPr="00011678">
        <w:rPr>
          <w:b w:val="0"/>
          <w:bCs/>
          <w:sz w:val="22"/>
          <w:szCs w:val="22"/>
        </w:rPr>
        <w:t>.</w:t>
      </w:r>
    </w:p>
    <w:p w:rsidR="0003176F" w:rsidRPr="00011678" w:rsidRDefault="0003176F" w:rsidP="00272509">
      <w:pPr>
        <w:tabs>
          <w:tab w:val="left" w:pos="0"/>
        </w:tabs>
        <w:jc w:val="both"/>
        <w:rPr>
          <w:b/>
          <w:bCs/>
          <w:sz w:val="22"/>
          <w:szCs w:val="22"/>
        </w:rPr>
      </w:pPr>
    </w:p>
    <w:p w:rsidR="0003176F" w:rsidRPr="00011678" w:rsidRDefault="0003176F" w:rsidP="00272509">
      <w:pPr>
        <w:tabs>
          <w:tab w:val="left" w:pos="0"/>
        </w:tabs>
        <w:jc w:val="both"/>
        <w:rPr>
          <w:b/>
          <w:sz w:val="22"/>
          <w:szCs w:val="22"/>
        </w:rPr>
      </w:pPr>
      <w:r w:rsidRPr="00011678">
        <w:rPr>
          <w:b/>
          <w:bCs/>
          <w:sz w:val="22"/>
          <w:szCs w:val="22"/>
        </w:rPr>
        <w:t>13.</w:t>
      </w:r>
      <w:r w:rsidR="00E033B7" w:rsidRPr="00011678">
        <w:rPr>
          <w:b/>
          <w:bCs/>
          <w:sz w:val="22"/>
          <w:szCs w:val="22"/>
        </w:rPr>
        <w:t>1</w:t>
      </w:r>
      <w:r w:rsidR="004D537F" w:rsidRPr="00011678">
        <w:rPr>
          <w:b/>
          <w:bCs/>
          <w:sz w:val="22"/>
          <w:szCs w:val="22"/>
        </w:rPr>
        <w:t>4</w:t>
      </w:r>
      <w:r w:rsidRPr="00011678">
        <w:rPr>
          <w:b/>
          <w:bCs/>
          <w:sz w:val="22"/>
          <w:szCs w:val="22"/>
        </w:rPr>
        <w:t>.</w:t>
      </w:r>
      <w:r w:rsidR="00C55CC1" w:rsidRPr="00011678">
        <w:rPr>
          <w:b/>
          <w:bCs/>
          <w:sz w:val="22"/>
          <w:szCs w:val="22"/>
        </w:rPr>
        <w:t xml:space="preserve"> </w:t>
      </w:r>
      <w:r w:rsidRPr="00011678">
        <w:rPr>
          <w:b/>
          <w:bCs/>
          <w:sz w:val="22"/>
          <w:szCs w:val="22"/>
        </w:rPr>
        <w:t xml:space="preserve">O pregoeiro convocará a licitante com proposta de preços ACEITA para enviar os documentos de habilitação referentes ao Item </w:t>
      </w:r>
      <w:r w:rsidR="004E4EBC" w:rsidRPr="00011678">
        <w:rPr>
          <w:b/>
          <w:bCs/>
          <w:sz w:val="22"/>
          <w:szCs w:val="22"/>
        </w:rPr>
        <w:t>13.</w:t>
      </w:r>
      <w:r w:rsidR="00C55CC1" w:rsidRPr="00011678">
        <w:rPr>
          <w:b/>
          <w:bCs/>
          <w:sz w:val="22"/>
          <w:szCs w:val="22"/>
        </w:rPr>
        <w:t>6</w:t>
      </w:r>
      <w:r w:rsidR="004E4EBC" w:rsidRPr="00011678">
        <w:rPr>
          <w:b/>
          <w:bCs/>
          <w:sz w:val="22"/>
          <w:szCs w:val="22"/>
        </w:rPr>
        <w:t xml:space="preserve"> </w:t>
      </w:r>
      <w:r w:rsidRPr="00011678">
        <w:rPr>
          <w:b/>
          <w:bCs/>
          <w:sz w:val="22"/>
          <w:szCs w:val="22"/>
        </w:rPr>
        <w:t>e a</w:t>
      </w:r>
      <w:r w:rsidR="00F93D4F" w:rsidRPr="00011678">
        <w:rPr>
          <w:b/>
          <w:bCs/>
          <w:sz w:val="22"/>
          <w:szCs w:val="22"/>
        </w:rPr>
        <w:t>o</w:t>
      </w:r>
      <w:r w:rsidRPr="00011678">
        <w:rPr>
          <w:b/>
          <w:bCs/>
          <w:sz w:val="22"/>
          <w:szCs w:val="22"/>
        </w:rPr>
        <w:t xml:space="preserve"> Item </w:t>
      </w:r>
      <w:r w:rsidRPr="00011678">
        <w:rPr>
          <w:b/>
          <w:sz w:val="22"/>
          <w:szCs w:val="22"/>
        </w:rPr>
        <w:t>13.</w:t>
      </w:r>
      <w:r w:rsidR="000A599A" w:rsidRPr="00011678">
        <w:rPr>
          <w:b/>
          <w:sz w:val="22"/>
          <w:szCs w:val="22"/>
        </w:rPr>
        <w:t>11</w:t>
      </w:r>
      <w:r w:rsidRPr="00011678">
        <w:rPr>
          <w:b/>
          <w:sz w:val="22"/>
          <w:szCs w:val="22"/>
        </w:rPr>
        <w:t xml:space="preserve">, </w:t>
      </w:r>
      <w:r w:rsidRPr="00011678">
        <w:rPr>
          <w:b/>
          <w:sz w:val="22"/>
          <w:szCs w:val="22"/>
          <w:u w:val="single"/>
        </w:rPr>
        <w:t>no prazo máximo de 120 (cento e vinte minutos)</w:t>
      </w:r>
      <w:r w:rsidRPr="00011678">
        <w:rPr>
          <w:b/>
          <w:sz w:val="22"/>
          <w:szCs w:val="22"/>
        </w:rPr>
        <w:t>, SENDO MOTIVO DE INABILITAÇÃO EM CASO DE DESCUMPRIMENTO DAS EXIGÊNCIAS E DO PRAZO ESTIPULADO.</w:t>
      </w:r>
    </w:p>
    <w:p w:rsidR="00BB1BD7" w:rsidRPr="00011678" w:rsidRDefault="00BB1BD7" w:rsidP="00272509">
      <w:pPr>
        <w:tabs>
          <w:tab w:val="left" w:pos="0"/>
        </w:tabs>
        <w:jc w:val="both"/>
        <w:rPr>
          <w:b/>
          <w:sz w:val="22"/>
          <w:szCs w:val="22"/>
        </w:rPr>
      </w:pPr>
    </w:p>
    <w:p w:rsidR="0003176F" w:rsidRPr="00011678" w:rsidRDefault="0003176F" w:rsidP="00272509">
      <w:pPr>
        <w:pStyle w:val="P30"/>
        <w:tabs>
          <w:tab w:val="left" w:pos="0"/>
        </w:tabs>
        <w:snapToGrid/>
        <w:rPr>
          <w:b w:val="0"/>
          <w:bCs/>
          <w:sz w:val="22"/>
          <w:szCs w:val="22"/>
        </w:rPr>
      </w:pPr>
      <w:r w:rsidRPr="00011678">
        <w:rPr>
          <w:sz w:val="22"/>
          <w:szCs w:val="22"/>
        </w:rPr>
        <w:t>13.</w:t>
      </w:r>
      <w:r w:rsidR="00C55CC1" w:rsidRPr="00011678">
        <w:rPr>
          <w:sz w:val="22"/>
          <w:szCs w:val="22"/>
        </w:rPr>
        <w:t>1</w:t>
      </w:r>
      <w:r w:rsidR="004D537F" w:rsidRPr="00011678">
        <w:rPr>
          <w:sz w:val="22"/>
          <w:szCs w:val="22"/>
        </w:rPr>
        <w:t>5</w:t>
      </w:r>
      <w:r w:rsidR="00C55CC1" w:rsidRPr="00011678">
        <w:rPr>
          <w:sz w:val="22"/>
          <w:szCs w:val="22"/>
        </w:rPr>
        <w:t xml:space="preserve">. </w:t>
      </w:r>
      <w:r w:rsidRPr="00011678">
        <w:rPr>
          <w:b w:val="0"/>
          <w:bCs/>
          <w:sz w:val="22"/>
          <w:szCs w:val="22"/>
        </w:rPr>
        <w:t xml:space="preserve">O Pregoeiro poderá suspender a sessão para análise da documentação de habilitação, em conformidade com o estabelecido no </w:t>
      </w:r>
      <w:r w:rsidRPr="00011678">
        <w:rPr>
          <w:bCs/>
          <w:sz w:val="22"/>
          <w:szCs w:val="22"/>
        </w:rPr>
        <w:t>item 13 e seus subitens, deste Edital</w:t>
      </w:r>
      <w:r w:rsidRPr="00011678">
        <w:rPr>
          <w:b w:val="0"/>
          <w:bCs/>
          <w:sz w:val="22"/>
          <w:szCs w:val="22"/>
        </w:rPr>
        <w:t>;</w:t>
      </w:r>
    </w:p>
    <w:p w:rsidR="0003176F" w:rsidRPr="00011678" w:rsidRDefault="0003176F" w:rsidP="00272509">
      <w:pPr>
        <w:pStyle w:val="BodyText21"/>
        <w:tabs>
          <w:tab w:val="left" w:pos="0"/>
        </w:tabs>
        <w:snapToGrid/>
        <w:rPr>
          <w:b/>
          <w:sz w:val="22"/>
          <w:szCs w:val="22"/>
        </w:rPr>
      </w:pPr>
    </w:p>
    <w:p w:rsidR="0003176F" w:rsidRPr="00011678" w:rsidRDefault="0003176F" w:rsidP="00272509">
      <w:pPr>
        <w:pStyle w:val="Corpodetexto3"/>
        <w:tabs>
          <w:tab w:val="left" w:pos="0"/>
          <w:tab w:val="left" w:pos="180"/>
        </w:tabs>
        <w:spacing w:after="0"/>
        <w:jc w:val="both"/>
        <w:rPr>
          <w:b w:val="0"/>
          <w:sz w:val="22"/>
          <w:szCs w:val="22"/>
        </w:rPr>
      </w:pPr>
      <w:r w:rsidRPr="00011678">
        <w:rPr>
          <w:sz w:val="22"/>
          <w:szCs w:val="22"/>
        </w:rPr>
        <w:t>13.</w:t>
      </w:r>
      <w:r w:rsidR="00C55CC1" w:rsidRPr="00011678">
        <w:rPr>
          <w:sz w:val="22"/>
          <w:szCs w:val="22"/>
        </w:rPr>
        <w:t>1</w:t>
      </w:r>
      <w:r w:rsidR="004D537F" w:rsidRPr="00011678">
        <w:rPr>
          <w:sz w:val="22"/>
          <w:szCs w:val="22"/>
        </w:rPr>
        <w:t>6</w:t>
      </w:r>
      <w:r w:rsidRPr="00011678">
        <w:rPr>
          <w:b w:val="0"/>
          <w:sz w:val="22"/>
          <w:szCs w:val="22"/>
        </w:rPr>
        <w:t xml:space="preserve">. </w:t>
      </w:r>
      <w:r w:rsidR="00C55CC1" w:rsidRPr="00011678">
        <w:rPr>
          <w:b w:val="0"/>
          <w:sz w:val="22"/>
          <w:szCs w:val="22"/>
        </w:rPr>
        <w:t xml:space="preserve"> </w:t>
      </w:r>
      <w:r w:rsidRPr="00011678">
        <w:rPr>
          <w:b w:val="0"/>
          <w:sz w:val="22"/>
          <w:szCs w:val="22"/>
        </w:rPr>
        <w:t>A documentação de habilitação enviada implicará em plena aceitação, por parte da licitante, das condições estabelecidas neste Edital e seus Anexos, vinculando o seu autor ao cumprimento de todas as condições e obrigações inerentes ao certame;</w:t>
      </w:r>
    </w:p>
    <w:p w:rsidR="00CB3CE6" w:rsidRPr="00011678" w:rsidRDefault="00CB3CE6" w:rsidP="00272509">
      <w:pPr>
        <w:tabs>
          <w:tab w:val="left" w:pos="0"/>
        </w:tabs>
        <w:jc w:val="both"/>
        <w:rPr>
          <w:b/>
          <w:bCs/>
          <w:sz w:val="22"/>
          <w:szCs w:val="22"/>
        </w:rPr>
      </w:pPr>
    </w:p>
    <w:p w:rsidR="0003176F" w:rsidRPr="00011678" w:rsidRDefault="0003176F" w:rsidP="00272509">
      <w:pPr>
        <w:tabs>
          <w:tab w:val="left" w:pos="0"/>
        </w:tabs>
        <w:jc w:val="both"/>
        <w:rPr>
          <w:sz w:val="22"/>
          <w:szCs w:val="22"/>
        </w:rPr>
      </w:pPr>
      <w:r w:rsidRPr="00011678">
        <w:rPr>
          <w:b/>
          <w:bCs/>
          <w:sz w:val="22"/>
          <w:szCs w:val="22"/>
        </w:rPr>
        <w:t>13.</w:t>
      </w:r>
      <w:r w:rsidR="00C55CC1" w:rsidRPr="00011678">
        <w:rPr>
          <w:b/>
          <w:bCs/>
          <w:sz w:val="22"/>
          <w:szCs w:val="22"/>
        </w:rPr>
        <w:t>1</w:t>
      </w:r>
      <w:r w:rsidR="004D537F" w:rsidRPr="00011678">
        <w:rPr>
          <w:b/>
          <w:bCs/>
          <w:sz w:val="22"/>
          <w:szCs w:val="22"/>
        </w:rPr>
        <w:t>7</w:t>
      </w:r>
      <w:r w:rsidR="00C55CC1" w:rsidRPr="00011678">
        <w:rPr>
          <w:b/>
          <w:bCs/>
          <w:sz w:val="22"/>
          <w:szCs w:val="22"/>
        </w:rPr>
        <w:t xml:space="preserve">. </w:t>
      </w:r>
      <w:r w:rsidRPr="00011678">
        <w:rPr>
          <w:sz w:val="22"/>
          <w:szCs w:val="22"/>
        </w:rPr>
        <w:t xml:space="preserve">As </w:t>
      </w:r>
      <w:r w:rsidRPr="00011678">
        <w:rPr>
          <w:bCs/>
          <w:sz w:val="22"/>
          <w:szCs w:val="22"/>
        </w:rPr>
        <w:t xml:space="preserve">LICITANTES </w:t>
      </w:r>
      <w:r w:rsidRPr="00011678">
        <w:rPr>
          <w:sz w:val="22"/>
          <w:szCs w:val="22"/>
        </w:rPr>
        <w:t xml:space="preserve">que deixarem de apresentar quaisquer dos documentos exigidos para a Habilitação ou os apresentar em desacordo com o estabelecido neste Edital serão </w:t>
      </w:r>
      <w:r w:rsidRPr="00011678">
        <w:rPr>
          <w:b/>
          <w:sz w:val="22"/>
          <w:szCs w:val="22"/>
        </w:rPr>
        <w:t>INABILITADAS</w:t>
      </w:r>
      <w:r w:rsidRPr="00011678">
        <w:rPr>
          <w:sz w:val="22"/>
          <w:szCs w:val="22"/>
        </w:rPr>
        <w:t xml:space="preserve">, </w:t>
      </w:r>
      <w:r w:rsidRPr="00011678">
        <w:rPr>
          <w:bCs/>
          <w:sz w:val="22"/>
          <w:szCs w:val="22"/>
        </w:rPr>
        <w:t>sujeitando-a as penalidades previstas neste Edital e nas Normas que regem este Pregão</w:t>
      </w:r>
      <w:r w:rsidRPr="00011678">
        <w:rPr>
          <w:sz w:val="22"/>
          <w:szCs w:val="22"/>
        </w:rPr>
        <w:t>.</w:t>
      </w:r>
    </w:p>
    <w:p w:rsidR="00624D83" w:rsidRPr="00011678" w:rsidRDefault="00624D83" w:rsidP="00272509">
      <w:pPr>
        <w:tabs>
          <w:tab w:val="left" w:pos="0"/>
        </w:tabs>
        <w:jc w:val="both"/>
        <w:rPr>
          <w:sz w:val="22"/>
          <w:szCs w:val="22"/>
        </w:rPr>
      </w:pPr>
    </w:p>
    <w:p w:rsidR="00354599" w:rsidRPr="00011678" w:rsidRDefault="00354599" w:rsidP="00354599">
      <w:pPr>
        <w:pStyle w:val="Corpodetexto3"/>
        <w:spacing w:after="0"/>
        <w:jc w:val="both"/>
        <w:rPr>
          <w:sz w:val="22"/>
          <w:szCs w:val="22"/>
        </w:rPr>
      </w:pPr>
      <w:r w:rsidRPr="00011678">
        <w:rPr>
          <w:sz w:val="22"/>
          <w:szCs w:val="22"/>
        </w:rPr>
        <w:t>13.1</w:t>
      </w:r>
      <w:r w:rsidR="004D537F" w:rsidRPr="00011678">
        <w:rPr>
          <w:sz w:val="22"/>
          <w:szCs w:val="22"/>
        </w:rPr>
        <w:t>8</w:t>
      </w:r>
      <w:r w:rsidRPr="00011678">
        <w:rPr>
          <w:sz w:val="22"/>
          <w:szCs w:val="22"/>
        </w:rPr>
        <w:t xml:space="preserve">. </w:t>
      </w:r>
      <w:r w:rsidRPr="00011678">
        <w:rPr>
          <w:b w:val="0"/>
          <w:sz w:val="22"/>
          <w:szCs w:val="22"/>
        </w:rPr>
        <w:t xml:space="preserve">Quando convocado a realizar </w:t>
      </w:r>
      <w:r w:rsidRPr="00011678">
        <w:rPr>
          <w:i/>
          <w:sz w:val="22"/>
          <w:szCs w:val="22"/>
        </w:rPr>
        <w:t>esclarecimentos sobre os anexos enviados relativos à documentação solicitada para habilitação</w:t>
      </w:r>
      <w:r w:rsidRPr="00011678">
        <w:rPr>
          <w:b w:val="0"/>
          <w:sz w:val="22"/>
          <w:szCs w:val="22"/>
        </w:rPr>
        <w:t xml:space="preserve">, o Licitante deverá se </w:t>
      </w:r>
      <w:r w:rsidRPr="00011678">
        <w:rPr>
          <w:sz w:val="22"/>
          <w:szCs w:val="22"/>
        </w:rPr>
        <w:t>MANIFESTAR NO PRAZO MÁXIMO DE 10 (DEZ) MINUTOS,</w:t>
      </w:r>
      <w:r w:rsidRPr="00011678">
        <w:rPr>
          <w:b w:val="0"/>
          <w:sz w:val="22"/>
          <w:szCs w:val="22"/>
        </w:rPr>
        <w:t xml:space="preserve"> sob pena de INABILITAÇÃO.  </w:t>
      </w:r>
    </w:p>
    <w:p w:rsidR="00C55CC1" w:rsidRPr="00011678" w:rsidRDefault="00C55CC1" w:rsidP="000A7AAE">
      <w:pPr>
        <w:tabs>
          <w:tab w:val="left" w:pos="0"/>
        </w:tabs>
        <w:jc w:val="both"/>
        <w:rPr>
          <w:b/>
          <w:color w:val="FF0000"/>
          <w:sz w:val="22"/>
          <w:szCs w:val="22"/>
        </w:rPr>
      </w:pPr>
    </w:p>
    <w:p w:rsidR="000A7AAE" w:rsidRPr="00011678" w:rsidRDefault="00E2058B" w:rsidP="000A7AAE">
      <w:pPr>
        <w:tabs>
          <w:tab w:val="left" w:pos="0"/>
        </w:tabs>
        <w:jc w:val="both"/>
        <w:rPr>
          <w:b/>
          <w:color w:val="FF0000"/>
          <w:sz w:val="22"/>
          <w:szCs w:val="22"/>
        </w:rPr>
      </w:pPr>
      <w:r w:rsidRPr="00011678">
        <w:rPr>
          <w:b/>
          <w:color w:val="FF0000"/>
          <w:sz w:val="22"/>
          <w:szCs w:val="22"/>
        </w:rPr>
        <w:t>13.1</w:t>
      </w:r>
      <w:r w:rsidR="004D537F" w:rsidRPr="00011678">
        <w:rPr>
          <w:b/>
          <w:color w:val="FF0000"/>
          <w:sz w:val="22"/>
          <w:szCs w:val="22"/>
        </w:rPr>
        <w:t>9</w:t>
      </w:r>
      <w:r w:rsidR="000A7AAE" w:rsidRPr="00011678">
        <w:rPr>
          <w:b/>
          <w:color w:val="FF0000"/>
          <w:sz w:val="22"/>
          <w:szCs w:val="22"/>
        </w:rPr>
        <w:t xml:space="preserve">. A DOCUMENTAÇÃO DE HABILITAÇÃO ANEXADA NO SISTEMA COMPRASNET TERÁ EFEITO PARA </w:t>
      </w:r>
      <w:r w:rsidR="000A7AAE" w:rsidRPr="00011678">
        <w:rPr>
          <w:b/>
          <w:color w:val="FF0000"/>
          <w:sz w:val="22"/>
          <w:szCs w:val="22"/>
          <w:u w:val="single"/>
        </w:rPr>
        <w:t>TODOS OS ITENS</w:t>
      </w:r>
      <w:r w:rsidR="000A7AAE" w:rsidRPr="00011678">
        <w:rPr>
          <w:b/>
          <w:color w:val="FF0000"/>
          <w:sz w:val="22"/>
          <w:szCs w:val="22"/>
        </w:rPr>
        <w:t>, A QUAL A EMPRESA ENCONTRA-SE PARTICIPANDO.</w:t>
      </w:r>
    </w:p>
    <w:p w:rsidR="008832A0" w:rsidRPr="00011678" w:rsidRDefault="008832A0" w:rsidP="000A7AAE">
      <w:pPr>
        <w:tabs>
          <w:tab w:val="left" w:pos="0"/>
        </w:tabs>
        <w:jc w:val="both"/>
        <w:rPr>
          <w:b/>
          <w:color w:val="FF0000"/>
          <w:sz w:val="22"/>
          <w:szCs w:val="22"/>
        </w:rPr>
      </w:pPr>
    </w:p>
    <w:p w:rsidR="0003176F" w:rsidRPr="00011678" w:rsidRDefault="0003176F" w:rsidP="00272509">
      <w:pPr>
        <w:tabs>
          <w:tab w:val="left" w:pos="0"/>
        </w:tabs>
        <w:jc w:val="both"/>
        <w:rPr>
          <w:sz w:val="22"/>
          <w:szCs w:val="22"/>
        </w:rPr>
      </w:pPr>
      <w:r w:rsidRPr="00011678">
        <w:rPr>
          <w:b/>
          <w:sz w:val="22"/>
          <w:szCs w:val="22"/>
        </w:rPr>
        <w:t>13.</w:t>
      </w:r>
      <w:r w:rsidR="004D537F" w:rsidRPr="00011678">
        <w:rPr>
          <w:b/>
          <w:sz w:val="22"/>
          <w:szCs w:val="22"/>
        </w:rPr>
        <w:t>20</w:t>
      </w:r>
      <w:r w:rsidRPr="00011678">
        <w:rPr>
          <w:sz w:val="22"/>
          <w:szCs w:val="22"/>
        </w:rPr>
        <w:t xml:space="preserve">. </w:t>
      </w:r>
      <w:r w:rsidRPr="00011678">
        <w:rPr>
          <w:sz w:val="22"/>
          <w:szCs w:val="22"/>
        </w:rPr>
        <w:tab/>
        <w:t xml:space="preserve">Inabilitada a licitante, nos termos do item </w:t>
      </w:r>
      <w:r w:rsidRPr="00011678">
        <w:rPr>
          <w:b/>
          <w:sz w:val="22"/>
          <w:szCs w:val="22"/>
        </w:rPr>
        <w:t>13.1</w:t>
      </w:r>
      <w:r w:rsidR="004D537F" w:rsidRPr="00011678">
        <w:rPr>
          <w:b/>
          <w:sz w:val="22"/>
          <w:szCs w:val="22"/>
        </w:rPr>
        <w:t>4</w:t>
      </w:r>
      <w:r w:rsidRPr="00011678">
        <w:rPr>
          <w:sz w:val="22"/>
          <w:szCs w:val="22"/>
        </w:rPr>
        <w:t xml:space="preserve">, o Pregoeiro examinará a proposta de preços da empresa </w:t>
      </w:r>
      <w:r w:rsidR="00F93D4F" w:rsidRPr="00011678">
        <w:rPr>
          <w:sz w:val="22"/>
          <w:szCs w:val="22"/>
        </w:rPr>
        <w:t>subsequente</w:t>
      </w:r>
      <w:r w:rsidRPr="00011678">
        <w:rPr>
          <w:sz w:val="22"/>
          <w:szCs w:val="22"/>
        </w:rPr>
        <w:t>, na ordem de classificação, até a apuração de uma proposta condizente com os termos do Edital;</w:t>
      </w:r>
    </w:p>
    <w:p w:rsidR="008C2522" w:rsidRPr="00011678" w:rsidRDefault="008C2522" w:rsidP="00272509">
      <w:pPr>
        <w:pStyle w:val="Corpodetexto3"/>
        <w:tabs>
          <w:tab w:val="left" w:pos="0"/>
          <w:tab w:val="left" w:pos="180"/>
        </w:tabs>
        <w:spacing w:after="0"/>
        <w:jc w:val="both"/>
        <w:rPr>
          <w:sz w:val="22"/>
          <w:szCs w:val="22"/>
        </w:rPr>
      </w:pPr>
    </w:p>
    <w:p w:rsidR="0003176F" w:rsidRPr="00011678" w:rsidRDefault="0003176F" w:rsidP="00272509">
      <w:pPr>
        <w:pStyle w:val="Corpodetexto3"/>
        <w:tabs>
          <w:tab w:val="left" w:pos="0"/>
          <w:tab w:val="left" w:pos="180"/>
        </w:tabs>
        <w:spacing w:after="0"/>
        <w:jc w:val="both"/>
        <w:rPr>
          <w:sz w:val="22"/>
          <w:szCs w:val="22"/>
        </w:rPr>
      </w:pPr>
      <w:r w:rsidRPr="00011678">
        <w:rPr>
          <w:sz w:val="22"/>
          <w:szCs w:val="22"/>
        </w:rPr>
        <w:t>13.</w:t>
      </w:r>
      <w:r w:rsidR="00A76FF8" w:rsidRPr="00011678">
        <w:rPr>
          <w:sz w:val="22"/>
          <w:szCs w:val="22"/>
        </w:rPr>
        <w:t>2</w:t>
      </w:r>
      <w:r w:rsidR="004D537F" w:rsidRPr="00011678">
        <w:rPr>
          <w:sz w:val="22"/>
          <w:szCs w:val="22"/>
        </w:rPr>
        <w:t>1</w:t>
      </w:r>
      <w:r w:rsidRPr="00011678">
        <w:rPr>
          <w:b w:val="0"/>
          <w:sz w:val="22"/>
          <w:szCs w:val="22"/>
        </w:rPr>
        <w:t xml:space="preserve">. </w:t>
      </w:r>
      <w:r w:rsidRPr="00011678">
        <w:rPr>
          <w:b w:val="0"/>
          <w:sz w:val="22"/>
          <w:szCs w:val="22"/>
        </w:rPr>
        <w:tab/>
        <w:t>Após análise da documentação na Fase de Habilitação e estes estando de acordo com o estabelecido no Item 13 do Edital, o Pregoeiro HABILITARÁ a licitante em campo próprio do sistema eletrônico</w:t>
      </w:r>
      <w:r w:rsidRPr="00011678">
        <w:rPr>
          <w:sz w:val="22"/>
          <w:szCs w:val="22"/>
        </w:rPr>
        <w:t>.</w:t>
      </w:r>
    </w:p>
    <w:p w:rsidR="000A7AAE" w:rsidRPr="00011678" w:rsidRDefault="000A7AAE" w:rsidP="00272509">
      <w:pPr>
        <w:pStyle w:val="Corpodetexto3"/>
        <w:tabs>
          <w:tab w:val="left" w:pos="0"/>
          <w:tab w:val="left" w:pos="180"/>
        </w:tabs>
        <w:spacing w:after="0"/>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F95FB7" w:rsidRPr="00011678" w:rsidTr="00C1579D">
        <w:tc>
          <w:tcPr>
            <w:tcW w:w="9072" w:type="dxa"/>
            <w:shd w:val="clear" w:color="auto" w:fill="D9D9D9"/>
          </w:tcPr>
          <w:p w:rsidR="00F95FB7" w:rsidRPr="00011678" w:rsidRDefault="00F95FB7" w:rsidP="00222DA9">
            <w:pPr>
              <w:pStyle w:val="NormalWeb"/>
              <w:tabs>
                <w:tab w:val="left" w:pos="0"/>
              </w:tabs>
              <w:spacing w:before="120" w:after="120"/>
              <w:jc w:val="both"/>
              <w:rPr>
                <w:b/>
                <w:bCs/>
                <w:sz w:val="22"/>
                <w:szCs w:val="22"/>
              </w:rPr>
            </w:pPr>
            <w:r w:rsidRPr="00011678">
              <w:rPr>
                <w:b/>
                <w:bCs/>
                <w:sz w:val="22"/>
                <w:szCs w:val="22"/>
              </w:rPr>
              <w:t>14 – DA ACEITAÇÃO DA DOCUMENTAÇÃO DE HABILITAÇÃO</w:t>
            </w:r>
          </w:p>
        </w:tc>
      </w:tr>
    </w:tbl>
    <w:p w:rsidR="003E2926" w:rsidRPr="00011678" w:rsidRDefault="003E2926" w:rsidP="00272509">
      <w:pPr>
        <w:pStyle w:val="NormalWeb"/>
        <w:tabs>
          <w:tab w:val="left" w:pos="0"/>
        </w:tabs>
        <w:spacing w:before="0" w:after="0"/>
        <w:jc w:val="both"/>
        <w:rPr>
          <w:sz w:val="22"/>
          <w:szCs w:val="22"/>
        </w:rPr>
      </w:pPr>
    </w:p>
    <w:p w:rsidR="00594634" w:rsidRPr="00011678" w:rsidRDefault="003E2926" w:rsidP="00272509">
      <w:pPr>
        <w:pStyle w:val="NormalWeb"/>
        <w:tabs>
          <w:tab w:val="left" w:pos="0"/>
        </w:tabs>
        <w:spacing w:before="0" w:after="0"/>
        <w:jc w:val="both"/>
        <w:rPr>
          <w:sz w:val="22"/>
          <w:szCs w:val="22"/>
        </w:rPr>
      </w:pPr>
      <w:r w:rsidRPr="00011678">
        <w:rPr>
          <w:b/>
          <w:sz w:val="22"/>
          <w:szCs w:val="22"/>
        </w:rPr>
        <w:t>14.1.</w:t>
      </w:r>
      <w:r w:rsidRPr="00011678">
        <w:rPr>
          <w:sz w:val="22"/>
          <w:szCs w:val="22"/>
        </w:rPr>
        <w:t xml:space="preserve"> </w:t>
      </w:r>
      <w:r w:rsidRPr="00011678">
        <w:rPr>
          <w:sz w:val="22"/>
          <w:szCs w:val="22"/>
        </w:rPr>
        <w:tab/>
        <w:t>Cumpridas as etapas anteriores, o Pregoeiro verificará a habilitação da licitante conforme disposições contidas no presente Edital.</w:t>
      </w:r>
    </w:p>
    <w:p w:rsidR="003E2926" w:rsidRPr="00011678" w:rsidRDefault="003E2926" w:rsidP="00272509">
      <w:pPr>
        <w:pStyle w:val="NormalWeb"/>
        <w:tabs>
          <w:tab w:val="left" w:pos="0"/>
          <w:tab w:val="left" w:pos="720"/>
        </w:tabs>
        <w:spacing w:before="0" w:after="0"/>
        <w:jc w:val="both"/>
        <w:rPr>
          <w:sz w:val="22"/>
          <w:szCs w:val="22"/>
        </w:rPr>
      </w:pPr>
      <w:r w:rsidRPr="00011678">
        <w:rPr>
          <w:b/>
          <w:sz w:val="22"/>
          <w:szCs w:val="22"/>
        </w:rPr>
        <w:t>14.2.</w:t>
      </w:r>
      <w:r w:rsidRPr="00011678">
        <w:rPr>
          <w:sz w:val="22"/>
          <w:szCs w:val="22"/>
        </w:rPr>
        <w:tab/>
        <w:t xml:space="preserve">O julgamento da Documentação de Habilitação dar-se-á pelo estabelecido no </w:t>
      </w:r>
      <w:r w:rsidRPr="00011678">
        <w:rPr>
          <w:b/>
          <w:sz w:val="22"/>
          <w:szCs w:val="22"/>
        </w:rPr>
        <w:t>ITEM 13, e seus subitens</w:t>
      </w:r>
      <w:r w:rsidRPr="00011678">
        <w:rPr>
          <w:sz w:val="22"/>
          <w:szCs w:val="22"/>
        </w:rPr>
        <w:t xml:space="preserve"> do edital de licitação;</w:t>
      </w:r>
    </w:p>
    <w:p w:rsidR="00E23676" w:rsidRPr="00011678" w:rsidRDefault="00E23676" w:rsidP="00272509">
      <w:pPr>
        <w:pStyle w:val="NormalWeb"/>
        <w:tabs>
          <w:tab w:val="left" w:pos="0"/>
          <w:tab w:val="left" w:pos="720"/>
        </w:tabs>
        <w:spacing w:before="0" w:after="0"/>
        <w:jc w:val="both"/>
        <w:rPr>
          <w:spacing w:val="2"/>
          <w:sz w:val="22"/>
          <w:szCs w:val="22"/>
        </w:rPr>
      </w:pPr>
    </w:p>
    <w:p w:rsidR="004D0DF7" w:rsidRPr="00011678" w:rsidRDefault="004D0DF7" w:rsidP="00272509">
      <w:pPr>
        <w:pStyle w:val="NormalWeb"/>
        <w:tabs>
          <w:tab w:val="left" w:pos="0"/>
          <w:tab w:val="left" w:pos="720"/>
        </w:tabs>
        <w:spacing w:before="0" w:after="0"/>
        <w:jc w:val="both"/>
        <w:rPr>
          <w:sz w:val="22"/>
          <w:szCs w:val="22"/>
        </w:rPr>
      </w:pPr>
      <w:r w:rsidRPr="00011678">
        <w:rPr>
          <w:b/>
          <w:spacing w:val="2"/>
          <w:sz w:val="22"/>
          <w:szCs w:val="22"/>
        </w:rPr>
        <w:t>14.3.</w:t>
      </w:r>
      <w:r w:rsidRPr="00011678">
        <w:rPr>
          <w:spacing w:val="2"/>
          <w:sz w:val="22"/>
          <w:szCs w:val="22"/>
        </w:rPr>
        <w:t xml:space="preserve"> </w:t>
      </w:r>
      <w:r w:rsidRPr="00011678">
        <w:rPr>
          <w:spacing w:val="2"/>
          <w:sz w:val="22"/>
          <w:szCs w:val="22"/>
        </w:rPr>
        <w:tab/>
        <w:t xml:space="preserve">Serão analisadas pelo Pregoeiro, equipe de apoio e equipe técnica se for o caso, a documentação de habilitação sua conformidade com o solicitado </w:t>
      </w:r>
      <w:r w:rsidRPr="00011678">
        <w:rPr>
          <w:sz w:val="22"/>
          <w:szCs w:val="22"/>
        </w:rPr>
        <w:t xml:space="preserve">no </w:t>
      </w:r>
      <w:r w:rsidRPr="00011678">
        <w:rPr>
          <w:b/>
          <w:sz w:val="22"/>
          <w:szCs w:val="22"/>
        </w:rPr>
        <w:t>ITEM 13, e seus subitens</w:t>
      </w:r>
      <w:r w:rsidRPr="00011678">
        <w:rPr>
          <w:sz w:val="22"/>
          <w:szCs w:val="22"/>
        </w:rPr>
        <w:t xml:space="preserve"> do edital de licitação.</w:t>
      </w:r>
      <w:r w:rsidRPr="00011678">
        <w:rPr>
          <w:spacing w:val="2"/>
          <w:sz w:val="22"/>
          <w:szCs w:val="22"/>
        </w:rPr>
        <w:t xml:space="preserve"> </w:t>
      </w:r>
      <w:r w:rsidR="00695BAB" w:rsidRPr="00011678">
        <w:rPr>
          <w:spacing w:val="2"/>
          <w:sz w:val="22"/>
          <w:szCs w:val="22"/>
        </w:rPr>
        <w:t xml:space="preserve"> </w:t>
      </w:r>
      <w:r w:rsidRPr="00011678">
        <w:rPr>
          <w:spacing w:val="2"/>
          <w:sz w:val="22"/>
          <w:szCs w:val="22"/>
        </w:rPr>
        <w:t>Após, será realizada a HABILITAÇÃO</w:t>
      </w:r>
      <w:r w:rsidRPr="00011678">
        <w:rPr>
          <w:sz w:val="22"/>
          <w:szCs w:val="22"/>
        </w:rPr>
        <w:t>;</w:t>
      </w:r>
    </w:p>
    <w:p w:rsidR="00695BAB" w:rsidRPr="00011678" w:rsidRDefault="00695BAB" w:rsidP="00272509">
      <w:pPr>
        <w:pStyle w:val="NormalArial"/>
        <w:tabs>
          <w:tab w:val="left" w:pos="0"/>
          <w:tab w:val="left" w:pos="720"/>
        </w:tabs>
        <w:ind w:firstLine="0"/>
        <w:rPr>
          <w:rFonts w:ascii="Times New Roman" w:hAnsi="Times New Roman" w:cs="Times New Roman"/>
          <w:sz w:val="22"/>
          <w:szCs w:val="22"/>
        </w:rPr>
      </w:pPr>
    </w:p>
    <w:p w:rsidR="00695BAB" w:rsidRPr="00011678" w:rsidRDefault="00695BAB" w:rsidP="00272509">
      <w:pPr>
        <w:pStyle w:val="NormalArial"/>
        <w:tabs>
          <w:tab w:val="left" w:pos="0"/>
          <w:tab w:val="left" w:pos="720"/>
        </w:tabs>
        <w:ind w:firstLine="0"/>
        <w:rPr>
          <w:rFonts w:ascii="Times New Roman" w:hAnsi="Times New Roman" w:cs="Times New Roman"/>
          <w:sz w:val="22"/>
          <w:szCs w:val="22"/>
        </w:rPr>
      </w:pPr>
      <w:r w:rsidRPr="00011678">
        <w:rPr>
          <w:rFonts w:ascii="Times New Roman" w:hAnsi="Times New Roman" w:cs="Times New Roman"/>
          <w:b/>
          <w:sz w:val="22"/>
          <w:szCs w:val="22"/>
        </w:rPr>
        <w:t>1</w:t>
      </w:r>
      <w:r w:rsidR="00032EED" w:rsidRPr="00011678">
        <w:rPr>
          <w:rFonts w:ascii="Times New Roman" w:hAnsi="Times New Roman" w:cs="Times New Roman"/>
          <w:b/>
          <w:sz w:val="22"/>
          <w:szCs w:val="22"/>
        </w:rPr>
        <w:t>4</w:t>
      </w:r>
      <w:r w:rsidRPr="00011678">
        <w:rPr>
          <w:rFonts w:ascii="Times New Roman" w:hAnsi="Times New Roman" w:cs="Times New Roman"/>
          <w:b/>
          <w:sz w:val="22"/>
          <w:szCs w:val="22"/>
        </w:rPr>
        <w:t>.</w:t>
      </w:r>
      <w:r w:rsidR="00032EED" w:rsidRPr="00011678">
        <w:rPr>
          <w:rFonts w:ascii="Times New Roman" w:hAnsi="Times New Roman" w:cs="Times New Roman"/>
          <w:b/>
          <w:sz w:val="22"/>
          <w:szCs w:val="22"/>
        </w:rPr>
        <w:t>4</w:t>
      </w:r>
      <w:r w:rsidRPr="00011678">
        <w:rPr>
          <w:rFonts w:ascii="Times New Roman" w:hAnsi="Times New Roman" w:cs="Times New Roman"/>
          <w:b/>
          <w:sz w:val="22"/>
          <w:szCs w:val="22"/>
        </w:rPr>
        <w:t>.</w:t>
      </w:r>
      <w:r w:rsidRPr="00011678">
        <w:rPr>
          <w:rFonts w:ascii="Times New Roman" w:hAnsi="Times New Roman" w:cs="Times New Roman"/>
          <w:sz w:val="22"/>
          <w:szCs w:val="22"/>
        </w:rPr>
        <w:t xml:space="preserve"> </w:t>
      </w:r>
      <w:r w:rsidRPr="00011678">
        <w:rPr>
          <w:rFonts w:ascii="Times New Roman" w:hAnsi="Times New Roman" w:cs="Times New Roman"/>
          <w:sz w:val="22"/>
          <w:szCs w:val="22"/>
        </w:rPr>
        <w:tab/>
        <w:t xml:space="preserve">Se o licitante não atender às exigências habilitatórias, o Pregoeiro examinará a proposta de preços </w:t>
      </w:r>
      <w:r w:rsidR="00CF39C3" w:rsidRPr="00011678">
        <w:rPr>
          <w:rFonts w:ascii="Times New Roman" w:hAnsi="Times New Roman" w:cs="Times New Roman"/>
          <w:sz w:val="22"/>
          <w:szCs w:val="22"/>
        </w:rPr>
        <w:t>subsequente</w:t>
      </w:r>
      <w:r w:rsidRPr="00011678">
        <w:rPr>
          <w:rFonts w:ascii="Times New Roman" w:hAnsi="Times New Roman" w:cs="Times New Roman"/>
          <w:sz w:val="22"/>
          <w:szCs w:val="22"/>
        </w:rPr>
        <w:t xml:space="preserve"> e, assim sucessivamente, na ordem de classificação, até a apuração de uma proposta de preços que atenda ao Edital, sendo o respectivo Licitante declarado vencedor, habilitado e a ele adjudicado o objeto do certame;</w:t>
      </w:r>
    </w:p>
    <w:p w:rsidR="003E2926" w:rsidRPr="00011678" w:rsidRDefault="003E2926" w:rsidP="00272509">
      <w:pPr>
        <w:tabs>
          <w:tab w:val="left" w:pos="0"/>
          <w:tab w:val="left" w:pos="720"/>
        </w:tabs>
        <w:jc w:val="both"/>
        <w:rPr>
          <w:sz w:val="22"/>
          <w:szCs w:val="22"/>
        </w:rPr>
      </w:pPr>
    </w:p>
    <w:p w:rsidR="00594634" w:rsidRPr="00011678" w:rsidRDefault="00594634" w:rsidP="00272509">
      <w:pPr>
        <w:pStyle w:val="NormalWeb"/>
        <w:tabs>
          <w:tab w:val="left" w:pos="0"/>
          <w:tab w:val="left" w:pos="720"/>
        </w:tabs>
        <w:spacing w:before="0" w:after="0"/>
        <w:jc w:val="both"/>
        <w:rPr>
          <w:sz w:val="22"/>
          <w:szCs w:val="22"/>
        </w:rPr>
      </w:pPr>
      <w:r w:rsidRPr="00011678">
        <w:rPr>
          <w:b/>
          <w:sz w:val="22"/>
          <w:szCs w:val="22"/>
        </w:rPr>
        <w:t>1</w:t>
      </w:r>
      <w:r w:rsidR="003E2926" w:rsidRPr="00011678">
        <w:rPr>
          <w:b/>
          <w:sz w:val="22"/>
          <w:szCs w:val="22"/>
        </w:rPr>
        <w:t>4</w:t>
      </w:r>
      <w:r w:rsidR="004D0DF7" w:rsidRPr="00011678">
        <w:rPr>
          <w:b/>
          <w:sz w:val="22"/>
          <w:szCs w:val="22"/>
        </w:rPr>
        <w:t>.</w:t>
      </w:r>
      <w:r w:rsidR="00032EED" w:rsidRPr="00011678">
        <w:rPr>
          <w:b/>
          <w:sz w:val="22"/>
          <w:szCs w:val="22"/>
        </w:rPr>
        <w:t>5</w:t>
      </w:r>
      <w:r w:rsidR="004D0DF7" w:rsidRPr="00011678">
        <w:rPr>
          <w:b/>
          <w:sz w:val="22"/>
          <w:szCs w:val="22"/>
        </w:rPr>
        <w:t>.</w:t>
      </w:r>
      <w:r w:rsidRPr="00011678">
        <w:rPr>
          <w:b/>
          <w:sz w:val="22"/>
          <w:szCs w:val="22"/>
        </w:rPr>
        <w:t xml:space="preserve"> </w:t>
      </w:r>
      <w:r w:rsidR="00D200C6" w:rsidRPr="00011678">
        <w:rPr>
          <w:b/>
          <w:sz w:val="22"/>
          <w:szCs w:val="22"/>
        </w:rPr>
        <w:tab/>
      </w:r>
      <w:r w:rsidRPr="00011678">
        <w:rPr>
          <w:sz w:val="22"/>
          <w:szCs w:val="22"/>
        </w:rPr>
        <w:t>Se</w:t>
      </w:r>
      <w:r w:rsidR="00695BAB" w:rsidRPr="00011678">
        <w:rPr>
          <w:sz w:val="22"/>
          <w:szCs w:val="22"/>
        </w:rPr>
        <w:t xml:space="preserve"> a documentação de habilitação não for aceitável</w:t>
      </w:r>
      <w:r w:rsidRPr="00011678">
        <w:rPr>
          <w:sz w:val="22"/>
          <w:szCs w:val="22"/>
        </w:rPr>
        <w:t xml:space="preserve"> </w:t>
      </w:r>
      <w:r w:rsidR="00EA5616" w:rsidRPr="00011678">
        <w:rPr>
          <w:sz w:val="22"/>
          <w:szCs w:val="22"/>
        </w:rPr>
        <w:t>o</w:t>
      </w:r>
      <w:r w:rsidRPr="00011678">
        <w:rPr>
          <w:sz w:val="22"/>
          <w:szCs w:val="22"/>
        </w:rPr>
        <w:t xml:space="preserve"> </w:t>
      </w:r>
      <w:r w:rsidR="00121F1C" w:rsidRPr="00011678">
        <w:rPr>
          <w:sz w:val="22"/>
          <w:szCs w:val="22"/>
        </w:rPr>
        <w:t>Pregoeiro</w:t>
      </w:r>
      <w:r w:rsidRPr="00011678">
        <w:rPr>
          <w:sz w:val="22"/>
          <w:szCs w:val="22"/>
        </w:rPr>
        <w:t xml:space="preserve"> examinará a proposta de preços </w:t>
      </w:r>
      <w:r w:rsidR="003A10F5" w:rsidRPr="00011678">
        <w:rPr>
          <w:sz w:val="22"/>
          <w:szCs w:val="22"/>
        </w:rPr>
        <w:t xml:space="preserve">ou o lance </w:t>
      </w:r>
      <w:r w:rsidR="00CF39C3" w:rsidRPr="00011678">
        <w:rPr>
          <w:sz w:val="22"/>
          <w:szCs w:val="22"/>
        </w:rPr>
        <w:t>subsequente</w:t>
      </w:r>
      <w:r w:rsidRPr="00011678">
        <w:rPr>
          <w:sz w:val="22"/>
          <w:szCs w:val="22"/>
        </w:rPr>
        <w:t xml:space="preserve"> </w:t>
      </w:r>
      <w:r w:rsidR="003A10F5" w:rsidRPr="00011678">
        <w:rPr>
          <w:sz w:val="22"/>
          <w:szCs w:val="22"/>
        </w:rPr>
        <w:t xml:space="preserve">verificando a sua aceitabilidade, na ordem de classificação, observados os critérios de desempate </w:t>
      </w:r>
      <w:r w:rsidR="003A10F5" w:rsidRPr="00011678">
        <w:rPr>
          <w:b/>
          <w:sz w:val="22"/>
          <w:szCs w:val="22"/>
        </w:rPr>
        <w:t>estabelecido no item 10.</w:t>
      </w:r>
      <w:r w:rsidR="004D0DF7" w:rsidRPr="00011678">
        <w:rPr>
          <w:b/>
          <w:sz w:val="22"/>
          <w:szCs w:val="22"/>
        </w:rPr>
        <w:t>18</w:t>
      </w:r>
      <w:r w:rsidR="003A10F5" w:rsidRPr="00011678">
        <w:rPr>
          <w:sz w:val="22"/>
          <w:szCs w:val="22"/>
        </w:rPr>
        <w:t xml:space="preserve">, e assim sucessivamente, até a apuração de uma proposta ou lance que atenda este Edital, e, assim, efetuar a habilitação da proponente, divulgando </w:t>
      </w:r>
      <w:r w:rsidR="003A10F5" w:rsidRPr="00011678">
        <w:rPr>
          <w:b/>
          <w:sz w:val="22"/>
          <w:szCs w:val="22"/>
        </w:rPr>
        <w:t xml:space="preserve">HABILITADO, </w:t>
      </w:r>
      <w:r w:rsidR="003A10F5" w:rsidRPr="00011678">
        <w:rPr>
          <w:sz w:val="22"/>
          <w:szCs w:val="22"/>
        </w:rPr>
        <w:t>abrindo o prazo recursal.</w:t>
      </w:r>
    </w:p>
    <w:p w:rsidR="00594634" w:rsidRPr="00011678" w:rsidRDefault="00594634" w:rsidP="00272509">
      <w:pPr>
        <w:pStyle w:val="Corpodetexto"/>
        <w:tabs>
          <w:tab w:val="left" w:pos="0"/>
          <w:tab w:val="left" w:pos="720"/>
          <w:tab w:val="left" w:pos="1985"/>
        </w:tabs>
        <w:rPr>
          <w:sz w:val="22"/>
          <w:szCs w:val="22"/>
        </w:rPr>
      </w:pPr>
      <w:r w:rsidRPr="00011678">
        <w:rPr>
          <w:b/>
          <w:sz w:val="22"/>
          <w:szCs w:val="22"/>
        </w:rPr>
        <w:t>1</w:t>
      </w:r>
      <w:r w:rsidR="00CE6D7B" w:rsidRPr="00011678">
        <w:rPr>
          <w:b/>
          <w:sz w:val="22"/>
          <w:szCs w:val="22"/>
        </w:rPr>
        <w:t>4</w:t>
      </w:r>
      <w:r w:rsidRPr="00011678">
        <w:rPr>
          <w:b/>
          <w:sz w:val="22"/>
          <w:szCs w:val="22"/>
        </w:rPr>
        <w:t>.</w:t>
      </w:r>
      <w:r w:rsidR="00032EED" w:rsidRPr="00011678">
        <w:rPr>
          <w:b/>
          <w:sz w:val="22"/>
          <w:szCs w:val="22"/>
        </w:rPr>
        <w:t>6</w:t>
      </w:r>
      <w:r w:rsidRPr="00011678">
        <w:rPr>
          <w:b/>
          <w:sz w:val="22"/>
          <w:szCs w:val="22"/>
        </w:rPr>
        <w:t>.</w:t>
      </w:r>
      <w:r w:rsidRPr="00011678">
        <w:rPr>
          <w:sz w:val="22"/>
          <w:szCs w:val="22"/>
        </w:rPr>
        <w:t xml:space="preserve"> </w:t>
      </w:r>
      <w:r w:rsidR="00D200C6" w:rsidRPr="00011678">
        <w:rPr>
          <w:sz w:val="22"/>
          <w:szCs w:val="22"/>
        </w:rPr>
        <w:tab/>
      </w:r>
      <w:r w:rsidRPr="00011678">
        <w:rPr>
          <w:sz w:val="22"/>
          <w:szCs w:val="22"/>
        </w:rPr>
        <w:t>Não poderá haver desistência dos documentos emitidos, sujeitando-se o proponente desistente às penalidades estabelecidas neste Edital;</w:t>
      </w:r>
    </w:p>
    <w:p w:rsidR="00594634" w:rsidRPr="00011678" w:rsidRDefault="00594634" w:rsidP="00272509">
      <w:pPr>
        <w:pStyle w:val="Recuodecorpodetexto2"/>
        <w:tabs>
          <w:tab w:val="left" w:pos="0"/>
          <w:tab w:val="left" w:pos="720"/>
        </w:tabs>
        <w:ind w:firstLine="0"/>
        <w:rPr>
          <w:sz w:val="22"/>
          <w:szCs w:val="22"/>
        </w:rPr>
      </w:pPr>
    </w:p>
    <w:p w:rsidR="00594634" w:rsidRPr="00011678" w:rsidRDefault="00594634" w:rsidP="00272509">
      <w:pPr>
        <w:tabs>
          <w:tab w:val="left" w:pos="0"/>
          <w:tab w:val="left" w:pos="720"/>
        </w:tabs>
        <w:autoSpaceDE w:val="0"/>
        <w:autoSpaceDN w:val="0"/>
        <w:adjustRightInd w:val="0"/>
        <w:snapToGrid w:val="0"/>
        <w:jc w:val="both"/>
        <w:rPr>
          <w:spacing w:val="2"/>
          <w:sz w:val="22"/>
          <w:szCs w:val="22"/>
        </w:rPr>
      </w:pPr>
      <w:r w:rsidRPr="00011678">
        <w:rPr>
          <w:b/>
          <w:spacing w:val="2"/>
          <w:sz w:val="22"/>
          <w:szCs w:val="22"/>
        </w:rPr>
        <w:t>1</w:t>
      </w:r>
      <w:r w:rsidR="00CE6D7B" w:rsidRPr="00011678">
        <w:rPr>
          <w:b/>
          <w:spacing w:val="2"/>
          <w:sz w:val="22"/>
          <w:szCs w:val="22"/>
        </w:rPr>
        <w:t>4</w:t>
      </w:r>
      <w:r w:rsidRPr="00011678">
        <w:rPr>
          <w:b/>
          <w:spacing w:val="2"/>
          <w:sz w:val="22"/>
          <w:szCs w:val="22"/>
        </w:rPr>
        <w:t>.</w:t>
      </w:r>
      <w:r w:rsidR="00032EED" w:rsidRPr="00011678">
        <w:rPr>
          <w:b/>
          <w:spacing w:val="2"/>
          <w:sz w:val="22"/>
          <w:szCs w:val="22"/>
        </w:rPr>
        <w:t>7</w:t>
      </w:r>
      <w:r w:rsidRPr="00011678">
        <w:rPr>
          <w:b/>
          <w:spacing w:val="2"/>
          <w:sz w:val="22"/>
          <w:szCs w:val="22"/>
        </w:rPr>
        <w:t>.</w:t>
      </w:r>
      <w:r w:rsidRPr="00011678">
        <w:rPr>
          <w:spacing w:val="2"/>
          <w:sz w:val="22"/>
          <w:szCs w:val="22"/>
        </w:rPr>
        <w:t xml:space="preserve"> </w:t>
      </w:r>
      <w:r w:rsidR="00D200C6" w:rsidRPr="00011678">
        <w:rPr>
          <w:spacing w:val="2"/>
          <w:sz w:val="22"/>
          <w:szCs w:val="22"/>
        </w:rPr>
        <w:tab/>
      </w:r>
      <w:r w:rsidRPr="00011678">
        <w:rPr>
          <w:spacing w:val="2"/>
          <w:sz w:val="22"/>
          <w:szCs w:val="22"/>
        </w:rPr>
        <w:t xml:space="preserve">A </w:t>
      </w:r>
      <w:r w:rsidR="008835C0" w:rsidRPr="00011678">
        <w:rPr>
          <w:spacing w:val="2"/>
          <w:sz w:val="22"/>
          <w:szCs w:val="22"/>
        </w:rPr>
        <w:t>habilitação da licitante</w:t>
      </w:r>
      <w:r w:rsidRPr="00011678">
        <w:rPr>
          <w:spacing w:val="2"/>
          <w:sz w:val="22"/>
          <w:szCs w:val="22"/>
        </w:rPr>
        <w:t xml:space="preserve"> poderá ocorrer em momento ou data posterior a sessão de lances, a critério d</w:t>
      </w:r>
      <w:r w:rsidR="00EA5616" w:rsidRPr="00011678">
        <w:rPr>
          <w:spacing w:val="2"/>
          <w:sz w:val="22"/>
          <w:szCs w:val="22"/>
        </w:rPr>
        <w:t>o</w:t>
      </w:r>
      <w:r w:rsidRPr="00011678">
        <w:rPr>
          <w:spacing w:val="2"/>
          <w:sz w:val="22"/>
          <w:szCs w:val="22"/>
        </w:rPr>
        <w:t xml:space="preserve"> </w:t>
      </w:r>
      <w:r w:rsidR="00121F1C" w:rsidRPr="00011678">
        <w:rPr>
          <w:spacing w:val="2"/>
          <w:sz w:val="22"/>
          <w:szCs w:val="22"/>
        </w:rPr>
        <w:t>Pregoeiro</w:t>
      </w:r>
      <w:r w:rsidRPr="00011678">
        <w:rPr>
          <w:spacing w:val="2"/>
          <w:sz w:val="22"/>
          <w:szCs w:val="22"/>
        </w:rPr>
        <w:t xml:space="preserve"> que comunicará às licitantes através do sistema eletrônico;</w:t>
      </w:r>
    </w:p>
    <w:p w:rsidR="00586F0B" w:rsidRPr="00011678" w:rsidRDefault="00586F0B" w:rsidP="00272509">
      <w:pPr>
        <w:tabs>
          <w:tab w:val="left" w:pos="0"/>
          <w:tab w:val="left" w:pos="720"/>
        </w:tabs>
        <w:autoSpaceDE w:val="0"/>
        <w:autoSpaceDN w:val="0"/>
        <w:adjustRightInd w:val="0"/>
        <w:snapToGrid w:val="0"/>
        <w:jc w:val="both"/>
        <w:rPr>
          <w:spacing w:val="2"/>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F95FB7" w:rsidRPr="00011678" w:rsidTr="00C1579D">
        <w:tc>
          <w:tcPr>
            <w:tcW w:w="9072" w:type="dxa"/>
            <w:shd w:val="clear" w:color="auto" w:fill="D9D9D9"/>
          </w:tcPr>
          <w:p w:rsidR="00F95FB7" w:rsidRPr="00011678" w:rsidRDefault="00F95FB7" w:rsidP="00507C1B">
            <w:pPr>
              <w:tabs>
                <w:tab w:val="left" w:pos="0"/>
              </w:tabs>
              <w:spacing w:before="120" w:after="120"/>
              <w:jc w:val="both"/>
              <w:rPr>
                <w:b/>
                <w:sz w:val="22"/>
                <w:szCs w:val="22"/>
              </w:rPr>
            </w:pPr>
            <w:r w:rsidRPr="00011678">
              <w:rPr>
                <w:b/>
                <w:sz w:val="22"/>
                <w:szCs w:val="22"/>
              </w:rPr>
              <w:t>15 – DOS RECURSOS</w:t>
            </w:r>
          </w:p>
        </w:tc>
      </w:tr>
    </w:tbl>
    <w:p w:rsidR="002C31D7" w:rsidRPr="00011678" w:rsidRDefault="002C31D7" w:rsidP="002C31D7">
      <w:pPr>
        <w:pStyle w:val="Corpodetexto"/>
        <w:rPr>
          <w:b/>
          <w:bCs/>
          <w:sz w:val="22"/>
          <w:szCs w:val="22"/>
        </w:rPr>
      </w:pPr>
    </w:p>
    <w:p w:rsidR="00586F0B" w:rsidRPr="00011678" w:rsidRDefault="00586F0B" w:rsidP="002C31D7">
      <w:pPr>
        <w:pStyle w:val="Corpodetexto"/>
        <w:rPr>
          <w:b/>
          <w:bCs/>
          <w:sz w:val="22"/>
          <w:szCs w:val="22"/>
        </w:rPr>
      </w:pPr>
      <w:r w:rsidRPr="00011678">
        <w:rPr>
          <w:b/>
          <w:bCs/>
          <w:sz w:val="22"/>
          <w:szCs w:val="22"/>
        </w:rPr>
        <w:lastRenderedPageBreak/>
        <w:t xml:space="preserve">15.1. </w:t>
      </w:r>
      <w:r w:rsidRPr="00011678">
        <w:rPr>
          <w:bCs/>
          <w:sz w:val="22"/>
          <w:szCs w:val="22"/>
        </w:rPr>
        <w:t>Após a fase de HABILITAÇÃO, declarada a empresa licitante como VENCEDORA do certame, q</w:t>
      </w:r>
      <w:r w:rsidRPr="00011678">
        <w:rPr>
          <w:sz w:val="22"/>
          <w:szCs w:val="22"/>
        </w:rPr>
        <w:t>ualquer Licitante poderá, durante a sessão pública, manifestar em campo próprio do Sistema Eletrônico, de forma imediata e motivada, explicitando sucintamente suas razões, sua intenção de recorrer.</w:t>
      </w:r>
    </w:p>
    <w:p w:rsidR="00586F0B" w:rsidRPr="00011678" w:rsidRDefault="00586F0B" w:rsidP="002C31D7">
      <w:pPr>
        <w:pStyle w:val="Corpodetexto"/>
        <w:rPr>
          <w:b/>
          <w:bCs/>
          <w:sz w:val="22"/>
          <w:szCs w:val="22"/>
        </w:rPr>
      </w:pPr>
    </w:p>
    <w:p w:rsidR="002C31D7" w:rsidRPr="00011678" w:rsidRDefault="002C31D7" w:rsidP="002C31D7">
      <w:pPr>
        <w:pStyle w:val="Corpodetexto"/>
        <w:rPr>
          <w:sz w:val="22"/>
          <w:szCs w:val="22"/>
        </w:rPr>
      </w:pPr>
      <w:r w:rsidRPr="00011678">
        <w:rPr>
          <w:b/>
          <w:bCs/>
          <w:sz w:val="22"/>
          <w:szCs w:val="22"/>
        </w:rPr>
        <w:t>15.</w:t>
      </w:r>
      <w:r w:rsidR="00586F0B" w:rsidRPr="00011678">
        <w:rPr>
          <w:b/>
          <w:bCs/>
          <w:sz w:val="22"/>
          <w:szCs w:val="22"/>
        </w:rPr>
        <w:t>2</w:t>
      </w:r>
      <w:r w:rsidRPr="00011678">
        <w:rPr>
          <w:b/>
          <w:bCs/>
          <w:sz w:val="22"/>
          <w:szCs w:val="22"/>
        </w:rPr>
        <w:t>.</w:t>
      </w:r>
      <w:r w:rsidRPr="00011678">
        <w:rPr>
          <w:bCs/>
          <w:sz w:val="22"/>
          <w:szCs w:val="22"/>
        </w:rPr>
        <w:t xml:space="preserve"> </w:t>
      </w:r>
      <w:r w:rsidRPr="00011678">
        <w:rPr>
          <w:sz w:val="22"/>
          <w:szCs w:val="22"/>
        </w:rPr>
        <w:t xml:space="preserve">Declarado o vencedor, qualquer licitante poderá manifestar imediata e motivadamente a intenção de recorrer, quando lhe será concedido o </w:t>
      </w:r>
      <w:r w:rsidRPr="00011678">
        <w:rPr>
          <w:b/>
          <w:sz w:val="22"/>
          <w:szCs w:val="22"/>
        </w:rPr>
        <w:t xml:space="preserve">prazo de </w:t>
      </w:r>
      <w:proofErr w:type="gramStart"/>
      <w:r w:rsidRPr="00011678">
        <w:rPr>
          <w:b/>
          <w:sz w:val="22"/>
          <w:szCs w:val="22"/>
        </w:rPr>
        <w:t>3</w:t>
      </w:r>
      <w:proofErr w:type="gramEnd"/>
      <w:r w:rsidRPr="00011678">
        <w:rPr>
          <w:b/>
          <w:sz w:val="22"/>
          <w:szCs w:val="22"/>
        </w:rPr>
        <w:t xml:space="preserve"> (três) dias</w:t>
      </w:r>
      <w:r w:rsidRPr="00011678">
        <w:rPr>
          <w:sz w:val="22"/>
          <w:szCs w:val="22"/>
        </w:rPr>
        <w:t xml:space="preserve"> para apresentação da razões do recurso, ficando </w:t>
      </w:r>
      <w:r w:rsidRPr="00011678">
        <w:rPr>
          <w:b/>
          <w:sz w:val="22"/>
          <w:szCs w:val="22"/>
        </w:rPr>
        <w:t>os demais licitante desde logo intimados para apresentar contra</w:t>
      </w:r>
      <w:r w:rsidR="00CF39C3" w:rsidRPr="00011678">
        <w:rPr>
          <w:b/>
          <w:sz w:val="22"/>
          <w:szCs w:val="22"/>
        </w:rPr>
        <w:t>r</w:t>
      </w:r>
      <w:r w:rsidRPr="00011678">
        <w:rPr>
          <w:b/>
          <w:sz w:val="22"/>
          <w:szCs w:val="22"/>
        </w:rPr>
        <w:t>razões</w:t>
      </w:r>
      <w:r w:rsidRPr="00011678">
        <w:rPr>
          <w:sz w:val="22"/>
          <w:szCs w:val="22"/>
        </w:rPr>
        <w:t xml:space="preserve"> em igual número de dias, que </w:t>
      </w:r>
      <w:r w:rsidRPr="00011678">
        <w:rPr>
          <w:b/>
          <w:sz w:val="22"/>
          <w:szCs w:val="22"/>
        </w:rPr>
        <w:t>começarão a correr do término do prazo do recorrente</w:t>
      </w:r>
      <w:r w:rsidRPr="00011678">
        <w:rPr>
          <w:sz w:val="22"/>
          <w:szCs w:val="22"/>
        </w:rPr>
        <w:t>, sendo-lhes assegurada vista imediata dos autos.</w:t>
      </w:r>
    </w:p>
    <w:p w:rsidR="002C31D7" w:rsidRPr="00011678" w:rsidRDefault="002C31D7" w:rsidP="002C31D7">
      <w:pPr>
        <w:pStyle w:val="Corpodetexto"/>
        <w:ind w:firstLine="1701"/>
        <w:rPr>
          <w:sz w:val="22"/>
          <w:szCs w:val="22"/>
        </w:rPr>
      </w:pPr>
    </w:p>
    <w:p w:rsidR="00586F0B" w:rsidRPr="00011678" w:rsidRDefault="00586F0B" w:rsidP="00586F0B">
      <w:pPr>
        <w:pStyle w:val="Corpodetexto"/>
        <w:tabs>
          <w:tab w:val="left" w:pos="0"/>
          <w:tab w:val="left" w:pos="1620"/>
        </w:tabs>
        <w:rPr>
          <w:b/>
          <w:sz w:val="22"/>
          <w:szCs w:val="22"/>
        </w:rPr>
      </w:pPr>
      <w:r w:rsidRPr="00011678">
        <w:rPr>
          <w:b/>
          <w:sz w:val="22"/>
          <w:szCs w:val="22"/>
        </w:rPr>
        <w:t>15.3.</w:t>
      </w:r>
      <w:r w:rsidRPr="00011678">
        <w:rPr>
          <w:sz w:val="22"/>
          <w:szCs w:val="22"/>
        </w:rPr>
        <w:t xml:space="preserve"> A manifestação de interpo</w:t>
      </w:r>
      <w:r w:rsidR="00083778" w:rsidRPr="00011678">
        <w:rPr>
          <w:sz w:val="22"/>
          <w:szCs w:val="22"/>
        </w:rPr>
        <w:t>sição do recurso e contrarrazão</w:t>
      </w:r>
      <w:r w:rsidRPr="00011678">
        <w:rPr>
          <w:sz w:val="22"/>
          <w:szCs w:val="22"/>
        </w:rPr>
        <w:t xml:space="preserve"> somente </w:t>
      </w:r>
      <w:r w:rsidR="00083778" w:rsidRPr="00011678">
        <w:rPr>
          <w:sz w:val="22"/>
          <w:szCs w:val="22"/>
        </w:rPr>
        <w:t>serão possíveis</w:t>
      </w:r>
      <w:r w:rsidRPr="00011678">
        <w:rPr>
          <w:sz w:val="22"/>
          <w:szCs w:val="22"/>
        </w:rPr>
        <w:t xml:space="preserve"> por meio eletrônico </w:t>
      </w:r>
      <w:r w:rsidRPr="00011678">
        <w:rPr>
          <w:b/>
          <w:sz w:val="22"/>
          <w:szCs w:val="22"/>
        </w:rPr>
        <w:t>(campo próprio do sistema Comprasnet), devendo o licitante observar as datas registradas.</w:t>
      </w:r>
    </w:p>
    <w:p w:rsidR="005D10FB" w:rsidRPr="00011678" w:rsidRDefault="005D10FB" w:rsidP="00586F0B">
      <w:pPr>
        <w:pStyle w:val="Corpodetexto"/>
        <w:tabs>
          <w:tab w:val="left" w:pos="0"/>
          <w:tab w:val="left" w:pos="720"/>
        </w:tabs>
        <w:rPr>
          <w:b/>
          <w:sz w:val="22"/>
          <w:szCs w:val="22"/>
        </w:rPr>
      </w:pPr>
    </w:p>
    <w:p w:rsidR="00586F0B" w:rsidRPr="00011678" w:rsidRDefault="00586F0B" w:rsidP="00586F0B">
      <w:pPr>
        <w:pStyle w:val="Corpodetexto"/>
        <w:tabs>
          <w:tab w:val="left" w:pos="0"/>
          <w:tab w:val="left" w:pos="720"/>
        </w:tabs>
        <w:rPr>
          <w:sz w:val="22"/>
          <w:szCs w:val="22"/>
        </w:rPr>
      </w:pPr>
      <w:r w:rsidRPr="00011678">
        <w:rPr>
          <w:b/>
          <w:sz w:val="22"/>
          <w:szCs w:val="22"/>
        </w:rPr>
        <w:t>15.4.</w:t>
      </w:r>
      <w:r w:rsidRPr="00011678">
        <w:rPr>
          <w:sz w:val="22"/>
          <w:szCs w:val="22"/>
        </w:rPr>
        <w:t xml:space="preserve"> </w:t>
      </w:r>
      <w:r w:rsidRPr="00011678">
        <w:rPr>
          <w:sz w:val="22"/>
          <w:szCs w:val="22"/>
        </w:rPr>
        <w:tab/>
        <w:t>A falta de manifestação imediata e motivada da Licitante importará a decadência do direito de recurso e adjudicação do objeto pelo Pregoeiro ao vencedor.</w:t>
      </w:r>
    </w:p>
    <w:p w:rsidR="00586F0B" w:rsidRPr="00011678" w:rsidRDefault="00586F0B" w:rsidP="00586F0B">
      <w:pPr>
        <w:pStyle w:val="Corpodetexto"/>
        <w:tabs>
          <w:tab w:val="left" w:pos="0"/>
          <w:tab w:val="left" w:pos="720"/>
        </w:tabs>
        <w:rPr>
          <w:sz w:val="22"/>
          <w:szCs w:val="22"/>
        </w:rPr>
      </w:pPr>
    </w:p>
    <w:p w:rsidR="00586F0B" w:rsidRPr="00011678" w:rsidRDefault="00586F0B" w:rsidP="00586F0B">
      <w:pPr>
        <w:pStyle w:val="Corpodetexto"/>
        <w:tabs>
          <w:tab w:val="left" w:pos="0"/>
          <w:tab w:val="left" w:pos="720"/>
        </w:tabs>
        <w:rPr>
          <w:sz w:val="22"/>
          <w:szCs w:val="22"/>
        </w:rPr>
      </w:pPr>
      <w:r w:rsidRPr="00011678">
        <w:rPr>
          <w:b/>
          <w:sz w:val="22"/>
          <w:szCs w:val="22"/>
        </w:rPr>
        <w:t xml:space="preserve">15.5. </w:t>
      </w:r>
      <w:r w:rsidRPr="00011678">
        <w:rPr>
          <w:b/>
          <w:sz w:val="22"/>
          <w:szCs w:val="22"/>
        </w:rPr>
        <w:tab/>
      </w:r>
      <w:r w:rsidRPr="00011678">
        <w:rPr>
          <w:sz w:val="22"/>
          <w:szCs w:val="22"/>
        </w:rPr>
        <w:t>O acolhimento do recurso importará na invalidação apenas dos atos insuscetíveis de aproveitamento.</w:t>
      </w:r>
    </w:p>
    <w:p w:rsidR="00586F0B" w:rsidRPr="00011678" w:rsidRDefault="00586F0B" w:rsidP="00586F0B">
      <w:pPr>
        <w:pStyle w:val="Corpodetexto"/>
        <w:tabs>
          <w:tab w:val="left" w:pos="0"/>
          <w:tab w:val="left" w:pos="720"/>
        </w:tabs>
        <w:rPr>
          <w:sz w:val="22"/>
          <w:szCs w:val="22"/>
        </w:rPr>
      </w:pPr>
    </w:p>
    <w:p w:rsidR="00586F0B" w:rsidRPr="00011678" w:rsidRDefault="00586F0B" w:rsidP="00586F0B">
      <w:pPr>
        <w:pStyle w:val="Corpodetexto"/>
        <w:tabs>
          <w:tab w:val="left" w:pos="0"/>
          <w:tab w:val="left" w:pos="720"/>
        </w:tabs>
        <w:rPr>
          <w:sz w:val="22"/>
          <w:szCs w:val="22"/>
        </w:rPr>
      </w:pPr>
      <w:r w:rsidRPr="00011678">
        <w:rPr>
          <w:b/>
          <w:sz w:val="22"/>
          <w:szCs w:val="22"/>
        </w:rPr>
        <w:t>15.6.</w:t>
      </w:r>
      <w:r w:rsidRPr="00011678">
        <w:rPr>
          <w:sz w:val="22"/>
          <w:szCs w:val="22"/>
        </w:rPr>
        <w:t xml:space="preserve"> </w:t>
      </w:r>
      <w:r w:rsidRPr="00011678">
        <w:rPr>
          <w:sz w:val="22"/>
          <w:szCs w:val="22"/>
        </w:rPr>
        <w:tab/>
        <w:t>A decisão do Pregoeiro a respeito da apreciação do recurso deverá ser motivada e submetida à apreciação da Autoridade Competente pela licitação, caso seja mantida a decisão anterior.</w:t>
      </w:r>
    </w:p>
    <w:p w:rsidR="00586F0B" w:rsidRPr="00011678" w:rsidRDefault="00586F0B" w:rsidP="00586F0B">
      <w:pPr>
        <w:pStyle w:val="Corpodetexto"/>
        <w:tabs>
          <w:tab w:val="left" w:pos="0"/>
          <w:tab w:val="left" w:pos="720"/>
        </w:tabs>
        <w:rPr>
          <w:b/>
          <w:sz w:val="22"/>
          <w:szCs w:val="22"/>
          <w:highlight w:val="green"/>
        </w:rPr>
      </w:pPr>
    </w:p>
    <w:p w:rsidR="00586F0B" w:rsidRPr="00011678" w:rsidRDefault="00586F0B" w:rsidP="00586F0B">
      <w:pPr>
        <w:pStyle w:val="Corpodetexto"/>
        <w:tabs>
          <w:tab w:val="left" w:pos="0"/>
          <w:tab w:val="left" w:pos="720"/>
        </w:tabs>
        <w:rPr>
          <w:b/>
          <w:sz w:val="22"/>
          <w:szCs w:val="22"/>
        </w:rPr>
      </w:pPr>
      <w:r w:rsidRPr="00011678">
        <w:rPr>
          <w:b/>
          <w:sz w:val="22"/>
          <w:szCs w:val="22"/>
        </w:rPr>
        <w:t xml:space="preserve">15.7. </w:t>
      </w:r>
      <w:r w:rsidRPr="00011678">
        <w:rPr>
          <w:b/>
          <w:sz w:val="22"/>
          <w:szCs w:val="22"/>
        </w:rPr>
        <w:tab/>
        <w:t xml:space="preserve">A decisão do Pregoeiro e da Autoridade Competente será informada em campo próprio do Sistema Eletrônico, </w:t>
      </w:r>
      <w:r w:rsidRPr="00011678">
        <w:rPr>
          <w:b/>
          <w:bCs/>
          <w:sz w:val="22"/>
          <w:szCs w:val="22"/>
        </w:rPr>
        <w:t>ficando todos os licitantes obrigados a acessá-lo para obtenção das informações prestadas pelo Pregoeiro.</w:t>
      </w:r>
    </w:p>
    <w:p w:rsidR="00586F0B" w:rsidRPr="00011678" w:rsidRDefault="00586F0B" w:rsidP="00586F0B">
      <w:pPr>
        <w:pStyle w:val="Corpodetexto"/>
        <w:tabs>
          <w:tab w:val="left" w:pos="0"/>
          <w:tab w:val="left" w:pos="720"/>
        </w:tabs>
        <w:rPr>
          <w:sz w:val="22"/>
          <w:szCs w:val="22"/>
        </w:rPr>
      </w:pPr>
    </w:p>
    <w:p w:rsidR="00586F0B" w:rsidRPr="00011678" w:rsidRDefault="00586F0B" w:rsidP="00586F0B">
      <w:pPr>
        <w:pStyle w:val="Recuodecorpodetexto2"/>
        <w:tabs>
          <w:tab w:val="left" w:pos="0"/>
          <w:tab w:val="left" w:pos="720"/>
        </w:tabs>
        <w:ind w:firstLine="0"/>
        <w:rPr>
          <w:sz w:val="22"/>
          <w:szCs w:val="22"/>
        </w:rPr>
      </w:pPr>
      <w:r w:rsidRPr="00011678">
        <w:rPr>
          <w:b/>
          <w:sz w:val="22"/>
          <w:szCs w:val="22"/>
        </w:rPr>
        <w:t>15.8.</w:t>
      </w:r>
      <w:r w:rsidRPr="00011678">
        <w:rPr>
          <w:sz w:val="22"/>
          <w:szCs w:val="22"/>
        </w:rPr>
        <w:t xml:space="preserve"> </w:t>
      </w:r>
      <w:r w:rsidRPr="00011678">
        <w:rPr>
          <w:sz w:val="22"/>
          <w:szCs w:val="22"/>
        </w:rPr>
        <w:tab/>
        <w:t xml:space="preserve">Decididos os recursos e constatada a regularidade dos atos praticados, a </w:t>
      </w:r>
      <w:r w:rsidRPr="00011678">
        <w:rPr>
          <w:b/>
          <w:sz w:val="22"/>
          <w:szCs w:val="22"/>
        </w:rPr>
        <w:t>Autoridade Competente adjudicará o objeto e homologará</w:t>
      </w:r>
      <w:r w:rsidRPr="00011678">
        <w:rPr>
          <w:sz w:val="22"/>
          <w:szCs w:val="22"/>
        </w:rPr>
        <w:t xml:space="preserve"> o resultado da licitação para determinar a contratação.</w:t>
      </w:r>
    </w:p>
    <w:p w:rsidR="00586F0B" w:rsidRPr="00011678" w:rsidRDefault="00586F0B" w:rsidP="00586F0B">
      <w:pPr>
        <w:pStyle w:val="Recuodecorpodetexto2"/>
        <w:tabs>
          <w:tab w:val="left" w:pos="0"/>
          <w:tab w:val="left" w:pos="720"/>
        </w:tabs>
        <w:ind w:firstLine="0"/>
        <w:rPr>
          <w:sz w:val="22"/>
          <w:szCs w:val="22"/>
        </w:rPr>
      </w:pPr>
    </w:p>
    <w:p w:rsidR="00586F0B" w:rsidRPr="00011678" w:rsidRDefault="00586F0B" w:rsidP="00586F0B">
      <w:pPr>
        <w:pStyle w:val="Ttulo6"/>
        <w:tabs>
          <w:tab w:val="left" w:pos="0"/>
          <w:tab w:val="left" w:pos="720"/>
        </w:tabs>
        <w:jc w:val="both"/>
        <w:rPr>
          <w:b/>
          <w:snapToGrid w:val="0"/>
          <w:sz w:val="22"/>
          <w:szCs w:val="22"/>
        </w:rPr>
      </w:pPr>
      <w:r w:rsidRPr="00011678">
        <w:rPr>
          <w:b/>
          <w:sz w:val="22"/>
          <w:szCs w:val="22"/>
        </w:rPr>
        <w:t>15.9</w:t>
      </w:r>
      <w:r w:rsidRPr="00011678">
        <w:rPr>
          <w:sz w:val="22"/>
          <w:szCs w:val="22"/>
        </w:rPr>
        <w:t xml:space="preserve">. </w:t>
      </w:r>
      <w:r w:rsidRPr="00011678">
        <w:rPr>
          <w:sz w:val="22"/>
          <w:szCs w:val="22"/>
        </w:rPr>
        <w:tab/>
        <w:t>Durante o prazo recursal, o</w:t>
      </w:r>
      <w:r w:rsidRPr="00011678">
        <w:rPr>
          <w:snapToGrid w:val="0"/>
          <w:sz w:val="22"/>
          <w:szCs w:val="22"/>
        </w:rPr>
        <w:t xml:space="preserve">s autos do processo permanecerão com vista franqueada aos interessados, na </w:t>
      </w:r>
      <w:r w:rsidRPr="00011678">
        <w:rPr>
          <w:sz w:val="22"/>
          <w:szCs w:val="22"/>
        </w:rPr>
        <w:t xml:space="preserve">Superintendência Estadual de Compras e Licitações – SUPEL, sito à </w:t>
      </w:r>
      <w:r w:rsidR="003E0C4A" w:rsidRPr="00011678">
        <w:rPr>
          <w:b/>
          <w:sz w:val="22"/>
          <w:szCs w:val="22"/>
        </w:rPr>
        <w:t xml:space="preserve">Av. </w:t>
      </w:r>
      <w:proofErr w:type="spellStart"/>
      <w:r w:rsidR="003E0C4A" w:rsidRPr="00011678">
        <w:rPr>
          <w:b/>
          <w:sz w:val="22"/>
          <w:szCs w:val="22"/>
        </w:rPr>
        <w:t>Farquar</w:t>
      </w:r>
      <w:proofErr w:type="spellEnd"/>
      <w:r w:rsidR="003E0C4A" w:rsidRPr="00011678">
        <w:rPr>
          <w:b/>
          <w:sz w:val="22"/>
          <w:szCs w:val="22"/>
        </w:rPr>
        <w:t xml:space="preserve">, 2986, Bairro: Pedrinhas, Complexo Rio Madeira, Edifício Pacaás Novos, 2º Andar, em Porto Velho/RO - CEP: </w:t>
      </w:r>
      <w:proofErr w:type="gramStart"/>
      <w:r w:rsidR="003E0C4A" w:rsidRPr="00011678">
        <w:rPr>
          <w:b/>
          <w:sz w:val="22"/>
          <w:szCs w:val="22"/>
        </w:rPr>
        <w:t>76.801-470, Telefone</w:t>
      </w:r>
      <w:proofErr w:type="gramEnd"/>
      <w:r w:rsidR="003E0C4A" w:rsidRPr="00011678">
        <w:rPr>
          <w:b/>
          <w:sz w:val="22"/>
          <w:szCs w:val="22"/>
        </w:rPr>
        <w:t>: (69) 3216-5318, de segunda-feira a sexta-feira, das 07h30min às 13h30min.</w:t>
      </w:r>
    </w:p>
    <w:p w:rsidR="00586F0B" w:rsidRPr="00011678" w:rsidRDefault="00586F0B" w:rsidP="00586F0B">
      <w:pPr>
        <w:tabs>
          <w:tab w:val="left" w:pos="0"/>
          <w:tab w:val="left" w:pos="720"/>
        </w:tabs>
        <w:jc w:val="both"/>
        <w:rPr>
          <w:b/>
          <w:bCs/>
          <w:sz w:val="22"/>
          <w:szCs w:val="22"/>
        </w:rPr>
      </w:pPr>
    </w:p>
    <w:p w:rsidR="00586F0B" w:rsidRPr="00011678" w:rsidRDefault="00586F0B" w:rsidP="00586F0B">
      <w:pPr>
        <w:tabs>
          <w:tab w:val="left" w:pos="0"/>
          <w:tab w:val="left" w:pos="720"/>
        </w:tabs>
        <w:jc w:val="both"/>
        <w:rPr>
          <w:b/>
          <w:bCs/>
          <w:sz w:val="22"/>
          <w:szCs w:val="22"/>
          <w:u w:val="single"/>
        </w:rPr>
      </w:pPr>
      <w:r w:rsidRPr="00011678">
        <w:rPr>
          <w:b/>
          <w:bCs/>
          <w:sz w:val="22"/>
          <w:szCs w:val="22"/>
          <w:u w:val="single"/>
        </w:rPr>
        <w:t>15.10. Cabe ainda, recurso contra a decisão de:</w:t>
      </w:r>
    </w:p>
    <w:p w:rsidR="00586F0B" w:rsidRPr="00011678" w:rsidRDefault="00586F0B" w:rsidP="00586F0B">
      <w:pPr>
        <w:tabs>
          <w:tab w:val="left" w:pos="0"/>
          <w:tab w:val="left" w:pos="720"/>
        </w:tabs>
        <w:jc w:val="both"/>
        <w:rPr>
          <w:sz w:val="22"/>
          <w:szCs w:val="22"/>
        </w:rPr>
      </w:pPr>
    </w:p>
    <w:p w:rsidR="00586F0B" w:rsidRPr="00011678" w:rsidRDefault="00586F0B" w:rsidP="00586F0B">
      <w:pPr>
        <w:ind w:left="284"/>
        <w:jc w:val="both"/>
        <w:rPr>
          <w:sz w:val="22"/>
          <w:szCs w:val="22"/>
        </w:rPr>
      </w:pPr>
      <w:r w:rsidRPr="00011678">
        <w:rPr>
          <w:b/>
          <w:sz w:val="22"/>
          <w:szCs w:val="22"/>
        </w:rPr>
        <w:t>a)</w:t>
      </w:r>
      <w:r w:rsidRPr="00011678">
        <w:rPr>
          <w:sz w:val="22"/>
          <w:szCs w:val="22"/>
        </w:rPr>
        <w:t xml:space="preserve"> </w:t>
      </w:r>
      <w:r w:rsidRPr="00011678">
        <w:rPr>
          <w:sz w:val="22"/>
          <w:szCs w:val="22"/>
        </w:rPr>
        <w:tab/>
        <w:t>Anular ou revogar o Pregão Eletrônico;</w:t>
      </w:r>
    </w:p>
    <w:p w:rsidR="00586F0B" w:rsidRPr="00011678" w:rsidRDefault="00586F0B" w:rsidP="00586F0B">
      <w:pPr>
        <w:jc w:val="both"/>
        <w:rPr>
          <w:sz w:val="22"/>
          <w:szCs w:val="22"/>
        </w:rPr>
      </w:pPr>
    </w:p>
    <w:p w:rsidR="00586F0B" w:rsidRPr="00011678" w:rsidRDefault="00586F0B" w:rsidP="00586F0B">
      <w:pPr>
        <w:ind w:left="284"/>
        <w:jc w:val="both"/>
        <w:rPr>
          <w:sz w:val="22"/>
          <w:szCs w:val="22"/>
        </w:rPr>
      </w:pPr>
      <w:proofErr w:type="gramStart"/>
      <w:r w:rsidRPr="00011678">
        <w:rPr>
          <w:b/>
          <w:sz w:val="22"/>
          <w:szCs w:val="22"/>
        </w:rPr>
        <w:t>b)</w:t>
      </w:r>
      <w:proofErr w:type="gramEnd"/>
      <w:r w:rsidRPr="00011678">
        <w:rPr>
          <w:sz w:val="22"/>
          <w:szCs w:val="22"/>
        </w:rPr>
        <w:tab/>
        <w:t xml:space="preserve">Determinar a aplicação das penalidades de advertência, multa, suspensão temporária do direito de licitar e contratar com o Governo do Estado de Rondônia. </w:t>
      </w:r>
    </w:p>
    <w:p w:rsidR="006120C6" w:rsidRPr="00011678" w:rsidRDefault="006120C6" w:rsidP="00586F0B">
      <w:pPr>
        <w:ind w:left="709"/>
        <w:jc w:val="both"/>
        <w:rPr>
          <w:b/>
          <w:sz w:val="22"/>
          <w:szCs w:val="22"/>
        </w:rPr>
      </w:pPr>
    </w:p>
    <w:p w:rsidR="00586F0B" w:rsidRPr="00011678" w:rsidRDefault="00586F0B" w:rsidP="00586F0B">
      <w:pPr>
        <w:ind w:left="709"/>
        <w:jc w:val="both"/>
        <w:rPr>
          <w:sz w:val="22"/>
          <w:szCs w:val="22"/>
        </w:rPr>
      </w:pPr>
      <w:r w:rsidRPr="00011678">
        <w:rPr>
          <w:b/>
          <w:sz w:val="22"/>
          <w:szCs w:val="22"/>
        </w:rPr>
        <w:t>15.10.1</w:t>
      </w:r>
      <w:r w:rsidRPr="00011678">
        <w:rPr>
          <w:sz w:val="22"/>
          <w:szCs w:val="22"/>
        </w:rPr>
        <w:t>. Os recursos acima deverão ser interpostos no prazo de 05 (cinco) dias úteis a contar da intimação do ato, e terão efeito suspensivo;</w:t>
      </w:r>
    </w:p>
    <w:p w:rsidR="0042604C" w:rsidRPr="00011678" w:rsidRDefault="0042604C" w:rsidP="00586F0B">
      <w:pPr>
        <w:tabs>
          <w:tab w:val="left" w:pos="709"/>
        </w:tabs>
        <w:ind w:left="709"/>
        <w:jc w:val="both"/>
        <w:rPr>
          <w:b/>
          <w:sz w:val="22"/>
          <w:szCs w:val="22"/>
        </w:rPr>
      </w:pPr>
    </w:p>
    <w:p w:rsidR="00586F0B" w:rsidRPr="00011678" w:rsidRDefault="00586F0B" w:rsidP="00586F0B">
      <w:pPr>
        <w:tabs>
          <w:tab w:val="left" w:pos="709"/>
        </w:tabs>
        <w:ind w:left="709"/>
        <w:jc w:val="both"/>
        <w:rPr>
          <w:sz w:val="22"/>
          <w:szCs w:val="22"/>
        </w:rPr>
      </w:pPr>
      <w:r w:rsidRPr="00011678">
        <w:rPr>
          <w:b/>
          <w:sz w:val="22"/>
          <w:szCs w:val="22"/>
        </w:rPr>
        <w:t>15.10.2.</w:t>
      </w:r>
      <w:r w:rsidRPr="00011678">
        <w:rPr>
          <w:sz w:val="22"/>
          <w:szCs w:val="22"/>
        </w:rPr>
        <w:t xml:space="preserve"> A intimação dos atos referidos no subitem 15.10, alíneas “a” e “b”, será feita mediante publicação na imprensa oficial e comunicação direta às licitantes participantes do Pregão Eletrônico, que poderão impugná-los no prazo de 05 (cinco) dias úteis;</w:t>
      </w:r>
    </w:p>
    <w:p w:rsidR="00624D83" w:rsidRPr="00011678" w:rsidRDefault="00624D83" w:rsidP="00586F0B">
      <w:pPr>
        <w:tabs>
          <w:tab w:val="left" w:pos="709"/>
        </w:tabs>
        <w:ind w:left="709"/>
        <w:jc w:val="both"/>
        <w:rPr>
          <w:b/>
          <w:sz w:val="22"/>
          <w:szCs w:val="22"/>
        </w:rPr>
      </w:pPr>
    </w:p>
    <w:p w:rsidR="00586F0B" w:rsidRPr="00011678" w:rsidRDefault="00586F0B" w:rsidP="00586F0B">
      <w:pPr>
        <w:tabs>
          <w:tab w:val="left" w:pos="709"/>
        </w:tabs>
        <w:ind w:left="709"/>
        <w:jc w:val="both"/>
        <w:rPr>
          <w:sz w:val="22"/>
          <w:szCs w:val="22"/>
        </w:rPr>
      </w:pPr>
      <w:r w:rsidRPr="00011678">
        <w:rPr>
          <w:b/>
          <w:sz w:val="22"/>
          <w:szCs w:val="22"/>
        </w:rPr>
        <w:t>15.10.3</w:t>
      </w:r>
      <w:r w:rsidRPr="00011678">
        <w:rPr>
          <w:sz w:val="22"/>
          <w:szCs w:val="22"/>
        </w:rPr>
        <w:t>. Os recursos interpostos fora do prazo não serão acolhidos;</w:t>
      </w:r>
    </w:p>
    <w:p w:rsidR="00586F0B" w:rsidRPr="00011678" w:rsidRDefault="00586F0B" w:rsidP="00586F0B">
      <w:pPr>
        <w:tabs>
          <w:tab w:val="left" w:pos="0"/>
        </w:tabs>
        <w:jc w:val="both"/>
        <w:rPr>
          <w:sz w:val="22"/>
          <w:szCs w:val="22"/>
        </w:rPr>
      </w:pPr>
    </w:p>
    <w:p w:rsidR="002C31D7" w:rsidRPr="00011678" w:rsidRDefault="00586F0B" w:rsidP="00586F0B">
      <w:pPr>
        <w:ind w:left="709"/>
        <w:jc w:val="both"/>
        <w:rPr>
          <w:sz w:val="22"/>
          <w:szCs w:val="22"/>
        </w:rPr>
      </w:pPr>
      <w:r w:rsidRPr="00011678">
        <w:rPr>
          <w:b/>
          <w:sz w:val="22"/>
          <w:szCs w:val="22"/>
        </w:rPr>
        <w:t>15.10.4.</w:t>
      </w:r>
      <w:r w:rsidRPr="00011678">
        <w:rPr>
          <w:sz w:val="22"/>
          <w:szCs w:val="22"/>
        </w:rPr>
        <w:t xml:space="preserve"> O recurso será dirigido à autoridade superior, por intermédio da que praticou o ato recorrido, a qual poderá reconsiderar a sua decisão, no prazo de 05 (cinco) dias úteis, ou nesse mesmo prazo fazê-lo subir, devidamente informado, devendo, nesse caso, a decisão ser proferida no prazo de 05 (cinco) dias úteis, contado do recebimento do recurso</w:t>
      </w:r>
      <w:r w:rsidR="002C31D7" w:rsidRPr="00011678">
        <w:rPr>
          <w:sz w:val="22"/>
          <w:szCs w:val="22"/>
        </w:rPr>
        <w:t>.</w:t>
      </w:r>
    </w:p>
    <w:p w:rsidR="005D10FB" w:rsidRPr="00011678" w:rsidRDefault="005D10FB" w:rsidP="00FB6667">
      <w:pPr>
        <w:pStyle w:val="P30"/>
        <w:tabs>
          <w:tab w:val="left" w:pos="0"/>
        </w:tabs>
        <w:snapToGrid/>
        <w:ind w:left="567"/>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583526" w:rsidRPr="00011678" w:rsidTr="00C1579D">
        <w:tc>
          <w:tcPr>
            <w:tcW w:w="9072" w:type="dxa"/>
            <w:shd w:val="clear" w:color="auto" w:fill="D9D9D9"/>
          </w:tcPr>
          <w:p w:rsidR="00583526" w:rsidRPr="00011678" w:rsidRDefault="00583526" w:rsidP="00507C1B">
            <w:pPr>
              <w:pStyle w:val="P30"/>
              <w:tabs>
                <w:tab w:val="left" w:pos="0"/>
              </w:tabs>
              <w:snapToGrid/>
              <w:spacing w:before="120" w:after="120"/>
              <w:rPr>
                <w:sz w:val="22"/>
                <w:szCs w:val="22"/>
              </w:rPr>
            </w:pPr>
            <w:r w:rsidRPr="00011678">
              <w:rPr>
                <w:sz w:val="22"/>
                <w:szCs w:val="22"/>
              </w:rPr>
              <w:t>16 – DA ADJUDICAÇÃO E DA HOMOLOGAÇÃO</w:t>
            </w:r>
          </w:p>
        </w:tc>
      </w:tr>
    </w:tbl>
    <w:p w:rsidR="00CE3593" w:rsidRPr="00011678" w:rsidRDefault="00CE3593" w:rsidP="00272509">
      <w:pPr>
        <w:tabs>
          <w:tab w:val="left" w:pos="0"/>
          <w:tab w:val="left" w:pos="720"/>
        </w:tabs>
        <w:jc w:val="both"/>
        <w:rPr>
          <w:b/>
          <w:sz w:val="22"/>
          <w:szCs w:val="22"/>
        </w:rPr>
      </w:pPr>
    </w:p>
    <w:p w:rsidR="00917497" w:rsidRPr="00011678" w:rsidRDefault="00917497" w:rsidP="00272509">
      <w:pPr>
        <w:tabs>
          <w:tab w:val="left" w:pos="0"/>
          <w:tab w:val="left" w:pos="720"/>
        </w:tabs>
        <w:jc w:val="both"/>
        <w:rPr>
          <w:sz w:val="22"/>
          <w:szCs w:val="22"/>
        </w:rPr>
      </w:pPr>
      <w:r w:rsidRPr="00011678">
        <w:rPr>
          <w:b/>
          <w:sz w:val="22"/>
          <w:szCs w:val="22"/>
        </w:rPr>
        <w:t>1</w:t>
      </w:r>
      <w:r w:rsidR="006C0055" w:rsidRPr="00011678">
        <w:rPr>
          <w:b/>
          <w:sz w:val="22"/>
          <w:szCs w:val="22"/>
        </w:rPr>
        <w:t>6</w:t>
      </w:r>
      <w:r w:rsidRPr="00011678">
        <w:rPr>
          <w:b/>
          <w:sz w:val="22"/>
          <w:szCs w:val="22"/>
        </w:rPr>
        <w:t>.</w:t>
      </w:r>
      <w:r w:rsidR="00FD7BA4" w:rsidRPr="00011678">
        <w:rPr>
          <w:b/>
          <w:sz w:val="22"/>
          <w:szCs w:val="22"/>
        </w:rPr>
        <w:t>1</w:t>
      </w:r>
      <w:r w:rsidRPr="00011678">
        <w:rPr>
          <w:b/>
          <w:sz w:val="22"/>
          <w:szCs w:val="22"/>
        </w:rPr>
        <w:t xml:space="preserve">. </w:t>
      </w:r>
      <w:r w:rsidR="00C72CC3" w:rsidRPr="00011678">
        <w:rPr>
          <w:b/>
          <w:sz w:val="22"/>
          <w:szCs w:val="22"/>
        </w:rPr>
        <w:tab/>
      </w:r>
      <w:r w:rsidRPr="00011678">
        <w:rPr>
          <w:sz w:val="22"/>
          <w:szCs w:val="22"/>
        </w:rPr>
        <w:t xml:space="preserve">Atendidas as especificações do Edital, estando habilitada a Licitante e tendo sido aceito o menor preço apurado, </w:t>
      </w:r>
      <w:r w:rsidR="00EA5616" w:rsidRPr="00011678">
        <w:rPr>
          <w:sz w:val="22"/>
          <w:szCs w:val="22"/>
        </w:rPr>
        <w:t>o</w:t>
      </w:r>
      <w:r w:rsidRPr="00011678">
        <w:rPr>
          <w:sz w:val="22"/>
          <w:szCs w:val="22"/>
        </w:rPr>
        <w:t xml:space="preserve"> </w:t>
      </w:r>
      <w:r w:rsidR="00121F1C" w:rsidRPr="00011678">
        <w:rPr>
          <w:sz w:val="22"/>
          <w:szCs w:val="22"/>
        </w:rPr>
        <w:t>Pregoeiro</w:t>
      </w:r>
      <w:r w:rsidRPr="00011678">
        <w:rPr>
          <w:sz w:val="22"/>
          <w:szCs w:val="22"/>
        </w:rPr>
        <w:t xml:space="preserve"> declarará a(s) empresa(s) vencedora(s) do(s) respectivo</w:t>
      </w:r>
      <w:r w:rsidR="00FD7BA4" w:rsidRPr="00011678">
        <w:rPr>
          <w:sz w:val="22"/>
          <w:szCs w:val="22"/>
        </w:rPr>
        <w:t>(s) item</w:t>
      </w:r>
      <w:r w:rsidR="005B2156" w:rsidRPr="00011678">
        <w:rPr>
          <w:sz w:val="22"/>
          <w:szCs w:val="22"/>
        </w:rPr>
        <w:t xml:space="preserve"> (</w:t>
      </w:r>
      <w:r w:rsidRPr="00011678">
        <w:rPr>
          <w:sz w:val="22"/>
          <w:szCs w:val="22"/>
        </w:rPr>
        <w:t>s)</w:t>
      </w:r>
      <w:r w:rsidR="00FD7BA4" w:rsidRPr="00011678">
        <w:rPr>
          <w:sz w:val="22"/>
          <w:szCs w:val="22"/>
        </w:rPr>
        <w:t>, ADJUDICANDO-O</w:t>
      </w:r>
      <w:r w:rsidRPr="00011678">
        <w:rPr>
          <w:sz w:val="22"/>
          <w:szCs w:val="22"/>
        </w:rPr>
        <w:t>.</w:t>
      </w:r>
    </w:p>
    <w:p w:rsidR="005B2156" w:rsidRPr="00011678" w:rsidRDefault="001E794C" w:rsidP="00272509">
      <w:pPr>
        <w:tabs>
          <w:tab w:val="left" w:pos="0"/>
          <w:tab w:val="left" w:pos="720"/>
        </w:tabs>
        <w:jc w:val="both"/>
        <w:rPr>
          <w:sz w:val="22"/>
          <w:szCs w:val="22"/>
        </w:rPr>
      </w:pPr>
      <w:r w:rsidRPr="00011678">
        <w:rPr>
          <w:sz w:val="22"/>
          <w:szCs w:val="22"/>
        </w:rPr>
        <w:t xml:space="preserve"> </w:t>
      </w:r>
    </w:p>
    <w:p w:rsidR="006C0055" w:rsidRPr="00011678" w:rsidRDefault="006C0055" w:rsidP="00FB6667">
      <w:pPr>
        <w:pStyle w:val="P30"/>
        <w:tabs>
          <w:tab w:val="left" w:pos="1620"/>
        </w:tabs>
        <w:snapToGrid/>
        <w:ind w:left="567"/>
        <w:rPr>
          <w:b w:val="0"/>
          <w:bCs/>
          <w:sz w:val="22"/>
          <w:szCs w:val="22"/>
        </w:rPr>
      </w:pPr>
      <w:r w:rsidRPr="00011678">
        <w:rPr>
          <w:bCs/>
          <w:sz w:val="22"/>
          <w:szCs w:val="22"/>
        </w:rPr>
        <w:t>16.1.1.</w:t>
      </w:r>
      <w:r w:rsidRPr="00011678">
        <w:rPr>
          <w:b w:val="0"/>
          <w:bCs/>
          <w:sz w:val="22"/>
          <w:szCs w:val="22"/>
        </w:rPr>
        <w:tab/>
        <w:t>A adjudicação do objeto do presente certame será viabilizada pelo Pregoeiro sempre que não houver recurso;</w:t>
      </w:r>
    </w:p>
    <w:p w:rsidR="006C0055" w:rsidRPr="00011678" w:rsidRDefault="006C0055" w:rsidP="00FB6667">
      <w:pPr>
        <w:pStyle w:val="P30"/>
        <w:tabs>
          <w:tab w:val="left" w:pos="1620"/>
        </w:tabs>
        <w:snapToGrid/>
        <w:ind w:left="567"/>
        <w:rPr>
          <w:b w:val="0"/>
          <w:bCs/>
          <w:sz w:val="22"/>
          <w:szCs w:val="22"/>
        </w:rPr>
      </w:pPr>
    </w:p>
    <w:p w:rsidR="006C0055" w:rsidRPr="00011678" w:rsidRDefault="006C0055" w:rsidP="00FB6667">
      <w:pPr>
        <w:tabs>
          <w:tab w:val="left" w:pos="1620"/>
        </w:tabs>
        <w:ind w:left="567"/>
        <w:jc w:val="both"/>
        <w:rPr>
          <w:bCs/>
          <w:sz w:val="22"/>
          <w:szCs w:val="22"/>
        </w:rPr>
      </w:pPr>
      <w:r w:rsidRPr="00011678">
        <w:rPr>
          <w:b/>
          <w:bCs/>
          <w:sz w:val="22"/>
          <w:szCs w:val="22"/>
        </w:rPr>
        <w:t>16.1.2.</w:t>
      </w:r>
      <w:r w:rsidRPr="00011678">
        <w:rPr>
          <w:bCs/>
          <w:sz w:val="22"/>
          <w:szCs w:val="22"/>
        </w:rPr>
        <w:t xml:space="preserve"> </w:t>
      </w:r>
      <w:r w:rsidRPr="00011678">
        <w:rPr>
          <w:bCs/>
          <w:sz w:val="22"/>
          <w:szCs w:val="22"/>
        </w:rPr>
        <w:tab/>
        <w:t>Havendo recurso, a adjudicação será efetuada pela Autoridade Competente que decidiu o recurso.</w:t>
      </w:r>
    </w:p>
    <w:p w:rsidR="006C0055" w:rsidRPr="00011678" w:rsidRDefault="006C0055" w:rsidP="00272509">
      <w:pPr>
        <w:tabs>
          <w:tab w:val="left" w:pos="0"/>
          <w:tab w:val="left" w:pos="720"/>
        </w:tabs>
        <w:jc w:val="both"/>
        <w:rPr>
          <w:bCs/>
          <w:sz w:val="22"/>
          <w:szCs w:val="22"/>
        </w:rPr>
      </w:pPr>
    </w:p>
    <w:p w:rsidR="006C0055" w:rsidRPr="00011678" w:rsidRDefault="006C0055" w:rsidP="00272509">
      <w:pPr>
        <w:tabs>
          <w:tab w:val="left" w:pos="0"/>
          <w:tab w:val="left" w:pos="720"/>
        </w:tabs>
        <w:jc w:val="both"/>
        <w:rPr>
          <w:sz w:val="22"/>
          <w:szCs w:val="22"/>
        </w:rPr>
      </w:pPr>
      <w:r w:rsidRPr="00011678">
        <w:rPr>
          <w:b/>
          <w:bCs/>
          <w:sz w:val="22"/>
          <w:szCs w:val="22"/>
        </w:rPr>
        <w:t>16.2.</w:t>
      </w:r>
      <w:r w:rsidRPr="00011678">
        <w:rPr>
          <w:bCs/>
          <w:sz w:val="22"/>
          <w:szCs w:val="22"/>
        </w:rPr>
        <w:t xml:space="preserve"> </w:t>
      </w:r>
      <w:r w:rsidRPr="00011678">
        <w:rPr>
          <w:bCs/>
          <w:sz w:val="22"/>
          <w:szCs w:val="22"/>
        </w:rPr>
        <w:tab/>
        <w:t>Quando houver recurso e o Pregoeiro mantiver sua decisão, esse deverá ser submetido à Autoridade Competente para decidir acerca dos atos do Pregoeiro.</w:t>
      </w:r>
    </w:p>
    <w:p w:rsidR="006C0055" w:rsidRPr="00011678" w:rsidRDefault="006C0055" w:rsidP="00272509">
      <w:pPr>
        <w:tabs>
          <w:tab w:val="left" w:pos="0"/>
          <w:tab w:val="left" w:pos="720"/>
        </w:tabs>
        <w:jc w:val="both"/>
        <w:rPr>
          <w:sz w:val="22"/>
          <w:szCs w:val="22"/>
        </w:rPr>
      </w:pPr>
    </w:p>
    <w:p w:rsidR="006C0055" w:rsidRPr="00011678" w:rsidRDefault="006C0055" w:rsidP="00272509">
      <w:pPr>
        <w:pStyle w:val="P30"/>
        <w:tabs>
          <w:tab w:val="left" w:pos="0"/>
          <w:tab w:val="left" w:pos="720"/>
        </w:tabs>
        <w:snapToGrid/>
        <w:rPr>
          <w:b w:val="0"/>
          <w:bCs/>
          <w:sz w:val="22"/>
          <w:szCs w:val="22"/>
        </w:rPr>
      </w:pPr>
      <w:r w:rsidRPr="00011678">
        <w:rPr>
          <w:bCs/>
          <w:sz w:val="22"/>
          <w:szCs w:val="22"/>
        </w:rPr>
        <w:t>16.3</w:t>
      </w:r>
      <w:r w:rsidRPr="00011678">
        <w:rPr>
          <w:b w:val="0"/>
          <w:bCs/>
          <w:sz w:val="22"/>
          <w:szCs w:val="22"/>
        </w:rPr>
        <w:t xml:space="preserve">. </w:t>
      </w:r>
      <w:r w:rsidRPr="00011678">
        <w:rPr>
          <w:b w:val="0"/>
          <w:bCs/>
          <w:sz w:val="22"/>
          <w:szCs w:val="22"/>
        </w:rPr>
        <w:tab/>
      </w:r>
      <w:r w:rsidRPr="00011678">
        <w:rPr>
          <w:bCs/>
          <w:sz w:val="22"/>
          <w:szCs w:val="22"/>
        </w:rPr>
        <w:t>A homologação</w:t>
      </w:r>
      <w:r w:rsidRPr="00011678">
        <w:rPr>
          <w:b w:val="0"/>
          <w:bCs/>
          <w:sz w:val="22"/>
          <w:szCs w:val="22"/>
        </w:rPr>
        <w:t xml:space="preserve"> </w:t>
      </w:r>
      <w:r w:rsidRPr="00011678">
        <w:rPr>
          <w:bCs/>
          <w:sz w:val="22"/>
          <w:szCs w:val="22"/>
        </w:rPr>
        <w:t xml:space="preserve">da licitação </w:t>
      </w:r>
      <w:r w:rsidRPr="00011678">
        <w:rPr>
          <w:b w:val="0"/>
          <w:bCs/>
          <w:sz w:val="22"/>
          <w:szCs w:val="22"/>
        </w:rPr>
        <w:t>é de responsabilidade da Autoridade Competente e só poderá ser realizada depois da adjudicação.</w:t>
      </w:r>
    </w:p>
    <w:p w:rsidR="006C0055" w:rsidRPr="00011678" w:rsidRDefault="006C0055" w:rsidP="00272509">
      <w:pPr>
        <w:tabs>
          <w:tab w:val="left" w:pos="0"/>
          <w:tab w:val="left" w:pos="720"/>
        </w:tabs>
        <w:jc w:val="both"/>
        <w:rPr>
          <w:sz w:val="22"/>
          <w:szCs w:val="22"/>
        </w:rPr>
      </w:pPr>
    </w:p>
    <w:p w:rsidR="00121C1C" w:rsidRPr="00011678" w:rsidRDefault="006C0055" w:rsidP="00272509">
      <w:pPr>
        <w:tabs>
          <w:tab w:val="left" w:pos="0"/>
          <w:tab w:val="left" w:pos="720"/>
        </w:tabs>
        <w:jc w:val="both"/>
        <w:rPr>
          <w:sz w:val="22"/>
          <w:szCs w:val="22"/>
        </w:rPr>
      </w:pPr>
      <w:r w:rsidRPr="00011678">
        <w:rPr>
          <w:b/>
          <w:sz w:val="22"/>
          <w:szCs w:val="22"/>
        </w:rPr>
        <w:t>16.4</w:t>
      </w:r>
      <w:r w:rsidR="00917497" w:rsidRPr="00011678">
        <w:rPr>
          <w:b/>
          <w:sz w:val="22"/>
          <w:szCs w:val="22"/>
        </w:rPr>
        <w:t xml:space="preserve">. </w:t>
      </w:r>
      <w:r w:rsidR="00C72CC3" w:rsidRPr="00011678">
        <w:rPr>
          <w:b/>
          <w:sz w:val="22"/>
          <w:szCs w:val="22"/>
        </w:rPr>
        <w:tab/>
      </w:r>
      <w:r w:rsidR="00917497" w:rsidRPr="00011678">
        <w:rPr>
          <w:sz w:val="22"/>
          <w:szCs w:val="22"/>
        </w:rPr>
        <w:t>A indicação do lance vencedor, a classificação dos lances apresentados e demais informações relativas à sessão pública do Pregão Eletrônico constarão de ata divulgada no Sistema Eletrônico</w:t>
      </w:r>
      <w:r w:rsidR="00107FED" w:rsidRPr="00011678">
        <w:rPr>
          <w:sz w:val="22"/>
          <w:szCs w:val="22"/>
        </w:rPr>
        <w:t xml:space="preserve"> </w:t>
      </w:r>
      <w:r w:rsidR="00107FED" w:rsidRPr="00011678">
        <w:rPr>
          <w:b/>
          <w:sz w:val="22"/>
          <w:szCs w:val="22"/>
          <w:u w:val="single"/>
        </w:rPr>
        <w:t>www.comprasnet.gov.br</w:t>
      </w:r>
      <w:r w:rsidR="00917497" w:rsidRPr="00011678">
        <w:rPr>
          <w:sz w:val="22"/>
          <w:szCs w:val="22"/>
        </w:rPr>
        <w:t xml:space="preserve"> sem prejuízo das demais formas de publicidade prevista na legislação pertinente.</w:t>
      </w:r>
    </w:p>
    <w:p w:rsidR="00917497" w:rsidRPr="00011678" w:rsidRDefault="00917497" w:rsidP="00272509">
      <w:pPr>
        <w:tabs>
          <w:tab w:val="left" w:pos="0"/>
          <w:tab w:val="left" w:pos="720"/>
        </w:tabs>
        <w:jc w:val="both"/>
        <w:rPr>
          <w:sz w:val="22"/>
          <w:szCs w:val="22"/>
        </w:rPr>
      </w:pPr>
      <w:r w:rsidRPr="00011678">
        <w:rPr>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583526" w:rsidRPr="00011678" w:rsidTr="00C1579D">
        <w:tc>
          <w:tcPr>
            <w:tcW w:w="9072" w:type="dxa"/>
            <w:shd w:val="clear" w:color="auto" w:fill="D9D9D9"/>
          </w:tcPr>
          <w:p w:rsidR="00583526" w:rsidRPr="00011678" w:rsidRDefault="00583526" w:rsidP="00507C1B">
            <w:pPr>
              <w:pStyle w:val="Ttulo5"/>
              <w:tabs>
                <w:tab w:val="left" w:pos="0"/>
              </w:tabs>
              <w:spacing w:before="120" w:after="120"/>
              <w:rPr>
                <w:b/>
                <w:bCs/>
                <w:sz w:val="22"/>
                <w:szCs w:val="22"/>
              </w:rPr>
            </w:pPr>
            <w:r w:rsidRPr="00011678">
              <w:rPr>
                <w:b/>
                <w:bCs/>
                <w:sz w:val="22"/>
                <w:szCs w:val="22"/>
              </w:rPr>
              <w:t>17 – DO PAGAMENTO</w:t>
            </w:r>
          </w:p>
        </w:tc>
      </w:tr>
    </w:tbl>
    <w:p w:rsidR="00185929" w:rsidRPr="00011678" w:rsidRDefault="00185929" w:rsidP="00347A10">
      <w:pPr>
        <w:jc w:val="both"/>
        <w:rPr>
          <w:sz w:val="22"/>
          <w:szCs w:val="22"/>
        </w:rPr>
      </w:pPr>
    </w:p>
    <w:p w:rsidR="001F436F" w:rsidRPr="00011678" w:rsidRDefault="008733DD" w:rsidP="00347A10">
      <w:pPr>
        <w:jc w:val="both"/>
        <w:rPr>
          <w:sz w:val="22"/>
          <w:szCs w:val="22"/>
        </w:rPr>
      </w:pPr>
      <w:r w:rsidRPr="00011678">
        <w:rPr>
          <w:b/>
          <w:color w:val="000000" w:themeColor="text1"/>
          <w:sz w:val="22"/>
          <w:szCs w:val="22"/>
        </w:rPr>
        <w:t>17.1</w:t>
      </w:r>
      <w:r w:rsidR="005D10FB" w:rsidRPr="00011678">
        <w:rPr>
          <w:b/>
          <w:color w:val="000000" w:themeColor="text1"/>
          <w:sz w:val="22"/>
          <w:szCs w:val="22"/>
        </w:rPr>
        <w:t>.</w:t>
      </w:r>
      <w:r w:rsidR="001F436F" w:rsidRPr="00011678">
        <w:rPr>
          <w:b/>
          <w:color w:val="000000" w:themeColor="text1"/>
          <w:sz w:val="22"/>
          <w:szCs w:val="22"/>
        </w:rPr>
        <w:t xml:space="preserve"> </w:t>
      </w:r>
      <w:r w:rsidR="00F72C80" w:rsidRPr="00011678">
        <w:rPr>
          <w:sz w:val="22"/>
          <w:szCs w:val="22"/>
        </w:rPr>
        <w:t xml:space="preserve">O pagamento à Contratada será feito no </w:t>
      </w:r>
      <w:r w:rsidR="00F72C80" w:rsidRPr="00011678">
        <w:rPr>
          <w:b/>
          <w:sz w:val="22"/>
          <w:szCs w:val="22"/>
        </w:rPr>
        <w:t>prazo de até 20 (vinte) dias, após apresentação do relatórios/parecer</w:t>
      </w:r>
      <w:r w:rsidR="00F72C80" w:rsidRPr="00011678">
        <w:rPr>
          <w:sz w:val="22"/>
          <w:szCs w:val="22"/>
        </w:rPr>
        <w:t>, através de transferência, após a apresentação da Nota Fiscal/Fatura devidamente certificada pela Comissão de Fiscalização, desde que os serviços executados estejam em conformidade com as exigências contidas neste instrumento e não haja impeditivo imputável ao fornecedor vencedor</w:t>
      </w:r>
      <w:r w:rsidR="001F436F" w:rsidRPr="00011678">
        <w:rPr>
          <w:sz w:val="22"/>
          <w:szCs w:val="22"/>
        </w:rPr>
        <w:t>;</w:t>
      </w:r>
    </w:p>
    <w:p w:rsidR="00F72C80" w:rsidRPr="00011678" w:rsidRDefault="00F72C80" w:rsidP="00347A10">
      <w:pPr>
        <w:jc w:val="both"/>
        <w:rPr>
          <w:sz w:val="22"/>
          <w:szCs w:val="22"/>
        </w:rPr>
      </w:pPr>
    </w:p>
    <w:p w:rsidR="00A7443C" w:rsidRPr="00011678" w:rsidRDefault="00F72C80" w:rsidP="00347A10">
      <w:pPr>
        <w:jc w:val="both"/>
        <w:rPr>
          <w:sz w:val="22"/>
          <w:szCs w:val="22"/>
        </w:rPr>
      </w:pPr>
      <w:r w:rsidRPr="00011678">
        <w:rPr>
          <w:b/>
          <w:sz w:val="22"/>
          <w:szCs w:val="22"/>
        </w:rPr>
        <w:t>17.2.</w:t>
      </w:r>
      <w:r w:rsidRPr="00011678">
        <w:rPr>
          <w:sz w:val="22"/>
          <w:szCs w:val="22"/>
        </w:rPr>
        <w:t xml:space="preserve"> </w:t>
      </w:r>
      <w:r w:rsidR="00A7443C" w:rsidRPr="00011678">
        <w:rPr>
          <w:sz w:val="22"/>
          <w:szCs w:val="22"/>
        </w:rPr>
        <w:t>A Nota Fiscal/Fatura deverá conter o detalhamento dos serviços fornecidos, conforme disposto no art. 73 da Lei nº 8.666/1993 e vir acompanhada obrigatoriamente dos seguintes documentos:</w:t>
      </w:r>
    </w:p>
    <w:p w:rsidR="00A7443C" w:rsidRPr="00011678" w:rsidRDefault="00A7443C" w:rsidP="00347A10">
      <w:pPr>
        <w:jc w:val="both"/>
        <w:rPr>
          <w:sz w:val="22"/>
          <w:szCs w:val="22"/>
        </w:rPr>
      </w:pPr>
    </w:p>
    <w:p w:rsidR="00A7443C" w:rsidRPr="00011678" w:rsidRDefault="00F72C80" w:rsidP="00347A10">
      <w:pPr>
        <w:jc w:val="both"/>
        <w:rPr>
          <w:sz w:val="22"/>
          <w:szCs w:val="22"/>
        </w:rPr>
      </w:pPr>
      <w:r w:rsidRPr="00011678">
        <w:rPr>
          <w:b/>
          <w:sz w:val="22"/>
          <w:szCs w:val="22"/>
        </w:rPr>
        <w:t>17.2.1.</w:t>
      </w:r>
      <w:r w:rsidR="00A7443C" w:rsidRPr="00011678">
        <w:rPr>
          <w:sz w:val="22"/>
          <w:szCs w:val="22"/>
        </w:rPr>
        <w:t xml:space="preserve"> Certidão Negativa de Débitos Relativos a Tributos Federais e à Dívida Ativa da União;</w:t>
      </w:r>
    </w:p>
    <w:p w:rsidR="00A7443C" w:rsidRPr="00011678" w:rsidRDefault="00F72C80" w:rsidP="00347A10">
      <w:pPr>
        <w:jc w:val="both"/>
        <w:rPr>
          <w:sz w:val="22"/>
          <w:szCs w:val="22"/>
        </w:rPr>
      </w:pPr>
      <w:r w:rsidRPr="00011678">
        <w:rPr>
          <w:b/>
          <w:sz w:val="22"/>
          <w:szCs w:val="22"/>
        </w:rPr>
        <w:t>17.2.2.</w:t>
      </w:r>
      <w:r w:rsidR="00A7443C" w:rsidRPr="00011678">
        <w:rPr>
          <w:sz w:val="22"/>
          <w:szCs w:val="22"/>
        </w:rPr>
        <w:t xml:space="preserve"> Certificado de Regularidade com o Fundo de Garantia por Tempo de Serviço (FGTS);</w:t>
      </w:r>
    </w:p>
    <w:p w:rsidR="00A7443C" w:rsidRPr="00011678" w:rsidRDefault="00F72C80" w:rsidP="00347A10">
      <w:pPr>
        <w:jc w:val="both"/>
        <w:rPr>
          <w:sz w:val="22"/>
          <w:szCs w:val="22"/>
        </w:rPr>
      </w:pPr>
      <w:r w:rsidRPr="00011678">
        <w:rPr>
          <w:b/>
          <w:sz w:val="22"/>
          <w:szCs w:val="22"/>
        </w:rPr>
        <w:t>17.2.3.</w:t>
      </w:r>
      <w:r w:rsidR="00A7443C" w:rsidRPr="00011678">
        <w:rPr>
          <w:sz w:val="22"/>
          <w:szCs w:val="22"/>
        </w:rPr>
        <w:t xml:space="preserve"> Certidão Negativa de Débitos com o Instituto Nacional de Seguro Social (INSS);</w:t>
      </w:r>
    </w:p>
    <w:p w:rsidR="00A7443C" w:rsidRPr="00011678" w:rsidRDefault="00F72C80" w:rsidP="00347A10">
      <w:pPr>
        <w:jc w:val="both"/>
        <w:rPr>
          <w:sz w:val="22"/>
          <w:szCs w:val="22"/>
        </w:rPr>
      </w:pPr>
      <w:r w:rsidRPr="00011678">
        <w:rPr>
          <w:b/>
          <w:sz w:val="22"/>
          <w:szCs w:val="22"/>
        </w:rPr>
        <w:t>17.2.4.</w:t>
      </w:r>
      <w:r w:rsidR="00A7443C" w:rsidRPr="00011678">
        <w:rPr>
          <w:sz w:val="22"/>
          <w:szCs w:val="22"/>
        </w:rPr>
        <w:t xml:space="preserve"> Certidão Negativa de Débitos Trabalhistas;</w:t>
      </w:r>
    </w:p>
    <w:p w:rsidR="00A7443C" w:rsidRPr="00011678" w:rsidRDefault="00F72C80" w:rsidP="00347A10">
      <w:pPr>
        <w:jc w:val="both"/>
        <w:rPr>
          <w:sz w:val="22"/>
          <w:szCs w:val="22"/>
        </w:rPr>
      </w:pPr>
      <w:r w:rsidRPr="00011678">
        <w:rPr>
          <w:b/>
          <w:sz w:val="22"/>
          <w:szCs w:val="22"/>
        </w:rPr>
        <w:t>17.2.5.</w:t>
      </w:r>
      <w:r w:rsidRPr="00011678">
        <w:rPr>
          <w:sz w:val="22"/>
          <w:szCs w:val="22"/>
        </w:rPr>
        <w:t xml:space="preserve"> </w:t>
      </w:r>
      <w:r w:rsidR="00A7443C" w:rsidRPr="00011678">
        <w:rPr>
          <w:sz w:val="22"/>
          <w:szCs w:val="22"/>
        </w:rPr>
        <w:t>Certidão Negativa de Débitos com a Fazenda Estadual;</w:t>
      </w:r>
    </w:p>
    <w:p w:rsidR="00A7443C" w:rsidRPr="00011678" w:rsidRDefault="00F72C80" w:rsidP="00347A10">
      <w:pPr>
        <w:jc w:val="both"/>
        <w:rPr>
          <w:sz w:val="22"/>
          <w:szCs w:val="22"/>
        </w:rPr>
      </w:pPr>
      <w:r w:rsidRPr="00011678">
        <w:rPr>
          <w:b/>
          <w:sz w:val="22"/>
          <w:szCs w:val="22"/>
        </w:rPr>
        <w:t>17.2.6.</w:t>
      </w:r>
      <w:r w:rsidR="00A7443C" w:rsidRPr="00011678">
        <w:rPr>
          <w:sz w:val="22"/>
          <w:szCs w:val="22"/>
        </w:rPr>
        <w:t xml:space="preserve"> Certidão Negativa de Débitos com a Fazenda Municipal.</w:t>
      </w:r>
    </w:p>
    <w:p w:rsidR="00A7443C" w:rsidRPr="00011678" w:rsidRDefault="00A7443C" w:rsidP="00347A10">
      <w:pPr>
        <w:jc w:val="both"/>
        <w:rPr>
          <w:sz w:val="22"/>
          <w:szCs w:val="22"/>
        </w:rPr>
      </w:pPr>
    </w:p>
    <w:p w:rsidR="00A7443C" w:rsidRPr="00011678" w:rsidRDefault="00BB49D9" w:rsidP="00347A10">
      <w:pPr>
        <w:jc w:val="both"/>
        <w:rPr>
          <w:sz w:val="22"/>
          <w:szCs w:val="22"/>
        </w:rPr>
      </w:pPr>
      <w:r w:rsidRPr="00011678">
        <w:rPr>
          <w:b/>
          <w:sz w:val="22"/>
          <w:szCs w:val="22"/>
        </w:rPr>
        <w:t>17</w:t>
      </w:r>
      <w:r w:rsidR="00347A10" w:rsidRPr="00011678">
        <w:rPr>
          <w:b/>
          <w:sz w:val="22"/>
          <w:szCs w:val="22"/>
        </w:rPr>
        <w:t>.3.</w:t>
      </w:r>
      <w:r w:rsidR="00A7443C" w:rsidRPr="00011678">
        <w:rPr>
          <w:b/>
          <w:sz w:val="22"/>
          <w:szCs w:val="22"/>
        </w:rPr>
        <w:t xml:space="preserve"> </w:t>
      </w:r>
      <w:r w:rsidR="00A7443C" w:rsidRPr="00011678">
        <w:rPr>
          <w:sz w:val="22"/>
          <w:szCs w:val="22"/>
        </w:rPr>
        <w:t xml:space="preserve">Havendo erro na Nota Fiscal ou circunstância que impeça a liquidação da despesa, aquela será devolvida à empresa para as necessárias correções, com as informações que motivaram sua rejeição, e o pagamento ficará pendente até que a mesma providencie as medidas saneadoras. Nessa hipótese, o </w:t>
      </w:r>
      <w:r w:rsidR="00A7443C" w:rsidRPr="00011678">
        <w:rPr>
          <w:sz w:val="22"/>
          <w:szCs w:val="22"/>
        </w:rPr>
        <w:lastRenderedPageBreak/>
        <w:t>prazo para pagamento iniciar-se-á após a regularização da situação ou reapresentação de documento fiscal não acarretando qualquer ônus para a Companhia de Mineração de Rondônia S/A – CMR;</w:t>
      </w:r>
    </w:p>
    <w:p w:rsidR="00A7443C" w:rsidRPr="00011678" w:rsidRDefault="00A7443C" w:rsidP="00347A10">
      <w:pPr>
        <w:jc w:val="both"/>
        <w:rPr>
          <w:sz w:val="22"/>
          <w:szCs w:val="22"/>
        </w:rPr>
      </w:pPr>
    </w:p>
    <w:p w:rsidR="00347A10" w:rsidRPr="00011678" w:rsidRDefault="00BB49D9" w:rsidP="00347A10">
      <w:pPr>
        <w:jc w:val="both"/>
        <w:rPr>
          <w:sz w:val="22"/>
          <w:szCs w:val="22"/>
        </w:rPr>
      </w:pPr>
      <w:r w:rsidRPr="00011678">
        <w:rPr>
          <w:b/>
          <w:sz w:val="22"/>
          <w:szCs w:val="22"/>
        </w:rPr>
        <w:t>17</w:t>
      </w:r>
      <w:r w:rsidR="00A7443C" w:rsidRPr="00011678">
        <w:rPr>
          <w:b/>
          <w:sz w:val="22"/>
          <w:szCs w:val="22"/>
        </w:rPr>
        <w:t>.</w:t>
      </w:r>
      <w:r w:rsidR="00347A10" w:rsidRPr="00011678">
        <w:rPr>
          <w:b/>
          <w:sz w:val="22"/>
          <w:szCs w:val="22"/>
        </w:rPr>
        <w:t>4.</w:t>
      </w:r>
      <w:r w:rsidR="00A7443C" w:rsidRPr="00011678">
        <w:rPr>
          <w:b/>
          <w:sz w:val="22"/>
          <w:szCs w:val="22"/>
        </w:rPr>
        <w:t xml:space="preserve"> </w:t>
      </w:r>
      <w:r w:rsidR="00A7443C" w:rsidRPr="00011678">
        <w:rPr>
          <w:sz w:val="22"/>
          <w:szCs w:val="22"/>
        </w:rPr>
        <w:t xml:space="preserve">A devolução da nota fiscal não aprovada, em hipótese alguma, servirá de pretexto para que a empresa suspenda qualquer </w:t>
      </w:r>
      <w:r w:rsidR="003E0C4A" w:rsidRPr="00011678">
        <w:rPr>
          <w:sz w:val="22"/>
          <w:szCs w:val="22"/>
        </w:rPr>
        <w:t>fornecimento</w:t>
      </w:r>
      <w:r w:rsidR="00A7443C" w:rsidRPr="00011678">
        <w:rPr>
          <w:sz w:val="22"/>
          <w:szCs w:val="22"/>
        </w:rPr>
        <w:t>;</w:t>
      </w:r>
    </w:p>
    <w:p w:rsidR="00347A10" w:rsidRPr="00011678" w:rsidRDefault="00347A10" w:rsidP="00347A10">
      <w:pPr>
        <w:jc w:val="both"/>
        <w:rPr>
          <w:sz w:val="22"/>
          <w:szCs w:val="22"/>
        </w:rPr>
      </w:pPr>
    </w:p>
    <w:p w:rsidR="00347A10" w:rsidRPr="00011678" w:rsidRDefault="00BB49D9" w:rsidP="00347A10">
      <w:pPr>
        <w:jc w:val="both"/>
        <w:rPr>
          <w:b/>
          <w:sz w:val="22"/>
          <w:szCs w:val="22"/>
        </w:rPr>
      </w:pPr>
      <w:r w:rsidRPr="00011678">
        <w:rPr>
          <w:b/>
          <w:sz w:val="22"/>
          <w:szCs w:val="22"/>
        </w:rPr>
        <w:t>17</w:t>
      </w:r>
      <w:r w:rsidR="00347A10" w:rsidRPr="00011678">
        <w:rPr>
          <w:b/>
          <w:sz w:val="22"/>
          <w:szCs w:val="22"/>
        </w:rPr>
        <w:t>.5. O descumprimento das obrigações trabalhistas, previdenciárias e as relativas ao FGTS ensejará o pagamento em juízo dos valores em débito, sem prejuízo das sanções cabíveis.</w:t>
      </w:r>
    </w:p>
    <w:p w:rsidR="00347A10" w:rsidRPr="00011678" w:rsidRDefault="00347A10" w:rsidP="00347A10">
      <w:pPr>
        <w:jc w:val="both"/>
        <w:rPr>
          <w:sz w:val="22"/>
          <w:szCs w:val="22"/>
        </w:rPr>
      </w:pPr>
    </w:p>
    <w:p w:rsidR="00347A10" w:rsidRPr="00011678" w:rsidRDefault="00BB49D9" w:rsidP="00347A10">
      <w:pPr>
        <w:jc w:val="both"/>
        <w:rPr>
          <w:sz w:val="22"/>
          <w:szCs w:val="22"/>
        </w:rPr>
      </w:pPr>
      <w:r w:rsidRPr="00011678">
        <w:rPr>
          <w:b/>
          <w:sz w:val="22"/>
          <w:szCs w:val="22"/>
        </w:rPr>
        <w:t>17</w:t>
      </w:r>
      <w:r w:rsidR="003E0C4A" w:rsidRPr="00011678">
        <w:rPr>
          <w:b/>
          <w:sz w:val="22"/>
          <w:szCs w:val="22"/>
        </w:rPr>
        <w:t>.6</w:t>
      </w:r>
      <w:r w:rsidR="00347A10" w:rsidRPr="00011678">
        <w:rPr>
          <w:b/>
          <w:sz w:val="22"/>
          <w:szCs w:val="22"/>
        </w:rPr>
        <w:t>.</w:t>
      </w:r>
      <w:r w:rsidR="00347A10" w:rsidRPr="00011678">
        <w:rPr>
          <w:sz w:val="22"/>
          <w:szCs w:val="22"/>
        </w:rPr>
        <w:t xml:space="preserve"> Na ocorrência de eventuais atrasos de pagamento provocados exclusivamente pela Administração, o valor dev</w:t>
      </w:r>
      <w:r w:rsidR="00347A10" w:rsidRPr="00011678">
        <w:rPr>
          <w:b/>
          <w:sz w:val="22"/>
          <w:szCs w:val="22"/>
        </w:rPr>
        <w:t>i</w:t>
      </w:r>
      <w:r w:rsidR="00347A10" w:rsidRPr="00011678">
        <w:rPr>
          <w:sz w:val="22"/>
          <w:szCs w:val="22"/>
        </w:rPr>
        <w:t>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347A10" w:rsidRPr="00011678" w:rsidRDefault="00347A10" w:rsidP="00347A10">
      <w:pPr>
        <w:jc w:val="both"/>
        <w:rPr>
          <w:sz w:val="22"/>
          <w:szCs w:val="22"/>
        </w:rPr>
      </w:pPr>
    </w:p>
    <w:p w:rsidR="00347A10" w:rsidRPr="00011678" w:rsidRDefault="00347A10" w:rsidP="00FC4AF1">
      <w:pPr>
        <w:jc w:val="center"/>
        <w:rPr>
          <w:b/>
          <w:sz w:val="22"/>
          <w:szCs w:val="22"/>
          <w:u w:val="single"/>
        </w:rPr>
      </w:pPr>
      <w:r w:rsidRPr="00011678">
        <w:rPr>
          <w:b/>
          <w:sz w:val="22"/>
          <w:szCs w:val="22"/>
        </w:rPr>
        <w:t>I=</w:t>
      </w:r>
      <w:proofErr w:type="gramStart"/>
      <w:r w:rsidRPr="00011678">
        <w:rPr>
          <w:b/>
          <w:sz w:val="22"/>
          <w:szCs w:val="22"/>
          <w:u w:val="single"/>
        </w:rPr>
        <w:t>(</w:t>
      </w:r>
      <w:proofErr w:type="gramEnd"/>
      <w:r w:rsidRPr="00011678">
        <w:rPr>
          <w:b/>
          <w:sz w:val="22"/>
          <w:szCs w:val="22"/>
          <w:u w:val="single"/>
        </w:rPr>
        <w:t>TX/100)</w:t>
      </w:r>
    </w:p>
    <w:p w:rsidR="00347A10" w:rsidRPr="00011678" w:rsidRDefault="00347A10" w:rsidP="00FC4AF1">
      <w:pPr>
        <w:jc w:val="center"/>
        <w:rPr>
          <w:b/>
          <w:sz w:val="22"/>
          <w:szCs w:val="22"/>
        </w:rPr>
      </w:pPr>
      <w:r w:rsidRPr="00011678">
        <w:rPr>
          <w:b/>
          <w:sz w:val="22"/>
          <w:szCs w:val="22"/>
        </w:rPr>
        <w:t>365</w:t>
      </w:r>
    </w:p>
    <w:p w:rsidR="00347A10" w:rsidRPr="00011678" w:rsidRDefault="00347A10" w:rsidP="00FC4AF1">
      <w:pPr>
        <w:jc w:val="center"/>
        <w:rPr>
          <w:sz w:val="22"/>
          <w:szCs w:val="22"/>
        </w:rPr>
      </w:pPr>
      <w:r w:rsidRPr="00011678">
        <w:rPr>
          <w:sz w:val="22"/>
          <w:szCs w:val="22"/>
        </w:rPr>
        <w:t>EM = I x N x VP, onde:</w:t>
      </w:r>
    </w:p>
    <w:p w:rsidR="00347A10" w:rsidRPr="00011678" w:rsidRDefault="00347A10" w:rsidP="00FC4AF1">
      <w:pPr>
        <w:jc w:val="center"/>
        <w:rPr>
          <w:sz w:val="22"/>
          <w:szCs w:val="22"/>
        </w:rPr>
      </w:pPr>
      <w:r w:rsidRPr="00011678">
        <w:rPr>
          <w:sz w:val="22"/>
          <w:szCs w:val="22"/>
        </w:rPr>
        <w:t xml:space="preserve">I = Índice de atualização </w:t>
      </w:r>
      <w:proofErr w:type="gramStart"/>
      <w:r w:rsidRPr="00011678">
        <w:rPr>
          <w:sz w:val="22"/>
          <w:szCs w:val="22"/>
        </w:rPr>
        <w:t>financeira, assim apurado</w:t>
      </w:r>
      <w:proofErr w:type="gramEnd"/>
      <w:r w:rsidRPr="00011678">
        <w:rPr>
          <w:sz w:val="22"/>
          <w:szCs w:val="22"/>
        </w:rPr>
        <w:t>:</w:t>
      </w:r>
    </w:p>
    <w:p w:rsidR="00347A10" w:rsidRPr="00011678" w:rsidRDefault="00347A10" w:rsidP="00FC4AF1">
      <w:pPr>
        <w:jc w:val="center"/>
        <w:rPr>
          <w:sz w:val="22"/>
          <w:szCs w:val="22"/>
        </w:rPr>
      </w:pPr>
    </w:p>
    <w:p w:rsidR="00347A10" w:rsidRPr="00011678" w:rsidRDefault="00347A10" w:rsidP="00FC4AF1">
      <w:pPr>
        <w:jc w:val="center"/>
        <w:rPr>
          <w:sz w:val="22"/>
          <w:szCs w:val="22"/>
        </w:rPr>
      </w:pPr>
      <w:r w:rsidRPr="00011678">
        <w:rPr>
          <w:b/>
          <w:bCs/>
          <w:sz w:val="22"/>
          <w:szCs w:val="22"/>
        </w:rPr>
        <w:t>I = (TX/100) _ I=</w:t>
      </w:r>
      <w:proofErr w:type="gramStart"/>
      <w:r w:rsidRPr="00011678">
        <w:rPr>
          <w:b/>
          <w:bCs/>
          <w:sz w:val="22"/>
          <w:szCs w:val="22"/>
        </w:rPr>
        <w:t>(</w:t>
      </w:r>
      <w:proofErr w:type="gramEnd"/>
      <w:r w:rsidRPr="00011678">
        <w:rPr>
          <w:b/>
          <w:bCs/>
          <w:sz w:val="22"/>
          <w:szCs w:val="22"/>
        </w:rPr>
        <w:t xml:space="preserve">6/100) _ </w:t>
      </w:r>
      <w:r w:rsidRPr="00011678">
        <w:rPr>
          <w:b/>
          <w:bCs/>
          <w:sz w:val="22"/>
          <w:szCs w:val="22"/>
          <w:u w:val="single"/>
        </w:rPr>
        <w:t>I=0,00016438</w:t>
      </w:r>
    </w:p>
    <w:p w:rsidR="00347A10" w:rsidRPr="00011678" w:rsidRDefault="00347A10" w:rsidP="00FC4AF1">
      <w:pPr>
        <w:jc w:val="center"/>
        <w:rPr>
          <w:b/>
          <w:bCs/>
          <w:sz w:val="22"/>
          <w:szCs w:val="22"/>
        </w:rPr>
      </w:pPr>
      <w:r w:rsidRPr="00011678">
        <w:rPr>
          <w:b/>
          <w:bCs/>
          <w:sz w:val="22"/>
          <w:szCs w:val="22"/>
        </w:rPr>
        <w:t>365</w:t>
      </w:r>
    </w:p>
    <w:p w:rsidR="00347A10" w:rsidRPr="00011678" w:rsidRDefault="00347A10" w:rsidP="00FC4AF1">
      <w:pPr>
        <w:jc w:val="center"/>
        <w:rPr>
          <w:sz w:val="22"/>
          <w:szCs w:val="22"/>
        </w:rPr>
      </w:pPr>
      <w:r w:rsidRPr="00011678">
        <w:rPr>
          <w:sz w:val="22"/>
          <w:szCs w:val="22"/>
        </w:rPr>
        <w:t>TX = Percentual da taxa de juros de mora anual;</w:t>
      </w:r>
    </w:p>
    <w:p w:rsidR="00347A10" w:rsidRPr="00011678" w:rsidRDefault="00347A10" w:rsidP="00FC4AF1">
      <w:pPr>
        <w:jc w:val="center"/>
        <w:rPr>
          <w:sz w:val="22"/>
          <w:szCs w:val="22"/>
        </w:rPr>
      </w:pPr>
      <w:r w:rsidRPr="00011678">
        <w:rPr>
          <w:sz w:val="22"/>
          <w:szCs w:val="22"/>
        </w:rPr>
        <w:t>EM = Encargos moratórios;</w:t>
      </w:r>
    </w:p>
    <w:p w:rsidR="00347A10" w:rsidRPr="00011678" w:rsidRDefault="00347A10" w:rsidP="00FC4AF1">
      <w:pPr>
        <w:jc w:val="center"/>
        <w:rPr>
          <w:sz w:val="22"/>
          <w:szCs w:val="22"/>
        </w:rPr>
      </w:pPr>
      <w:r w:rsidRPr="00011678">
        <w:rPr>
          <w:sz w:val="22"/>
          <w:szCs w:val="22"/>
        </w:rPr>
        <w:t>N = Número de dias entre a data prevista para o pagamento e a do efetivo pagamento;</w:t>
      </w:r>
    </w:p>
    <w:p w:rsidR="00347A10" w:rsidRPr="00011678" w:rsidRDefault="00347A10" w:rsidP="00FC4AF1">
      <w:pPr>
        <w:jc w:val="center"/>
        <w:rPr>
          <w:sz w:val="22"/>
          <w:szCs w:val="22"/>
        </w:rPr>
      </w:pPr>
      <w:r w:rsidRPr="00011678">
        <w:rPr>
          <w:sz w:val="22"/>
          <w:szCs w:val="22"/>
        </w:rPr>
        <w:t>VP = Valor da parcela em atraso.</w:t>
      </w:r>
    </w:p>
    <w:p w:rsidR="00347A10" w:rsidRPr="00011678" w:rsidRDefault="00347A10" w:rsidP="00347A10">
      <w:pPr>
        <w:jc w:val="both"/>
        <w:rPr>
          <w:sz w:val="22"/>
          <w:szCs w:val="22"/>
        </w:rPr>
      </w:pPr>
    </w:p>
    <w:p w:rsidR="00347A10" w:rsidRPr="00011678" w:rsidRDefault="00BB49D9" w:rsidP="00347A10">
      <w:pPr>
        <w:jc w:val="both"/>
        <w:rPr>
          <w:bCs/>
          <w:sz w:val="22"/>
          <w:szCs w:val="22"/>
        </w:rPr>
      </w:pPr>
      <w:r w:rsidRPr="00011678">
        <w:rPr>
          <w:b/>
          <w:bCs/>
          <w:sz w:val="22"/>
          <w:szCs w:val="22"/>
        </w:rPr>
        <w:t>17</w:t>
      </w:r>
      <w:r w:rsidR="003E0C4A" w:rsidRPr="00011678">
        <w:rPr>
          <w:b/>
          <w:bCs/>
          <w:sz w:val="22"/>
          <w:szCs w:val="22"/>
        </w:rPr>
        <w:t>.7</w:t>
      </w:r>
      <w:r w:rsidR="00347A10" w:rsidRPr="00011678">
        <w:rPr>
          <w:b/>
          <w:bCs/>
          <w:sz w:val="22"/>
          <w:szCs w:val="22"/>
        </w:rPr>
        <w:t>.</w:t>
      </w:r>
      <w:r w:rsidR="00347A10" w:rsidRPr="00011678">
        <w:rPr>
          <w:bCs/>
          <w:sz w:val="22"/>
          <w:szCs w:val="22"/>
        </w:rPr>
        <w:t xml:space="preserve"> A Administração não pagará, sem que tenha autorização prévia e formalmente, nenhum compromisso que lhe venha a ser cobrado diretamente por terceiros, seja ou não instituições financeiras, à exceção de determinações judiciais, devidamente protocoladas na </w:t>
      </w:r>
      <w:r w:rsidR="00347A10" w:rsidRPr="00011678">
        <w:rPr>
          <w:b/>
          <w:bCs/>
          <w:sz w:val="22"/>
          <w:szCs w:val="22"/>
        </w:rPr>
        <w:t>Companhia de Mineração de Rondônia S/A – CMR</w:t>
      </w:r>
      <w:r w:rsidR="00347A10" w:rsidRPr="00011678">
        <w:rPr>
          <w:bCs/>
          <w:sz w:val="22"/>
          <w:szCs w:val="22"/>
        </w:rPr>
        <w:t>;</w:t>
      </w:r>
    </w:p>
    <w:p w:rsidR="00347A10" w:rsidRPr="00011678" w:rsidRDefault="00347A10" w:rsidP="00347A10">
      <w:pPr>
        <w:jc w:val="both"/>
        <w:rPr>
          <w:bCs/>
          <w:sz w:val="22"/>
          <w:szCs w:val="22"/>
        </w:rPr>
      </w:pPr>
    </w:p>
    <w:p w:rsidR="00347A10" w:rsidRPr="00011678" w:rsidRDefault="00BB49D9" w:rsidP="00347A10">
      <w:pPr>
        <w:jc w:val="both"/>
        <w:rPr>
          <w:bCs/>
          <w:sz w:val="22"/>
          <w:szCs w:val="22"/>
        </w:rPr>
      </w:pPr>
      <w:r w:rsidRPr="00011678">
        <w:rPr>
          <w:b/>
          <w:bCs/>
          <w:sz w:val="22"/>
          <w:szCs w:val="22"/>
        </w:rPr>
        <w:t>17</w:t>
      </w:r>
      <w:r w:rsidR="003E0C4A" w:rsidRPr="00011678">
        <w:rPr>
          <w:b/>
          <w:bCs/>
          <w:sz w:val="22"/>
          <w:szCs w:val="22"/>
        </w:rPr>
        <w:t>.8</w:t>
      </w:r>
      <w:r w:rsidR="00347A10" w:rsidRPr="00011678">
        <w:rPr>
          <w:b/>
          <w:bCs/>
          <w:sz w:val="22"/>
          <w:szCs w:val="22"/>
        </w:rPr>
        <w:t xml:space="preserve">. </w:t>
      </w:r>
      <w:r w:rsidR="00347A10" w:rsidRPr="00011678">
        <w:rPr>
          <w:bCs/>
          <w:sz w:val="22"/>
          <w:szCs w:val="22"/>
        </w:rPr>
        <w:t>Os eventuais encargos financeiros, processuais e outros, decorrentes da inobservância, pela licitante, de prazo de pagamento, serão de sua exclusiva responsabilidade;</w:t>
      </w:r>
    </w:p>
    <w:p w:rsidR="00347A10" w:rsidRPr="00011678" w:rsidRDefault="00347A10" w:rsidP="00347A10">
      <w:pPr>
        <w:jc w:val="both"/>
        <w:rPr>
          <w:bCs/>
          <w:sz w:val="22"/>
          <w:szCs w:val="22"/>
        </w:rPr>
      </w:pPr>
    </w:p>
    <w:p w:rsidR="00347A10" w:rsidRPr="00011678" w:rsidRDefault="00BB49D9" w:rsidP="00347A10">
      <w:pPr>
        <w:jc w:val="both"/>
        <w:rPr>
          <w:sz w:val="22"/>
          <w:szCs w:val="22"/>
        </w:rPr>
      </w:pPr>
      <w:r w:rsidRPr="00011678">
        <w:rPr>
          <w:b/>
          <w:sz w:val="22"/>
          <w:szCs w:val="22"/>
        </w:rPr>
        <w:t>17</w:t>
      </w:r>
      <w:r w:rsidR="003E0C4A" w:rsidRPr="00011678">
        <w:rPr>
          <w:b/>
          <w:sz w:val="22"/>
          <w:szCs w:val="22"/>
        </w:rPr>
        <w:t>.9</w:t>
      </w:r>
      <w:r w:rsidR="00347A10" w:rsidRPr="00011678">
        <w:rPr>
          <w:b/>
          <w:sz w:val="22"/>
          <w:szCs w:val="22"/>
        </w:rPr>
        <w:t>.</w:t>
      </w:r>
      <w:r w:rsidR="00347A10" w:rsidRPr="00011678">
        <w:rPr>
          <w:sz w:val="22"/>
          <w:szCs w:val="22"/>
        </w:rPr>
        <w:t xml:space="preserve"> A </w:t>
      </w:r>
      <w:r w:rsidR="00347A10" w:rsidRPr="00011678">
        <w:rPr>
          <w:b/>
          <w:bCs/>
          <w:sz w:val="22"/>
          <w:szCs w:val="22"/>
        </w:rPr>
        <w:t>Companhia de Mineração de Rondônia S/A – CMR</w:t>
      </w:r>
      <w:r w:rsidR="00347A10" w:rsidRPr="00011678">
        <w:rPr>
          <w:sz w:val="22"/>
          <w:szCs w:val="22"/>
        </w:rPr>
        <w:t xml:space="preserve"> pagará pelos referidos serviços, somente os que forem efetivamente prestados pelo</w:t>
      </w:r>
      <w:r w:rsidR="00347A10" w:rsidRPr="00011678">
        <w:rPr>
          <w:b/>
          <w:sz w:val="22"/>
          <w:szCs w:val="22"/>
        </w:rPr>
        <w:t xml:space="preserve"> CONTRATANTE, </w:t>
      </w:r>
      <w:r w:rsidR="00347A10" w:rsidRPr="00011678">
        <w:rPr>
          <w:sz w:val="22"/>
          <w:szCs w:val="22"/>
        </w:rPr>
        <w:t>durante o período de</w:t>
      </w:r>
      <w:r w:rsidR="003E0C4A" w:rsidRPr="00011678">
        <w:rPr>
          <w:sz w:val="22"/>
          <w:szCs w:val="22"/>
        </w:rPr>
        <w:t xml:space="preserve"> </w:t>
      </w:r>
      <w:r w:rsidR="00D14392" w:rsidRPr="00011678">
        <w:rPr>
          <w:b/>
          <w:sz w:val="22"/>
          <w:szCs w:val="22"/>
        </w:rPr>
        <w:t>90</w:t>
      </w:r>
      <w:r w:rsidR="003E0C4A" w:rsidRPr="00011678">
        <w:rPr>
          <w:b/>
          <w:sz w:val="22"/>
          <w:szCs w:val="22"/>
        </w:rPr>
        <w:t xml:space="preserve"> (</w:t>
      </w:r>
      <w:r w:rsidR="00D14392" w:rsidRPr="00011678">
        <w:rPr>
          <w:b/>
          <w:sz w:val="22"/>
          <w:szCs w:val="22"/>
        </w:rPr>
        <w:t>noventa</w:t>
      </w:r>
      <w:r w:rsidR="003E0C4A" w:rsidRPr="00011678">
        <w:rPr>
          <w:b/>
          <w:sz w:val="22"/>
          <w:szCs w:val="22"/>
        </w:rPr>
        <w:t xml:space="preserve">) </w:t>
      </w:r>
      <w:r w:rsidR="00D14392" w:rsidRPr="00011678">
        <w:rPr>
          <w:b/>
          <w:sz w:val="22"/>
          <w:szCs w:val="22"/>
        </w:rPr>
        <w:t>dia</w:t>
      </w:r>
      <w:r w:rsidR="003E0C4A" w:rsidRPr="00011678">
        <w:rPr>
          <w:b/>
          <w:sz w:val="22"/>
          <w:szCs w:val="22"/>
        </w:rPr>
        <w:t>s</w:t>
      </w:r>
      <w:r w:rsidR="00347A10" w:rsidRPr="00011678">
        <w:rPr>
          <w:sz w:val="22"/>
          <w:szCs w:val="22"/>
        </w:rPr>
        <w:t>, a contar da data de assinatura do referido contrato;</w:t>
      </w:r>
    </w:p>
    <w:p w:rsidR="00347A10" w:rsidRPr="00011678" w:rsidRDefault="00347A10" w:rsidP="00347A10">
      <w:pPr>
        <w:jc w:val="both"/>
        <w:rPr>
          <w:sz w:val="22"/>
          <w:szCs w:val="22"/>
        </w:rPr>
      </w:pPr>
    </w:p>
    <w:p w:rsidR="00347A10" w:rsidRPr="00011678" w:rsidRDefault="00BB49D9" w:rsidP="00347A10">
      <w:pPr>
        <w:jc w:val="both"/>
        <w:rPr>
          <w:sz w:val="22"/>
          <w:szCs w:val="22"/>
        </w:rPr>
      </w:pPr>
      <w:r w:rsidRPr="00011678">
        <w:rPr>
          <w:b/>
          <w:sz w:val="22"/>
          <w:szCs w:val="22"/>
        </w:rPr>
        <w:t>17</w:t>
      </w:r>
      <w:r w:rsidR="00C23FA8" w:rsidRPr="00011678">
        <w:rPr>
          <w:b/>
          <w:sz w:val="22"/>
          <w:szCs w:val="22"/>
        </w:rPr>
        <w:t>.10</w:t>
      </w:r>
      <w:r w:rsidR="00347A10" w:rsidRPr="00011678">
        <w:rPr>
          <w:b/>
          <w:sz w:val="22"/>
          <w:szCs w:val="22"/>
        </w:rPr>
        <w:t>.</w:t>
      </w:r>
      <w:r w:rsidR="00347A10" w:rsidRPr="00011678">
        <w:rPr>
          <w:sz w:val="22"/>
          <w:szCs w:val="22"/>
        </w:rPr>
        <w:t xml:space="preserve"> Caberá à CONTRATADA arcar com os tributos, contribuições sociais e demais encargos que incidem ou que venham a incidir sobre o valor da </w:t>
      </w:r>
      <w:r w:rsidR="00C23FA8" w:rsidRPr="00011678">
        <w:rPr>
          <w:sz w:val="22"/>
          <w:szCs w:val="22"/>
        </w:rPr>
        <w:t>requisição</w:t>
      </w:r>
      <w:r w:rsidR="00347A10" w:rsidRPr="00011678">
        <w:rPr>
          <w:sz w:val="22"/>
          <w:szCs w:val="22"/>
        </w:rPr>
        <w:t>, de acordo com o estabelecido na legislação tributária Federal, Estadual e Municipal;</w:t>
      </w:r>
    </w:p>
    <w:p w:rsidR="00347A10" w:rsidRPr="00011678" w:rsidRDefault="00347A10" w:rsidP="00347A10">
      <w:pPr>
        <w:jc w:val="both"/>
        <w:rPr>
          <w:sz w:val="22"/>
          <w:szCs w:val="22"/>
        </w:rPr>
      </w:pPr>
    </w:p>
    <w:p w:rsidR="00347A10" w:rsidRPr="00011678" w:rsidRDefault="00BB49D9" w:rsidP="00347A10">
      <w:pPr>
        <w:jc w:val="both"/>
        <w:rPr>
          <w:sz w:val="22"/>
          <w:szCs w:val="22"/>
        </w:rPr>
      </w:pPr>
      <w:r w:rsidRPr="00011678">
        <w:rPr>
          <w:b/>
          <w:sz w:val="22"/>
          <w:szCs w:val="22"/>
        </w:rPr>
        <w:t>17</w:t>
      </w:r>
      <w:r w:rsidR="00C23FA8" w:rsidRPr="00011678">
        <w:rPr>
          <w:b/>
          <w:sz w:val="22"/>
          <w:szCs w:val="22"/>
        </w:rPr>
        <w:t>.11</w:t>
      </w:r>
      <w:r w:rsidR="00347A10" w:rsidRPr="00011678">
        <w:rPr>
          <w:b/>
          <w:sz w:val="22"/>
          <w:szCs w:val="22"/>
        </w:rPr>
        <w:t>.</w:t>
      </w:r>
      <w:r w:rsidR="00347A10" w:rsidRPr="00011678">
        <w:rPr>
          <w:sz w:val="22"/>
          <w:szCs w:val="22"/>
        </w:rPr>
        <w:t xml:space="preserve"> Constatando a CONTRATANTE qualquer divergência ou irregularidade na execução do CONTRATO de prestação de serviços a CONTRATADA efetuará a suspensão do pagamento até a regularização;</w:t>
      </w:r>
    </w:p>
    <w:p w:rsidR="00347A10" w:rsidRPr="00011678" w:rsidRDefault="00347A10" w:rsidP="00347A10">
      <w:pPr>
        <w:jc w:val="both"/>
        <w:rPr>
          <w:sz w:val="22"/>
          <w:szCs w:val="22"/>
        </w:rPr>
      </w:pPr>
    </w:p>
    <w:p w:rsidR="00347A10" w:rsidRPr="00011678" w:rsidRDefault="00BB49D9" w:rsidP="00347A10">
      <w:pPr>
        <w:jc w:val="both"/>
        <w:rPr>
          <w:sz w:val="22"/>
          <w:szCs w:val="22"/>
        </w:rPr>
      </w:pPr>
      <w:r w:rsidRPr="00011678">
        <w:rPr>
          <w:b/>
          <w:sz w:val="22"/>
          <w:szCs w:val="22"/>
        </w:rPr>
        <w:t>17</w:t>
      </w:r>
      <w:r w:rsidR="00C23FA8" w:rsidRPr="00011678">
        <w:rPr>
          <w:b/>
          <w:sz w:val="22"/>
          <w:szCs w:val="22"/>
        </w:rPr>
        <w:t>.12</w:t>
      </w:r>
      <w:r w:rsidR="00347A10" w:rsidRPr="00011678">
        <w:rPr>
          <w:b/>
          <w:sz w:val="22"/>
          <w:szCs w:val="22"/>
        </w:rPr>
        <w:t>.</w:t>
      </w:r>
      <w:r w:rsidR="00347A10" w:rsidRPr="00011678">
        <w:rPr>
          <w:sz w:val="22"/>
          <w:szCs w:val="22"/>
        </w:rPr>
        <w:t xml:space="preserve"> A CONTRATADA terá o prazo máximo de </w:t>
      </w:r>
      <w:r w:rsidR="00347A10" w:rsidRPr="00011678">
        <w:rPr>
          <w:b/>
          <w:sz w:val="22"/>
          <w:szCs w:val="22"/>
        </w:rPr>
        <w:t xml:space="preserve">10 (dez) dias, </w:t>
      </w:r>
      <w:r w:rsidR="00347A10" w:rsidRPr="00011678">
        <w:rPr>
          <w:sz w:val="22"/>
          <w:szCs w:val="22"/>
        </w:rPr>
        <w:t>contados a partir da apresentação da reclamação, para efetuar as devidas apurações, e comunicar a CONTRATANTE o resultado com as fundamentações devidas. Decorrido o prazo e não havendo manifestação da CONTRATADA, a reclamação será presumida procedente;</w:t>
      </w:r>
    </w:p>
    <w:p w:rsidR="00347A10" w:rsidRPr="00011678" w:rsidRDefault="00347A10" w:rsidP="00347A10">
      <w:pPr>
        <w:jc w:val="both"/>
        <w:rPr>
          <w:sz w:val="22"/>
          <w:szCs w:val="22"/>
        </w:rPr>
      </w:pPr>
    </w:p>
    <w:p w:rsidR="00347A10" w:rsidRPr="00011678" w:rsidRDefault="00BB49D9" w:rsidP="00347A10">
      <w:pPr>
        <w:jc w:val="both"/>
        <w:rPr>
          <w:sz w:val="22"/>
          <w:szCs w:val="22"/>
        </w:rPr>
      </w:pPr>
      <w:r w:rsidRPr="00011678">
        <w:rPr>
          <w:b/>
          <w:sz w:val="22"/>
          <w:szCs w:val="22"/>
        </w:rPr>
        <w:lastRenderedPageBreak/>
        <w:t>17</w:t>
      </w:r>
      <w:r w:rsidR="00C23FA8" w:rsidRPr="00011678">
        <w:rPr>
          <w:b/>
          <w:sz w:val="22"/>
          <w:szCs w:val="22"/>
        </w:rPr>
        <w:t>.13</w:t>
      </w:r>
      <w:r w:rsidR="00347A10" w:rsidRPr="00011678">
        <w:rPr>
          <w:b/>
          <w:sz w:val="22"/>
          <w:szCs w:val="22"/>
        </w:rPr>
        <w:t>.</w:t>
      </w:r>
      <w:r w:rsidR="00347A10" w:rsidRPr="00011678">
        <w:rPr>
          <w:sz w:val="22"/>
          <w:szCs w:val="22"/>
        </w:rPr>
        <w:t xml:space="preserve"> Na fatura deverá ser discriminado em forma clara e objetiva, indicando além dos campos obrigatórios de uma fatura, valor total, banco para depósito, agência e conta corrente;</w:t>
      </w:r>
    </w:p>
    <w:p w:rsidR="00347A10" w:rsidRPr="00011678" w:rsidRDefault="00347A10" w:rsidP="00347A10">
      <w:pPr>
        <w:jc w:val="both"/>
        <w:rPr>
          <w:sz w:val="22"/>
          <w:szCs w:val="22"/>
        </w:rPr>
      </w:pPr>
    </w:p>
    <w:p w:rsidR="000012BF" w:rsidRPr="00011678" w:rsidRDefault="00BB49D9" w:rsidP="00347A10">
      <w:pPr>
        <w:jc w:val="both"/>
        <w:rPr>
          <w:sz w:val="22"/>
          <w:szCs w:val="22"/>
        </w:rPr>
      </w:pPr>
      <w:r w:rsidRPr="00011678">
        <w:rPr>
          <w:b/>
          <w:sz w:val="22"/>
          <w:szCs w:val="22"/>
        </w:rPr>
        <w:t>17</w:t>
      </w:r>
      <w:r w:rsidR="00C23FA8" w:rsidRPr="00011678">
        <w:rPr>
          <w:b/>
          <w:sz w:val="22"/>
          <w:szCs w:val="22"/>
        </w:rPr>
        <w:t>.14</w:t>
      </w:r>
      <w:r w:rsidR="00347A10" w:rsidRPr="00011678">
        <w:rPr>
          <w:b/>
          <w:sz w:val="22"/>
          <w:szCs w:val="22"/>
        </w:rPr>
        <w:t>.</w:t>
      </w:r>
      <w:r w:rsidR="00347A10" w:rsidRPr="00011678">
        <w:rPr>
          <w:sz w:val="22"/>
          <w:szCs w:val="22"/>
        </w:rPr>
        <w:t xml:space="preserve"> O perfil indicado, no entanto, não constitui qualquer compromisso futuro para com a contratada em função de atingir qualquer meta.</w:t>
      </w:r>
    </w:p>
    <w:p w:rsidR="00347A10" w:rsidRPr="00011678" w:rsidRDefault="00347A10" w:rsidP="00347A10">
      <w:pPr>
        <w:autoSpaceDE w:val="0"/>
        <w:autoSpaceDN w:val="0"/>
        <w:adjustRightInd w:val="0"/>
        <w:spacing w:line="360" w:lineRule="auto"/>
        <w:jc w:val="both"/>
        <w:rPr>
          <w:b/>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583526" w:rsidRPr="00011678" w:rsidTr="00C1579D">
        <w:tc>
          <w:tcPr>
            <w:tcW w:w="9072" w:type="dxa"/>
            <w:shd w:val="clear" w:color="auto" w:fill="D9D9D9"/>
          </w:tcPr>
          <w:p w:rsidR="00583526" w:rsidRPr="00011678" w:rsidRDefault="00583526" w:rsidP="00507C1B">
            <w:pPr>
              <w:tabs>
                <w:tab w:val="left" w:pos="0"/>
              </w:tabs>
              <w:spacing w:before="120" w:after="120"/>
              <w:jc w:val="both"/>
              <w:rPr>
                <w:b/>
                <w:sz w:val="22"/>
                <w:szCs w:val="22"/>
              </w:rPr>
            </w:pPr>
            <w:r w:rsidRPr="00011678">
              <w:rPr>
                <w:b/>
                <w:sz w:val="22"/>
                <w:szCs w:val="22"/>
              </w:rPr>
              <w:t>18 – DA DOTAÇÃO ORÇAMENTÁRIA</w:t>
            </w:r>
          </w:p>
        </w:tc>
      </w:tr>
    </w:tbl>
    <w:p w:rsidR="00CE05C6" w:rsidRPr="00011678" w:rsidRDefault="00CE05C6" w:rsidP="0001195E">
      <w:pPr>
        <w:jc w:val="both"/>
        <w:rPr>
          <w:sz w:val="22"/>
          <w:szCs w:val="22"/>
        </w:rPr>
      </w:pPr>
    </w:p>
    <w:p w:rsidR="00A7443C" w:rsidRPr="00011678" w:rsidRDefault="00BF5C73" w:rsidP="0001195E">
      <w:pPr>
        <w:jc w:val="both"/>
        <w:rPr>
          <w:sz w:val="22"/>
          <w:szCs w:val="22"/>
        </w:rPr>
      </w:pPr>
      <w:r w:rsidRPr="00011678">
        <w:rPr>
          <w:b/>
          <w:sz w:val="22"/>
          <w:szCs w:val="22"/>
        </w:rPr>
        <w:t>18</w:t>
      </w:r>
      <w:r w:rsidR="00185929" w:rsidRPr="00011678">
        <w:rPr>
          <w:b/>
          <w:sz w:val="22"/>
          <w:szCs w:val="22"/>
        </w:rPr>
        <w:t>.1.</w:t>
      </w:r>
      <w:r w:rsidR="00185929" w:rsidRPr="00011678">
        <w:rPr>
          <w:sz w:val="22"/>
          <w:szCs w:val="22"/>
        </w:rPr>
        <w:t xml:space="preserve"> </w:t>
      </w:r>
      <w:r w:rsidR="00A7443C" w:rsidRPr="00011678">
        <w:rPr>
          <w:sz w:val="22"/>
          <w:szCs w:val="22"/>
        </w:rPr>
        <w:t xml:space="preserve">Os recursos financeiros a serem utilizados são de </w:t>
      </w:r>
      <w:r w:rsidR="00126580" w:rsidRPr="00011678">
        <w:rPr>
          <w:sz w:val="22"/>
          <w:szCs w:val="22"/>
        </w:rPr>
        <w:t xml:space="preserve">Fonte de Recurso Próprio </w:t>
      </w:r>
      <w:r w:rsidR="00A7443C" w:rsidRPr="00011678">
        <w:rPr>
          <w:sz w:val="22"/>
          <w:szCs w:val="22"/>
        </w:rPr>
        <w:t xml:space="preserve">da Companhia de Mineração de Rondônia S/A, </w:t>
      </w:r>
      <w:r w:rsidR="00804B02" w:rsidRPr="00011678">
        <w:rPr>
          <w:sz w:val="22"/>
          <w:szCs w:val="22"/>
        </w:rPr>
        <w:t>conta c</w:t>
      </w:r>
      <w:r w:rsidR="00126580" w:rsidRPr="00011678">
        <w:rPr>
          <w:sz w:val="22"/>
          <w:szCs w:val="22"/>
        </w:rPr>
        <w:t>ontábil: Serviços técnicos profissionais</w:t>
      </w:r>
      <w:r w:rsidR="00A7443C" w:rsidRPr="00011678">
        <w:rPr>
          <w:sz w:val="22"/>
          <w:szCs w:val="22"/>
        </w:rPr>
        <w:t>. Conforme Declaração de Adequação Financeira assinada pelo Diretor Presidente da CMR, Gilmar de Freitas Pereira</w:t>
      </w:r>
      <w:r w:rsidR="00C20B88" w:rsidRPr="00011678">
        <w:rPr>
          <w:sz w:val="22"/>
          <w:szCs w:val="22"/>
        </w:rPr>
        <w:t>.</w:t>
      </w:r>
    </w:p>
    <w:p w:rsidR="00121248" w:rsidRPr="00011678" w:rsidRDefault="00121248" w:rsidP="00121248">
      <w:pPr>
        <w:pStyle w:val="Corpodetexto21"/>
        <w:jc w:val="both"/>
        <w:rPr>
          <w:b/>
          <w:color w:val="000000"/>
          <w:sz w:val="18"/>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87"/>
      </w:tblGrid>
      <w:tr w:rsidR="00121248" w:rsidRPr="00011678" w:rsidTr="00121248">
        <w:trPr>
          <w:trHeight w:val="371"/>
        </w:trPr>
        <w:tc>
          <w:tcPr>
            <w:tcW w:w="9288" w:type="dxa"/>
            <w:shd w:val="clear" w:color="auto" w:fill="D9D9D9"/>
          </w:tcPr>
          <w:p w:rsidR="00121248" w:rsidRPr="00011678" w:rsidRDefault="00121248" w:rsidP="00DA34CB">
            <w:pPr>
              <w:widowControl w:val="0"/>
              <w:tabs>
                <w:tab w:val="left" w:pos="0"/>
              </w:tabs>
              <w:spacing w:before="120" w:after="120"/>
              <w:jc w:val="both"/>
              <w:rPr>
                <w:b/>
                <w:snapToGrid w:val="0"/>
                <w:sz w:val="22"/>
                <w:szCs w:val="22"/>
              </w:rPr>
            </w:pPr>
            <w:r w:rsidRPr="00011678">
              <w:rPr>
                <w:b/>
                <w:snapToGrid w:val="0"/>
                <w:sz w:val="22"/>
                <w:szCs w:val="22"/>
              </w:rPr>
              <w:t>19 – DO INSTRUMENTO CONTRATUAL</w:t>
            </w:r>
          </w:p>
        </w:tc>
      </w:tr>
    </w:tbl>
    <w:p w:rsidR="00121248" w:rsidRPr="00011678" w:rsidRDefault="00121248" w:rsidP="00121248">
      <w:pPr>
        <w:tabs>
          <w:tab w:val="left" w:pos="1980"/>
          <w:tab w:val="left" w:pos="2160"/>
        </w:tabs>
        <w:jc w:val="both"/>
        <w:rPr>
          <w:b/>
          <w:sz w:val="22"/>
          <w:szCs w:val="22"/>
        </w:rPr>
      </w:pPr>
    </w:p>
    <w:p w:rsidR="00121248" w:rsidRPr="00011678" w:rsidRDefault="00121248" w:rsidP="00121248">
      <w:pPr>
        <w:tabs>
          <w:tab w:val="left" w:pos="1980"/>
          <w:tab w:val="left" w:pos="2160"/>
        </w:tabs>
        <w:jc w:val="both"/>
        <w:rPr>
          <w:sz w:val="22"/>
          <w:szCs w:val="22"/>
        </w:rPr>
      </w:pPr>
      <w:r w:rsidRPr="00011678">
        <w:rPr>
          <w:b/>
          <w:sz w:val="22"/>
          <w:szCs w:val="22"/>
        </w:rPr>
        <w:t>19.1.</w:t>
      </w:r>
      <w:r w:rsidRPr="00011678">
        <w:rPr>
          <w:sz w:val="22"/>
          <w:szCs w:val="22"/>
        </w:rPr>
        <w:t xml:space="preserve">  Homologada a licitação pela Autoridade Competente, será firmado, com a empresa adjudicatária, </w:t>
      </w:r>
      <w:r w:rsidRPr="00011678">
        <w:rPr>
          <w:b/>
          <w:color w:val="FF0000"/>
          <w:sz w:val="22"/>
          <w:szCs w:val="22"/>
        </w:rPr>
        <w:t>instrumento contratual com vigência de 90 (noventa) dias</w:t>
      </w:r>
      <w:r w:rsidRPr="00011678">
        <w:rPr>
          <w:sz w:val="22"/>
          <w:szCs w:val="22"/>
        </w:rPr>
        <w:t xml:space="preserve">, a contar da data de sua assinatura/retirada da publicação no Diário Oficial do Estado. </w:t>
      </w:r>
    </w:p>
    <w:p w:rsidR="00121248" w:rsidRPr="00011678" w:rsidRDefault="00121248" w:rsidP="00121248">
      <w:pPr>
        <w:tabs>
          <w:tab w:val="left" w:pos="1980"/>
          <w:tab w:val="left" w:pos="2160"/>
        </w:tabs>
        <w:jc w:val="both"/>
        <w:rPr>
          <w:sz w:val="22"/>
          <w:szCs w:val="22"/>
        </w:rPr>
      </w:pPr>
    </w:p>
    <w:p w:rsidR="00121248" w:rsidRPr="00011678" w:rsidRDefault="00121248" w:rsidP="00121248">
      <w:pPr>
        <w:tabs>
          <w:tab w:val="left" w:pos="1980"/>
          <w:tab w:val="left" w:pos="2160"/>
        </w:tabs>
        <w:ind w:left="709"/>
        <w:jc w:val="both"/>
        <w:rPr>
          <w:sz w:val="22"/>
          <w:szCs w:val="22"/>
        </w:rPr>
      </w:pPr>
      <w:r w:rsidRPr="00011678">
        <w:rPr>
          <w:b/>
          <w:sz w:val="22"/>
          <w:szCs w:val="22"/>
        </w:rPr>
        <w:t>19.1.1.</w:t>
      </w:r>
      <w:r w:rsidRPr="00011678">
        <w:rPr>
          <w:sz w:val="22"/>
          <w:szCs w:val="22"/>
        </w:rPr>
        <w:t xml:space="preserve"> A vigência desta contratação será por 90 (noventa) dias contados da data da assinatura do contrato, podendo ser prorrogado por iguais e sucessivos períodos, até o limite legal, conforme determina a lei vigente.</w:t>
      </w:r>
    </w:p>
    <w:p w:rsidR="00121248" w:rsidRPr="00011678" w:rsidRDefault="00121248" w:rsidP="00121248">
      <w:pPr>
        <w:tabs>
          <w:tab w:val="left" w:pos="1980"/>
          <w:tab w:val="left" w:pos="2160"/>
        </w:tabs>
        <w:jc w:val="both"/>
        <w:rPr>
          <w:sz w:val="22"/>
          <w:szCs w:val="22"/>
        </w:rPr>
      </w:pPr>
    </w:p>
    <w:p w:rsidR="00121248" w:rsidRPr="00011678" w:rsidRDefault="00121248" w:rsidP="00121248">
      <w:pPr>
        <w:pStyle w:val="Corpodetexto"/>
        <w:tabs>
          <w:tab w:val="left" w:pos="1980"/>
        </w:tabs>
        <w:rPr>
          <w:sz w:val="22"/>
          <w:szCs w:val="22"/>
        </w:rPr>
      </w:pPr>
      <w:r w:rsidRPr="00011678">
        <w:rPr>
          <w:b/>
          <w:sz w:val="22"/>
          <w:szCs w:val="22"/>
        </w:rPr>
        <w:t>19.2.</w:t>
      </w:r>
      <w:r w:rsidRPr="00011678">
        <w:rPr>
          <w:sz w:val="22"/>
          <w:szCs w:val="22"/>
        </w:rPr>
        <w:t xml:space="preserve"> A empresa adjudicatária deverá comparecer para firmar o Instrumento Contratual no </w:t>
      </w:r>
      <w:r w:rsidRPr="00011678">
        <w:rPr>
          <w:b/>
          <w:sz w:val="22"/>
          <w:szCs w:val="22"/>
        </w:rPr>
        <w:t>prazo máximo de 05 (cinco) dias úteis</w:t>
      </w:r>
      <w:r w:rsidRPr="00011678">
        <w:rPr>
          <w:sz w:val="22"/>
          <w:szCs w:val="22"/>
        </w:rPr>
        <w:t>, contados da data da convocação.</w:t>
      </w:r>
    </w:p>
    <w:p w:rsidR="00121248" w:rsidRPr="00011678" w:rsidRDefault="00121248" w:rsidP="00121248">
      <w:pPr>
        <w:pStyle w:val="Ttulo6"/>
        <w:jc w:val="both"/>
        <w:rPr>
          <w:b/>
          <w:sz w:val="22"/>
          <w:szCs w:val="22"/>
        </w:rPr>
      </w:pPr>
    </w:p>
    <w:p w:rsidR="00121248" w:rsidRPr="00011678" w:rsidRDefault="00121248" w:rsidP="00121248">
      <w:pPr>
        <w:pStyle w:val="Ttulo6"/>
        <w:jc w:val="both"/>
        <w:rPr>
          <w:b/>
          <w:sz w:val="22"/>
          <w:szCs w:val="22"/>
        </w:rPr>
      </w:pPr>
      <w:r w:rsidRPr="00011678">
        <w:rPr>
          <w:b/>
          <w:sz w:val="22"/>
          <w:szCs w:val="22"/>
        </w:rPr>
        <w:t>19.3.</w:t>
      </w:r>
      <w:r w:rsidRPr="00011678">
        <w:rPr>
          <w:sz w:val="22"/>
          <w:szCs w:val="22"/>
        </w:rPr>
        <w:t xml:space="preserve"> Na hipótese de a empresa adjudicatária não atender a condição acima ou recusar a assinar/retirar o Instrumento Contratual e não apresentar justificativa porque não o fez, decairá o direito à contratação, conforme preceitua o art. 4º, inciso XVI e XXIII, da Lei nº. 10.520/02, a</w:t>
      </w:r>
      <w:r w:rsidRPr="00011678">
        <w:rPr>
          <w:b/>
          <w:color w:val="FF0000"/>
          <w:sz w:val="22"/>
          <w:szCs w:val="22"/>
        </w:rPr>
        <w:t xml:space="preserve"> </w:t>
      </w:r>
      <w:r w:rsidRPr="00011678">
        <w:rPr>
          <w:b/>
          <w:bCs/>
          <w:sz w:val="22"/>
          <w:szCs w:val="22"/>
        </w:rPr>
        <w:t>SUPEL</w:t>
      </w:r>
      <w:r w:rsidRPr="00011678">
        <w:rPr>
          <w:sz w:val="22"/>
          <w:szCs w:val="22"/>
        </w:rPr>
        <w:t xml:space="preserve"> convocará outra Licitante classificada e, assim, sucessivamente, na ordem de classificação, sem prejuízo da aplicação das sanções cabíveis, observados o disposto no artigo 7º da mesma lei.</w:t>
      </w:r>
    </w:p>
    <w:p w:rsidR="00121248" w:rsidRPr="00011678" w:rsidRDefault="00121248" w:rsidP="00121248">
      <w:pPr>
        <w:jc w:val="both"/>
        <w:rPr>
          <w:b/>
          <w:color w:val="FF0000"/>
          <w:sz w:val="22"/>
          <w:szCs w:val="22"/>
        </w:rPr>
      </w:pPr>
    </w:p>
    <w:p w:rsidR="00121248" w:rsidRPr="00011678" w:rsidRDefault="00121248" w:rsidP="00121248">
      <w:pPr>
        <w:pStyle w:val="Recuodecorpodetexto2"/>
        <w:tabs>
          <w:tab w:val="left" w:pos="1985"/>
        </w:tabs>
        <w:ind w:firstLine="0"/>
        <w:rPr>
          <w:sz w:val="22"/>
          <w:szCs w:val="22"/>
        </w:rPr>
      </w:pPr>
      <w:r w:rsidRPr="00011678">
        <w:rPr>
          <w:b/>
          <w:sz w:val="22"/>
          <w:szCs w:val="22"/>
        </w:rPr>
        <w:t>19.4.</w:t>
      </w:r>
      <w:r w:rsidRPr="00011678">
        <w:rPr>
          <w:sz w:val="22"/>
          <w:szCs w:val="22"/>
        </w:rPr>
        <w:t xml:space="preserve"> Como condição para celebração do Instrumento Contratual, a empresa adjudicatária deverá manter as mesmas condições de habilitação exigidas na licitação.</w:t>
      </w:r>
    </w:p>
    <w:p w:rsidR="00121248" w:rsidRPr="00011678" w:rsidRDefault="00121248" w:rsidP="00121248">
      <w:pPr>
        <w:pStyle w:val="Corpodetexto"/>
        <w:tabs>
          <w:tab w:val="left" w:pos="1980"/>
        </w:tabs>
        <w:rPr>
          <w:sz w:val="22"/>
          <w:szCs w:val="22"/>
        </w:rPr>
      </w:pPr>
    </w:p>
    <w:p w:rsidR="00121248" w:rsidRPr="00011678" w:rsidRDefault="00121248" w:rsidP="00121248">
      <w:pPr>
        <w:pStyle w:val="Recuodecorpodetexto2"/>
        <w:tabs>
          <w:tab w:val="left" w:pos="1985"/>
        </w:tabs>
        <w:ind w:firstLine="0"/>
        <w:rPr>
          <w:sz w:val="22"/>
          <w:szCs w:val="22"/>
        </w:rPr>
      </w:pPr>
      <w:r w:rsidRPr="00011678">
        <w:rPr>
          <w:b/>
          <w:sz w:val="22"/>
          <w:szCs w:val="22"/>
        </w:rPr>
        <w:t>19.5.</w:t>
      </w:r>
      <w:r w:rsidRPr="00011678">
        <w:rPr>
          <w:sz w:val="22"/>
          <w:szCs w:val="22"/>
        </w:rPr>
        <w:t xml:space="preserve"> O presente Edital e seus Anexos, bem como a proposta de preços de preços da empresa adjudicatária, farão parte integrante do Instrumento Contratual a ser firmado, independentemente de transcrição.</w:t>
      </w:r>
    </w:p>
    <w:p w:rsidR="00121248" w:rsidRPr="00011678" w:rsidRDefault="00121248" w:rsidP="00121248">
      <w:pPr>
        <w:tabs>
          <w:tab w:val="left" w:pos="0"/>
          <w:tab w:val="left" w:pos="709"/>
          <w:tab w:val="left" w:pos="1980"/>
          <w:tab w:val="left" w:pos="2160"/>
        </w:tabs>
        <w:jc w:val="both"/>
        <w:rPr>
          <w:b/>
          <w:sz w:val="22"/>
          <w:szCs w:val="22"/>
        </w:rPr>
      </w:pPr>
    </w:p>
    <w:p w:rsidR="00121248" w:rsidRPr="00011678" w:rsidRDefault="00121248" w:rsidP="00121248">
      <w:pPr>
        <w:tabs>
          <w:tab w:val="left" w:pos="0"/>
          <w:tab w:val="left" w:pos="709"/>
          <w:tab w:val="left" w:pos="1980"/>
          <w:tab w:val="left" w:pos="2160"/>
        </w:tabs>
        <w:jc w:val="both"/>
        <w:rPr>
          <w:sz w:val="22"/>
          <w:szCs w:val="22"/>
        </w:rPr>
      </w:pPr>
      <w:r w:rsidRPr="00011678">
        <w:rPr>
          <w:b/>
          <w:sz w:val="22"/>
          <w:szCs w:val="22"/>
        </w:rPr>
        <w:t>19.6.</w:t>
      </w:r>
      <w:r w:rsidRPr="00011678">
        <w:rPr>
          <w:sz w:val="22"/>
          <w:szCs w:val="22"/>
        </w:rPr>
        <w:t xml:space="preserve"> A empresa adjudicatária, no ato da assinatura do contrato, prestará garantia nos percentuais previstos no art. 56 da Lei n.º 8.666/93.</w:t>
      </w:r>
    </w:p>
    <w:p w:rsidR="00121248" w:rsidRPr="00011678" w:rsidRDefault="00121248" w:rsidP="00121248">
      <w:pPr>
        <w:tabs>
          <w:tab w:val="left" w:pos="0"/>
          <w:tab w:val="left" w:pos="709"/>
          <w:tab w:val="left" w:pos="1980"/>
          <w:tab w:val="left" w:pos="2160"/>
        </w:tabs>
        <w:jc w:val="both"/>
        <w:rPr>
          <w:sz w:val="22"/>
          <w:szCs w:val="22"/>
        </w:rPr>
      </w:pPr>
    </w:p>
    <w:p w:rsidR="00121248" w:rsidRPr="00011678" w:rsidRDefault="00121248" w:rsidP="00121248">
      <w:pPr>
        <w:tabs>
          <w:tab w:val="left" w:pos="0"/>
          <w:tab w:val="left" w:pos="709"/>
          <w:tab w:val="left" w:pos="1980"/>
          <w:tab w:val="left" w:pos="2160"/>
        </w:tabs>
        <w:jc w:val="both"/>
        <w:rPr>
          <w:sz w:val="22"/>
          <w:szCs w:val="22"/>
        </w:rPr>
      </w:pPr>
      <w:r w:rsidRPr="00011678">
        <w:rPr>
          <w:b/>
          <w:sz w:val="22"/>
          <w:szCs w:val="22"/>
        </w:rPr>
        <w:t>19.7.</w:t>
      </w:r>
      <w:r w:rsidRPr="00011678">
        <w:rPr>
          <w:sz w:val="22"/>
          <w:szCs w:val="22"/>
        </w:rPr>
        <w:t xml:space="preserve"> A empresa adjudicatária deverá atender todas as condições de contrato previstas no Termo de Referência e seus subitens.</w:t>
      </w:r>
    </w:p>
    <w:p w:rsidR="00C20B88" w:rsidRPr="00011678" w:rsidRDefault="00C20B88" w:rsidP="00C20B88">
      <w:pPr>
        <w:pStyle w:val="PargrafodaLista"/>
        <w:spacing w:line="360" w:lineRule="auto"/>
        <w:ind w:left="0"/>
        <w:jc w:val="both"/>
        <w:rPr>
          <w:sz w:val="22"/>
          <w:szCs w:val="22"/>
        </w:rPr>
      </w:pPr>
    </w:p>
    <w:p w:rsidR="00C20B88" w:rsidRPr="00011678" w:rsidRDefault="00C20B88" w:rsidP="00C20B88">
      <w:pPr>
        <w:pStyle w:val="PargrafodaLista"/>
        <w:ind w:left="0"/>
        <w:jc w:val="both"/>
        <w:rPr>
          <w:b/>
          <w:sz w:val="22"/>
          <w:szCs w:val="22"/>
        </w:rPr>
      </w:pPr>
      <w:r w:rsidRPr="00011678">
        <w:rPr>
          <w:b/>
          <w:sz w:val="22"/>
          <w:szCs w:val="22"/>
        </w:rPr>
        <w:t>19.8. Do Reajuste Contratual:</w:t>
      </w:r>
    </w:p>
    <w:p w:rsidR="00C20B88" w:rsidRPr="00011678" w:rsidRDefault="00C20B88" w:rsidP="00C20B88">
      <w:pPr>
        <w:pStyle w:val="PargrafodaLista"/>
        <w:ind w:left="0" w:firstLine="567"/>
        <w:jc w:val="both"/>
        <w:rPr>
          <w:b/>
          <w:sz w:val="22"/>
          <w:szCs w:val="22"/>
        </w:rPr>
      </w:pPr>
    </w:p>
    <w:p w:rsidR="00C20B88" w:rsidRPr="00011678" w:rsidRDefault="00C20B88" w:rsidP="00C20B88">
      <w:pPr>
        <w:pStyle w:val="PargrafodaLista"/>
        <w:ind w:left="284"/>
        <w:jc w:val="both"/>
        <w:rPr>
          <w:b/>
          <w:sz w:val="22"/>
          <w:szCs w:val="22"/>
        </w:rPr>
      </w:pPr>
      <w:r w:rsidRPr="00011678">
        <w:rPr>
          <w:b/>
          <w:sz w:val="22"/>
          <w:szCs w:val="22"/>
        </w:rPr>
        <w:t>19.8.1. O critério de reajuste deverá ser cumprido de acordo com o descrito no art. 40, inciso XI da Lei nº. 8.666/93.</w:t>
      </w:r>
    </w:p>
    <w:p w:rsidR="00B7241D" w:rsidRPr="00011678" w:rsidRDefault="00B7241D" w:rsidP="0001195E">
      <w:pPr>
        <w:jc w:val="both"/>
        <w:rPr>
          <w:noProof/>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715E0D" w:rsidRPr="00011678" w:rsidTr="00C1579D">
        <w:tc>
          <w:tcPr>
            <w:tcW w:w="9072" w:type="dxa"/>
            <w:shd w:val="clear" w:color="auto" w:fill="D9D9D9"/>
          </w:tcPr>
          <w:p w:rsidR="00715E0D" w:rsidRPr="00011678" w:rsidRDefault="00121248" w:rsidP="0001195E">
            <w:pPr>
              <w:jc w:val="both"/>
              <w:rPr>
                <w:b/>
                <w:sz w:val="22"/>
                <w:szCs w:val="22"/>
              </w:rPr>
            </w:pPr>
            <w:r w:rsidRPr="00011678">
              <w:rPr>
                <w:b/>
                <w:sz w:val="22"/>
                <w:szCs w:val="22"/>
              </w:rPr>
              <w:t>20</w:t>
            </w:r>
            <w:r w:rsidR="0001195E" w:rsidRPr="00011678">
              <w:rPr>
                <w:b/>
                <w:sz w:val="22"/>
                <w:szCs w:val="22"/>
              </w:rPr>
              <w:t xml:space="preserve"> </w:t>
            </w:r>
            <w:r w:rsidR="00715E0D" w:rsidRPr="00011678">
              <w:rPr>
                <w:b/>
                <w:sz w:val="22"/>
                <w:szCs w:val="22"/>
              </w:rPr>
              <w:t>– DAS OBRIGAÇÕES DA CONTRATADA</w:t>
            </w:r>
          </w:p>
        </w:tc>
      </w:tr>
    </w:tbl>
    <w:p w:rsidR="00227A29" w:rsidRPr="00011678" w:rsidRDefault="00035BA8" w:rsidP="0001195E">
      <w:pPr>
        <w:jc w:val="both"/>
        <w:rPr>
          <w:sz w:val="22"/>
          <w:szCs w:val="22"/>
        </w:rPr>
      </w:pPr>
      <w:r w:rsidRPr="00011678">
        <w:rPr>
          <w:sz w:val="22"/>
          <w:szCs w:val="22"/>
        </w:rPr>
        <w:lastRenderedPageBreak/>
        <w:tab/>
      </w:r>
    </w:p>
    <w:p w:rsidR="00BB49D9" w:rsidRPr="00011678" w:rsidRDefault="00121248" w:rsidP="00FC4AF1">
      <w:pPr>
        <w:pStyle w:val="PargrafodaLista"/>
        <w:ind w:left="0"/>
        <w:jc w:val="both"/>
        <w:rPr>
          <w:sz w:val="22"/>
          <w:szCs w:val="22"/>
        </w:rPr>
      </w:pPr>
      <w:r w:rsidRPr="00011678">
        <w:rPr>
          <w:b/>
          <w:sz w:val="22"/>
          <w:szCs w:val="22"/>
        </w:rPr>
        <w:t>20</w:t>
      </w:r>
      <w:r w:rsidR="00BB49D9" w:rsidRPr="00011678">
        <w:rPr>
          <w:b/>
          <w:sz w:val="22"/>
          <w:szCs w:val="22"/>
        </w:rPr>
        <w:t xml:space="preserve">.1. Da Contratada: </w:t>
      </w:r>
      <w:r w:rsidR="00BB49D9" w:rsidRPr="00011678">
        <w:rPr>
          <w:sz w:val="22"/>
          <w:szCs w:val="22"/>
        </w:rPr>
        <w:t>A Contratada, além da execução do serviço definido neste documento, e de todos os serviços necessários para a sua perfeita execução, sem prejuízo de todas as obrigações inerentes ao serviço definidas no neste Projeto Básico, obriga-se a:</w:t>
      </w:r>
    </w:p>
    <w:p w:rsidR="00FC4AF1" w:rsidRPr="00011678" w:rsidRDefault="00FC4AF1" w:rsidP="00FC4AF1">
      <w:pPr>
        <w:pStyle w:val="PargrafodaLista"/>
        <w:ind w:left="0"/>
        <w:jc w:val="both"/>
        <w:rPr>
          <w:b/>
          <w:sz w:val="22"/>
          <w:szCs w:val="22"/>
        </w:rPr>
      </w:pPr>
    </w:p>
    <w:p w:rsidR="00BB49D9" w:rsidRPr="00011678" w:rsidRDefault="00121248" w:rsidP="00FC4AF1">
      <w:pPr>
        <w:pStyle w:val="PargrafodaLista"/>
        <w:ind w:left="0"/>
        <w:jc w:val="both"/>
        <w:rPr>
          <w:sz w:val="22"/>
          <w:szCs w:val="22"/>
        </w:rPr>
      </w:pPr>
      <w:r w:rsidRPr="00011678">
        <w:rPr>
          <w:b/>
          <w:sz w:val="22"/>
          <w:szCs w:val="22"/>
        </w:rPr>
        <w:t>20</w:t>
      </w:r>
      <w:r w:rsidR="00BB49D9" w:rsidRPr="00011678">
        <w:rPr>
          <w:b/>
          <w:sz w:val="22"/>
          <w:szCs w:val="22"/>
        </w:rPr>
        <w:t>.1.1.</w:t>
      </w:r>
      <w:r w:rsidR="00BB49D9" w:rsidRPr="00011678">
        <w:rPr>
          <w:sz w:val="22"/>
          <w:szCs w:val="22"/>
        </w:rPr>
        <w:t xml:space="preserve"> Responsabilizar-se integralmente pelos serviços contratados, nos termos da legislação vigente; </w:t>
      </w:r>
    </w:p>
    <w:p w:rsidR="00FC4AF1" w:rsidRPr="00011678" w:rsidRDefault="00FC4AF1" w:rsidP="00FC4AF1">
      <w:pPr>
        <w:pStyle w:val="PargrafodaLista"/>
        <w:ind w:left="0"/>
        <w:jc w:val="both"/>
        <w:rPr>
          <w:b/>
          <w:sz w:val="22"/>
          <w:szCs w:val="22"/>
        </w:rPr>
      </w:pPr>
    </w:p>
    <w:p w:rsidR="00BB49D9" w:rsidRPr="00011678" w:rsidRDefault="00121248" w:rsidP="00FC4AF1">
      <w:pPr>
        <w:pStyle w:val="PargrafodaLista"/>
        <w:ind w:left="0"/>
        <w:jc w:val="both"/>
        <w:rPr>
          <w:sz w:val="22"/>
          <w:szCs w:val="22"/>
        </w:rPr>
      </w:pPr>
      <w:r w:rsidRPr="00011678">
        <w:rPr>
          <w:b/>
          <w:sz w:val="22"/>
          <w:szCs w:val="22"/>
        </w:rPr>
        <w:t>20</w:t>
      </w:r>
      <w:r w:rsidR="00BB49D9" w:rsidRPr="00011678">
        <w:rPr>
          <w:b/>
          <w:sz w:val="22"/>
          <w:szCs w:val="22"/>
        </w:rPr>
        <w:t>.1.2.</w:t>
      </w:r>
      <w:r w:rsidR="00BB49D9" w:rsidRPr="00011678">
        <w:rPr>
          <w:sz w:val="22"/>
          <w:szCs w:val="22"/>
        </w:rPr>
        <w:t xml:space="preserve"> Responsabilizar-se pelos encargos fiscais e comerciais resultantes deste Contrato;</w:t>
      </w:r>
    </w:p>
    <w:p w:rsidR="00FC4AF1" w:rsidRPr="00011678" w:rsidRDefault="00FC4AF1" w:rsidP="00FC4AF1">
      <w:pPr>
        <w:autoSpaceDE w:val="0"/>
        <w:autoSpaceDN w:val="0"/>
        <w:adjustRightInd w:val="0"/>
        <w:jc w:val="both"/>
        <w:rPr>
          <w:b/>
          <w:bCs/>
          <w:sz w:val="22"/>
          <w:szCs w:val="22"/>
        </w:rPr>
      </w:pPr>
    </w:p>
    <w:p w:rsidR="00BB49D9" w:rsidRPr="00011678" w:rsidRDefault="00121248" w:rsidP="00FC4AF1">
      <w:pPr>
        <w:autoSpaceDE w:val="0"/>
        <w:autoSpaceDN w:val="0"/>
        <w:adjustRightInd w:val="0"/>
        <w:jc w:val="both"/>
        <w:rPr>
          <w:sz w:val="22"/>
          <w:szCs w:val="22"/>
        </w:rPr>
      </w:pPr>
      <w:r w:rsidRPr="00011678">
        <w:rPr>
          <w:b/>
          <w:bCs/>
          <w:sz w:val="22"/>
          <w:szCs w:val="22"/>
        </w:rPr>
        <w:t>20</w:t>
      </w:r>
      <w:r w:rsidR="00BB49D9" w:rsidRPr="00011678">
        <w:rPr>
          <w:b/>
          <w:bCs/>
          <w:sz w:val="22"/>
          <w:szCs w:val="22"/>
        </w:rPr>
        <w:t>.1.3.</w:t>
      </w:r>
      <w:r w:rsidR="00BB49D9" w:rsidRPr="00011678">
        <w:rPr>
          <w:bCs/>
          <w:sz w:val="22"/>
          <w:szCs w:val="22"/>
        </w:rPr>
        <w:t xml:space="preserve"> </w:t>
      </w:r>
      <w:r w:rsidR="00BB49D9" w:rsidRPr="00011678">
        <w:rPr>
          <w:sz w:val="22"/>
          <w:szCs w:val="22"/>
        </w:rPr>
        <w:t xml:space="preserve">Responder por quaisquer danos, perdas ou prejuízos causados à Contratante, por dolo ou culpa, bem como por aqueles que venham a ser </w:t>
      </w:r>
      <w:proofErr w:type="gramStart"/>
      <w:r w:rsidR="00BB49D9" w:rsidRPr="00011678">
        <w:rPr>
          <w:sz w:val="22"/>
          <w:szCs w:val="22"/>
        </w:rPr>
        <w:t>causado por seus prepostos, ressalvada</w:t>
      </w:r>
      <w:proofErr w:type="gramEnd"/>
      <w:r w:rsidR="00BB49D9" w:rsidRPr="00011678">
        <w:rPr>
          <w:sz w:val="22"/>
          <w:szCs w:val="22"/>
        </w:rPr>
        <w:t xml:space="preserve"> a hipótese de caso fortuito ou força maior, desde que devidamente comprovada;</w:t>
      </w:r>
    </w:p>
    <w:p w:rsidR="00FC4AF1" w:rsidRPr="00011678" w:rsidRDefault="00FC4AF1" w:rsidP="00FC4AF1">
      <w:pPr>
        <w:autoSpaceDE w:val="0"/>
        <w:autoSpaceDN w:val="0"/>
        <w:adjustRightInd w:val="0"/>
        <w:jc w:val="both"/>
        <w:rPr>
          <w:b/>
          <w:bCs/>
          <w:sz w:val="22"/>
          <w:szCs w:val="22"/>
        </w:rPr>
      </w:pPr>
    </w:p>
    <w:p w:rsidR="00BB49D9" w:rsidRPr="00011678" w:rsidRDefault="00121248" w:rsidP="00FC4AF1">
      <w:pPr>
        <w:autoSpaceDE w:val="0"/>
        <w:autoSpaceDN w:val="0"/>
        <w:adjustRightInd w:val="0"/>
        <w:jc w:val="both"/>
        <w:rPr>
          <w:sz w:val="22"/>
          <w:szCs w:val="22"/>
        </w:rPr>
      </w:pPr>
      <w:r w:rsidRPr="00011678">
        <w:rPr>
          <w:b/>
          <w:bCs/>
          <w:sz w:val="22"/>
          <w:szCs w:val="22"/>
        </w:rPr>
        <w:t>20</w:t>
      </w:r>
      <w:r w:rsidR="00BB49D9" w:rsidRPr="00011678">
        <w:rPr>
          <w:b/>
          <w:bCs/>
          <w:sz w:val="22"/>
          <w:szCs w:val="22"/>
        </w:rPr>
        <w:t>.1.4.</w:t>
      </w:r>
      <w:r w:rsidR="00BB49D9" w:rsidRPr="00011678">
        <w:rPr>
          <w:bCs/>
          <w:sz w:val="22"/>
          <w:szCs w:val="22"/>
        </w:rPr>
        <w:t xml:space="preserve"> </w:t>
      </w:r>
      <w:r w:rsidR="00BB49D9" w:rsidRPr="00011678">
        <w:rPr>
          <w:sz w:val="22"/>
          <w:szCs w:val="22"/>
        </w:rPr>
        <w:t>Relatar à Contratante qualquer irregularidade observada em virtude da prestação dos serviços e prestar os esclarecimentos que forem solicitados, atendendo prontamente, às reclamações e solicitações;</w:t>
      </w:r>
    </w:p>
    <w:p w:rsidR="00FC4AF1" w:rsidRPr="00011678" w:rsidRDefault="00FC4AF1" w:rsidP="00FC4AF1">
      <w:pPr>
        <w:autoSpaceDE w:val="0"/>
        <w:autoSpaceDN w:val="0"/>
        <w:adjustRightInd w:val="0"/>
        <w:jc w:val="both"/>
        <w:rPr>
          <w:b/>
          <w:bCs/>
          <w:sz w:val="22"/>
          <w:szCs w:val="22"/>
        </w:rPr>
      </w:pPr>
    </w:p>
    <w:p w:rsidR="00BB49D9" w:rsidRPr="00011678" w:rsidRDefault="00121248" w:rsidP="00FC4AF1">
      <w:pPr>
        <w:autoSpaceDE w:val="0"/>
        <w:autoSpaceDN w:val="0"/>
        <w:adjustRightInd w:val="0"/>
        <w:jc w:val="both"/>
        <w:rPr>
          <w:sz w:val="22"/>
          <w:szCs w:val="22"/>
        </w:rPr>
      </w:pPr>
      <w:r w:rsidRPr="00011678">
        <w:rPr>
          <w:b/>
          <w:bCs/>
          <w:sz w:val="22"/>
          <w:szCs w:val="22"/>
        </w:rPr>
        <w:t>20</w:t>
      </w:r>
      <w:r w:rsidR="00BB49D9" w:rsidRPr="00011678">
        <w:rPr>
          <w:b/>
          <w:bCs/>
          <w:sz w:val="22"/>
          <w:szCs w:val="22"/>
        </w:rPr>
        <w:t>.1.5.</w:t>
      </w:r>
      <w:r w:rsidR="00BB49D9" w:rsidRPr="00011678">
        <w:rPr>
          <w:bCs/>
          <w:sz w:val="22"/>
          <w:szCs w:val="22"/>
        </w:rPr>
        <w:t xml:space="preserve"> </w:t>
      </w:r>
      <w:proofErr w:type="gramStart"/>
      <w:r w:rsidR="00BB49D9" w:rsidRPr="00011678">
        <w:rPr>
          <w:sz w:val="22"/>
          <w:szCs w:val="22"/>
        </w:rPr>
        <w:t>Responsabilizar-se</w:t>
      </w:r>
      <w:proofErr w:type="gramEnd"/>
      <w:r w:rsidR="00BB49D9" w:rsidRPr="00011678">
        <w:rPr>
          <w:sz w:val="22"/>
          <w:szCs w:val="22"/>
        </w:rPr>
        <w:t xml:space="preserve"> por todas as despesas decorrentes da prestação de serviços, objeto da presente contratação, inclusive, salários dos seus empregados, taxas, impostos,</w:t>
      </w:r>
      <w:r w:rsidR="00067948" w:rsidRPr="00011678">
        <w:rPr>
          <w:sz w:val="22"/>
          <w:szCs w:val="22"/>
        </w:rPr>
        <w:t xml:space="preserve"> </w:t>
      </w:r>
      <w:r w:rsidR="00BB49D9" w:rsidRPr="00011678">
        <w:rPr>
          <w:sz w:val="22"/>
          <w:szCs w:val="22"/>
        </w:rPr>
        <w:t>custos administrativos e de impressão dos cartões, encargos sociais e outros necessários,</w:t>
      </w:r>
      <w:r w:rsidR="00067948" w:rsidRPr="00011678">
        <w:rPr>
          <w:sz w:val="22"/>
          <w:szCs w:val="22"/>
        </w:rPr>
        <w:t xml:space="preserve"> </w:t>
      </w:r>
      <w:r w:rsidR="00BB49D9" w:rsidRPr="00011678">
        <w:rPr>
          <w:sz w:val="22"/>
          <w:szCs w:val="22"/>
        </w:rPr>
        <w:t>como também, qualquer prejuízo pessoal ou material causado ao patrimônio da Contratante, ou a terceiros, por quaisquer de seus funcionários, representantes ou prepostos na execução dos serviços contratados;</w:t>
      </w:r>
    </w:p>
    <w:p w:rsidR="00FC4AF1" w:rsidRPr="00011678" w:rsidRDefault="00FC4AF1" w:rsidP="00FC4AF1">
      <w:pPr>
        <w:autoSpaceDE w:val="0"/>
        <w:autoSpaceDN w:val="0"/>
        <w:adjustRightInd w:val="0"/>
        <w:jc w:val="both"/>
        <w:rPr>
          <w:b/>
          <w:bCs/>
          <w:sz w:val="22"/>
          <w:szCs w:val="22"/>
        </w:rPr>
      </w:pPr>
    </w:p>
    <w:p w:rsidR="00BB49D9" w:rsidRPr="00011678" w:rsidRDefault="00121248" w:rsidP="00FC4AF1">
      <w:pPr>
        <w:autoSpaceDE w:val="0"/>
        <w:autoSpaceDN w:val="0"/>
        <w:adjustRightInd w:val="0"/>
        <w:jc w:val="both"/>
        <w:rPr>
          <w:sz w:val="22"/>
          <w:szCs w:val="22"/>
        </w:rPr>
      </w:pPr>
      <w:r w:rsidRPr="00011678">
        <w:rPr>
          <w:b/>
          <w:bCs/>
          <w:sz w:val="22"/>
          <w:szCs w:val="22"/>
        </w:rPr>
        <w:t>20</w:t>
      </w:r>
      <w:r w:rsidR="00BB49D9" w:rsidRPr="00011678">
        <w:rPr>
          <w:b/>
          <w:bCs/>
          <w:sz w:val="22"/>
          <w:szCs w:val="22"/>
        </w:rPr>
        <w:t>.1.6.</w:t>
      </w:r>
      <w:r w:rsidR="00BB49D9" w:rsidRPr="00011678">
        <w:rPr>
          <w:bCs/>
          <w:sz w:val="22"/>
          <w:szCs w:val="22"/>
        </w:rPr>
        <w:t xml:space="preserve"> </w:t>
      </w:r>
      <w:r w:rsidR="00BB49D9" w:rsidRPr="00011678">
        <w:rPr>
          <w:sz w:val="22"/>
          <w:szCs w:val="22"/>
        </w:rPr>
        <w:t>Disponibilizar notas fiscais eletrônicas com descrição detalhada de todos os serviços prestados para a Contratante;</w:t>
      </w:r>
    </w:p>
    <w:p w:rsidR="00FC4AF1" w:rsidRPr="00011678" w:rsidRDefault="00FC4AF1" w:rsidP="00FC4AF1">
      <w:pPr>
        <w:autoSpaceDE w:val="0"/>
        <w:autoSpaceDN w:val="0"/>
        <w:adjustRightInd w:val="0"/>
        <w:jc w:val="both"/>
        <w:rPr>
          <w:b/>
          <w:bCs/>
          <w:sz w:val="22"/>
          <w:szCs w:val="22"/>
        </w:rPr>
      </w:pPr>
    </w:p>
    <w:p w:rsidR="00BB49D9" w:rsidRPr="00011678" w:rsidRDefault="00121248" w:rsidP="00FC4AF1">
      <w:pPr>
        <w:autoSpaceDE w:val="0"/>
        <w:autoSpaceDN w:val="0"/>
        <w:adjustRightInd w:val="0"/>
        <w:jc w:val="both"/>
        <w:rPr>
          <w:sz w:val="22"/>
          <w:szCs w:val="22"/>
        </w:rPr>
      </w:pPr>
      <w:r w:rsidRPr="00011678">
        <w:rPr>
          <w:b/>
          <w:bCs/>
          <w:sz w:val="22"/>
          <w:szCs w:val="22"/>
        </w:rPr>
        <w:t>20</w:t>
      </w:r>
      <w:r w:rsidR="00BB49D9" w:rsidRPr="00011678">
        <w:rPr>
          <w:b/>
          <w:bCs/>
          <w:sz w:val="22"/>
          <w:szCs w:val="22"/>
        </w:rPr>
        <w:t>.1.7.</w:t>
      </w:r>
      <w:r w:rsidR="00BB49D9" w:rsidRPr="00011678">
        <w:rPr>
          <w:bCs/>
          <w:sz w:val="22"/>
          <w:szCs w:val="22"/>
        </w:rPr>
        <w:t xml:space="preserve"> </w:t>
      </w:r>
      <w:r w:rsidR="00BB49D9" w:rsidRPr="00011678">
        <w:rPr>
          <w:sz w:val="22"/>
          <w:szCs w:val="22"/>
        </w:rPr>
        <w:t>Acatar as orientações da contratante, sujeitando-se a mais ampla e irrestrita fiscalização, prestando os esclarecimentos solicitados e atendendo prontamente às reclamações formuladas;</w:t>
      </w:r>
    </w:p>
    <w:p w:rsidR="00FC4AF1" w:rsidRPr="00011678" w:rsidRDefault="00FC4AF1" w:rsidP="00FC4AF1">
      <w:pPr>
        <w:autoSpaceDE w:val="0"/>
        <w:autoSpaceDN w:val="0"/>
        <w:adjustRightInd w:val="0"/>
        <w:jc w:val="both"/>
        <w:rPr>
          <w:b/>
          <w:bCs/>
          <w:sz w:val="22"/>
          <w:szCs w:val="22"/>
        </w:rPr>
      </w:pPr>
    </w:p>
    <w:p w:rsidR="00BB49D9" w:rsidRPr="00011678" w:rsidRDefault="00121248" w:rsidP="00FC4AF1">
      <w:pPr>
        <w:autoSpaceDE w:val="0"/>
        <w:autoSpaceDN w:val="0"/>
        <w:adjustRightInd w:val="0"/>
        <w:jc w:val="both"/>
        <w:rPr>
          <w:sz w:val="22"/>
          <w:szCs w:val="22"/>
        </w:rPr>
      </w:pPr>
      <w:r w:rsidRPr="00011678">
        <w:rPr>
          <w:b/>
          <w:bCs/>
          <w:sz w:val="22"/>
          <w:szCs w:val="22"/>
        </w:rPr>
        <w:t>20</w:t>
      </w:r>
      <w:r w:rsidR="00BB49D9" w:rsidRPr="00011678">
        <w:rPr>
          <w:b/>
          <w:bCs/>
          <w:sz w:val="22"/>
          <w:szCs w:val="22"/>
        </w:rPr>
        <w:t>.1.8.</w:t>
      </w:r>
      <w:r w:rsidR="00BB49D9" w:rsidRPr="00011678">
        <w:rPr>
          <w:bCs/>
          <w:sz w:val="22"/>
          <w:szCs w:val="22"/>
        </w:rPr>
        <w:t xml:space="preserve"> </w:t>
      </w:r>
      <w:r w:rsidR="00BB49D9" w:rsidRPr="00011678">
        <w:rPr>
          <w:sz w:val="22"/>
          <w:szCs w:val="22"/>
        </w:rPr>
        <w:t>Manter, durante a vigência do Contrato, as condições de habilitação para contratar com a Administração Pública, apresentando, sempre que exigido, os comprovantes de regularidade fiscal;</w:t>
      </w:r>
    </w:p>
    <w:p w:rsidR="00FC4AF1" w:rsidRPr="00011678" w:rsidRDefault="00FC4AF1" w:rsidP="00FC4AF1">
      <w:pPr>
        <w:autoSpaceDE w:val="0"/>
        <w:autoSpaceDN w:val="0"/>
        <w:adjustRightInd w:val="0"/>
        <w:jc w:val="both"/>
        <w:rPr>
          <w:b/>
          <w:bCs/>
          <w:sz w:val="22"/>
          <w:szCs w:val="22"/>
        </w:rPr>
      </w:pPr>
    </w:p>
    <w:p w:rsidR="00BB49D9" w:rsidRPr="00011678" w:rsidRDefault="00121248" w:rsidP="00FC4AF1">
      <w:pPr>
        <w:autoSpaceDE w:val="0"/>
        <w:autoSpaceDN w:val="0"/>
        <w:adjustRightInd w:val="0"/>
        <w:jc w:val="both"/>
        <w:rPr>
          <w:sz w:val="22"/>
          <w:szCs w:val="22"/>
        </w:rPr>
      </w:pPr>
      <w:r w:rsidRPr="00011678">
        <w:rPr>
          <w:b/>
          <w:bCs/>
          <w:sz w:val="22"/>
          <w:szCs w:val="22"/>
        </w:rPr>
        <w:t>20</w:t>
      </w:r>
      <w:r w:rsidR="00BB49D9" w:rsidRPr="00011678">
        <w:rPr>
          <w:b/>
          <w:bCs/>
          <w:sz w:val="22"/>
          <w:szCs w:val="22"/>
        </w:rPr>
        <w:t>.1.9.</w:t>
      </w:r>
      <w:r w:rsidR="00BB49D9" w:rsidRPr="00011678">
        <w:rPr>
          <w:bCs/>
          <w:sz w:val="22"/>
          <w:szCs w:val="22"/>
        </w:rPr>
        <w:t xml:space="preserve"> </w:t>
      </w:r>
      <w:r w:rsidR="00BB49D9" w:rsidRPr="00011678">
        <w:rPr>
          <w:sz w:val="22"/>
          <w:szCs w:val="22"/>
        </w:rPr>
        <w:t>Executar o serviço conforme a demanda da Contratante, mediante Ordem de Serviço;</w:t>
      </w:r>
    </w:p>
    <w:p w:rsidR="00FC4AF1" w:rsidRPr="00011678" w:rsidRDefault="00FC4AF1" w:rsidP="00FC4AF1">
      <w:pPr>
        <w:autoSpaceDE w:val="0"/>
        <w:autoSpaceDN w:val="0"/>
        <w:adjustRightInd w:val="0"/>
        <w:jc w:val="both"/>
        <w:rPr>
          <w:b/>
          <w:bCs/>
          <w:sz w:val="22"/>
          <w:szCs w:val="22"/>
        </w:rPr>
      </w:pPr>
    </w:p>
    <w:p w:rsidR="00BB49D9" w:rsidRPr="00011678" w:rsidRDefault="00121248" w:rsidP="00FC4AF1">
      <w:pPr>
        <w:autoSpaceDE w:val="0"/>
        <w:autoSpaceDN w:val="0"/>
        <w:adjustRightInd w:val="0"/>
        <w:jc w:val="both"/>
        <w:rPr>
          <w:sz w:val="22"/>
          <w:szCs w:val="22"/>
        </w:rPr>
      </w:pPr>
      <w:r w:rsidRPr="00011678">
        <w:rPr>
          <w:b/>
          <w:bCs/>
          <w:sz w:val="22"/>
          <w:szCs w:val="22"/>
        </w:rPr>
        <w:t>20</w:t>
      </w:r>
      <w:r w:rsidR="00BB49D9" w:rsidRPr="00011678">
        <w:rPr>
          <w:b/>
          <w:bCs/>
          <w:sz w:val="22"/>
          <w:szCs w:val="22"/>
        </w:rPr>
        <w:t>.1.10.</w:t>
      </w:r>
      <w:r w:rsidR="00BB49D9" w:rsidRPr="00011678">
        <w:rPr>
          <w:bCs/>
          <w:sz w:val="22"/>
          <w:szCs w:val="22"/>
        </w:rPr>
        <w:t xml:space="preserve"> </w:t>
      </w:r>
      <w:r w:rsidR="00BB49D9" w:rsidRPr="00011678">
        <w:rPr>
          <w:sz w:val="22"/>
          <w:szCs w:val="22"/>
        </w:rPr>
        <w:t>Reparar, corrigir, remover ou substituir, às suas expensas, no total ou em parte, o objeto do Contrato em que se verificarem vícios, defeitos ou incorreções resultantes de execução ou de materiais empregados;</w:t>
      </w:r>
    </w:p>
    <w:p w:rsidR="00FC4AF1" w:rsidRPr="00011678" w:rsidRDefault="00FC4AF1" w:rsidP="00FC4AF1">
      <w:pPr>
        <w:autoSpaceDE w:val="0"/>
        <w:autoSpaceDN w:val="0"/>
        <w:adjustRightInd w:val="0"/>
        <w:jc w:val="both"/>
        <w:rPr>
          <w:b/>
          <w:bCs/>
          <w:sz w:val="22"/>
          <w:szCs w:val="22"/>
        </w:rPr>
      </w:pPr>
    </w:p>
    <w:p w:rsidR="00BB49D9" w:rsidRPr="00011678" w:rsidRDefault="00121248" w:rsidP="00FC4AF1">
      <w:pPr>
        <w:autoSpaceDE w:val="0"/>
        <w:autoSpaceDN w:val="0"/>
        <w:adjustRightInd w:val="0"/>
        <w:jc w:val="both"/>
        <w:rPr>
          <w:sz w:val="22"/>
          <w:szCs w:val="22"/>
        </w:rPr>
      </w:pPr>
      <w:r w:rsidRPr="00011678">
        <w:rPr>
          <w:b/>
          <w:bCs/>
          <w:sz w:val="22"/>
          <w:szCs w:val="22"/>
        </w:rPr>
        <w:t>20</w:t>
      </w:r>
      <w:r w:rsidR="00BB49D9" w:rsidRPr="00011678">
        <w:rPr>
          <w:b/>
          <w:bCs/>
          <w:sz w:val="22"/>
          <w:szCs w:val="22"/>
        </w:rPr>
        <w:t>.1.11.</w:t>
      </w:r>
      <w:r w:rsidR="00BB49D9" w:rsidRPr="00011678">
        <w:rPr>
          <w:bCs/>
          <w:sz w:val="22"/>
          <w:szCs w:val="22"/>
        </w:rPr>
        <w:t xml:space="preserve"> </w:t>
      </w:r>
      <w:r w:rsidR="00BB49D9" w:rsidRPr="00011678">
        <w:rPr>
          <w:sz w:val="22"/>
          <w:szCs w:val="22"/>
        </w:rPr>
        <w:t>Responsabilizar-se pelo fiel cumprimento dos serviços contratados;</w:t>
      </w:r>
    </w:p>
    <w:p w:rsidR="00FC4AF1" w:rsidRPr="00011678" w:rsidRDefault="00FC4AF1" w:rsidP="00FC4AF1">
      <w:pPr>
        <w:autoSpaceDE w:val="0"/>
        <w:autoSpaceDN w:val="0"/>
        <w:adjustRightInd w:val="0"/>
        <w:jc w:val="both"/>
        <w:rPr>
          <w:b/>
          <w:bCs/>
          <w:sz w:val="22"/>
          <w:szCs w:val="22"/>
        </w:rPr>
      </w:pPr>
    </w:p>
    <w:p w:rsidR="00BB49D9" w:rsidRPr="00011678" w:rsidRDefault="00121248" w:rsidP="00FC4AF1">
      <w:pPr>
        <w:autoSpaceDE w:val="0"/>
        <w:autoSpaceDN w:val="0"/>
        <w:adjustRightInd w:val="0"/>
        <w:jc w:val="both"/>
        <w:rPr>
          <w:sz w:val="22"/>
          <w:szCs w:val="22"/>
        </w:rPr>
      </w:pPr>
      <w:r w:rsidRPr="00011678">
        <w:rPr>
          <w:b/>
          <w:bCs/>
          <w:sz w:val="22"/>
          <w:szCs w:val="22"/>
        </w:rPr>
        <w:t>20</w:t>
      </w:r>
      <w:r w:rsidR="00BB49D9" w:rsidRPr="00011678">
        <w:rPr>
          <w:b/>
          <w:bCs/>
          <w:sz w:val="22"/>
          <w:szCs w:val="22"/>
        </w:rPr>
        <w:t>.1.12.</w:t>
      </w:r>
      <w:r w:rsidR="00BB49D9" w:rsidRPr="00011678">
        <w:rPr>
          <w:bCs/>
          <w:sz w:val="22"/>
          <w:szCs w:val="22"/>
        </w:rPr>
        <w:t xml:space="preserve"> </w:t>
      </w:r>
      <w:r w:rsidR="00BB49D9" w:rsidRPr="00011678">
        <w:rPr>
          <w:sz w:val="22"/>
          <w:szCs w:val="22"/>
        </w:rPr>
        <w:t>Executar os serviços no prazo determinado;</w:t>
      </w:r>
    </w:p>
    <w:p w:rsidR="00FC4AF1" w:rsidRPr="00011678" w:rsidRDefault="00FC4AF1" w:rsidP="00FC4AF1">
      <w:pPr>
        <w:autoSpaceDE w:val="0"/>
        <w:autoSpaceDN w:val="0"/>
        <w:adjustRightInd w:val="0"/>
        <w:jc w:val="both"/>
        <w:rPr>
          <w:b/>
          <w:bCs/>
          <w:sz w:val="22"/>
          <w:szCs w:val="22"/>
        </w:rPr>
      </w:pPr>
    </w:p>
    <w:p w:rsidR="00BB49D9" w:rsidRPr="00011678" w:rsidRDefault="00121248" w:rsidP="00FC4AF1">
      <w:pPr>
        <w:autoSpaceDE w:val="0"/>
        <w:autoSpaceDN w:val="0"/>
        <w:adjustRightInd w:val="0"/>
        <w:jc w:val="both"/>
        <w:rPr>
          <w:sz w:val="22"/>
          <w:szCs w:val="22"/>
        </w:rPr>
      </w:pPr>
      <w:r w:rsidRPr="00011678">
        <w:rPr>
          <w:b/>
          <w:bCs/>
          <w:sz w:val="22"/>
          <w:szCs w:val="22"/>
        </w:rPr>
        <w:t>20</w:t>
      </w:r>
      <w:r w:rsidR="00BB49D9" w:rsidRPr="00011678">
        <w:rPr>
          <w:b/>
          <w:bCs/>
          <w:sz w:val="22"/>
          <w:szCs w:val="22"/>
        </w:rPr>
        <w:t>.1.13.</w:t>
      </w:r>
      <w:r w:rsidR="00BB49D9" w:rsidRPr="00011678">
        <w:rPr>
          <w:bCs/>
          <w:sz w:val="22"/>
          <w:szCs w:val="22"/>
        </w:rPr>
        <w:t xml:space="preserve"> </w:t>
      </w:r>
      <w:r w:rsidR="00BB49D9" w:rsidRPr="00011678">
        <w:rPr>
          <w:sz w:val="22"/>
          <w:szCs w:val="22"/>
        </w:rPr>
        <w:t>Comunicar a CMR sobre a impossibilidade de execução dos serviços em tempo</w:t>
      </w:r>
      <w:r w:rsidR="00067948" w:rsidRPr="00011678">
        <w:rPr>
          <w:sz w:val="22"/>
          <w:szCs w:val="22"/>
        </w:rPr>
        <w:t xml:space="preserve"> </w:t>
      </w:r>
      <w:r w:rsidR="00BB49D9" w:rsidRPr="00011678">
        <w:rPr>
          <w:sz w:val="22"/>
          <w:szCs w:val="22"/>
        </w:rPr>
        <w:t>hábil, ou possíveis atrasos;</w:t>
      </w:r>
    </w:p>
    <w:p w:rsidR="00FC4AF1" w:rsidRPr="00011678" w:rsidRDefault="00FC4AF1" w:rsidP="00FC4AF1">
      <w:pPr>
        <w:autoSpaceDE w:val="0"/>
        <w:autoSpaceDN w:val="0"/>
        <w:adjustRightInd w:val="0"/>
        <w:jc w:val="both"/>
        <w:rPr>
          <w:b/>
          <w:sz w:val="22"/>
          <w:szCs w:val="22"/>
        </w:rPr>
      </w:pPr>
    </w:p>
    <w:p w:rsidR="00BB49D9" w:rsidRPr="00011678" w:rsidRDefault="00121248" w:rsidP="00FC4AF1">
      <w:pPr>
        <w:autoSpaceDE w:val="0"/>
        <w:autoSpaceDN w:val="0"/>
        <w:adjustRightInd w:val="0"/>
        <w:jc w:val="both"/>
        <w:rPr>
          <w:sz w:val="22"/>
          <w:szCs w:val="22"/>
        </w:rPr>
      </w:pPr>
      <w:r w:rsidRPr="00011678">
        <w:rPr>
          <w:b/>
          <w:sz w:val="22"/>
          <w:szCs w:val="22"/>
        </w:rPr>
        <w:t>20</w:t>
      </w:r>
      <w:r w:rsidR="00BB49D9" w:rsidRPr="00011678">
        <w:rPr>
          <w:b/>
          <w:sz w:val="22"/>
          <w:szCs w:val="22"/>
        </w:rPr>
        <w:t>.1.14.</w:t>
      </w:r>
      <w:r w:rsidR="00BB49D9" w:rsidRPr="00011678">
        <w:rPr>
          <w:sz w:val="22"/>
          <w:szCs w:val="22"/>
        </w:rPr>
        <w:t xml:space="preserve"> Cumprir as exigências éticas;</w:t>
      </w:r>
    </w:p>
    <w:p w:rsidR="00FC4AF1" w:rsidRPr="00011678" w:rsidRDefault="00FC4AF1" w:rsidP="00FC4AF1">
      <w:pPr>
        <w:autoSpaceDE w:val="0"/>
        <w:autoSpaceDN w:val="0"/>
        <w:adjustRightInd w:val="0"/>
        <w:jc w:val="both"/>
        <w:rPr>
          <w:b/>
          <w:sz w:val="22"/>
          <w:szCs w:val="22"/>
        </w:rPr>
      </w:pPr>
    </w:p>
    <w:p w:rsidR="00BB49D9" w:rsidRPr="00011678" w:rsidRDefault="00121248" w:rsidP="00FC4AF1">
      <w:pPr>
        <w:autoSpaceDE w:val="0"/>
        <w:autoSpaceDN w:val="0"/>
        <w:adjustRightInd w:val="0"/>
        <w:jc w:val="both"/>
        <w:rPr>
          <w:sz w:val="22"/>
          <w:szCs w:val="22"/>
        </w:rPr>
      </w:pPr>
      <w:r w:rsidRPr="00011678">
        <w:rPr>
          <w:b/>
          <w:sz w:val="22"/>
          <w:szCs w:val="22"/>
        </w:rPr>
        <w:t>20</w:t>
      </w:r>
      <w:r w:rsidR="00BB49D9" w:rsidRPr="00011678">
        <w:rPr>
          <w:b/>
          <w:sz w:val="22"/>
          <w:szCs w:val="22"/>
        </w:rPr>
        <w:t>.1.15.</w:t>
      </w:r>
      <w:r w:rsidR="00BB49D9" w:rsidRPr="00011678">
        <w:rPr>
          <w:sz w:val="22"/>
          <w:szCs w:val="22"/>
        </w:rPr>
        <w:t xml:space="preserve"> A CONTRATADA se responsabilizará pelo pagamento das despesas com estadia, alimentação e locomoção de seus empregados a serviço da CONTRATANTE, devendo os mesmos estar devidamente uniformizado ou identificado com crachá da CONTRATADA.</w:t>
      </w:r>
    </w:p>
    <w:p w:rsidR="003C110F" w:rsidRPr="00011678" w:rsidRDefault="003C110F" w:rsidP="00FC4AF1">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180"/>
      </w:tblGrid>
      <w:tr w:rsidR="00715E0D" w:rsidRPr="00011678" w:rsidTr="00C1579D">
        <w:tc>
          <w:tcPr>
            <w:tcW w:w="9180" w:type="dxa"/>
            <w:shd w:val="clear" w:color="auto" w:fill="D9D9D9"/>
          </w:tcPr>
          <w:p w:rsidR="00715E0D" w:rsidRPr="00011678" w:rsidRDefault="00B7241D" w:rsidP="00121248">
            <w:pPr>
              <w:jc w:val="both"/>
              <w:rPr>
                <w:b/>
                <w:sz w:val="22"/>
                <w:szCs w:val="22"/>
              </w:rPr>
            </w:pPr>
            <w:r w:rsidRPr="00011678">
              <w:rPr>
                <w:b/>
                <w:sz w:val="22"/>
                <w:szCs w:val="22"/>
              </w:rPr>
              <w:t>2</w:t>
            </w:r>
            <w:r w:rsidR="00121248" w:rsidRPr="00011678">
              <w:rPr>
                <w:b/>
                <w:sz w:val="22"/>
                <w:szCs w:val="22"/>
              </w:rPr>
              <w:t>1</w:t>
            </w:r>
            <w:r w:rsidR="00715E0D" w:rsidRPr="00011678">
              <w:rPr>
                <w:b/>
                <w:sz w:val="22"/>
                <w:szCs w:val="22"/>
              </w:rPr>
              <w:t xml:space="preserve"> – DAS OBRIGAÇÕES DA CONTRATANTE:</w:t>
            </w:r>
          </w:p>
        </w:tc>
      </w:tr>
    </w:tbl>
    <w:p w:rsidR="001639F8" w:rsidRPr="00011678" w:rsidRDefault="001639F8" w:rsidP="00FC4AF1">
      <w:pPr>
        <w:jc w:val="both"/>
        <w:rPr>
          <w:sz w:val="22"/>
          <w:szCs w:val="22"/>
        </w:rPr>
      </w:pPr>
    </w:p>
    <w:p w:rsidR="00FC63CD" w:rsidRPr="00011678" w:rsidRDefault="00FC63CD" w:rsidP="00FC4AF1">
      <w:pPr>
        <w:pStyle w:val="PargrafodaLista"/>
        <w:ind w:left="0"/>
        <w:rPr>
          <w:sz w:val="22"/>
          <w:szCs w:val="22"/>
        </w:rPr>
      </w:pPr>
      <w:r w:rsidRPr="00011678">
        <w:rPr>
          <w:b/>
          <w:sz w:val="22"/>
          <w:szCs w:val="22"/>
        </w:rPr>
        <w:lastRenderedPageBreak/>
        <w:t>2</w:t>
      </w:r>
      <w:r w:rsidR="00121248" w:rsidRPr="00011678">
        <w:rPr>
          <w:b/>
          <w:sz w:val="22"/>
          <w:szCs w:val="22"/>
        </w:rPr>
        <w:t>1</w:t>
      </w:r>
      <w:r w:rsidRPr="00011678">
        <w:rPr>
          <w:b/>
          <w:sz w:val="22"/>
          <w:szCs w:val="22"/>
        </w:rPr>
        <w:t xml:space="preserve">.1. </w:t>
      </w:r>
      <w:r w:rsidRPr="00011678">
        <w:rPr>
          <w:sz w:val="22"/>
          <w:szCs w:val="22"/>
        </w:rPr>
        <w:t>A Administração obriga-se a:</w:t>
      </w:r>
    </w:p>
    <w:p w:rsidR="00FC4AF1" w:rsidRPr="00011678" w:rsidRDefault="00FC4AF1" w:rsidP="00FC4AF1">
      <w:pPr>
        <w:pStyle w:val="SemEspaamento"/>
        <w:tabs>
          <w:tab w:val="left" w:pos="1134"/>
          <w:tab w:val="left" w:pos="1560"/>
        </w:tabs>
        <w:jc w:val="both"/>
        <w:rPr>
          <w:rFonts w:ascii="Times New Roman" w:hAnsi="Times New Roman"/>
          <w:b/>
        </w:rPr>
      </w:pPr>
    </w:p>
    <w:p w:rsidR="00FC63CD" w:rsidRPr="00011678" w:rsidRDefault="00EE7F2F" w:rsidP="00FC4AF1">
      <w:pPr>
        <w:pStyle w:val="SemEspaamento"/>
        <w:tabs>
          <w:tab w:val="left" w:pos="1134"/>
          <w:tab w:val="left" w:pos="1560"/>
        </w:tabs>
        <w:jc w:val="both"/>
        <w:rPr>
          <w:rFonts w:ascii="Times New Roman" w:hAnsi="Times New Roman"/>
        </w:rPr>
      </w:pPr>
      <w:r w:rsidRPr="00011678">
        <w:rPr>
          <w:rFonts w:ascii="Times New Roman" w:hAnsi="Times New Roman"/>
          <w:b/>
        </w:rPr>
        <w:t>2</w:t>
      </w:r>
      <w:r w:rsidR="00121248" w:rsidRPr="00011678">
        <w:rPr>
          <w:rFonts w:ascii="Times New Roman" w:hAnsi="Times New Roman"/>
          <w:b/>
        </w:rPr>
        <w:t>1</w:t>
      </w:r>
      <w:r w:rsidRPr="00011678">
        <w:rPr>
          <w:rFonts w:ascii="Times New Roman" w:hAnsi="Times New Roman"/>
          <w:b/>
        </w:rPr>
        <w:t>.1.1.</w:t>
      </w:r>
      <w:r w:rsidRPr="00011678">
        <w:rPr>
          <w:rFonts w:ascii="Times New Roman" w:hAnsi="Times New Roman"/>
        </w:rPr>
        <w:t xml:space="preserve"> </w:t>
      </w:r>
      <w:r w:rsidR="00FC63CD" w:rsidRPr="00011678">
        <w:rPr>
          <w:rFonts w:ascii="Times New Roman" w:hAnsi="Times New Roman"/>
        </w:rPr>
        <w:t>Exercer a fiscalização dos serviços por servidores especialmente designados, na forma prevista na Lei n° 8.666/93;</w:t>
      </w:r>
    </w:p>
    <w:p w:rsidR="00FC4AF1" w:rsidRPr="00011678" w:rsidRDefault="00FC4AF1" w:rsidP="00FC4AF1">
      <w:pPr>
        <w:pStyle w:val="SemEspaamento"/>
        <w:tabs>
          <w:tab w:val="left" w:pos="1134"/>
          <w:tab w:val="left" w:pos="1560"/>
        </w:tabs>
        <w:jc w:val="both"/>
        <w:rPr>
          <w:rFonts w:ascii="Times New Roman" w:hAnsi="Times New Roman"/>
          <w:b/>
        </w:rPr>
      </w:pPr>
    </w:p>
    <w:p w:rsidR="00FC63CD" w:rsidRPr="00011678" w:rsidRDefault="00EE7F2F" w:rsidP="00FC4AF1">
      <w:pPr>
        <w:pStyle w:val="SemEspaamento"/>
        <w:tabs>
          <w:tab w:val="left" w:pos="1134"/>
          <w:tab w:val="left" w:pos="1560"/>
        </w:tabs>
        <w:jc w:val="both"/>
        <w:rPr>
          <w:rFonts w:ascii="Times New Roman" w:hAnsi="Times New Roman"/>
          <w:b/>
        </w:rPr>
      </w:pPr>
      <w:r w:rsidRPr="00011678">
        <w:rPr>
          <w:rFonts w:ascii="Times New Roman" w:hAnsi="Times New Roman"/>
          <w:b/>
        </w:rPr>
        <w:t>2</w:t>
      </w:r>
      <w:r w:rsidR="00121248" w:rsidRPr="00011678">
        <w:rPr>
          <w:rFonts w:ascii="Times New Roman" w:hAnsi="Times New Roman"/>
          <w:b/>
        </w:rPr>
        <w:t>1</w:t>
      </w:r>
      <w:r w:rsidRPr="00011678">
        <w:rPr>
          <w:rFonts w:ascii="Times New Roman" w:hAnsi="Times New Roman"/>
          <w:b/>
        </w:rPr>
        <w:t>.1.2.</w:t>
      </w:r>
      <w:r w:rsidRPr="00011678">
        <w:rPr>
          <w:rFonts w:ascii="Times New Roman" w:hAnsi="Times New Roman"/>
        </w:rPr>
        <w:t xml:space="preserve"> </w:t>
      </w:r>
      <w:r w:rsidR="00FC63CD" w:rsidRPr="00011678">
        <w:rPr>
          <w:rFonts w:ascii="Times New Roman" w:hAnsi="Times New Roman"/>
          <w:b/>
        </w:rPr>
        <w:t>A CONTRATANTE deverá fornecer toda a estrutura física necessária para a plena execução dos serviços executados pela CONTRATANTE;</w:t>
      </w:r>
    </w:p>
    <w:p w:rsidR="00FC4AF1" w:rsidRPr="00011678" w:rsidRDefault="00FC4AF1" w:rsidP="00FC4AF1">
      <w:pPr>
        <w:pStyle w:val="SemEspaamento"/>
        <w:tabs>
          <w:tab w:val="left" w:pos="1134"/>
          <w:tab w:val="left" w:pos="1560"/>
        </w:tabs>
        <w:jc w:val="both"/>
        <w:rPr>
          <w:rFonts w:ascii="Times New Roman" w:hAnsi="Times New Roman"/>
          <w:b/>
        </w:rPr>
      </w:pPr>
    </w:p>
    <w:p w:rsidR="00FC63CD" w:rsidRPr="00011678" w:rsidRDefault="00EE7F2F" w:rsidP="00FC4AF1">
      <w:pPr>
        <w:pStyle w:val="SemEspaamento"/>
        <w:tabs>
          <w:tab w:val="left" w:pos="1134"/>
          <w:tab w:val="left" w:pos="1560"/>
        </w:tabs>
        <w:jc w:val="both"/>
        <w:rPr>
          <w:rFonts w:ascii="Times New Roman" w:hAnsi="Times New Roman"/>
        </w:rPr>
      </w:pPr>
      <w:r w:rsidRPr="00011678">
        <w:rPr>
          <w:rFonts w:ascii="Times New Roman" w:hAnsi="Times New Roman"/>
          <w:b/>
        </w:rPr>
        <w:t>2</w:t>
      </w:r>
      <w:r w:rsidR="00121248" w:rsidRPr="00011678">
        <w:rPr>
          <w:rFonts w:ascii="Times New Roman" w:hAnsi="Times New Roman"/>
          <w:b/>
        </w:rPr>
        <w:t>1</w:t>
      </w:r>
      <w:r w:rsidRPr="00011678">
        <w:rPr>
          <w:rFonts w:ascii="Times New Roman" w:hAnsi="Times New Roman"/>
          <w:b/>
        </w:rPr>
        <w:t>.1.</w:t>
      </w:r>
      <w:r w:rsidR="00FC63CD" w:rsidRPr="00011678">
        <w:rPr>
          <w:rFonts w:ascii="Times New Roman" w:hAnsi="Times New Roman"/>
          <w:b/>
        </w:rPr>
        <w:t>3.</w:t>
      </w:r>
      <w:r w:rsidR="00FC63CD" w:rsidRPr="00011678">
        <w:rPr>
          <w:rFonts w:ascii="Times New Roman" w:hAnsi="Times New Roman"/>
        </w:rPr>
        <w:t xml:space="preserve"> Expedir as Autorizações das Ordens de Serviço;</w:t>
      </w:r>
    </w:p>
    <w:p w:rsidR="00FC4AF1" w:rsidRPr="00011678" w:rsidRDefault="00FC4AF1" w:rsidP="00FC4AF1">
      <w:pPr>
        <w:pStyle w:val="SemEspaamento"/>
        <w:tabs>
          <w:tab w:val="left" w:pos="1134"/>
          <w:tab w:val="left" w:pos="1560"/>
        </w:tabs>
        <w:jc w:val="both"/>
        <w:rPr>
          <w:rFonts w:ascii="Times New Roman" w:hAnsi="Times New Roman"/>
          <w:b/>
        </w:rPr>
      </w:pPr>
    </w:p>
    <w:p w:rsidR="00FC63CD" w:rsidRPr="00011678" w:rsidRDefault="00EE7F2F" w:rsidP="00FC4AF1">
      <w:pPr>
        <w:pStyle w:val="SemEspaamento"/>
        <w:tabs>
          <w:tab w:val="left" w:pos="1134"/>
          <w:tab w:val="left" w:pos="1560"/>
        </w:tabs>
        <w:jc w:val="both"/>
        <w:rPr>
          <w:rFonts w:ascii="Times New Roman" w:hAnsi="Times New Roman"/>
        </w:rPr>
      </w:pPr>
      <w:r w:rsidRPr="00011678">
        <w:rPr>
          <w:rFonts w:ascii="Times New Roman" w:hAnsi="Times New Roman"/>
          <w:b/>
        </w:rPr>
        <w:t>2</w:t>
      </w:r>
      <w:r w:rsidR="00121248" w:rsidRPr="00011678">
        <w:rPr>
          <w:rFonts w:ascii="Times New Roman" w:hAnsi="Times New Roman"/>
          <w:b/>
        </w:rPr>
        <w:t>1</w:t>
      </w:r>
      <w:r w:rsidRPr="00011678">
        <w:rPr>
          <w:rFonts w:ascii="Times New Roman" w:hAnsi="Times New Roman"/>
          <w:b/>
        </w:rPr>
        <w:t>.1</w:t>
      </w:r>
      <w:r w:rsidR="00FC63CD" w:rsidRPr="00011678">
        <w:rPr>
          <w:rFonts w:ascii="Times New Roman" w:hAnsi="Times New Roman"/>
          <w:b/>
        </w:rPr>
        <w:t>.4.</w:t>
      </w:r>
      <w:r w:rsidR="00FC63CD" w:rsidRPr="00011678">
        <w:rPr>
          <w:rFonts w:ascii="Times New Roman" w:hAnsi="Times New Roman"/>
        </w:rPr>
        <w:t xml:space="preserve"> Providenciar o pagamento das faturas aprovadas de prestação dos serviços, de acordo com as condições de preços e prazos estabelecidos neste documento, desde que cumpridas todas as formalidades e exigências do contrato, salvo justificativa fundamentada e aprovada pelo Ordenador de Despesas;</w:t>
      </w:r>
    </w:p>
    <w:p w:rsidR="00FC4AF1" w:rsidRPr="00011678" w:rsidRDefault="00FC4AF1" w:rsidP="00FC4AF1">
      <w:pPr>
        <w:pStyle w:val="SemEspaamento"/>
        <w:tabs>
          <w:tab w:val="left" w:pos="1134"/>
          <w:tab w:val="left" w:pos="1560"/>
        </w:tabs>
        <w:jc w:val="both"/>
        <w:rPr>
          <w:rFonts w:ascii="Times New Roman" w:hAnsi="Times New Roman"/>
          <w:b/>
        </w:rPr>
      </w:pPr>
    </w:p>
    <w:p w:rsidR="00FC63CD" w:rsidRPr="00011678" w:rsidRDefault="00EE7F2F" w:rsidP="00FC4AF1">
      <w:pPr>
        <w:pStyle w:val="SemEspaamento"/>
        <w:tabs>
          <w:tab w:val="left" w:pos="1134"/>
          <w:tab w:val="left" w:pos="1560"/>
        </w:tabs>
        <w:jc w:val="both"/>
        <w:rPr>
          <w:rFonts w:ascii="Times New Roman" w:hAnsi="Times New Roman"/>
        </w:rPr>
      </w:pPr>
      <w:r w:rsidRPr="00011678">
        <w:rPr>
          <w:rFonts w:ascii="Times New Roman" w:hAnsi="Times New Roman"/>
          <w:b/>
        </w:rPr>
        <w:t>2</w:t>
      </w:r>
      <w:r w:rsidR="00121248" w:rsidRPr="00011678">
        <w:rPr>
          <w:rFonts w:ascii="Times New Roman" w:hAnsi="Times New Roman"/>
          <w:b/>
        </w:rPr>
        <w:t>1</w:t>
      </w:r>
      <w:r w:rsidRPr="00011678">
        <w:rPr>
          <w:rFonts w:ascii="Times New Roman" w:hAnsi="Times New Roman"/>
          <w:b/>
        </w:rPr>
        <w:t>.1.</w:t>
      </w:r>
      <w:r w:rsidR="00FC63CD" w:rsidRPr="00011678">
        <w:rPr>
          <w:rFonts w:ascii="Times New Roman" w:hAnsi="Times New Roman"/>
          <w:b/>
        </w:rPr>
        <w:t>5.</w:t>
      </w:r>
      <w:r w:rsidR="00FC63CD" w:rsidRPr="00011678">
        <w:rPr>
          <w:rFonts w:ascii="Times New Roman" w:hAnsi="Times New Roman"/>
        </w:rPr>
        <w:t xml:space="preserve"> Efetuar o pagamento/cobrança de multas aplicadas, nos termos deste Projeto Básico, no mês seguinte ao de sua ocorrência e na mesma data de vencimento da fatura mensal, salvo no caso de atraso justificado.</w:t>
      </w:r>
    </w:p>
    <w:p w:rsidR="00FC4AF1" w:rsidRPr="00011678" w:rsidRDefault="00FC4AF1" w:rsidP="00FC4AF1">
      <w:pPr>
        <w:pStyle w:val="SemEspaamento"/>
        <w:tabs>
          <w:tab w:val="left" w:pos="1134"/>
          <w:tab w:val="left" w:pos="1560"/>
        </w:tabs>
        <w:jc w:val="both"/>
        <w:rPr>
          <w:rFonts w:ascii="Times New Roman" w:hAnsi="Times New Roman"/>
          <w:b/>
        </w:rPr>
      </w:pPr>
    </w:p>
    <w:p w:rsidR="00FC63CD" w:rsidRPr="00011678" w:rsidRDefault="00EE7F2F" w:rsidP="00FC4AF1">
      <w:pPr>
        <w:pStyle w:val="SemEspaamento"/>
        <w:tabs>
          <w:tab w:val="left" w:pos="1134"/>
          <w:tab w:val="left" w:pos="1560"/>
        </w:tabs>
        <w:jc w:val="both"/>
        <w:rPr>
          <w:rFonts w:ascii="Times New Roman" w:hAnsi="Times New Roman"/>
        </w:rPr>
      </w:pPr>
      <w:r w:rsidRPr="00011678">
        <w:rPr>
          <w:rFonts w:ascii="Times New Roman" w:hAnsi="Times New Roman"/>
          <w:b/>
        </w:rPr>
        <w:t>2</w:t>
      </w:r>
      <w:r w:rsidR="00121248" w:rsidRPr="00011678">
        <w:rPr>
          <w:rFonts w:ascii="Times New Roman" w:hAnsi="Times New Roman"/>
          <w:b/>
        </w:rPr>
        <w:t>1</w:t>
      </w:r>
      <w:r w:rsidRPr="00011678">
        <w:rPr>
          <w:rFonts w:ascii="Times New Roman" w:hAnsi="Times New Roman"/>
          <w:b/>
        </w:rPr>
        <w:t>.1.</w:t>
      </w:r>
      <w:r w:rsidR="00FC63CD" w:rsidRPr="00011678">
        <w:rPr>
          <w:rFonts w:ascii="Times New Roman" w:hAnsi="Times New Roman"/>
          <w:b/>
        </w:rPr>
        <w:t>6.</w:t>
      </w:r>
      <w:r w:rsidR="00FC63CD" w:rsidRPr="00011678">
        <w:rPr>
          <w:rFonts w:ascii="Times New Roman" w:hAnsi="Times New Roman"/>
        </w:rPr>
        <w:t xml:space="preserve"> Permitir o livre acesso dos empregados da contratada às dependências do contratante para tratar de assuntos pertinentes aos serviços contratados;</w:t>
      </w:r>
    </w:p>
    <w:p w:rsidR="00FC4AF1" w:rsidRPr="00011678" w:rsidRDefault="00FC4AF1" w:rsidP="00FC4AF1">
      <w:pPr>
        <w:pStyle w:val="SemEspaamento"/>
        <w:tabs>
          <w:tab w:val="left" w:pos="1134"/>
          <w:tab w:val="left" w:pos="1560"/>
        </w:tabs>
        <w:jc w:val="both"/>
        <w:rPr>
          <w:rFonts w:ascii="Times New Roman" w:hAnsi="Times New Roman"/>
          <w:b/>
        </w:rPr>
      </w:pPr>
    </w:p>
    <w:p w:rsidR="00FC63CD" w:rsidRPr="00011678" w:rsidRDefault="00EE7F2F" w:rsidP="00FC4AF1">
      <w:pPr>
        <w:pStyle w:val="SemEspaamento"/>
        <w:tabs>
          <w:tab w:val="left" w:pos="1134"/>
          <w:tab w:val="left" w:pos="1560"/>
        </w:tabs>
        <w:jc w:val="both"/>
        <w:rPr>
          <w:rFonts w:ascii="Times New Roman" w:hAnsi="Times New Roman"/>
        </w:rPr>
      </w:pPr>
      <w:r w:rsidRPr="00011678">
        <w:rPr>
          <w:rFonts w:ascii="Times New Roman" w:hAnsi="Times New Roman"/>
          <w:b/>
        </w:rPr>
        <w:t>2</w:t>
      </w:r>
      <w:r w:rsidR="00121248" w:rsidRPr="00011678">
        <w:rPr>
          <w:rFonts w:ascii="Times New Roman" w:hAnsi="Times New Roman"/>
          <w:b/>
        </w:rPr>
        <w:t>1</w:t>
      </w:r>
      <w:r w:rsidRPr="00011678">
        <w:rPr>
          <w:rFonts w:ascii="Times New Roman" w:hAnsi="Times New Roman"/>
          <w:b/>
        </w:rPr>
        <w:t>.1.</w:t>
      </w:r>
      <w:r w:rsidR="00FC63CD" w:rsidRPr="00011678">
        <w:rPr>
          <w:rFonts w:ascii="Times New Roman" w:hAnsi="Times New Roman"/>
          <w:b/>
        </w:rPr>
        <w:t>7.</w:t>
      </w:r>
      <w:r w:rsidR="00FC63CD" w:rsidRPr="00011678">
        <w:rPr>
          <w:rFonts w:ascii="Times New Roman" w:hAnsi="Times New Roman"/>
        </w:rPr>
        <w:t xml:space="preserve"> Rejeitar, no todo ou em parte, os serviços realizados em desacordo com o contrato;</w:t>
      </w:r>
    </w:p>
    <w:p w:rsidR="00FC4AF1" w:rsidRPr="00011678" w:rsidRDefault="00FC4AF1" w:rsidP="00FC4AF1">
      <w:pPr>
        <w:pStyle w:val="SemEspaamento"/>
        <w:tabs>
          <w:tab w:val="left" w:pos="1134"/>
          <w:tab w:val="left" w:pos="1560"/>
        </w:tabs>
        <w:jc w:val="both"/>
        <w:rPr>
          <w:rFonts w:ascii="Times New Roman" w:hAnsi="Times New Roman"/>
          <w:b/>
        </w:rPr>
      </w:pPr>
    </w:p>
    <w:p w:rsidR="00FC63CD" w:rsidRPr="00011678" w:rsidRDefault="00EE7F2F" w:rsidP="00FC4AF1">
      <w:pPr>
        <w:pStyle w:val="SemEspaamento"/>
        <w:tabs>
          <w:tab w:val="left" w:pos="1134"/>
          <w:tab w:val="left" w:pos="1560"/>
        </w:tabs>
        <w:jc w:val="both"/>
        <w:rPr>
          <w:rFonts w:ascii="Times New Roman" w:hAnsi="Times New Roman"/>
        </w:rPr>
      </w:pPr>
      <w:r w:rsidRPr="00011678">
        <w:rPr>
          <w:rFonts w:ascii="Times New Roman" w:hAnsi="Times New Roman"/>
          <w:b/>
        </w:rPr>
        <w:t>2</w:t>
      </w:r>
      <w:r w:rsidR="00121248" w:rsidRPr="00011678">
        <w:rPr>
          <w:rFonts w:ascii="Times New Roman" w:hAnsi="Times New Roman"/>
          <w:b/>
        </w:rPr>
        <w:t>1</w:t>
      </w:r>
      <w:r w:rsidRPr="00011678">
        <w:rPr>
          <w:rFonts w:ascii="Times New Roman" w:hAnsi="Times New Roman"/>
          <w:b/>
        </w:rPr>
        <w:t>.1.</w:t>
      </w:r>
      <w:r w:rsidR="00FC63CD" w:rsidRPr="00011678">
        <w:rPr>
          <w:rFonts w:ascii="Times New Roman" w:hAnsi="Times New Roman"/>
          <w:b/>
        </w:rPr>
        <w:t>8.</w:t>
      </w:r>
      <w:r w:rsidR="00FC63CD" w:rsidRPr="00011678">
        <w:rPr>
          <w:rFonts w:ascii="Times New Roman" w:hAnsi="Times New Roman"/>
        </w:rPr>
        <w:t xml:space="preserve"> Receber as solicitações de serviço, proceder à devida análise, quanto à necessidade, finalidade e interesse público, para, somente então, emitir autorização de </w:t>
      </w:r>
      <w:proofErr w:type="gramStart"/>
      <w:r w:rsidR="00FC63CD" w:rsidRPr="00011678">
        <w:rPr>
          <w:rFonts w:ascii="Times New Roman" w:hAnsi="Times New Roman"/>
        </w:rPr>
        <w:t>execução à Contratada, obedecidas</w:t>
      </w:r>
      <w:proofErr w:type="gramEnd"/>
      <w:r w:rsidR="00FC63CD" w:rsidRPr="00011678">
        <w:rPr>
          <w:rFonts w:ascii="Times New Roman" w:hAnsi="Times New Roman"/>
        </w:rPr>
        <w:t xml:space="preserve"> as competências pré-definidas neste Projeto Básico. </w:t>
      </w:r>
    </w:p>
    <w:p w:rsidR="00FC4AF1" w:rsidRPr="00011678" w:rsidRDefault="00FC4AF1" w:rsidP="00FC4AF1">
      <w:pPr>
        <w:pStyle w:val="SemEspaamento"/>
        <w:tabs>
          <w:tab w:val="left" w:pos="1134"/>
          <w:tab w:val="left" w:pos="1560"/>
        </w:tabs>
        <w:jc w:val="both"/>
        <w:rPr>
          <w:rFonts w:ascii="Times New Roman" w:hAnsi="Times New Roman"/>
          <w:b/>
        </w:rPr>
      </w:pPr>
    </w:p>
    <w:p w:rsidR="00FC63CD" w:rsidRPr="00011678" w:rsidRDefault="00EE7F2F" w:rsidP="00FC4AF1">
      <w:pPr>
        <w:pStyle w:val="SemEspaamento"/>
        <w:tabs>
          <w:tab w:val="left" w:pos="1134"/>
          <w:tab w:val="left" w:pos="1560"/>
        </w:tabs>
        <w:jc w:val="both"/>
        <w:rPr>
          <w:rFonts w:ascii="Times New Roman" w:hAnsi="Times New Roman"/>
        </w:rPr>
      </w:pPr>
      <w:r w:rsidRPr="00011678">
        <w:rPr>
          <w:rFonts w:ascii="Times New Roman" w:hAnsi="Times New Roman"/>
          <w:b/>
        </w:rPr>
        <w:t>2</w:t>
      </w:r>
      <w:r w:rsidR="00121248" w:rsidRPr="00011678">
        <w:rPr>
          <w:rFonts w:ascii="Times New Roman" w:hAnsi="Times New Roman"/>
          <w:b/>
        </w:rPr>
        <w:t>1</w:t>
      </w:r>
      <w:r w:rsidRPr="00011678">
        <w:rPr>
          <w:rFonts w:ascii="Times New Roman" w:hAnsi="Times New Roman"/>
          <w:b/>
        </w:rPr>
        <w:t>.1.</w:t>
      </w:r>
      <w:r w:rsidR="00FC63CD" w:rsidRPr="00011678">
        <w:rPr>
          <w:rFonts w:ascii="Times New Roman" w:hAnsi="Times New Roman"/>
          <w:b/>
        </w:rPr>
        <w:t>9.</w:t>
      </w:r>
      <w:r w:rsidR="00FC63CD" w:rsidRPr="00011678">
        <w:rPr>
          <w:rFonts w:ascii="Times New Roman" w:hAnsi="Times New Roman"/>
        </w:rPr>
        <w:t xml:space="preserve"> Proporcionar à Contratada as facilidades necessárias a fim de que possa desempenhar normalmente os serviços contratados;</w:t>
      </w:r>
    </w:p>
    <w:p w:rsidR="00FC4AF1" w:rsidRPr="00011678" w:rsidRDefault="00FC4AF1" w:rsidP="00FC4AF1">
      <w:pPr>
        <w:pStyle w:val="SemEspaamento"/>
        <w:tabs>
          <w:tab w:val="left" w:pos="1134"/>
          <w:tab w:val="left" w:pos="1560"/>
        </w:tabs>
        <w:jc w:val="both"/>
        <w:rPr>
          <w:rFonts w:ascii="Times New Roman" w:hAnsi="Times New Roman"/>
          <w:b/>
        </w:rPr>
      </w:pPr>
    </w:p>
    <w:p w:rsidR="00FC63CD" w:rsidRPr="00011678" w:rsidRDefault="00EE7F2F" w:rsidP="00FC4AF1">
      <w:pPr>
        <w:pStyle w:val="SemEspaamento"/>
        <w:tabs>
          <w:tab w:val="left" w:pos="1134"/>
          <w:tab w:val="left" w:pos="1560"/>
        </w:tabs>
        <w:jc w:val="both"/>
        <w:rPr>
          <w:rFonts w:ascii="Times New Roman" w:hAnsi="Times New Roman"/>
        </w:rPr>
      </w:pPr>
      <w:r w:rsidRPr="00011678">
        <w:rPr>
          <w:rFonts w:ascii="Times New Roman" w:hAnsi="Times New Roman"/>
          <w:b/>
        </w:rPr>
        <w:t>2</w:t>
      </w:r>
      <w:r w:rsidR="00121248" w:rsidRPr="00011678">
        <w:rPr>
          <w:rFonts w:ascii="Times New Roman" w:hAnsi="Times New Roman"/>
          <w:b/>
        </w:rPr>
        <w:t>1</w:t>
      </w:r>
      <w:r w:rsidRPr="00011678">
        <w:rPr>
          <w:rFonts w:ascii="Times New Roman" w:hAnsi="Times New Roman"/>
          <w:b/>
        </w:rPr>
        <w:t>.1.</w:t>
      </w:r>
      <w:r w:rsidR="00FC63CD" w:rsidRPr="00011678">
        <w:rPr>
          <w:rFonts w:ascii="Times New Roman" w:hAnsi="Times New Roman"/>
          <w:b/>
        </w:rPr>
        <w:t>10.</w:t>
      </w:r>
      <w:r w:rsidR="00FC63CD" w:rsidRPr="00011678">
        <w:rPr>
          <w:rFonts w:ascii="Times New Roman" w:hAnsi="Times New Roman"/>
        </w:rPr>
        <w:t xml:space="preserve"> Conferir, receber e atestar, por intermédio dos funcionários previamente indicados, documentos apresentados pela Contratada para a execução dos serviços;</w:t>
      </w:r>
    </w:p>
    <w:p w:rsidR="00FC4AF1" w:rsidRPr="00011678" w:rsidRDefault="00FC4AF1" w:rsidP="00FC4AF1">
      <w:pPr>
        <w:pStyle w:val="SemEspaamento"/>
        <w:tabs>
          <w:tab w:val="left" w:pos="1134"/>
          <w:tab w:val="left" w:pos="1560"/>
        </w:tabs>
        <w:jc w:val="both"/>
        <w:rPr>
          <w:rFonts w:ascii="Times New Roman" w:hAnsi="Times New Roman"/>
          <w:b/>
        </w:rPr>
      </w:pPr>
    </w:p>
    <w:p w:rsidR="00FC63CD" w:rsidRPr="00011678" w:rsidRDefault="00EE7F2F" w:rsidP="00FC4AF1">
      <w:pPr>
        <w:pStyle w:val="SemEspaamento"/>
        <w:tabs>
          <w:tab w:val="left" w:pos="1134"/>
          <w:tab w:val="left" w:pos="1560"/>
        </w:tabs>
        <w:jc w:val="both"/>
        <w:rPr>
          <w:rFonts w:ascii="Times New Roman" w:hAnsi="Times New Roman"/>
        </w:rPr>
      </w:pPr>
      <w:r w:rsidRPr="00011678">
        <w:rPr>
          <w:rFonts w:ascii="Times New Roman" w:hAnsi="Times New Roman"/>
          <w:b/>
        </w:rPr>
        <w:t>2</w:t>
      </w:r>
      <w:r w:rsidR="00121248" w:rsidRPr="00011678">
        <w:rPr>
          <w:rFonts w:ascii="Times New Roman" w:hAnsi="Times New Roman"/>
          <w:b/>
        </w:rPr>
        <w:t>1</w:t>
      </w:r>
      <w:r w:rsidRPr="00011678">
        <w:rPr>
          <w:rFonts w:ascii="Times New Roman" w:hAnsi="Times New Roman"/>
          <w:b/>
        </w:rPr>
        <w:t>.1.</w:t>
      </w:r>
      <w:r w:rsidR="00FC63CD" w:rsidRPr="00011678">
        <w:rPr>
          <w:rFonts w:ascii="Times New Roman" w:hAnsi="Times New Roman"/>
          <w:b/>
        </w:rPr>
        <w:t>11.</w:t>
      </w:r>
      <w:r w:rsidR="00FC63CD" w:rsidRPr="00011678">
        <w:rPr>
          <w:rFonts w:ascii="Times New Roman" w:hAnsi="Times New Roman"/>
        </w:rPr>
        <w:t xml:space="preserve"> Manifestar-se formalmente em todos os atos relativos à execução do Contrato, em especial, aplicação de sanções e alterações do mesmo;</w:t>
      </w:r>
    </w:p>
    <w:p w:rsidR="00FC4AF1" w:rsidRPr="00011678" w:rsidRDefault="00FC4AF1" w:rsidP="00FC4AF1">
      <w:pPr>
        <w:pStyle w:val="SemEspaamento"/>
        <w:tabs>
          <w:tab w:val="left" w:pos="1134"/>
          <w:tab w:val="left" w:pos="1560"/>
        </w:tabs>
        <w:jc w:val="both"/>
        <w:rPr>
          <w:rFonts w:ascii="Times New Roman" w:hAnsi="Times New Roman"/>
          <w:b/>
        </w:rPr>
      </w:pPr>
    </w:p>
    <w:p w:rsidR="00FC63CD" w:rsidRPr="00011678" w:rsidRDefault="00EE7F2F" w:rsidP="00FC4AF1">
      <w:pPr>
        <w:pStyle w:val="SemEspaamento"/>
        <w:tabs>
          <w:tab w:val="left" w:pos="1134"/>
          <w:tab w:val="left" w:pos="1560"/>
        </w:tabs>
        <w:jc w:val="both"/>
        <w:rPr>
          <w:rFonts w:ascii="Times New Roman" w:hAnsi="Times New Roman"/>
        </w:rPr>
      </w:pPr>
      <w:r w:rsidRPr="00011678">
        <w:rPr>
          <w:rFonts w:ascii="Times New Roman" w:hAnsi="Times New Roman"/>
          <w:b/>
        </w:rPr>
        <w:t>2</w:t>
      </w:r>
      <w:r w:rsidR="00121248" w:rsidRPr="00011678">
        <w:rPr>
          <w:rFonts w:ascii="Times New Roman" w:hAnsi="Times New Roman"/>
          <w:b/>
        </w:rPr>
        <w:t>1</w:t>
      </w:r>
      <w:r w:rsidRPr="00011678">
        <w:rPr>
          <w:rFonts w:ascii="Times New Roman" w:hAnsi="Times New Roman"/>
          <w:b/>
        </w:rPr>
        <w:t>.1.</w:t>
      </w:r>
      <w:r w:rsidR="00FC63CD" w:rsidRPr="00011678">
        <w:rPr>
          <w:rFonts w:ascii="Times New Roman" w:hAnsi="Times New Roman"/>
          <w:b/>
        </w:rPr>
        <w:t>12.</w:t>
      </w:r>
      <w:r w:rsidR="00FC63CD" w:rsidRPr="00011678">
        <w:rPr>
          <w:rFonts w:ascii="Times New Roman" w:hAnsi="Times New Roman"/>
        </w:rPr>
        <w:t xml:space="preserve"> Aplicar as sanções administrativas, quando se fizerem necessárias.</w:t>
      </w:r>
    </w:p>
    <w:p w:rsidR="005D0A44" w:rsidRPr="00011678" w:rsidRDefault="005D0A44" w:rsidP="00FC4AF1">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180"/>
      </w:tblGrid>
      <w:tr w:rsidR="00715E0D" w:rsidRPr="00011678" w:rsidTr="00C1579D">
        <w:tc>
          <w:tcPr>
            <w:tcW w:w="9180" w:type="dxa"/>
            <w:shd w:val="clear" w:color="auto" w:fill="D9D9D9"/>
          </w:tcPr>
          <w:p w:rsidR="00715E0D" w:rsidRPr="00011678" w:rsidRDefault="0064528F" w:rsidP="00121248">
            <w:pPr>
              <w:rPr>
                <w:b/>
                <w:sz w:val="22"/>
                <w:szCs w:val="22"/>
              </w:rPr>
            </w:pPr>
            <w:r w:rsidRPr="00011678">
              <w:rPr>
                <w:b/>
                <w:sz w:val="22"/>
                <w:szCs w:val="22"/>
              </w:rPr>
              <w:t>2</w:t>
            </w:r>
            <w:r w:rsidR="00121248" w:rsidRPr="00011678">
              <w:rPr>
                <w:b/>
                <w:sz w:val="22"/>
                <w:szCs w:val="22"/>
              </w:rPr>
              <w:t>2</w:t>
            </w:r>
            <w:r w:rsidR="00715E0D" w:rsidRPr="00011678">
              <w:rPr>
                <w:b/>
                <w:sz w:val="22"/>
                <w:szCs w:val="22"/>
              </w:rPr>
              <w:t xml:space="preserve"> – DAS SANÇÕES ADMINISTRATIVAS</w:t>
            </w:r>
          </w:p>
        </w:tc>
      </w:tr>
    </w:tbl>
    <w:p w:rsidR="0064528F" w:rsidRPr="00011678" w:rsidRDefault="0064528F" w:rsidP="00FC4AF1">
      <w:pPr>
        <w:pStyle w:val="NormalArial"/>
        <w:tabs>
          <w:tab w:val="left" w:pos="0"/>
        </w:tabs>
        <w:ind w:firstLine="0"/>
        <w:rPr>
          <w:rFonts w:ascii="Times New Roman" w:hAnsi="Times New Roman" w:cs="Times New Roman"/>
          <w:b/>
          <w:bCs/>
          <w:sz w:val="22"/>
          <w:szCs w:val="22"/>
        </w:rPr>
      </w:pPr>
    </w:p>
    <w:p w:rsidR="009F3AA6" w:rsidRPr="00011678" w:rsidRDefault="009F3AA6" w:rsidP="00FC4AF1">
      <w:pPr>
        <w:pStyle w:val="SemEspaamento"/>
        <w:tabs>
          <w:tab w:val="left" w:pos="993"/>
        </w:tabs>
        <w:suppressAutoHyphens/>
        <w:jc w:val="both"/>
        <w:rPr>
          <w:rFonts w:ascii="Times New Roman" w:hAnsi="Times New Roman"/>
          <w:b/>
        </w:rPr>
      </w:pPr>
      <w:r w:rsidRPr="00011678">
        <w:rPr>
          <w:rFonts w:ascii="Times New Roman" w:hAnsi="Times New Roman"/>
          <w:b/>
        </w:rPr>
        <w:t>2</w:t>
      </w:r>
      <w:r w:rsidR="00121248" w:rsidRPr="00011678">
        <w:rPr>
          <w:rFonts w:ascii="Times New Roman" w:hAnsi="Times New Roman"/>
          <w:b/>
        </w:rPr>
        <w:t>2</w:t>
      </w:r>
      <w:r w:rsidRPr="00011678">
        <w:rPr>
          <w:rFonts w:ascii="Times New Roman" w:hAnsi="Times New Roman"/>
          <w:b/>
        </w:rPr>
        <w:t>.1.</w:t>
      </w:r>
      <w:r w:rsidRPr="00011678">
        <w:rPr>
          <w:rFonts w:ascii="Times New Roman" w:hAnsi="Times New Roman"/>
        </w:rPr>
        <w:t xml:space="preserve"> Sem prejuízo das sanções cominadas no art. 87, I, III e IV, da Lei nº 8.666/93, pela inexecução total ou parcial do contrato, a Administração poderá, garantida a prévia e ampla defesa, aplicar à Contratada multa de até 10% (dez por cento) sobre o valor da </w:t>
      </w:r>
      <w:r w:rsidRPr="00011678">
        <w:rPr>
          <w:rFonts w:ascii="Times New Roman" w:hAnsi="Times New Roman"/>
          <w:b/>
        </w:rPr>
        <w:t>parcela inadimplida;</w:t>
      </w:r>
    </w:p>
    <w:p w:rsidR="00FC4AF1" w:rsidRPr="00011678" w:rsidRDefault="00FC4AF1" w:rsidP="00FC4AF1">
      <w:pPr>
        <w:pStyle w:val="SemEspaamento"/>
        <w:tabs>
          <w:tab w:val="left" w:pos="993"/>
        </w:tabs>
        <w:suppressAutoHyphens/>
        <w:jc w:val="both"/>
        <w:rPr>
          <w:rFonts w:ascii="Times New Roman" w:hAnsi="Times New Roman"/>
          <w:b/>
        </w:rPr>
      </w:pPr>
    </w:p>
    <w:p w:rsidR="009F3AA6" w:rsidRPr="00011678" w:rsidRDefault="009F3AA6" w:rsidP="00FC4AF1">
      <w:pPr>
        <w:pStyle w:val="SemEspaamento"/>
        <w:tabs>
          <w:tab w:val="left" w:pos="993"/>
        </w:tabs>
        <w:suppressAutoHyphens/>
        <w:jc w:val="both"/>
        <w:rPr>
          <w:rFonts w:ascii="Times New Roman" w:hAnsi="Times New Roman"/>
        </w:rPr>
      </w:pPr>
      <w:r w:rsidRPr="00011678">
        <w:rPr>
          <w:rFonts w:ascii="Times New Roman" w:hAnsi="Times New Roman"/>
          <w:b/>
        </w:rPr>
        <w:t>2</w:t>
      </w:r>
      <w:r w:rsidR="00121248" w:rsidRPr="00011678">
        <w:rPr>
          <w:rFonts w:ascii="Times New Roman" w:hAnsi="Times New Roman"/>
          <w:b/>
        </w:rPr>
        <w:t>2</w:t>
      </w:r>
      <w:r w:rsidRPr="00011678">
        <w:rPr>
          <w:rFonts w:ascii="Times New Roman" w:hAnsi="Times New Roman"/>
          <w:b/>
        </w:rPr>
        <w:t>.2.</w:t>
      </w:r>
      <w:r w:rsidRPr="00011678">
        <w:rPr>
          <w:rFonts w:ascii="Times New Roman" w:hAnsi="Times New Roman"/>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FC4AF1" w:rsidRPr="00011678" w:rsidRDefault="00FC4AF1" w:rsidP="00FC4AF1">
      <w:pPr>
        <w:pStyle w:val="SemEspaamento"/>
        <w:tabs>
          <w:tab w:val="left" w:pos="993"/>
        </w:tabs>
        <w:suppressAutoHyphens/>
        <w:jc w:val="both"/>
        <w:rPr>
          <w:rFonts w:ascii="Times New Roman" w:hAnsi="Times New Roman"/>
          <w:b/>
        </w:rPr>
      </w:pPr>
    </w:p>
    <w:p w:rsidR="009F3AA6" w:rsidRPr="00011678" w:rsidRDefault="009F3AA6" w:rsidP="00FC4AF1">
      <w:pPr>
        <w:pStyle w:val="SemEspaamento"/>
        <w:tabs>
          <w:tab w:val="left" w:pos="993"/>
        </w:tabs>
        <w:suppressAutoHyphens/>
        <w:jc w:val="both"/>
        <w:rPr>
          <w:rFonts w:ascii="Times New Roman" w:hAnsi="Times New Roman"/>
        </w:rPr>
      </w:pPr>
      <w:r w:rsidRPr="00011678">
        <w:rPr>
          <w:rFonts w:ascii="Times New Roman" w:hAnsi="Times New Roman"/>
          <w:b/>
        </w:rPr>
        <w:t>2</w:t>
      </w:r>
      <w:r w:rsidR="00121248" w:rsidRPr="00011678">
        <w:rPr>
          <w:rFonts w:ascii="Times New Roman" w:hAnsi="Times New Roman"/>
          <w:b/>
        </w:rPr>
        <w:t>2</w:t>
      </w:r>
      <w:r w:rsidRPr="00011678">
        <w:rPr>
          <w:rFonts w:ascii="Times New Roman" w:hAnsi="Times New Roman"/>
          <w:b/>
        </w:rPr>
        <w:t>.3.</w:t>
      </w:r>
      <w:r w:rsidRPr="00011678">
        <w:rPr>
          <w:rFonts w:ascii="Times New Roman" w:hAnsi="Times New Roman"/>
        </w:rPr>
        <w:t xml:space="preserve"> A licitante, adjudicatária ou contratada que, convocada dentro do prazo de validade de sua proposta, não celebrar o instrumento contratual, deixar de entregar ou apresentar documentação falsa exigida, ensejar o retardamento da execução de seu objeto, não mantiver a proposta, falhar ou fraudar na execução do instrumento contratual, comportar-se de modo inidôneo ou cometer fraude fiscal, </w:t>
      </w:r>
      <w:r w:rsidRPr="00011678">
        <w:rPr>
          <w:rFonts w:ascii="Times New Roman" w:hAnsi="Times New Roman"/>
        </w:rPr>
        <w:lastRenderedPageBreak/>
        <w:t xml:space="preserve">garantida a prévia e ampla defesa, ficará impedida de licitar e contratar com o Estado de Rondônia, e será </w:t>
      </w:r>
      <w:proofErr w:type="gramStart"/>
      <w:r w:rsidRPr="00011678">
        <w:rPr>
          <w:rFonts w:ascii="Times New Roman" w:hAnsi="Times New Roman"/>
        </w:rPr>
        <w:t>descredenciado no Cadastro de Fornecedores Estadual</w:t>
      </w:r>
      <w:proofErr w:type="gramEnd"/>
      <w:r w:rsidRPr="00011678">
        <w:rPr>
          <w:rFonts w:ascii="Times New Roman" w:hAnsi="Times New Roman"/>
        </w:rPr>
        <w:t>, pelo prazo de até 05 (cinco) anos, sem prejuízo das multas previstas no Edital e das demais cominações legais, devendo ser incluída a penalidade no SICAFI e no CAGEFOR (Cadastro Estadual de Fornecedores Impedidos de Licitar);</w:t>
      </w:r>
    </w:p>
    <w:p w:rsidR="00FC4AF1" w:rsidRPr="00011678" w:rsidRDefault="00FC4AF1" w:rsidP="00FC4AF1">
      <w:pPr>
        <w:pStyle w:val="SemEspaamento"/>
        <w:tabs>
          <w:tab w:val="left" w:pos="993"/>
        </w:tabs>
        <w:suppressAutoHyphens/>
        <w:jc w:val="both"/>
        <w:rPr>
          <w:rFonts w:ascii="Times New Roman" w:hAnsi="Times New Roman"/>
          <w:b/>
        </w:rPr>
      </w:pPr>
    </w:p>
    <w:p w:rsidR="009F3AA6" w:rsidRPr="00011678" w:rsidRDefault="009F3AA6" w:rsidP="00FC4AF1">
      <w:pPr>
        <w:pStyle w:val="SemEspaamento"/>
        <w:tabs>
          <w:tab w:val="left" w:pos="993"/>
        </w:tabs>
        <w:suppressAutoHyphens/>
        <w:jc w:val="both"/>
        <w:rPr>
          <w:rFonts w:ascii="Times New Roman" w:hAnsi="Times New Roman"/>
        </w:rPr>
      </w:pPr>
      <w:r w:rsidRPr="00011678">
        <w:rPr>
          <w:rFonts w:ascii="Times New Roman" w:hAnsi="Times New Roman"/>
          <w:b/>
        </w:rPr>
        <w:t>2</w:t>
      </w:r>
      <w:r w:rsidR="00121248" w:rsidRPr="00011678">
        <w:rPr>
          <w:rFonts w:ascii="Times New Roman" w:hAnsi="Times New Roman"/>
          <w:b/>
        </w:rPr>
        <w:t>2</w:t>
      </w:r>
      <w:r w:rsidRPr="00011678">
        <w:rPr>
          <w:rFonts w:ascii="Times New Roman" w:hAnsi="Times New Roman"/>
          <w:b/>
        </w:rPr>
        <w:t>.4.</w:t>
      </w:r>
      <w:r w:rsidRPr="00011678">
        <w:rPr>
          <w:rFonts w:ascii="Times New Roman" w:hAnsi="Times New Roman"/>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da multa;</w:t>
      </w:r>
    </w:p>
    <w:p w:rsidR="00FC4AF1" w:rsidRPr="00011678" w:rsidRDefault="00FC4AF1" w:rsidP="00FC4AF1">
      <w:pPr>
        <w:pStyle w:val="SemEspaamento"/>
        <w:tabs>
          <w:tab w:val="left" w:pos="993"/>
        </w:tabs>
        <w:suppressAutoHyphens/>
        <w:jc w:val="both"/>
        <w:rPr>
          <w:rFonts w:ascii="Times New Roman" w:hAnsi="Times New Roman"/>
          <w:b/>
        </w:rPr>
      </w:pPr>
    </w:p>
    <w:p w:rsidR="009F3AA6" w:rsidRPr="00011678" w:rsidRDefault="009F3AA6" w:rsidP="00FC4AF1">
      <w:pPr>
        <w:pStyle w:val="SemEspaamento"/>
        <w:tabs>
          <w:tab w:val="left" w:pos="993"/>
        </w:tabs>
        <w:suppressAutoHyphens/>
        <w:jc w:val="both"/>
        <w:rPr>
          <w:rFonts w:ascii="Times New Roman" w:hAnsi="Times New Roman"/>
        </w:rPr>
      </w:pPr>
      <w:r w:rsidRPr="00011678">
        <w:rPr>
          <w:rFonts w:ascii="Times New Roman" w:hAnsi="Times New Roman"/>
          <w:b/>
        </w:rPr>
        <w:t>2</w:t>
      </w:r>
      <w:r w:rsidR="00121248" w:rsidRPr="00011678">
        <w:rPr>
          <w:rFonts w:ascii="Times New Roman" w:hAnsi="Times New Roman"/>
          <w:b/>
        </w:rPr>
        <w:t>2</w:t>
      </w:r>
      <w:r w:rsidRPr="00011678">
        <w:rPr>
          <w:rFonts w:ascii="Times New Roman" w:hAnsi="Times New Roman"/>
          <w:b/>
        </w:rPr>
        <w:t>.5.</w:t>
      </w:r>
      <w:r w:rsidRPr="00011678">
        <w:rPr>
          <w:rFonts w:ascii="Times New Roman" w:hAnsi="Times New Roman"/>
        </w:rPr>
        <w:t xml:space="preserve"> As multas previstas nesta seção não eximem a adjudicatária ou contratada da reparação dos eventuais danos, perdas ou prejuízos que seu ato punível venha causar à Administração;</w:t>
      </w:r>
    </w:p>
    <w:p w:rsidR="00FC4AF1" w:rsidRPr="00011678" w:rsidRDefault="00FC4AF1" w:rsidP="00FC4AF1">
      <w:pPr>
        <w:pStyle w:val="SemEspaamento"/>
        <w:tabs>
          <w:tab w:val="left" w:pos="993"/>
        </w:tabs>
        <w:suppressAutoHyphens/>
        <w:jc w:val="both"/>
        <w:rPr>
          <w:rFonts w:ascii="Times New Roman" w:hAnsi="Times New Roman"/>
          <w:b/>
        </w:rPr>
      </w:pPr>
    </w:p>
    <w:p w:rsidR="009F3AA6" w:rsidRPr="00011678" w:rsidRDefault="009F3AA6" w:rsidP="00FC4AF1">
      <w:pPr>
        <w:pStyle w:val="SemEspaamento"/>
        <w:tabs>
          <w:tab w:val="left" w:pos="993"/>
        </w:tabs>
        <w:suppressAutoHyphens/>
        <w:jc w:val="both"/>
        <w:rPr>
          <w:rFonts w:ascii="Times New Roman" w:hAnsi="Times New Roman"/>
        </w:rPr>
      </w:pPr>
      <w:r w:rsidRPr="00011678">
        <w:rPr>
          <w:rFonts w:ascii="Times New Roman" w:hAnsi="Times New Roman"/>
          <w:b/>
        </w:rPr>
        <w:t>2</w:t>
      </w:r>
      <w:r w:rsidR="00121248" w:rsidRPr="00011678">
        <w:rPr>
          <w:rFonts w:ascii="Times New Roman" w:hAnsi="Times New Roman"/>
          <w:b/>
        </w:rPr>
        <w:t>2</w:t>
      </w:r>
      <w:r w:rsidRPr="00011678">
        <w:rPr>
          <w:rFonts w:ascii="Times New Roman" w:hAnsi="Times New Roman"/>
          <w:b/>
        </w:rPr>
        <w:t>.6.</w:t>
      </w:r>
      <w:r w:rsidRPr="00011678">
        <w:rPr>
          <w:rFonts w:ascii="Times New Roman" w:hAnsi="Times New Roman"/>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FC4AF1" w:rsidRPr="00011678" w:rsidRDefault="00FC4AF1" w:rsidP="00FC4AF1">
      <w:pPr>
        <w:pStyle w:val="SemEspaamento"/>
        <w:tabs>
          <w:tab w:val="left" w:pos="993"/>
        </w:tabs>
        <w:suppressAutoHyphens/>
        <w:jc w:val="both"/>
        <w:rPr>
          <w:rFonts w:ascii="Times New Roman" w:hAnsi="Times New Roman"/>
          <w:b/>
        </w:rPr>
      </w:pPr>
    </w:p>
    <w:p w:rsidR="009F3AA6" w:rsidRPr="00011678" w:rsidRDefault="009F3AA6" w:rsidP="00FC4AF1">
      <w:pPr>
        <w:pStyle w:val="SemEspaamento"/>
        <w:tabs>
          <w:tab w:val="left" w:pos="993"/>
        </w:tabs>
        <w:suppressAutoHyphens/>
        <w:jc w:val="both"/>
        <w:rPr>
          <w:rFonts w:ascii="Times New Roman" w:hAnsi="Times New Roman"/>
        </w:rPr>
      </w:pPr>
      <w:r w:rsidRPr="00011678">
        <w:rPr>
          <w:rFonts w:ascii="Times New Roman" w:hAnsi="Times New Roman"/>
          <w:b/>
        </w:rPr>
        <w:t>2</w:t>
      </w:r>
      <w:r w:rsidR="00121248" w:rsidRPr="00011678">
        <w:rPr>
          <w:rFonts w:ascii="Times New Roman" w:hAnsi="Times New Roman"/>
          <w:b/>
        </w:rPr>
        <w:t>2</w:t>
      </w:r>
      <w:r w:rsidRPr="00011678">
        <w:rPr>
          <w:rFonts w:ascii="Times New Roman" w:hAnsi="Times New Roman"/>
          <w:b/>
        </w:rPr>
        <w:t>.7.</w:t>
      </w:r>
      <w:r w:rsidRPr="00011678">
        <w:rPr>
          <w:rFonts w:ascii="Times New Roman" w:hAnsi="Times New Roman"/>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9F3AA6" w:rsidRPr="00011678" w:rsidRDefault="009F3AA6" w:rsidP="00FC4AF1">
      <w:pPr>
        <w:pStyle w:val="SemEspaamento"/>
        <w:tabs>
          <w:tab w:val="left" w:pos="993"/>
        </w:tabs>
        <w:suppressAutoHyphens/>
        <w:jc w:val="both"/>
        <w:rPr>
          <w:rFonts w:ascii="Times New Roman" w:hAnsi="Times New Roman"/>
        </w:rPr>
      </w:pPr>
      <w:r w:rsidRPr="00011678">
        <w:rPr>
          <w:rFonts w:ascii="Times New Roman" w:hAnsi="Times New Roman"/>
        </w:rPr>
        <w:t>21.8. São exemplos de infração administrativa penalizáveis, nos termos da Lei nº 8.666, de 1993, da Lei nº 10.520, de 2002, do Decreto nº 3.555, de 2000, e do Decreto nº 5.450, de 2005:</w:t>
      </w:r>
    </w:p>
    <w:p w:rsidR="009F3AA6" w:rsidRPr="00011678" w:rsidRDefault="009F3AA6" w:rsidP="00FC4AF1">
      <w:pPr>
        <w:pStyle w:val="SemEspaamento"/>
        <w:tabs>
          <w:tab w:val="left" w:pos="993"/>
        </w:tabs>
        <w:suppressAutoHyphens/>
        <w:jc w:val="both"/>
        <w:rPr>
          <w:rFonts w:ascii="Times New Roman" w:hAnsi="Times New Roman"/>
        </w:rPr>
      </w:pPr>
    </w:p>
    <w:p w:rsidR="009F3AA6" w:rsidRPr="00011678" w:rsidRDefault="009F3AA6" w:rsidP="00FC4AF1">
      <w:pPr>
        <w:numPr>
          <w:ilvl w:val="0"/>
          <w:numId w:val="26"/>
        </w:numPr>
        <w:tabs>
          <w:tab w:val="left" w:pos="851"/>
        </w:tabs>
        <w:ind w:left="567" w:firstLine="0"/>
        <w:jc w:val="both"/>
        <w:rPr>
          <w:sz w:val="22"/>
          <w:szCs w:val="22"/>
        </w:rPr>
      </w:pPr>
      <w:r w:rsidRPr="00011678">
        <w:rPr>
          <w:sz w:val="22"/>
          <w:szCs w:val="22"/>
        </w:rPr>
        <w:t>Inexecução total ou parcial do contrato;</w:t>
      </w:r>
    </w:p>
    <w:p w:rsidR="009F3AA6" w:rsidRPr="00011678" w:rsidRDefault="009F3AA6" w:rsidP="00FC4AF1">
      <w:pPr>
        <w:numPr>
          <w:ilvl w:val="0"/>
          <w:numId w:val="26"/>
        </w:numPr>
        <w:tabs>
          <w:tab w:val="left" w:pos="851"/>
        </w:tabs>
        <w:ind w:left="567" w:firstLine="0"/>
        <w:jc w:val="both"/>
        <w:rPr>
          <w:sz w:val="22"/>
          <w:szCs w:val="22"/>
        </w:rPr>
      </w:pPr>
      <w:r w:rsidRPr="00011678">
        <w:rPr>
          <w:sz w:val="22"/>
          <w:szCs w:val="22"/>
        </w:rPr>
        <w:t>Apresentação de documentação falsa;</w:t>
      </w:r>
    </w:p>
    <w:p w:rsidR="009F3AA6" w:rsidRPr="00011678" w:rsidRDefault="009F3AA6" w:rsidP="00FC4AF1">
      <w:pPr>
        <w:numPr>
          <w:ilvl w:val="0"/>
          <w:numId w:val="26"/>
        </w:numPr>
        <w:tabs>
          <w:tab w:val="left" w:pos="851"/>
        </w:tabs>
        <w:ind w:left="567" w:firstLine="0"/>
        <w:jc w:val="both"/>
        <w:rPr>
          <w:sz w:val="22"/>
          <w:szCs w:val="22"/>
        </w:rPr>
      </w:pPr>
      <w:r w:rsidRPr="00011678">
        <w:rPr>
          <w:sz w:val="22"/>
          <w:szCs w:val="22"/>
        </w:rPr>
        <w:t>Comportamento inidôneo;</w:t>
      </w:r>
    </w:p>
    <w:p w:rsidR="009F3AA6" w:rsidRPr="00011678" w:rsidRDefault="009F3AA6" w:rsidP="00FC4AF1">
      <w:pPr>
        <w:numPr>
          <w:ilvl w:val="0"/>
          <w:numId w:val="26"/>
        </w:numPr>
        <w:tabs>
          <w:tab w:val="left" w:pos="851"/>
        </w:tabs>
        <w:ind w:left="567" w:firstLine="0"/>
        <w:jc w:val="both"/>
        <w:rPr>
          <w:sz w:val="22"/>
          <w:szCs w:val="22"/>
        </w:rPr>
      </w:pPr>
      <w:r w:rsidRPr="00011678">
        <w:rPr>
          <w:sz w:val="22"/>
          <w:szCs w:val="22"/>
        </w:rPr>
        <w:t>Fraude fiscal;</w:t>
      </w:r>
    </w:p>
    <w:p w:rsidR="009F3AA6" w:rsidRPr="00011678" w:rsidRDefault="009F3AA6" w:rsidP="00FC4AF1">
      <w:pPr>
        <w:numPr>
          <w:ilvl w:val="0"/>
          <w:numId w:val="26"/>
        </w:numPr>
        <w:tabs>
          <w:tab w:val="left" w:pos="851"/>
        </w:tabs>
        <w:ind w:left="567" w:firstLine="0"/>
        <w:jc w:val="both"/>
        <w:rPr>
          <w:sz w:val="22"/>
          <w:szCs w:val="22"/>
        </w:rPr>
      </w:pPr>
      <w:r w:rsidRPr="00011678">
        <w:rPr>
          <w:sz w:val="22"/>
          <w:szCs w:val="22"/>
        </w:rPr>
        <w:t>Descumprimento de qualquer dos deveres elencados no Edital ou no Contrato.</w:t>
      </w:r>
    </w:p>
    <w:p w:rsidR="009F3AA6" w:rsidRPr="00011678" w:rsidRDefault="009F3AA6" w:rsidP="00FC4AF1">
      <w:pPr>
        <w:pStyle w:val="SemEspaamento"/>
        <w:tabs>
          <w:tab w:val="left" w:pos="993"/>
        </w:tabs>
        <w:suppressAutoHyphens/>
        <w:jc w:val="both"/>
        <w:rPr>
          <w:rFonts w:ascii="Times New Roman" w:hAnsi="Times New Roman"/>
        </w:rPr>
      </w:pPr>
    </w:p>
    <w:p w:rsidR="009F3AA6" w:rsidRPr="00011678" w:rsidRDefault="009F3AA6" w:rsidP="00FC4AF1">
      <w:pPr>
        <w:pStyle w:val="SemEspaamento"/>
        <w:tabs>
          <w:tab w:val="left" w:pos="993"/>
        </w:tabs>
        <w:suppressAutoHyphens/>
        <w:jc w:val="both"/>
        <w:rPr>
          <w:rFonts w:ascii="Times New Roman" w:hAnsi="Times New Roman"/>
        </w:rPr>
      </w:pPr>
      <w:r w:rsidRPr="00011678">
        <w:rPr>
          <w:rFonts w:ascii="Times New Roman" w:hAnsi="Times New Roman"/>
          <w:b/>
        </w:rPr>
        <w:t>2</w:t>
      </w:r>
      <w:r w:rsidR="00121248" w:rsidRPr="00011678">
        <w:rPr>
          <w:rFonts w:ascii="Times New Roman" w:hAnsi="Times New Roman"/>
          <w:b/>
        </w:rPr>
        <w:t>2</w:t>
      </w:r>
      <w:r w:rsidRPr="00011678">
        <w:rPr>
          <w:rFonts w:ascii="Times New Roman" w:hAnsi="Times New Roman"/>
          <w:b/>
        </w:rPr>
        <w:t>.9.</w:t>
      </w:r>
      <w:r w:rsidRPr="00011678">
        <w:rPr>
          <w:rFonts w:ascii="Times New Roman" w:hAnsi="Times New Roman"/>
        </w:rPr>
        <w:t xml:space="preserve"> As sanções serão aplicadas, </w:t>
      </w:r>
      <w:r w:rsidRPr="00011678">
        <w:rPr>
          <w:rFonts w:ascii="Times New Roman" w:hAnsi="Times New Roman"/>
          <w:b/>
        </w:rPr>
        <w:t>NO QUE COUBER,</w:t>
      </w:r>
      <w:r w:rsidRPr="00011678">
        <w:rPr>
          <w:rFonts w:ascii="Times New Roman" w:hAnsi="Times New Roman"/>
        </w:rPr>
        <w:t xml:space="preserve"> sem prejuízo da responsabilidade civil e criminal que possa ser acionada em desfavor da Contratada, conforme infração cometida e prejuízos causados à administração ou a terceiros;</w:t>
      </w:r>
    </w:p>
    <w:p w:rsidR="00FC4AF1" w:rsidRPr="00011678" w:rsidRDefault="00FC4AF1" w:rsidP="00FC4AF1">
      <w:pPr>
        <w:pStyle w:val="SemEspaamento"/>
        <w:tabs>
          <w:tab w:val="left" w:pos="993"/>
          <w:tab w:val="left" w:pos="1560"/>
        </w:tabs>
        <w:suppressAutoHyphens/>
        <w:jc w:val="both"/>
        <w:rPr>
          <w:rFonts w:ascii="Times New Roman" w:hAnsi="Times New Roman"/>
          <w:b/>
        </w:rPr>
      </w:pPr>
    </w:p>
    <w:p w:rsidR="009F3AA6" w:rsidRPr="00011678" w:rsidRDefault="009F3AA6" w:rsidP="00FC4AF1">
      <w:pPr>
        <w:pStyle w:val="SemEspaamento"/>
        <w:tabs>
          <w:tab w:val="left" w:pos="993"/>
          <w:tab w:val="left" w:pos="1560"/>
        </w:tabs>
        <w:suppressAutoHyphens/>
        <w:jc w:val="both"/>
        <w:rPr>
          <w:rFonts w:ascii="Times New Roman" w:hAnsi="Times New Roman"/>
        </w:rPr>
      </w:pPr>
      <w:r w:rsidRPr="00011678">
        <w:rPr>
          <w:rFonts w:ascii="Times New Roman" w:hAnsi="Times New Roman"/>
          <w:b/>
        </w:rPr>
        <w:t>2</w:t>
      </w:r>
      <w:r w:rsidR="00121248" w:rsidRPr="00011678">
        <w:rPr>
          <w:rFonts w:ascii="Times New Roman" w:hAnsi="Times New Roman"/>
          <w:b/>
        </w:rPr>
        <w:t>2</w:t>
      </w:r>
      <w:r w:rsidRPr="00011678">
        <w:rPr>
          <w:rFonts w:ascii="Times New Roman" w:hAnsi="Times New Roman"/>
          <w:b/>
        </w:rPr>
        <w:t>.10.</w:t>
      </w:r>
      <w:r w:rsidRPr="00011678">
        <w:rPr>
          <w:rFonts w:ascii="Times New Roman" w:hAnsi="Times New Roman"/>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p w:rsidR="00FC4AF1" w:rsidRPr="00011678" w:rsidRDefault="00FC4AF1" w:rsidP="00FC4AF1">
      <w:pPr>
        <w:pStyle w:val="SemEspaamento"/>
        <w:tabs>
          <w:tab w:val="left" w:pos="993"/>
          <w:tab w:val="left" w:pos="1560"/>
        </w:tabs>
        <w:suppressAutoHyphens/>
        <w:jc w:val="both"/>
        <w:rPr>
          <w:rFonts w:ascii="Times New Roman" w:hAnsi="Times New Roman"/>
        </w:rPr>
      </w:pPr>
    </w:p>
    <w:tbl>
      <w:tblPr>
        <w:tblStyle w:val="ListaClara1"/>
        <w:tblW w:w="8807" w:type="dxa"/>
        <w:jc w:val="center"/>
        <w:tblInd w:w="-34" w:type="dxa"/>
        <w:tblLayout w:type="fixed"/>
        <w:tblLook w:val="04A0"/>
      </w:tblPr>
      <w:tblGrid>
        <w:gridCol w:w="851"/>
        <w:gridCol w:w="5954"/>
        <w:gridCol w:w="992"/>
        <w:gridCol w:w="1010"/>
      </w:tblGrid>
      <w:tr w:rsidR="009F3AA6" w:rsidRPr="00011678" w:rsidTr="00FC4AF1">
        <w:trPr>
          <w:cnfStyle w:val="100000000000"/>
          <w:jc w:val="center"/>
        </w:trPr>
        <w:tc>
          <w:tcPr>
            <w:cnfStyle w:val="001000000000"/>
            <w:tcW w:w="851" w:type="dxa"/>
            <w:tcBorders>
              <w:top w:val="single" w:sz="8" w:space="0" w:color="000000" w:themeColor="text1"/>
              <w:left w:val="single" w:sz="8" w:space="0" w:color="000000" w:themeColor="text1"/>
              <w:bottom w:val="nil"/>
              <w:right w:val="nil"/>
            </w:tcBorders>
            <w:hideMark/>
          </w:tcPr>
          <w:p w:rsidR="009F3AA6" w:rsidRPr="00011678" w:rsidRDefault="009F3AA6" w:rsidP="00FC4AF1">
            <w:pPr>
              <w:autoSpaceDE w:val="0"/>
              <w:autoSpaceDN w:val="0"/>
              <w:adjustRightInd w:val="0"/>
              <w:ind w:right="-87"/>
              <w:jc w:val="center"/>
              <w:rPr>
                <w:b w:val="0"/>
                <w:bCs w:val="0"/>
                <w:sz w:val="18"/>
                <w:szCs w:val="18"/>
              </w:rPr>
            </w:pPr>
            <w:r w:rsidRPr="00011678">
              <w:rPr>
                <w:b w:val="0"/>
                <w:bCs w:val="0"/>
                <w:sz w:val="18"/>
                <w:szCs w:val="18"/>
              </w:rPr>
              <w:t>Item</w:t>
            </w:r>
          </w:p>
        </w:tc>
        <w:tc>
          <w:tcPr>
            <w:tcW w:w="5954" w:type="dxa"/>
            <w:tcBorders>
              <w:top w:val="single" w:sz="8" w:space="0" w:color="000000" w:themeColor="text1"/>
              <w:left w:val="nil"/>
              <w:bottom w:val="nil"/>
              <w:right w:val="nil"/>
            </w:tcBorders>
            <w:hideMark/>
          </w:tcPr>
          <w:p w:rsidR="009F3AA6" w:rsidRPr="00011678" w:rsidRDefault="009F3AA6" w:rsidP="00FC4AF1">
            <w:pPr>
              <w:autoSpaceDE w:val="0"/>
              <w:autoSpaceDN w:val="0"/>
              <w:adjustRightInd w:val="0"/>
              <w:jc w:val="center"/>
              <w:cnfStyle w:val="100000000000"/>
              <w:rPr>
                <w:b w:val="0"/>
                <w:bCs w:val="0"/>
                <w:sz w:val="18"/>
                <w:szCs w:val="18"/>
              </w:rPr>
            </w:pPr>
            <w:r w:rsidRPr="00011678">
              <w:rPr>
                <w:b w:val="0"/>
                <w:bCs w:val="0"/>
                <w:sz w:val="18"/>
                <w:szCs w:val="18"/>
              </w:rPr>
              <w:t>DESCRIÇÃO DA INFRAÇÃO</w:t>
            </w:r>
          </w:p>
        </w:tc>
        <w:tc>
          <w:tcPr>
            <w:tcW w:w="992" w:type="dxa"/>
            <w:tcBorders>
              <w:top w:val="single" w:sz="8" w:space="0" w:color="000000" w:themeColor="text1"/>
              <w:left w:val="nil"/>
              <w:bottom w:val="nil"/>
              <w:right w:val="nil"/>
            </w:tcBorders>
            <w:hideMark/>
          </w:tcPr>
          <w:p w:rsidR="009F3AA6" w:rsidRPr="00011678" w:rsidRDefault="009F3AA6" w:rsidP="00FC4AF1">
            <w:pPr>
              <w:autoSpaceDE w:val="0"/>
              <w:autoSpaceDN w:val="0"/>
              <w:adjustRightInd w:val="0"/>
              <w:jc w:val="center"/>
              <w:cnfStyle w:val="100000000000"/>
              <w:rPr>
                <w:b w:val="0"/>
                <w:bCs w:val="0"/>
                <w:sz w:val="18"/>
                <w:szCs w:val="18"/>
              </w:rPr>
            </w:pPr>
            <w:r w:rsidRPr="00011678">
              <w:rPr>
                <w:b w:val="0"/>
                <w:bCs w:val="0"/>
                <w:sz w:val="18"/>
                <w:szCs w:val="18"/>
              </w:rPr>
              <w:t>GRAU</w:t>
            </w:r>
          </w:p>
        </w:tc>
        <w:tc>
          <w:tcPr>
            <w:tcW w:w="1010" w:type="dxa"/>
            <w:tcBorders>
              <w:top w:val="single" w:sz="8" w:space="0" w:color="000000" w:themeColor="text1"/>
              <w:left w:val="nil"/>
              <w:bottom w:val="nil"/>
              <w:right w:val="single" w:sz="8" w:space="0" w:color="000000" w:themeColor="text1"/>
            </w:tcBorders>
            <w:hideMark/>
          </w:tcPr>
          <w:p w:rsidR="009F3AA6" w:rsidRPr="00011678" w:rsidRDefault="009F3AA6" w:rsidP="00FC4AF1">
            <w:pPr>
              <w:autoSpaceDE w:val="0"/>
              <w:autoSpaceDN w:val="0"/>
              <w:adjustRightInd w:val="0"/>
              <w:jc w:val="center"/>
              <w:cnfStyle w:val="100000000000"/>
              <w:rPr>
                <w:b w:val="0"/>
                <w:bCs w:val="0"/>
                <w:sz w:val="18"/>
                <w:szCs w:val="18"/>
              </w:rPr>
            </w:pPr>
            <w:r w:rsidRPr="00011678">
              <w:rPr>
                <w:b w:val="0"/>
                <w:bCs w:val="0"/>
                <w:sz w:val="18"/>
                <w:szCs w:val="18"/>
              </w:rPr>
              <w:t>MULTA*</w:t>
            </w:r>
          </w:p>
        </w:tc>
      </w:tr>
      <w:tr w:rsidR="009F3AA6" w:rsidRPr="00011678" w:rsidTr="00FC4AF1">
        <w:trPr>
          <w:cnfStyle w:val="000000100000"/>
          <w:jc w:val="center"/>
        </w:trPr>
        <w:tc>
          <w:tcPr>
            <w:cnfStyle w:val="001000000000"/>
            <w:tcW w:w="851" w:type="dxa"/>
            <w:tcBorders>
              <w:right w:val="nil"/>
            </w:tcBorders>
            <w:hideMark/>
          </w:tcPr>
          <w:p w:rsidR="009F3AA6" w:rsidRPr="00011678" w:rsidRDefault="009F3AA6" w:rsidP="00FC4AF1">
            <w:pPr>
              <w:autoSpaceDE w:val="0"/>
              <w:autoSpaceDN w:val="0"/>
              <w:adjustRightInd w:val="0"/>
              <w:rPr>
                <w:sz w:val="18"/>
                <w:szCs w:val="18"/>
              </w:rPr>
            </w:pPr>
            <w:r w:rsidRPr="00011678">
              <w:rPr>
                <w:b w:val="0"/>
                <w:bCs w:val="0"/>
                <w:sz w:val="18"/>
                <w:szCs w:val="18"/>
              </w:rPr>
              <w:t xml:space="preserve">1. </w:t>
            </w:r>
          </w:p>
        </w:tc>
        <w:tc>
          <w:tcPr>
            <w:tcW w:w="5954" w:type="dxa"/>
            <w:tcBorders>
              <w:left w:val="nil"/>
              <w:right w:val="nil"/>
            </w:tcBorders>
            <w:hideMark/>
          </w:tcPr>
          <w:p w:rsidR="009F3AA6" w:rsidRPr="00011678" w:rsidRDefault="009F3AA6" w:rsidP="00FC4AF1">
            <w:pPr>
              <w:autoSpaceDE w:val="0"/>
              <w:autoSpaceDN w:val="0"/>
              <w:adjustRightInd w:val="0"/>
              <w:jc w:val="both"/>
              <w:cnfStyle w:val="000000100000"/>
              <w:rPr>
                <w:sz w:val="18"/>
                <w:szCs w:val="18"/>
              </w:rPr>
            </w:pPr>
            <w:r w:rsidRPr="00011678">
              <w:rPr>
                <w:sz w:val="18"/>
                <w:szCs w:val="18"/>
              </w:rPr>
              <w:t>Permitir situação que crie a possibilidade ou cause dano físico, lesão corporal ou conseqüências letais; por ocorrência.</w:t>
            </w:r>
          </w:p>
        </w:tc>
        <w:tc>
          <w:tcPr>
            <w:tcW w:w="992" w:type="dxa"/>
            <w:tcBorders>
              <w:left w:val="nil"/>
              <w:right w:val="nil"/>
            </w:tcBorders>
            <w:hideMark/>
          </w:tcPr>
          <w:p w:rsidR="009F3AA6" w:rsidRPr="00011678" w:rsidRDefault="009F3AA6" w:rsidP="00FC4AF1">
            <w:pPr>
              <w:autoSpaceDE w:val="0"/>
              <w:autoSpaceDN w:val="0"/>
              <w:adjustRightInd w:val="0"/>
              <w:jc w:val="center"/>
              <w:cnfStyle w:val="000000100000"/>
              <w:rPr>
                <w:sz w:val="18"/>
                <w:szCs w:val="18"/>
              </w:rPr>
            </w:pPr>
            <w:r w:rsidRPr="00011678">
              <w:rPr>
                <w:b/>
                <w:bCs/>
                <w:sz w:val="18"/>
                <w:szCs w:val="18"/>
              </w:rPr>
              <w:t>06</w:t>
            </w:r>
          </w:p>
        </w:tc>
        <w:tc>
          <w:tcPr>
            <w:tcW w:w="1010" w:type="dxa"/>
            <w:tcBorders>
              <w:left w:val="nil"/>
            </w:tcBorders>
            <w:hideMark/>
          </w:tcPr>
          <w:p w:rsidR="009F3AA6" w:rsidRPr="00011678" w:rsidRDefault="009F3AA6" w:rsidP="00FC4AF1">
            <w:pPr>
              <w:autoSpaceDE w:val="0"/>
              <w:autoSpaceDN w:val="0"/>
              <w:adjustRightInd w:val="0"/>
              <w:jc w:val="center"/>
              <w:cnfStyle w:val="000000100000"/>
              <w:rPr>
                <w:sz w:val="18"/>
                <w:szCs w:val="18"/>
              </w:rPr>
            </w:pPr>
            <w:r w:rsidRPr="00011678">
              <w:rPr>
                <w:b/>
                <w:bCs/>
                <w:sz w:val="18"/>
                <w:szCs w:val="18"/>
              </w:rPr>
              <w:t>4,0% por dia</w:t>
            </w:r>
          </w:p>
        </w:tc>
      </w:tr>
      <w:tr w:rsidR="009F3AA6" w:rsidRPr="00011678" w:rsidTr="00FC4AF1">
        <w:trPr>
          <w:jc w:val="center"/>
        </w:trPr>
        <w:tc>
          <w:tcPr>
            <w:cnfStyle w:val="001000000000"/>
            <w:tcW w:w="851" w:type="dxa"/>
            <w:tcBorders>
              <w:top w:val="nil"/>
              <w:left w:val="single" w:sz="8" w:space="0" w:color="000000" w:themeColor="text1"/>
              <w:bottom w:val="nil"/>
              <w:right w:val="nil"/>
            </w:tcBorders>
            <w:hideMark/>
          </w:tcPr>
          <w:p w:rsidR="009F3AA6" w:rsidRPr="00011678" w:rsidRDefault="009F3AA6" w:rsidP="00FC4AF1">
            <w:pPr>
              <w:autoSpaceDE w:val="0"/>
              <w:autoSpaceDN w:val="0"/>
              <w:adjustRightInd w:val="0"/>
              <w:rPr>
                <w:sz w:val="18"/>
                <w:szCs w:val="18"/>
              </w:rPr>
            </w:pPr>
            <w:r w:rsidRPr="00011678">
              <w:rPr>
                <w:b w:val="0"/>
                <w:bCs w:val="0"/>
                <w:sz w:val="18"/>
                <w:szCs w:val="18"/>
              </w:rPr>
              <w:t xml:space="preserve">2. </w:t>
            </w:r>
          </w:p>
        </w:tc>
        <w:tc>
          <w:tcPr>
            <w:tcW w:w="5954" w:type="dxa"/>
            <w:tcBorders>
              <w:top w:val="nil"/>
              <w:left w:val="nil"/>
              <w:bottom w:val="nil"/>
              <w:right w:val="nil"/>
            </w:tcBorders>
            <w:hideMark/>
          </w:tcPr>
          <w:p w:rsidR="009F3AA6" w:rsidRPr="00011678" w:rsidRDefault="009F3AA6" w:rsidP="00FC4AF1">
            <w:pPr>
              <w:autoSpaceDE w:val="0"/>
              <w:autoSpaceDN w:val="0"/>
              <w:adjustRightInd w:val="0"/>
              <w:jc w:val="both"/>
              <w:cnfStyle w:val="000000000000"/>
              <w:rPr>
                <w:sz w:val="18"/>
                <w:szCs w:val="18"/>
              </w:rPr>
            </w:pPr>
            <w:r w:rsidRPr="00011678">
              <w:rPr>
                <w:sz w:val="18"/>
                <w:szCs w:val="18"/>
              </w:rPr>
              <w:t>Usar indevidamente informações sigilosas a que teve acesso; por ocorrência.</w:t>
            </w:r>
          </w:p>
        </w:tc>
        <w:tc>
          <w:tcPr>
            <w:tcW w:w="992" w:type="dxa"/>
            <w:tcBorders>
              <w:top w:val="nil"/>
              <w:left w:val="nil"/>
              <w:bottom w:val="nil"/>
              <w:right w:val="nil"/>
            </w:tcBorders>
            <w:hideMark/>
          </w:tcPr>
          <w:p w:rsidR="009F3AA6" w:rsidRPr="00011678" w:rsidRDefault="009F3AA6" w:rsidP="00FC4AF1">
            <w:pPr>
              <w:autoSpaceDE w:val="0"/>
              <w:autoSpaceDN w:val="0"/>
              <w:adjustRightInd w:val="0"/>
              <w:jc w:val="center"/>
              <w:cnfStyle w:val="000000000000"/>
              <w:rPr>
                <w:sz w:val="18"/>
                <w:szCs w:val="18"/>
              </w:rPr>
            </w:pPr>
            <w:r w:rsidRPr="00011678">
              <w:rPr>
                <w:b/>
                <w:bCs/>
                <w:sz w:val="18"/>
                <w:szCs w:val="18"/>
              </w:rPr>
              <w:t>06</w:t>
            </w:r>
          </w:p>
        </w:tc>
        <w:tc>
          <w:tcPr>
            <w:tcW w:w="1010" w:type="dxa"/>
            <w:tcBorders>
              <w:top w:val="nil"/>
              <w:left w:val="nil"/>
              <w:bottom w:val="nil"/>
              <w:right w:val="single" w:sz="8" w:space="0" w:color="000000" w:themeColor="text1"/>
            </w:tcBorders>
            <w:hideMark/>
          </w:tcPr>
          <w:p w:rsidR="009F3AA6" w:rsidRPr="00011678" w:rsidRDefault="009F3AA6" w:rsidP="00FC4AF1">
            <w:pPr>
              <w:autoSpaceDE w:val="0"/>
              <w:autoSpaceDN w:val="0"/>
              <w:adjustRightInd w:val="0"/>
              <w:jc w:val="center"/>
              <w:cnfStyle w:val="000000000000"/>
              <w:rPr>
                <w:sz w:val="18"/>
                <w:szCs w:val="18"/>
              </w:rPr>
            </w:pPr>
            <w:r w:rsidRPr="00011678">
              <w:rPr>
                <w:b/>
                <w:bCs/>
                <w:sz w:val="18"/>
                <w:szCs w:val="18"/>
              </w:rPr>
              <w:t>4,0% por dia</w:t>
            </w:r>
          </w:p>
        </w:tc>
      </w:tr>
      <w:tr w:rsidR="009F3AA6" w:rsidRPr="00011678" w:rsidTr="00FC4AF1">
        <w:trPr>
          <w:cnfStyle w:val="000000100000"/>
          <w:jc w:val="center"/>
        </w:trPr>
        <w:tc>
          <w:tcPr>
            <w:cnfStyle w:val="001000000000"/>
            <w:tcW w:w="851" w:type="dxa"/>
            <w:tcBorders>
              <w:right w:val="nil"/>
            </w:tcBorders>
            <w:hideMark/>
          </w:tcPr>
          <w:p w:rsidR="009F3AA6" w:rsidRPr="00011678" w:rsidRDefault="009F3AA6" w:rsidP="00FC4AF1">
            <w:pPr>
              <w:autoSpaceDE w:val="0"/>
              <w:autoSpaceDN w:val="0"/>
              <w:adjustRightInd w:val="0"/>
              <w:rPr>
                <w:sz w:val="18"/>
                <w:szCs w:val="18"/>
              </w:rPr>
            </w:pPr>
            <w:r w:rsidRPr="00011678">
              <w:rPr>
                <w:b w:val="0"/>
                <w:bCs w:val="0"/>
                <w:sz w:val="18"/>
                <w:szCs w:val="18"/>
              </w:rPr>
              <w:t xml:space="preserve">3. </w:t>
            </w:r>
          </w:p>
        </w:tc>
        <w:tc>
          <w:tcPr>
            <w:tcW w:w="5954" w:type="dxa"/>
            <w:tcBorders>
              <w:left w:val="nil"/>
              <w:right w:val="nil"/>
            </w:tcBorders>
            <w:hideMark/>
          </w:tcPr>
          <w:p w:rsidR="009F3AA6" w:rsidRPr="00011678" w:rsidRDefault="009F3AA6" w:rsidP="00FC4AF1">
            <w:pPr>
              <w:autoSpaceDE w:val="0"/>
              <w:autoSpaceDN w:val="0"/>
              <w:adjustRightInd w:val="0"/>
              <w:jc w:val="both"/>
              <w:cnfStyle w:val="000000100000"/>
              <w:rPr>
                <w:sz w:val="18"/>
                <w:szCs w:val="18"/>
              </w:rPr>
            </w:pPr>
            <w:r w:rsidRPr="00011678">
              <w:rPr>
                <w:sz w:val="18"/>
                <w:szCs w:val="18"/>
              </w:rPr>
              <w:t>Suspender ou interromper, salvo por motivo de força maior ou caso fortuito, os serviços contratuais por dia e por unidade de atendimento;</w:t>
            </w:r>
          </w:p>
        </w:tc>
        <w:tc>
          <w:tcPr>
            <w:tcW w:w="992" w:type="dxa"/>
            <w:tcBorders>
              <w:left w:val="nil"/>
              <w:right w:val="nil"/>
            </w:tcBorders>
            <w:hideMark/>
          </w:tcPr>
          <w:p w:rsidR="009F3AA6" w:rsidRPr="00011678" w:rsidRDefault="009F3AA6" w:rsidP="00FC4AF1">
            <w:pPr>
              <w:autoSpaceDE w:val="0"/>
              <w:autoSpaceDN w:val="0"/>
              <w:adjustRightInd w:val="0"/>
              <w:jc w:val="center"/>
              <w:cnfStyle w:val="000000100000"/>
              <w:rPr>
                <w:sz w:val="18"/>
                <w:szCs w:val="18"/>
              </w:rPr>
            </w:pPr>
            <w:r w:rsidRPr="00011678">
              <w:rPr>
                <w:b/>
                <w:bCs/>
                <w:sz w:val="18"/>
                <w:szCs w:val="18"/>
              </w:rPr>
              <w:t>05</w:t>
            </w:r>
          </w:p>
        </w:tc>
        <w:tc>
          <w:tcPr>
            <w:tcW w:w="1010" w:type="dxa"/>
            <w:tcBorders>
              <w:left w:val="nil"/>
            </w:tcBorders>
            <w:hideMark/>
          </w:tcPr>
          <w:p w:rsidR="009F3AA6" w:rsidRPr="00011678" w:rsidRDefault="009F3AA6" w:rsidP="00FC4AF1">
            <w:pPr>
              <w:autoSpaceDE w:val="0"/>
              <w:autoSpaceDN w:val="0"/>
              <w:adjustRightInd w:val="0"/>
              <w:jc w:val="center"/>
              <w:cnfStyle w:val="000000100000"/>
              <w:rPr>
                <w:sz w:val="18"/>
                <w:szCs w:val="18"/>
              </w:rPr>
            </w:pPr>
            <w:r w:rsidRPr="00011678">
              <w:rPr>
                <w:b/>
                <w:bCs/>
                <w:sz w:val="18"/>
                <w:szCs w:val="18"/>
              </w:rPr>
              <w:t>3,2% por dia</w:t>
            </w:r>
          </w:p>
        </w:tc>
      </w:tr>
      <w:tr w:rsidR="009F3AA6" w:rsidRPr="00011678" w:rsidTr="00FC4AF1">
        <w:trPr>
          <w:jc w:val="center"/>
        </w:trPr>
        <w:tc>
          <w:tcPr>
            <w:cnfStyle w:val="001000000000"/>
            <w:tcW w:w="851" w:type="dxa"/>
            <w:tcBorders>
              <w:top w:val="nil"/>
              <w:left w:val="single" w:sz="8" w:space="0" w:color="000000" w:themeColor="text1"/>
              <w:bottom w:val="nil"/>
              <w:right w:val="nil"/>
            </w:tcBorders>
            <w:hideMark/>
          </w:tcPr>
          <w:p w:rsidR="009F3AA6" w:rsidRPr="00011678" w:rsidRDefault="009F3AA6" w:rsidP="00FC4AF1">
            <w:pPr>
              <w:autoSpaceDE w:val="0"/>
              <w:autoSpaceDN w:val="0"/>
              <w:adjustRightInd w:val="0"/>
              <w:rPr>
                <w:sz w:val="18"/>
                <w:szCs w:val="18"/>
              </w:rPr>
            </w:pPr>
            <w:r w:rsidRPr="00011678">
              <w:rPr>
                <w:b w:val="0"/>
                <w:bCs w:val="0"/>
                <w:sz w:val="18"/>
                <w:szCs w:val="18"/>
              </w:rPr>
              <w:t xml:space="preserve">4. </w:t>
            </w:r>
          </w:p>
        </w:tc>
        <w:tc>
          <w:tcPr>
            <w:tcW w:w="5954" w:type="dxa"/>
            <w:tcBorders>
              <w:top w:val="nil"/>
              <w:left w:val="nil"/>
              <w:bottom w:val="nil"/>
              <w:right w:val="nil"/>
            </w:tcBorders>
            <w:hideMark/>
          </w:tcPr>
          <w:p w:rsidR="009F3AA6" w:rsidRPr="00011678" w:rsidRDefault="009F3AA6" w:rsidP="00FC4AF1">
            <w:pPr>
              <w:autoSpaceDE w:val="0"/>
              <w:autoSpaceDN w:val="0"/>
              <w:adjustRightInd w:val="0"/>
              <w:jc w:val="both"/>
              <w:cnfStyle w:val="000000000000"/>
              <w:rPr>
                <w:sz w:val="18"/>
                <w:szCs w:val="18"/>
              </w:rPr>
            </w:pPr>
            <w:r w:rsidRPr="00011678">
              <w:rPr>
                <w:sz w:val="18"/>
                <w:szCs w:val="18"/>
              </w:rPr>
              <w:t>Destruir ou danificar documentos por culpa ou dolo de seus agentes; por ocorrência.</w:t>
            </w:r>
          </w:p>
        </w:tc>
        <w:tc>
          <w:tcPr>
            <w:tcW w:w="992" w:type="dxa"/>
            <w:tcBorders>
              <w:top w:val="nil"/>
              <w:left w:val="nil"/>
              <w:bottom w:val="nil"/>
              <w:right w:val="nil"/>
            </w:tcBorders>
            <w:hideMark/>
          </w:tcPr>
          <w:p w:rsidR="009F3AA6" w:rsidRPr="00011678" w:rsidRDefault="009F3AA6" w:rsidP="00FC4AF1">
            <w:pPr>
              <w:autoSpaceDE w:val="0"/>
              <w:autoSpaceDN w:val="0"/>
              <w:adjustRightInd w:val="0"/>
              <w:jc w:val="center"/>
              <w:cnfStyle w:val="000000000000"/>
              <w:rPr>
                <w:sz w:val="18"/>
                <w:szCs w:val="18"/>
              </w:rPr>
            </w:pPr>
            <w:r w:rsidRPr="00011678">
              <w:rPr>
                <w:b/>
                <w:bCs/>
                <w:sz w:val="18"/>
                <w:szCs w:val="18"/>
              </w:rPr>
              <w:t>05</w:t>
            </w:r>
          </w:p>
        </w:tc>
        <w:tc>
          <w:tcPr>
            <w:tcW w:w="1010" w:type="dxa"/>
            <w:tcBorders>
              <w:top w:val="nil"/>
              <w:left w:val="nil"/>
              <w:bottom w:val="nil"/>
              <w:right w:val="single" w:sz="8" w:space="0" w:color="000000" w:themeColor="text1"/>
            </w:tcBorders>
            <w:hideMark/>
          </w:tcPr>
          <w:p w:rsidR="009F3AA6" w:rsidRPr="00011678" w:rsidRDefault="009F3AA6" w:rsidP="00FC4AF1">
            <w:pPr>
              <w:autoSpaceDE w:val="0"/>
              <w:autoSpaceDN w:val="0"/>
              <w:adjustRightInd w:val="0"/>
              <w:jc w:val="center"/>
              <w:cnfStyle w:val="000000000000"/>
              <w:rPr>
                <w:sz w:val="18"/>
                <w:szCs w:val="18"/>
              </w:rPr>
            </w:pPr>
            <w:r w:rsidRPr="00011678">
              <w:rPr>
                <w:b/>
                <w:bCs/>
                <w:sz w:val="18"/>
                <w:szCs w:val="18"/>
              </w:rPr>
              <w:t>3,2% por dia</w:t>
            </w:r>
          </w:p>
        </w:tc>
      </w:tr>
      <w:tr w:rsidR="009F3AA6" w:rsidRPr="00011678" w:rsidTr="00FC4AF1">
        <w:trPr>
          <w:cnfStyle w:val="000000100000"/>
          <w:jc w:val="center"/>
        </w:trPr>
        <w:tc>
          <w:tcPr>
            <w:cnfStyle w:val="001000000000"/>
            <w:tcW w:w="851" w:type="dxa"/>
            <w:tcBorders>
              <w:right w:val="nil"/>
            </w:tcBorders>
            <w:hideMark/>
          </w:tcPr>
          <w:p w:rsidR="009F3AA6" w:rsidRPr="00011678" w:rsidRDefault="009F3AA6" w:rsidP="00FC4AF1">
            <w:pPr>
              <w:autoSpaceDE w:val="0"/>
              <w:autoSpaceDN w:val="0"/>
              <w:adjustRightInd w:val="0"/>
              <w:rPr>
                <w:sz w:val="18"/>
                <w:szCs w:val="18"/>
              </w:rPr>
            </w:pPr>
            <w:r w:rsidRPr="00011678">
              <w:rPr>
                <w:b w:val="0"/>
                <w:bCs w:val="0"/>
                <w:sz w:val="18"/>
                <w:szCs w:val="18"/>
              </w:rPr>
              <w:lastRenderedPageBreak/>
              <w:t xml:space="preserve">5. </w:t>
            </w:r>
          </w:p>
        </w:tc>
        <w:tc>
          <w:tcPr>
            <w:tcW w:w="5954" w:type="dxa"/>
            <w:tcBorders>
              <w:left w:val="nil"/>
              <w:right w:val="nil"/>
            </w:tcBorders>
            <w:hideMark/>
          </w:tcPr>
          <w:p w:rsidR="009F3AA6" w:rsidRPr="00011678" w:rsidRDefault="009F3AA6" w:rsidP="00FC4AF1">
            <w:pPr>
              <w:autoSpaceDE w:val="0"/>
              <w:autoSpaceDN w:val="0"/>
              <w:adjustRightInd w:val="0"/>
              <w:jc w:val="both"/>
              <w:cnfStyle w:val="000000100000"/>
              <w:rPr>
                <w:sz w:val="18"/>
                <w:szCs w:val="18"/>
              </w:rPr>
            </w:pPr>
            <w:r w:rsidRPr="00011678">
              <w:rPr>
                <w:sz w:val="18"/>
                <w:szCs w:val="18"/>
              </w:rPr>
              <w:t>Recusar-se a executar serviço determinado pela FISCALIZAÇÃO, sem motivo justificado; por ocorrência;</w:t>
            </w:r>
          </w:p>
        </w:tc>
        <w:tc>
          <w:tcPr>
            <w:tcW w:w="992" w:type="dxa"/>
            <w:tcBorders>
              <w:left w:val="nil"/>
              <w:right w:val="nil"/>
            </w:tcBorders>
            <w:hideMark/>
          </w:tcPr>
          <w:p w:rsidR="009F3AA6" w:rsidRPr="00011678" w:rsidRDefault="009F3AA6" w:rsidP="00FC4AF1">
            <w:pPr>
              <w:autoSpaceDE w:val="0"/>
              <w:autoSpaceDN w:val="0"/>
              <w:adjustRightInd w:val="0"/>
              <w:jc w:val="center"/>
              <w:cnfStyle w:val="000000100000"/>
              <w:rPr>
                <w:sz w:val="18"/>
                <w:szCs w:val="18"/>
              </w:rPr>
            </w:pPr>
            <w:r w:rsidRPr="00011678">
              <w:rPr>
                <w:b/>
                <w:bCs/>
                <w:sz w:val="18"/>
                <w:szCs w:val="18"/>
              </w:rPr>
              <w:t>04</w:t>
            </w:r>
          </w:p>
        </w:tc>
        <w:tc>
          <w:tcPr>
            <w:tcW w:w="1010" w:type="dxa"/>
            <w:tcBorders>
              <w:left w:val="nil"/>
            </w:tcBorders>
            <w:hideMark/>
          </w:tcPr>
          <w:p w:rsidR="009F3AA6" w:rsidRPr="00011678" w:rsidRDefault="009F3AA6" w:rsidP="00FC4AF1">
            <w:pPr>
              <w:autoSpaceDE w:val="0"/>
              <w:autoSpaceDN w:val="0"/>
              <w:adjustRightInd w:val="0"/>
              <w:jc w:val="center"/>
              <w:cnfStyle w:val="000000100000"/>
              <w:rPr>
                <w:sz w:val="18"/>
                <w:szCs w:val="18"/>
              </w:rPr>
            </w:pPr>
            <w:r w:rsidRPr="00011678">
              <w:rPr>
                <w:b/>
                <w:bCs/>
                <w:sz w:val="18"/>
                <w:szCs w:val="18"/>
              </w:rPr>
              <w:t>1,6% por dia</w:t>
            </w:r>
          </w:p>
        </w:tc>
      </w:tr>
      <w:tr w:rsidR="009F3AA6" w:rsidRPr="00011678" w:rsidTr="00FC4AF1">
        <w:trPr>
          <w:jc w:val="center"/>
        </w:trPr>
        <w:tc>
          <w:tcPr>
            <w:cnfStyle w:val="001000000000"/>
            <w:tcW w:w="851" w:type="dxa"/>
            <w:tcBorders>
              <w:top w:val="nil"/>
              <w:left w:val="single" w:sz="8" w:space="0" w:color="000000" w:themeColor="text1"/>
              <w:bottom w:val="nil"/>
              <w:right w:val="nil"/>
            </w:tcBorders>
            <w:hideMark/>
          </w:tcPr>
          <w:p w:rsidR="009F3AA6" w:rsidRPr="00011678" w:rsidRDefault="009F3AA6" w:rsidP="00FC4AF1">
            <w:pPr>
              <w:autoSpaceDE w:val="0"/>
              <w:autoSpaceDN w:val="0"/>
              <w:adjustRightInd w:val="0"/>
              <w:rPr>
                <w:sz w:val="18"/>
                <w:szCs w:val="18"/>
              </w:rPr>
            </w:pPr>
            <w:r w:rsidRPr="00011678">
              <w:rPr>
                <w:b w:val="0"/>
                <w:bCs w:val="0"/>
                <w:sz w:val="18"/>
                <w:szCs w:val="18"/>
              </w:rPr>
              <w:t xml:space="preserve">6. </w:t>
            </w:r>
          </w:p>
        </w:tc>
        <w:tc>
          <w:tcPr>
            <w:tcW w:w="5954" w:type="dxa"/>
            <w:tcBorders>
              <w:top w:val="nil"/>
              <w:left w:val="nil"/>
              <w:bottom w:val="nil"/>
              <w:right w:val="nil"/>
            </w:tcBorders>
            <w:hideMark/>
          </w:tcPr>
          <w:p w:rsidR="009F3AA6" w:rsidRPr="00011678" w:rsidRDefault="009F3AA6" w:rsidP="00FC4AF1">
            <w:pPr>
              <w:autoSpaceDE w:val="0"/>
              <w:autoSpaceDN w:val="0"/>
              <w:adjustRightInd w:val="0"/>
              <w:jc w:val="both"/>
              <w:cnfStyle w:val="000000000000"/>
              <w:rPr>
                <w:sz w:val="18"/>
                <w:szCs w:val="18"/>
              </w:rPr>
            </w:pPr>
            <w:r w:rsidRPr="00011678">
              <w:rPr>
                <w:sz w:val="18"/>
                <w:szCs w:val="18"/>
              </w:rPr>
              <w:t>Manter funcionário sem qualificação para a execução dos serviços; por empregado e por dia.</w:t>
            </w:r>
          </w:p>
        </w:tc>
        <w:tc>
          <w:tcPr>
            <w:tcW w:w="992" w:type="dxa"/>
            <w:tcBorders>
              <w:top w:val="nil"/>
              <w:left w:val="nil"/>
              <w:bottom w:val="nil"/>
              <w:right w:val="nil"/>
            </w:tcBorders>
            <w:hideMark/>
          </w:tcPr>
          <w:p w:rsidR="009F3AA6" w:rsidRPr="00011678" w:rsidRDefault="009F3AA6" w:rsidP="00FC4AF1">
            <w:pPr>
              <w:autoSpaceDE w:val="0"/>
              <w:autoSpaceDN w:val="0"/>
              <w:adjustRightInd w:val="0"/>
              <w:jc w:val="center"/>
              <w:cnfStyle w:val="000000000000"/>
              <w:rPr>
                <w:sz w:val="18"/>
                <w:szCs w:val="18"/>
              </w:rPr>
            </w:pPr>
            <w:r w:rsidRPr="00011678">
              <w:rPr>
                <w:b/>
                <w:bCs/>
                <w:sz w:val="18"/>
                <w:szCs w:val="18"/>
              </w:rPr>
              <w:t>03</w:t>
            </w:r>
          </w:p>
        </w:tc>
        <w:tc>
          <w:tcPr>
            <w:tcW w:w="1010" w:type="dxa"/>
            <w:tcBorders>
              <w:top w:val="nil"/>
              <w:left w:val="nil"/>
              <w:bottom w:val="nil"/>
              <w:right w:val="single" w:sz="8" w:space="0" w:color="000000" w:themeColor="text1"/>
            </w:tcBorders>
            <w:hideMark/>
          </w:tcPr>
          <w:p w:rsidR="009F3AA6" w:rsidRPr="00011678" w:rsidRDefault="009F3AA6" w:rsidP="00FC4AF1">
            <w:pPr>
              <w:autoSpaceDE w:val="0"/>
              <w:autoSpaceDN w:val="0"/>
              <w:adjustRightInd w:val="0"/>
              <w:jc w:val="center"/>
              <w:cnfStyle w:val="000000000000"/>
              <w:rPr>
                <w:sz w:val="18"/>
                <w:szCs w:val="18"/>
              </w:rPr>
            </w:pPr>
            <w:r w:rsidRPr="00011678">
              <w:rPr>
                <w:b/>
                <w:bCs/>
                <w:sz w:val="18"/>
                <w:szCs w:val="18"/>
              </w:rPr>
              <w:t>0,8% por dia</w:t>
            </w:r>
          </w:p>
        </w:tc>
      </w:tr>
      <w:tr w:rsidR="009F3AA6" w:rsidRPr="00011678" w:rsidTr="00FC4AF1">
        <w:trPr>
          <w:cnfStyle w:val="000000100000"/>
          <w:jc w:val="center"/>
        </w:trPr>
        <w:tc>
          <w:tcPr>
            <w:cnfStyle w:val="001000000000"/>
            <w:tcW w:w="851" w:type="dxa"/>
            <w:tcBorders>
              <w:right w:val="nil"/>
            </w:tcBorders>
            <w:hideMark/>
          </w:tcPr>
          <w:p w:rsidR="009F3AA6" w:rsidRPr="00011678" w:rsidRDefault="009F3AA6" w:rsidP="00FC4AF1">
            <w:pPr>
              <w:autoSpaceDE w:val="0"/>
              <w:autoSpaceDN w:val="0"/>
              <w:adjustRightInd w:val="0"/>
              <w:rPr>
                <w:sz w:val="18"/>
                <w:szCs w:val="18"/>
              </w:rPr>
            </w:pPr>
            <w:r w:rsidRPr="00011678">
              <w:rPr>
                <w:b w:val="0"/>
                <w:bCs w:val="0"/>
                <w:sz w:val="18"/>
                <w:szCs w:val="18"/>
              </w:rPr>
              <w:t xml:space="preserve">7. </w:t>
            </w:r>
          </w:p>
        </w:tc>
        <w:tc>
          <w:tcPr>
            <w:tcW w:w="5954" w:type="dxa"/>
            <w:tcBorders>
              <w:left w:val="nil"/>
              <w:right w:val="nil"/>
            </w:tcBorders>
            <w:hideMark/>
          </w:tcPr>
          <w:p w:rsidR="009F3AA6" w:rsidRPr="00011678" w:rsidRDefault="009F3AA6" w:rsidP="00FC4AF1">
            <w:pPr>
              <w:autoSpaceDE w:val="0"/>
              <w:autoSpaceDN w:val="0"/>
              <w:adjustRightInd w:val="0"/>
              <w:jc w:val="both"/>
              <w:cnfStyle w:val="000000100000"/>
              <w:rPr>
                <w:sz w:val="18"/>
                <w:szCs w:val="18"/>
              </w:rPr>
            </w:pPr>
            <w:r w:rsidRPr="00011678">
              <w:rPr>
                <w:sz w:val="18"/>
                <w:szCs w:val="18"/>
              </w:rPr>
              <w:t>Executar serviço incompleto, paliativo substitutivo como por caráter permanente, ou deixar de providenciar recomposição complementar; por ocorrência.</w:t>
            </w:r>
          </w:p>
        </w:tc>
        <w:tc>
          <w:tcPr>
            <w:tcW w:w="992" w:type="dxa"/>
            <w:tcBorders>
              <w:left w:val="nil"/>
              <w:right w:val="nil"/>
            </w:tcBorders>
            <w:hideMark/>
          </w:tcPr>
          <w:p w:rsidR="009F3AA6" w:rsidRPr="00011678" w:rsidRDefault="009F3AA6" w:rsidP="00FC4AF1">
            <w:pPr>
              <w:autoSpaceDE w:val="0"/>
              <w:autoSpaceDN w:val="0"/>
              <w:adjustRightInd w:val="0"/>
              <w:jc w:val="center"/>
              <w:cnfStyle w:val="000000100000"/>
              <w:rPr>
                <w:sz w:val="18"/>
                <w:szCs w:val="18"/>
              </w:rPr>
            </w:pPr>
            <w:r w:rsidRPr="00011678">
              <w:rPr>
                <w:b/>
                <w:bCs/>
                <w:sz w:val="18"/>
                <w:szCs w:val="18"/>
              </w:rPr>
              <w:t>02</w:t>
            </w:r>
          </w:p>
        </w:tc>
        <w:tc>
          <w:tcPr>
            <w:tcW w:w="1010" w:type="dxa"/>
            <w:tcBorders>
              <w:left w:val="nil"/>
            </w:tcBorders>
            <w:hideMark/>
          </w:tcPr>
          <w:p w:rsidR="009F3AA6" w:rsidRPr="00011678" w:rsidRDefault="009F3AA6" w:rsidP="00FC4AF1">
            <w:pPr>
              <w:autoSpaceDE w:val="0"/>
              <w:autoSpaceDN w:val="0"/>
              <w:adjustRightInd w:val="0"/>
              <w:jc w:val="center"/>
              <w:cnfStyle w:val="000000100000"/>
              <w:rPr>
                <w:sz w:val="18"/>
                <w:szCs w:val="18"/>
              </w:rPr>
            </w:pPr>
            <w:r w:rsidRPr="00011678">
              <w:rPr>
                <w:b/>
                <w:bCs/>
                <w:sz w:val="18"/>
                <w:szCs w:val="18"/>
              </w:rPr>
              <w:t>0,4% por dia</w:t>
            </w:r>
          </w:p>
        </w:tc>
      </w:tr>
      <w:tr w:rsidR="009F3AA6" w:rsidRPr="00011678" w:rsidTr="00FC4AF1">
        <w:trPr>
          <w:jc w:val="center"/>
        </w:trPr>
        <w:tc>
          <w:tcPr>
            <w:cnfStyle w:val="001000000000"/>
            <w:tcW w:w="851" w:type="dxa"/>
            <w:tcBorders>
              <w:top w:val="nil"/>
              <w:left w:val="single" w:sz="8" w:space="0" w:color="000000" w:themeColor="text1"/>
              <w:bottom w:val="nil"/>
              <w:right w:val="nil"/>
            </w:tcBorders>
            <w:hideMark/>
          </w:tcPr>
          <w:p w:rsidR="009F3AA6" w:rsidRPr="00011678" w:rsidRDefault="009F3AA6" w:rsidP="00FC4AF1">
            <w:pPr>
              <w:autoSpaceDE w:val="0"/>
              <w:autoSpaceDN w:val="0"/>
              <w:adjustRightInd w:val="0"/>
              <w:rPr>
                <w:sz w:val="18"/>
                <w:szCs w:val="18"/>
              </w:rPr>
            </w:pPr>
            <w:r w:rsidRPr="00011678">
              <w:rPr>
                <w:b w:val="0"/>
                <w:bCs w:val="0"/>
                <w:sz w:val="18"/>
                <w:szCs w:val="18"/>
              </w:rPr>
              <w:t xml:space="preserve">8. </w:t>
            </w:r>
          </w:p>
        </w:tc>
        <w:tc>
          <w:tcPr>
            <w:tcW w:w="5954" w:type="dxa"/>
            <w:tcBorders>
              <w:top w:val="nil"/>
              <w:left w:val="nil"/>
              <w:bottom w:val="nil"/>
              <w:right w:val="nil"/>
            </w:tcBorders>
            <w:hideMark/>
          </w:tcPr>
          <w:p w:rsidR="009F3AA6" w:rsidRPr="00011678" w:rsidRDefault="009F3AA6" w:rsidP="00FC4AF1">
            <w:pPr>
              <w:autoSpaceDE w:val="0"/>
              <w:autoSpaceDN w:val="0"/>
              <w:adjustRightInd w:val="0"/>
              <w:jc w:val="both"/>
              <w:cnfStyle w:val="000000000000"/>
              <w:rPr>
                <w:sz w:val="18"/>
                <w:szCs w:val="18"/>
              </w:rPr>
            </w:pPr>
            <w:r w:rsidRPr="00011678">
              <w:rPr>
                <w:sz w:val="18"/>
                <w:szCs w:val="18"/>
              </w:rPr>
              <w:t>Fornecer informação pérfida de serviço ou substituição de material; por ocorrência.</w:t>
            </w:r>
          </w:p>
        </w:tc>
        <w:tc>
          <w:tcPr>
            <w:tcW w:w="992" w:type="dxa"/>
            <w:tcBorders>
              <w:top w:val="nil"/>
              <w:left w:val="nil"/>
              <w:bottom w:val="nil"/>
              <w:right w:val="nil"/>
            </w:tcBorders>
            <w:hideMark/>
          </w:tcPr>
          <w:p w:rsidR="009F3AA6" w:rsidRPr="00011678" w:rsidRDefault="009F3AA6" w:rsidP="00FC4AF1">
            <w:pPr>
              <w:autoSpaceDE w:val="0"/>
              <w:autoSpaceDN w:val="0"/>
              <w:adjustRightInd w:val="0"/>
              <w:jc w:val="center"/>
              <w:cnfStyle w:val="000000000000"/>
              <w:rPr>
                <w:sz w:val="18"/>
                <w:szCs w:val="18"/>
              </w:rPr>
            </w:pPr>
            <w:r w:rsidRPr="00011678">
              <w:rPr>
                <w:b/>
                <w:bCs/>
                <w:sz w:val="18"/>
                <w:szCs w:val="18"/>
              </w:rPr>
              <w:t>02</w:t>
            </w:r>
          </w:p>
        </w:tc>
        <w:tc>
          <w:tcPr>
            <w:tcW w:w="1010" w:type="dxa"/>
            <w:tcBorders>
              <w:top w:val="nil"/>
              <w:left w:val="nil"/>
              <w:bottom w:val="nil"/>
              <w:right w:val="single" w:sz="8" w:space="0" w:color="000000" w:themeColor="text1"/>
            </w:tcBorders>
            <w:hideMark/>
          </w:tcPr>
          <w:p w:rsidR="009F3AA6" w:rsidRPr="00011678" w:rsidRDefault="009F3AA6" w:rsidP="00FC4AF1">
            <w:pPr>
              <w:autoSpaceDE w:val="0"/>
              <w:autoSpaceDN w:val="0"/>
              <w:adjustRightInd w:val="0"/>
              <w:jc w:val="center"/>
              <w:cnfStyle w:val="000000000000"/>
              <w:rPr>
                <w:sz w:val="18"/>
                <w:szCs w:val="18"/>
              </w:rPr>
            </w:pPr>
            <w:r w:rsidRPr="00011678">
              <w:rPr>
                <w:b/>
                <w:bCs/>
                <w:sz w:val="18"/>
                <w:szCs w:val="18"/>
              </w:rPr>
              <w:t>0,4% por dia</w:t>
            </w:r>
          </w:p>
        </w:tc>
      </w:tr>
      <w:tr w:rsidR="009F3AA6" w:rsidRPr="00011678" w:rsidTr="00FC4AF1">
        <w:trPr>
          <w:cnfStyle w:val="000000100000"/>
          <w:jc w:val="center"/>
        </w:trPr>
        <w:tc>
          <w:tcPr>
            <w:cnfStyle w:val="001000000000"/>
            <w:tcW w:w="851" w:type="dxa"/>
            <w:tcBorders>
              <w:right w:val="nil"/>
            </w:tcBorders>
            <w:hideMark/>
          </w:tcPr>
          <w:p w:rsidR="009F3AA6" w:rsidRPr="00011678" w:rsidRDefault="009F3AA6" w:rsidP="00FC4AF1">
            <w:pPr>
              <w:autoSpaceDE w:val="0"/>
              <w:autoSpaceDN w:val="0"/>
              <w:adjustRightInd w:val="0"/>
              <w:rPr>
                <w:sz w:val="18"/>
                <w:szCs w:val="18"/>
              </w:rPr>
            </w:pPr>
            <w:r w:rsidRPr="00011678">
              <w:rPr>
                <w:b w:val="0"/>
                <w:bCs w:val="0"/>
                <w:sz w:val="18"/>
                <w:szCs w:val="18"/>
              </w:rPr>
              <w:t xml:space="preserve">9. </w:t>
            </w:r>
          </w:p>
        </w:tc>
        <w:tc>
          <w:tcPr>
            <w:tcW w:w="5954" w:type="dxa"/>
            <w:tcBorders>
              <w:left w:val="nil"/>
              <w:right w:val="nil"/>
            </w:tcBorders>
            <w:hideMark/>
          </w:tcPr>
          <w:p w:rsidR="009F3AA6" w:rsidRPr="00011678" w:rsidRDefault="009F3AA6" w:rsidP="00FC4AF1">
            <w:pPr>
              <w:autoSpaceDE w:val="0"/>
              <w:autoSpaceDN w:val="0"/>
              <w:adjustRightInd w:val="0"/>
              <w:jc w:val="both"/>
              <w:cnfStyle w:val="000000100000"/>
              <w:rPr>
                <w:sz w:val="18"/>
                <w:szCs w:val="18"/>
              </w:rPr>
            </w:pPr>
            <w:r w:rsidRPr="00011678">
              <w:rPr>
                <w:sz w:val="18"/>
                <w:szCs w:val="18"/>
              </w:rPr>
              <w:t>Permitir a presença de funcionário sem uniforme e/ou com uniforme manchado, sujo, mal apresentado e/ou sem crachá registrado por ocorrência(s);</w:t>
            </w:r>
          </w:p>
        </w:tc>
        <w:tc>
          <w:tcPr>
            <w:tcW w:w="992" w:type="dxa"/>
            <w:tcBorders>
              <w:left w:val="nil"/>
              <w:right w:val="nil"/>
            </w:tcBorders>
            <w:hideMark/>
          </w:tcPr>
          <w:p w:rsidR="009F3AA6" w:rsidRPr="00011678" w:rsidRDefault="009F3AA6" w:rsidP="00FC4AF1">
            <w:pPr>
              <w:autoSpaceDE w:val="0"/>
              <w:autoSpaceDN w:val="0"/>
              <w:adjustRightInd w:val="0"/>
              <w:jc w:val="center"/>
              <w:cnfStyle w:val="000000100000"/>
              <w:rPr>
                <w:sz w:val="18"/>
                <w:szCs w:val="18"/>
              </w:rPr>
            </w:pPr>
            <w:r w:rsidRPr="00011678">
              <w:rPr>
                <w:b/>
                <w:bCs/>
                <w:sz w:val="18"/>
                <w:szCs w:val="18"/>
              </w:rPr>
              <w:t>01</w:t>
            </w:r>
          </w:p>
        </w:tc>
        <w:tc>
          <w:tcPr>
            <w:tcW w:w="1010" w:type="dxa"/>
            <w:tcBorders>
              <w:left w:val="nil"/>
            </w:tcBorders>
            <w:hideMark/>
          </w:tcPr>
          <w:p w:rsidR="009F3AA6" w:rsidRPr="00011678" w:rsidRDefault="009F3AA6" w:rsidP="00FC4AF1">
            <w:pPr>
              <w:autoSpaceDE w:val="0"/>
              <w:autoSpaceDN w:val="0"/>
              <w:adjustRightInd w:val="0"/>
              <w:jc w:val="center"/>
              <w:cnfStyle w:val="000000100000"/>
              <w:rPr>
                <w:sz w:val="18"/>
                <w:szCs w:val="18"/>
              </w:rPr>
            </w:pPr>
            <w:r w:rsidRPr="00011678">
              <w:rPr>
                <w:b/>
                <w:bCs/>
                <w:sz w:val="18"/>
                <w:szCs w:val="18"/>
              </w:rPr>
              <w:t>0,2% por dia</w:t>
            </w:r>
          </w:p>
        </w:tc>
      </w:tr>
      <w:tr w:rsidR="009F3AA6" w:rsidRPr="00011678" w:rsidTr="00FC4AF1">
        <w:trPr>
          <w:jc w:val="center"/>
        </w:trPr>
        <w:tc>
          <w:tcPr>
            <w:cnfStyle w:val="001000000000"/>
            <w:tcW w:w="8807" w:type="dxa"/>
            <w:gridSpan w:val="4"/>
            <w:tcBorders>
              <w:top w:val="nil"/>
              <w:left w:val="single" w:sz="8" w:space="0" w:color="000000" w:themeColor="text1"/>
              <w:bottom w:val="nil"/>
              <w:right w:val="single" w:sz="8" w:space="0" w:color="000000" w:themeColor="text1"/>
            </w:tcBorders>
            <w:hideMark/>
          </w:tcPr>
          <w:p w:rsidR="009F3AA6" w:rsidRPr="00011678" w:rsidRDefault="009F3AA6" w:rsidP="00FC4AF1">
            <w:pPr>
              <w:autoSpaceDE w:val="0"/>
              <w:autoSpaceDN w:val="0"/>
              <w:adjustRightInd w:val="0"/>
              <w:ind w:firstLine="567"/>
              <w:jc w:val="center"/>
              <w:rPr>
                <w:bCs w:val="0"/>
                <w:sz w:val="18"/>
                <w:szCs w:val="18"/>
              </w:rPr>
            </w:pPr>
            <w:r w:rsidRPr="00011678">
              <w:rPr>
                <w:bCs w:val="0"/>
                <w:sz w:val="18"/>
                <w:szCs w:val="18"/>
              </w:rPr>
              <w:t>Para os itens a seguir, deixar de:</w:t>
            </w:r>
          </w:p>
        </w:tc>
      </w:tr>
      <w:tr w:rsidR="009F3AA6" w:rsidRPr="00011678" w:rsidTr="00FC4AF1">
        <w:trPr>
          <w:cnfStyle w:val="000000100000"/>
          <w:jc w:val="center"/>
        </w:trPr>
        <w:tc>
          <w:tcPr>
            <w:cnfStyle w:val="001000000000"/>
            <w:tcW w:w="851" w:type="dxa"/>
            <w:tcBorders>
              <w:right w:val="nil"/>
            </w:tcBorders>
            <w:hideMark/>
          </w:tcPr>
          <w:p w:rsidR="009F3AA6" w:rsidRPr="00011678" w:rsidRDefault="009F3AA6" w:rsidP="00FC4AF1">
            <w:pPr>
              <w:autoSpaceDE w:val="0"/>
              <w:autoSpaceDN w:val="0"/>
              <w:adjustRightInd w:val="0"/>
              <w:jc w:val="both"/>
              <w:rPr>
                <w:sz w:val="18"/>
                <w:szCs w:val="18"/>
              </w:rPr>
            </w:pPr>
            <w:r w:rsidRPr="00011678">
              <w:rPr>
                <w:b w:val="0"/>
                <w:bCs w:val="0"/>
                <w:sz w:val="18"/>
                <w:szCs w:val="18"/>
              </w:rPr>
              <w:t xml:space="preserve">10. </w:t>
            </w:r>
          </w:p>
        </w:tc>
        <w:tc>
          <w:tcPr>
            <w:tcW w:w="5954" w:type="dxa"/>
            <w:tcBorders>
              <w:left w:val="nil"/>
              <w:right w:val="nil"/>
            </w:tcBorders>
            <w:hideMark/>
          </w:tcPr>
          <w:p w:rsidR="009F3AA6" w:rsidRPr="00011678" w:rsidRDefault="009F3AA6" w:rsidP="00FC4AF1">
            <w:pPr>
              <w:autoSpaceDE w:val="0"/>
              <w:autoSpaceDN w:val="0"/>
              <w:adjustRightInd w:val="0"/>
              <w:jc w:val="both"/>
              <w:cnfStyle w:val="000000100000"/>
              <w:rPr>
                <w:sz w:val="18"/>
                <w:szCs w:val="18"/>
              </w:rPr>
            </w:pPr>
            <w:r w:rsidRPr="00011678">
              <w:rPr>
                <w:sz w:val="18"/>
                <w:szCs w:val="18"/>
              </w:rPr>
              <w:t>Efetuar o pagamento de salários até o quinto dia útil; por dia e por ocorrência.</w:t>
            </w:r>
          </w:p>
        </w:tc>
        <w:tc>
          <w:tcPr>
            <w:tcW w:w="992" w:type="dxa"/>
            <w:tcBorders>
              <w:left w:val="nil"/>
              <w:right w:val="nil"/>
            </w:tcBorders>
            <w:hideMark/>
          </w:tcPr>
          <w:p w:rsidR="009F3AA6" w:rsidRPr="00011678" w:rsidRDefault="009F3AA6" w:rsidP="00FC4AF1">
            <w:pPr>
              <w:autoSpaceDE w:val="0"/>
              <w:autoSpaceDN w:val="0"/>
              <w:adjustRightInd w:val="0"/>
              <w:jc w:val="center"/>
              <w:cnfStyle w:val="000000100000"/>
              <w:rPr>
                <w:sz w:val="18"/>
                <w:szCs w:val="18"/>
              </w:rPr>
            </w:pPr>
            <w:r w:rsidRPr="00011678">
              <w:rPr>
                <w:b/>
                <w:bCs/>
                <w:sz w:val="18"/>
                <w:szCs w:val="18"/>
              </w:rPr>
              <w:t>06</w:t>
            </w:r>
          </w:p>
        </w:tc>
        <w:tc>
          <w:tcPr>
            <w:tcW w:w="1010" w:type="dxa"/>
            <w:tcBorders>
              <w:left w:val="nil"/>
            </w:tcBorders>
            <w:hideMark/>
          </w:tcPr>
          <w:p w:rsidR="009F3AA6" w:rsidRPr="00011678" w:rsidRDefault="009F3AA6" w:rsidP="00FC4AF1">
            <w:pPr>
              <w:autoSpaceDE w:val="0"/>
              <w:autoSpaceDN w:val="0"/>
              <w:adjustRightInd w:val="0"/>
              <w:jc w:val="center"/>
              <w:cnfStyle w:val="000000100000"/>
              <w:rPr>
                <w:sz w:val="18"/>
                <w:szCs w:val="18"/>
              </w:rPr>
            </w:pPr>
            <w:r w:rsidRPr="00011678">
              <w:rPr>
                <w:b/>
                <w:bCs/>
                <w:sz w:val="18"/>
                <w:szCs w:val="18"/>
              </w:rPr>
              <w:t>4,0% por dia</w:t>
            </w:r>
          </w:p>
        </w:tc>
      </w:tr>
      <w:tr w:rsidR="009F3AA6" w:rsidRPr="00011678" w:rsidTr="00FC4AF1">
        <w:trPr>
          <w:jc w:val="center"/>
        </w:trPr>
        <w:tc>
          <w:tcPr>
            <w:cnfStyle w:val="001000000000"/>
            <w:tcW w:w="851" w:type="dxa"/>
            <w:tcBorders>
              <w:top w:val="nil"/>
              <w:left w:val="single" w:sz="8" w:space="0" w:color="000000" w:themeColor="text1"/>
              <w:bottom w:val="nil"/>
              <w:right w:val="nil"/>
            </w:tcBorders>
            <w:hideMark/>
          </w:tcPr>
          <w:p w:rsidR="009F3AA6" w:rsidRPr="00011678" w:rsidRDefault="009F3AA6" w:rsidP="00FC4AF1">
            <w:pPr>
              <w:autoSpaceDE w:val="0"/>
              <w:autoSpaceDN w:val="0"/>
              <w:adjustRightInd w:val="0"/>
              <w:jc w:val="both"/>
              <w:rPr>
                <w:sz w:val="18"/>
                <w:szCs w:val="18"/>
              </w:rPr>
            </w:pPr>
            <w:r w:rsidRPr="00011678">
              <w:rPr>
                <w:b w:val="0"/>
                <w:bCs w:val="0"/>
                <w:sz w:val="18"/>
                <w:szCs w:val="18"/>
              </w:rPr>
              <w:t xml:space="preserve">11. </w:t>
            </w:r>
          </w:p>
        </w:tc>
        <w:tc>
          <w:tcPr>
            <w:tcW w:w="5954" w:type="dxa"/>
            <w:tcBorders>
              <w:top w:val="nil"/>
              <w:left w:val="nil"/>
              <w:bottom w:val="nil"/>
              <w:right w:val="nil"/>
            </w:tcBorders>
            <w:hideMark/>
          </w:tcPr>
          <w:p w:rsidR="009F3AA6" w:rsidRPr="00011678" w:rsidRDefault="009F3AA6" w:rsidP="00FC4AF1">
            <w:pPr>
              <w:autoSpaceDE w:val="0"/>
              <w:autoSpaceDN w:val="0"/>
              <w:adjustRightInd w:val="0"/>
              <w:jc w:val="both"/>
              <w:cnfStyle w:val="000000000000"/>
              <w:rPr>
                <w:sz w:val="18"/>
                <w:szCs w:val="18"/>
              </w:rPr>
            </w:pPr>
            <w:r w:rsidRPr="00011678">
              <w:rPr>
                <w:sz w:val="18"/>
                <w:szCs w:val="18"/>
              </w:rPr>
              <w:t>Efetuar o pagamento de seguros, encargos fiscais e sociais, assim como quaisquer despesas diretas e/ou indiretas relacionadas à execução deste contrato; por dia e por ocorrência;</w:t>
            </w:r>
          </w:p>
        </w:tc>
        <w:tc>
          <w:tcPr>
            <w:tcW w:w="992" w:type="dxa"/>
            <w:tcBorders>
              <w:top w:val="nil"/>
              <w:left w:val="nil"/>
              <w:bottom w:val="nil"/>
              <w:right w:val="nil"/>
            </w:tcBorders>
            <w:hideMark/>
          </w:tcPr>
          <w:p w:rsidR="009F3AA6" w:rsidRPr="00011678" w:rsidRDefault="009F3AA6" w:rsidP="00FC4AF1">
            <w:pPr>
              <w:autoSpaceDE w:val="0"/>
              <w:autoSpaceDN w:val="0"/>
              <w:adjustRightInd w:val="0"/>
              <w:jc w:val="center"/>
              <w:cnfStyle w:val="000000000000"/>
              <w:rPr>
                <w:sz w:val="18"/>
                <w:szCs w:val="18"/>
              </w:rPr>
            </w:pPr>
            <w:r w:rsidRPr="00011678">
              <w:rPr>
                <w:b/>
                <w:bCs/>
                <w:sz w:val="18"/>
                <w:szCs w:val="18"/>
              </w:rPr>
              <w:t>05</w:t>
            </w:r>
          </w:p>
        </w:tc>
        <w:tc>
          <w:tcPr>
            <w:tcW w:w="1010" w:type="dxa"/>
            <w:tcBorders>
              <w:top w:val="nil"/>
              <w:left w:val="nil"/>
              <w:bottom w:val="nil"/>
              <w:right w:val="single" w:sz="8" w:space="0" w:color="000000" w:themeColor="text1"/>
            </w:tcBorders>
            <w:hideMark/>
          </w:tcPr>
          <w:p w:rsidR="009F3AA6" w:rsidRPr="00011678" w:rsidRDefault="009F3AA6" w:rsidP="00FC4AF1">
            <w:pPr>
              <w:autoSpaceDE w:val="0"/>
              <w:autoSpaceDN w:val="0"/>
              <w:adjustRightInd w:val="0"/>
              <w:jc w:val="center"/>
              <w:cnfStyle w:val="000000000000"/>
              <w:rPr>
                <w:sz w:val="18"/>
                <w:szCs w:val="18"/>
              </w:rPr>
            </w:pPr>
            <w:r w:rsidRPr="00011678">
              <w:rPr>
                <w:b/>
                <w:bCs/>
                <w:sz w:val="18"/>
                <w:szCs w:val="18"/>
              </w:rPr>
              <w:t>3,2% por dia</w:t>
            </w:r>
          </w:p>
        </w:tc>
      </w:tr>
      <w:tr w:rsidR="009F3AA6" w:rsidRPr="00011678" w:rsidTr="00FC4AF1">
        <w:trPr>
          <w:cnfStyle w:val="000000100000"/>
          <w:jc w:val="center"/>
        </w:trPr>
        <w:tc>
          <w:tcPr>
            <w:cnfStyle w:val="001000000000"/>
            <w:tcW w:w="851" w:type="dxa"/>
            <w:tcBorders>
              <w:right w:val="nil"/>
            </w:tcBorders>
            <w:hideMark/>
          </w:tcPr>
          <w:p w:rsidR="009F3AA6" w:rsidRPr="00011678" w:rsidRDefault="009F3AA6" w:rsidP="00FC4AF1">
            <w:pPr>
              <w:autoSpaceDE w:val="0"/>
              <w:autoSpaceDN w:val="0"/>
              <w:adjustRightInd w:val="0"/>
              <w:jc w:val="both"/>
              <w:rPr>
                <w:sz w:val="18"/>
                <w:szCs w:val="18"/>
              </w:rPr>
            </w:pPr>
            <w:r w:rsidRPr="00011678">
              <w:rPr>
                <w:b w:val="0"/>
                <w:bCs w:val="0"/>
                <w:sz w:val="18"/>
                <w:szCs w:val="18"/>
              </w:rPr>
              <w:t xml:space="preserve">12. </w:t>
            </w:r>
          </w:p>
        </w:tc>
        <w:tc>
          <w:tcPr>
            <w:tcW w:w="5954" w:type="dxa"/>
            <w:tcBorders>
              <w:left w:val="nil"/>
              <w:right w:val="nil"/>
            </w:tcBorders>
            <w:hideMark/>
          </w:tcPr>
          <w:p w:rsidR="009F3AA6" w:rsidRPr="00011678" w:rsidRDefault="009F3AA6" w:rsidP="00FC4AF1">
            <w:pPr>
              <w:autoSpaceDE w:val="0"/>
              <w:autoSpaceDN w:val="0"/>
              <w:adjustRightInd w:val="0"/>
              <w:jc w:val="both"/>
              <w:cnfStyle w:val="000000100000"/>
              <w:rPr>
                <w:sz w:val="18"/>
                <w:szCs w:val="18"/>
              </w:rPr>
            </w:pPr>
            <w:r w:rsidRPr="00011678">
              <w:rPr>
                <w:sz w:val="18"/>
                <w:szCs w:val="18"/>
              </w:rPr>
              <w:t>Efetuar a reposição de funcionários faltosos, por funcionários e por dia;</w:t>
            </w:r>
          </w:p>
        </w:tc>
        <w:tc>
          <w:tcPr>
            <w:tcW w:w="992" w:type="dxa"/>
            <w:tcBorders>
              <w:left w:val="nil"/>
              <w:right w:val="nil"/>
            </w:tcBorders>
            <w:hideMark/>
          </w:tcPr>
          <w:p w:rsidR="009F3AA6" w:rsidRPr="00011678" w:rsidRDefault="009F3AA6" w:rsidP="00FC4AF1">
            <w:pPr>
              <w:autoSpaceDE w:val="0"/>
              <w:autoSpaceDN w:val="0"/>
              <w:adjustRightInd w:val="0"/>
              <w:jc w:val="center"/>
              <w:cnfStyle w:val="000000100000"/>
              <w:rPr>
                <w:sz w:val="18"/>
                <w:szCs w:val="18"/>
              </w:rPr>
            </w:pPr>
            <w:r w:rsidRPr="00011678">
              <w:rPr>
                <w:b/>
                <w:bCs/>
                <w:sz w:val="18"/>
                <w:szCs w:val="18"/>
              </w:rPr>
              <w:t>04</w:t>
            </w:r>
          </w:p>
        </w:tc>
        <w:tc>
          <w:tcPr>
            <w:tcW w:w="1010" w:type="dxa"/>
            <w:tcBorders>
              <w:left w:val="nil"/>
            </w:tcBorders>
            <w:hideMark/>
          </w:tcPr>
          <w:p w:rsidR="009F3AA6" w:rsidRPr="00011678" w:rsidRDefault="009F3AA6" w:rsidP="00FC4AF1">
            <w:pPr>
              <w:autoSpaceDE w:val="0"/>
              <w:autoSpaceDN w:val="0"/>
              <w:adjustRightInd w:val="0"/>
              <w:jc w:val="center"/>
              <w:cnfStyle w:val="000000100000"/>
              <w:rPr>
                <w:sz w:val="18"/>
                <w:szCs w:val="18"/>
              </w:rPr>
            </w:pPr>
            <w:r w:rsidRPr="00011678">
              <w:rPr>
                <w:b/>
                <w:bCs/>
                <w:sz w:val="18"/>
                <w:szCs w:val="18"/>
              </w:rPr>
              <w:t>1,6% por dia</w:t>
            </w:r>
          </w:p>
        </w:tc>
      </w:tr>
      <w:tr w:rsidR="009F3AA6" w:rsidRPr="00011678" w:rsidTr="00FC4AF1">
        <w:trPr>
          <w:jc w:val="center"/>
        </w:trPr>
        <w:tc>
          <w:tcPr>
            <w:cnfStyle w:val="001000000000"/>
            <w:tcW w:w="851" w:type="dxa"/>
            <w:tcBorders>
              <w:top w:val="nil"/>
              <w:left w:val="single" w:sz="8" w:space="0" w:color="000000" w:themeColor="text1"/>
              <w:bottom w:val="nil"/>
              <w:right w:val="nil"/>
            </w:tcBorders>
            <w:hideMark/>
          </w:tcPr>
          <w:p w:rsidR="009F3AA6" w:rsidRPr="00011678" w:rsidRDefault="009F3AA6" w:rsidP="00FC4AF1">
            <w:pPr>
              <w:autoSpaceDE w:val="0"/>
              <w:autoSpaceDN w:val="0"/>
              <w:adjustRightInd w:val="0"/>
              <w:jc w:val="both"/>
              <w:rPr>
                <w:b w:val="0"/>
                <w:bCs w:val="0"/>
                <w:sz w:val="18"/>
                <w:szCs w:val="18"/>
              </w:rPr>
            </w:pPr>
            <w:r w:rsidRPr="00011678">
              <w:rPr>
                <w:b w:val="0"/>
                <w:bCs w:val="0"/>
                <w:sz w:val="18"/>
                <w:szCs w:val="18"/>
              </w:rPr>
              <w:t>13.</w:t>
            </w:r>
          </w:p>
        </w:tc>
        <w:tc>
          <w:tcPr>
            <w:tcW w:w="5954" w:type="dxa"/>
            <w:tcBorders>
              <w:top w:val="nil"/>
              <w:left w:val="nil"/>
              <w:bottom w:val="nil"/>
              <w:right w:val="nil"/>
            </w:tcBorders>
            <w:hideMark/>
          </w:tcPr>
          <w:p w:rsidR="009F3AA6" w:rsidRPr="00011678" w:rsidRDefault="009F3AA6" w:rsidP="00FC4AF1">
            <w:pPr>
              <w:autoSpaceDE w:val="0"/>
              <w:autoSpaceDN w:val="0"/>
              <w:adjustRightInd w:val="0"/>
              <w:jc w:val="both"/>
              <w:cnfStyle w:val="000000000000"/>
              <w:rPr>
                <w:sz w:val="18"/>
                <w:szCs w:val="18"/>
              </w:rPr>
            </w:pPr>
            <w:r w:rsidRPr="00011678">
              <w:rPr>
                <w:sz w:val="18"/>
                <w:szCs w:val="18"/>
              </w:rPr>
              <w:t>Cumprir prazo previamente estabelecido com a FISCALIZAÇÃO para fornecimento de materiais ou execução de serviços; por unidade de tempo definida para determinar o atraso.</w:t>
            </w:r>
          </w:p>
        </w:tc>
        <w:tc>
          <w:tcPr>
            <w:tcW w:w="992" w:type="dxa"/>
            <w:tcBorders>
              <w:top w:val="nil"/>
              <w:left w:val="nil"/>
              <w:bottom w:val="nil"/>
              <w:right w:val="nil"/>
            </w:tcBorders>
            <w:hideMark/>
          </w:tcPr>
          <w:p w:rsidR="009F3AA6" w:rsidRPr="00011678" w:rsidRDefault="009F3AA6" w:rsidP="00FC4AF1">
            <w:pPr>
              <w:autoSpaceDE w:val="0"/>
              <w:autoSpaceDN w:val="0"/>
              <w:adjustRightInd w:val="0"/>
              <w:jc w:val="center"/>
              <w:cnfStyle w:val="000000000000"/>
              <w:rPr>
                <w:b/>
                <w:bCs/>
                <w:sz w:val="18"/>
                <w:szCs w:val="18"/>
              </w:rPr>
            </w:pPr>
            <w:r w:rsidRPr="00011678">
              <w:rPr>
                <w:b/>
                <w:bCs/>
                <w:sz w:val="18"/>
                <w:szCs w:val="18"/>
              </w:rPr>
              <w:t>03</w:t>
            </w:r>
          </w:p>
        </w:tc>
        <w:tc>
          <w:tcPr>
            <w:tcW w:w="1010" w:type="dxa"/>
            <w:tcBorders>
              <w:top w:val="nil"/>
              <w:left w:val="nil"/>
              <w:bottom w:val="nil"/>
              <w:right w:val="single" w:sz="8" w:space="0" w:color="000000" w:themeColor="text1"/>
            </w:tcBorders>
          </w:tcPr>
          <w:p w:rsidR="009F3AA6" w:rsidRPr="00011678" w:rsidRDefault="009F3AA6" w:rsidP="00FC4AF1">
            <w:pPr>
              <w:autoSpaceDE w:val="0"/>
              <w:autoSpaceDN w:val="0"/>
              <w:adjustRightInd w:val="0"/>
              <w:jc w:val="center"/>
              <w:cnfStyle w:val="000000000000"/>
              <w:rPr>
                <w:b/>
                <w:bCs/>
                <w:sz w:val="18"/>
                <w:szCs w:val="18"/>
              </w:rPr>
            </w:pPr>
            <w:r w:rsidRPr="00011678">
              <w:rPr>
                <w:b/>
                <w:bCs/>
                <w:sz w:val="18"/>
                <w:szCs w:val="18"/>
              </w:rPr>
              <w:t>0,8% por dia</w:t>
            </w:r>
          </w:p>
          <w:p w:rsidR="009F3AA6" w:rsidRPr="00011678" w:rsidRDefault="009F3AA6" w:rsidP="00FC4AF1">
            <w:pPr>
              <w:autoSpaceDE w:val="0"/>
              <w:autoSpaceDN w:val="0"/>
              <w:adjustRightInd w:val="0"/>
              <w:ind w:firstLine="567"/>
              <w:jc w:val="center"/>
              <w:cnfStyle w:val="000000000000"/>
              <w:rPr>
                <w:b/>
                <w:bCs/>
                <w:sz w:val="18"/>
                <w:szCs w:val="18"/>
              </w:rPr>
            </w:pPr>
          </w:p>
        </w:tc>
      </w:tr>
      <w:tr w:rsidR="009F3AA6" w:rsidRPr="00011678" w:rsidTr="00FC4AF1">
        <w:trPr>
          <w:cnfStyle w:val="000000100000"/>
          <w:jc w:val="center"/>
        </w:trPr>
        <w:tc>
          <w:tcPr>
            <w:cnfStyle w:val="001000000000"/>
            <w:tcW w:w="851" w:type="dxa"/>
            <w:tcBorders>
              <w:right w:val="nil"/>
            </w:tcBorders>
            <w:hideMark/>
          </w:tcPr>
          <w:p w:rsidR="009F3AA6" w:rsidRPr="00011678" w:rsidRDefault="009F3AA6" w:rsidP="00FC4AF1">
            <w:pPr>
              <w:autoSpaceDE w:val="0"/>
              <w:autoSpaceDN w:val="0"/>
              <w:adjustRightInd w:val="0"/>
              <w:jc w:val="both"/>
              <w:rPr>
                <w:b w:val="0"/>
                <w:bCs w:val="0"/>
                <w:sz w:val="18"/>
                <w:szCs w:val="18"/>
              </w:rPr>
            </w:pPr>
            <w:r w:rsidRPr="00011678">
              <w:rPr>
                <w:b w:val="0"/>
                <w:bCs w:val="0"/>
                <w:sz w:val="18"/>
                <w:szCs w:val="18"/>
              </w:rPr>
              <w:t>14.</w:t>
            </w:r>
          </w:p>
        </w:tc>
        <w:tc>
          <w:tcPr>
            <w:tcW w:w="5954" w:type="dxa"/>
            <w:tcBorders>
              <w:left w:val="nil"/>
              <w:right w:val="nil"/>
            </w:tcBorders>
            <w:hideMark/>
          </w:tcPr>
          <w:p w:rsidR="009F3AA6" w:rsidRPr="00011678" w:rsidRDefault="009F3AA6" w:rsidP="00FC4AF1">
            <w:pPr>
              <w:autoSpaceDE w:val="0"/>
              <w:autoSpaceDN w:val="0"/>
              <w:adjustRightInd w:val="0"/>
              <w:jc w:val="both"/>
              <w:cnfStyle w:val="000000100000"/>
              <w:rPr>
                <w:sz w:val="18"/>
                <w:szCs w:val="18"/>
              </w:rPr>
            </w:pPr>
            <w:r w:rsidRPr="00011678">
              <w:rPr>
                <w:sz w:val="18"/>
                <w:szCs w:val="18"/>
              </w:rPr>
              <w:t>Cumprir quaisquer dos itens do Edital e seus anexos, mesmo que não previstos nesta tabela de multas, após reincidência formalmente notificada pela FISCALIZAÇÃO; por ocorrência.</w:t>
            </w:r>
          </w:p>
        </w:tc>
        <w:tc>
          <w:tcPr>
            <w:tcW w:w="992" w:type="dxa"/>
            <w:tcBorders>
              <w:left w:val="nil"/>
              <w:right w:val="nil"/>
            </w:tcBorders>
            <w:hideMark/>
          </w:tcPr>
          <w:p w:rsidR="009F3AA6" w:rsidRPr="00011678" w:rsidRDefault="009F3AA6" w:rsidP="00FC4AF1">
            <w:pPr>
              <w:autoSpaceDE w:val="0"/>
              <w:autoSpaceDN w:val="0"/>
              <w:adjustRightInd w:val="0"/>
              <w:jc w:val="center"/>
              <w:cnfStyle w:val="000000100000"/>
              <w:rPr>
                <w:b/>
                <w:bCs/>
                <w:sz w:val="18"/>
                <w:szCs w:val="18"/>
              </w:rPr>
            </w:pPr>
            <w:r w:rsidRPr="00011678">
              <w:rPr>
                <w:b/>
                <w:bCs/>
                <w:sz w:val="18"/>
                <w:szCs w:val="18"/>
              </w:rPr>
              <w:t>03</w:t>
            </w:r>
          </w:p>
        </w:tc>
        <w:tc>
          <w:tcPr>
            <w:tcW w:w="1010" w:type="dxa"/>
            <w:tcBorders>
              <w:left w:val="nil"/>
            </w:tcBorders>
            <w:hideMark/>
          </w:tcPr>
          <w:p w:rsidR="009F3AA6" w:rsidRPr="00011678" w:rsidRDefault="009F3AA6" w:rsidP="00FC4AF1">
            <w:pPr>
              <w:autoSpaceDE w:val="0"/>
              <w:autoSpaceDN w:val="0"/>
              <w:adjustRightInd w:val="0"/>
              <w:jc w:val="center"/>
              <w:cnfStyle w:val="000000100000"/>
              <w:rPr>
                <w:b/>
                <w:bCs/>
                <w:sz w:val="18"/>
                <w:szCs w:val="18"/>
              </w:rPr>
            </w:pPr>
            <w:r w:rsidRPr="00011678">
              <w:rPr>
                <w:b/>
                <w:bCs/>
                <w:sz w:val="18"/>
                <w:szCs w:val="18"/>
              </w:rPr>
              <w:t>0,8% por dia</w:t>
            </w:r>
          </w:p>
        </w:tc>
      </w:tr>
      <w:tr w:rsidR="009F3AA6" w:rsidRPr="00011678" w:rsidTr="00FC4AF1">
        <w:trPr>
          <w:jc w:val="center"/>
        </w:trPr>
        <w:tc>
          <w:tcPr>
            <w:cnfStyle w:val="001000000000"/>
            <w:tcW w:w="851" w:type="dxa"/>
            <w:tcBorders>
              <w:top w:val="nil"/>
              <w:left w:val="single" w:sz="8" w:space="0" w:color="000000" w:themeColor="text1"/>
              <w:bottom w:val="nil"/>
              <w:right w:val="nil"/>
            </w:tcBorders>
            <w:hideMark/>
          </w:tcPr>
          <w:p w:rsidR="009F3AA6" w:rsidRPr="00011678" w:rsidRDefault="009F3AA6" w:rsidP="00FC4AF1">
            <w:pPr>
              <w:autoSpaceDE w:val="0"/>
              <w:autoSpaceDN w:val="0"/>
              <w:adjustRightInd w:val="0"/>
              <w:jc w:val="both"/>
              <w:rPr>
                <w:b w:val="0"/>
                <w:bCs w:val="0"/>
                <w:sz w:val="18"/>
                <w:szCs w:val="18"/>
              </w:rPr>
            </w:pPr>
            <w:r w:rsidRPr="00011678">
              <w:rPr>
                <w:b w:val="0"/>
                <w:bCs w:val="0"/>
                <w:sz w:val="18"/>
                <w:szCs w:val="18"/>
              </w:rPr>
              <w:t>15.</w:t>
            </w:r>
          </w:p>
        </w:tc>
        <w:tc>
          <w:tcPr>
            <w:tcW w:w="5954" w:type="dxa"/>
            <w:tcBorders>
              <w:top w:val="nil"/>
              <w:left w:val="nil"/>
              <w:bottom w:val="nil"/>
              <w:right w:val="nil"/>
            </w:tcBorders>
            <w:hideMark/>
          </w:tcPr>
          <w:p w:rsidR="009F3AA6" w:rsidRPr="00011678" w:rsidRDefault="009F3AA6" w:rsidP="00FC4AF1">
            <w:pPr>
              <w:autoSpaceDE w:val="0"/>
              <w:autoSpaceDN w:val="0"/>
              <w:adjustRightInd w:val="0"/>
              <w:jc w:val="both"/>
              <w:cnfStyle w:val="000000000000"/>
              <w:rPr>
                <w:sz w:val="18"/>
                <w:szCs w:val="18"/>
              </w:rPr>
            </w:pPr>
            <w:r w:rsidRPr="00011678">
              <w:rPr>
                <w:sz w:val="18"/>
                <w:szCs w:val="18"/>
              </w:rPr>
              <w:t>Zelar pelas instalações do órgão e do ambiente de trabalho, por item e por dia;</w:t>
            </w:r>
          </w:p>
        </w:tc>
        <w:tc>
          <w:tcPr>
            <w:tcW w:w="992" w:type="dxa"/>
            <w:tcBorders>
              <w:top w:val="nil"/>
              <w:left w:val="nil"/>
              <w:bottom w:val="nil"/>
              <w:right w:val="nil"/>
            </w:tcBorders>
            <w:hideMark/>
          </w:tcPr>
          <w:p w:rsidR="009F3AA6" w:rsidRPr="00011678" w:rsidRDefault="009F3AA6" w:rsidP="00FC4AF1">
            <w:pPr>
              <w:autoSpaceDE w:val="0"/>
              <w:autoSpaceDN w:val="0"/>
              <w:adjustRightInd w:val="0"/>
              <w:jc w:val="center"/>
              <w:cnfStyle w:val="000000000000"/>
              <w:rPr>
                <w:b/>
                <w:bCs/>
                <w:sz w:val="18"/>
                <w:szCs w:val="18"/>
              </w:rPr>
            </w:pPr>
            <w:r w:rsidRPr="00011678">
              <w:rPr>
                <w:b/>
                <w:bCs/>
                <w:sz w:val="18"/>
                <w:szCs w:val="18"/>
              </w:rPr>
              <w:t>03</w:t>
            </w:r>
          </w:p>
        </w:tc>
        <w:tc>
          <w:tcPr>
            <w:tcW w:w="1010" w:type="dxa"/>
            <w:tcBorders>
              <w:top w:val="nil"/>
              <w:left w:val="nil"/>
              <w:bottom w:val="nil"/>
              <w:right w:val="single" w:sz="8" w:space="0" w:color="000000" w:themeColor="text1"/>
            </w:tcBorders>
            <w:hideMark/>
          </w:tcPr>
          <w:p w:rsidR="009F3AA6" w:rsidRPr="00011678" w:rsidRDefault="009F3AA6" w:rsidP="00FC4AF1">
            <w:pPr>
              <w:autoSpaceDE w:val="0"/>
              <w:autoSpaceDN w:val="0"/>
              <w:adjustRightInd w:val="0"/>
              <w:jc w:val="center"/>
              <w:cnfStyle w:val="000000000000"/>
              <w:rPr>
                <w:b/>
                <w:bCs/>
                <w:sz w:val="18"/>
                <w:szCs w:val="18"/>
              </w:rPr>
            </w:pPr>
            <w:r w:rsidRPr="00011678">
              <w:rPr>
                <w:b/>
                <w:bCs/>
                <w:sz w:val="18"/>
                <w:szCs w:val="18"/>
              </w:rPr>
              <w:t>0,8% por dia</w:t>
            </w:r>
          </w:p>
        </w:tc>
      </w:tr>
      <w:tr w:rsidR="009F3AA6" w:rsidRPr="00011678" w:rsidTr="00FC4AF1">
        <w:trPr>
          <w:cnfStyle w:val="000000100000"/>
          <w:jc w:val="center"/>
        </w:trPr>
        <w:tc>
          <w:tcPr>
            <w:cnfStyle w:val="001000000000"/>
            <w:tcW w:w="851" w:type="dxa"/>
            <w:tcBorders>
              <w:right w:val="nil"/>
            </w:tcBorders>
            <w:hideMark/>
          </w:tcPr>
          <w:p w:rsidR="009F3AA6" w:rsidRPr="00011678" w:rsidRDefault="009F3AA6" w:rsidP="00FC4AF1">
            <w:pPr>
              <w:autoSpaceDE w:val="0"/>
              <w:autoSpaceDN w:val="0"/>
              <w:adjustRightInd w:val="0"/>
              <w:jc w:val="both"/>
              <w:rPr>
                <w:b w:val="0"/>
                <w:bCs w:val="0"/>
                <w:sz w:val="18"/>
                <w:szCs w:val="18"/>
              </w:rPr>
            </w:pPr>
            <w:r w:rsidRPr="00011678">
              <w:rPr>
                <w:b w:val="0"/>
                <w:bCs w:val="0"/>
                <w:sz w:val="18"/>
                <w:szCs w:val="18"/>
              </w:rPr>
              <w:t>16.</w:t>
            </w:r>
          </w:p>
        </w:tc>
        <w:tc>
          <w:tcPr>
            <w:tcW w:w="5954" w:type="dxa"/>
            <w:tcBorders>
              <w:left w:val="nil"/>
              <w:right w:val="nil"/>
            </w:tcBorders>
            <w:hideMark/>
          </w:tcPr>
          <w:p w:rsidR="009F3AA6" w:rsidRPr="00011678" w:rsidRDefault="009F3AA6" w:rsidP="00FC4AF1">
            <w:pPr>
              <w:autoSpaceDE w:val="0"/>
              <w:autoSpaceDN w:val="0"/>
              <w:adjustRightInd w:val="0"/>
              <w:jc w:val="both"/>
              <w:cnfStyle w:val="000000100000"/>
              <w:rPr>
                <w:sz w:val="18"/>
                <w:szCs w:val="18"/>
              </w:rPr>
            </w:pPr>
            <w:r w:rsidRPr="00011678">
              <w:rPr>
                <w:sz w:val="18"/>
                <w:szCs w:val="18"/>
              </w:rPr>
              <w:t>Refazer serviço não aceito pela FISCALIZAÇÃO, nos prazos</w:t>
            </w:r>
          </w:p>
          <w:p w:rsidR="009F3AA6" w:rsidRPr="00011678" w:rsidRDefault="009F3AA6" w:rsidP="00FC4AF1">
            <w:pPr>
              <w:autoSpaceDE w:val="0"/>
              <w:autoSpaceDN w:val="0"/>
              <w:adjustRightInd w:val="0"/>
              <w:jc w:val="both"/>
              <w:cnfStyle w:val="000000100000"/>
              <w:rPr>
                <w:sz w:val="18"/>
                <w:szCs w:val="18"/>
              </w:rPr>
            </w:pPr>
            <w:proofErr w:type="gramStart"/>
            <w:r w:rsidRPr="00011678">
              <w:rPr>
                <w:sz w:val="18"/>
                <w:szCs w:val="18"/>
              </w:rPr>
              <w:t>estabelecidos</w:t>
            </w:r>
            <w:proofErr w:type="gramEnd"/>
            <w:r w:rsidRPr="00011678">
              <w:rPr>
                <w:sz w:val="18"/>
                <w:szCs w:val="18"/>
              </w:rPr>
              <w:t xml:space="preserve"> no contrato ou determinado pela FISCALIZAÇÃO; por unidade de tempo definida para determinar o atraso.</w:t>
            </w:r>
          </w:p>
        </w:tc>
        <w:tc>
          <w:tcPr>
            <w:tcW w:w="992" w:type="dxa"/>
            <w:tcBorders>
              <w:left w:val="nil"/>
              <w:right w:val="nil"/>
            </w:tcBorders>
            <w:hideMark/>
          </w:tcPr>
          <w:p w:rsidR="009F3AA6" w:rsidRPr="00011678" w:rsidRDefault="009F3AA6" w:rsidP="00FC4AF1">
            <w:pPr>
              <w:autoSpaceDE w:val="0"/>
              <w:autoSpaceDN w:val="0"/>
              <w:adjustRightInd w:val="0"/>
              <w:jc w:val="center"/>
              <w:cnfStyle w:val="000000100000"/>
              <w:rPr>
                <w:b/>
                <w:bCs/>
                <w:sz w:val="18"/>
                <w:szCs w:val="18"/>
              </w:rPr>
            </w:pPr>
            <w:r w:rsidRPr="00011678">
              <w:rPr>
                <w:b/>
                <w:bCs/>
                <w:sz w:val="18"/>
                <w:szCs w:val="18"/>
              </w:rPr>
              <w:t>03</w:t>
            </w:r>
          </w:p>
        </w:tc>
        <w:tc>
          <w:tcPr>
            <w:tcW w:w="1010" w:type="dxa"/>
            <w:tcBorders>
              <w:left w:val="nil"/>
            </w:tcBorders>
            <w:hideMark/>
          </w:tcPr>
          <w:p w:rsidR="009F3AA6" w:rsidRPr="00011678" w:rsidRDefault="009F3AA6" w:rsidP="00FC4AF1">
            <w:pPr>
              <w:autoSpaceDE w:val="0"/>
              <w:autoSpaceDN w:val="0"/>
              <w:adjustRightInd w:val="0"/>
              <w:jc w:val="center"/>
              <w:cnfStyle w:val="000000100000"/>
              <w:rPr>
                <w:b/>
                <w:bCs/>
                <w:sz w:val="18"/>
                <w:szCs w:val="18"/>
              </w:rPr>
            </w:pPr>
            <w:r w:rsidRPr="00011678">
              <w:rPr>
                <w:b/>
                <w:bCs/>
                <w:sz w:val="18"/>
                <w:szCs w:val="18"/>
              </w:rPr>
              <w:t>0,8% por dia</w:t>
            </w:r>
          </w:p>
        </w:tc>
      </w:tr>
      <w:tr w:rsidR="009F3AA6" w:rsidRPr="00011678" w:rsidTr="00FC4AF1">
        <w:trPr>
          <w:jc w:val="center"/>
        </w:trPr>
        <w:tc>
          <w:tcPr>
            <w:cnfStyle w:val="001000000000"/>
            <w:tcW w:w="851" w:type="dxa"/>
            <w:tcBorders>
              <w:top w:val="nil"/>
              <w:left w:val="single" w:sz="8" w:space="0" w:color="000000" w:themeColor="text1"/>
              <w:bottom w:val="nil"/>
              <w:right w:val="nil"/>
            </w:tcBorders>
            <w:hideMark/>
          </w:tcPr>
          <w:p w:rsidR="009F3AA6" w:rsidRPr="00011678" w:rsidRDefault="009F3AA6" w:rsidP="00FC4AF1">
            <w:pPr>
              <w:autoSpaceDE w:val="0"/>
              <w:autoSpaceDN w:val="0"/>
              <w:adjustRightInd w:val="0"/>
              <w:jc w:val="both"/>
              <w:rPr>
                <w:b w:val="0"/>
                <w:bCs w:val="0"/>
                <w:sz w:val="18"/>
                <w:szCs w:val="18"/>
              </w:rPr>
            </w:pPr>
            <w:r w:rsidRPr="00011678">
              <w:rPr>
                <w:b w:val="0"/>
                <w:bCs w:val="0"/>
                <w:sz w:val="18"/>
                <w:szCs w:val="18"/>
              </w:rPr>
              <w:t>17.</w:t>
            </w:r>
          </w:p>
        </w:tc>
        <w:tc>
          <w:tcPr>
            <w:tcW w:w="5954" w:type="dxa"/>
            <w:tcBorders>
              <w:top w:val="nil"/>
              <w:left w:val="nil"/>
              <w:bottom w:val="nil"/>
              <w:right w:val="nil"/>
            </w:tcBorders>
            <w:hideMark/>
          </w:tcPr>
          <w:p w:rsidR="009F3AA6" w:rsidRPr="00011678" w:rsidRDefault="009F3AA6" w:rsidP="00FC4AF1">
            <w:pPr>
              <w:autoSpaceDE w:val="0"/>
              <w:autoSpaceDN w:val="0"/>
              <w:adjustRightInd w:val="0"/>
              <w:jc w:val="both"/>
              <w:cnfStyle w:val="000000000000"/>
              <w:rPr>
                <w:sz w:val="18"/>
                <w:szCs w:val="18"/>
              </w:rPr>
            </w:pPr>
            <w:r w:rsidRPr="00011678">
              <w:rPr>
                <w:sz w:val="18"/>
                <w:szCs w:val="18"/>
              </w:rPr>
              <w:t>Cumprir determinação formal ou instrução complementar da FISCALIZAÇÃO, por ocorrência;</w:t>
            </w:r>
          </w:p>
        </w:tc>
        <w:tc>
          <w:tcPr>
            <w:tcW w:w="992" w:type="dxa"/>
            <w:tcBorders>
              <w:top w:val="nil"/>
              <w:left w:val="nil"/>
              <w:bottom w:val="nil"/>
              <w:right w:val="nil"/>
            </w:tcBorders>
            <w:hideMark/>
          </w:tcPr>
          <w:p w:rsidR="009F3AA6" w:rsidRPr="00011678" w:rsidRDefault="009F3AA6" w:rsidP="00FC4AF1">
            <w:pPr>
              <w:autoSpaceDE w:val="0"/>
              <w:autoSpaceDN w:val="0"/>
              <w:adjustRightInd w:val="0"/>
              <w:jc w:val="center"/>
              <w:cnfStyle w:val="000000000000"/>
              <w:rPr>
                <w:b/>
                <w:bCs/>
                <w:sz w:val="18"/>
                <w:szCs w:val="18"/>
              </w:rPr>
            </w:pPr>
            <w:r w:rsidRPr="00011678">
              <w:rPr>
                <w:b/>
                <w:bCs/>
                <w:sz w:val="18"/>
                <w:szCs w:val="18"/>
              </w:rPr>
              <w:t>03</w:t>
            </w:r>
          </w:p>
        </w:tc>
        <w:tc>
          <w:tcPr>
            <w:tcW w:w="1010" w:type="dxa"/>
            <w:tcBorders>
              <w:top w:val="nil"/>
              <w:left w:val="nil"/>
              <w:bottom w:val="nil"/>
              <w:right w:val="single" w:sz="8" w:space="0" w:color="000000" w:themeColor="text1"/>
            </w:tcBorders>
            <w:hideMark/>
          </w:tcPr>
          <w:p w:rsidR="009F3AA6" w:rsidRPr="00011678" w:rsidRDefault="009F3AA6" w:rsidP="00FC4AF1">
            <w:pPr>
              <w:autoSpaceDE w:val="0"/>
              <w:autoSpaceDN w:val="0"/>
              <w:adjustRightInd w:val="0"/>
              <w:jc w:val="center"/>
              <w:cnfStyle w:val="000000000000"/>
              <w:rPr>
                <w:b/>
                <w:bCs/>
                <w:sz w:val="18"/>
                <w:szCs w:val="18"/>
              </w:rPr>
            </w:pPr>
            <w:r w:rsidRPr="00011678">
              <w:rPr>
                <w:b/>
                <w:bCs/>
                <w:sz w:val="18"/>
                <w:szCs w:val="18"/>
              </w:rPr>
              <w:t>0,8% por dia</w:t>
            </w:r>
          </w:p>
        </w:tc>
      </w:tr>
      <w:tr w:rsidR="009F3AA6" w:rsidRPr="00011678" w:rsidTr="00FC4AF1">
        <w:trPr>
          <w:cnfStyle w:val="000000100000"/>
          <w:jc w:val="center"/>
        </w:trPr>
        <w:tc>
          <w:tcPr>
            <w:cnfStyle w:val="001000000000"/>
            <w:tcW w:w="851" w:type="dxa"/>
            <w:tcBorders>
              <w:right w:val="nil"/>
            </w:tcBorders>
            <w:hideMark/>
          </w:tcPr>
          <w:p w:rsidR="009F3AA6" w:rsidRPr="00011678" w:rsidRDefault="009F3AA6" w:rsidP="00FC4AF1">
            <w:pPr>
              <w:autoSpaceDE w:val="0"/>
              <w:autoSpaceDN w:val="0"/>
              <w:adjustRightInd w:val="0"/>
              <w:jc w:val="both"/>
              <w:rPr>
                <w:b w:val="0"/>
                <w:bCs w:val="0"/>
                <w:sz w:val="18"/>
                <w:szCs w:val="18"/>
              </w:rPr>
            </w:pPr>
            <w:r w:rsidRPr="00011678">
              <w:rPr>
                <w:b w:val="0"/>
                <w:bCs w:val="0"/>
                <w:sz w:val="18"/>
                <w:szCs w:val="18"/>
              </w:rPr>
              <w:t>18.</w:t>
            </w:r>
          </w:p>
        </w:tc>
        <w:tc>
          <w:tcPr>
            <w:tcW w:w="5954" w:type="dxa"/>
            <w:tcBorders>
              <w:left w:val="nil"/>
              <w:right w:val="nil"/>
            </w:tcBorders>
            <w:hideMark/>
          </w:tcPr>
          <w:p w:rsidR="009F3AA6" w:rsidRPr="00011678" w:rsidRDefault="009F3AA6" w:rsidP="00FC4AF1">
            <w:pPr>
              <w:autoSpaceDE w:val="0"/>
              <w:autoSpaceDN w:val="0"/>
              <w:adjustRightInd w:val="0"/>
              <w:jc w:val="both"/>
              <w:cnfStyle w:val="000000100000"/>
              <w:rPr>
                <w:sz w:val="18"/>
                <w:szCs w:val="18"/>
              </w:rPr>
            </w:pPr>
            <w:r w:rsidRPr="00011678">
              <w:rPr>
                <w:sz w:val="18"/>
                <w:szCs w:val="18"/>
              </w:rPr>
              <w:t>Iniciar execução de serviço nos prazos estabelecidos pela FISCALIZAÇÃO, observados os limites mínimos estabelecidos por este Contrato; por serviço, por ocorrência.</w:t>
            </w:r>
          </w:p>
        </w:tc>
        <w:tc>
          <w:tcPr>
            <w:tcW w:w="992" w:type="dxa"/>
            <w:tcBorders>
              <w:left w:val="nil"/>
              <w:right w:val="nil"/>
            </w:tcBorders>
            <w:hideMark/>
          </w:tcPr>
          <w:p w:rsidR="009F3AA6" w:rsidRPr="00011678" w:rsidRDefault="009F3AA6" w:rsidP="00FC4AF1">
            <w:pPr>
              <w:autoSpaceDE w:val="0"/>
              <w:autoSpaceDN w:val="0"/>
              <w:adjustRightInd w:val="0"/>
              <w:jc w:val="center"/>
              <w:cnfStyle w:val="000000100000"/>
              <w:rPr>
                <w:b/>
                <w:bCs/>
                <w:sz w:val="18"/>
                <w:szCs w:val="18"/>
              </w:rPr>
            </w:pPr>
            <w:r w:rsidRPr="00011678">
              <w:rPr>
                <w:b/>
                <w:bCs/>
                <w:sz w:val="18"/>
                <w:szCs w:val="18"/>
              </w:rPr>
              <w:t>02</w:t>
            </w:r>
          </w:p>
        </w:tc>
        <w:tc>
          <w:tcPr>
            <w:tcW w:w="1010" w:type="dxa"/>
            <w:tcBorders>
              <w:left w:val="nil"/>
            </w:tcBorders>
            <w:hideMark/>
          </w:tcPr>
          <w:p w:rsidR="009F3AA6" w:rsidRPr="00011678" w:rsidRDefault="009F3AA6" w:rsidP="00FC4AF1">
            <w:pPr>
              <w:autoSpaceDE w:val="0"/>
              <w:autoSpaceDN w:val="0"/>
              <w:adjustRightInd w:val="0"/>
              <w:jc w:val="center"/>
              <w:cnfStyle w:val="000000100000"/>
              <w:rPr>
                <w:b/>
                <w:bCs/>
                <w:sz w:val="18"/>
                <w:szCs w:val="18"/>
              </w:rPr>
            </w:pPr>
            <w:r w:rsidRPr="00011678">
              <w:rPr>
                <w:b/>
                <w:bCs/>
                <w:sz w:val="18"/>
                <w:szCs w:val="18"/>
              </w:rPr>
              <w:t>0,4% por dia</w:t>
            </w:r>
          </w:p>
        </w:tc>
      </w:tr>
      <w:tr w:rsidR="009F3AA6" w:rsidRPr="00011678" w:rsidTr="00FC4AF1">
        <w:trPr>
          <w:jc w:val="center"/>
        </w:trPr>
        <w:tc>
          <w:tcPr>
            <w:cnfStyle w:val="001000000000"/>
            <w:tcW w:w="851" w:type="dxa"/>
            <w:tcBorders>
              <w:top w:val="nil"/>
              <w:left w:val="single" w:sz="8" w:space="0" w:color="000000" w:themeColor="text1"/>
              <w:bottom w:val="nil"/>
              <w:right w:val="nil"/>
            </w:tcBorders>
            <w:hideMark/>
          </w:tcPr>
          <w:p w:rsidR="009F3AA6" w:rsidRPr="00011678" w:rsidRDefault="009F3AA6" w:rsidP="00FC4AF1">
            <w:pPr>
              <w:autoSpaceDE w:val="0"/>
              <w:autoSpaceDN w:val="0"/>
              <w:adjustRightInd w:val="0"/>
              <w:jc w:val="both"/>
              <w:rPr>
                <w:b w:val="0"/>
                <w:bCs w:val="0"/>
                <w:sz w:val="18"/>
                <w:szCs w:val="18"/>
              </w:rPr>
            </w:pPr>
            <w:r w:rsidRPr="00011678">
              <w:rPr>
                <w:b w:val="0"/>
                <w:bCs w:val="0"/>
                <w:sz w:val="18"/>
                <w:szCs w:val="18"/>
              </w:rPr>
              <w:t>19.</w:t>
            </w:r>
          </w:p>
        </w:tc>
        <w:tc>
          <w:tcPr>
            <w:tcW w:w="5954" w:type="dxa"/>
            <w:tcBorders>
              <w:top w:val="nil"/>
              <w:left w:val="nil"/>
              <w:bottom w:val="nil"/>
              <w:right w:val="nil"/>
            </w:tcBorders>
            <w:hideMark/>
          </w:tcPr>
          <w:p w:rsidR="009F3AA6" w:rsidRPr="00011678" w:rsidRDefault="009F3AA6" w:rsidP="00FC4AF1">
            <w:pPr>
              <w:autoSpaceDE w:val="0"/>
              <w:autoSpaceDN w:val="0"/>
              <w:adjustRightInd w:val="0"/>
              <w:jc w:val="both"/>
              <w:cnfStyle w:val="000000000000"/>
              <w:rPr>
                <w:sz w:val="18"/>
                <w:szCs w:val="18"/>
              </w:rPr>
            </w:pPr>
            <w:r w:rsidRPr="00011678">
              <w:rPr>
                <w:sz w:val="18"/>
                <w:szCs w:val="18"/>
              </w:rPr>
              <w:t>Disponibilizar equipamentos, insumos e papel necessários à realização dos serviços do escopo do contrato; por ocorrência.</w:t>
            </w:r>
          </w:p>
        </w:tc>
        <w:tc>
          <w:tcPr>
            <w:tcW w:w="992" w:type="dxa"/>
            <w:tcBorders>
              <w:top w:val="nil"/>
              <w:left w:val="nil"/>
              <w:bottom w:val="nil"/>
              <w:right w:val="nil"/>
            </w:tcBorders>
            <w:hideMark/>
          </w:tcPr>
          <w:p w:rsidR="009F3AA6" w:rsidRPr="00011678" w:rsidRDefault="009F3AA6" w:rsidP="00FC4AF1">
            <w:pPr>
              <w:autoSpaceDE w:val="0"/>
              <w:autoSpaceDN w:val="0"/>
              <w:adjustRightInd w:val="0"/>
              <w:jc w:val="center"/>
              <w:cnfStyle w:val="000000000000"/>
              <w:rPr>
                <w:b/>
                <w:bCs/>
                <w:sz w:val="18"/>
                <w:szCs w:val="18"/>
              </w:rPr>
            </w:pPr>
            <w:r w:rsidRPr="00011678">
              <w:rPr>
                <w:b/>
                <w:bCs/>
                <w:sz w:val="18"/>
                <w:szCs w:val="18"/>
              </w:rPr>
              <w:t>02</w:t>
            </w:r>
          </w:p>
        </w:tc>
        <w:tc>
          <w:tcPr>
            <w:tcW w:w="1010" w:type="dxa"/>
            <w:tcBorders>
              <w:top w:val="nil"/>
              <w:left w:val="nil"/>
              <w:bottom w:val="nil"/>
              <w:right w:val="single" w:sz="8" w:space="0" w:color="000000" w:themeColor="text1"/>
            </w:tcBorders>
            <w:hideMark/>
          </w:tcPr>
          <w:p w:rsidR="009F3AA6" w:rsidRPr="00011678" w:rsidRDefault="009F3AA6" w:rsidP="00FC4AF1">
            <w:pPr>
              <w:autoSpaceDE w:val="0"/>
              <w:autoSpaceDN w:val="0"/>
              <w:adjustRightInd w:val="0"/>
              <w:jc w:val="center"/>
              <w:cnfStyle w:val="000000000000"/>
              <w:rPr>
                <w:b/>
                <w:bCs/>
                <w:sz w:val="18"/>
                <w:szCs w:val="18"/>
              </w:rPr>
            </w:pPr>
            <w:r w:rsidRPr="00011678">
              <w:rPr>
                <w:b/>
                <w:bCs/>
                <w:sz w:val="18"/>
                <w:szCs w:val="18"/>
              </w:rPr>
              <w:t>04% por dia</w:t>
            </w:r>
          </w:p>
        </w:tc>
      </w:tr>
      <w:tr w:rsidR="009F3AA6" w:rsidRPr="00011678" w:rsidTr="00FC4AF1">
        <w:trPr>
          <w:cnfStyle w:val="000000100000"/>
          <w:jc w:val="center"/>
        </w:trPr>
        <w:tc>
          <w:tcPr>
            <w:cnfStyle w:val="001000000000"/>
            <w:tcW w:w="851" w:type="dxa"/>
            <w:tcBorders>
              <w:right w:val="nil"/>
            </w:tcBorders>
            <w:hideMark/>
          </w:tcPr>
          <w:p w:rsidR="009F3AA6" w:rsidRPr="00011678" w:rsidRDefault="009F3AA6" w:rsidP="00FC4AF1">
            <w:pPr>
              <w:autoSpaceDE w:val="0"/>
              <w:autoSpaceDN w:val="0"/>
              <w:adjustRightInd w:val="0"/>
              <w:jc w:val="both"/>
              <w:rPr>
                <w:b w:val="0"/>
                <w:bCs w:val="0"/>
                <w:sz w:val="18"/>
                <w:szCs w:val="18"/>
              </w:rPr>
            </w:pPr>
            <w:r w:rsidRPr="00011678">
              <w:rPr>
                <w:b w:val="0"/>
                <w:bCs w:val="0"/>
                <w:sz w:val="18"/>
                <w:szCs w:val="18"/>
              </w:rPr>
              <w:t>20.</w:t>
            </w:r>
          </w:p>
        </w:tc>
        <w:tc>
          <w:tcPr>
            <w:tcW w:w="5954" w:type="dxa"/>
            <w:tcBorders>
              <w:left w:val="nil"/>
              <w:right w:val="nil"/>
            </w:tcBorders>
            <w:hideMark/>
          </w:tcPr>
          <w:p w:rsidR="009F3AA6" w:rsidRPr="00011678" w:rsidRDefault="009F3AA6" w:rsidP="00FC4AF1">
            <w:pPr>
              <w:autoSpaceDE w:val="0"/>
              <w:autoSpaceDN w:val="0"/>
              <w:adjustRightInd w:val="0"/>
              <w:jc w:val="both"/>
              <w:cnfStyle w:val="000000100000"/>
              <w:rPr>
                <w:sz w:val="18"/>
                <w:szCs w:val="18"/>
              </w:rPr>
            </w:pPr>
            <w:r w:rsidRPr="00011678">
              <w:rPr>
                <w:sz w:val="18"/>
                <w:szCs w:val="18"/>
              </w:rPr>
              <w:t>Ressarcir o órgão por eventuais danos causados por seus funcionários, em Veículos, equipamentos etc.</w:t>
            </w:r>
          </w:p>
        </w:tc>
        <w:tc>
          <w:tcPr>
            <w:tcW w:w="992" w:type="dxa"/>
            <w:tcBorders>
              <w:left w:val="nil"/>
              <w:right w:val="nil"/>
            </w:tcBorders>
            <w:hideMark/>
          </w:tcPr>
          <w:p w:rsidR="009F3AA6" w:rsidRPr="00011678" w:rsidRDefault="009F3AA6" w:rsidP="00FC4AF1">
            <w:pPr>
              <w:autoSpaceDE w:val="0"/>
              <w:autoSpaceDN w:val="0"/>
              <w:adjustRightInd w:val="0"/>
              <w:jc w:val="center"/>
              <w:cnfStyle w:val="000000100000"/>
              <w:rPr>
                <w:b/>
                <w:bCs/>
                <w:sz w:val="18"/>
                <w:szCs w:val="18"/>
              </w:rPr>
            </w:pPr>
            <w:r w:rsidRPr="00011678">
              <w:rPr>
                <w:b/>
                <w:bCs/>
                <w:sz w:val="18"/>
                <w:szCs w:val="18"/>
              </w:rPr>
              <w:t>02</w:t>
            </w:r>
          </w:p>
        </w:tc>
        <w:tc>
          <w:tcPr>
            <w:tcW w:w="1010" w:type="dxa"/>
            <w:tcBorders>
              <w:left w:val="nil"/>
            </w:tcBorders>
          </w:tcPr>
          <w:p w:rsidR="009F3AA6" w:rsidRPr="00011678" w:rsidRDefault="009F3AA6" w:rsidP="00FC4AF1">
            <w:pPr>
              <w:autoSpaceDE w:val="0"/>
              <w:autoSpaceDN w:val="0"/>
              <w:adjustRightInd w:val="0"/>
              <w:jc w:val="center"/>
              <w:cnfStyle w:val="000000100000"/>
              <w:rPr>
                <w:b/>
                <w:bCs/>
                <w:sz w:val="18"/>
                <w:szCs w:val="18"/>
              </w:rPr>
            </w:pPr>
            <w:r w:rsidRPr="00011678">
              <w:rPr>
                <w:b/>
                <w:bCs/>
                <w:sz w:val="18"/>
                <w:szCs w:val="18"/>
              </w:rPr>
              <w:t>0,4% por dia</w:t>
            </w:r>
          </w:p>
          <w:p w:rsidR="009F3AA6" w:rsidRPr="00011678" w:rsidRDefault="009F3AA6" w:rsidP="00FC4AF1">
            <w:pPr>
              <w:autoSpaceDE w:val="0"/>
              <w:autoSpaceDN w:val="0"/>
              <w:adjustRightInd w:val="0"/>
              <w:ind w:firstLine="567"/>
              <w:jc w:val="center"/>
              <w:cnfStyle w:val="000000100000"/>
              <w:rPr>
                <w:b/>
                <w:bCs/>
                <w:sz w:val="18"/>
                <w:szCs w:val="18"/>
              </w:rPr>
            </w:pPr>
          </w:p>
        </w:tc>
      </w:tr>
      <w:tr w:rsidR="009F3AA6" w:rsidRPr="00011678" w:rsidTr="00FC4AF1">
        <w:trPr>
          <w:jc w:val="center"/>
        </w:trPr>
        <w:tc>
          <w:tcPr>
            <w:cnfStyle w:val="001000000000"/>
            <w:tcW w:w="851" w:type="dxa"/>
            <w:tcBorders>
              <w:top w:val="nil"/>
              <w:left w:val="single" w:sz="8" w:space="0" w:color="000000" w:themeColor="text1"/>
              <w:bottom w:val="nil"/>
              <w:right w:val="nil"/>
            </w:tcBorders>
            <w:hideMark/>
          </w:tcPr>
          <w:p w:rsidR="009F3AA6" w:rsidRPr="00011678" w:rsidRDefault="009F3AA6" w:rsidP="00FC4AF1">
            <w:pPr>
              <w:autoSpaceDE w:val="0"/>
              <w:autoSpaceDN w:val="0"/>
              <w:adjustRightInd w:val="0"/>
              <w:jc w:val="both"/>
              <w:rPr>
                <w:b w:val="0"/>
                <w:bCs w:val="0"/>
                <w:sz w:val="18"/>
                <w:szCs w:val="18"/>
              </w:rPr>
            </w:pPr>
            <w:r w:rsidRPr="00011678">
              <w:rPr>
                <w:b w:val="0"/>
                <w:bCs w:val="0"/>
                <w:sz w:val="18"/>
                <w:szCs w:val="18"/>
              </w:rPr>
              <w:t>21.</w:t>
            </w:r>
          </w:p>
        </w:tc>
        <w:tc>
          <w:tcPr>
            <w:tcW w:w="5954" w:type="dxa"/>
            <w:tcBorders>
              <w:top w:val="nil"/>
              <w:left w:val="nil"/>
              <w:bottom w:val="nil"/>
              <w:right w:val="nil"/>
            </w:tcBorders>
            <w:hideMark/>
          </w:tcPr>
          <w:p w:rsidR="009F3AA6" w:rsidRPr="00011678" w:rsidRDefault="009F3AA6" w:rsidP="00FC4AF1">
            <w:pPr>
              <w:autoSpaceDE w:val="0"/>
              <w:autoSpaceDN w:val="0"/>
              <w:adjustRightInd w:val="0"/>
              <w:jc w:val="both"/>
              <w:cnfStyle w:val="000000000000"/>
              <w:rPr>
                <w:sz w:val="18"/>
                <w:szCs w:val="18"/>
              </w:rPr>
            </w:pPr>
            <w:r w:rsidRPr="00011678">
              <w:rPr>
                <w:sz w:val="18"/>
                <w:szCs w:val="18"/>
              </w:rPr>
              <w:t>Fornecer 02(dois) uniformes e dois pares de sapato, semestralmente, por funcionário e por ocorrência;</w:t>
            </w:r>
          </w:p>
        </w:tc>
        <w:tc>
          <w:tcPr>
            <w:tcW w:w="992" w:type="dxa"/>
            <w:tcBorders>
              <w:top w:val="nil"/>
              <w:left w:val="nil"/>
              <w:bottom w:val="nil"/>
              <w:right w:val="nil"/>
            </w:tcBorders>
            <w:hideMark/>
          </w:tcPr>
          <w:p w:rsidR="009F3AA6" w:rsidRPr="00011678" w:rsidRDefault="009F3AA6" w:rsidP="00FC4AF1">
            <w:pPr>
              <w:autoSpaceDE w:val="0"/>
              <w:autoSpaceDN w:val="0"/>
              <w:adjustRightInd w:val="0"/>
              <w:jc w:val="center"/>
              <w:cnfStyle w:val="000000000000"/>
              <w:rPr>
                <w:b/>
                <w:bCs/>
                <w:sz w:val="18"/>
                <w:szCs w:val="18"/>
              </w:rPr>
            </w:pPr>
            <w:r w:rsidRPr="00011678">
              <w:rPr>
                <w:b/>
                <w:bCs/>
                <w:sz w:val="18"/>
                <w:szCs w:val="18"/>
              </w:rPr>
              <w:t>02</w:t>
            </w:r>
          </w:p>
        </w:tc>
        <w:tc>
          <w:tcPr>
            <w:tcW w:w="1010" w:type="dxa"/>
            <w:tcBorders>
              <w:top w:val="nil"/>
              <w:left w:val="nil"/>
              <w:bottom w:val="nil"/>
              <w:right w:val="single" w:sz="8" w:space="0" w:color="000000" w:themeColor="text1"/>
            </w:tcBorders>
            <w:hideMark/>
          </w:tcPr>
          <w:p w:rsidR="009F3AA6" w:rsidRPr="00011678" w:rsidRDefault="009F3AA6" w:rsidP="00FC4AF1">
            <w:pPr>
              <w:autoSpaceDE w:val="0"/>
              <w:autoSpaceDN w:val="0"/>
              <w:adjustRightInd w:val="0"/>
              <w:jc w:val="center"/>
              <w:cnfStyle w:val="000000000000"/>
              <w:rPr>
                <w:b/>
                <w:bCs/>
                <w:sz w:val="18"/>
                <w:szCs w:val="18"/>
              </w:rPr>
            </w:pPr>
            <w:r w:rsidRPr="00011678">
              <w:rPr>
                <w:b/>
                <w:bCs/>
                <w:sz w:val="18"/>
                <w:szCs w:val="18"/>
              </w:rPr>
              <w:t>0,4% por dia</w:t>
            </w:r>
          </w:p>
        </w:tc>
      </w:tr>
      <w:tr w:rsidR="009F3AA6" w:rsidRPr="00011678" w:rsidTr="00FC4AF1">
        <w:trPr>
          <w:cnfStyle w:val="000000100000"/>
          <w:jc w:val="center"/>
        </w:trPr>
        <w:tc>
          <w:tcPr>
            <w:cnfStyle w:val="001000000000"/>
            <w:tcW w:w="851" w:type="dxa"/>
            <w:tcBorders>
              <w:right w:val="nil"/>
            </w:tcBorders>
            <w:hideMark/>
          </w:tcPr>
          <w:p w:rsidR="009F3AA6" w:rsidRPr="00011678" w:rsidRDefault="009F3AA6" w:rsidP="00FC4AF1">
            <w:pPr>
              <w:autoSpaceDE w:val="0"/>
              <w:autoSpaceDN w:val="0"/>
              <w:adjustRightInd w:val="0"/>
              <w:jc w:val="both"/>
              <w:rPr>
                <w:b w:val="0"/>
                <w:bCs w:val="0"/>
                <w:sz w:val="18"/>
                <w:szCs w:val="18"/>
              </w:rPr>
            </w:pPr>
            <w:r w:rsidRPr="00011678">
              <w:rPr>
                <w:b w:val="0"/>
                <w:bCs w:val="0"/>
                <w:sz w:val="18"/>
                <w:szCs w:val="18"/>
              </w:rPr>
              <w:t>22.</w:t>
            </w:r>
          </w:p>
        </w:tc>
        <w:tc>
          <w:tcPr>
            <w:tcW w:w="5954" w:type="dxa"/>
            <w:tcBorders>
              <w:left w:val="nil"/>
              <w:right w:val="nil"/>
            </w:tcBorders>
            <w:hideMark/>
          </w:tcPr>
          <w:p w:rsidR="009F3AA6" w:rsidRPr="00011678" w:rsidRDefault="009F3AA6" w:rsidP="00FC4AF1">
            <w:pPr>
              <w:autoSpaceDE w:val="0"/>
              <w:autoSpaceDN w:val="0"/>
              <w:adjustRightInd w:val="0"/>
              <w:jc w:val="both"/>
              <w:cnfStyle w:val="000000100000"/>
              <w:rPr>
                <w:sz w:val="18"/>
                <w:szCs w:val="18"/>
              </w:rPr>
            </w:pPr>
            <w:r w:rsidRPr="00011678">
              <w:rPr>
                <w:sz w:val="18"/>
                <w:szCs w:val="18"/>
              </w:rPr>
              <w:t>Registrar e controlar, diariamente, a assiduidade e a pontualidade de seu pessoal, por empregado e por dia;</w:t>
            </w:r>
          </w:p>
        </w:tc>
        <w:tc>
          <w:tcPr>
            <w:tcW w:w="992" w:type="dxa"/>
            <w:tcBorders>
              <w:left w:val="nil"/>
              <w:right w:val="nil"/>
            </w:tcBorders>
            <w:hideMark/>
          </w:tcPr>
          <w:p w:rsidR="009F3AA6" w:rsidRPr="00011678" w:rsidRDefault="009F3AA6" w:rsidP="00FC4AF1">
            <w:pPr>
              <w:autoSpaceDE w:val="0"/>
              <w:autoSpaceDN w:val="0"/>
              <w:adjustRightInd w:val="0"/>
              <w:jc w:val="center"/>
              <w:cnfStyle w:val="000000100000"/>
              <w:rPr>
                <w:b/>
                <w:bCs/>
                <w:sz w:val="18"/>
                <w:szCs w:val="18"/>
              </w:rPr>
            </w:pPr>
            <w:r w:rsidRPr="00011678">
              <w:rPr>
                <w:b/>
                <w:bCs/>
                <w:sz w:val="18"/>
                <w:szCs w:val="18"/>
              </w:rPr>
              <w:t>01</w:t>
            </w:r>
          </w:p>
        </w:tc>
        <w:tc>
          <w:tcPr>
            <w:tcW w:w="1010" w:type="dxa"/>
            <w:tcBorders>
              <w:left w:val="nil"/>
            </w:tcBorders>
          </w:tcPr>
          <w:p w:rsidR="009F3AA6" w:rsidRPr="00011678" w:rsidRDefault="009F3AA6" w:rsidP="00FC4AF1">
            <w:pPr>
              <w:autoSpaceDE w:val="0"/>
              <w:autoSpaceDN w:val="0"/>
              <w:adjustRightInd w:val="0"/>
              <w:jc w:val="center"/>
              <w:cnfStyle w:val="000000100000"/>
              <w:rPr>
                <w:b/>
                <w:bCs/>
                <w:sz w:val="18"/>
                <w:szCs w:val="18"/>
              </w:rPr>
            </w:pPr>
            <w:r w:rsidRPr="00011678">
              <w:rPr>
                <w:b/>
                <w:bCs/>
                <w:sz w:val="18"/>
                <w:szCs w:val="18"/>
              </w:rPr>
              <w:t>0,2% por dia</w:t>
            </w:r>
          </w:p>
          <w:p w:rsidR="009F3AA6" w:rsidRPr="00011678" w:rsidRDefault="009F3AA6" w:rsidP="00FC4AF1">
            <w:pPr>
              <w:autoSpaceDE w:val="0"/>
              <w:autoSpaceDN w:val="0"/>
              <w:adjustRightInd w:val="0"/>
              <w:ind w:firstLine="567"/>
              <w:jc w:val="center"/>
              <w:cnfStyle w:val="000000100000"/>
              <w:rPr>
                <w:b/>
                <w:bCs/>
                <w:sz w:val="18"/>
                <w:szCs w:val="18"/>
              </w:rPr>
            </w:pPr>
          </w:p>
        </w:tc>
      </w:tr>
      <w:tr w:rsidR="009F3AA6" w:rsidRPr="00011678" w:rsidTr="00FC4AF1">
        <w:trPr>
          <w:jc w:val="center"/>
        </w:trPr>
        <w:tc>
          <w:tcPr>
            <w:cnfStyle w:val="001000000000"/>
            <w:tcW w:w="851" w:type="dxa"/>
            <w:tcBorders>
              <w:top w:val="nil"/>
              <w:left w:val="single" w:sz="8" w:space="0" w:color="000000" w:themeColor="text1"/>
              <w:bottom w:val="nil"/>
              <w:right w:val="nil"/>
            </w:tcBorders>
            <w:hideMark/>
          </w:tcPr>
          <w:p w:rsidR="009F3AA6" w:rsidRPr="00011678" w:rsidRDefault="009F3AA6" w:rsidP="00FC4AF1">
            <w:pPr>
              <w:autoSpaceDE w:val="0"/>
              <w:autoSpaceDN w:val="0"/>
              <w:adjustRightInd w:val="0"/>
              <w:jc w:val="both"/>
              <w:rPr>
                <w:b w:val="0"/>
                <w:bCs w:val="0"/>
                <w:sz w:val="18"/>
                <w:szCs w:val="18"/>
              </w:rPr>
            </w:pPr>
            <w:r w:rsidRPr="00011678">
              <w:rPr>
                <w:b w:val="0"/>
                <w:bCs w:val="0"/>
                <w:sz w:val="18"/>
                <w:szCs w:val="18"/>
              </w:rPr>
              <w:t>23.</w:t>
            </w:r>
          </w:p>
        </w:tc>
        <w:tc>
          <w:tcPr>
            <w:tcW w:w="5954" w:type="dxa"/>
            <w:tcBorders>
              <w:top w:val="nil"/>
              <w:left w:val="nil"/>
              <w:bottom w:val="nil"/>
              <w:right w:val="nil"/>
            </w:tcBorders>
            <w:hideMark/>
          </w:tcPr>
          <w:p w:rsidR="009F3AA6" w:rsidRPr="00011678" w:rsidRDefault="009F3AA6" w:rsidP="00FC4AF1">
            <w:pPr>
              <w:autoSpaceDE w:val="0"/>
              <w:autoSpaceDN w:val="0"/>
              <w:adjustRightInd w:val="0"/>
              <w:jc w:val="both"/>
              <w:cnfStyle w:val="000000000000"/>
              <w:rPr>
                <w:sz w:val="18"/>
                <w:szCs w:val="18"/>
              </w:rPr>
            </w:pPr>
            <w:r w:rsidRPr="00011678">
              <w:rPr>
                <w:sz w:val="18"/>
                <w:szCs w:val="18"/>
              </w:rPr>
              <w:t>Entregar os vales-transporte e/ou ticket-refeição nas datas avençadas, por ocorrência e por dia;</w:t>
            </w:r>
          </w:p>
        </w:tc>
        <w:tc>
          <w:tcPr>
            <w:tcW w:w="992" w:type="dxa"/>
            <w:tcBorders>
              <w:top w:val="nil"/>
              <w:left w:val="nil"/>
              <w:bottom w:val="nil"/>
              <w:right w:val="nil"/>
            </w:tcBorders>
            <w:hideMark/>
          </w:tcPr>
          <w:p w:rsidR="009F3AA6" w:rsidRPr="00011678" w:rsidRDefault="009F3AA6" w:rsidP="00FC4AF1">
            <w:pPr>
              <w:autoSpaceDE w:val="0"/>
              <w:autoSpaceDN w:val="0"/>
              <w:adjustRightInd w:val="0"/>
              <w:jc w:val="center"/>
              <w:cnfStyle w:val="000000000000"/>
              <w:rPr>
                <w:b/>
                <w:bCs/>
                <w:sz w:val="18"/>
                <w:szCs w:val="18"/>
              </w:rPr>
            </w:pPr>
            <w:r w:rsidRPr="00011678">
              <w:rPr>
                <w:b/>
                <w:bCs/>
                <w:sz w:val="18"/>
                <w:szCs w:val="18"/>
              </w:rPr>
              <w:t>01</w:t>
            </w:r>
          </w:p>
        </w:tc>
        <w:tc>
          <w:tcPr>
            <w:tcW w:w="1010" w:type="dxa"/>
            <w:tcBorders>
              <w:top w:val="nil"/>
              <w:left w:val="nil"/>
              <w:bottom w:val="nil"/>
              <w:right w:val="single" w:sz="8" w:space="0" w:color="000000" w:themeColor="text1"/>
            </w:tcBorders>
          </w:tcPr>
          <w:p w:rsidR="009F3AA6" w:rsidRPr="00011678" w:rsidRDefault="009F3AA6" w:rsidP="00FC4AF1">
            <w:pPr>
              <w:autoSpaceDE w:val="0"/>
              <w:autoSpaceDN w:val="0"/>
              <w:adjustRightInd w:val="0"/>
              <w:jc w:val="center"/>
              <w:cnfStyle w:val="000000000000"/>
              <w:rPr>
                <w:b/>
                <w:bCs/>
                <w:sz w:val="18"/>
                <w:szCs w:val="18"/>
              </w:rPr>
            </w:pPr>
            <w:r w:rsidRPr="00011678">
              <w:rPr>
                <w:b/>
                <w:bCs/>
                <w:sz w:val="18"/>
                <w:szCs w:val="18"/>
              </w:rPr>
              <w:t>0,2% por dia</w:t>
            </w:r>
          </w:p>
          <w:p w:rsidR="009F3AA6" w:rsidRPr="00011678" w:rsidRDefault="009F3AA6" w:rsidP="00FC4AF1">
            <w:pPr>
              <w:autoSpaceDE w:val="0"/>
              <w:autoSpaceDN w:val="0"/>
              <w:adjustRightInd w:val="0"/>
              <w:ind w:firstLine="567"/>
              <w:jc w:val="center"/>
              <w:cnfStyle w:val="000000000000"/>
              <w:rPr>
                <w:b/>
                <w:bCs/>
                <w:sz w:val="18"/>
                <w:szCs w:val="18"/>
              </w:rPr>
            </w:pPr>
          </w:p>
        </w:tc>
      </w:tr>
      <w:tr w:rsidR="009F3AA6" w:rsidRPr="00011678" w:rsidTr="00FC4AF1">
        <w:trPr>
          <w:cnfStyle w:val="000000100000"/>
          <w:jc w:val="center"/>
        </w:trPr>
        <w:tc>
          <w:tcPr>
            <w:cnfStyle w:val="001000000000"/>
            <w:tcW w:w="851" w:type="dxa"/>
            <w:tcBorders>
              <w:right w:val="nil"/>
            </w:tcBorders>
            <w:hideMark/>
          </w:tcPr>
          <w:p w:rsidR="009F3AA6" w:rsidRPr="00011678" w:rsidRDefault="009F3AA6" w:rsidP="00FC4AF1">
            <w:pPr>
              <w:autoSpaceDE w:val="0"/>
              <w:autoSpaceDN w:val="0"/>
              <w:adjustRightInd w:val="0"/>
              <w:jc w:val="both"/>
              <w:rPr>
                <w:b w:val="0"/>
                <w:bCs w:val="0"/>
                <w:sz w:val="18"/>
                <w:szCs w:val="18"/>
              </w:rPr>
            </w:pPr>
            <w:r w:rsidRPr="00011678">
              <w:rPr>
                <w:b w:val="0"/>
                <w:bCs w:val="0"/>
                <w:sz w:val="18"/>
                <w:szCs w:val="18"/>
              </w:rPr>
              <w:t>24.</w:t>
            </w:r>
          </w:p>
        </w:tc>
        <w:tc>
          <w:tcPr>
            <w:tcW w:w="5954" w:type="dxa"/>
            <w:tcBorders>
              <w:left w:val="nil"/>
              <w:right w:val="nil"/>
            </w:tcBorders>
            <w:hideMark/>
          </w:tcPr>
          <w:p w:rsidR="009F3AA6" w:rsidRPr="00011678" w:rsidRDefault="009F3AA6" w:rsidP="00FC4AF1">
            <w:pPr>
              <w:autoSpaceDE w:val="0"/>
              <w:autoSpaceDN w:val="0"/>
              <w:adjustRightInd w:val="0"/>
              <w:jc w:val="both"/>
              <w:cnfStyle w:val="000000100000"/>
              <w:rPr>
                <w:sz w:val="18"/>
                <w:szCs w:val="18"/>
              </w:rPr>
            </w:pPr>
            <w:r w:rsidRPr="00011678">
              <w:rPr>
                <w:sz w:val="18"/>
                <w:szCs w:val="18"/>
              </w:rPr>
              <w:t>Manter a documentação de habilitação atualizada; por item, por ocorrência.</w:t>
            </w:r>
          </w:p>
        </w:tc>
        <w:tc>
          <w:tcPr>
            <w:tcW w:w="992" w:type="dxa"/>
            <w:tcBorders>
              <w:left w:val="nil"/>
              <w:right w:val="nil"/>
            </w:tcBorders>
            <w:hideMark/>
          </w:tcPr>
          <w:p w:rsidR="009F3AA6" w:rsidRPr="00011678" w:rsidRDefault="009F3AA6" w:rsidP="00FC4AF1">
            <w:pPr>
              <w:autoSpaceDE w:val="0"/>
              <w:autoSpaceDN w:val="0"/>
              <w:adjustRightInd w:val="0"/>
              <w:jc w:val="center"/>
              <w:cnfStyle w:val="000000100000"/>
              <w:rPr>
                <w:b/>
                <w:bCs/>
                <w:sz w:val="18"/>
                <w:szCs w:val="18"/>
              </w:rPr>
            </w:pPr>
            <w:r w:rsidRPr="00011678">
              <w:rPr>
                <w:b/>
                <w:bCs/>
                <w:sz w:val="18"/>
                <w:szCs w:val="18"/>
              </w:rPr>
              <w:t>01</w:t>
            </w:r>
          </w:p>
        </w:tc>
        <w:tc>
          <w:tcPr>
            <w:tcW w:w="1010" w:type="dxa"/>
            <w:tcBorders>
              <w:left w:val="nil"/>
            </w:tcBorders>
          </w:tcPr>
          <w:p w:rsidR="009F3AA6" w:rsidRPr="00011678" w:rsidRDefault="009F3AA6" w:rsidP="00FC4AF1">
            <w:pPr>
              <w:autoSpaceDE w:val="0"/>
              <w:autoSpaceDN w:val="0"/>
              <w:adjustRightInd w:val="0"/>
              <w:jc w:val="center"/>
              <w:cnfStyle w:val="000000100000"/>
              <w:rPr>
                <w:b/>
                <w:bCs/>
                <w:sz w:val="18"/>
                <w:szCs w:val="18"/>
              </w:rPr>
            </w:pPr>
            <w:r w:rsidRPr="00011678">
              <w:rPr>
                <w:b/>
                <w:bCs/>
                <w:sz w:val="18"/>
                <w:szCs w:val="18"/>
              </w:rPr>
              <w:t>0,2% por dia</w:t>
            </w:r>
          </w:p>
          <w:p w:rsidR="009F3AA6" w:rsidRPr="00011678" w:rsidRDefault="009F3AA6" w:rsidP="00FC4AF1">
            <w:pPr>
              <w:autoSpaceDE w:val="0"/>
              <w:autoSpaceDN w:val="0"/>
              <w:adjustRightInd w:val="0"/>
              <w:ind w:firstLine="567"/>
              <w:jc w:val="center"/>
              <w:cnfStyle w:val="000000100000"/>
              <w:rPr>
                <w:b/>
                <w:bCs/>
                <w:sz w:val="18"/>
                <w:szCs w:val="18"/>
              </w:rPr>
            </w:pPr>
          </w:p>
        </w:tc>
      </w:tr>
      <w:tr w:rsidR="009F3AA6" w:rsidRPr="00011678" w:rsidTr="00FC4AF1">
        <w:trPr>
          <w:jc w:val="center"/>
        </w:trPr>
        <w:tc>
          <w:tcPr>
            <w:cnfStyle w:val="001000000000"/>
            <w:tcW w:w="851" w:type="dxa"/>
            <w:tcBorders>
              <w:top w:val="nil"/>
              <w:left w:val="single" w:sz="8" w:space="0" w:color="000000" w:themeColor="text1"/>
              <w:bottom w:val="single" w:sz="8" w:space="0" w:color="000000" w:themeColor="text1"/>
              <w:right w:val="nil"/>
            </w:tcBorders>
            <w:hideMark/>
          </w:tcPr>
          <w:p w:rsidR="009F3AA6" w:rsidRPr="00011678" w:rsidRDefault="009F3AA6" w:rsidP="00FC4AF1">
            <w:pPr>
              <w:autoSpaceDE w:val="0"/>
              <w:autoSpaceDN w:val="0"/>
              <w:adjustRightInd w:val="0"/>
              <w:jc w:val="both"/>
              <w:rPr>
                <w:b w:val="0"/>
                <w:bCs w:val="0"/>
                <w:sz w:val="18"/>
                <w:szCs w:val="18"/>
              </w:rPr>
            </w:pPr>
            <w:r w:rsidRPr="00011678">
              <w:rPr>
                <w:b w:val="0"/>
                <w:bCs w:val="0"/>
                <w:sz w:val="18"/>
                <w:szCs w:val="18"/>
              </w:rPr>
              <w:t>25.</w:t>
            </w:r>
          </w:p>
        </w:tc>
        <w:tc>
          <w:tcPr>
            <w:tcW w:w="5954" w:type="dxa"/>
            <w:tcBorders>
              <w:top w:val="nil"/>
              <w:left w:val="nil"/>
              <w:bottom w:val="single" w:sz="8" w:space="0" w:color="000000" w:themeColor="text1"/>
              <w:right w:val="nil"/>
            </w:tcBorders>
            <w:hideMark/>
          </w:tcPr>
          <w:p w:rsidR="009F3AA6" w:rsidRPr="00011678" w:rsidRDefault="009F3AA6" w:rsidP="00FC4AF1">
            <w:pPr>
              <w:autoSpaceDE w:val="0"/>
              <w:autoSpaceDN w:val="0"/>
              <w:adjustRightInd w:val="0"/>
              <w:cnfStyle w:val="000000000000"/>
              <w:rPr>
                <w:b/>
                <w:i/>
                <w:sz w:val="18"/>
                <w:szCs w:val="18"/>
              </w:rPr>
            </w:pPr>
            <w:r w:rsidRPr="00011678">
              <w:rPr>
                <w:sz w:val="18"/>
                <w:szCs w:val="18"/>
              </w:rPr>
              <w:t>Substituir funcionário que se conduza de modo inconveniente ou não atenda às necessidades do Órgão, por funcionário e por dia;</w:t>
            </w:r>
          </w:p>
        </w:tc>
        <w:tc>
          <w:tcPr>
            <w:tcW w:w="992" w:type="dxa"/>
            <w:tcBorders>
              <w:top w:val="nil"/>
              <w:left w:val="nil"/>
              <w:bottom w:val="single" w:sz="8" w:space="0" w:color="000000" w:themeColor="text1"/>
              <w:right w:val="nil"/>
            </w:tcBorders>
            <w:hideMark/>
          </w:tcPr>
          <w:p w:rsidR="009F3AA6" w:rsidRPr="00011678" w:rsidRDefault="009F3AA6" w:rsidP="00FC4AF1">
            <w:pPr>
              <w:autoSpaceDE w:val="0"/>
              <w:autoSpaceDN w:val="0"/>
              <w:adjustRightInd w:val="0"/>
              <w:jc w:val="center"/>
              <w:cnfStyle w:val="000000000000"/>
              <w:rPr>
                <w:b/>
                <w:bCs/>
                <w:sz w:val="18"/>
                <w:szCs w:val="18"/>
              </w:rPr>
            </w:pPr>
            <w:r w:rsidRPr="00011678">
              <w:rPr>
                <w:b/>
                <w:bCs/>
                <w:sz w:val="18"/>
                <w:szCs w:val="18"/>
              </w:rPr>
              <w:t>01</w:t>
            </w:r>
          </w:p>
        </w:tc>
        <w:tc>
          <w:tcPr>
            <w:tcW w:w="1010" w:type="dxa"/>
            <w:tcBorders>
              <w:top w:val="nil"/>
              <w:left w:val="nil"/>
              <w:bottom w:val="single" w:sz="8" w:space="0" w:color="000000" w:themeColor="text1"/>
              <w:right w:val="single" w:sz="8" w:space="0" w:color="000000" w:themeColor="text1"/>
            </w:tcBorders>
          </w:tcPr>
          <w:p w:rsidR="009F3AA6" w:rsidRPr="00011678" w:rsidRDefault="009F3AA6" w:rsidP="00FC4AF1">
            <w:pPr>
              <w:autoSpaceDE w:val="0"/>
              <w:autoSpaceDN w:val="0"/>
              <w:adjustRightInd w:val="0"/>
              <w:jc w:val="center"/>
              <w:cnfStyle w:val="000000000000"/>
              <w:rPr>
                <w:b/>
                <w:bCs/>
                <w:sz w:val="18"/>
                <w:szCs w:val="18"/>
              </w:rPr>
            </w:pPr>
            <w:r w:rsidRPr="00011678">
              <w:rPr>
                <w:b/>
                <w:bCs/>
                <w:sz w:val="18"/>
                <w:szCs w:val="18"/>
              </w:rPr>
              <w:t>0,2% por dia</w:t>
            </w:r>
          </w:p>
          <w:p w:rsidR="009F3AA6" w:rsidRPr="00011678" w:rsidRDefault="009F3AA6" w:rsidP="00FC4AF1">
            <w:pPr>
              <w:autoSpaceDE w:val="0"/>
              <w:autoSpaceDN w:val="0"/>
              <w:adjustRightInd w:val="0"/>
              <w:ind w:firstLine="567"/>
              <w:jc w:val="center"/>
              <w:cnfStyle w:val="000000000000"/>
              <w:rPr>
                <w:b/>
                <w:bCs/>
                <w:sz w:val="18"/>
                <w:szCs w:val="18"/>
              </w:rPr>
            </w:pPr>
          </w:p>
        </w:tc>
      </w:tr>
    </w:tbl>
    <w:p w:rsidR="009F3AA6" w:rsidRPr="00011678" w:rsidRDefault="009F3AA6" w:rsidP="009F3AA6">
      <w:pPr>
        <w:autoSpaceDE w:val="0"/>
        <w:autoSpaceDN w:val="0"/>
        <w:adjustRightInd w:val="0"/>
        <w:spacing w:line="360" w:lineRule="auto"/>
        <w:ind w:firstLine="567"/>
        <w:jc w:val="both"/>
        <w:rPr>
          <w:bCs/>
          <w:i/>
          <w:sz w:val="18"/>
          <w:szCs w:val="18"/>
        </w:rPr>
      </w:pPr>
      <w:r w:rsidRPr="00011678">
        <w:rPr>
          <w:bCs/>
          <w:i/>
          <w:sz w:val="18"/>
          <w:szCs w:val="18"/>
        </w:rPr>
        <w:t>* Incidente sobre o valor da parcela inadimplida.</w:t>
      </w:r>
    </w:p>
    <w:p w:rsidR="009F3AA6" w:rsidRPr="00011678" w:rsidRDefault="009F3AA6" w:rsidP="00FC4AF1">
      <w:pPr>
        <w:pStyle w:val="SemEspaamento"/>
        <w:tabs>
          <w:tab w:val="left" w:pos="1276"/>
          <w:tab w:val="left" w:pos="1560"/>
        </w:tabs>
        <w:suppressAutoHyphens/>
        <w:jc w:val="both"/>
        <w:rPr>
          <w:rFonts w:ascii="Times New Roman" w:hAnsi="Times New Roman"/>
        </w:rPr>
      </w:pPr>
    </w:p>
    <w:p w:rsidR="009F3AA6" w:rsidRPr="00011678" w:rsidRDefault="009F3AA6" w:rsidP="00FC4AF1">
      <w:pPr>
        <w:pStyle w:val="SemEspaamento"/>
        <w:tabs>
          <w:tab w:val="left" w:pos="1276"/>
          <w:tab w:val="left" w:pos="1560"/>
        </w:tabs>
        <w:suppressAutoHyphens/>
        <w:jc w:val="both"/>
        <w:rPr>
          <w:rFonts w:ascii="Times New Roman" w:hAnsi="Times New Roman"/>
        </w:rPr>
      </w:pPr>
      <w:r w:rsidRPr="00011678">
        <w:rPr>
          <w:rFonts w:ascii="Times New Roman" w:hAnsi="Times New Roman"/>
          <w:b/>
        </w:rPr>
        <w:t>2</w:t>
      </w:r>
      <w:r w:rsidR="00121248" w:rsidRPr="00011678">
        <w:rPr>
          <w:rFonts w:ascii="Times New Roman" w:hAnsi="Times New Roman"/>
          <w:b/>
        </w:rPr>
        <w:t>2</w:t>
      </w:r>
      <w:r w:rsidRPr="00011678">
        <w:rPr>
          <w:rFonts w:ascii="Times New Roman" w:hAnsi="Times New Roman"/>
          <w:b/>
        </w:rPr>
        <w:t>.11.</w:t>
      </w:r>
      <w:r w:rsidRPr="00011678">
        <w:rPr>
          <w:rFonts w:ascii="Times New Roman" w:hAnsi="Times New Roman"/>
        </w:rPr>
        <w:t xml:space="preserve"> As sanções aqui previstas poderão ser aplicadas concomitantemente, facultada a defesa prévia do interessado, no respectivo processo, no prazo de 05 (cinco) dias úteis;</w:t>
      </w:r>
    </w:p>
    <w:p w:rsidR="00FC4AF1" w:rsidRPr="00011678" w:rsidRDefault="00FC4AF1" w:rsidP="00FC4AF1">
      <w:pPr>
        <w:pStyle w:val="SemEspaamento"/>
        <w:tabs>
          <w:tab w:val="left" w:pos="1276"/>
          <w:tab w:val="left" w:pos="1560"/>
        </w:tabs>
        <w:suppressAutoHyphens/>
        <w:jc w:val="both"/>
        <w:rPr>
          <w:rFonts w:ascii="Times New Roman" w:hAnsi="Times New Roman"/>
          <w:b/>
        </w:rPr>
      </w:pPr>
    </w:p>
    <w:p w:rsidR="009F3AA6" w:rsidRPr="00011678" w:rsidRDefault="009F3AA6" w:rsidP="00FC4AF1">
      <w:pPr>
        <w:pStyle w:val="SemEspaamento"/>
        <w:tabs>
          <w:tab w:val="left" w:pos="1276"/>
          <w:tab w:val="left" w:pos="1560"/>
        </w:tabs>
        <w:suppressAutoHyphens/>
        <w:jc w:val="both"/>
        <w:rPr>
          <w:rFonts w:ascii="Times New Roman" w:hAnsi="Times New Roman"/>
        </w:rPr>
      </w:pPr>
      <w:r w:rsidRPr="00011678">
        <w:rPr>
          <w:rFonts w:ascii="Times New Roman" w:hAnsi="Times New Roman"/>
          <w:b/>
        </w:rPr>
        <w:t>2</w:t>
      </w:r>
      <w:r w:rsidR="00121248" w:rsidRPr="00011678">
        <w:rPr>
          <w:rFonts w:ascii="Times New Roman" w:hAnsi="Times New Roman"/>
          <w:b/>
        </w:rPr>
        <w:t>2</w:t>
      </w:r>
      <w:r w:rsidRPr="00011678">
        <w:rPr>
          <w:rFonts w:ascii="Times New Roman" w:hAnsi="Times New Roman"/>
          <w:b/>
        </w:rPr>
        <w:t>.12.</w:t>
      </w:r>
      <w:r w:rsidRPr="00011678">
        <w:rPr>
          <w:rFonts w:ascii="Times New Roman" w:hAnsi="Times New Roman"/>
        </w:rPr>
        <w:t xml:space="preserve"> Após 30 (trinta) dias da falta de execução do objeto, será considerada inexecução total do contrato, o que ensejará a rescisão contratual;</w:t>
      </w:r>
    </w:p>
    <w:p w:rsidR="00FC4AF1" w:rsidRPr="00011678" w:rsidRDefault="00FC4AF1" w:rsidP="00FC4AF1">
      <w:pPr>
        <w:pStyle w:val="SemEspaamento"/>
        <w:tabs>
          <w:tab w:val="left" w:pos="1276"/>
          <w:tab w:val="left" w:pos="1560"/>
        </w:tabs>
        <w:suppressAutoHyphens/>
        <w:jc w:val="both"/>
        <w:rPr>
          <w:rFonts w:ascii="Times New Roman" w:hAnsi="Times New Roman"/>
          <w:b/>
        </w:rPr>
      </w:pPr>
    </w:p>
    <w:p w:rsidR="009F3AA6" w:rsidRPr="00011678" w:rsidRDefault="009F3AA6" w:rsidP="00FC4AF1">
      <w:pPr>
        <w:pStyle w:val="SemEspaamento"/>
        <w:tabs>
          <w:tab w:val="left" w:pos="1276"/>
          <w:tab w:val="left" w:pos="1560"/>
        </w:tabs>
        <w:suppressAutoHyphens/>
        <w:jc w:val="both"/>
        <w:rPr>
          <w:rFonts w:ascii="Times New Roman" w:hAnsi="Times New Roman"/>
        </w:rPr>
      </w:pPr>
      <w:r w:rsidRPr="00011678">
        <w:rPr>
          <w:rFonts w:ascii="Times New Roman" w:hAnsi="Times New Roman"/>
          <w:b/>
        </w:rPr>
        <w:t>2</w:t>
      </w:r>
      <w:r w:rsidR="00121248" w:rsidRPr="00011678">
        <w:rPr>
          <w:rFonts w:ascii="Times New Roman" w:hAnsi="Times New Roman"/>
          <w:b/>
        </w:rPr>
        <w:t>2</w:t>
      </w:r>
      <w:r w:rsidRPr="00011678">
        <w:rPr>
          <w:rFonts w:ascii="Times New Roman" w:hAnsi="Times New Roman"/>
          <w:b/>
        </w:rPr>
        <w:t>.13.</w:t>
      </w:r>
      <w:r w:rsidRPr="00011678">
        <w:rPr>
          <w:rFonts w:ascii="Times New Roman" w:hAnsi="Times New Roman"/>
        </w:rPr>
        <w:t xml:space="preserve"> As sanções de natureza pecuniária serão diretamente descontadas de créditos que eventualmente detenha a </w:t>
      </w:r>
      <w:proofErr w:type="spellStart"/>
      <w:proofErr w:type="gramStart"/>
      <w:r w:rsidRPr="00011678">
        <w:rPr>
          <w:rFonts w:ascii="Times New Roman" w:hAnsi="Times New Roman"/>
          <w:bCs/>
        </w:rPr>
        <w:t>CONTRATADA</w:t>
      </w:r>
      <w:r w:rsidRPr="00011678">
        <w:rPr>
          <w:rFonts w:ascii="Times New Roman" w:hAnsi="Times New Roman"/>
        </w:rPr>
        <w:t>ou</w:t>
      </w:r>
      <w:proofErr w:type="spellEnd"/>
      <w:proofErr w:type="gramEnd"/>
      <w:r w:rsidRPr="00011678">
        <w:rPr>
          <w:rFonts w:ascii="Times New Roman" w:hAnsi="Times New Roman"/>
        </w:rPr>
        <w:t xml:space="preserve"> efetuada a sua cobrança na forma prevista em lei;</w:t>
      </w:r>
    </w:p>
    <w:p w:rsidR="00FC4AF1" w:rsidRPr="00011678" w:rsidRDefault="00FC4AF1" w:rsidP="00FC4AF1">
      <w:pPr>
        <w:pStyle w:val="SemEspaamento"/>
        <w:tabs>
          <w:tab w:val="left" w:pos="1276"/>
          <w:tab w:val="left" w:pos="1560"/>
        </w:tabs>
        <w:suppressAutoHyphens/>
        <w:jc w:val="both"/>
        <w:rPr>
          <w:rFonts w:ascii="Times New Roman" w:hAnsi="Times New Roman"/>
          <w:b/>
        </w:rPr>
      </w:pPr>
    </w:p>
    <w:p w:rsidR="009F3AA6" w:rsidRPr="00011678" w:rsidRDefault="009F3AA6" w:rsidP="00FC4AF1">
      <w:pPr>
        <w:pStyle w:val="SemEspaamento"/>
        <w:tabs>
          <w:tab w:val="left" w:pos="1276"/>
          <w:tab w:val="left" w:pos="1560"/>
        </w:tabs>
        <w:suppressAutoHyphens/>
        <w:jc w:val="both"/>
        <w:rPr>
          <w:rFonts w:ascii="Times New Roman" w:hAnsi="Times New Roman"/>
        </w:rPr>
      </w:pPr>
      <w:r w:rsidRPr="00011678">
        <w:rPr>
          <w:rFonts w:ascii="Times New Roman" w:hAnsi="Times New Roman"/>
          <w:b/>
        </w:rPr>
        <w:t>2</w:t>
      </w:r>
      <w:r w:rsidR="00121248" w:rsidRPr="00011678">
        <w:rPr>
          <w:rFonts w:ascii="Times New Roman" w:hAnsi="Times New Roman"/>
          <w:b/>
        </w:rPr>
        <w:t>2</w:t>
      </w:r>
      <w:r w:rsidRPr="00011678">
        <w:rPr>
          <w:rFonts w:ascii="Times New Roman" w:hAnsi="Times New Roman"/>
          <w:b/>
        </w:rPr>
        <w:t>.14.</w:t>
      </w:r>
      <w:r w:rsidRPr="00011678">
        <w:rPr>
          <w:rFonts w:ascii="Times New Roman" w:hAnsi="Times New Roman"/>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9F3AA6" w:rsidRPr="00011678" w:rsidRDefault="009F3AA6" w:rsidP="00FC4AF1">
      <w:pPr>
        <w:pStyle w:val="SemEspaamento"/>
        <w:tabs>
          <w:tab w:val="left" w:pos="1276"/>
          <w:tab w:val="left" w:pos="1560"/>
        </w:tabs>
        <w:suppressAutoHyphens/>
        <w:jc w:val="both"/>
        <w:rPr>
          <w:rFonts w:ascii="Times New Roman" w:hAnsi="Times New Roman"/>
        </w:rPr>
      </w:pPr>
      <w:r w:rsidRPr="00011678">
        <w:rPr>
          <w:rFonts w:ascii="Times New Roman" w:hAnsi="Times New Roman"/>
          <w:b/>
        </w:rPr>
        <w:t>2</w:t>
      </w:r>
      <w:r w:rsidR="00121248" w:rsidRPr="00011678">
        <w:rPr>
          <w:rFonts w:ascii="Times New Roman" w:hAnsi="Times New Roman"/>
          <w:b/>
        </w:rPr>
        <w:t>2</w:t>
      </w:r>
      <w:r w:rsidRPr="00011678">
        <w:rPr>
          <w:rFonts w:ascii="Times New Roman" w:hAnsi="Times New Roman"/>
          <w:b/>
        </w:rPr>
        <w:t>.15.</w:t>
      </w:r>
      <w:r w:rsidRPr="00011678">
        <w:rPr>
          <w:rFonts w:ascii="Times New Roman" w:hAnsi="Times New Roman"/>
        </w:rPr>
        <w:t xml:space="preserve"> A autoridade competente, na aplicação das sanções, levará em consideração a gravidade da conduta do infrator, o caráter educativo da pena, bem como o dano causado à Administração, observado o princípio da proporcionalidade;</w:t>
      </w:r>
    </w:p>
    <w:p w:rsidR="00FC4AF1" w:rsidRPr="00011678" w:rsidRDefault="00FC4AF1" w:rsidP="00FC4AF1">
      <w:pPr>
        <w:pStyle w:val="SemEspaamento"/>
        <w:tabs>
          <w:tab w:val="left" w:pos="1276"/>
          <w:tab w:val="left" w:pos="1560"/>
        </w:tabs>
        <w:suppressAutoHyphens/>
        <w:jc w:val="both"/>
        <w:rPr>
          <w:rFonts w:ascii="Times New Roman" w:hAnsi="Times New Roman"/>
          <w:b/>
        </w:rPr>
      </w:pPr>
    </w:p>
    <w:p w:rsidR="009F3AA6" w:rsidRPr="00011678" w:rsidRDefault="009F3AA6" w:rsidP="00FC4AF1">
      <w:pPr>
        <w:pStyle w:val="SemEspaamento"/>
        <w:tabs>
          <w:tab w:val="left" w:pos="1276"/>
          <w:tab w:val="left" w:pos="1560"/>
        </w:tabs>
        <w:suppressAutoHyphens/>
        <w:jc w:val="both"/>
        <w:rPr>
          <w:rFonts w:ascii="Times New Roman" w:hAnsi="Times New Roman"/>
        </w:rPr>
      </w:pPr>
      <w:r w:rsidRPr="00011678">
        <w:rPr>
          <w:rFonts w:ascii="Times New Roman" w:hAnsi="Times New Roman"/>
          <w:b/>
        </w:rPr>
        <w:t>2</w:t>
      </w:r>
      <w:r w:rsidR="00121248" w:rsidRPr="00011678">
        <w:rPr>
          <w:rFonts w:ascii="Times New Roman" w:hAnsi="Times New Roman"/>
          <w:b/>
        </w:rPr>
        <w:t>2</w:t>
      </w:r>
      <w:r w:rsidRPr="00011678">
        <w:rPr>
          <w:rFonts w:ascii="Times New Roman" w:hAnsi="Times New Roman"/>
          <w:b/>
        </w:rPr>
        <w:t>.16.</w:t>
      </w:r>
      <w:r w:rsidRPr="00011678">
        <w:rPr>
          <w:rFonts w:ascii="Times New Roman" w:hAnsi="Times New Roman"/>
        </w:rPr>
        <w:t xml:space="preserve"> A sanção será obrigatoriamente registrada no Sistema de Cadastramento Unificado de Fornecedores – SICAF, bem como em sistemas Estaduais;</w:t>
      </w:r>
    </w:p>
    <w:p w:rsidR="00FC4AF1" w:rsidRPr="00011678" w:rsidRDefault="00FC4AF1" w:rsidP="00FC4AF1">
      <w:pPr>
        <w:pStyle w:val="SemEspaamento"/>
        <w:tabs>
          <w:tab w:val="left" w:pos="1276"/>
          <w:tab w:val="left" w:pos="1560"/>
        </w:tabs>
        <w:suppressAutoHyphens/>
        <w:jc w:val="both"/>
        <w:rPr>
          <w:rFonts w:ascii="Times New Roman" w:hAnsi="Times New Roman"/>
          <w:b/>
        </w:rPr>
      </w:pPr>
    </w:p>
    <w:p w:rsidR="009F3AA6" w:rsidRPr="00011678" w:rsidRDefault="009F3AA6" w:rsidP="00FC4AF1">
      <w:pPr>
        <w:pStyle w:val="SemEspaamento"/>
        <w:tabs>
          <w:tab w:val="left" w:pos="1276"/>
          <w:tab w:val="left" w:pos="1560"/>
        </w:tabs>
        <w:suppressAutoHyphens/>
        <w:jc w:val="both"/>
        <w:rPr>
          <w:rFonts w:ascii="Times New Roman" w:hAnsi="Times New Roman"/>
        </w:rPr>
      </w:pPr>
      <w:r w:rsidRPr="00011678">
        <w:rPr>
          <w:rFonts w:ascii="Times New Roman" w:hAnsi="Times New Roman"/>
          <w:b/>
        </w:rPr>
        <w:t>2</w:t>
      </w:r>
      <w:r w:rsidR="00121248" w:rsidRPr="00011678">
        <w:rPr>
          <w:rFonts w:ascii="Times New Roman" w:hAnsi="Times New Roman"/>
          <w:b/>
        </w:rPr>
        <w:t>2</w:t>
      </w:r>
      <w:r w:rsidRPr="00011678">
        <w:rPr>
          <w:rFonts w:ascii="Times New Roman" w:hAnsi="Times New Roman"/>
          <w:b/>
        </w:rPr>
        <w:t>.17.</w:t>
      </w:r>
      <w:r w:rsidRPr="00011678">
        <w:rPr>
          <w:rFonts w:ascii="Times New Roman" w:hAnsi="Times New Roman"/>
        </w:rPr>
        <w:t xml:space="preserve"> Também ficam sujeitas às penalidades de suspensão de licitar e impedimento de contratar com o órgão licitante e de declaração de inidoneidade, previstas no subitem anterior, as empresas ou profissionais que, em razão do contrato decorrente:</w:t>
      </w:r>
    </w:p>
    <w:p w:rsidR="00FC4AF1" w:rsidRPr="00011678" w:rsidRDefault="00FC4AF1" w:rsidP="00FC4AF1">
      <w:pPr>
        <w:pStyle w:val="SemEspaamento"/>
        <w:tabs>
          <w:tab w:val="left" w:pos="1276"/>
          <w:tab w:val="left" w:pos="1560"/>
        </w:tabs>
        <w:suppressAutoHyphens/>
        <w:jc w:val="both"/>
        <w:rPr>
          <w:rFonts w:ascii="Times New Roman" w:hAnsi="Times New Roman"/>
        </w:rPr>
      </w:pPr>
    </w:p>
    <w:p w:rsidR="009F3AA6" w:rsidRPr="00011678" w:rsidRDefault="009F3AA6" w:rsidP="00FC4AF1">
      <w:pPr>
        <w:ind w:left="567"/>
        <w:jc w:val="both"/>
        <w:rPr>
          <w:sz w:val="22"/>
          <w:szCs w:val="22"/>
        </w:rPr>
      </w:pPr>
      <w:r w:rsidRPr="00011678">
        <w:rPr>
          <w:b/>
          <w:sz w:val="22"/>
          <w:szCs w:val="22"/>
        </w:rPr>
        <w:t xml:space="preserve">a) </w:t>
      </w:r>
      <w:r w:rsidRPr="00011678">
        <w:rPr>
          <w:sz w:val="22"/>
          <w:szCs w:val="22"/>
        </w:rPr>
        <w:t>Tenham sofrido condenações definitivas por praticarem, por meio dolosos, fraude fiscal no recolhimento de tributos;</w:t>
      </w:r>
    </w:p>
    <w:p w:rsidR="009F3AA6" w:rsidRPr="00011678" w:rsidRDefault="009F3AA6" w:rsidP="00FC4AF1">
      <w:pPr>
        <w:ind w:left="567"/>
        <w:jc w:val="both"/>
        <w:rPr>
          <w:sz w:val="22"/>
          <w:szCs w:val="22"/>
        </w:rPr>
      </w:pPr>
      <w:r w:rsidRPr="00011678">
        <w:rPr>
          <w:b/>
          <w:sz w:val="22"/>
          <w:szCs w:val="22"/>
        </w:rPr>
        <w:t xml:space="preserve">b) </w:t>
      </w:r>
      <w:r w:rsidRPr="00011678">
        <w:rPr>
          <w:sz w:val="22"/>
          <w:szCs w:val="22"/>
        </w:rPr>
        <w:t>Tenham praticado atos ilícitos visando a frustrar os objetivos da licitação;</w:t>
      </w:r>
    </w:p>
    <w:p w:rsidR="009F3AA6" w:rsidRPr="00011678" w:rsidRDefault="009F3AA6" w:rsidP="00FC4AF1">
      <w:pPr>
        <w:ind w:left="567"/>
        <w:jc w:val="both"/>
        <w:rPr>
          <w:sz w:val="22"/>
          <w:szCs w:val="22"/>
        </w:rPr>
      </w:pPr>
      <w:r w:rsidRPr="00011678">
        <w:rPr>
          <w:b/>
          <w:sz w:val="22"/>
          <w:szCs w:val="22"/>
        </w:rPr>
        <w:t xml:space="preserve">c) </w:t>
      </w:r>
      <w:r w:rsidRPr="00011678">
        <w:rPr>
          <w:sz w:val="22"/>
          <w:szCs w:val="22"/>
        </w:rPr>
        <w:t>Demonstrem não possuir idoneidade para contratar com a Administração em virtude de atos ilícitos praticados.</w:t>
      </w:r>
    </w:p>
    <w:p w:rsidR="00045C1D" w:rsidRPr="00011678" w:rsidRDefault="00045C1D" w:rsidP="00FC4AF1">
      <w:pPr>
        <w:pStyle w:val="NormalArial"/>
        <w:tabs>
          <w:tab w:val="left" w:pos="0"/>
        </w:tabs>
        <w:ind w:firstLine="0"/>
        <w:rPr>
          <w:rFonts w:ascii="Times New Roman" w:hAnsi="Times New Roman" w:cs="Times New Roman"/>
          <w:b/>
          <w:b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715E0D" w:rsidRPr="00011678" w:rsidTr="00C1579D">
        <w:tc>
          <w:tcPr>
            <w:tcW w:w="9072" w:type="dxa"/>
            <w:shd w:val="clear" w:color="auto" w:fill="D9D9D9"/>
          </w:tcPr>
          <w:p w:rsidR="00715E0D" w:rsidRPr="00011678" w:rsidRDefault="0064528F" w:rsidP="00121248">
            <w:pPr>
              <w:jc w:val="both"/>
              <w:rPr>
                <w:b/>
                <w:bCs/>
                <w:sz w:val="22"/>
                <w:szCs w:val="22"/>
              </w:rPr>
            </w:pPr>
            <w:r w:rsidRPr="00011678">
              <w:rPr>
                <w:b/>
                <w:bCs/>
                <w:sz w:val="22"/>
                <w:szCs w:val="22"/>
              </w:rPr>
              <w:t>2</w:t>
            </w:r>
            <w:r w:rsidR="00121248" w:rsidRPr="00011678">
              <w:rPr>
                <w:b/>
                <w:bCs/>
                <w:sz w:val="22"/>
                <w:szCs w:val="22"/>
              </w:rPr>
              <w:t>3</w:t>
            </w:r>
            <w:r w:rsidR="00715E0D" w:rsidRPr="00011678">
              <w:rPr>
                <w:b/>
                <w:bCs/>
                <w:sz w:val="22"/>
                <w:szCs w:val="22"/>
              </w:rPr>
              <w:t xml:space="preserve"> – DA ATUALIZAÇÃO MONETÁRIA</w:t>
            </w:r>
          </w:p>
        </w:tc>
      </w:tr>
    </w:tbl>
    <w:p w:rsidR="00CC6427" w:rsidRPr="00011678" w:rsidRDefault="00CC6427" w:rsidP="00272509">
      <w:pPr>
        <w:jc w:val="both"/>
        <w:rPr>
          <w:sz w:val="22"/>
          <w:szCs w:val="22"/>
        </w:rPr>
      </w:pPr>
    </w:p>
    <w:p w:rsidR="001639F8" w:rsidRPr="00011678" w:rsidRDefault="0064528F" w:rsidP="00272509">
      <w:pPr>
        <w:tabs>
          <w:tab w:val="left" w:pos="0"/>
        </w:tabs>
        <w:jc w:val="both"/>
        <w:rPr>
          <w:sz w:val="22"/>
          <w:szCs w:val="22"/>
        </w:rPr>
      </w:pPr>
      <w:r w:rsidRPr="00011678">
        <w:rPr>
          <w:b/>
          <w:sz w:val="22"/>
          <w:szCs w:val="22"/>
        </w:rPr>
        <w:t>2</w:t>
      </w:r>
      <w:r w:rsidR="00121248" w:rsidRPr="00011678">
        <w:rPr>
          <w:b/>
          <w:sz w:val="22"/>
          <w:szCs w:val="22"/>
        </w:rPr>
        <w:t>3</w:t>
      </w:r>
      <w:r w:rsidR="001639F8" w:rsidRPr="00011678">
        <w:rPr>
          <w:b/>
          <w:sz w:val="22"/>
          <w:szCs w:val="22"/>
        </w:rPr>
        <w:t>.1</w:t>
      </w:r>
      <w:r w:rsidR="001639F8" w:rsidRPr="00011678">
        <w:rPr>
          <w:sz w:val="22"/>
          <w:szCs w:val="22"/>
        </w:rPr>
        <w:t xml:space="preserve">. </w:t>
      </w:r>
      <w:r w:rsidR="009D2BB1" w:rsidRPr="00011678">
        <w:rPr>
          <w:sz w:val="22"/>
          <w:szCs w:val="22"/>
        </w:rPr>
        <w:tab/>
      </w:r>
      <w:r w:rsidR="001639F8" w:rsidRPr="00011678">
        <w:rPr>
          <w:sz w:val="22"/>
          <w:szCs w:val="22"/>
        </w:rPr>
        <w:t xml:space="preserve">Na hipótese de atraso no pagamento das notas fiscais/faturas, os seus valores serão corrigidos monetariamente, a partir da data de inicio do inadimplemento até a data do efetivo pagamento, de acordo com a variação </w:t>
      </w:r>
      <w:r w:rsidR="001639F8" w:rsidRPr="00011678">
        <w:rPr>
          <w:i/>
          <w:sz w:val="22"/>
          <w:szCs w:val="22"/>
        </w:rPr>
        <w:t xml:space="preserve">“pro rata </w:t>
      </w:r>
      <w:proofErr w:type="spellStart"/>
      <w:r w:rsidR="001639F8" w:rsidRPr="00011678">
        <w:rPr>
          <w:i/>
          <w:sz w:val="22"/>
          <w:szCs w:val="22"/>
        </w:rPr>
        <w:t>tempore</w:t>
      </w:r>
      <w:proofErr w:type="spellEnd"/>
      <w:r w:rsidR="001639F8" w:rsidRPr="00011678">
        <w:rPr>
          <w:i/>
          <w:sz w:val="22"/>
          <w:szCs w:val="22"/>
        </w:rPr>
        <w:t>”</w:t>
      </w:r>
      <w:r w:rsidR="001639F8" w:rsidRPr="00011678">
        <w:rPr>
          <w:sz w:val="22"/>
          <w:szCs w:val="22"/>
        </w:rPr>
        <w:t xml:space="preserve"> do INPC/FGV ou outro índice que venha a substituí-lo oficialmente e, ainda, acrescido de multa de 1% (um por cento) e juros de </w:t>
      </w:r>
      <w:proofErr w:type="gramStart"/>
      <w:r w:rsidR="001639F8" w:rsidRPr="00011678">
        <w:rPr>
          <w:sz w:val="22"/>
          <w:szCs w:val="22"/>
        </w:rPr>
        <w:t>0,</w:t>
      </w:r>
      <w:proofErr w:type="gramEnd"/>
      <w:r w:rsidR="001639F8" w:rsidRPr="00011678">
        <w:rPr>
          <w:sz w:val="22"/>
          <w:szCs w:val="22"/>
        </w:rPr>
        <w:t xml:space="preserve">033% (zero </w:t>
      </w:r>
      <w:r w:rsidR="00045C1D" w:rsidRPr="00011678">
        <w:rPr>
          <w:sz w:val="22"/>
          <w:szCs w:val="22"/>
        </w:rPr>
        <w:t>vírgula</w:t>
      </w:r>
      <w:r w:rsidR="001639F8" w:rsidRPr="00011678">
        <w:rPr>
          <w:sz w:val="22"/>
          <w:szCs w:val="22"/>
        </w:rPr>
        <w:t xml:space="preserve"> trinta e três por cento) ao dia, sobre o valor atualizado. </w:t>
      </w:r>
    </w:p>
    <w:p w:rsidR="00C479A8" w:rsidRPr="00011678" w:rsidRDefault="00C479A8" w:rsidP="00272509">
      <w:pPr>
        <w:pStyle w:val="Corpodetexto"/>
        <w:ind w:firstLine="1418"/>
        <w:rPr>
          <w:snapToGrid w:val="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C70FEF" w:rsidRPr="00011678" w:rsidTr="00C1579D">
        <w:tc>
          <w:tcPr>
            <w:tcW w:w="9072" w:type="dxa"/>
            <w:shd w:val="clear" w:color="auto" w:fill="D9D9D9"/>
          </w:tcPr>
          <w:p w:rsidR="00C70FEF" w:rsidRPr="00011678" w:rsidRDefault="0064528F" w:rsidP="00121248">
            <w:pPr>
              <w:spacing w:before="120" w:after="120"/>
              <w:jc w:val="both"/>
              <w:rPr>
                <w:b/>
                <w:sz w:val="22"/>
                <w:szCs w:val="22"/>
              </w:rPr>
            </w:pPr>
            <w:r w:rsidRPr="00011678">
              <w:rPr>
                <w:b/>
                <w:sz w:val="22"/>
                <w:szCs w:val="22"/>
              </w:rPr>
              <w:t>2</w:t>
            </w:r>
            <w:r w:rsidR="00121248" w:rsidRPr="00011678">
              <w:rPr>
                <w:b/>
                <w:sz w:val="22"/>
                <w:szCs w:val="22"/>
              </w:rPr>
              <w:t>4</w:t>
            </w:r>
            <w:r w:rsidR="00C70FEF" w:rsidRPr="00011678">
              <w:rPr>
                <w:b/>
                <w:sz w:val="22"/>
                <w:szCs w:val="22"/>
              </w:rPr>
              <w:t xml:space="preserve"> – DA FRAUDE E DA CORRUPÇÃO</w:t>
            </w:r>
          </w:p>
        </w:tc>
      </w:tr>
    </w:tbl>
    <w:p w:rsidR="001639F8" w:rsidRPr="00011678" w:rsidRDefault="001639F8" w:rsidP="00272509">
      <w:pPr>
        <w:jc w:val="both"/>
        <w:rPr>
          <w:b/>
          <w:sz w:val="22"/>
          <w:szCs w:val="22"/>
        </w:rPr>
      </w:pPr>
    </w:p>
    <w:p w:rsidR="001639F8" w:rsidRPr="00011678" w:rsidRDefault="0064528F" w:rsidP="00272509">
      <w:pPr>
        <w:pStyle w:val="Recuodecorpodetexto2"/>
        <w:tabs>
          <w:tab w:val="left" w:pos="720"/>
        </w:tabs>
        <w:ind w:left="720" w:hanging="720"/>
        <w:rPr>
          <w:sz w:val="22"/>
          <w:szCs w:val="22"/>
        </w:rPr>
      </w:pPr>
      <w:r w:rsidRPr="00011678">
        <w:rPr>
          <w:b/>
          <w:sz w:val="22"/>
          <w:szCs w:val="22"/>
        </w:rPr>
        <w:t>2</w:t>
      </w:r>
      <w:r w:rsidR="00121248" w:rsidRPr="00011678">
        <w:rPr>
          <w:b/>
          <w:sz w:val="22"/>
          <w:szCs w:val="22"/>
        </w:rPr>
        <w:t>4</w:t>
      </w:r>
      <w:r w:rsidR="009D2BB1" w:rsidRPr="00011678">
        <w:rPr>
          <w:b/>
          <w:sz w:val="22"/>
          <w:szCs w:val="22"/>
        </w:rPr>
        <w:t>.1.</w:t>
      </w:r>
      <w:r w:rsidR="009D2BB1" w:rsidRPr="00011678">
        <w:rPr>
          <w:sz w:val="22"/>
          <w:szCs w:val="22"/>
        </w:rPr>
        <w:tab/>
      </w:r>
      <w:r w:rsidR="001639F8" w:rsidRPr="00011678">
        <w:rPr>
          <w:sz w:val="22"/>
          <w:szCs w:val="22"/>
        </w:rPr>
        <w:t>As Licitantes deverão observar os mais altos padrões éticos durante o processo licitatório e a execução contratual, estando sujeitas às sanções previstas na legislação brasileira.</w:t>
      </w:r>
    </w:p>
    <w:p w:rsidR="00413B3A" w:rsidRPr="00011678" w:rsidRDefault="00413B3A" w:rsidP="00272509">
      <w:pPr>
        <w:jc w:val="both"/>
        <w:rPr>
          <w:b/>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C70FEF" w:rsidRPr="00011678" w:rsidTr="00C1579D">
        <w:tc>
          <w:tcPr>
            <w:tcW w:w="9072" w:type="dxa"/>
            <w:shd w:val="clear" w:color="auto" w:fill="D9D9D9"/>
          </w:tcPr>
          <w:p w:rsidR="00C70FEF" w:rsidRPr="00011678" w:rsidRDefault="0064528F" w:rsidP="00121248">
            <w:pPr>
              <w:spacing w:before="120" w:after="120"/>
              <w:jc w:val="both"/>
              <w:rPr>
                <w:b/>
                <w:sz w:val="22"/>
                <w:szCs w:val="22"/>
              </w:rPr>
            </w:pPr>
            <w:r w:rsidRPr="00011678">
              <w:rPr>
                <w:b/>
                <w:sz w:val="22"/>
                <w:szCs w:val="22"/>
              </w:rPr>
              <w:t>2</w:t>
            </w:r>
            <w:r w:rsidR="00121248" w:rsidRPr="00011678">
              <w:rPr>
                <w:b/>
                <w:sz w:val="22"/>
                <w:szCs w:val="22"/>
              </w:rPr>
              <w:t>5</w:t>
            </w:r>
            <w:r w:rsidR="00C70FEF" w:rsidRPr="00011678">
              <w:rPr>
                <w:b/>
                <w:sz w:val="22"/>
                <w:szCs w:val="22"/>
              </w:rPr>
              <w:t xml:space="preserve"> – DAS DISPOSIÇÕES GERAIS</w:t>
            </w:r>
          </w:p>
        </w:tc>
      </w:tr>
    </w:tbl>
    <w:p w:rsidR="00E5570D" w:rsidRPr="00011678" w:rsidRDefault="00E5570D" w:rsidP="00272509">
      <w:pPr>
        <w:ind w:firstLine="1418"/>
        <w:jc w:val="both"/>
        <w:rPr>
          <w:b/>
          <w:sz w:val="22"/>
          <w:szCs w:val="22"/>
        </w:rPr>
      </w:pPr>
    </w:p>
    <w:p w:rsidR="00E5570D" w:rsidRPr="00011678" w:rsidRDefault="0064528F" w:rsidP="00F93513">
      <w:pPr>
        <w:pStyle w:val="Corpodetexto21"/>
        <w:jc w:val="both"/>
        <w:rPr>
          <w:sz w:val="22"/>
          <w:szCs w:val="22"/>
        </w:rPr>
      </w:pPr>
      <w:r w:rsidRPr="00011678">
        <w:rPr>
          <w:b/>
          <w:sz w:val="22"/>
          <w:szCs w:val="22"/>
        </w:rPr>
        <w:t>2</w:t>
      </w:r>
      <w:r w:rsidR="00121248" w:rsidRPr="00011678">
        <w:rPr>
          <w:b/>
          <w:sz w:val="22"/>
          <w:szCs w:val="22"/>
        </w:rPr>
        <w:t>5</w:t>
      </w:r>
      <w:r w:rsidR="00E5570D" w:rsidRPr="00011678">
        <w:rPr>
          <w:b/>
          <w:sz w:val="22"/>
          <w:szCs w:val="22"/>
        </w:rPr>
        <w:t>.1</w:t>
      </w:r>
      <w:r w:rsidR="00E5570D" w:rsidRPr="00011678">
        <w:rPr>
          <w:sz w:val="22"/>
          <w:szCs w:val="22"/>
        </w:rPr>
        <w:t xml:space="preserve">. </w:t>
      </w:r>
      <w:r w:rsidR="00E5570D" w:rsidRPr="00011678">
        <w:rPr>
          <w:sz w:val="22"/>
          <w:szCs w:val="22"/>
        </w:rPr>
        <w:tab/>
        <w:t xml:space="preserve">Esta Licitação poderá ser revogada por interesse da </w:t>
      </w:r>
      <w:r w:rsidR="00E5570D" w:rsidRPr="00011678">
        <w:rPr>
          <w:b/>
          <w:sz w:val="22"/>
          <w:szCs w:val="22"/>
        </w:rPr>
        <w:t>SUPERINTENDÊNCIA ESTADUAL DE COMPRAS E LICITAÇÕES - SUPEL/RO</w:t>
      </w:r>
      <w:r w:rsidR="00E5570D" w:rsidRPr="00011678">
        <w:rPr>
          <w:sz w:val="22"/>
          <w:szCs w:val="22"/>
        </w:rPr>
        <w:t xml:space="preserve"> </w:t>
      </w:r>
      <w:r w:rsidR="00E5570D" w:rsidRPr="00011678">
        <w:rPr>
          <w:b/>
          <w:sz w:val="22"/>
          <w:szCs w:val="22"/>
        </w:rPr>
        <w:t>e d</w:t>
      </w:r>
      <w:r w:rsidR="006F2C80" w:rsidRPr="00011678">
        <w:rPr>
          <w:b/>
          <w:sz w:val="22"/>
          <w:szCs w:val="22"/>
        </w:rPr>
        <w:t>a</w:t>
      </w:r>
      <w:r w:rsidR="00CB2505" w:rsidRPr="00011678">
        <w:rPr>
          <w:b/>
          <w:color w:val="FF0000"/>
          <w:sz w:val="22"/>
          <w:szCs w:val="22"/>
        </w:rPr>
        <w:t xml:space="preserve"> </w:t>
      </w:r>
      <w:r w:rsidR="00045C1D" w:rsidRPr="00011678">
        <w:rPr>
          <w:b/>
          <w:color w:val="FF0000"/>
          <w:sz w:val="22"/>
          <w:szCs w:val="22"/>
        </w:rPr>
        <w:t>Companhia de Mineração de Rondônia S/A - CMR</w:t>
      </w:r>
      <w:r w:rsidR="00E5570D" w:rsidRPr="00011678">
        <w:rPr>
          <w:b/>
          <w:sz w:val="22"/>
          <w:szCs w:val="22"/>
        </w:rPr>
        <w:t xml:space="preserve"> </w:t>
      </w:r>
      <w:r w:rsidR="00E5570D" w:rsidRPr="00011678">
        <w:rPr>
          <w:sz w:val="22"/>
          <w:szCs w:val="22"/>
        </w:rPr>
        <w:t>em decorrência de fato superveniente devidamente comprovado, pertinente e suficiente para justificar o ato, ou anulada por vício ou ilegalidade, a modo próprio ou por provocação de terceiros, sem que o Licitante tenha direito a qualquer indenização, obedecendo ao disposto no Decreto nº. 12.205/2006.</w:t>
      </w:r>
    </w:p>
    <w:p w:rsidR="00C479A8" w:rsidRPr="00011678" w:rsidRDefault="00C479A8" w:rsidP="00272509">
      <w:pPr>
        <w:tabs>
          <w:tab w:val="left" w:pos="0"/>
        </w:tabs>
        <w:jc w:val="both"/>
        <w:rPr>
          <w:b/>
          <w:sz w:val="22"/>
          <w:szCs w:val="22"/>
        </w:rPr>
      </w:pPr>
    </w:p>
    <w:p w:rsidR="00E5570D" w:rsidRPr="00011678" w:rsidRDefault="0064528F" w:rsidP="00272509">
      <w:pPr>
        <w:tabs>
          <w:tab w:val="left" w:pos="0"/>
        </w:tabs>
        <w:jc w:val="both"/>
        <w:rPr>
          <w:sz w:val="22"/>
          <w:szCs w:val="22"/>
        </w:rPr>
      </w:pPr>
      <w:r w:rsidRPr="00011678">
        <w:rPr>
          <w:b/>
          <w:sz w:val="22"/>
          <w:szCs w:val="22"/>
        </w:rPr>
        <w:t>2</w:t>
      </w:r>
      <w:r w:rsidR="00121248" w:rsidRPr="00011678">
        <w:rPr>
          <w:b/>
          <w:sz w:val="22"/>
          <w:szCs w:val="22"/>
        </w:rPr>
        <w:t>5</w:t>
      </w:r>
      <w:r w:rsidR="00E5570D" w:rsidRPr="00011678">
        <w:rPr>
          <w:b/>
          <w:sz w:val="22"/>
          <w:szCs w:val="22"/>
        </w:rPr>
        <w:t>.2</w:t>
      </w:r>
      <w:r w:rsidR="00E5570D" w:rsidRPr="00011678">
        <w:rPr>
          <w:sz w:val="22"/>
          <w:szCs w:val="22"/>
        </w:rPr>
        <w:t xml:space="preserve">. </w:t>
      </w:r>
      <w:r w:rsidR="00E5570D" w:rsidRPr="00011678">
        <w:rPr>
          <w:sz w:val="22"/>
          <w:szCs w:val="22"/>
        </w:rPr>
        <w:tab/>
        <w:t>Qualquer modificação no presente Edital será divulgada pela mesma forma que se divulgou o texto original, reabrindo-se o prazo inicialmente estabelecido, exceto quando, inquestionavelmente, a alteração não afetar a formulação da proposta de preços.</w:t>
      </w:r>
    </w:p>
    <w:p w:rsidR="00C479A8" w:rsidRPr="00011678" w:rsidRDefault="00C479A8" w:rsidP="00272509">
      <w:pPr>
        <w:tabs>
          <w:tab w:val="left" w:pos="0"/>
        </w:tabs>
        <w:jc w:val="both"/>
        <w:rPr>
          <w:b/>
          <w:sz w:val="22"/>
          <w:szCs w:val="22"/>
        </w:rPr>
      </w:pPr>
    </w:p>
    <w:p w:rsidR="00E5570D" w:rsidRPr="00011678" w:rsidRDefault="0064528F" w:rsidP="00272509">
      <w:pPr>
        <w:tabs>
          <w:tab w:val="left" w:pos="0"/>
        </w:tabs>
        <w:jc w:val="both"/>
        <w:rPr>
          <w:sz w:val="22"/>
          <w:szCs w:val="22"/>
        </w:rPr>
      </w:pPr>
      <w:r w:rsidRPr="00011678">
        <w:rPr>
          <w:b/>
          <w:sz w:val="22"/>
          <w:szCs w:val="22"/>
        </w:rPr>
        <w:lastRenderedPageBreak/>
        <w:t>2</w:t>
      </w:r>
      <w:r w:rsidR="00121248" w:rsidRPr="00011678">
        <w:rPr>
          <w:b/>
          <w:sz w:val="22"/>
          <w:szCs w:val="22"/>
        </w:rPr>
        <w:t>5</w:t>
      </w:r>
      <w:r w:rsidR="00E5570D" w:rsidRPr="00011678">
        <w:rPr>
          <w:b/>
          <w:sz w:val="22"/>
          <w:szCs w:val="22"/>
        </w:rPr>
        <w:t>.3</w:t>
      </w:r>
      <w:r w:rsidR="00E5570D" w:rsidRPr="00011678">
        <w:rPr>
          <w:sz w:val="22"/>
          <w:szCs w:val="22"/>
        </w:rPr>
        <w:t xml:space="preserve">. </w:t>
      </w:r>
      <w:r w:rsidR="00E5570D" w:rsidRPr="00011678">
        <w:rPr>
          <w:sz w:val="22"/>
          <w:szCs w:val="22"/>
        </w:rPr>
        <w:tab/>
        <w:t>Ao Pregoeiro ou à Autoridade Competente é facultada, em qualquer fase da licitação, a promoção de diligência destinada a esclarecer ou complementar a instrução do processo, vedada a inclusão posterior de documentos ou informações que deveriam constar do mesmo desde a realização da sessão pública.</w:t>
      </w:r>
    </w:p>
    <w:p w:rsidR="00C479A8" w:rsidRPr="00011678" w:rsidRDefault="00C479A8" w:rsidP="00272509">
      <w:pPr>
        <w:tabs>
          <w:tab w:val="left" w:pos="0"/>
        </w:tabs>
        <w:jc w:val="both"/>
        <w:rPr>
          <w:b/>
          <w:sz w:val="22"/>
          <w:szCs w:val="22"/>
        </w:rPr>
      </w:pPr>
    </w:p>
    <w:p w:rsidR="00E5570D" w:rsidRPr="00011678" w:rsidRDefault="0064528F" w:rsidP="00272509">
      <w:pPr>
        <w:tabs>
          <w:tab w:val="left" w:pos="0"/>
        </w:tabs>
        <w:jc w:val="both"/>
        <w:rPr>
          <w:sz w:val="22"/>
          <w:szCs w:val="22"/>
        </w:rPr>
      </w:pPr>
      <w:r w:rsidRPr="00011678">
        <w:rPr>
          <w:b/>
          <w:sz w:val="22"/>
          <w:szCs w:val="22"/>
        </w:rPr>
        <w:t>2</w:t>
      </w:r>
      <w:r w:rsidR="00121248" w:rsidRPr="00011678">
        <w:rPr>
          <w:b/>
          <w:sz w:val="22"/>
          <w:szCs w:val="22"/>
        </w:rPr>
        <w:t>5</w:t>
      </w:r>
      <w:r w:rsidR="00E5570D" w:rsidRPr="00011678">
        <w:rPr>
          <w:b/>
          <w:sz w:val="22"/>
          <w:szCs w:val="22"/>
        </w:rPr>
        <w:t xml:space="preserve">.4. </w:t>
      </w:r>
      <w:r w:rsidR="00E5570D" w:rsidRPr="00011678">
        <w:rPr>
          <w:b/>
          <w:sz w:val="22"/>
          <w:szCs w:val="22"/>
        </w:rPr>
        <w:tab/>
      </w:r>
      <w:r w:rsidR="00E5570D" w:rsidRPr="00011678">
        <w:rPr>
          <w:sz w:val="22"/>
          <w:szCs w:val="22"/>
        </w:rPr>
        <w:t>Os Licitantes são responsáveis pela fidelidade e legitimidade das informações e dos documentos apresentados em qualquer fase da licitação.</w:t>
      </w:r>
    </w:p>
    <w:p w:rsidR="00E5570D" w:rsidRPr="00011678" w:rsidRDefault="00E5570D" w:rsidP="00272509">
      <w:pPr>
        <w:tabs>
          <w:tab w:val="left" w:pos="0"/>
        </w:tabs>
        <w:jc w:val="both"/>
        <w:rPr>
          <w:sz w:val="22"/>
          <w:szCs w:val="22"/>
        </w:rPr>
      </w:pPr>
    </w:p>
    <w:p w:rsidR="00E5570D" w:rsidRPr="00011678" w:rsidRDefault="0064528F" w:rsidP="00272509">
      <w:pPr>
        <w:tabs>
          <w:tab w:val="left" w:pos="0"/>
        </w:tabs>
        <w:jc w:val="both"/>
        <w:rPr>
          <w:sz w:val="22"/>
          <w:szCs w:val="22"/>
        </w:rPr>
      </w:pPr>
      <w:r w:rsidRPr="00011678">
        <w:rPr>
          <w:b/>
          <w:sz w:val="22"/>
          <w:szCs w:val="22"/>
        </w:rPr>
        <w:t>2</w:t>
      </w:r>
      <w:r w:rsidR="00121248" w:rsidRPr="00011678">
        <w:rPr>
          <w:b/>
          <w:sz w:val="22"/>
          <w:szCs w:val="22"/>
        </w:rPr>
        <w:t>5</w:t>
      </w:r>
      <w:r w:rsidR="00E5570D" w:rsidRPr="00011678">
        <w:rPr>
          <w:b/>
          <w:sz w:val="22"/>
          <w:szCs w:val="22"/>
        </w:rPr>
        <w:t>.5</w:t>
      </w:r>
      <w:r w:rsidR="00E5570D" w:rsidRPr="00011678">
        <w:rPr>
          <w:sz w:val="22"/>
          <w:szCs w:val="22"/>
        </w:rPr>
        <w:t xml:space="preserve">. </w:t>
      </w:r>
      <w:r w:rsidR="00E5570D" w:rsidRPr="00011678">
        <w:rPr>
          <w:sz w:val="22"/>
          <w:szCs w:val="22"/>
        </w:rPr>
        <w:tab/>
        <w:t>Após apresentação da proposta de preços não caberá desistência desta, sob pena do licitante sofrer as sanções previstas no art. 7º, da Lei F</w:t>
      </w:r>
      <w:r w:rsidR="00E567C3" w:rsidRPr="00011678">
        <w:rPr>
          <w:sz w:val="22"/>
          <w:szCs w:val="22"/>
        </w:rPr>
        <w:t>ederal nº</w:t>
      </w:r>
      <w:r w:rsidR="00E5570D" w:rsidRPr="00011678">
        <w:rPr>
          <w:sz w:val="22"/>
          <w:szCs w:val="22"/>
        </w:rPr>
        <w:t xml:space="preserve"> 10.520/2002 c/c as demais normas que regem esta licitação, salvo se houver motivo justo, decorrente de fato superveniente e aceita pelo Pregoeiro.</w:t>
      </w:r>
    </w:p>
    <w:p w:rsidR="00E5570D" w:rsidRPr="00011678" w:rsidRDefault="00E5570D" w:rsidP="00272509">
      <w:pPr>
        <w:tabs>
          <w:tab w:val="left" w:pos="0"/>
        </w:tabs>
        <w:jc w:val="both"/>
        <w:rPr>
          <w:sz w:val="22"/>
          <w:szCs w:val="22"/>
        </w:rPr>
      </w:pPr>
    </w:p>
    <w:p w:rsidR="00E5570D" w:rsidRPr="00011678" w:rsidRDefault="0064528F" w:rsidP="00272509">
      <w:pPr>
        <w:tabs>
          <w:tab w:val="left" w:pos="0"/>
        </w:tabs>
        <w:jc w:val="both"/>
        <w:rPr>
          <w:b/>
          <w:sz w:val="22"/>
          <w:szCs w:val="22"/>
        </w:rPr>
      </w:pPr>
      <w:r w:rsidRPr="00011678">
        <w:rPr>
          <w:b/>
          <w:sz w:val="22"/>
          <w:szCs w:val="22"/>
        </w:rPr>
        <w:t>2</w:t>
      </w:r>
      <w:r w:rsidR="00121248" w:rsidRPr="00011678">
        <w:rPr>
          <w:b/>
          <w:sz w:val="22"/>
          <w:szCs w:val="22"/>
        </w:rPr>
        <w:t>5</w:t>
      </w:r>
      <w:r w:rsidR="00E5570D" w:rsidRPr="00011678">
        <w:rPr>
          <w:b/>
          <w:sz w:val="22"/>
          <w:szCs w:val="22"/>
        </w:rPr>
        <w:t>.6</w:t>
      </w:r>
      <w:r w:rsidR="00E5570D" w:rsidRPr="00011678">
        <w:rPr>
          <w:sz w:val="22"/>
          <w:szCs w:val="22"/>
        </w:rPr>
        <w:t xml:space="preserve">. </w:t>
      </w:r>
      <w:r w:rsidR="00E5570D" w:rsidRPr="00011678">
        <w:rPr>
          <w:sz w:val="22"/>
          <w:szCs w:val="22"/>
        </w:rPr>
        <w:tab/>
        <w:t>A homologação do resultado desta licitação não implicará direito à contratação do objeto pel</w:t>
      </w:r>
      <w:r w:rsidR="00F93513" w:rsidRPr="00011678">
        <w:rPr>
          <w:sz w:val="22"/>
          <w:szCs w:val="22"/>
        </w:rPr>
        <w:t xml:space="preserve">a </w:t>
      </w:r>
      <w:r w:rsidR="00045C1D" w:rsidRPr="00011678">
        <w:rPr>
          <w:b/>
          <w:color w:val="FF0000"/>
          <w:sz w:val="22"/>
          <w:szCs w:val="22"/>
        </w:rPr>
        <w:t xml:space="preserve">Companhia de Mineração de Rondônia S/A </w:t>
      </w:r>
      <w:r w:rsidR="00E567C3" w:rsidRPr="00011678">
        <w:rPr>
          <w:b/>
          <w:color w:val="FF0000"/>
          <w:sz w:val="22"/>
          <w:szCs w:val="22"/>
        </w:rPr>
        <w:t>–</w:t>
      </w:r>
      <w:r w:rsidR="00045C1D" w:rsidRPr="00011678">
        <w:rPr>
          <w:b/>
          <w:color w:val="FF0000"/>
          <w:sz w:val="22"/>
          <w:szCs w:val="22"/>
        </w:rPr>
        <w:t xml:space="preserve"> CMR</w:t>
      </w:r>
      <w:r w:rsidR="00E567C3" w:rsidRPr="00011678">
        <w:rPr>
          <w:b/>
          <w:color w:val="FF0000"/>
          <w:sz w:val="22"/>
          <w:szCs w:val="22"/>
        </w:rPr>
        <w:t>.</w:t>
      </w:r>
    </w:p>
    <w:p w:rsidR="00E5570D" w:rsidRPr="00011678" w:rsidRDefault="00E5570D" w:rsidP="00272509">
      <w:pPr>
        <w:tabs>
          <w:tab w:val="left" w:pos="0"/>
        </w:tabs>
        <w:jc w:val="both"/>
        <w:rPr>
          <w:sz w:val="22"/>
          <w:szCs w:val="22"/>
        </w:rPr>
      </w:pPr>
    </w:p>
    <w:p w:rsidR="00E5570D" w:rsidRPr="00011678" w:rsidRDefault="0064528F" w:rsidP="00272509">
      <w:pPr>
        <w:tabs>
          <w:tab w:val="left" w:pos="0"/>
        </w:tabs>
        <w:jc w:val="both"/>
        <w:rPr>
          <w:sz w:val="22"/>
          <w:szCs w:val="22"/>
        </w:rPr>
      </w:pPr>
      <w:r w:rsidRPr="00011678">
        <w:rPr>
          <w:b/>
          <w:sz w:val="22"/>
          <w:szCs w:val="22"/>
        </w:rPr>
        <w:t>2</w:t>
      </w:r>
      <w:r w:rsidR="00121248" w:rsidRPr="00011678">
        <w:rPr>
          <w:b/>
          <w:sz w:val="22"/>
          <w:szCs w:val="22"/>
        </w:rPr>
        <w:t>5</w:t>
      </w:r>
      <w:r w:rsidR="00E5570D" w:rsidRPr="00011678">
        <w:rPr>
          <w:b/>
          <w:sz w:val="22"/>
          <w:szCs w:val="22"/>
        </w:rPr>
        <w:t>.7.</w:t>
      </w:r>
      <w:r w:rsidR="00E5570D" w:rsidRPr="00011678">
        <w:rPr>
          <w:sz w:val="22"/>
          <w:szCs w:val="22"/>
        </w:rPr>
        <w:t xml:space="preserve"> </w:t>
      </w:r>
      <w:r w:rsidR="00E5570D" w:rsidRPr="00011678">
        <w:rPr>
          <w:sz w:val="22"/>
          <w:szCs w:val="22"/>
        </w:rPr>
        <w:tab/>
        <w:t xml:space="preserve">O Licitante que, convocado dentro do prazo de validade de sua proposta de preços, não assinar/retirar o instrumento contratual, deixar de entregar documentação exigida no Edital, apresentar documentação falsa, ensejar o retardamento da execução do objeto, não mantiver a proposta de preços de preços, falhar ou fraudar na execução do contrato, comportar-se de modo inidôneo, fizer declaração falsa, ou cometer fraude fiscal, garantido o direito à ampla defesa, ficará impedido de licitar e contratar com a União, e será descredenciado no SICAF, </w:t>
      </w:r>
      <w:r w:rsidR="00E5570D" w:rsidRPr="00011678">
        <w:rPr>
          <w:b/>
          <w:sz w:val="22"/>
          <w:szCs w:val="22"/>
        </w:rPr>
        <w:t>pelo prazo de até 05 (cinco) anos,</w:t>
      </w:r>
      <w:r w:rsidR="00E5570D" w:rsidRPr="00011678">
        <w:rPr>
          <w:sz w:val="22"/>
          <w:szCs w:val="22"/>
        </w:rPr>
        <w:t xml:space="preserve"> sem prejuízo das multas previstas em Edital e no contrato e das demais cominações legais.</w:t>
      </w:r>
    </w:p>
    <w:p w:rsidR="00E5570D" w:rsidRPr="00011678" w:rsidRDefault="00E5570D" w:rsidP="00272509">
      <w:pPr>
        <w:tabs>
          <w:tab w:val="left" w:pos="0"/>
        </w:tabs>
        <w:jc w:val="both"/>
        <w:rPr>
          <w:sz w:val="22"/>
          <w:szCs w:val="22"/>
        </w:rPr>
      </w:pPr>
    </w:p>
    <w:p w:rsidR="00E5570D" w:rsidRPr="00011678" w:rsidRDefault="0064528F" w:rsidP="00272509">
      <w:pPr>
        <w:tabs>
          <w:tab w:val="left" w:pos="0"/>
        </w:tabs>
        <w:jc w:val="both"/>
        <w:rPr>
          <w:sz w:val="22"/>
          <w:szCs w:val="22"/>
        </w:rPr>
      </w:pPr>
      <w:r w:rsidRPr="00011678">
        <w:rPr>
          <w:b/>
          <w:sz w:val="22"/>
          <w:szCs w:val="22"/>
        </w:rPr>
        <w:t>2</w:t>
      </w:r>
      <w:r w:rsidR="00121248" w:rsidRPr="00011678">
        <w:rPr>
          <w:b/>
          <w:sz w:val="22"/>
          <w:szCs w:val="22"/>
        </w:rPr>
        <w:t>5</w:t>
      </w:r>
      <w:r w:rsidR="00E5570D" w:rsidRPr="00011678">
        <w:rPr>
          <w:b/>
          <w:sz w:val="22"/>
          <w:szCs w:val="22"/>
        </w:rPr>
        <w:t>.8.</w:t>
      </w:r>
      <w:r w:rsidR="00E5570D" w:rsidRPr="00011678">
        <w:rPr>
          <w:sz w:val="22"/>
          <w:szCs w:val="22"/>
        </w:rPr>
        <w:t xml:space="preserve"> </w:t>
      </w:r>
      <w:r w:rsidR="00E5570D" w:rsidRPr="00011678">
        <w:rPr>
          <w:sz w:val="22"/>
          <w:szCs w:val="22"/>
        </w:rPr>
        <w:tab/>
        <w:t>Na contagem dos prazos estabelecidos neste Edital e seus Anexos, excluir-se-á o dia do início e incluir-se-á o do vencimento. Vencendo-se os prazos somente em dias de expediente normais no Órgão Licitador (Art. 110, § único da Lei Federal n.º 8.666/93).</w:t>
      </w:r>
    </w:p>
    <w:p w:rsidR="00E5570D" w:rsidRPr="00011678" w:rsidRDefault="00E5570D" w:rsidP="00272509">
      <w:pPr>
        <w:tabs>
          <w:tab w:val="left" w:pos="0"/>
        </w:tabs>
        <w:jc w:val="both"/>
        <w:rPr>
          <w:sz w:val="22"/>
          <w:szCs w:val="22"/>
        </w:rPr>
      </w:pPr>
    </w:p>
    <w:p w:rsidR="00E5570D" w:rsidRPr="00011678" w:rsidRDefault="0064528F" w:rsidP="00272509">
      <w:pPr>
        <w:tabs>
          <w:tab w:val="left" w:pos="0"/>
        </w:tabs>
        <w:jc w:val="both"/>
        <w:rPr>
          <w:sz w:val="22"/>
          <w:szCs w:val="22"/>
        </w:rPr>
      </w:pPr>
      <w:r w:rsidRPr="00011678">
        <w:rPr>
          <w:b/>
          <w:sz w:val="22"/>
          <w:szCs w:val="22"/>
        </w:rPr>
        <w:t>2</w:t>
      </w:r>
      <w:r w:rsidR="00121248" w:rsidRPr="00011678">
        <w:rPr>
          <w:b/>
          <w:sz w:val="22"/>
          <w:szCs w:val="22"/>
        </w:rPr>
        <w:t>5</w:t>
      </w:r>
      <w:r w:rsidR="00E5570D" w:rsidRPr="00011678">
        <w:rPr>
          <w:b/>
          <w:sz w:val="22"/>
          <w:szCs w:val="22"/>
        </w:rPr>
        <w:t>.9.</w:t>
      </w:r>
      <w:r w:rsidR="00E5570D" w:rsidRPr="00011678">
        <w:rPr>
          <w:sz w:val="22"/>
          <w:szCs w:val="22"/>
        </w:rPr>
        <w:t xml:space="preserve"> </w:t>
      </w:r>
      <w:r w:rsidR="00E5570D" w:rsidRPr="00011678">
        <w:rPr>
          <w:sz w:val="22"/>
          <w:szCs w:val="22"/>
        </w:rPr>
        <w:tab/>
        <w:t>O desatendimento de exigências formais não essenciais, não importará no afastamento do Licitante, desde que seja possível a aferição da sua qualificação, e a exata compreensão da sua proposta de preços de preços, durante a realização da sessão pública do Pregão Eletrônico.</w:t>
      </w:r>
    </w:p>
    <w:p w:rsidR="009F117B" w:rsidRPr="00011678" w:rsidRDefault="009F117B" w:rsidP="00272509">
      <w:pPr>
        <w:tabs>
          <w:tab w:val="left" w:pos="0"/>
        </w:tabs>
        <w:jc w:val="both"/>
        <w:rPr>
          <w:sz w:val="22"/>
          <w:szCs w:val="22"/>
        </w:rPr>
      </w:pPr>
    </w:p>
    <w:p w:rsidR="00E5570D" w:rsidRPr="00011678" w:rsidRDefault="0064528F" w:rsidP="00272509">
      <w:pPr>
        <w:tabs>
          <w:tab w:val="left" w:pos="0"/>
        </w:tabs>
        <w:jc w:val="both"/>
        <w:rPr>
          <w:sz w:val="22"/>
          <w:szCs w:val="22"/>
        </w:rPr>
      </w:pPr>
      <w:r w:rsidRPr="00011678">
        <w:rPr>
          <w:b/>
          <w:sz w:val="22"/>
          <w:szCs w:val="22"/>
        </w:rPr>
        <w:t>2</w:t>
      </w:r>
      <w:r w:rsidR="00121248" w:rsidRPr="00011678">
        <w:rPr>
          <w:b/>
          <w:sz w:val="22"/>
          <w:szCs w:val="22"/>
        </w:rPr>
        <w:t>5</w:t>
      </w:r>
      <w:r w:rsidR="00E5570D" w:rsidRPr="00011678">
        <w:rPr>
          <w:b/>
          <w:sz w:val="22"/>
          <w:szCs w:val="22"/>
        </w:rPr>
        <w:t>.10</w:t>
      </w:r>
      <w:r w:rsidR="00E5570D" w:rsidRPr="00011678">
        <w:rPr>
          <w:sz w:val="22"/>
          <w:szCs w:val="22"/>
        </w:rPr>
        <w:t xml:space="preserve">. </w:t>
      </w:r>
      <w:r w:rsidR="00E5570D" w:rsidRPr="00011678">
        <w:rPr>
          <w:sz w:val="22"/>
          <w:szCs w:val="22"/>
        </w:rPr>
        <w:tab/>
        <w:t>Para fins de aplicação das Sanções Administrativas constantes no presente Edital, o lance é considerado o da proposta de preços.</w:t>
      </w:r>
    </w:p>
    <w:p w:rsidR="0064528F" w:rsidRPr="00011678" w:rsidRDefault="0064528F" w:rsidP="00272509">
      <w:pPr>
        <w:tabs>
          <w:tab w:val="left" w:pos="0"/>
        </w:tabs>
        <w:jc w:val="both"/>
        <w:rPr>
          <w:sz w:val="22"/>
          <w:szCs w:val="22"/>
        </w:rPr>
      </w:pPr>
    </w:p>
    <w:p w:rsidR="00E5570D" w:rsidRPr="00011678" w:rsidRDefault="0064528F" w:rsidP="00272509">
      <w:pPr>
        <w:tabs>
          <w:tab w:val="left" w:pos="0"/>
        </w:tabs>
        <w:jc w:val="both"/>
        <w:rPr>
          <w:sz w:val="22"/>
          <w:szCs w:val="22"/>
        </w:rPr>
      </w:pPr>
      <w:r w:rsidRPr="00011678">
        <w:rPr>
          <w:b/>
          <w:sz w:val="22"/>
          <w:szCs w:val="22"/>
        </w:rPr>
        <w:t>2</w:t>
      </w:r>
      <w:r w:rsidR="00121248" w:rsidRPr="00011678">
        <w:rPr>
          <w:b/>
          <w:sz w:val="22"/>
          <w:szCs w:val="22"/>
        </w:rPr>
        <w:t>5</w:t>
      </w:r>
      <w:r w:rsidR="00E5570D" w:rsidRPr="00011678">
        <w:rPr>
          <w:b/>
          <w:sz w:val="22"/>
          <w:szCs w:val="22"/>
        </w:rPr>
        <w:t>.11</w:t>
      </w:r>
      <w:r w:rsidR="00E5570D" w:rsidRPr="00011678">
        <w:rPr>
          <w:sz w:val="22"/>
          <w:szCs w:val="22"/>
        </w:rPr>
        <w:t xml:space="preserve">. </w:t>
      </w:r>
      <w:r w:rsidR="00E5570D" w:rsidRPr="00011678">
        <w:rPr>
          <w:sz w:val="22"/>
          <w:szCs w:val="22"/>
        </w:rPr>
        <w:tab/>
        <w:t>As normas que disciplinam este Pregão Eletrônico serão sempre interpretadas, em favor da ampliação da disputa entre os interessados, se</w:t>
      </w:r>
      <w:r w:rsidR="00514E79" w:rsidRPr="00011678">
        <w:rPr>
          <w:sz w:val="22"/>
          <w:szCs w:val="22"/>
        </w:rPr>
        <w:t>m comprometimento do interesse</w:t>
      </w:r>
      <w:r w:rsidR="00E5570D" w:rsidRPr="00011678">
        <w:rPr>
          <w:sz w:val="22"/>
          <w:szCs w:val="22"/>
        </w:rPr>
        <w:t xml:space="preserve"> </w:t>
      </w:r>
      <w:r w:rsidR="00BF3A9F" w:rsidRPr="00011678">
        <w:rPr>
          <w:b/>
          <w:color w:val="FF0000"/>
          <w:sz w:val="22"/>
          <w:szCs w:val="22"/>
        </w:rPr>
        <w:t xml:space="preserve">da </w:t>
      </w:r>
      <w:r w:rsidR="00045C1D" w:rsidRPr="00011678">
        <w:rPr>
          <w:b/>
          <w:color w:val="FF0000"/>
          <w:sz w:val="22"/>
          <w:szCs w:val="22"/>
        </w:rPr>
        <w:t>Companhia de Mineração de Rondônia S/A - CMR</w:t>
      </w:r>
      <w:r w:rsidR="00D64353" w:rsidRPr="00011678">
        <w:rPr>
          <w:b/>
          <w:color w:val="FF0000"/>
          <w:sz w:val="22"/>
          <w:szCs w:val="22"/>
        </w:rPr>
        <w:t>,</w:t>
      </w:r>
      <w:r w:rsidR="00E5570D" w:rsidRPr="00011678">
        <w:rPr>
          <w:sz w:val="22"/>
          <w:szCs w:val="22"/>
        </w:rPr>
        <w:t xml:space="preserve"> </w:t>
      </w:r>
      <w:r w:rsidR="00D64353" w:rsidRPr="00011678">
        <w:rPr>
          <w:sz w:val="22"/>
          <w:szCs w:val="22"/>
        </w:rPr>
        <w:t xml:space="preserve">com </w:t>
      </w:r>
      <w:r w:rsidR="00E5570D" w:rsidRPr="00011678">
        <w:rPr>
          <w:sz w:val="22"/>
          <w:szCs w:val="22"/>
        </w:rPr>
        <w:t>a finalidade e a segurança da contratação.</w:t>
      </w:r>
    </w:p>
    <w:p w:rsidR="00E5570D" w:rsidRPr="00011678" w:rsidRDefault="00E5570D" w:rsidP="00272509">
      <w:pPr>
        <w:tabs>
          <w:tab w:val="left" w:pos="0"/>
        </w:tabs>
        <w:jc w:val="both"/>
        <w:rPr>
          <w:sz w:val="22"/>
          <w:szCs w:val="22"/>
        </w:rPr>
      </w:pPr>
    </w:p>
    <w:p w:rsidR="00E5570D" w:rsidRPr="00011678" w:rsidRDefault="0064528F" w:rsidP="00272509">
      <w:pPr>
        <w:tabs>
          <w:tab w:val="left" w:pos="0"/>
        </w:tabs>
        <w:jc w:val="both"/>
        <w:rPr>
          <w:sz w:val="22"/>
          <w:szCs w:val="22"/>
        </w:rPr>
      </w:pPr>
      <w:r w:rsidRPr="00011678">
        <w:rPr>
          <w:b/>
          <w:sz w:val="22"/>
          <w:szCs w:val="22"/>
        </w:rPr>
        <w:t>2</w:t>
      </w:r>
      <w:r w:rsidR="00121248" w:rsidRPr="00011678">
        <w:rPr>
          <w:b/>
          <w:sz w:val="22"/>
          <w:szCs w:val="22"/>
        </w:rPr>
        <w:t>5</w:t>
      </w:r>
      <w:r w:rsidR="00E5570D" w:rsidRPr="00011678">
        <w:rPr>
          <w:b/>
          <w:sz w:val="22"/>
          <w:szCs w:val="22"/>
        </w:rPr>
        <w:t>.12</w:t>
      </w:r>
      <w:r w:rsidR="00E5570D" w:rsidRPr="00011678">
        <w:rPr>
          <w:sz w:val="22"/>
          <w:szCs w:val="22"/>
        </w:rPr>
        <w:t xml:space="preserve">. </w:t>
      </w:r>
      <w:r w:rsidR="00E5570D" w:rsidRPr="00011678">
        <w:rPr>
          <w:sz w:val="22"/>
          <w:szCs w:val="22"/>
        </w:rPr>
        <w:tab/>
        <w:t>O objeto da presente licitação poderá sofrer acréscimos ou supressões, conforme previsto no § 1°, do Art. 65, da Lei Federal nº 8.666/93.</w:t>
      </w:r>
    </w:p>
    <w:p w:rsidR="00E5570D" w:rsidRPr="00011678" w:rsidRDefault="00E5570D" w:rsidP="00272509">
      <w:pPr>
        <w:tabs>
          <w:tab w:val="left" w:pos="0"/>
        </w:tabs>
        <w:jc w:val="both"/>
        <w:rPr>
          <w:sz w:val="22"/>
          <w:szCs w:val="22"/>
        </w:rPr>
      </w:pPr>
    </w:p>
    <w:p w:rsidR="00E5570D" w:rsidRPr="00011678" w:rsidRDefault="0064528F" w:rsidP="00272509">
      <w:pPr>
        <w:tabs>
          <w:tab w:val="left" w:pos="0"/>
        </w:tabs>
        <w:jc w:val="both"/>
        <w:rPr>
          <w:sz w:val="22"/>
          <w:szCs w:val="22"/>
        </w:rPr>
      </w:pPr>
      <w:r w:rsidRPr="00011678">
        <w:rPr>
          <w:b/>
          <w:sz w:val="22"/>
          <w:szCs w:val="22"/>
        </w:rPr>
        <w:t>2</w:t>
      </w:r>
      <w:r w:rsidR="00121248" w:rsidRPr="00011678">
        <w:rPr>
          <w:b/>
          <w:sz w:val="22"/>
          <w:szCs w:val="22"/>
        </w:rPr>
        <w:t>5</w:t>
      </w:r>
      <w:r w:rsidR="00E5570D" w:rsidRPr="00011678">
        <w:rPr>
          <w:b/>
          <w:sz w:val="22"/>
          <w:szCs w:val="22"/>
        </w:rPr>
        <w:t>.13</w:t>
      </w:r>
      <w:r w:rsidR="00E5570D" w:rsidRPr="00011678">
        <w:rPr>
          <w:sz w:val="22"/>
          <w:szCs w:val="22"/>
        </w:rPr>
        <w:t xml:space="preserve">. </w:t>
      </w:r>
      <w:r w:rsidR="00E5570D" w:rsidRPr="00011678">
        <w:rPr>
          <w:sz w:val="22"/>
          <w:szCs w:val="22"/>
        </w:rPr>
        <w:tab/>
        <w:t>Os Licitantes não terão direito à indenização em decorrência da anulação do procedimento licitatório, ressalvado o direito do CONTRATADO de boa-fé de ser ressarcido pelos encargos que tiver suportado no cumprimento do instrumento contratual.</w:t>
      </w:r>
    </w:p>
    <w:p w:rsidR="00C479A8" w:rsidRPr="00011678" w:rsidRDefault="00C479A8" w:rsidP="00272509">
      <w:pPr>
        <w:tabs>
          <w:tab w:val="left" w:pos="0"/>
        </w:tabs>
        <w:jc w:val="both"/>
        <w:rPr>
          <w:b/>
          <w:sz w:val="22"/>
          <w:szCs w:val="22"/>
        </w:rPr>
      </w:pPr>
    </w:p>
    <w:p w:rsidR="00E5570D" w:rsidRPr="00011678" w:rsidRDefault="0064528F" w:rsidP="00272509">
      <w:pPr>
        <w:tabs>
          <w:tab w:val="left" w:pos="0"/>
        </w:tabs>
        <w:jc w:val="both"/>
        <w:rPr>
          <w:sz w:val="22"/>
          <w:szCs w:val="22"/>
        </w:rPr>
      </w:pPr>
      <w:r w:rsidRPr="00011678">
        <w:rPr>
          <w:b/>
          <w:sz w:val="22"/>
          <w:szCs w:val="22"/>
        </w:rPr>
        <w:t>2</w:t>
      </w:r>
      <w:r w:rsidR="00121248" w:rsidRPr="00011678">
        <w:rPr>
          <w:b/>
          <w:sz w:val="22"/>
          <w:szCs w:val="22"/>
        </w:rPr>
        <w:t>5</w:t>
      </w:r>
      <w:r w:rsidR="00E5570D" w:rsidRPr="00011678">
        <w:rPr>
          <w:b/>
          <w:sz w:val="22"/>
          <w:szCs w:val="22"/>
        </w:rPr>
        <w:t>.14</w:t>
      </w:r>
      <w:r w:rsidR="00E5570D" w:rsidRPr="00011678">
        <w:rPr>
          <w:sz w:val="22"/>
          <w:szCs w:val="22"/>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776FC3" w:rsidRPr="00011678" w:rsidRDefault="00776FC3" w:rsidP="00272509">
      <w:pPr>
        <w:tabs>
          <w:tab w:val="left" w:pos="0"/>
        </w:tabs>
        <w:jc w:val="both"/>
        <w:rPr>
          <w:sz w:val="22"/>
          <w:szCs w:val="22"/>
        </w:rPr>
      </w:pPr>
    </w:p>
    <w:p w:rsidR="00E5570D" w:rsidRPr="00011678" w:rsidRDefault="0064528F" w:rsidP="00272509">
      <w:pPr>
        <w:tabs>
          <w:tab w:val="left" w:pos="0"/>
        </w:tabs>
        <w:jc w:val="both"/>
        <w:rPr>
          <w:sz w:val="22"/>
          <w:szCs w:val="22"/>
        </w:rPr>
      </w:pPr>
      <w:r w:rsidRPr="00011678">
        <w:rPr>
          <w:b/>
          <w:sz w:val="22"/>
          <w:szCs w:val="22"/>
        </w:rPr>
        <w:t>2</w:t>
      </w:r>
      <w:r w:rsidR="00121248" w:rsidRPr="00011678">
        <w:rPr>
          <w:b/>
          <w:sz w:val="22"/>
          <w:szCs w:val="22"/>
        </w:rPr>
        <w:t>5</w:t>
      </w:r>
      <w:r w:rsidR="00E5570D" w:rsidRPr="00011678">
        <w:rPr>
          <w:b/>
          <w:sz w:val="22"/>
          <w:szCs w:val="22"/>
        </w:rPr>
        <w:t>.15</w:t>
      </w:r>
      <w:r w:rsidR="00E5570D" w:rsidRPr="00011678">
        <w:rPr>
          <w:sz w:val="22"/>
          <w:szCs w:val="22"/>
        </w:rPr>
        <w:t xml:space="preserve">. Dos atos praticados, o sistema gerará Ata circunstanciada, na qual estarão registrados todos os atos do procedimento e as ocorrências relevantes, que estará disponível para consulta no endereço eletrônico </w:t>
      </w:r>
      <w:hyperlink r:id="rId28" w:history="1">
        <w:r w:rsidR="00E5570D" w:rsidRPr="00011678">
          <w:rPr>
            <w:b/>
            <w:sz w:val="22"/>
            <w:szCs w:val="22"/>
          </w:rPr>
          <w:t>www.comprasnet.gov.br</w:t>
        </w:r>
      </w:hyperlink>
      <w:r w:rsidR="00F0512C" w:rsidRPr="00011678">
        <w:rPr>
          <w:b/>
          <w:sz w:val="22"/>
          <w:szCs w:val="22"/>
        </w:rPr>
        <w:t>,</w:t>
      </w:r>
      <w:r w:rsidR="00E5570D" w:rsidRPr="00011678">
        <w:rPr>
          <w:b/>
          <w:sz w:val="22"/>
          <w:szCs w:val="22"/>
        </w:rPr>
        <w:t xml:space="preserve"> </w:t>
      </w:r>
      <w:r w:rsidR="00E5570D" w:rsidRPr="00011678">
        <w:rPr>
          <w:sz w:val="22"/>
          <w:szCs w:val="22"/>
        </w:rPr>
        <w:t xml:space="preserve">sem prejuízo das demais formas de publicidade prevista na legislação pertinente. </w:t>
      </w:r>
    </w:p>
    <w:p w:rsidR="00E5570D" w:rsidRPr="00011678" w:rsidRDefault="00E5570D" w:rsidP="00272509">
      <w:pPr>
        <w:tabs>
          <w:tab w:val="left" w:pos="0"/>
        </w:tabs>
        <w:jc w:val="both"/>
        <w:rPr>
          <w:sz w:val="22"/>
          <w:szCs w:val="22"/>
        </w:rPr>
      </w:pPr>
    </w:p>
    <w:p w:rsidR="00E5570D" w:rsidRPr="00011678" w:rsidRDefault="0064528F" w:rsidP="00272509">
      <w:pPr>
        <w:tabs>
          <w:tab w:val="left" w:pos="0"/>
        </w:tabs>
        <w:jc w:val="both"/>
        <w:rPr>
          <w:sz w:val="22"/>
          <w:szCs w:val="22"/>
        </w:rPr>
      </w:pPr>
      <w:r w:rsidRPr="00011678">
        <w:rPr>
          <w:b/>
          <w:sz w:val="22"/>
          <w:szCs w:val="22"/>
        </w:rPr>
        <w:t>2</w:t>
      </w:r>
      <w:r w:rsidR="00121248" w:rsidRPr="00011678">
        <w:rPr>
          <w:b/>
          <w:sz w:val="22"/>
          <w:szCs w:val="22"/>
        </w:rPr>
        <w:t>5</w:t>
      </w:r>
      <w:r w:rsidR="00E5570D" w:rsidRPr="00011678">
        <w:rPr>
          <w:b/>
          <w:sz w:val="22"/>
          <w:szCs w:val="22"/>
        </w:rPr>
        <w:t>.16</w:t>
      </w:r>
      <w:r w:rsidR="00E5570D" w:rsidRPr="00011678">
        <w:rPr>
          <w:sz w:val="22"/>
          <w:szCs w:val="22"/>
        </w:rPr>
        <w:t>. Fica assegurado ao Governo do Estado de Rondônia o direito de, no interesse da Administração, anular ou revogar a qualquer tempo, no todo ou em parte, a presente licitação, dando ciência aos participantes na forma da Legislação vigente;</w:t>
      </w:r>
    </w:p>
    <w:p w:rsidR="00B7241D" w:rsidRPr="00011678" w:rsidRDefault="00B7241D" w:rsidP="00272509">
      <w:pPr>
        <w:tabs>
          <w:tab w:val="left" w:pos="0"/>
        </w:tabs>
        <w:jc w:val="both"/>
        <w:rPr>
          <w:b/>
          <w:sz w:val="22"/>
          <w:szCs w:val="22"/>
        </w:rPr>
      </w:pPr>
    </w:p>
    <w:p w:rsidR="00E5570D" w:rsidRPr="00011678" w:rsidRDefault="0064528F" w:rsidP="00272509">
      <w:pPr>
        <w:tabs>
          <w:tab w:val="left" w:pos="0"/>
        </w:tabs>
        <w:jc w:val="both"/>
        <w:rPr>
          <w:sz w:val="22"/>
          <w:szCs w:val="22"/>
        </w:rPr>
      </w:pPr>
      <w:r w:rsidRPr="00011678">
        <w:rPr>
          <w:b/>
          <w:sz w:val="22"/>
          <w:szCs w:val="22"/>
        </w:rPr>
        <w:t>2</w:t>
      </w:r>
      <w:r w:rsidR="00121248" w:rsidRPr="00011678">
        <w:rPr>
          <w:b/>
          <w:sz w:val="22"/>
          <w:szCs w:val="22"/>
        </w:rPr>
        <w:t>5</w:t>
      </w:r>
      <w:r w:rsidR="00E5570D" w:rsidRPr="00011678">
        <w:rPr>
          <w:b/>
          <w:sz w:val="22"/>
          <w:szCs w:val="22"/>
        </w:rPr>
        <w:t>.17</w:t>
      </w:r>
      <w:r w:rsidR="00E5570D" w:rsidRPr="00011678">
        <w:rPr>
          <w:sz w:val="22"/>
          <w:szCs w:val="22"/>
        </w:rPr>
        <w:t xml:space="preserve">. </w:t>
      </w:r>
      <w:r w:rsidR="00E5570D" w:rsidRPr="00011678">
        <w:rPr>
          <w:sz w:val="22"/>
          <w:szCs w:val="22"/>
        </w:rPr>
        <w:tab/>
        <w:t xml:space="preserve">Havendo divergência entre as exigências contidas no Edital e em seus Anexos, prevalecerá pela ordem, o Edital, em seguida o </w:t>
      </w:r>
      <w:r w:rsidR="00736661" w:rsidRPr="00011678">
        <w:rPr>
          <w:sz w:val="22"/>
          <w:szCs w:val="22"/>
        </w:rPr>
        <w:t>Termo de Referência</w:t>
      </w:r>
      <w:r w:rsidR="00E5570D" w:rsidRPr="00011678">
        <w:rPr>
          <w:sz w:val="22"/>
          <w:szCs w:val="22"/>
        </w:rPr>
        <w:t xml:space="preserve"> e por último os demais anexos;</w:t>
      </w:r>
    </w:p>
    <w:p w:rsidR="00F0512C" w:rsidRPr="00011678" w:rsidRDefault="00F0512C" w:rsidP="00272509">
      <w:pPr>
        <w:tabs>
          <w:tab w:val="left" w:pos="0"/>
        </w:tabs>
        <w:jc w:val="both"/>
        <w:rPr>
          <w:sz w:val="22"/>
          <w:szCs w:val="22"/>
        </w:rPr>
      </w:pPr>
    </w:p>
    <w:p w:rsidR="00E5570D" w:rsidRPr="00011678" w:rsidRDefault="0064528F" w:rsidP="00272509">
      <w:pPr>
        <w:tabs>
          <w:tab w:val="left" w:pos="0"/>
        </w:tabs>
        <w:jc w:val="both"/>
        <w:rPr>
          <w:sz w:val="22"/>
          <w:szCs w:val="22"/>
        </w:rPr>
      </w:pPr>
      <w:r w:rsidRPr="00011678">
        <w:rPr>
          <w:b/>
          <w:sz w:val="22"/>
          <w:szCs w:val="22"/>
        </w:rPr>
        <w:t>2</w:t>
      </w:r>
      <w:r w:rsidR="00121248" w:rsidRPr="00011678">
        <w:rPr>
          <w:b/>
          <w:sz w:val="22"/>
          <w:szCs w:val="22"/>
        </w:rPr>
        <w:t>5</w:t>
      </w:r>
      <w:r w:rsidR="00E5570D" w:rsidRPr="00011678">
        <w:rPr>
          <w:b/>
          <w:sz w:val="22"/>
          <w:szCs w:val="22"/>
        </w:rPr>
        <w:t>.18</w:t>
      </w:r>
      <w:r w:rsidR="00E5570D" w:rsidRPr="00011678">
        <w:rPr>
          <w:sz w:val="22"/>
          <w:szCs w:val="22"/>
        </w:rPr>
        <w:t>.</w:t>
      </w:r>
      <w:r w:rsidR="00E5570D" w:rsidRPr="00011678">
        <w:rPr>
          <w:sz w:val="22"/>
          <w:szCs w:val="22"/>
        </w:rPr>
        <w:tab/>
        <w:t xml:space="preserve">Os casos omissos serão solucionados diretamente pelo Pregoeiro ou autoridade competente, observados os preceitos de direito público e as disposições que se aplicam as demais condições constantes na Lei Federal n.º 10.520, de 17 de julho de 2002, no Decreto Estadual n.º 12.205, de 02.06.2006, e subsidiariamente, na Lei Federal n.º 8.666, de 21 de junho de 1993, com suas alterações, e ainda, na Lei complementar n.º 123/06. </w:t>
      </w:r>
    </w:p>
    <w:p w:rsidR="00715E0D" w:rsidRPr="00011678" w:rsidRDefault="00715E0D" w:rsidP="00272509">
      <w:pPr>
        <w:tabs>
          <w:tab w:val="left" w:pos="0"/>
        </w:tabs>
        <w:jc w:val="both"/>
        <w:rPr>
          <w:sz w:val="22"/>
          <w:szCs w:val="22"/>
        </w:rPr>
      </w:pPr>
    </w:p>
    <w:p w:rsidR="00E5570D" w:rsidRPr="00011678" w:rsidRDefault="0064528F" w:rsidP="00272509">
      <w:pPr>
        <w:tabs>
          <w:tab w:val="left" w:pos="0"/>
        </w:tabs>
        <w:jc w:val="both"/>
        <w:rPr>
          <w:sz w:val="22"/>
          <w:szCs w:val="22"/>
        </w:rPr>
      </w:pPr>
      <w:r w:rsidRPr="00011678">
        <w:rPr>
          <w:b/>
          <w:sz w:val="22"/>
          <w:szCs w:val="22"/>
        </w:rPr>
        <w:t>2</w:t>
      </w:r>
      <w:r w:rsidR="00121248" w:rsidRPr="00011678">
        <w:rPr>
          <w:b/>
          <w:sz w:val="22"/>
          <w:szCs w:val="22"/>
        </w:rPr>
        <w:t>5</w:t>
      </w:r>
      <w:r w:rsidR="00E5570D" w:rsidRPr="00011678">
        <w:rPr>
          <w:b/>
          <w:sz w:val="22"/>
          <w:szCs w:val="22"/>
        </w:rPr>
        <w:t xml:space="preserve">.19. </w:t>
      </w:r>
      <w:r w:rsidR="00167F7E" w:rsidRPr="00011678">
        <w:rPr>
          <w:sz w:val="22"/>
          <w:szCs w:val="22"/>
          <w:u w:val="single"/>
        </w:rPr>
        <w:t>As atividades de rotina não poderão ser realizadas através de subcontratação</w:t>
      </w:r>
      <w:r w:rsidR="00167F7E" w:rsidRPr="00011678">
        <w:rPr>
          <w:sz w:val="22"/>
          <w:szCs w:val="22"/>
        </w:rPr>
        <w:t>, vedada como regra geral para todo o contrato. Casos excepcionalíssimos devidamente justificados e comprovados poderão ser analisados pela Contratante e, somente diante de caso fortuito, força maior, ou de limitações temporárias, se verificará análise de possibilidade de anuência expressa de subcontratação de parcelas do contrato, desde que mantidas as mesmas condições e preços inicialmente pactuados, não eximindo a integral responsabilidade da Contratada pela execução dos serviços</w:t>
      </w:r>
      <w:r w:rsidR="00E5570D" w:rsidRPr="00011678">
        <w:rPr>
          <w:sz w:val="22"/>
          <w:szCs w:val="22"/>
        </w:rPr>
        <w:t>.</w:t>
      </w:r>
    </w:p>
    <w:p w:rsidR="00C479A8" w:rsidRPr="00011678" w:rsidRDefault="00C479A8" w:rsidP="00272509">
      <w:pPr>
        <w:tabs>
          <w:tab w:val="left" w:pos="0"/>
        </w:tabs>
        <w:jc w:val="both"/>
        <w:rPr>
          <w:b/>
          <w:sz w:val="22"/>
          <w:szCs w:val="22"/>
        </w:rPr>
      </w:pPr>
    </w:p>
    <w:p w:rsidR="00E5570D" w:rsidRPr="00011678" w:rsidRDefault="0064528F" w:rsidP="00272509">
      <w:pPr>
        <w:tabs>
          <w:tab w:val="left" w:pos="0"/>
        </w:tabs>
        <w:jc w:val="both"/>
        <w:rPr>
          <w:b/>
          <w:sz w:val="22"/>
          <w:szCs w:val="22"/>
        </w:rPr>
      </w:pPr>
      <w:r w:rsidRPr="00011678">
        <w:rPr>
          <w:b/>
          <w:sz w:val="22"/>
          <w:szCs w:val="22"/>
        </w:rPr>
        <w:t>2</w:t>
      </w:r>
      <w:r w:rsidR="00121248" w:rsidRPr="00011678">
        <w:rPr>
          <w:b/>
          <w:sz w:val="22"/>
          <w:szCs w:val="22"/>
        </w:rPr>
        <w:t>5</w:t>
      </w:r>
      <w:r w:rsidR="00E5570D" w:rsidRPr="00011678">
        <w:rPr>
          <w:b/>
          <w:sz w:val="22"/>
          <w:szCs w:val="22"/>
        </w:rPr>
        <w:t>.20</w:t>
      </w:r>
      <w:r w:rsidR="00E5570D" w:rsidRPr="00011678">
        <w:rPr>
          <w:sz w:val="22"/>
          <w:szCs w:val="22"/>
        </w:rPr>
        <w:t xml:space="preserve">. </w:t>
      </w:r>
      <w:r w:rsidR="00E5570D" w:rsidRPr="00011678">
        <w:rPr>
          <w:sz w:val="22"/>
          <w:szCs w:val="22"/>
        </w:rPr>
        <w:tab/>
        <w:t xml:space="preserve">O Edital e seus Anexos poderão ser lidos e retirados somente através da Internet no site </w:t>
      </w:r>
      <w:hyperlink r:id="rId29" w:history="1">
        <w:r w:rsidR="00E5570D" w:rsidRPr="00011678">
          <w:rPr>
            <w:b/>
            <w:sz w:val="22"/>
            <w:szCs w:val="22"/>
          </w:rPr>
          <w:t>www.comprasnet.gov.br</w:t>
        </w:r>
      </w:hyperlink>
      <w:r w:rsidR="00E5570D" w:rsidRPr="00011678">
        <w:rPr>
          <w:b/>
          <w:sz w:val="22"/>
          <w:szCs w:val="22"/>
        </w:rPr>
        <w:t>.</w:t>
      </w:r>
    </w:p>
    <w:p w:rsidR="00E5570D" w:rsidRPr="00011678" w:rsidRDefault="00E5570D" w:rsidP="00272509">
      <w:pPr>
        <w:tabs>
          <w:tab w:val="left" w:pos="0"/>
        </w:tabs>
        <w:jc w:val="both"/>
        <w:rPr>
          <w:b/>
          <w:sz w:val="22"/>
          <w:szCs w:val="22"/>
        </w:rPr>
      </w:pPr>
    </w:p>
    <w:p w:rsidR="00E5570D" w:rsidRPr="00011678" w:rsidRDefault="0064528F" w:rsidP="00272509">
      <w:pPr>
        <w:tabs>
          <w:tab w:val="left" w:pos="0"/>
        </w:tabs>
        <w:jc w:val="both"/>
        <w:rPr>
          <w:sz w:val="22"/>
          <w:szCs w:val="22"/>
        </w:rPr>
      </w:pPr>
      <w:r w:rsidRPr="00011678">
        <w:rPr>
          <w:b/>
          <w:sz w:val="22"/>
          <w:szCs w:val="22"/>
        </w:rPr>
        <w:t>2</w:t>
      </w:r>
      <w:r w:rsidR="00121248" w:rsidRPr="00011678">
        <w:rPr>
          <w:b/>
          <w:sz w:val="22"/>
          <w:szCs w:val="22"/>
        </w:rPr>
        <w:t>5</w:t>
      </w:r>
      <w:r w:rsidR="00E5570D" w:rsidRPr="00011678">
        <w:rPr>
          <w:b/>
          <w:sz w:val="22"/>
          <w:szCs w:val="22"/>
        </w:rPr>
        <w:t>.21.</w:t>
      </w:r>
      <w:r w:rsidR="00E5570D" w:rsidRPr="00011678">
        <w:rPr>
          <w:b/>
          <w:sz w:val="22"/>
          <w:szCs w:val="22"/>
        </w:rPr>
        <w:tab/>
      </w:r>
      <w:r w:rsidR="00E5570D" w:rsidRPr="00011678">
        <w:rPr>
          <w:sz w:val="22"/>
          <w:szCs w:val="22"/>
        </w:rPr>
        <w:t>Este Edital deverá ser lido e interpretado na íntegra e, após a apresentação da documentação e da proposta, não serão aceitas alegações de desconhecimento e discordâncias de seus termos.</w:t>
      </w:r>
    </w:p>
    <w:p w:rsidR="00E5570D" w:rsidRPr="00011678" w:rsidRDefault="00E5570D" w:rsidP="00272509">
      <w:pPr>
        <w:tabs>
          <w:tab w:val="left" w:pos="0"/>
        </w:tabs>
        <w:jc w:val="both"/>
        <w:rPr>
          <w:sz w:val="22"/>
          <w:szCs w:val="22"/>
        </w:rPr>
      </w:pPr>
    </w:p>
    <w:p w:rsidR="00E5570D" w:rsidRPr="00011678" w:rsidRDefault="0064528F" w:rsidP="00272509">
      <w:pPr>
        <w:tabs>
          <w:tab w:val="left" w:pos="0"/>
        </w:tabs>
        <w:jc w:val="both"/>
        <w:rPr>
          <w:b/>
          <w:sz w:val="22"/>
          <w:szCs w:val="22"/>
        </w:rPr>
      </w:pPr>
      <w:r w:rsidRPr="00011678">
        <w:rPr>
          <w:b/>
          <w:sz w:val="22"/>
          <w:szCs w:val="22"/>
        </w:rPr>
        <w:t>2</w:t>
      </w:r>
      <w:r w:rsidR="00121248" w:rsidRPr="00011678">
        <w:rPr>
          <w:b/>
          <w:sz w:val="22"/>
          <w:szCs w:val="22"/>
        </w:rPr>
        <w:t>5</w:t>
      </w:r>
      <w:r w:rsidR="00E5570D" w:rsidRPr="00011678">
        <w:rPr>
          <w:b/>
          <w:sz w:val="22"/>
          <w:szCs w:val="22"/>
        </w:rPr>
        <w:t>.22</w:t>
      </w:r>
      <w:r w:rsidR="00E5570D" w:rsidRPr="00011678">
        <w:rPr>
          <w:sz w:val="22"/>
          <w:szCs w:val="22"/>
        </w:rPr>
        <w:t xml:space="preserve">. </w:t>
      </w:r>
      <w:r w:rsidR="00E5570D" w:rsidRPr="00011678">
        <w:rPr>
          <w:sz w:val="22"/>
          <w:szCs w:val="22"/>
        </w:rPr>
        <w:tab/>
        <w:t>Quaisquer informações complementares sobre o presente Edital e seus Anexos poderão ser obtidas pelo telefone/fax (069) 3216-</w:t>
      </w:r>
      <w:r w:rsidR="00220B49" w:rsidRPr="00011678">
        <w:rPr>
          <w:sz w:val="22"/>
          <w:szCs w:val="22"/>
        </w:rPr>
        <w:t>536</w:t>
      </w:r>
      <w:r w:rsidR="00E567C3" w:rsidRPr="00011678">
        <w:rPr>
          <w:sz w:val="22"/>
          <w:szCs w:val="22"/>
        </w:rPr>
        <w:t>6</w:t>
      </w:r>
      <w:r w:rsidR="00E5570D" w:rsidRPr="00011678">
        <w:rPr>
          <w:sz w:val="22"/>
          <w:szCs w:val="22"/>
        </w:rPr>
        <w:t>, ou na sede</w:t>
      </w:r>
      <w:r w:rsidR="009A0154" w:rsidRPr="00011678">
        <w:rPr>
          <w:sz w:val="22"/>
          <w:szCs w:val="22"/>
        </w:rPr>
        <w:t xml:space="preserve"> da</w:t>
      </w:r>
      <w:r w:rsidR="00E5570D" w:rsidRPr="00011678">
        <w:rPr>
          <w:sz w:val="22"/>
          <w:szCs w:val="22"/>
        </w:rPr>
        <w:t xml:space="preserve"> </w:t>
      </w:r>
      <w:r w:rsidR="00E5570D" w:rsidRPr="00011678">
        <w:rPr>
          <w:b/>
          <w:sz w:val="22"/>
          <w:szCs w:val="22"/>
        </w:rPr>
        <w:t>SUPERINTENDÊNCIA ESTADUAL DE COMPRAS E LICITAÇÕES – SUPEL/RO.</w:t>
      </w:r>
    </w:p>
    <w:p w:rsidR="002F3B6D" w:rsidRPr="00011678" w:rsidRDefault="002F3B6D" w:rsidP="00272509">
      <w:pPr>
        <w:tabs>
          <w:tab w:val="left" w:pos="0"/>
        </w:tabs>
        <w:jc w:val="both"/>
        <w:rPr>
          <w:b/>
          <w:sz w:val="22"/>
          <w:szCs w:val="22"/>
        </w:rPr>
      </w:pPr>
    </w:p>
    <w:p w:rsidR="002F3B6D" w:rsidRPr="00011678" w:rsidRDefault="002F3B6D" w:rsidP="002F3B6D">
      <w:pPr>
        <w:tabs>
          <w:tab w:val="left" w:pos="840"/>
        </w:tabs>
        <w:jc w:val="both"/>
        <w:rPr>
          <w:b/>
          <w:sz w:val="22"/>
          <w:szCs w:val="22"/>
          <w:u w:val="single"/>
        </w:rPr>
      </w:pPr>
      <w:r w:rsidRPr="00011678">
        <w:rPr>
          <w:b/>
          <w:sz w:val="22"/>
          <w:szCs w:val="22"/>
          <w:u w:val="single"/>
        </w:rPr>
        <w:t>2</w:t>
      </w:r>
      <w:r w:rsidR="00121248" w:rsidRPr="00011678">
        <w:rPr>
          <w:b/>
          <w:sz w:val="22"/>
          <w:szCs w:val="22"/>
          <w:u w:val="single"/>
        </w:rPr>
        <w:t>5</w:t>
      </w:r>
      <w:r w:rsidRPr="00011678">
        <w:rPr>
          <w:b/>
          <w:sz w:val="22"/>
          <w:szCs w:val="22"/>
          <w:u w:val="single"/>
        </w:rPr>
        <w:t>.23. CONDIÇÕES GERAIS</w:t>
      </w:r>
    </w:p>
    <w:p w:rsidR="002F3B6D" w:rsidRPr="00011678" w:rsidRDefault="002F3B6D" w:rsidP="002F3B6D">
      <w:pPr>
        <w:tabs>
          <w:tab w:val="left" w:pos="840"/>
        </w:tabs>
        <w:jc w:val="both"/>
        <w:rPr>
          <w:sz w:val="22"/>
          <w:szCs w:val="22"/>
        </w:rPr>
      </w:pPr>
      <w:r w:rsidRPr="00011678">
        <w:rPr>
          <w:sz w:val="22"/>
          <w:szCs w:val="22"/>
        </w:rPr>
        <w:t xml:space="preserve"> </w:t>
      </w:r>
    </w:p>
    <w:p w:rsidR="007E56B8" w:rsidRPr="00011678" w:rsidRDefault="002F3B6D" w:rsidP="002F3B6D">
      <w:pPr>
        <w:tabs>
          <w:tab w:val="left" w:pos="840"/>
        </w:tabs>
        <w:jc w:val="both"/>
        <w:rPr>
          <w:sz w:val="22"/>
          <w:szCs w:val="22"/>
        </w:rPr>
      </w:pPr>
      <w:r w:rsidRPr="00011678">
        <w:rPr>
          <w:b/>
          <w:sz w:val="22"/>
          <w:szCs w:val="22"/>
        </w:rPr>
        <w:t>2</w:t>
      </w:r>
      <w:r w:rsidR="00121248" w:rsidRPr="00011678">
        <w:rPr>
          <w:b/>
          <w:sz w:val="22"/>
          <w:szCs w:val="22"/>
        </w:rPr>
        <w:t>5</w:t>
      </w:r>
      <w:r w:rsidRPr="00011678">
        <w:rPr>
          <w:b/>
          <w:sz w:val="22"/>
          <w:szCs w:val="22"/>
        </w:rPr>
        <w:t>.23.1.</w:t>
      </w:r>
      <w:r w:rsidRPr="00011678">
        <w:rPr>
          <w:sz w:val="22"/>
          <w:szCs w:val="22"/>
        </w:rPr>
        <w:t xml:space="preserve"> A adjudicação poderá ser para uma ou mais empresas que </w:t>
      </w:r>
      <w:proofErr w:type="gramStart"/>
      <w:r w:rsidRPr="00011678">
        <w:rPr>
          <w:sz w:val="22"/>
          <w:szCs w:val="22"/>
        </w:rPr>
        <w:t>apresentar(</w:t>
      </w:r>
      <w:proofErr w:type="gramEnd"/>
      <w:r w:rsidRPr="00011678">
        <w:rPr>
          <w:sz w:val="22"/>
          <w:szCs w:val="22"/>
        </w:rPr>
        <w:t>em) a(s) proposta(s), de acordo com as especificações técnicas deste Termo de Referência e seus anexos, ofertar o menor preço do(s) item(</w:t>
      </w:r>
      <w:proofErr w:type="spellStart"/>
      <w:r w:rsidRPr="00011678">
        <w:rPr>
          <w:sz w:val="22"/>
          <w:szCs w:val="22"/>
        </w:rPr>
        <w:t>ns</w:t>
      </w:r>
      <w:proofErr w:type="spellEnd"/>
      <w:r w:rsidRPr="00011678">
        <w:rPr>
          <w:sz w:val="22"/>
          <w:szCs w:val="22"/>
        </w:rPr>
        <w:t>) cotado(s);</w:t>
      </w:r>
    </w:p>
    <w:p w:rsidR="00FC4AF1" w:rsidRPr="00011678" w:rsidRDefault="00FC4AF1" w:rsidP="002F3B6D">
      <w:pPr>
        <w:tabs>
          <w:tab w:val="left" w:pos="840"/>
        </w:tabs>
        <w:jc w:val="both"/>
        <w:rPr>
          <w:b/>
          <w:sz w:val="22"/>
          <w:szCs w:val="22"/>
        </w:rPr>
      </w:pPr>
    </w:p>
    <w:p w:rsidR="007E56B8" w:rsidRPr="00011678" w:rsidRDefault="002F3B6D" w:rsidP="002F3B6D">
      <w:pPr>
        <w:tabs>
          <w:tab w:val="left" w:pos="840"/>
        </w:tabs>
        <w:jc w:val="both"/>
        <w:rPr>
          <w:sz w:val="22"/>
          <w:szCs w:val="22"/>
        </w:rPr>
      </w:pPr>
      <w:r w:rsidRPr="00011678">
        <w:rPr>
          <w:b/>
          <w:sz w:val="22"/>
          <w:szCs w:val="22"/>
        </w:rPr>
        <w:t>2</w:t>
      </w:r>
      <w:r w:rsidR="00121248" w:rsidRPr="00011678">
        <w:rPr>
          <w:b/>
          <w:sz w:val="22"/>
          <w:szCs w:val="22"/>
        </w:rPr>
        <w:t>5</w:t>
      </w:r>
      <w:r w:rsidRPr="00011678">
        <w:rPr>
          <w:b/>
          <w:sz w:val="22"/>
          <w:szCs w:val="22"/>
        </w:rPr>
        <w:t>.23.2.</w:t>
      </w:r>
      <w:r w:rsidRPr="00011678">
        <w:rPr>
          <w:sz w:val="22"/>
          <w:szCs w:val="22"/>
        </w:rPr>
        <w:tab/>
        <w:t xml:space="preserve">Ao Pregoeiro é </w:t>
      </w:r>
      <w:r w:rsidR="00514E79" w:rsidRPr="00011678">
        <w:rPr>
          <w:sz w:val="22"/>
          <w:szCs w:val="22"/>
        </w:rPr>
        <w:t>assegurada competência</w:t>
      </w:r>
      <w:r w:rsidRPr="00011678">
        <w:rPr>
          <w:sz w:val="22"/>
          <w:szCs w:val="22"/>
        </w:rPr>
        <w:t xml:space="preserve"> para, objetivando ampliar a área de competitividade e na defesa dos interesses da Administração, relevar ou sanear erros ou omissões puramente formais e irrelevantes observadas na proposta e documentação de habilitação, desde que não contrariem a legislação vigente, não comprometam a lisura da licitação e não resulte prejuízo para o entendimento da proposta ou para o Serviço Público, sendo facultado a este, em qualquer fase da licitação, à promoção de diligência destinada a esclarecer ou a complementar a instrução do processo;</w:t>
      </w:r>
    </w:p>
    <w:p w:rsidR="00FC4AF1" w:rsidRPr="00011678" w:rsidRDefault="00FC4AF1" w:rsidP="002F3B6D">
      <w:pPr>
        <w:tabs>
          <w:tab w:val="left" w:pos="840"/>
        </w:tabs>
        <w:jc w:val="both"/>
        <w:rPr>
          <w:b/>
          <w:sz w:val="22"/>
          <w:szCs w:val="22"/>
        </w:rPr>
      </w:pPr>
    </w:p>
    <w:p w:rsidR="007E56B8" w:rsidRPr="00011678" w:rsidRDefault="002F3B6D" w:rsidP="002F3B6D">
      <w:pPr>
        <w:tabs>
          <w:tab w:val="left" w:pos="840"/>
        </w:tabs>
        <w:jc w:val="both"/>
        <w:rPr>
          <w:sz w:val="22"/>
          <w:szCs w:val="22"/>
        </w:rPr>
      </w:pPr>
      <w:r w:rsidRPr="00011678">
        <w:rPr>
          <w:b/>
          <w:sz w:val="22"/>
          <w:szCs w:val="22"/>
        </w:rPr>
        <w:t>2</w:t>
      </w:r>
      <w:r w:rsidR="00121248" w:rsidRPr="00011678">
        <w:rPr>
          <w:b/>
          <w:sz w:val="22"/>
          <w:szCs w:val="22"/>
        </w:rPr>
        <w:t>5</w:t>
      </w:r>
      <w:r w:rsidRPr="00011678">
        <w:rPr>
          <w:b/>
          <w:sz w:val="22"/>
          <w:szCs w:val="22"/>
        </w:rPr>
        <w:t>.23.3</w:t>
      </w:r>
      <w:r w:rsidRPr="00011678">
        <w:rPr>
          <w:sz w:val="22"/>
          <w:szCs w:val="22"/>
        </w:rPr>
        <w:t>.</w:t>
      </w:r>
      <w:r w:rsidRPr="00011678">
        <w:rPr>
          <w:sz w:val="22"/>
          <w:szCs w:val="22"/>
        </w:rPr>
        <w:tab/>
        <w:t>Não serão aceitas alegações futuras, declaração de desconhecimento de fatos, estados, totalidades, partes ou detalhes que impossibilitem ou dificultem a entrega do objeto deste Termo.</w:t>
      </w:r>
    </w:p>
    <w:p w:rsidR="00FC4AF1" w:rsidRPr="00011678" w:rsidRDefault="00FC4AF1" w:rsidP="002F3B6D">
      <w:pPr>
        <w:tabs>
          <w:tab w:val="left" w:pos="840"/>
        </w:tabs>
        <w:jc w:val="both"/>
        <w:rPr>
          <w:b/>
          <w:sz w:val="22"/>
          <w:szCs w:val="22"/>
        </w:rPr>
      </w:pPr>
    </w:p>
    <w:p w:rsidR="002F3B6D" w:rsidRPr="00011678" w:rsidRDefault="002F3B6D" w:rsidP="002F3B6D">
      <w:pPr>
        <w:tabs>
          <w:tab w:val="left" w:pos="840"/>
        </w:tabs>
        <w:jc w:val="both"/>
        <w:rPr>
          <w:sz w:val="22"/>
          <w:szCs w:val="22"/>
        </w:rPr>
      </w:pPr>
      <w:r w:rsidRPr="00011678">
        <w:rPr>
          <w:b/>
          <w:sz w:val="22"/>
          <w:szCs w:val="22"/>
        </w:rPr>
        <w:t>2</w:t>
      </w:r>
      <w:r w:rsidR="00121248" w:rsidRPr="00011678">
        <w:rPr>
          <w:b/>
          <w:sz w:val="22"/>
          <w:szCs w:val="22"/>
        </w:rPr>
        <w:t>5</w:t>
      </w:r>
      <w:r w:rsidRPr="00011678">
        <w:rPr>
          <w:b/>
          <w:sz w:val="22"/>
          <w:szCs w:val="22"/>
        </w:rPr>
        <w:t>.23.4</w:t>
      </w:r>
      <w:r w:rsidRPr="00011678">
        <w:rPr>
          <w:sz w:val="22"/>
          <w:szCs w:val="22"/>
        </w:rPr>
        <w:t>.</w:t>
      </w:r>
      <w:r w:rsidRPr="00011678">
        <w:rPr>
          <w:sz w:val="22"/>
          <w:szCs w:val="22"/>
        </w:rPr>
        <w:tab/>
        <w:t xml:space="preserve">Os bens materiais/equipamentos deverão ser licitados por </w:t>
      </w:r>
      <w:r w:rsidRPr="00011678">
        <w:rPr>
          <w:b/>
          <w:sz w:val="22"/>
          <w:szCs w:val="22"/>
        </w:rPr>
        <w:t>item</w:t>
      </w:r>
      <w:r w:rsidRPr="00011678">
        <w:rPr>
          <w:sz w:val="22"/>
          <w:szCs w:val="22"/>
        </w:rPr>
        <w:t>, desta forma vislumbra-se a parcimônia aos cofres públicos.</w:t>
      </w:r>
    </w:p>
    <w:p w:rsidR="007B40DB" w:rsidRPr="00011678" w:rsidRDefault="007B40DB" w:rsidP="00272509">
      <w:pPr>
        <w:tabs>
          <w:tab w:val="left" w:pos="0"/>
        </w:tabs>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180"/>
      </w:tblGrid>
      <w:tr w:rsidR="00C70FEF" w:rsidRPr="00011678" w:rsidTr="00C1579D">
        <w:tc>
          <w:tcPr>
            <w:tcW w:w="9180" w:type="dxa"/>
            <w:shd w:val="clear" w:color="auto" w:fill="D9D9D9"/>
          </w:tcPr>
          <w:p w:rsidR="00C70FEF" w:rsidRPr="00011678" w:rsidRDefault="0064528F" w:rsidP="00121248">
            <w:pPr>
              <w:pStyle w:val="Ttulo1"/>
              <w:spacing w:before="120" w:after="120"/>
              <w:jc w:val="both"/>
              <w:rPr>
                <w:i w:val="0"/>
                <w:sz w:val="22"/>
                <w:szCs w:val="22"/>
              </w:rPr>
            </w:pPr>
            <w:r w:rsidRPr="00011678">
              <w:rPr>
                <w:i w:val="0"/>
                <w:sz w:val="22"/>
                <w:szCs w:val="22"/>
              </w:rPr>
              <w:t>2</w:t>
            </w:r>
            <w:r w:rsidR="00121248" w:rsidRPr="00011678">
              <w:rPr>
                <w:i w:val="0"/>
                <w:sz w:val="22"/>
                <w:szCs w:val="22"/>
              </w:rPr>
              <w:t>6</w:t>
            </w:r>
            <w:r w:rsidR="00C70FEF" w:rsidRPr="00011678">
              <w:rPr>
                <w:i w:val="0"/>
                <w:sz w:val="22"/>
                <w:szCs w:val="22"/>
              </w:rPr>
              <w:t xml:space="preserve"> – ANEXOS</w:t>
            </w:r>
          </w:p>
        </w:tc>
      </w:tr>
    </w:tbl>
    <w:p w:rsidR="00E5570D" w:rsidRPr="00011678" w:rsidRDefault="00E5570D" w:rsidP="00272509">
      <w:pPr>
        <w:jc w:val="both"/>
        <w:rPr>
          <w:sz w:val="22"/>
          <w:szCs w:val="22"/>
        </w:rPr>
      </w:pPr>
    </w:p>
    <w:p w:rsidR="00E5570D" w:rsidRPr="00011678" w:rsidRDefault="0064528F" w:rsidP="00272509">
      <w:pPr>
        <w:tabs>
          <w:tab w:val="left" w:pos="720"/>
        </w:tabs>
        <w:ind w:left="720" w:hanging="720"/>
        <w:jc w:val="both"/>
        <w:rPr>
          <w:sz w:val="22"/>
          <w:szCs w:val="22"/>
        </w:rPr>
      </w:pPr>
      <w:r w:rsidRPr="00011678">
        <w:rPr>
          <w:b/>
          <w:sz w:val="22"/>
          <w:szCs w:val="22"/>
        </w:rPr>
        <w:lastRenderedPageBreak/>
        <w:t>2</w:t>
      </w:r>
      <w:r w:rsidR="00121248" w:rsidRPr="00011678">
        <w:rPr>
          <w:b/>
          <w:sz w:val="22"/>
          <w:szCs w:val="22"/>
        </w:rPr>
        <w:t>6</w:t>
      </w:r>
      <w:r w:rsidR="00E5570D" w:rsidRPr="00011678">
        <w:rPr>
          <w:b/>
          <w:sz w:val="22"/>
          <w:szCs w:val="22"/>
        </w:rPr>
        <w:t>.1</w:t>
      </w:r>
      <w:r w:rsidR="00E5570D" w:rsidRPr="00011678">
        <w:rPr>
          <w:sz w:val="22"/>
          <w:szCs w:val="22"/>
        </w:rPr>
        <w:t xml:space="preserve">. </w:t>
      </w:r>
      <w:r w:rsidR="005D4BFA" w:rsidRPr="00011678">
        <w:rPr>
          <w:sz w:val="22"/>
          <w:szCs w:val="22"/>
        </w:rPr>
        <w:tab/>
      </w:r>
      <w:r w:rsidR="00E5570D" w:rsidRPr="00011678">
        <w:rPr>
          <w:sz w:val="22"/>
          <w:szCs w:val="22"/>
        </w:rPr>
        <w:t>Fazem parte deste instrumento convocatório, como se nele estivessem transcritos, os seguintes documentos:</w:t>
      </w:r>
    </w:p>
    <w:p w:rsidR="00EA7BCB" w:rsidRPr="00011678" w:rsidRDefault="00EA7BCB" w:rsidP="00272509">
      <w:pPr>
        <w:tabs>
          <w:tab w:val="left" w:pos="540"/>
          <w:tab w:val="left" w:pos="2212"/>
        </w:tabs>
        <w:ind w:left="567"/>
        <w:jc w:val="both"/>
        <w:rPr>
          <w:b/>
          <w:sz w:val="22"/>
          <w:szCs w:val="22"/>
        </w:rPr>
      </w:pPr>
    </w:p>
    <w:p w:rsidR="00E5570D" w:rsidRPr="00011678" w:rsidRDefault="009A0154" w:rsidP="009A0154">
      <w:pPr>
        <w:tabs>
          <w:tab w:val="left" w:pos="2268"/>
        </w:tabs>
        <w:ind w:left="720"/>
        <w:jc w:val="both"/>
        <w:rPr>
          <w:b/>
          <w:sz w:val="22"/>
          <w:szCs w:val="22"/>
        </w:rPr>
      </w:pPr>
      <w:r w:rsidRPr="00011678">
        <w:rPr>
          <w:b/>
          <w:sz w:val="22"/>
          <w:szCs w:val="22"/>
        </w:rPr>
        <w:t>ANEXO I</w:t>
      </w:r>
      <w:r w:rsidRPr="00011678">
        <w:rPr>
          <w:b/>
          <w:sz w:val="22"/>
          <w:szCs w:val="22"/>
        </w:rPr>
        <w:tab/>
      </w:r>
      <w:r w:rsidR="00736661" w:rsidRPr="00011678">
        <w:rPr>
          <w:b/>
          <w:bCs/>
          <w:sz w:val="22"/>
          <w:szCs w:val="22"/>
        </w:rPr>
        <w:t>TERMO DE REFERÊNCIA</w:t>
      </w:r>
      <w:r w:rsidR="00FB1EAE" w:rsidRPr="00011678">
        <w:rPr>
          <w:b/>
          <w:sz w:val="22"/>
          <w:szCs w:val="22"/>
        </w:rPr>
        <w:t>;</w:t>
      </w:r>
    </w:p>
    <w:p w:rsidR="00E5570D" w:rsidRPr="00011678" w:rsidRDefault="009A0154" w:rsidP="009A0154">
      <w:pPr>
        <w:tabs>
          <w:tab w:val="left" w:pos="2268"/>
        </w:tabs>
        <w:ind w:left="720"/>
        <w:jc w:val="both"/>
        <w:rPr>
          <w:b/>
          <w:sz w:val="22"/>
          <w:szCs w:val="22"/>
        </w:rPr>
      </w:pPr>
      <w:r w:rsidRPr="00011678">
        <w:rPr>
          <w:b/>
          <w:sz w:val="22"/>
          <w:szCs w:val="22"/>
        </w:rPr>
        <w:t xml:space="preserve">ANEXO </w:t>
      </w:r>
      <w:r w:rsidR="00872D41" w:rsidRPr="00011678">
        <w:rPr>
          <w:b/>
          <w:sz w:val="22"/>
          <w:szCs w:val="22"/>
        </w:rPr>
        <w:t>II</w:t>
      </w:r>
      <w:r w:rsidRPr="00011678">
        <w:rPr>
          <w:b/>
          <w:sz w:val="22"/>
          <w:szCs w:val="22"/>
        </w:rPr>
        <w:tab/>
      </w:r>
      <w:r w:rsidR="00CC7542" w:rsidRPr="00011678">
        <w:rPr>
          <w:b/>
          <w:sz w:val="22"/>
          <w:szCs w:val="22"/>
        </w:rPr>
        <w:t>QUADRO ESTIMATIVO DE PREÇO</w:t>
      </w:r>
      <w:r w:rsidR="00FB1EAE" w:rsidRPr="00011678">
        <w:rPr>
          <w:b/>
          <w:sz w:val="22"/>
          <w:szCs w:val="22"/>
        </w:rPr>
        <w:t>;</w:t>
      </w:r>
    </w:p>
    <w:p w:rsidR="007A38DD" w:rsidRPr="00011678" w:rsidRDefault="007A38DD" w:rsidP="00FB6667">
      <w:pPr>
        <w:tabs>
          <w:tab w:val="left" w:pos="2268"/>
        </w:tabs>
        <w:ind w:left="720"/>
        <w:jc w:val="both"/>
        <w:rPr>
          <w:b/>
          <w:sz w:val="22"/>
          <w:szCs w:val="22"/>
        </w:rPr>
      </w:pPr>
      <w:r w:rsidRPr="00011678">
        <w:rPr>
          <w:b/>
          <w:sz w:val="22"/>
          <w:szCs w:val="22"/>
        </w:rPr>
        <w:t xml:space="preserve">ANEXO </w:t>
      </w:r>
      <w:r w:rsidR="00B127CC" w:rsidRPr="00011678">
        <w:rPr>
          <w:b/>
          <w:sz w:val="22"/>
          <w:szCs w:val="22"/>
        </w:rPr>
        <w:t>I</w:t>
      </w:r>
      <w:r w:rsidR="009F38D3" w:rsidRPr="00011678">
        <w:rPr>
          <w:b/>
          <w:sz w:val="22"/>
          <w:szCs w:val="22"/>
        </w:rPr>
        <w:t>II</w:t>
      </w:r>
      <w:r w:rsidRPr="00011678">
        <w:rPr>
          <w:b/>
          <w:sz w:val="22"/>
          <w:szCs w:val="22"/>
        </w:rPr>
        <w:tab/>
        <w:t>MODELO DE DECLARAÇÃO ÀS NORMAS RELATIVAS AO TRABALHO DO MENOR</w:t>
      </w:r>
      <w:r w:rsidR="00B127CC" w:rsidRPr="00011678">
        <w:rPr>
          <w:b/>
          <w:sz w:val="22"/>
          <w:szCs w:val="22"/>
        </w:rPr>
        <w:t>;</w:t>
      </w:r>
    </w:p>
    <w:p w:rsidR="0032287C" w:rsidRPr="00011678" w:rsidRDefault="00B127CC" w:rsidP="00B127CC">
      <w:pPr>
        <w:tabs>
          <w:tab w:val="left" w:pos="2268"/>
        </w:tabs>
        <w:ind w:left="720"/>
        <w:jc w:val="both"/>
        <w:rPr>
          <w:b/>
          <w:sz w:val="22"/>
          <w:szCs w:val="22"/>
        </w:rPr>
      </w:pPr>
      <w:r w:rsidRPr="00011678">
        <w:rPr>
          <w:b/>
          <w:sz w:val="22"/>
          <w:szCs w:val="22"/>
        </w:rPr>
        <w:t xml:space="preserve">ANEXO </w:t>
      </w:r>
      <w:r w:rsidR="009F38D3" w:rsidRPr="00011678">
        <w:rPr>
          <w:b/>
          <w:sz w:val="22"/>
          <w:szCs w:val="22"/>
        </w:rPr>
        <w:t>I</w:t>
      </w:r>
      <w:r w:rsidRPr="00011678">
        <w:rPr>
          <w:b/>
          <w:sz w:val="22"/>
          <w:szCs w:val="22"/>
        </w:rPr>
        <w:t>V</w:t>
      </w:r>
      <w:r w:rsidRPr="00011678">
        <w:rPr>
          <w:b/>
          <w:sz w:val="22"/>
          <w:szCs w:val="22"/>
        </w:rPr>
        <w:tab/>
        <w:t>MINUTA DE CONTRATO</w:t>
      </w:r>
      <w:r w:rsidR="0032287C" w:rsidRPr="00011678">
        <w:rPr>
          <w:b/>
          <w:sz w:val="22"/>
          <w:szCs w:val="22"/>
        </w:rPr>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14"/>
      </w:tblGrid>
      <w:tr w:rsidR="00FB1EAE" w:rsidRPr="00011678" w:rsidTr="00C1579D">
        <w:tc>
          <w:tcPr>
            <w:tcW w:w="9214" w:type="dxa"/>
            <w:shd w:val="clear" w:color="auto" w:fill="D9D9D9"/>
          </w:tcPr>
          <w:p w:rsidR="00FB1EAE" w:rsidRPr="00011678" w:rsidRDefault="0064528F" w:rsidP="00121248">
            <w:pPr>
              <w:spacing w:before="120" w:after="120"/>
              <w:jc w:val="both"/>
              <w:rPr>
                <w:b/>
                <w:sz w:val="22"/>
                <w:szCs w:val="22"/>
              </w:rPr>
            </w:pPr>
            <w:r w:rsidRPr="00011678">
              <w:rPr>
                <w:b/>
                <w:sz w:val="22"/>
                <w:szCs w:val="22"/>
              </w:rPr>
              <w:t>2</w:t>
            </w:r>
            <w:r w:rsidR="00121248" w:rsidRPr="00011678">
              <w:rPr>
                <w:b/>
                <w:sz w:val="22"/>
                <w:szCs w:val="22"/>
              </w:rPr>
              <w:t>7</w:t>
            </w:r>
            <w:r w:rsidR="00FB1EAE" w:rsidRPr="00011678">
              <w:rPr>
                <w:b/>
                <w:sz w:val="22"/>
                <w:szCs w:val="22"/>
              </w:rPr>
              <w:t xml:space="preserve"> – DO FORO</w:t>
            </w:r>
          </w:p>
        </w:tc>
      </w:tr>
    </w:tbl>
    <w:p w:rsidR="00DA537B" w:rsidRPr="00011678" w:rsidRDefault="00E5570D" w:rsidP="009F117B">
      <w:pPr>
        <w:tabs>
          <w:tab w:val="left" w:pos="0"/>
        </w:tabs>
        <w:ind w:hanging="540"/>
        <w:jc w:val="both"/>
        <w:rPr>
          <w:sz w:val="22"/>
          <w:szCs w:val="22"/>
        </w:rPr>
      </w:pPr>
      <w:r w:rsidRPr="00011678">
        <w:rPr>
          <w:sz w:val="22"/>
          <w:szCs w:val="22"/>
        </w:rPr>
        <w:tab/>
      </w:r>
    </w:p>
    <w:p w:rsidR="00E5570D" w:rsidRPr="00011678" w:rsidRDefault="00507C1B" w:rsidP="00DA537B">
      <w:pPr>
        <w:tabs>
          <w:tab w:val="left" w:pos="0"/>
        </w:tabs>
        <w:jc w:val="both"/>
        <w:rPr>
          <w:sz w:val="22"/>
          <w:szCs w:val="22"/>
        </w:rPr>
      </w:pPr>
      <w:r w:rsidRPr="00011678">
        <w:rPr>
          <w:b/>
          <w:sz w:val="22"/>
          <w:szCs w:val="22"/>
        </w:rPr>
        <w:t>2</w:t>
      </w:r>
      <w:r w:rsidR="00B7241D" w:rsidRPr="00011678">
        <w:rPr>
          <w:b/>
          <w:sz w:val="22"/>
          <w:szCs w:val="22"/>
        </w:rPr>
        <w:t>6</w:t>
      </w:r>
      <w:r w:rsidRPr="00011678">
        <w:rPr>
          <w:b/>
          <w:sz w:val="22"/>
          <w:szCs w:val="22"/>
        </w:rPr>
        <w:t>.1.</w:t>
      </w:r>
      <w:r w:rsidR="009F117B" w:rsidRPr="00011678">
        <w:rPr>
          <w:sz w:val="22"/>
          <w:szCs w:val="22"/>
        </w:rPr>
        <w:t xml:space="preserve"> </w:t>
      </w:r>
      <w:r w:rsidR="00E5570D" w:rsidRPr="00011678">
        <w:rPr>
          <w:sz w:val="22"/>
          <w:szCs w:val="22"/>
        </w:rPr>
        <w:t xml:space="preserve">Fica eleito o Foro da Comarca de Porto Velho/RO, para dirimir quaisquer dúvidas referentes à Licitação e procedimentos dela resultantes, com renúncia expressa de qualquer outro, por mais privilegiado que seja. </w:t>
      </w:r>
    </w:p>
    <w:p w:rsidR="00423339" w:rsidRPr="00011678" w:rsidRDefault="00423339" w:rsidP="00272509">
      <w:pPr>
        <w:jc w:val="right"/>
        <w:rPr>
          <w:b/>
          <w:sz w:val="22"/>
          <w:szCs w:val="22"/>
        </w:rPr>
      </w:pPr>
    </w:p>
    <w:p w:rsidR="000337DB" w:rsidRPr="00011678" w:rsidRDefault="000337DB" w:rsidP="00272509">
      <w:pPr>
        <w:jc w:val="right"/>
        <w:rPr>
          <w:b/>
          <w:sz w:val="22"/>
          <w:szCs w:val="22"/>
        </w:rPr>
      </w:pPr>
    </w:p>
    <w:p w:rsidR="00121248" w:rsidRPr="00011678" w:rsidRDefault="00121248" w:rsidP="00272509">
      <w:pPr>
        <w:jc w:val="right"/>
        <w:rPr>
          <w:b/>
          <w:sz w:val="22"/>
          <w:szCs w:val="22"/>
        </w:rPr>
      </w:pPr>
    </w:p>
    <w:p w:rsidR="00E5570D" w:rsidRPr="00011678" w:rsidRDefault="00E5570D" w:rsidP="00272509">
      <w:pPr>
        <w:jc w:val="right"/>
        <w:rPr>
          <w:b/>
          <w:sz w:val="22"/>
          <w:szCs w:val="22"/>
        </w:rPr>
      </w:pPr>
      <w:r w:rsidRPr="00011678">
        <w:rPr>
          <w:b/>
          <w:sz w:val="22"/>
          <w:szCs w:val="22"/>
        </w:rPr>
        <w:t>Porto Velho/RO,</w:t>
      </w:r>
      <w:r w:rsidR="000E73DC" w:rsidRPr="00011678">
        <w:rPr>
          <w:b/>
          <w:sz w:val="22"/>
          <w:szCs w:val="22"/>
        </w:rPr>
        <w:t xml:space="preserve"> </w:t>
      </w:r>
      <w:r w:rsidR="00011678">
        <w:rPr>
          <w:b/>
          <w:color w:val="FF0000"/>
          <w:sz w:val="22"/>
          <w:szCs w:val="22"/>
        </w:rPr>
        <w:t>19</w:t>
      </w:r>
      <w:r w:rsidR="00F274CC" w:rsidRPr="00011678">
        <w:rPr>
          <w:b/>
          <w:color w:val="FF0000"/>
          <w:sz w:val="22"/>
          <w:szCs w:val="22"/>
        </w:rPr>
        <w:t xml:space="preserve"> de </w:t>
      </w:r>
      <w:r w:rsidR="003F1139" w:rsidRPr="00011678">
        <w:rPr>
          <w:b/>
          <w:color w:val="FF0000"/>
          <w:sz w:val="22"/>
          <w:szCs w:val="22"/>
        </w:rPr>
        <w:t>janeiro</w:t>
      </w:r>
      <w:r w:rsidR="00083A32" w:rsidRPr="00011678">
        <w:rPr>
          <w:b/>
          <w:color w:val="FF0000"/>
          <w:sz w:val="22"/>
          <w:szCs w:val="22"/>
        </w:rPr>
        <w:t xml:space="preserve"> de 201</w:t>
      </w:r>
      <w:r w:rsidR="003F1139" w:rsidRPr="00011678">
        <w:rPr>
          <w:b/>
          <w:color w:val="FF0000"/>
          <w:sz w:val="22"/>
          <w:szCs w:val="22"/>
        </w:rPr>
        <w:t>7</w:t>
      </w:r>
      <w:r w:rsidR="00EE7B10" w:rsidRPr="00011678">
        <w:rPr>
          <w:b/>
          <w:color w:val="FF0000"/>
          <w:sz w:val="22"/>
          <w:szCs w:val="22"/>
        </w:rPr>
        <w:t>.</w:t>
      </w:r>
    </w:p>
    <w:p w:rsidR="00FB6667" w:rsidRPr="00011678" w:rsidRDefault="00FB6667" w:rsidP="00272509">
      <w:pPr>
        <w:jc w:val="center"/>
        <w:rPr>
          <w:b/>
          <w:sz w:val="22"/>
          <w:szCs w:val="22"/>
        </w:rPr>
      </w:pPr>
    </w:p>
    <w:p w:rsidR="00721F49" w:rsidRPr="00011678" w:rsidRDefault="00721F49" w:rsidP="00272509">
      <w:pPr>
        <w:jc w:val="center"/>
        <w:rPr>
          <w:b/>
          <w:sz w:val="22"/>
          <w:szCs w:val="22"/>
        </w:rPr>
      </w:pPr>
    </w:p>
    <w:p w:rsidR="00423339" w:rsidRPr="00011678" w:rsidRDefault="00423339" w:rsidP="00272509">
      <w:pPr>
        <w:jc w:val="center"/>
        <w:rPr>
          <w:b/>
          <w:sz w:val="22"/>
          <w:szCs w:val="22"/>
        </w:rPr>
      </w:pPr>
    </w:p>
    <w:p w:rsidR="00121248" w:rsidRPr="00011678" w:rsidRDefault="00121248" w:rsidP="00272509">
      <w:pPr>
        <w:jc w:val="center"/>
        <w:rPr>
          <w:b/>
          <w:sz w:val="22"/>
          <w:szCs w:val="22"/>
        </w:rPr>
      </w:pPr>
    </w:p>
    <w:p w:rsidR="00B97F2B" w:rsidRPr="00011678" w:rsidRDefault="00B97F2B" w:rsidP="00272509">
      <w:pPr>
        <w:jc w:val="center"/>
        <w:rPr>
          <w:b/>
          <w:sz w:val="22"/>
          <w:szCs w:val="22"/>
        </w:rPr>
      </w:pPr>
    </w:p>
    <w:p w:rsidR="00A73F78" w:rsidRPr="00011678" w:rsidRDefault="00A73F78" w:rsidP="00A73F78">
      <w:pPr>
        <w:jc w:val="center"/>
        <w:rPr>
          <w:b/>
          <w:sz w:val="22"/>
          <w:szCs w:val="22"/>
        </w:rPr>
      </w:pPr>
      <w:r w:rsidRPr="00011678">
        <w:rPr>
          <w:b/>
          <w:sz w:val="22"/>
          <w:szCs w:val="22"/>
        </w:rPr>
        <w:t>GHESSY KELLY LEMOS DE OLIVEIRA</w:t>
      </w:r>
    </w:p>
    <w:p w:rsidR="00A73F78" w:rsidRPr="00011678" w:rsidRDefault="00A73F78" w:rsidP="00A73F78">
      <w:pPr>
        <w:jc w:val="center"/>
        <w:rPr>
          <w:sz w:val="22"/>
          <w:szCs w:val="22"/>
        </w:rPr>
      </w:pPr>
      <w:r w:rsidRPr="00011678">
        <w:rPr>
          <w:sz w:val="22"/>
          <w:szCs w:val="22"/>
        </w:rPr>
        <w:t>Pregoeira Substituta EQUIPE/BETA/SUPEL/RO</w:t>
      </w:r>
    </w:p>
    <w:p w:rsidR="00045C1D" w:rsidRPr="00011678" w:rsidRDefault="00045C1D" w:rsidP="00FB6667">
      <w:pPr>
        <w:jc w:val="center"/>
        <w:rPr>
          <w:b/>
          <w:bCs/>
          <w:sz w:val="22"/>
          <w:szCs w:val="22"/>
        </w:rPr>
      </w:pPr>
    </w:p>
    <w:p w:rsidR="00045C1D" w:rsidRPr="00011678" w:rsidRDefault="00045C1D" w:rsidP="00FB6667">
      <w:pPr>
        <w:jc w:val="center"/>
        <w:rPr>
          <w:b/>
          <w:bCs/>
          <w:sz w:val="22"/>
          <w:szCs w:val="22"/>
        </w:rPr>
      </w:pPr>
    </w:p>
    <w:p w:rsidR="00045C1D" w:rsidRPr="00011678" w:rsidRDefault="00045C1D" w:rsidP="00FB6667">
      <w:pPr>
        <w:jc w:val="center"/>
        <w:rPr>
          <w:b/>
          <w:bCs/>
          <w:sz w:val="22"/>
          <w:szCs w:val="22"/>
        </w:rPr>
      </w:pPr>
    </w:p>
    <w:p w:rsidR="00045C1D" w:rsidRPr="00011678" w:rsidRDefault="00045C1D" w:rsidP="00FB6667">
      <w:pPr>
        <w:jc w:val="center"/>
        <w:rPr>
          <w:b/>
          <w:bCs/>
          <w:sz w:val="22"/>
          <w:szCs w:val="22"/>
        </w:rPr>
      </w:pPr>
    </w:p>
    <w:p w:rsidR="00045C1D" w:rsidRPr="00011678" w:rsidRDefault="00045C1D" w:rsidP="00FB6667">
      <w:pPr>
        <w:jc w:val="center"/>
        <w:rPr>
          <w:b/>
          <w:bCs/>
          <w:sz w:val="22"/>
          <w:szCs w:val="22"/>
        </w:rPr>
      </w:pPr>
    </w:p>
    <w:p w:rsidR="00045C1D" w:rsidRPr="00011678" w:rsidRDefault="00045C1D" w:rsidP="00FB6667">
      <w:pPr>
        <w:jc w:val="center"/>
        <w:rPr>
          <w:b/>
          <w:bCs/>
          <w:sz w:val="22"/>
          <w:szCs w:val="22"/>
        </w:rPr>
      </w:pPr>
    </w:p>
    <w:p w:rsidR="00045C1D" w:rsidRPr="00011678" w:rsidRDefault="00045C1D" w:rsidP="00FB6667">
      <w:pPr>
        <w:jc w:val="center"/>
        <w:rPr>
          <w:b/>
          <w:bCs/>
          <w:sz w:val="22"/>
          <w:szCs w:val="22"/>
        </w:rPr>
      </w:pPr>
    </w:p>
    <w:p w:rsidR="00083A32" w:rsidRPr="00011678" w:rsidRDefault="00083A32" w:rsidP="00FB6667">
      <w:pPr>
        <w:jc w:val="center"/>
        <w:rPr>
          <w:b/>
          <w:bCs/>
          <w:sz w:val="22"/>
          <w:szCs w:val="22"/>
        </w:rPr>
      </w:pPr>
    </w:p>
    <w:p w:rsidR="00083A32" w:rsidRPr="00011678" w:rsidRDefault="00083A32" w:rsidP="00FB6667">
      <w:pPr>
        <w:jc w:val="center"/>
        <w:rPr>
          <w:b/>
          <w:bCs/>
          <w:sz w:val="22"/>
          <w:szCs w:val="22"/>
        </w:rPr>
      </w:pPr>
    </w:p>
    <w:p w:rsidR="00121248" w:rsidRPr="00011678" w:rsidRDefault="00121248" w:rsidP="00045C1D">
      <w:pPr>
        <w:jc w:val="center"/>
        <w:rPr>
          <w:b/>
          <w:bCs/>
          <w:sz w:val="22"/>
          <w:szCs w:val="22"/>
        </w:rPr>
      </w:pPr>
    </w:p>
    <w:p w:rsidR="00121248" w:rsidRPr="00011678" w:rsidRDefault="00121248" w:rsidP="00045C1D">
      <w:pPr>
        <w:jc w:val="center"/>
        <w:rPr>
          <w:b/>
          <w:bCs/>
          <w:sz w:val="22"/>
          <w:szCs w:val="22"/>
        </w:rPr>
      </w:pPr>
    </w:p>
    <w:p w:rsidR="00121248" w:rsidRPr="00011678" w:rsidRDefault="00121248" w:rsidP="00045C1D">
      <w:pPr>
        <w:jc w:val="center"/>
        <w:rPr>
          <w:b/>
          <w:bCs/>
          <w:sz w:val="22"/>
          <w:szCs w:val="22"/>
        </w:rPr>
      </w:pPr>
    </w:p>
    <w:p w:rsidR="00121248" w:rsidRPr="00011678" w:rsidRDefault="00121248" w:rsidP="00045C1D">
      <w:pPr>
        <w:jc w:val="center"/>
        <w:rPr>
          <w:b/>
          <w:bCs/>
          <w:sz w:val="22"/>
          <w:szCs w:val="22"/>
        </w:rPr>
      </w:pPr>
    </w:p>
    <w:p w:rsidR="00121248" w:rsidRPr="00011678" w:rsidRDefault="00121248" w:rsidP="00045C1D">
      <w:pPr>
        <w:jc w:val="center"/>
        <w:rPr>
          <w:b/>
          <w:bCs/>
          <w:sz w:val="22"/>
          <w:szCs w:val="22"/>
        </w:rPr>
      </w:pPr>
    </w:p>
    <w:p w:rsidR="00121248" w:rsidRPr="00011678" w:rsidRDefault="00121248" w:rsidP="00045C1D">
      <w:pPr>
        <w:jc w:val="center"/>
        <w:rPr>
          <w:b/>
          <w:bCs/>
          <w:sz w:val="22"/>
          <w:szCs w:val="22"/>
        </w:rPr>
      </w:pPr>
    </w:p>
    <w:p w:rsidR="00121248" w:rsidRPr="00011678" w:rsidRDefault="00121248" w:rsidP="00045C1D">
      <w:pPr>
        <w:jc w:val="center"/>
        <w:rPr>
          <w:b/>
          <w:bCs/>
          <w:sz w:val="22"/>
          <w:szCs w:val="22"/>
        </w:rPr>
      </w:pPr>
    </w:p>
    <w:p w:rsidR="00121248" w:rsidRPr="00011678" w:rsidRDefault="00121248" w:rsidP="00045C1D">
      <w:pPr>
        <w:jc w:val="center"/>
        <w:rPr>
          <w:b/>
          <w:bCs/>
          <w:sz w:val="22"/>
          <w:szCs w:val="22"/>
        </w:rPr>
      </w:pPr>
    </w:p>
    <w:p w:rsidR="00121248" w:rsidRPr="00011678" w:rsidRDefault="00121248" w:rsidP="00045C1D">
      <w:pPr>
        <w:jc w:val="center"/>
        <w:rPr>
          <w:b/>
          <w:bCs/>
          <w:sz w:val="22"/>
          <w:szCs w:val="22"/>
        </w:rPr>
      </w:pPr>
    </w:p>
    <w:p w:rsidR="00121248" w:rsidRPr="00011678" w:rsidRDefault="00121248" w:rsidP="00045C1D">
      <w:pPr>
        <w:jc w:val="center"/>
        <w:rPr>
          <w:b/>
          <w:bCs/>
          <w:sz w:val="22"/>
          <w:szCs w:val="22"/>
        </w:rPr>
      </w:pPr>
    </w:p>
    <w:p w:rsidR="00121248" w:rsidRPr="00011678" w:rsidRDefault="00121248" w:rsidP="00045C1D">
      <w:pPr>
        <w:jc w:val="center"/>
        <w:rPr>
          <w:b/>
          <w:bCs/>
          <w:sz w:val="22"/>
          <w:szCs w:val="22"/>
        </w:rPr>
      </w:pPr>
    </w:p>
    <w:p w:rsidR="00121248" w:rsidRPr="00011678" w:rsidRDefault="00121248" w:rsidP="00045C1D">
      <w:pPr>
        <w:jc w:val="center"/>
        <w:rPr>
          <w:b/>
          <w:bCs/>
          <w:sz w:val="22"/>
          <w:szCs w:val="22"/>
        </w:rPr>
      </w:pPr>
    </w:p>
    <w:p w:rsidR="00121248" w:rsidRPr="00011678" w:rsidRDefault="00121248" w:rsidP="00045C1D">
      <w:pPr>
        <w:jc w:val="center"/>
        <w:rPr>
          <w:b/>
          <w:bCs/>
          <w:sz w:val="22"/>
          <w:szCs w:val="22"/>
        </w:rPr>
      </w:pPr>
    </w:p>
    <w:p w:rsidR="00121248" w:rsidRPr="00011678" w:rsidRDefault="00121248" w:rsidP="00045C1D">
      <w:pPr>
        <w:jc w:val="center"/>
        <w:rPr>
          <w:b/>
          <w:bCs/>
          <w:sz w:val="22"/>
          <w:szCs w:val="22"/>
        </w:rPr>
      </w:pPr>
    </w:p>
    <w:p w:rsidR="00121248" w:rsidRPr="00011678" w:rsidRDefault="00121248" w:rsidP="00045C1D">
      <w:pPr>
        <w:jc w:val="center"/>
        <w:rPr>
          <w:b/>
          <w:bCs/>
          <w:sz w:val="22"/>
          <w:szCs w:val="22"/>
        </w:rPr>
      </w:pPr>
    </w:p>
    <w:p w:rsidR="00121248" w:rsidRPr="00011678" w:rsidRDefault="00121248" w:rsidP="00045C1D">
      <w:pPr>
        <w:jc w:val="center"/>
        <w:rPr>
          <w:b/>
          <w:bCs/>
          <w:sz w:val="22"/>
          <w:szCs w:val="22"/>
        </w:rPr>
      </w:pPr>
    </w:p>
    <w:p w:rsidR="00121248" w:rsidRPr="00011678" w:rsidRDefault="00121248" w:rsidP="00045C1D">
      <w:pPr>
        <w:jc w:val="center"/>
        <w:rPr>
          <w:b/>
          <w:bCs/>
          <w:sz w:val="22"/>
          <w:szCs w:val="22"/>
        </w:rPr>
      </w:pPr>
    </w:p>
    <w:p w:rsidR="00121248" w:rsidRPr="00011678" w:rsidRDefault="00121248" w:rsidP="00045C1D">
      <w:pPr>
        <w:jc w:val="center"/>
        <w:rPr>
          <w:b/>
          <w:bCs/>
          <w:sz w:val="22"/>
          <w:szCs w:val="22"/>
        </w:rPr>
      </w:pPr>
    </w:p>
    <w:p w:rsidR="00121248" w:rsidRPr="00011678" w:rsidRDefault="00121248" w:rsidP="00045C1D">
      <w:pPr>
        <w:jc w:val="center"/>
        <w:rPr>
          <w:b/>
          <w:bCs/>
          <w:sz w:val="22"/>
          <w:szCs w:val="22"/>
        </w:rPr>
      </w:pPr>
    </w:p>
    <w:p w:rsidR="00121248" w:rsidRPr="00011678" w:rsidRDefault="00121248" w:rsidP="00045C1D">
      <w:pPr>
        <w:jc w:val="center"/>
        <w:rPr>
          <w:b/>
          <w:bCs/>
          <w:sz w:val="22"/>
          <w:szCs w:val="22"/>
        </w:rPr>
      </w:pPr>
    </w:p>
    <w:p w:rsidR="00552E58" w:rsidRPr="00011678" w:rsidRDefault="00552E58" w:rsidP="00045C1D">
      <w:pPr>
        <w:jc w:val="center"/>
        <w:rPr>
          <w:b/>
          <w:bCs/>
          <w:sz w:val="22"/>
          <w:szCs w:val="22"/>
        </w:rPr>
      </w:pPr>
      <w:r w:rsidRPr="00011678">
        <w:rPr>
          <w:b/>
          <w:bCs/>
          <w:sz w:val="22"/>
          <w:szCs w:val="22"/>
        </w:rPr>
        <w:t xml:space="preserve">EDITAL DO PREGÃO ELETRÔNICO </w:t>
      </w:r>
      <w:r w:rsidRPr="00011678">
        <w:rPr>
          <w:b/>
          <w:bCs/>
          <w:color w:val="FF0000"/>
          <w:sz w:val="22"/>
          <w:szCs w:val="22"/>
        </w:rPr>
        <w:t>N</w:t>
      </w:r>
      <w:r w:rsidR="00B66A19" w:rsidRPr="00011678">
        <w:rPr>
          <w:b/>
          <w:bCs/>
          <w:color w:val="FF0000"/>
          <w:sz w:val="22"/>
          <w:szCs w:val="22"/>
        </w:rPr>
        <w:t xml:space="preserve">° </w:t>
      </w:r>
      <w:r w:rsidR="00083A32" w:rsidRPr="00011678">
        <w:rPr>
          <w:b/>
          <w:bCs/>
          <w:color w:val="FF0000"/>
          <w:sz w:val="22"/>
          <w:szCs w:val="22"/>
        </w:rPr>
        <w:t>707</w:t>
      </w:r>
      <w:r w:rsidR="00B537AD" w:rsidRPr="00011678">
        <w:rPr>
          <w:b/>
          <w:bCs/>
          <w:color w:val="FF0000"/>
          <w:sz w:val="22"/>
          <w:szCs w:val="22"/>
        </w:rPr>
        <w:t>/201</w:t>
      </w:r>
      <w:r w:rsidR="00E567C3" w:rsidRPr="00011678">
        <w:rPr>
          <w:b/>
          <w:bCs/>
          <w:color w:val="FF0000"/>
          <w:sz w:val="22"/>
          <w:szCs w:val="22"/>
        </w:rPr>
        <w:t>6</w:t>
      </w:r>
      <w:r w:rsidR="00201234" w:rsidRPr="00011678">
        <w:rPr>
          <w:b/>
          <w:bCs/>
          <w:color w:val="FF0000"/>
          <w:sz w:val="22"/>
          <w:szCs w:val="22"/>
        </w:rPr>
        <w:t>/</w:t>
      </w:r>
      <w:r w:rsidR="002325BA" w:rsidRPr="00011678">
        <w:rPr>
          <w:b/>
          <w:bCs/>
          <w:color w:val="FF0000"/>
          <w:sz w:val="22"/>
          <w:szCs w:val="22"/>
        </w:rPr>
        <w:t>EQUIPE</w:t>
      </w:r>
      <w:r w:rsidR="00201234" w:rsidRPr="00011678">
        <w:rPr>
          <w:b/>
          <w:bCs/>
          <w:color w:val="FF0000"/>
          <w:sz w:val="22"/>
          <w:szCs w:val="22"/>
        </w:rPr>
        <w:t>-BETA/SUPEL/RO</w:t>
      </w:r>
    </w:p>
    <w:p w:rsidR="00F93513" w:rsidRPr="00011678" w:rsidRDefault="00F93513" w:rsidP="00FB6667">
      <w:pPr>
        <w:jc w:val="center"/>
        <w:rPr>
          <w:b/>
          <w:bCs/>
          <w:sz w:val="22"/>
          <w:szCs w:val="22"/>
        </w:rPr>
      </w:pPr>
    </w:p>
    <w:p w:rsidR="00F93513" w:rsidRPr="00011678" w:rsidRDefault="00254E4E" w:rsidP="00456DD1">
      <w:pPr>
        <w:jc w:val="center"/>
        <w:rPr>
          <w:b/>
          <w:bCs/>
          <w:sz w:val="22"/>
          <w:szCs w:val="22"/>
        </w:rPr>
      </w:pPr>
      <w:r w:rsidRPr="00011678">
        <w:rPr>
          <w:b/>
          <w:bCs/>
          <w:sz w:val="22"/>
          <w:szCs w:val="22"/>
        </w:rPr>
        <w:t>ANEXO I</w:t>
      </w:r>
    </w:p>
    <w:p w:rsidR="00E567C3" w:rsidRPr="00011678" w:rsidRDefault="00E567C3" w:rsidP="00456DD1">
      <w:pPr>
        <w:jc w:val="center"/>
        <w:rPr>
          <w:b/>
          <w:bCs/>
          <w:sz w:val="22"/>
          <w:szCs w:val="22"/>
        </w:rPr>
      </w:pPr>
    </w:p>
    <w:p w:rsidR="0093742A" w:rsidRPr="00011678" w:rsidRDefault="00E567C3" w:rsidP="0093742A">
      <w:pPr>
        <w:spacing w:line="360" w:lineRule="auto"/>
        <w:jc w:val="center"/>
        <w:rPr>
          <w:b/>
        </w:rPr>
      </w:pPr>
      <w:r w:rsidRPr="00011678">
        <w:rPr>
          <w:b/>
        </w:rPr>
        <w:t>TERMO DE REFERÊNCIA</w:t>
      </w:r>
      <w:r w:rsidR="0093742A" w:rsidRPr="00011678">
        <w:rPr>
          <w:b/>
        </w:rPr>
        <w:t>/PROJETO BÁSICO</w:t>
      </w:r>
    </w:p>
    <w:p w:rsidR="0093742A" w:rsidRPr="00011678" w:rsidRDefault="0093742A" w:rsidP="0093742A">
      <w:pPr>
        <w:spacing w:line="360" w:lineRule="auto"/>
        <w:ind w:firstLine="567"/>
        <w:jc w:val="both"/>
        <w:rPr>
          <w:b/>
        </w:rPr>
      </w:pPr>
    </w:p>
    <w:p w:rsidR="0093742A" w:rsidRPr="00011678" w:rsidRDefault="0093742A" w:rsidP="0093742A">
      <w:pPr>
        <w:numPr>
          <w:ilvl w:val="0"/>
          <w:numId w:val="27"/>
        </w:numPr>
        <w:tabs>
          <w:tab w:val="left" w:pos="284"/>
        </w:tabs>
        <w:suppressAutoHyphens/>
        <w:spacing w:line="360" w:lineRule="auto"/>
        <w:ind w:left="0" w:firstLine="0"/>
        <w:jc w:val="both"/>
        <w:rPr>
          <w:b/>
          <w:sz w:val="22"/>
          <w:szCs w:val="22"/>
        </w:rPr>
      </w:pPr>
      <w:r w:rsidRPr="00011678">
        <w:rPr>
          <w:b/>
          <w:sz w:val="22"/>
          <w:szCs w:val="22"/>
        </w:rPr>
        <w:t>IDENTIFICAÇÃO</w:t>
      </w:r>
    </w:p>
    <w:p w:rsidR="0093742A" w:rsidRPr="00011678" w:rsidRDefault="0093742A" w:rsidP="0093742A">
      <w:pPr>
        <w:spacing w:line="360" w:lineRule="auto"/>
        <w:ind w:firstLine="567"/>
        <w:jc w:val="both"/>
        <w:rPr>
          <w:sz w:val="22"/>
          <w:szCs w:val="22"/>
        </w:rPr>
      </w:pPr>
      <w:r w:rsidRPr="00011678">
        <w:rPr>
          <w:b/>
          <w:sz w:val="22"/>
          <w:szCs w:val="22"/>
        </w:rPr>
        <w:t>Unidade Orçamentária:</w:t>
      </w:r>
      <w:r w:rsidRPr="00011678">
        <w:rPr>
          <w:sz w:val="22"/>
          <w:szCs w:val="22"/>
        </w:rPr>
        <w:t xml:space="preserve"> Companhia de Mineração de Rondônia S/A – CMR.</w:t>
      </w:r>
    </w:p>
    <w:p w:rsidR="0093742A" w:rsidRPr="00011678" w:rsidRDefault="0093742A" w:rsidP="0093742A">
      <w:pPr>
        <w:spacing w:line="360" w:lineRule="auto"/>
        <w:ind w:firstLine="567"/>
        <w:jc w:val="both"/>
        <w:rPr>
          <w:sz w:val="22"/>
          <w:szCs w:val="22"/>
        </w:rPr>
      </w:pPr>
    </w:p>
    <w:p w:rsidR="0093742A" w:rsidRPr="00011678" w:rsidRDefault="0093742A" w:rsidP="0093742A">
      <w:pPr>
        <w:numPr>
          <w:ilvl w:val="0"/>
          <w:numId w:val="27"/>
        </w:numPr>
        <w:tabs>
          <w:tab w:val="num" w:pos="284"/>
        </w:tabs>
        <w:spacing w:line="360" w:lineRule="auto"/>
        <w:ind w:left="0" w:firstLine="0"/>
        <w:jc w:val="both"/>
        <w:rPr>
          <w:b/>
          <w:sz w:val="22"/>
          <w:szCs w:val="22"/>
        </w:rPr>
      </w:pPr>
      <w:r w:rsidRPr="00011678">
        <w:rPr>
          <w:b/>
          <w:sz w:val="22"/>
          <w:szCs w:val="22"/>
        </w:rPr>
        <w:t>OBJETO</w:t>
      </w:r>
    </w:p>
    <w:p w:rsidR="0093742A" w:rsidRPr="00011678" w:rsidRDefault="0093742A" w:rsidP="0093742A">
      <w:pPr>
        <w:pStyle w:val="Default"/>
        <w:spacing w:line="360" w:lineRule="auto"/>
        <w:ind w:left="567"/>
        <w:jc w:val="both"/>
        <w:rPr>
          <w:rFonts w:ascii="Times New Roman" w:hAnsi="Times New Roman" w:cs="Times New Roman"/>
          <w:sz w:val="22"/>
          <w:szCs w:val="22"/>
        </w:rPr>
      </w:pPr>
      <w:r w:rsidRPr="00011678">
        <w:rPr>
          <w:rFonts w:ascii="Times New Roman" w:hAnsi="Times New Roman" w:cs="Times New Roman"/>
          <w:b/>
          <w:sz w:val="22"/>
          <w:szCs w:val="22"/>
        </w:rPr>
        <w:t xml:space="preserve">2.1. Contratação de pessoa física ou jurídica para a prestação de serviços técnicos profissionais de AUDITORIA INDEPENDENTE - EXERCÍCIO 2016, que devem ser realizados de acordo com as normas de auditoria aplicáveis, com emissão de pareceres e/ou relatórios, para atender a Companhia de Mineração de Rondônia S/A – CMR. </w:t>
      </w:r>
    </w:p>
    <w:p w:rsidR="0093742A" w:rsidRPr="00011678" w:rsidRDefault="0093742A" w:rsidP="0093742A">
      <w:pPr>
        <w:pStyle w:val="Corpodetexto"/>
        <w:spacing w:line="360" w:lineRule="auto"/>
        <w:ind w:left="1134"/>
        <w:rPr>
          <w:b/>
          <w:sz w:val="22"/>
          <w:szCs w:val="22"/>
        </w:rPr>
      </w:pPr>
      <w:r w:rsidRPr="00011678">
        <w:rPr>
          <w:sz w:val="22"/>
          <w:szCs w:val="22"/>
        </w:rPr>
        <w:t xml:space="preserve">2.1.1. Para a realização dos serviços, </w:t>
      </w:r>
      <w:r w:rsidRPr="00011678">
        <w:rPr>
          <w:b/>
          <w:sz w:val="22"/>
          <w:szCs w:val="22"/>
        </w:rPr>
        <w:t>Os pareceres/relatórios terão como base o exercício do ano de 2016</w:t>
      </w:r>
      <w:r w:rsidRPr="00011678">
        <w:rPr>
          <w:sz w:val="22"/>
          <w:szCs w:val="22"/>
        </w:rPr>
        <w:t xml:space="preserve">, onde serão prestados no município de </w:t>
      </w:r>
      <w:r w:rsidRPr="00011678">
        <w:rPr>
          <w:b/>
          <w:sz w:val="22"/>
          <w:szCs w:val="22"/>
        </w:rPr>
        <w:t>Porto Velho-RO</w:t>
      </w:r>
      <w:r w:rsidRPr="00011678">
        <w:rPr>
          <w:sz w:val="22"/>
          <w:szCs w:val="22"/>
        </w:rPr>
        <w:t xml:space="preserve">, </w:t>
      </w:r>
      <w:r w:rsidRPr="00011678">
        <w:rPr>
          <w:b/>
          <w:sz w:val="22"/>
          <w:szCs w:val="22"/>
        </w:rPr>
        <w:t>nas áreas de Contabilidade, Contas a Pagar, Contas a Receber/Faturamento, Impostos e Contribuições, Recursos Humanos, Almoxarifado (estoque de materiais), Patrimônio, Suprimentos, Licitações e Jurídico, para atendimento dos seguintes objetivos:</w:t>
      </w:r>
    </w:p>
    <w:p w:rsidR="0093742A" w:rsidRPr="00011678" w:rsidRDefault="0093742A" w:rsidP="0093742A">
      <w:pPr>
        <w:spacing w:line="360" w:lineRule="auto"/>
        <w:ind w:left="1701"/>
        <w:jc w:val="both"/>
        <w:rPr>
          <w:sz w:val="22"/>
          <w:szCs w:val="22"/>
        </w:rPr>
      </w:pPr>
      <w:r w:rsidRPr="00011678">
        <w:rPr>
          <w:sz w:val="22"/>
          <w:szCs w:val="22"/>
        </w:rPr>
        <w:t>2.1.1.1. Exame das Demonstrações Contábeis, (Balanço Patrimonial, Demonstrações do Resultado do Exercício, das Mutações do Patrimônio Líquido e das Origens e Aplicações de Recursos), ou daquelas que vierem a ser exigíveis, para o exercício encerrado</w:t>
      </w:r>
      <w:r w:rsidRPr="00011678">
        <w:rPr>
          <w:color w:val="FF0000"/>
          <w:sz w:val="22"/>
          <w:szCs w:val="22"/>
        </w:rPr>
        <w:t xml:space="preserve"> </w:t>
      </w:r>
      <w:r w:rsidRPr="00011678">
        <w:rPr>
          <w:sz w:val="22"/>
          <w:szCs w:val="22"/>
        </w:rPr>
        <w:t>em 31 de dezembro de 2015, e emissão do parecer;</w:t>
      </w:r>
    </w:p>
    <w:p w:rsidR="0093742A" w:rsidRPr="00011678" w:rsidRDefault="0093742A" w:rsidP="0093742A">
      <w:pPr>
        <w:spacing w:line="360" w:lineRule="auto"/>
        <w:ind w:left="1701"/>
        <w:jc w:val="both"/>
        <w:rPr>
          <w:sz w:val="22"/>
          <w:szCs w:val="22"/>
        </w:rPr>
      </w:pPr>
      <w:r w:rsidRPr="00011678">
        <w:rPr>
          <w:sz w:val="22"/>
          <w:szCs w:val="22"/>
        </w:rPr>
        <w:t>2.1.1.2. Prestação de Assessoria e Consultoria Tributária, Trabalhista e Previdenciária, quanto aos procedimentos para a apuração e recolhimento dos tributos e contribuições já existentes, assim como, orientação e interpretação para novos textos legais, no âmbito das esferas federal, estadual e municipal;</w:t>
      </w:r>
    </w:p>
    <w:p w:rsidR="0093742A" w:rsidRPr="00011678" w:rsidRDefault="0093742A" w:rsidP="0093742A">
      <w:pPr>
        <w:spacing w:line="360" w:lineRule="auto"/>
        <w:ind w:left="1701"/>
        <w:jc w:val="both"/>
        <w:rPr>
          <w:sz w:val="22"/>
          <w:szCs w:val="22"/>
        </w:rPr>
      </w:pPr>
      <w:r w:rsidRPr="00011678">
        <w:rPr>
          <w:sz w:val="22"/>
          <w:szCs w:val="22"/>
        </w:rPr>
        <w:t>2.1.1.3. Revisão dos procedimentos e dos cálculos relativos à apuração e recolhimento dos impostos e contribuições, assim como a observância das obrigações acessórias;</w:t>
      </w:r>
    </w:p>
    <w:p w:rsidR="0093742A" w:rsidRPr="00011678" w:rsidRDefault="0093742A" w:rsidP="0093742A">
      <w:pPr>
        <w:spacing w:line="360" w:lineRule="auto"/>
        <w:ind w:left="1701"/>
        <w:jc w:val="both"/>
        <w:rPr>
          <w:sz w:val="22"/>
          <w:szCs w:val="22"/>
        </w:rPr>
      </w:pPr>
      <w:r w:rsidRPr="00011678">
        <w:rPr>
          <w:sz w:val="22"/>
          <w:szCs w:val="22"/>
        </w:rPr>
        <w:t>2.1.1.4. Avaliação dos Sistemas de Controles Internos, Contábeis e Administrativos, adotados pela Companhia;</w:t>
      </w:r>
    </w:p>
    <w:p w:rsidR="0093742A" w:rsidRPr="00011678" w:rsidRDefault="0093742A" w:rsidP="0093742A">
      <w:pPr>
        <w:spacing w:line="360" w:lineRule="auto"/>
        <w:ind w:left="1701"/>
        <w:jc w:val="both"/>
        <w:rPr>
          <w:sz w:val="22"/>
          <w:szCs w:val="22"/>
        </w:rPr>
      </w:pPr>
      <w:r w:rsidRPr="00011678">
        <w:rPr>
          <w:sz w:val="22"/>
          <w:szCs w:val="22"/>
        </w:rPr>
        <w:t>2.1.1.5. Inspeção Física por amostragem, de Bens do Ativo Imobilizado;</w:t>
      </w:r>
    </w:p>
    <w:p w:rsidR="0093742A" w:rsidRPr="00011678" w:rsidRDefault="0093742A" w:rsidP="0093742A">
      <w:pPr>
        <w:spacing w:line="360" w:lineRule="auto"/>
        <w:ind w:left="1701"/>
        <w:jc w:val="both"/>
        <w:rPr>
          <w:sz w:val="22"/>
          <w:szCs w:val="22"/>
        </w:rPr>
      </w:pPr>
      <w:r w:rsidRPr="00011678">
        <w:rPr>
          <w:sz w:val="22"/>
          <w:szCs w:val="22"/>
        </w:rPr>
        <w:t>2.1.1.6. Acompanhamento do Inventário Geral de Itens de Estoque do Almoxarifado e Inspeção Física ‘in loco’.</w:t>
      </w:r>
    </w:p>
    <w:p w:rsidR="0093742A" w:rsidRPr="00011678" w:rsidRDefault="0093742A" w:rsidP="0093742A">
      <w:pPr>
        <w:autoSpaceDE w:val="0"/>
        <w:autoSpaceDN w:val="0"/>
        <w:adjustRightInd w:val="0"/>
        <w:spacing w:line="360" w:lineRule="auto"/>
        <w:ind w:left="567"/>
        <w:jc w:val="both"/>
        <w:rPr>
          <w:b/>
          <w:sz w:val="22"/>
          <w:szCs w:val="22"/>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8"/>
        <w:gridCol w:w="6664"/>
        <w:gridCol w:w="1276"/>
        <w:gridCol w:w="992"/>
      </w:tblGrid>
      <w:tr w:rsidR="0093742A" w:rsidRPr="00011678" w:rsidTr="00BC476B">
        <w:trPr>
          <w:trHeight w:val="139"/>
        </w:trPr>
        <w:tc>
          <w:tcPr>
            <w:tcW w:w="817" w:type="dxa"/>
            <w:tcBorders>
              <w:top w:val="single" w:sz="4" w:space="0" w:color="auto"/>
              <w:left w:val="single" w:sz="4" w:space="0" w:color="auto"/>
              <w:bottom w:val="single" w:sz="4" w:space="0" w:color="auto"/>
              <w:right w:val="single" w:sz="4" w:space="0" w:color="auto"/>
            </w:tcBorders>
            <w:shd w:val="clear" w:color="auto" w:fill="000000" w:themeFill="text1"/>
            <w:hideMark/>
          </w:tcPr>
          <w:p w:rsidR="0093742A" w:rsidRPr="00011678" w:rsidRDefault="0093742A" w:rsidP="00BC476B">
            <w:pPr>
              <w:tabs>
                <w:tab w:val="num" w:pos="2793"/>
                <w:tab w:val="left" w:pos="6076"/>
              </w:tabs>
              <w:spacing w:line="360" w:lineRule="auto"/>
              <w:jc w:val="both"/>
              <w:rPr>
                <w:b/>
                <w:sz w:val="22"/>
                <w:szCs w:val="22"/>
              </w:rPr>
            </w:pPr>
            <w:r w:rsidRPr="00011678">
              <w:rPr>
                <w:b/>
                <w:sz w:val="22"/>
                <w:szCs w:val="22"/>
              </w:rPr>
              <w:t>Item</w:t>
            </w:r>
          </w:p>
        </w:tc>
        <w:tc>
          <w:tcPr>
            <w:tcW w:w="6662" w:type="dxa"/>
            <w:tcBorders>
              <w:top w:val="single" w:sz="4" w:space="0" w:color="auto"/>
              <w:left w:val="single" w:sz="4" w:space="0" w:color="auto"/>
              <w:bottom w:val="single" w:sz="4" w:space="0" w:color="auto"/>
              <w:right w:val="single" w:sz="4" w:space="0" w:color="auto"/>
            </w:tcBorders>
            <w:shd w:val="clear" w:color="auto" w:fill="000000" w:themeFill="text1"/>
            <w:hideMark/>
          </w:tcPr>
          <w:p w:rsidR="0093742A" w:rsidRPr="00011678" w:rsidRDefault="0093742A" w:rsidP="00BC476B">
            <w:pPr>
              <w:tabs>
                <w:tab w:val="num" w:pos="2793"/>
                <w:tab w:val="left" w:pos="6076"/>
              </w:tabs>
              <w:spacing w:line="360" w:lineRule="auto"/>
              <w:jc w:val="center"/>
              <w:rPr>
                <w:b/>
                <w:sz w:val="22"/>
                <w:szCs w:val="22"/>
              </w:rPr>
            </w:pPr>
            <w:r w:rsidRPr="00011678">
              <w:rPr>
                <w:b/>
                <w:sz w:val="22"/>
                <w:szCs w:val="22"/>
              </w:rPr>
              <w:t>Especificação</w:t>
            </w:r>
          </w:p>
        </w:tc>
        <w:tc>
          <w:tcPr>
            <w:tcW w:w="1276" w:type="dxa"/>
            <w:tcBorders>
              <w:top w:val="single" w:sz="4" w:space="0" w:color="auto"/>
              <w:left w:val="single" w:sz="4" w:space="0" w:color="auto"/>
              <w:bottom w:val="single" w:sz="4" w:space="0" w:color="auto"/>
              <w:right w:val="single" w:sz="4" w:space="0" w:color="auto"/>
            </w:tcBorders>
            <w:shd w:val="clear" w:color="auto" w:fill="000000" w:themeFill="text1"/>
            <w:hideMark/>
          </w:tcPr>
          <w:p w:rsidR="0093742A" w:rsidRPr="00011678" w:rsidRDefault="0093742A" w:rsidP="00BC476B">
            <w:pPr>
              <w:tabs>
                <w:tab w:val="num" w:pos="2793"/>
                <w:tab w:val="left" w:pos="6076"/>
              </w:tabs>
              <w:spacing w:line="360" w:lineRule="auto"/>
              <w:jc w:val="center"/>
              <w:rPr>
                <w:b/>
                <w:sz w:val="22"/>
                <w:szCs w:val="22"/>
              </w:rPr>
            </w:pPr>
            <w:proofErr w:type="spellStart"/>
            <w:r w:rsidRPr="00011678">
              <w:rPr>
                <w:b/>
                <w:sz w:val="22"/>
                <w:szCs w:val="22"/>
              </w:rPr>
              <w:t>Und</w:t>
            </w:r>
            <w:proofErr w:type="spellEnd"/>
            <w:r w:rsidRPr="00011678">
              <w:rPr>
                <w:b/>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000000" w:themeFill="text1"/>
            <w:hideMark/>
          </w:tcPr>
          <w:p w:rsidR="0093742A" w:rsidRPr="00011678" w:rsidRDefault="0093742A" w:rsidP="00BC476B">
            <w:pPr>
              <w:tabs>
                <w:tab w:val="num" w:pos="2793"/>
                <w:tab w:val="left" w:pos="6076"/>
              </w:tabs>
              <w:spacing w:line="360" w:lineRule="auto"/>
              <w:jc w:val="center"/>
              <w:rPr>
                <w:b/>
                <w:sz w:val="22"/>
                <w:szCs w:val="22"/>
              </w:rPr>
            </w:pPr>
            <w:r w:rsidRPr="00011678">
              <w:rPr>
                <w:b/>
                <w:sz w:val="22"/>
                <w:szCs w:val="22"/>
              </w:rPr>
              <w:t>Qtd</w:t>
            </w:r>
          </w:p>
        </w:tc>
      </w:tr>
      <w:tr w:rsidR="0093742A" w:rsidRPr="00011678" w:rsidTr="00BC476B">
        <w:tc>
          <w:tcPr>
            <w:tcW w:w="817" w:type="dxa"/>
            <w:tcBorders>
              <w:top w:val="single" w:sz="4" w:space="0" w:color="auto"/>
              <w:left w:val="single" w:sz="4" w:space="0" w:color="auto"/>
              <w:bottom w:val="single" w:sz="4" w:space="0" w:color="auto"/>
              <w:right w:val="single" w:sz="4" w:space="0" w:color="auto"/>
            </w:tcBorders>
            <w:hideMark/>
          </w:tcPr>
          <w:p w:rsidR="0093742A" w:rsidRPr="00011678" w:rsidRDefault="0093742A" w:rsidP="00BC476B">
            <w:pPr>
              <w:tabs>
                <w:tab w:val="num" w:pos="2793"/>
                <w:tab w:val="left" w:pos="6076"/>
              </w:tabs>
              <w:spacing w:line="360" w:lineRule="auto"/>
              <w:jc w:val="both"/>
              <w:rPr>
                <w:b/>
                <w:sz w:val="22"/>
                <w:szCs w:val="22"/>
              </w:rPr>
            </w:pPr>
            <w:r w:rsidRPr="00011678">
              <w:rPr>
                <w:b/>
                <w:sz w:val="22"/>
                <w:szCs w:val="22"/>
              </w:rPr>
              <w:t>1.</w:t>
            </w:r>
          </w:p>
        </w:tc>
        <w:tc>
          <w:tcPr>
            <w:tcW w:w="6662" w:type="dxa"/>
            <w:tcBorders>
              <w:top w:val="single" w:sz="4" w:space="0" w:color="auto"/>
              <w:left w:val="single" w:sz="4" w:space="0" w:color="auto"/>
              <w:bottom w:val="single" w:sz="4" w:space="0" w:color="auto"/>
              <w:right w:val="single" w:sz="4" w:space="0" w:color="auto"/>
            </w:tcBorders>
            <w:hideMark/>
          </w:tcPr>
          <w:p w:rsidR="0093742A" w:rsidRPr="00011678" w:rsidRDefault="0093742A" w:rsidP="00BC476B">
            <w:pPr>
              <w:autoSpaceDE w:val="0"/>
              <w:autoSpaceDN w:val="0"/>
              <w:adjustRightInd w:val="0"/>
              <w:spacing w:line="360" w:lineRule="auto"/>
              <w:jc w:val="both"/>
              <w:rPr>
                <w:sz w:val="22"/>
                <w:szCs w:val="22"/>
              </w:rPr>
            </w:pPr>
            <w:r w:rsidRPr="00011678">
              <w:rPr>
                <w:b/>
                <w:sz w:val="22"/>
                <w:szCs w:val="22"/>
              </w:rPr>
              <w:t>Contratação de pessoa física ou jurídica na prestação de serviços técnicos profissionais de AUDITORIA INDEPENDENTE - EXERCÍCIO 2016, que devem ser realizados de acordo com as normas de auditoria aplicáveis, com emissão de pareceres e/ou relatórios, para atender a Companhia de Mineração de Rondônia S/A – CMR.</w:t>
            </w:r>
          </w:p>
        </w:tc>
        <w:tc>
          <w:tcPr>
            <w:tcW w:w="1276" w:type="dxa"/>
            <w:tcBorders>
              <w:top w:val="single" w:sz="4" w:space="0" w:color="auto"/>
              <w:left w:val="single" w:sz="4" w:space="0" w:color="auto"/>
              <w:bottom w:val="single" w:sz="4" w:space="0" w:color="auto"/>
              <w:right w:val="single" w:sz="4" w:space="0" w:color="auto"/>
            </w:tcBorders>
            <w:vAlign w:val="center"/>
            <w:hideMark/>
          </w:tcPr>
          <w:p w:rsidR="0093742A" w:rsidRPr="00011678" w:rsidRDefault="0093742A" w:rsidP="00BC476B">
            <w:pPr>
              <w:tabs>
                <w:tab w:val="num" w:pos="2793"/>
                <w:tab w:val="left" w:pos="6076"/>
              </w:tabs>
              <w:spacing w:line="360" w:lineRule="auto"/>
              <w:jc w:val="center"/>
              <w:rPr>
                <w:sz w:val="22"/>
                <w:szCs w:val="22"/>
              </w:rPr>
            </w:pPr>
            <w:r w:rsidRPr="00011678">
              <w:rPr>
                <w:sz w:val="22"/>
                <w:szCs w:val="22"/>
              </w:rPr>
              <w:t>Serv.</w:t>
            </w:r>
          </w:p>
        </w:tc>
        <w:tc>
          <w:tcPr>
            <w:tcW w:w="992" w:type="dxa"/>
            <w:tcBorders>
              <w:top w:val="single" w:sz="4" w:space="0" w:color="auto"/>
              <w:left w:val="single" w:sz="4" w:space="0" w:color="auto"/>
              <w:bottom w:val="single" w:sz="4" w:space="0" w:color="auto"/>
              <w:right w:val="single" w:sz="4" w:space="0" w:color="auto"/>
            </w:tcBorders>
            <w:vAlign w:val="center"/>
            <w:hideMark/>
          </w:tcPr>
          <w:p w:rsidR="0093742A" w:rsidRPr="00011678" w:rsidRDefault="0093742A" w:rsidP="00BC476B">
            <w:pPr>
              <w:tabs>
                <w:tab w:val="num" w:pos="2793"/>
                <w:tab w:val="left" w:pos="6076"/>
              </w:tabs>
              <w:spacing w:line="360" w:lineRule="auto"/>
              <w:jc w:val="center"/>
              <w:rPr>
                <w:sz w:val="22"/>
                <w:szCs w:val="22"/>
              </w:rPr>
            </w:pPr>
            <w:r w:rsidRPr="00011678">
              <w:rPr>
                <w:sz w:val="22"/>
                <w:szCs w:val="22"/>
              </w:rPr>
              <w:t>90 dias</w:t>
            </w:r>
          </w:p>
        </w:tc>
      </w:tr>
    </w:tbl>
    <w:p w:rsidR="0093742A" w:rsidRPr="00011678" w:rsidRDefault="0093742A" w:rsidP="0093742A">
      <w:pPr>
        <w:autoSpaceDE w:val="0"/>
        <w:autoSpaceDN w:val="0"/>
        <w:adjustRightInd w:val="0"/>
        <w:spacing w:line="360" w:lineRule="auto"/>
        <w:ind w:left="567"/>
        <w:jc w:val="both"/>
        <w:rPr>
          <w:b/>
          <w:sz w:val="22"/>
          <w:szCs w:val="22"/>
        </w:rPr>
      </w:pPr>
    </w:p>
    <w:p w:rsidR="0093742A" w:rsidRPr="00011678" w:rsidRDefault="0093742A" w:rsidP="0093742A">
      <w:pPr>
        <w:numPr>
          <w:ilvl w:val="0"/>
          <w:numId w:val="27"/>
        </w:numPr>
        <w:tabs>
          <w:tab w:val="num" w:pos="284"/>
        </w:tabs>
        <w:spacing w:line="360" w:lineRule="auto"/>
        <w:ind w:left="0" w:firstLine="0"/>
        <w:jc w:val="both"/>
        <w:rPr>
          <w:b/>
          <w:sz w:val="22"/>
          <w:szCs w:val="22"/>
          <w:lang w:val="en-US"/>
        </w:rPr>
      </w:pPr>
      <w:r w:rsidRPr="00011678">
        <w:rPr>
          <w:b/>
          <w:sz w:val="22"/>
          <w:szCs w:val="22"/>
        </w:rPr>
        <w:t xml:space="preserve">JUSTIFICATIVA </w:t>
      </w:r>
    </w:p>
    <w:p w:rsidR="0093742A" w:rsidRPr="00011678" w:rsidRDefault="0093742A" w:rsidP="0093742A">
      <w:pPr>
        <w:autoSpaceDE w:val="0"/>
        <w:autoSpaceDN w:val="0"/>
        <w:adjustRightInd w:val="0"/>
        <w:spacing w:line="360" w:lineRule="auto"/>
        <w:ind w:left="3969"/>
        <w:jc w:val="both"/>
        <w:rPr>
          <w:i/>
          <w:sz w:val="22"/>
          <w:szCs w:val="22"/>
          <w:lang w:val="en-US"/>
        </w:rPr>
      </w:pPr>
      <w:r w:rsidRPr="00011678">
        <w:rPr>
          <w:b/>
          <w:bCs/>
          <w:i/>
          <w:sz w:val="22"/>
          <w:szCs w:val="22"/>
          <w:lang w:val="en-US"/>
        </w:rPr>
        <w:t xml:space="preserve"> </w:t>
      </w:r>
      <w:r w:rsidRPr="00011678">
        <w:rPr>
          <w:i/>
          <w:sz w:val="22"/>
          <w:szCs w:val="22"/>
          <w:lang w:val="en-US"/>
        </w:rPr>
        <w:t>Base Legal: Lei 8666/93.</w:t>
      </w:r>
    </w:p>
    <w:p w:rsidR="0093742A" w:rsidRPr="00011678" w:rsidRDefault="0093742A" w:rsidP="0093742A">
      <w:pPr>
        <w:spacing w:line="360" w:lineRule="auto"/>
        <w:ind w:firstLine="567"/>
        <w:jc w:val="both"/>
        <w:rPr>
          <w:rStyle w:val="Forte"/>
          <w:sz w:val="22"/>
          <w:szCs w:val="22"/>
        </w:rPr>
      </w:pPr>
    </w:p>
    <w:p w:rsidR="0093742A" w:rsidRPr="00011678" w:rsidRDefault="0093742A" w:rsidP="0093742A">
      <w:pPr>
        <w:spacing w:line="360" w:lineRule="auto"/>
        <w:ind w:firstLine="567"/>
        <w:jc w:val="both"/>
        <w:rPr>
          <w:rStyle w:val="Forte"/>
          <w:sz w:val="22"/>
          <w:szCs w:val="22"/>
        </w:rPr>
      </w:pPr>
      <w:r w:rsidRPr="00011678">
        <w:rPr>
          <w:rStyle w:val="Forte"/>
          <w:sz w:val="22"/>
          <w:szCs w:val="22"/>
        </w:rPr>
        <w:t>3.1. Amparo legal:</w:t>
      </w:r>
    </w:p>
    <w:p w:rsidR="0093742A" w:rsidRPr="00011678" w:rsidRDefault="0093742A" w:rsidP="0093742A">
      <w:pPr>
        <w:spacing w:line="360" w:lineRule="auto"/>
        <w:ind w:firstLine="567"/>
        <w:jc w:val="both"/>
        <w:rPr>
          <w:rStyle w:val="Forte"/>
          <w:b w:val="0"/>
          <w:sz w:val="22"/>
          <w:szCs w:val="22"/>
        </w:rPr>
      </w:pPr>
      <w:r w:rsidRPr="00011678">
        <w:rPr>
          <w:sz w:val="22"/>
          <w:szCs w:val="22"/>
        </w:rPr>
        <w:t>Diante da necessidade exposta, o Ordenador tem como melhor escolha aquela mais vantajosa para a Administração, tanto do ponto de vista econômico, quanto técnico, pautando-se pelo princípio da eficiência.</w:t>
      </w:r>
    </w:p>
    <w:p w:rsidR="0093742A" w:rsidRPr="00011678" w:rsidRDefault="0093742A" w:rsidP="0093742A">
      <w:pPr>
        <w:spacing w:line="360" w:lineRule="auto"/>
        <w:ind w:firstLine="567"/>
        <w:jc w:val="both"/>
        <w:rPr>
          <w:sz w:val="22"/>
          <w:szCs w:val="22"/>
        </w:rPr>
      </w:pPr>
      <w:r w:rsidRPr="00011678">
        <w:rPr>
          <w:sz w:val="22"/>
          <w:szCs w:val="22"/>
        </w:rPr>
        <w:t>A Constituição Federal, em seu inciso XXI do art. 37, que trata dos princípios e normas gerais da Administração Pública, bem como, no inciso XXVII do art. 22, trata do amparo legal</w:t>
      </w:r>
      <w:r w:rsidRPr="00011678">
        <w:rPr>
          <w:color w:val="FF0000"/>
          <w:sz w:val="22"/>
          <w:szCs w:val="22"/>
        </w:rPr>
        <w:t xml:space="preserve"> </w:t>
      </w:r>
      <w:r w:rsidRPr="00011678">
        <w:rPr>
          <w:sz w:val="22"/>
          <w:szCs w:val="22"/>
        </w:rPr>
        <w:t>quanto ao procedimento de contratação do Estado, vejamos:</w:t>
      </w:r>
    </w:p>
    <w:p w:rsidR="0093742A" w:rsidRPr="00011678" w:rsidRDefault="0093742A" w:rsidP="0093742A">
      <w:pPr>
        <w:spacing w:line="360" w:lineRule="auto"/>
        <w:ind w:left="3969"/>
        <w:jc w:val="both"/>
        <w:rPr>
          <w:sz w:val="22"/>
          <w:szCs w:val="22"/>
        </w:rPr>
      </w:pPr>
    </w:p>
    <w:p w:rsidR="0093742A" w:rsidRPr="00011678" w:rsidRDefault="0093742A" w:rsidP="0093742A">
      <w:pPr>
        <w:spacing w:line="360" w:lineRule="auto"/>
        <w:ind w:left="3969"/>
        <w:jc w:val="both"/>
        <w:rPr>
          <w:i/>
          <w:sz w:val="22"/>
          <w:szCs w:val="22"/>
        </w:rPr>
      </w:pPr>
      <w:r w:rsidRPr="00011678">
        <w:rPr>
          <w:i/>
          <w:sz w:val="22"/>
          <w:szCs w:val="22"/>
        </w:rPr>
        <w:t>Art. 22</w:t>
      </w:r>
    </w:p>
    <w:p w:rsidR="0093742A" w:rsidRPr="00011678" w:rsidRDefault="0093742A" w:rsidP="0093742A">
      <w:pPr>
        <w:spacing w:line="360" w:lineRule="auto"/>
        <w:ind w:left="3969"/>
        <w:jc w:val="both"/>
        <w:rPr>
          <w:i/>
          <w:sz w:val="22"/>
          <w:szCs w:val="22"/>
        </w:rPr>
      </w:pPr>
      <w:proofErr w:type="gramStart"/>
      <w:r w:rsidRPr="00011678">
        <w:rPr>
          <w:i/>
          <w:sz w:val="22"/>
          <w:szCs w:val="22"/>
        </w:rPr>
        <w:t>....</w:t>
      </w:r>
      <w:proofErr w:type="gramEnd"/>
    </w:p>
    <w:p w:rsidR="0093742A" w:rsidRPr="00011678" w:rsidRDefault="0093742A" w:rsidP="0093742A">
      <w:pPr>
        <w:spacing w:line="360" w:lineRule="auto"/>
        <w:ind w:left="3969"/>
        <w:jc w:val="both"/>
        <w:rPr>
          <w:i/>
          <w:sz w:val="22"/>
          <w:szCs w:val="22"/>
        </w:rPr>
      </w:pPr>
      <w:r w:rsidRPr="00011678">
        <w:rPr>
          <w:i/>
          <w:sz w:val="22"/>
          <w:szCs w:val="22"/>
        </w:rPr>
        <w:t>XXVII – normas gerais de licitação e contratação, em todas as modalidades, para a administração pública, direta e indireta, incluídas as fundações instituídas e mantidas pelo Poder Público, nas diversas esferas de governo, e empresas sob seu controle;</w:t>
      </w:r>
    </w:p>
    <w:p w:rsidR="0093742A" w:rsidRPr="00011678" w:rsidRDefault="0093742A" w:rsidP="0093742A">
      <w:pPr>
        <w:spacing w:line="360" w:lineRule="auto"/>
        <w:ind w:left="3969"/>
        <w:jc w:val="both"/>
        <w:rPr>
          <w:i/>
          <w:sz w:val="22"/>
          <w:szCs w:val="22"/>
        </w:rPr>
      </w:pPr>
    </w:p>
    <w:p w:rsidR="0093742A" w:rsidRPr="00011678" w:rsidRDefault="0093742A" w:rsidP="0093742A">
      <w:pPr>
        <w:spacing w:line="360" w:lineRule="auto"/>
        <w:ind w:left="3969"/>
        <w:jc w:val="both"/>
        <w:rPr>
          <w:i/>
          <w:sz w:val="22"/>
          <w:szCs w:val="22"/>
        </w:rPr>
      </w:pPr>
    </w:p>
    <w:p w:rsidR="0093742A" w:rsidRPr="00011678" w:rsidRDefault="0093742A" w:rsidP="0093742A">
      <w:pPr>
        <w:spacing w:line="360" w:lineRule="auto"/>
        <w:ind w:left="3969"/>
        <w:jc w:val="both"/>
        <w:rPr>
          <w:i/>
          <w:sz w:val="22"/>
          <w:szCs w:val="22"/>
        </w:rPr>
      </w:pPr>
      <w:r w:rsidRPr="00011678">
        <w:rPr>
          <w:i/>
          <w:sz w:val="22"/>
          <w:szCs w:val="22"/>
        </w:rPr>
        <w:t xml:space="preserve">Art. 37. A administração pública direta, indireta ou </w:t>
      </w:r>
      <w:proofErr w:type="spellStart"/>
      <w:r w:rsidRPr="00011678">
        <w:rPr>
          <w:i/>
          <w:sz w:val="22"/>
          <w:szCs w:val="22"/>
        </w:rPr>
        <w:t>fundacional</w:t>
      </w:r>
      <w:proofErr w:type="spellEnd"/>
      <w:r w:rsidRPr="00011678">
        <w:rPr>
          <w:i/>
          <w:sz w:val="22"/>
          <w:szCs w:val="22"/>
        </w:rPr>
        <w:t>, de qualquer dos Poderes da União, dos Estados, do Distrito Federal e dos Municípios obedecerá aos princípios de legalidade, impessoalidade, moralidade, publicidade e, também, ao seguinte:</w:t>
      </w:r>
    </w:p>
    <w:p w:rsidR="0093742A" w:rsidRPr="00011678" w:rsidRDefault="0093742A" w:rsidP="0093742A">
      <w:pPr>
        <w:spacing w:line="360" w:lineRule="auto"/>
        <w:ind w:left="3969"/>
        <w:jc w:val="both"/>
        <w:rPr>
          <w:i/>
          <w:sz w:val="22"/>
          <w:szCs w:val="22"/>
        </w:rPr>
      </w:pPr>
      <w:proofErr w:type="gramStart"/>
      <w:r w:rsidRPr="00011678">
        <w:rPr>
          <w:i/>
          <w:sz w:val="22"/>
          <w:szCs w:val="22"/>
        </w:rPr>
        <w:t>......</w:t>
      </w:r>
      <w:proofErr w:type="gramEnd"/>
      <w:r w:rsidRPr="00011678">
        <w:rPr>
          <w:i/>
          <w:sz w:val="22"/>
          <w:szCs w:val="22"/>
        </w:rPr>
        <w:t xml:space="preserve"> </w:t>
      </w:r>
    </w:p>
    <w:p w:rsidR="0093742A" w:rsidRPr="00011678" w:rsidRDefault="0093742A" w:rsidP="0093742A">
      <w:pPr>
        <w:spacing w:line="360" w:lineRule="auto"/>
        <w:ind w:left="3969"/>
        <w:jc w:val="both"/>
        <w:rPr>
          <w:i/>
          <w:sz w:val="22"/>
          <w:szCs w:val="22"/>
        </w:rPr>
      </w:pPr>
      <w:r w:rsidRPr="00011678">
        <w:rPr>
          <w:i/>
          <w:sz w:val="22"/>
          <w:szCs w:val="22"/>
        </w:rPr>
        <w:lastRenderedPageBreak/>
        <w:t xml:space="preserve">XXI – ressalvados os casos especificados na legislação, as obras, serviços, compras e alienações serão contratados mediante processo de licitação pública que assegure igualdade de condições a todos os concorrentes, com cláusulas que estabeleçam obrigações de pagamento, mantidas as condições efetivas da proposta, nos termos da lei, o qual somente permitirá as exigências de qualificação técnica e </w:t>
      </w:r>
      <w:proofErr w:type="gramStart"/>
      <w:r w:rsidRPr="00011678">
        <w:rPr>
          <w:i/>
          <w:sz w:val="22"/>
          <w:szCs w:val="22"/>
        </w:rPr>
        <w:t>econômica indispensáveis</w:t>
      </w:r>
      <w:proofErr w:type="gramEnd"/>
      <w:r w:rsidRPr="00011678">
        <w:rPr>
          <w:i/>
          <w:sz w:val="22"/>
          <w:szCs w:val="22"/>
        </w:rPr>
        <w:t xml:space="preserve"> à garantia do cumprimento das obrigações. </w:t>
      </w:r>
    </w:p>
    <w:p w:rsidR="0093742A" w:rsidRPr="00011678" w:rsidRDefault="0093742A" w:rsidP="0093742A">
      <w:pPr>
        <w:spacing w:line="360" w:lineRule="auto"/>
        <w:ind w:left="3969"/>
        <w:jc w:val="both"/>
        <w:rPr>
          <w:sz w:val="22"/>
          <w:szCs w:val="22"/>
        </w:rPr>
      </w:pPr>
      <w:r w:rsidRPr="00011678">
        <w:rPr>
          <w:sz w:val="22"/>
          <w:szCs w:val="22"/>
        </w:rPr>
        <w:t xml:space="preserve"> </w:t>
      </w:r>
    </w:p>
    <w:p w:rsidR="0093742A" w:rsidRPr="00011678" w:rsidRDefault="0093742A" w:rsidP="0093742A">
      <w:pPr>
        <w:shd w:val="clear" w:color="auto" w:fill="FFFFFF"/>
        <w:spacing w:line="360" w:lineRule="auto"/>
        <w:ind w:firstLine="567"/>
        <w:jc w:val="both"/>
        <w:rPr>
          <w:sz w:val="22"/>
          <w:szCs w:val="22"/>
        </w:rPr>
      </w:pPr>
      <w:r w:rsidRPr="00011678">
        <w:rPr>
          <w:bCs/>
          <w:sz w:val="22"/>
          <w:szCs w:val="22"/>
        </w:rPr>
        <w:t xml:space="preserve">Para regular as atividades no âmbito da administração, os entes públicos utilizam os </w:t>
      </w:r>
      <w:r w:rsidRPr="00011678">
        <w:rPr>
          <w:bCs/>
          <w:i/>
          <w:sz w:val="22"/>
          <w:szCs w:val="22"/>
        </w:rPr>
        <w:t>procedimentos administrativos</w:t>
      </w:r>
      <w:r w:rsidRPr="00011678">
        <w:rPr>
          <w:bCs/>
          <w:sz w:val="22"/>
          <w:szCs w:val="22"/>
        </w:rPr>
        <w:t xml:space="preserve"> ou </w:t>
      </w:r>
      <w:r w:rsidRPr="00011678">
        <w:rPr>
          <w:bCs/>
          <w:i/>
          <w:sz w:val="22"/>
          <w:szCs w:val="22"/>
        </w:rPr>
        <w:t>processos administrativos</w:t>
      </w:r>
      <w:r w:rsidRPr="00011678">
        <w:rPr>
          <w:bCs/>
          <w:sz w:val="22"/>
          <w:szCs w:val="22"/>
        </w:rPr>
        <w:t xml:space="preserve"> onde todos os atos administrativos são ordenados e encadeados cronologicamente. </w:t>
      </w:r>
      <w:r w:rsidRPr="00011678">
        <w:rPr>
          <w:sz w:val="22"/>
          <w:szCs w:val="22"/>
        </w:rPr>
        <w:t>Conforme ensina Gasparini (2005, p. 857), ao anotar que:</w:t>
      </w:r>
    </w:p>
    <w:p w:rsidR="0093742A" w:rsidRPr="00011678" w:rsidRDefault="0093742A" w:rsidP="0093742A">
      <w:pPr>
        <w:shd w:val="clear" w:color="auto" w:fill="FFFFFF"/>
        <w:spacing w:line="360" w:lineRule="auto"/>
        <w:ind w:firstLine="567"/>
        <w:jc w:val="both"/>
        <w:rPr>
          <w:sz w:val="22"/>
          <w:szCs w:val="22"/>
        </w:rPr>
      </w:pPr>
    </w:p>
    <w:p w:rsidR="0093742A" w:rsidRPr="00011678" w:rsidRDefault="0093742A" w:rsidP="0093742A">
      <w:pPr>
        <w:shd w:val="clear" w:color="auto" w:fill="FFFFFF"/>
        <w:spacing w:line="360" w:lineRule="auto"/>
        <w:ind w:left="3969"/>
        <w:jc w:val="both"/>
        <w:rPr>
          <w:i/>
          <w:sz w:val="22"/>
          <w:szCs w:val="22"/>
        </w:rPr>
      </w:pPr>
      <w:r w:rsidRPr="00011678">
        <w:rPr>
          <w:i/>
          <w:sz w:val="22"/>
          <w:szCs w:val="22"/>
        </w:rPr>
        <w:t>“Processo administrativo, em sentido prático, amplo, é o conjunto de medidas jurídicas e materiais praticadas com certa ordem cronológica, necessárias ao registro dos atos da Administração Pública, ao controle do comportamento dos administrados e de seus servidores, a compatibilizar, no exercício do poder de polícia, os interesses público e privado, a punir seus servidores e terceiros, a resolver controvérsias administrativas e a outorgar direitos a terceiros.”</w:t>
      </w:r>
    </w:p>
    <w:p w:rsidR="0093742A" w:rsidRPr="00011678" w:rsidRDefault="0093742A" w:rsidP="0093742A">
      <w:pPr>
        <w:spacing w:line="360" w:lineRule="auto"/>
        <w:ind w:firstLine="567"/>
        <w:jc w:val="both"/>
        <w:rPr>
          <w:sz w:val="22"/>
          <w:szCs w:val="22"/>
        </w:rPr>
      </w:pPr>
    </w:p>
    <w:p w:rsidR="0093742A" w:rsidRPr="00011678" w:rsidRDefault="0093742A" w:rsidP="0093742A">
      <w:pPr>
        <w:spacing w:line="360" w:lineRule="auto"/>
        <w:ind w:firstLine="567"/>
        <w:jc w:val="both"/>
        <w:rPr>
          <w:sz w:val="22"/>
          <w:szCs w:val="22"/>
        </w:rPr>
      </w:pPr>
      <w:r w:rsidRPr="00011678">
        <w:rPr>
          <w:sz w:val="22"/>
          <w:szCs w:val="22"/>
        </w:rPr>
        <w:t>Desse conceito extrai-se que o processo administrativo tem sua importância tanto do ponto de vista da Administração Pública, que registra seus atos e a eles dá publicidade, quanto para o Cidadão, que tem assegurado um mecanismo ora de peticionar àquela entidade, ora de responder por um fato ou ato jurídico que contra si foi acometido.</w:t>
      </w:r>
    </w:p>
    <w:p w:rsidR="0093742A" w:rsidRPr="00011678" w:rsidRDefault="0093742A" w:rsidP="0093742A">
      <w:pPr>
        <w:snapToGrid w:val="0"/>
        <w:spacing w:line="360" w:lineRule="auto"/>
        <w:ind w:firstLine="360"/>
        <w:jc w:val="both"/>
        <w:rPr>
          <w:b/>
          <w:sz w:val="22"/>
          <w:szCs w:val="22"/>
        </w:rPr>
      </w:pPr>
    </w:p>
    <w:p w:rsidR="0093742A" w:rsidRPr="00011678" w:rsidRDefault="0093742A" w:rsidP="0093742A">
      <w:pPr>
        <w:spacing w:line="360" w:lineRule="auto"/>
        <w:ind w:firstLine="567"/>
        <w:jc w:val="both"/>
        <w:rPr>
          <w:i/>
          <w:sz w:val="22"/>
          <w:szCs w:val="22"/>
          <w:u w:val="single"/>
        </w:rPr>
      </w:pPr>
      <w:r w:rsidRPr="00011678">
        <w:rPr>
          <w:rStyle w:val="Forte"/>
          <w:sz w:val="22"/>
          <w:szCs w:val="22"/>
        </w:rPr>
        <w:t>3.2. Justificativa/Finalidade Pública:</w:t>
      </w:r>
    </w:p>
    <w:p w:rsidR="0093742A" w:rsidRPr="00011678" w:rsidRDefault="0093742A" w:rsidP="0093742A">
      <w:pPr>
        <w:spacing w:line="360" w:lineRule="auto"/>
        <w:ind w:firstLine="567"/>
        <w:jc w:val="both"/>
        <w:rPr>
          <w:color w:val="000000"/>
          <w:sz w:val="22"/>
          <w:szCs w:val="22"/>
        </w:rPr>
      </w:pPr>
      <w:r w:rsidRPr="00011678">
        <w:rPr>
          <w:color w:val="000000"/>
          <w:sz w:val="22"/>
          <w:szCs w:val="22"/>
        </w:rPr>
        <w:t xml:space="preserve">A </w:t>
      </w:r>
      <w:r w:rsidRPr="00011678">
        <w:rPr>
          <w:b/>
          <w:color w:val="000000"/>
          <w:sz w:val="22"/>
          <w:szCs w:val="22"/>
        </w:rPr>
        <w:t>Companhia de Mineração de Rondônia S/A - CMR</w:t>
      </w:r>
      <w:r w:rsidRPr="00011678">
        <w:rPr>
          <w:color w:val="000000"/>
          <w:sz w:val="22"/>
          <w:szCs w:val="22"/>
        </w:rPr>
        <w:t xml:space="preserve"> é uma sociedade de economia mista constituída sob a forma de sociedade anônima de capital fechado e se encontra obrigada a elaborar suas demonstrações contábeis na forma exigida pela Lei Nacional 6.404/76 e pelas Normas Brasileiras de Contabilidade, que irreversivelmente se encontram convergidas aos padrões internacionais.</w:t>
      </w:r>
    </w:p>
    <w:p w:rsidR="0093742A" w:rsidRPr="00011678" w:rsidRDefault="0093742A" w:rsidP="0093742A">
      <w:pPr>
        <w:spacing w:line="360" w:lineRule="auto"/>
        <w:ind w:firstLine="567"/>
        <w:jc w:val="both"/>
        <w:rPr>
          <w:sz w:val="22"/>
          <w:szCs w:val="22"/>
        </w:rPr>
      </w:pPr>
      <w:r w:rsidRPr="00011678">
        <w:rPr>
          <w:sz w:val="22"/>
          <w:szCs w:val="22"/>
        </w:rPr>
        <w:lastRenderedPageBreak/>
        <w:t xml:space="preserve"> </w:t>
      </w:r>
      <w:r w:rsidRPr="00011678">
        <w:rPr>
          <w:sz w:val="22"/>
          <w:szCs w:val="22"/>
        </w:rPr>
        <w:tab/>
        <w:t>Nesse diapasão, faz-se necessária à contratação de auditoria independente visando conferir maior transparência aos atos de gestão e que compreenda a CMR como um todo, ou seja, que abarque a análise da área contábil, de recursos humanos, almoxarifado (estoque de materiais), patrimônio, suprimentos, licitações e jurídico.</w:t>
      </w:r>
    </w:p>
    <w:p w:rsidR="0093742A" w:rsidRPr="00011678" w:rsidRDefault="0093742A" w:rsidP="0093742A">
      <w:pPr>
        <w:spacing w:line="360" w:lineRule="auto"/>
        <w:jc w:val="both"/>
        <w:rPr>
          <w:sz w:val="22"/>
          <w:szCs w:val="22"/>
        </w:rPr>
      </w:pPr>
      <w:r w:rsidRPr="00011678">
        <w:rPr>
          <w:sz w:val="22"/>
          <w:szCs w:val="22"/>
        </w:rPr>
        <w:t xml:space="preserve"> </w:t>
      </w:r>
      <w:r w:rsidRPr="00011678">
        <w:rPr>
          <w:sz w:val="22"/>
          <w:szCs w:val="22"/>
        </w:rPr>
        <w:tab/>
        <w:t>Consideramos a realização de auditoria nesta magnitude como ato de gestão imprescindível ao funcionamento e até mesmo para a existência da CMR como uma companhia séria, viável e responsável socialmente por todos àqueles que dela dependem direta ou indiretamente.</w:t>
      </w:r>
    </w:p>
    <w:p w:rsidR="0093742A" w:rsidRPr="00011678" w:rsidRDefault="0093742A" w:rsidP="0093742A">
      <w:pPr>
        <w:pStyle w:val="Default"/>
        <w:spacing w:line="360" w:lineRule="auto"/>
        <w:ind w:firstLine="567"/>
        <w:jc w:val="both"/>
        <w:rPr>
          <w:rFonts w:ascii="Times New Roman" w:hAnsi="Times New Roman" w:cs="Times New Roman"/>
          <w:color w:val="auto"/>
          <w:sz w:val="22"/>
          <w:szCs w:val="22"/>
        </w:rPr>
      </w:pPr>
      <w:r w:rsidRPr="00011678">
        <w:rPr>
          <w:rFonts w:ascii="Times New Roman" w:hAnsi="Times New Roman" w:cs="Times New Roman"/>
          <w:color w:val="auto"/>
          <w:sz w:val="22"/>
          <w:szCs w:val="22"/>
        </w:rPr>
        <w:t xml:space="preserve">A </w:t>
      </w:r>
      <w:r w:rsidRPr="00011678">
        <w:rPr>
          <w:rFonts w:ascii="Times New Roman" w:hAnsi="Times New Roman" w:cs="Times New Roman"/>
          <w:b/>
          <w:sz w:val="22"/>
          <w:szCs w:val="22"/>
        </w:rPr>
        <w:t>Companhia de Mineração de Rondônia – CMR/RO</w:t>
      </w:r>
      <w:r w:rsidRPr="00011678">
        <w:rPr>
          <w:rFonts w:ascii="Times New Roman" w:hAnsi="Times New Roman" w:cs="Times New Roman"/>
          <w:color w:val="auto"/>
          <w:sz w:val="22"/>
          <w:szCs w:val="22"/>
        </w:rPr>
        <w:t xml:space="preserve"> deverá anualmente, até o quarto mês do ano seguinte ao do encerramento do exercício, prestar contas para aos acionistas, incluindo as Demonstrações financeiras e contábeis, que deverão ser previamente revisadas por auditores independentes.</w:t>
      </w:r>
    </w:p>
    <w:p w:rsidR="0093742A" w:rsidRPr="00011678" w:rsidRDefault="0093742A" w:rsidP="0093742A">
      <w:pPr>
        <w:pStyle w:val="Default"/>
        <w:spacing w:line="360" w:lineRule="auto"/>
        <w:ind w:firstLine="567"/>
        <w:jc w:val="both"/>
        <w:rPr>
          <w:rFonts w:ascii="Times New Roman" w:hAnsi="Times New Roman" w:cs="Times New Roman"/>
          <w:color w:val="auto"/>
          <w:sz w:val="22"/>
          <w:szCs w:val="22"/>
        </w:rPr>
      </w:pPr>
      <w:r w:rsidRPr="00011678">
        <w:rPr>
          <w:rFonts w:ascii="Times New Roman" w:hAnsi="Times New Roman" w:cs="Times New Roman"/>
          <w:color w:val="auto"/>
          <w:sz w:val="22"/>
          <w:szCs w:val="22"/>
        </w:rPr>
        <w:t xml:space="preserve">Por essa razão, justifica-se, ainda, a contratação dos trabalhos de auditoria independente, tendo em vista que esses exames permitem a ampliação da transparência da gestão orçamentária, financeira, contábil, administrativa e operacional, bem como a redução dos riscos de integridade da prestação de contas da </w:t>
      </w:r>
      <w:r w:rsidRPr="00011678">
        <w:rPr>
          <w:rFonts w:ascii="Times New Roman" w:hAnsi="Times New Roman" w:cs="Times New Roman"/>
          <w:b/>
          <w:sz w:val="22"/>
          <w:szCs w:val="22"/>
        </w:rPr>
        <w:t>Companhia de Mineração de Rondônia – CMR/RO</w:t>
      </w:r>
      <w:r w:rsidRPr="00011678">
        <w:rPr>
          <w:rFonts w:ascii="Times New Roman" w:hAnsi="Times New Roman" w:cs="Times New Roman"/>
          <w:color w:val="auto"/>
          <w:sz w:val="22"/>
          <w:szCs w:val="22"/>
        </w:rPr>
        <w:t>, além de propiciar subsídios aos Conselhos de Administração e Fiscal da Empresa, no exercício de suas atribuições.</w:t>
      </w:r>
    </w:p>
    <w:p w:rsidR="0093742A" w:rsidRPr="00011678" w:rsidRDefault="0093742A" w:rsidP="0093742A">
      <w:pPr>
        <w:pStyle w:val="Default"/>
        <w:spacing w:line="360" w:lineRule="auto"/>
        <w:ind w:firstLine="567"/>
        <w:jc w:val="both"/>
        <w:rPr>
          <w:rFonts w:ascii="Times New Roman" w:hAnsi="Times New Roman" w:cs="Times New Roman"/>
          <w:color w:val="auto"/>
          <w:sz w:val="22"/>
          <w:szCs w:val="22"/>
        </w:rPr>
      </w:pPr>
      <w:r w:rsidRPr="00011678">
        <w:rPr>
          <w:rFonts w:ascii="Times New Roman" w:hAnsi="Times New Roman" w:cs="Times New Roman"/>
          <w:color w:val="auto"/>
          <w:sz w:val="22"/>
          <w:szCs w:val="22"/>
        </w:rPr>
        <w:t xml:space="preserve">O serviço de auditoria independente é um serviço essencial ao atendimento da legislação vigente, previsto </w:t>
      </w:r>
      <w:r w:rsidRPr="00011678">
        <w:rPr>
          <w:rFonts w:ascii="Times New Roman" w:hAnsi="Times New Roman" w:cs="Times New Roman"/>
          <w:b/>
          <w:color w:val="auto"/>
          <w:sz w:val="22"/>
          <w:szCs w:val="22"/>
        </w:rPr>
        <w:t>no artigo 33, letra “e” do Estatuto Social da Companhia de Mineração de Rondônia – CMR/RO, e no art. 163 § 5° da Lei nº 6.404, de 15 de dezembro de 1976</w:t>
      </w:r>
      <w:r w:rsidRPr="00011678">
        <w:rPr>
          <w:rFonts w:ascii="Times New Roman" w:hAnsi="Times New Roman" w:cs="Times New Roman"/>
          <w:color w:val="auto"/>
          <w:sz w:val="22"/>
          <w:szCs w:val="22"/>
        </w:rPr>
        <w:t>.</w:t>
      </w:r>
    </w:p>
    <w:p w:rsidR="0093742A" w:rsidRPr="00011678" w:rsidRDefault="0093742A" w:rsidP="0093742A">
      <w:pPr>
        <w:autoSpaceDE w:val="0"/>
        <w:autoSpaceDN w:val="0"/>
        <w:adjustRightInd w:val="0"/>
        <w:spacing w:line="360" w:lineRule="auto"/>
        <w:ind w:firstLine="567"/>
        <w:jc w:val="both"/>
        <w:rPr>
          <w:sz w:val="22"/>
          <w:szCs w:val="22"/>
        </w:rPr>
      </w:pPr>
      <w:r w:rsidRPr="00011678">
        <w:rPr>
          <w:sz w:val="22"/>
          <w:szCs w:val="22"/>
        </w:rPr>
        <w:t>Cita-se ainda para robustecer que toda e qualquer despesa somente poderá ocorrer para atendimento á finalidade pública. Não se compreende ato administrativo sem fim público. A finalidade dos atos públicos deve ter como destino o interesse público. E toda ação que o administrativo público realizar que se afastar deste objetivo, incorrerá na ilegalidade de seu ato, podendo este ser nulo e seu autor penalizado na forma da lei. Os fins da administração pública resumem-se em um único objetivo: o bem comum da coletividade administrativa.</w:t>
      </w:r>
    </w:p>
    <w:p w:rsidR="0093742A" w:rsidRPr="00011678" w:rsidRDefault="0093742A" w:rsidP="0093742A">
      <w:pPr>
        <w:autoSpaceDE w:val="0"/>
        <w:autoSpaceDN w:val="0"/>
        <w:adjustRightInd w:val="0"/>
        <w:spacing w:line="360" w:lineRule="auto"/>
        <w:ind w:firstLine="567"/>
        <w:jc w:val="both"/>
        <w:rPr>
          <w:sz w:val="22"/>
          <w:szCs w:val="22"/>
        </w:rPr>
      </w:pPr>
      <w:r w:rsidRPr="00011678">
        <w:rPr>
          <w:sz w:val="22"/>
          <w:szCs w:val="22"/>
        </w:rPr>
        <w:t>O ato administrativo, para ser lícito e legítimo, deve atender aos fins públicos a que se destina. Deste modo, o princípio da finalidade corresponde a uma orientação obrigatória da atividade administrativa ao interesse público.</w:t>
      </w:r>
    </w:p>
    <w:p w:rsidR="0093742A" w:rsidRPr="00011678" w:rsidRDefault="0093742A" w:rsidP="0093742A">
      <w:pPr>
        <w:autoSpaceDE w:val="0"/>
        <w:autoSpaceDN w:val="0"/>
        <w:adjustRightInd w:val="0"/>
        <w:spacing w:line="360" w:lineRule="auto"/>
        <w:ind w:firstLine="567"/>
        <w:jc w:val="both"/>
        <w:rPr>
          <w:sz w:val="22"/>
          <w:szCs w:val="22"/>
        </w:rPr>
      </w:pPr>
      <w:r w:rsidRPr="00011678">
        <w:rPr>
          <w:sz w:val="22"/>
          <w:szCs w:val="22"/>
        </w:rPr>
        <w:t>E nesse sentido, respeitados os princípios gerais da administração pública, temos que toda e qualquer despesa somente poderá ocorrer se atender aos objetivos sociais estabelecidos na criação da CMR, nos termos do art. 3º, do Estatuto Social, que assim dispõe: “</w:t>
      </w:r>
      <w:r w:rsidRPr="00011678">
        <w:rPr>
          <w:i/>
          <w:sz w:val="22"/>
          <w:szCs w:val="22"/>
        </w:rPr>
        <w:t xml:space="preserve">A CMR terá por objetivo social a prospecção, pesquisa, lavra, beneficiamento, </w:t>
      </w:r>
      <w:r w:rsidRPr="00011678">
        <w:rPr>
          <w:i/>
          <w:sz w:val="22"/>
          <w:szCs w:val="22"/>
          <w:u w:val="single"/>
        </w:rPr>
        <w:t xml:space="preserve">exploração industrial e comercial e </w:t>
      </w:r>
      <w:proofErr w:type="gramStart"/>
      <w:r w:rsidRPr="00011678">
        <w:rPr>
          <w:i/>
          <w:sz w:val="22"/>
          <w:szCs w:val="22"/>
          <w:u w:val="single"/>
        </w:rPr>
        <w:t>quaisquer outra</w:t>
      </w:r>
      <w:proofErr w:type="gramEnd"/>
      <w:r w:rsidRPr="00011678">
        <w:rPr>
          <w:i/>
          <w:sz w:val="22"/>
          <w:szCs w:val="22"/>
          <w:u w:val="single"/>
        </w:rPr>
        <w:t xml:space="preserve"> forma de aproveitamento econômico de minérios</w:t>
      </w:r>
      <w:r w:rsidRPr="00011678">
        <w:rPr>
          <w:i/>
          <w:sz w:val="22"/>
          <w:szCs w:val="22"/>
        </w:rPr>
        <w:t xml:space="preserve">, bom como a formulação e execução de estratégias, planos, programas e projetos com vistas à organização, à expansão e ao desenvolvimento, em geral, da atividade mineral no Estado de Rondônia.” </w:t>
      </w:r>
      <w:r w:rsidRPr="00011678">
        <w:rPr>
          <w:sz w:val="22"/>
          <w:szCs w:val="22"/>
        </w:rPr>
        <w:t>(grifamos)</w:t>
      </w:r>
    </w:p>
    <w:p w:rsidR="0093742A" w:rsidRPr="00011678" w:rsidRDefault="0093742A" w:rsidP="0093742A">
      <w:pPr>
        <w:autoSpaceDE w:val="0"/>
        <w:autoSpaceDN w:val="0"/>
        <w:adjustRightInd w:val="0"/>
        <w:spacing w:line="360" w:lineRule="auto"/>
        <w:ind w:firstLine="567"/>
        <w:jc w:val="both"/>
        <w:rPr>
          <w:sz w:val="22"/>
          <w:szCs w:val="22"/>
        </w:rPr>
      </w:pPr>
      <w:r w:rsidRPr="00011678">
        <w:rPr>
          <w:sz w:val="22"/>
          <w:szCs w:val="22"/>
        </w:rPr>
        <w:lastRenderedPageBreak/>
        <w:t>Por fim, salvo melhor juízo, entende-se justificado a presente contratação, pois, tem o objetivo em manter a transparência dos seus atos praticados perante a sociedade, bem como, aos órgãos fiscalizadores, cumprindo assim, com as novas metas de melhora no serviço prestado a sociedade, economicidade e a finalidade.</w:t>
      </w:r>
    </w:p>
    <w:p w:rsidR="0093742A" w:rsidRPr="00011678" w:rsidRDefault="0093742A" w:rsidP="0093742A">
      <w:pPr>
        <w:autoSpaceDE w:val="0"/>
        <w:autoSpaceDN w:val="0"/>
        <w:adjustRightInd w:val="0"/>
        <w:spacing w:line="360" w:lineRule="auto"/>
        <w:ind w:firstLine="567"/>
        <w:jc w:val="both"/>
        <w:rPr>
          <w:sz w:val="22"/>
          <w:szCs w:val="22"/>
        </w:rPr>
      </w:pPr>
    </w:p>
    <w:p w:rsidR="0093742A" w:rsidRPr="00011678" w:rsidRDefault="0093742A" w:rsidP="0093742A">
      <w:pPr>
        <w:tabs>
          <w:tab w:val="num" w:pos="2375"/>
        </w:tabs>
        <w:spacing w:line="360" w:lineRule="auto"/>
        <w:jc w:val="both"/>
        <w:rPr>
          <w:b/>
          <w:i/>
          <w:sz w:val="22"/>
          <w:szCs w:val="22"/>
        </w:rPr>
      </w:pPr>
      <w:r w:rsidRPr="00011678">
        <w:rPr>
          <w:b/>
          <w:sz w:val="22"/>
          <w:szCs w:val="22"/>
        </w:rPr>
        <w:t xml:space="preserve">4- DA DISPONIBILIDADE DOS RECURSOS: </w:t>
      </w:r>
      <w:r w:rsidRPr="00011678">
        <w:rPr>
          <w:sz w:val="22"/>
          <w:szCs w:val="22"/>
        </w:rPr>
        <w:t>Os recursos financeiros a serem utilizados, estão consignados junto aos abaixo citados:</w:t>
      </w:r>
    </w:p>
    <w:p w:rsidR="0093742A" w:rsidRPr="00011678" w:rsidRDefault="0093742A" w:rsidP="0093742A">
      <w:pPr>
        <w:spacing w:line="360" w:lineRule="auto"/>
        <w:ind w:left="3969"/>
        <w:jc w:val="both"/>
        <w:rPr>
          <w:b/>
          <w:i/>
          <w:sz w:val="22"/>
          <w:szCs w:val="22"/>
        </w:rPr>
      </w:pPr>
      <w:r w:rsidRPr="00011678">
        <w:rPr>
          <w:b/>
          <w:bCs/>
          <w:i/>
          <w:sz w:val="22"/>
          <w:szCs w:val="22"/>
        </w:rPr>
        <w:t>Base Legal: art. 7º, III Lei 8.666/93.</w:t>
      </w:r>
    </w:p>
    <w:p w:rsidR="0093742A" w:rsidRPr="00011678" w:rsidRDefault="0093742A" w:rsidP="0093742A">
      <w:pPr>
        <w:autoSpaceDE w:val="0"/>
        <w:autoSpaceDN w:val="0"/>
        <w:adjustRightInd w:val="0"/>
        <w:spacing w:line="360" w:lineRule="auto"/>
        <w:jc w:val="both"/>
        <w:rPr>
          <w:sz w:val="22"/>
          <w:szCs w:val="22"/>
        </w:rPr>
      </w:pPr>
      <w:r w:rsidRPr="00011678">
        <w:rPr>
          <w:sz w:val="22"/>
          <w:szCs w:val="22"/>
        </w:rPr>
        <w:t xml:space="preserve">                   </w:t>
      </w:r>
    </w:p>
    <w:p w:rsidR="0093742A" w:rsidRPr="00011678" w:rsidRDefault="0093742A" w:rsidP="0093742A">
      <w:pPr>
        <w:autoSpaceDE w:val="0"/>
        <w:autoSpaceDN w:val="0"/>
        <w:adjustRightInd w:val="0"/>
        <w:spacing w:line="360" w:lineRule="auto"/>
        <w:jc w:val="both"/>
        <w:rPr>
          <w:b/>
          <w:sz w:val="22"/>
          <w:szCs w:val="22"/>
        </w:rPr>
      </w:pPr>
      <w:r w:rsidRPr="00011678">
        <w:rPr>
          <w:sz w:val="22"/>
          <w:szCs w:val="22"/>
        </w:rPr>
        <w:t xml:space="preserve">Fonte de Recurso: </w:t>
      </w:r>
      <w:r w:rsidRPr="00011678">
        <w:rPr>
          <w:b/>
          <w:sz w:val="22"/>
          <w:szCs w:val="22"/>
        </w:rPr>
        <w:t>Próprio</w:t>
      </w:r>
    </w:p>
    <w:p w:rsidR="0093742A" w:rsidRPr="00011678" w:rsidRDefault="0093742A" w:rsidP="0093742A">
      <w:pPr>
        <w:autoSpaceDE w:val="0"/>
        <w:autoSpaceDN w:val="0"/>
        <w:adjustRightInd w:val="0"/>
        <w:spacing w:line="360" w:lineRule="auto"/>
        <w:jc w:val="both"/>
        <w:rPr>
          <w:b/>
          <w:sz w:val="22"/>
          <w:szCs w:val="22"/>
        </w:rPr>
      </w:pPr>
      <w:r w:rsidRPr="00011678">
        <w:rPr>
          <w:sz w:val="22"/>
          <w:szCs w:val="22"/>
        </w:rPr>
        <w:t xml:space="preserve">Conta Contábil: </w:t>
      </w:r>
      <w:r w:rsidRPr="00011678">
        <w:rPr>
          <w:b/>
          <w:sz w:val="22"/>
          <w:szCs w:val="22"/>
        </w:rPr>
        <w:t>Serviços técnicos profissionais</w:t>
      </w:r>
    </w:p>
    <w:p w:rsidR="0093742A" w:rsidRPr="00011678" w:rsidRDefault="0093742A" w:rsidP="0093742A">
      <w:pPr>
        <w:tabs>
          <w:tab w:val="left" w:pos="2431"/>
        </w:tabs>
        <w:autoSpaceDE w:val="0"/>
        <w:autoSpaceDN w:val="0"/>
        <w:adjustRightInd w:val="0"/>
        <w:spacing w:line="360" w:lineRule="auto"/>
        <w:ind w:firstLine="567"/>
        <w:jc w:val="both"/>
        <w:rPr>
          <w:sz w:val="22"/>
          <w:szCs w:val="22"/>
        </w:rPr>
      </w:pPr>
      <w:r w:rsidRPr="00011678">
        <w:rPr>
          <w:sz w:val="22"/>
          <w:szCs w:val="22"/>
        </w:rPr>
        <w:tab/>
      </w:r>
    </w:p>
    <w:p w:rsidR="0093742A" w:rsidRPr="00011678" w:rsidRDefault="0093742A" w:rsidP="0093742A">
      <w:pPr>
        <w:pStyle w:val="PargrafodaLista"/>
        <w:numPr>
          <w:ilvl w:val="0"/>
          <w:numId w:val="29"/>
        </w:numPr>
        <w:tabs>
          <w:tab w:val="left" w:pos="284"/>
        </w:tabs>
        <w:spacing w:line="360" w:lineRule="auto"/>
        <w:ind w:left="0" w:firstLine="0"/>
        <w:contextualSpacing w:val="0"/>
        <w:jc w:val="both"/>
        <w:rPr>
          <w:b/>
          <w:i/>
          <w:sz w:val="22"/>
          <w:szCs w:val="22"/>
          <w:lang w:val="en-US"/>
        </w:rPr>
      </w:pPr>
      <w:r w:rsidRPr="00011678">
        <w:rPr>
          <w:b/>
          <w:sz w:val="22"/>
          <w:szCs w:val="22"/>
        </w:rPr>
        <w:t xml:space="preserve">DA EXECUÇÃO </w:t>
      </w:r>
    </w:p>
    <w:p w:rsidR="0093742A" w:rsidRPr="00011678" w:rsidRDefault="0093742A" w:rsidP="0093742A">
      <w:pPr>
        <w:spacing w:line="360" w:lineRule="auto"/>
        <w:ind w:left="3969"/>
        <w:jc w:val="both"/>
        <w:rPr>
          <w:b/>
          <w:i/>
          <w:sz w:val="22"/>
          <w:szCs w:val="22"/>
          <w:lang w:val="en-US"/>
        </w:rPr>
      </w:pPr>
      <w:r w:rsidRPr="00011678">
        <w:rPr>
          <w:b/>
          <w:bCs/>
          <w:i/>
          <w:sz w:val="22"/>
          <w:szCs w:val="22"/>
          <w:lang w:val="en-US"/>
        </w:rPr>
        <w:t xml:space="preserve">Base Legal: art. </w:t>
      </w:r>
      <w:proofErr w:type="gramStart"/>
      <w:r w:rsidRPr="00011678">
        <w:rPr>
          <w:b/>
          <w:bCs/>
          <w:i/>
          <w:sz w:val="22"/>
          <w:szCs w:val="22"/>
          <w:lang w:val="en-US"/>
        </w:rPr>
        <w:t>6º, IX Lei 8.666/93.</w:t>
      </w:r>
      <w:proofErr w:type="gramEnd"/>
    </w:p>
    <w:p w:rsidR="0093742A" w:rsidRPr="00011678" w:rsidRDefault="0093742A" w:rsidP="0093742A">
      <w:pPr>
        <w:spacing w:line="360" w:lineRule="auto"/>
        <w:ind w:left="3969"/>
        <w:jc w:val="both"/>
        <w:rPr>
          <w:b/>
          <w:i/>
          <w:sz w:val="22"/>
          <w:szCs w:val="22"/>
          <w:lang w:val="en-US"/>
        </w:rPr>
      </w:pPr>
    </w:p>
    <w:p w:rsidR="0093742A" w:rsidRPr="00011678" w:rsidRDefault="0093742A" w:rsidP="0093742A">
      <w:pPr>
        <w:pStyle w:val="PargrafodaLista"/>
        <w:autoSpaceDE w:val="0"/>
        <w:autoSpaceDN w:val="0"/>
        <w:adjustRightInd w:val="0"/>
        <w:spacing w:line="360" w:lineRule="auto"/>
        <w:ind w:left="567"/>
        <w:jc w:val="both"/>
        <w:rPr>
          <w:sz w:val="22"/>
          <w:szCs w:val="22"/>
        </w:rPr>
      </w:pPr>
      <w:r w:rsidRPr="00011678">
        <w:rPr>
          <w:b/>
          <w:sz w:val="22"/>
          <w:szCs w:val="22"/>
        </w:rPr>
        <w:t>5.1.</w:t>
      </w:r>
      <w:r w:rsidRPr="00011678">
        <w:rPr>
          <w:sz w:val="22"/>
          <w:szCs w:val="22"/>
        </w:rPr>
        <w:t xml:space="preserve"> </w:t>
      </w:r>
      <w:r w:rsidRPr="00011678">
        <w:rPr>
          <w:b/>
          <w:sz w:val="22"/>
          <w:szCs w:val="22"/>
        </w:rPr>
        <w:t xml:space="preserve">PRAZO DE EXECUÇÃO: </w:t>
      </w:r>
      <w:r w:rsidRPr="00011678">
        <w:rPr>
          <w:sz w:val="22"/>
          <w:szCs w:val="22"/>
        </w:rPr>
        <w:t xml:space="preserve">O objeto será iniciado para ser EXECUTADO </w:t>
      </w:r>
      <w:r w:rsidRPr="00011678">
        <w:rPr>
          <w:b/>
          <w:sz w:val="22"/>
          <w:szCs w:val="22"/>
        </w:rPr>
        <w:t>no prazo de até 10 (dez) dias,</w:t>
      </w:r>
      <w:r w:rsidRPr="00011678">
        <w:rPr>
          <w:sz w:val="22"/>
          <w:szCs w:val="22"/>
        </w:rPr>
        <w:t xml:space="preserve"> mediante a apresentação de Ordem de Fornecimento/requisição, devidamente assinada/modelo da </w:t>
      </w:r>
      <w:r w:rsidRPr="00011678">
        <w:rPr>
          <w:b/>
          <w:sz w:val="22"/>
          <w:szCs w:val="22"/>
        </w:rPr>
        <w:t>Companhia de Mineração de Rondônia – CMR/RO</w:t>
      </w:r>
      <w:r w:rsidRPr="00011678">
        <w:rPr>
          <w:sz w:val="22"/>
          <w:szCs w:val="22"/>
        </w:rPr>
        <w:t>, com a identificação (nome/matrícula/assinatura) do servidor público, de acordo com o princípio da razoabilidade e proporcionalidade.</w:t>
      </w:r>
    </w:p>
    <w:p w:rsidR="0093742A" w:rsidRPr="00011678" w:rsidRDefault="0093742A" w:rsidP="0093742A">
      <w:pPr>
        <w:pStyle w:val="PargrafodaLista"/>
        <w:autoSpaceDE w:val="0"/>
        <w:autoSpaceDN w:val="0"/>
        <w:adjustRightInd w:val="0"/>
        <w:spacing w:line="360" w:lineRule="auto"/>
        <w:ind w:left="1134"/>
        <w:jc w:val="both"/>
        <w:rPr>
          <w:b/>
          <w:sz w:val="22"/>
          <w:szCs w:val="22"/>
        </w:rPr>
      </w:pPr>
      <w:r w:rsidRPr="00011678">
        <w:rPr>
          <w:b/>
          <w:sz w:val="22"/>
          <w:szCs w:val="22"/>
        </w:rPr>
        <w:t>5.1.1. Prazo de entrega para emissão de pareceres e/ou relatórios: 90 (noventa) dias após a assinatura do contrato.</w:t>
      </w:r>
    </w:p>
    <w:p w:rsidR="0093742A" w:rsidRPr="00011678" w:rsidRDefault="0093742A" w:rsidP="0093742A">
      <w:pPr>
        <w:pStyle w:val="Default"/>
        <w:spacing w:line="360" w:lineRule="auto"/>
        <w:ind w:left="1701"/>
        <w:jc w:val="both"/>
        <w:rPr>
          <w:rFonts w:ascii="Times New Roman" w:hAnsi="Times New Roman" w:cs="Times New Roman"/>
          <w:b/>
          <w:color w:val="auto"/>
          <w:sz w:val="22"/>
          <w:szCs w:val="22"/>
        </w:rPr>
      </w:pPr>
      <w:r w:rsidRPr="00011678">
        <w:rPr>
          <w:rFonts w:ascii="Times New Roman" w:hAnsi="Times New Roman" w:cs="Times New Roman"/>
          <w:color w:val="auto"/>
          <w:sz w:val="22"/>
          <w:szCs w:val="22"/>
        </w:rPr>
        <w:t>5.1.2. O prazo de entrega poderá ser prorrogado mediante prévia justificativa, devendo a mesma ser encaminhada com 10 (dez) dias de antecedência, para deliberação do Diretor Presidente da CMR.</w:t>
      </w:r>
    </w:p>
    <w:p w:rsidR="0093742A" w:rsidRPr="00011678" w:rsidRDefault="0093742A" w:rsidP="0093742A">
      <w:pPr>
        <w:pStyle w:val="PargrafodaLista"/>
        <w:autoSpaceDE w:val="0"/>
        <w:autoSpaceDN w:val="0"/>
        <w:adjustRightInd w:val="0"/>
        <w:spacing w:line="360" w:lineRule="auto"/>
        <w:ind w:left="1134"/>
        <w:jc w:val="both"/>
        <w:rPr>
          <w:sz w:val="22"/>
          <w:szCs w:val="22"/>
        </w:rPr>
      </w:pPr>
    </w:p>
    <w:p w:rsidR="0093742A" w:rsidRPr="00011678" w:rsidRDefault="0093742A" w:rsidP="0093742A">
      <w:pPr>
        <w:pStyle w:val="Cabealho"/>
        <w:spacing w:line="360" w:lineRule="auto"/>
        <w:ind w:left="567"/>
        <w:jc w:val="both"/>
        <w:rPr>
          <w:sz w:val="22"/>
          <w:szCs w:val="22"/>
        </w:rPr>
      </w:pPr>
      <w:r w:rsidRPr="00011678">
        <w:rPr>
          <w:sz w:val="22"/>
          <w:szCs w:val="22"/>
        </w:rPr>
        <w:t xml:space="preserve">5.2. LOCAL DE EXECUÇÃO: Os serviços serão executados na sede da Companhia de Mineração de Rondônia – CMR/RO, de segunda a sexta – feira, das </w:t>
      </w:r>
      <w:proofErr w:type="gramStart"/>
      <w:r w:rsidRPr="00011678">
        <w:rPr>
          <w:sz w:val="22"/>
          <w:szCs w:val="22"/>
        </w:rPr>
        <w:t>08:00</w:t>
      </w:r>
      <w:proofErr w:type="gramEnd"/>
      <w:r w:rsidRPr="00011678">
        <w:rPr>
          <w:sz w:val="22"/>
          <w:szCs w:val="22"/>
        </w:rPr>
        <w:t xml:space="preserve"> às 14:00</w:t>
      </w:r>
      <w:proofErr w:type="spellStart"/>
      <w:r w:rsidRPr="00011678">
        <w:rPr>
          <w:sz w:val="22"/>
          <w:szCs w:val="22"/>
        </w:rPr>
        <w:t>hs</w:t>
      </w:r>
      <w:proofErr w:type="spellEnd"/>
      <w:r w:rsidRPr="00011678">
        <w:rPr>
          <w:sz w:val="22"/>
          <w:szCs w:val="22"/>
        </w:rPr>
        <w:t xml:space="preserve">, na Av. </w:t>
      </w:r>
      <w:proofErr w:type="spellStart"/>
      <w:r w:rsidRPr="00011678">
        <w:rPr>
          <w:sz w:val="22"/>
          <w:szCs w:val="22"/>
        </w:rPr>
        <w:t>Calama</w:t>
      </w:r>
      <w:proofErr w:type="spellEnd"/>
      <w:r w:rsidRPr="00011678">
        <w:rPr>
          <w:sz w:val="22"/>
          <w:szCs w:val="22"/>
        </w:rPr>
        <w:t>, esquina com Av. Brasília, nº 1917 – São João Bosco – Porto Velho/RO – CEP: 76.803-745.</w:t>
      </w:r>
    </w:p>
    <w:p w:rsidR="0093742A" w:rsidRPr="00011678" w:rsidRDefault="0093742A" w:rsidP="0093742A">
      <w:pPr>
        <w:pStyle w:val="PargrafodaLista"/>
        <w:autoSpaceDE w:val="0"/>
        <w:autoSpaceDN w:val="0"/>
        <w:adjustRightInd w:val="0"/>
        <w:spacing w:line="360" w:lineRule="auto"/>
        <w:ind w:left="1134"/>
        <w:jc w:val="both"/>
        <w:rPr>
          <w:sz w:val="22"/>
          <w:szCs w:val="22"/>
        </w:rPr>
      </w:pPr>
      <w:r w:rsidRPr="00011678">
        <w:rPr>
          <w:sz w:val="22"/>
          <w:szCs w:val="22"/>
        </w:rPr>
        <w:t>4.2.1. Caso seja necessário concluir os serviços a serem executados fora do horário de expediente, a CONTRATADA deverá solicitar autorização por escrito, para deliberação do Diretor Administrativo e Financeiro ou do Diretor Presidente da CMR.</w:t>
      </w:r>
    </w:p>
    <w:p w:rsidR="0093742A" w:rsidRPr="00011678" w:rsidRDefault="0093742A" w:rsidP="0093742A">
      <w:pPr>
        <w:pStyle w:val="PargrafodaLista"/>
        <w:autoSpaceDE w:val="0"/>
        <w:autoSpaceDN w:val="0"/>
        <w:adjustRightInd w:val="0"/>
        <w:spacing w:line="360" w:lineRule="auto"/>
        <w:ind w:left="1134"/>
        <w:jc w:val="both"/>
        <w:rPr>
          <w:sz w:val="22"/>
          <w:szCs w:val="22"/>
        </w:rPr>
      </w:pPr>
      <w:r w:rsidRPr="00011678">
        <w:rPr>
          <w:sz w:val="22"/>
          <w:szCs w:val="22"/>
        </w:rPr>
        <w:t xml:space="preserve"> </w:t>
      </w:r>
    </w:p>
    <w:p w:rsidR="0093742A" w:rsidRPr="00011678" w:rsidRDefault="0093742A" w:rsidP="0093742A">
      <w:pPr>
        <w:pStyle w:val="PargrafodaLista"/>
        <w:autoSpaceDE w:val="0"/>
        <w:autoSpaceDN w:val="0"/>
        <w:adjustRightInd w:val="0"/>
        <w:spacing w:line="360" w:lineRule="auto"/>
        <w:ind w:left="567"/>
        <w:jc w:val="both"/>
        <w:rPr>
          <w:sz w:val="22"/>
          <w:szCs w:val="22"/>
        </w:rPr>
      </w:pPr>
      <w:r w:rsidRPr="00011678">
        <w:rPr>
          <w:b/>
          <w:sz w:val="22"/>
          <w:szCs w:val="22"/>
        </w:rPr>
        <w:t xml:space="preserve">5.3. FORMA DE EXECUÇÃO: </w:t>
      </w:r>
      <w:r w:rsidRPr="00011678">
        <w:rPr>
          <w:sz w:val="22"/>
          <w:szCs w:val="22"/>
        </w:rPr>
        <w:t>Deverão possuir meios necessários para a perfeita execução dos serviços:</w:t>
      </w:r>
    </w:p>
    <w:p w:rsidR="0093742A" w:rsidRPr="00011678" w:rsidRDefault="0093742A" w:rsidP="0093742A">
      <w:pPr>
        <w:spacing w:line="360" w:lineRule="auto"/>
        <w:ind w:left="1134"/>
        <w:jc w:val="both"/>
        <w:rPr>
          <w:sz w:val="22"/>
          <w:szCs w:val="22"/>
        </w:rPr>
      </w:pPr>
      <w:r w:rsidRPr="00011678">
        <w:rPr>
          <w:sz w:val="22"/>
          <w:szCs w:val="22"/>
        </w:rPr>
        <w:lastRenderedPageBreak/>
        <w:t>5.3.1. A auditoria será realizada em conformidade com as Normas Internacionais de Auditoria. Essas Normas requerem que o auditor planeje e execute a auditoria para obter segurança razoável de ausência de erros materiais nas demonstrações financeiras. Uma auditoria inclui examinar, na forma de provas, evidências que corroborem os valores e as divulgações contidos nas demonstrações financeiras. Uma auditoria também inclui avaliar os princípios contábeis aplicados e as estimativas significativas da administração, bem como avaliar a apresentação geral da demonstração financeira, e ainda, Avaliação dos Sistemas de Controles Internos, Administrativos, Bens do Ativo Imobilizado, Inventário Geral de Itens de Estoque do Almoxarifado;</w:t>
      </w:r>
    </w:p>
    <w:p w:rsidR="0093742A" w:rsidRPr="00011678" w:rsidRDefault="0093742A" w:rsidP="0093742A">
      <w:pPr>
        <w:spacing w:line="360" w:lineRule="auto"/>
        <w:ind w:left="1134"/>
        <w:jc w:val="both"/>
        <w:rPr>
          <w:sz w:val="22"/>
          <w:szCs w:val="22"/>
        </w:rPr>
      </w:pPr>
      <w:r w:rsidRPr="00011678">
        <w:rPr>
          <w:sz w:val="22"/>
          <w:szCs w:val="22"/>
        </w:rPr>
        <w:t>5.3.2. Comparecimento, quando convidada, às reuniões do Conselho Fiscal e de Administração, bem como às Assembleias Ordinárias e Extraordinárias, realizadas pela Companhia, fato que deverá ser lavrado em ATA;</w:t>
      </w:r>
    </w:p>
    <w:p w:rsidR="0093742A" w:rsidRPr="00011678" w:rsidRDefault="0093742A" w:rsidP="0093742A">
      <w:pPr>
        <w:pStyle w:val="PargrafodaLista"/>
        <w:autoSpaceDE w:val="0"/>
        <w:autoSpaceDN w:val="0"/>
        <w:adjustRightInd w:val="0"/>
        <w:spacing w:line="360" w:lineRule="auto"/>
        <w:ind w:left="1134"/>
        <w:jc w:val="both"/>
        <w:rPr>
          <w:sz w:val="22"/>
          <w:szCs w:val="22"/>
        </w:rPr>
      </w:pPr>
      <w:r w:rsidRPr="00011678">
        <w:rPr>
          <w:sz w:val="22"/>
          <w:szCs w:val="22"/>
        </w:rPr>
        <w:t xml:space="preserve">5.3.3. Em consonância com as Normas Internacionais de Auditoria, o auditor </w:t>
      </w:r>
      <w:r w:rsidRPr="00011678">
        <w:rPr>
          <w:b/>
          <w:sz w:val="22"/>
          <w:szCs w:val="22"/>
        </w:rPr>
        <w:t xml:space="preserve">além das determinações em leis, bem como, </w:t>
      </w:r>
      <w:proofErr w:type="gramStart"/>
      <w:r w:rsidRPr="00011678">
        <w:rPr>
          <w:b/>
          <w:sz w:val="22"/>
          <w:szCs w:val="22"/>
        </w:rPr>
        <w:t>aquelas que julgar</w:t>
      </w:r>
      <w:proofErr w:type="gramEnd"/>
      <w:r w:rsidRPr="00011678">
        <w:rPr>
          <w:b/>
          <w:sz w:val="22"/>
          <w:szCs w:val="22"/>
        </w:rPr>
        <w:t xml:space="preserve"> pertinentes para a perfeita execução do serviço,</w:t>
      </w:r>
      <w:r w:rsidRPr="00011678">
        <w:rPr>
          <w:sz w:val="22"/>
          <w:szCs w:val="22"/>
        </w:rPr>
        <w:t xml:space="preserve"> deverá prestar especial atenção às seguintes matérias:</w:t>
      </w:r>
    </w:p>
    <w:p w:rsidR="0093742A" w:rsidRPr="00011678" w:rsidRDefault="0093742A" w:rsidP="0093742A">
      <w:pPr>
        <w:pStyle w:val="PargrafodaLista"/>
        <w:autoSpaceDE w:val="0"/>
        <w:autoSpaceDN w:val="0"/>
        <w:adjustRightInd w:val="0"/>
        <w:spacing w:line="360" w:lineRule="auto"/>
        <w:ind w:left="1701"/>
        <w:jc w:val="both"/>
        <w:rPr>
          <w:b/>
          <w:sz w:val="22"/>
          <w:szCs w:val="22"/>
        </w:rPr>
      </w:pPr>
      <w:r w:rsidRPr="00011678">
        <w:rPr>
          <w:b/>
          <w:sz w:val="22"/>
          <w:szCs w:val="22"/>
        </w:rPr>
        <w:t xml:space="preserve">5.3.3.1. Auditoria das Demonstrações Financeiras e Contábeis (em moeda nacional): </w:t>
      </w:r>
    </w:p>
    <w:p w:rsidR="0093742A" w:rsidRPr="00011678" w:rsidRDefault="0093742A" w:rsidP="0093742A">
      <w:pPr>
        <w:pStyle w:val="Default"/>
        <w:spacing w:line="360" w:lineRule="auto"/>
        <w:ind w:left="1701"/>
        <w:jc w:val="both"/>
        <w:rPr>
          <w:rFonts w:ascii="Times New Roman" w:hAnsi="Times New Roman" w:cs="Times New Roman"/>
          <w:color w:val="auto"/>
          <w:sz w:val="22"/>
          <w:szCs w:val="22"/>
        </w:rPr>
      </w:pPr>
      <w:r w:rsidRPr="00011678">
        <w:rPr>
          <w:rFonts w:ascii="Times New Roman" w:hAnsi="Times New Roman" w:cs="Times New Roman"/>
          <w:color w:val="auto"/>
          <w:sz w:val="22"/>
          <w:szCs w:val="22"/>
        </w:rPr>
        <w:t xml:space="preserve">a) A auditoria deverá ser realizada de acordo com o disposto nas normas profissionais em vigor e consoante a Norma Brasileira de Contabilidade NBC TA 200 (Objetivos Gerais do Auditor Independente e a Condução da Auditoria em Conformidade com as Normas de Auditoria), tendo por objetivo a emissão de relatório de auditoria, incluindo opinião sobre as demonstrações financeiras e contábeis; </w:t>
      </w:r>
    </w:p>
    <w:p w:rsidR="0093742A" w:rsidRPr="00011678" w:rsidRDefault="0093742A" w:rsidP="0093742A">
      <w:pPr>
        <w:pStyle w:val="Default"/>
        <w:spacing w:line="360" w:lineRule="auto"/>
        <w:ind w:left="1701"/>
        <w:jc w:val="both"/>
        <w:rPr>
          <w:rFonts w:ascii="Times New Roman" w:hAnsi="Times New Roman" w:cs="Times New Roman"/>
          <w:color w:val="auto"/>
          <w:sz w:val="22"/>
          <w:szCs w:val="22"/>
        </w:rPr>
      </w:pPr>
      <w:r w:rsidRPr="00011678">
        <w:rPr>
          <w:rFonts w:ascii="Times New Roman" w:hAnsi="Times New Roman" w:cs="Times New Roman"/>
          <w:color w:val="auto"/>
          <w:sz w:val="22"/>
          <w:szCs w:val="22"/>
        </w:rPr>
        <w:t xml:space="preserve">b) Na execução dos serviços, deverão ser usados, como referência, os princípios de contabilidade de aceitação geral, observadas as regulamentações contábeis e as legislações vigentes aplicáveis; </w:t>
      </w:r>
    </w:p>
    <w:p w:rsidR="0093742A" w:rsidRPr="00011678" w:rsidRDefault="0093742A" w:rsidP="0093742A">
      <w:pPr>
        <w:pStyle w:val="Default"/>
        <w:spacing w:line="360" w:lineRule="auto"/>
        <w:ind w:left="1701"/>
        <w:jc w:val="both"/>
        <w:rPr>
          <w:rFonts w:ascii="Times New Roman" w:hAnsi="Times New Roman" w:cs="Times New Roman"/>
          <w:color w:val="auto"/>
          <w:sz w:val="22"/>
          <w:szCs w:val="22"/>
        </w:rPr>
      </w:pPr>
      <w:r w:rsidRPr="00011678">
        <w:rPr>
          <w:rFonts w:ascii="Times New Roman" w:hAnsi="Times New Roman" w:cs="Times New Roman"/>
          <w:color w:val="auto"/>
          <w:sz w:val="22"/>
          <w:szCs w:val="22"/>
        </w:rPr>
        <w:t xml:space="preserve">c) A auditoria deverá ser conduzida em base de testes, de natureza, amplitude e profundidade requeridas pelas circunstâncias; </w:t>
      </w:r>
    </w:p>
    <w:p w:rsidR="0093742A" w:rsidRPr="00011678" w:rsidRDefault="0093742A" w:rsidP="0093742A">
      <w:pPr>
        <w:pStyle w:val="PargrafodaLista"/>
        <w:autoSpaceDE w:val="0"/>
        <w:autoSpaceDN w:val="0"/>
        <w:adjustRightInd w:val="0"/>
        <w:spacing w:line="360" w:lineRule="auto"/>
        <w:ind w:left="1701"/>
        <w:jc w:val="both"/>
        <w:rPr>
          <w:sz w:val="22"/>
          <w:szCs w:val="22"/>
        </w:rPr>
      </w:pPr>
      <w:r w:rsidRPr="00011678">
        <w:rPr>
          <w:sz w:val="22"/>
          <w:szCs w:val="22"/>
        </w:rPr>
        <w:t>d) Ao planejar e realizar uma auditoria, para reduzir os riscos da auditoria a um nível mínimo aceitável o auditor deverá considerar os riscos de distorções materiais nas demonstrações financeiras decorrentes de fraude, conforme previsto na Norma Internacional de Auditoria 240: Responsabilidade do Auditor ao Considerar a Fraude em uma Auditoria de Demonstrações Financeiras;</w:t>
      </w:r>
    </w:p>
    <w:p w:rsidR="0093742A" w:rsidRPr="00011678" w:rsidRDefault="0093742A" w:rsidP="0093742A">
      <w:pPr>
        <w:pStyle w:val="PargrafodaLista"/>
        <w:autoSpaceDE w:val="0"/>
        <w:autoSpaceDN w:val="0"/>
        <w:adjustRightInd w:val="0"/>
        <w:spacing w:line="360" w:lineRule="auto"/>
        <w:ind w:left="1701"/>
        <w:jc w:val="both"/>
        <w:rPr>
          <w:sz w:val="22"/>
          <w:szCs w:val="22"/>
        </w:rPr>
      </w:pPr>
      <w:r w:rsidRPr="00011678">
        <w:rPr>
          <w:sz w:val="22"/>
          <w:szCs w:val="22"/>
        </w:rPr>
        <w:t xml:space="preserve">e) Ao formular e executar procedimentos de auditoria e avaliar e informar seus resultados, o auditor deverá reconhecer que o não cumprimento de leis e regulamentos pela entidade poderá afetar materialmente as demonstrações </w:t>
      </w:r>
      <w:r w:rsidRPr="00011678">
        <w:rPr>
          <w:sz w:val="22"/>
          <w:szCs w:val="22"/>
        </w:rPr>
        <w:lastRenderedPageBreak/>
        <w:t>financeiras, conforme previsto na Norma Internacional de Auditoria 250: Consideração de Leis e Regulamentos na Auditoria de Demonstrações Financeiras;</w:t>
      </w:r>
    </w:p>
    <w:p w:rsidR="0093742A" w:rsidRPr="00011678" w:rsidRDefault="0093742A" w:rsidP="0093742A">
      <w:pPr>
        <w:pStyle w:val="PargrafodaLista"/>
        <w:autoSpaceDE w:val="0"/>
        <w:autoSpaceDN w:val="0"/>
        <w:adjustRightInd w:val="0"/>
        <w:spacing w:line="360" w:lineRule="auto"/>
        <w:ind w:left="1701"/>
        <w:jc w:val="both"/>
        <w:rPr>
          <w:sz w:val="22"/>
          <w:szCs w:val="22"/>
        </w:rPr>
      </w:pPr>
      <w:r w:rsidRPr="00011678">
        <w:rPr>
          <w:sz w:val="22"/>
          <w:szCs w:val="22"/>
        </w:rPr>
        <w:t xml:space="preserve">f) O auditor deverá comunicar-se com as pessoas encarregadas da governança de uma entidade no que se </w:t>
      </w:r>
      <w:proofErr w:type="gramStart"/>
      <w:r w:rsidRPr="00011678">
        <w:rPr>
          <w:sz w:val="22"/>
          <w:szCs w:val="22"/>
        </w:rPr>
        <w:t>refere</w:t>
      </w:r>
      <w:proofErr w:type="gramEnd"/>
      <w:r w:rsidRPr="00011678">
        <w:rPr>
          <w:sz w:val="22"/>
          <w:szCs w:val="22"/>
        </w:rPr>
        <w:t xml:space="preserve"> a questões de auditoria de interesse da governança, decorrentes da auditoria de demonstrações financeiras, conforme previsto na Norma Internacional de Auditoria 260: Comunicação com Encarregados da Governança em Matérias de Auditoria;</w:t>
      </w:r>
    </w:p>
    <w:p w:rsidR="0093742A" w:rsidRPr="00011678" w:rsidRDefault="0093742A" w:rsidP="0093742A">
      <w:pPr>
        <w:pStyle w:val="PargrafodaLista"/>
        <w:autoSpaceDE w:val="0"/>
        <w:autoSpaceDN w:val="0"/>
        <w:adjustRightInd w:val="0"/>
        <w:spacing w:line="360" w:lineRule="auto"/>
        <w:ind w:left="1701"/>
        <w:jc w:val="both"/>
        <w:rPr>
          <w:sz w:val="22"/>
          <w:szCs w:val="22"/>
        </w:rPr>
      </w:pPr>
      <w:r w:rsidRPr="00011678">
        <w:rPr>
          <w:sz w:val="22"/>
          <w:szCs w:val="22"/>
        </w:rPr>
        <w:t>g) A fim de reduzir os riscos da auditoria a um nível mínimo aceitável, o auditor deve determinar respostas gerais para os riscos avaliados no nível da demonstração financeira e planejar e executar procedimentos de auditoria adicionais para responder aos riscos avaliados no nível da afirmação, conforme previsto na Norma Internacional de Auditoria 330: Procedimentos do Auditor em Resposta aos Riscos Avaliados.</w:t>
      </w:r>
    </w:p>
    <w:p w:rsidR="0093742A" w:rsidRPr="00011678" w:rsidRDefault="0093742A" w:rsidP="0093742A">
      <w:pPr>
        <w:pStyle w:val="PargrafodaLista"/>
        <w:autoSpaceDE w:val="0"/>
        <w:autoSpaceDN w:val="0"/>
        <w:adjustRightInd w:val="0"/>
        <w:spacing w:line="360" w:lineRule="auto"/>
        <w:ind w:left="1701"/>
        <w:jc w:val="both"/>
        <w:rPr>
          <w:sz w:val="22"/>
          <w:szCs w:val="22"/>
        </w:rPr>
      </w:pPr>
      <w:r w:rsidRPr="00011678">
        <w:rPr>
          <w:sz w:val="22"/>
          <w:szCs w:val="22"/>
        </w:rPr>
        <w:t>h) Contábil: contabilidade do órgão envolvendo auditoria de documentos contábeis, com a respectiva documentação de receitas e despesas, controles internos do Departamento, no tocante a controle de baixa de restos a pagar, conciliações bancárias, depósitos de terceiros, análises e aferições da confiabilidade das informações geradoras dos registros contábeis das receitas, despesas, etc. Auditar a legalidade contábil dos documentos apresentados nos suprimentos de fundos, bem como os critérios de prestação de contas (prazos, normas, etc.);</w:t>
      </w:r>
    </w:p>
    <w:p w:rsidR="0093742A" w:rsidRPr="00011678" w:rsidRDefault="0093742A" w:rsidP="0093742A">
      <w:pPr>
        <w:pStyle w:val="PargrafodaLista"/>
        <w:autoSpaceDE w:val="0"/>
        <w:autoSpaceDN w:val="0"/>
        <w:adjustRightInd w:val="0"/>
        <w:spacing w:line="360" w:lineRule="auto"/>
        <w:ind w:left="1701"/>
        <w:jc w:val="both"/>
        <w:rPr>
          <w:sz w:val="22"/>
          <w:szCs w:val="22"/>
        </w:rPr>
      </w:pPr>
      <w:r w:rsidRPr="00011678">
        <w:rPr>
          <w:sz w:val="22"/>
          <w:szCs w:val="22"/>
        </w:rPr>
        <w:t>i) Financeiras: com abrangência no empenhamento da despesa de acordo com o plano de contas, na apropriação de receitas via sistema bancário, controle de entradas e saídas de numerários, aplicações financeiras, eficácia do controle interno da Divisão, envolvendo o controle bancário, o controle de contas a pagar, tributação aplicada, etc.</w:t>
      </w:r>
    </w:p>
    <w:p w:rsidR="0093742A" w:rsidRPr="00011678" w:rsidRDefault="0093742A" w:rsidP="0093742A">
      <w:pPr>
        <w:pStyle w:val="PargrafodaLista"/>
        <w:autoSpaceDE w:val="0"/>
        <w:autoSpaceDN w:val="0"/>
        <w:adjustRightInd w:val="0"/>
        <w:spacing w:line="360" w:lineRule="auto"/>
        <w:ind w:left="1701"/>
        <w:jc w:val="both"/>
        <w:rPr>
          <w:sz w:val="22"/>
          <w:szCs w:val="22"/>
        </w:rPr>
      </w:pPr>
    </w:p>
    <w:p w:rsidR="0093742A" w:rsidRPr="00011678" w:rsidRDefault="0093742A" w:rsidP="0093742A">
      <w:pPr>
        <w:pStyle w:val="PargrafodaLista"/>
        <w:autoSpaceDE w:val="0"/>
        <w:autoSpaceDN w:val="0"/>
        <w:adjustRightInd w:val="0"/>
        <w:spacing w:line="360" w:lineRule="auto"/>
        <w:ind w:left="1701"/>
        <w:jc w:val="both"/>
        <w:rPr>
          <w:b/>
          <w:sz w:val="22"/>
          <w:szCs w:val="22"/>
        </w:rPr>
      </w:pPr>
      <w:r w:rsidRPr="00011678">
        <w:rPr>
          <w:b/>
          <w:sz w:val="22"/>
          <w:szCs w:val="22"/>
        </w:rPr>
        <w:t>5.3.3.2. Revisão dos Controles Internos:</w:t>
      </w:r>
    </w:p>
    <w:p w:rsidR="0093742A" w:rsidRPr="00011678" w:rsidRDefault="0093742A" w:rsidP="0093742A">
      <w:pPr>
        <w:pStyle w:val="PargrafodaLista"/>
        <w:autoSpaceDE w:val="0"/>
        <w:autoSpaceDN w:val="0"/>
        <w:adjustRightInd w:val="0"/>
        <w:spacing w:line="360" w:lineRule="auto"/>
        <w:ind w:left="1701"/>
        <w:jc w:val="both"/>
        <w:rPr>
          <w:sz w:val="22"/>
          <w:szCs w:val="22"/>
        </w:rPr>
      </w:pPr>
      <w:r w:rsidRPr="00011678">
        <w:rPr>
          <w:sz w:val="22"/>
          <w:szCs w:val="22"/>
        </w:rPr>
        <w:t>a) Não obstante o nível de riscos, os auditores deverão examinar e avaliar o controle interno do beneficiário, a fim de obter um entendimento suficiente do planejamento de políticas e procedimentos de controle relevantes e verificar se essas políticas e esses procedimentos foram adequadamente aplicados. Os auditores deverão, a seguir, preparar um relatório identificando deficiências significativas no planejamento e na aplicação do controle interno, bem como outras deficiências materiais e condições que devam ser informadas;</w:t>
      </w:r>
    </w:p>
    <w:p w:rsidR="0093742A" w:rsidRPr="00011678" w:rsidRDefault="0093742A" w:rsidP="0093742A">
      <w:pPr>
        <w:pStyle w:val="PargrafodaLista"/>
        <w:autoSpaceDE w:val="0"/>
        <w:autoSpaceDN w:val="0"/>
        <w:adjustRightInd w:val="0"/>
        <w:spacing w:line="360" w:lineRule="auto"/>
        <w:ind w:left="1701"/>
        <w:jc w:val="both"/>
        <w:rPr>
          <w:sz w:val="22"/>
          <w:szCs w:val="22"/>
        </w:rPr>
      </w:pPr>
      <w:r w:rsidRPr="00011678">
        <w:rPr>
          <w:sz w:val="22"/>
          <w:szCs w:val="22"/>
        </w:rPr>
        <w:lastRenderedPageBreak/>
        <w:t>b) Os principais componentes do controle interno incluem, mas sem limitar-se a, os controles relacionados com cada conta de receita e despesa nas demonstrações financeiras do projeto.</w:t>
      </w:r>
    </w:p>
    <w:p w:rsidR="0093742A" w:rsidRPr="00011678" w:rsidRDefault="0093742A" w:rsidP="0093742A">
      <w:pPr>
        <w:pStyle w:val="PargrafodaLista"/>
        <w:autoSpaceDE w:val="0"/>
        <w:autoSpaceDN w:val="0"/>
        <w:adjustRightInd w:val="0"/>
        <w:spacing w:line="360" w:lineRule="auto"/>
        <w:ind w:left="1701"/>
        <w:jc w:val="both"/>
        <w:rPr>
          <w:sz w:val="22"/>
          <w:szCs w:val="22"/>
        </w:rPr>
      </w:pPr>
    </w:p>
    <w:p w:rsidR="0093742A" w:rsidRPr="00011678" w:rsidRDefault="0093742A" w:rsidP="0093742A">
      <w:pPr>
        <w:pStyle w:val="PargrafodaLista"/>
        <w:autoSpaceDE w:val="0"/>
        <w:autoSpaceDN w:val="0"/>
        <w:adjustRightInd w:val="0"/>
        <w:spacing w:line="360" w:lineRule="auto"/>
        <w:ind w:left="1701"/>
        <w:jc w:val="both"/>
        <w:rPr>
          <w:sz w:val="22"/>
          <w:szCs w:val="22"/>
        </w:rPr>
      </w:pPr>
      <w:r w:rsidRPr="00011678">
        <w:rPr>
          <w:b/>
          <w:sz w:val="22"/>
          <w:szCs w:val="22"/>
        </w:rPr>
        <w:t>5.3.3.3. Revisão dos procedimentos administrativos:</w:t>
      </w:r>
    </w:p>
    <w:p w:rsidR="0093742A" w:rsidRPr="00011678" w:rsidRDefault="0093742A" w:rsidP="0093742A">
      <w:pPr>
        <w:pStyle w:val="PargrafodaLista"/>
        <w:autoSpaceDE w:val="0"/>
        <w:autoSpaceDN w:val="0"/>
        <w:adjustRightInd w:val="0"/>
        <w:spacing w:line="360" w:lineRule="auto"/>
        <w:ind w:left="1701"/>
        <w:jc w:val="both"/>
        <w:rPr>
          <w:sz w:val="22"/>
          <w:szCs w:val="22"/>
        </w:rPr>
      </w:pPr>
      <w:r w:rsidRPr="00011678">
        <w:rPr>
          <w:sz w:val="22"/>
          <w:szCs w:val="22"/>
        </w:rPr>
        <w:t xml:space="preserve">a) Administrativa: </w:t>
      </w:r>
      <w:proofErr w:type="gramStart"/>
      <w:r w:rsidRPr="00011678">
        <w:rPr>
          <w:sz w:val="22"/>
          <w:szCs w:val="22"/>
        </w:rPr>
        <w:t>todos os processos de compras, contratação de obras e de serviços, através de licitação, dispensa</w:t>
      </w:r>
      <w:proofErr w:type="gramEnd"/>
      <w:r w:rsidRPr="00011678">
        <w:rPr>
          <w:sz w:val="22"/>
          <w:szCs w:val="22"/>
        </w:rPr>
        <w:t xml:space="preserve"> ou inexigibilidade, área patrimonial, envolvendo a conservação dos bens móveis e imóveis, inventário físico dos bens, com abrangência no almoxarifado, com ênfase no controle de entrada e saída de mercadoria neste e seu inventário, bem como acondicionamento da mercadoria. Auditar ainda neste Departamento o controle de compras e controle de utilização de veículos;</w:t>
      </w:r>
    </w:p>
    <w:p w:rsidR="0093742A" w:rsidRPr="00011678" w:rsidRDefault="0093742A" w:rsidP="0093742A">
      <w:pPr>
        <w:pStyle w:val="PargrafodaLista"/>
        <w:autoSpaceDE w:val="0"/>
        <w:autoSpaceDN w:val="0"/>
        <w:adjustRightInd w:val="0"/>
        <w:spacing w:line="360" w:lineRule="auto"/>
        <w:ind w:left="1701"/>
        <w:jc w:val="both"/>
        <w:rPr>
          <w:sz w:val="22"/>
          <w:szCs w:val="22"/>
        </w:rPr>
      </w:pPr>
      <w:r w:rsidRPr="00011678">
        <w:rPr>
          <w:sz w:val="22"/>
          <w:szCs w:val="22"/>
        </w:rPr>
        <w:t>b) Recursos Humanos: auditar os processos de admissões e demissões, controle de recolhimento de obrigações sociais, tais como INSS, ISS, IRRF, consignações em folha de pagamento e outros, bem como o controle interno da Divisão, com abrangência no controle de pagamentos de horas extras, faltas, atestados médicos e abonos de faltas, e demais normas trabalhistas.</w:t>
      </w:r>
    </w:p>
    <w:p w:rsidR="0093742A" w:rsidRPr="00011678" w:rsidRDefault="0093742A" w:rsidP="0093742A">
      <w:pPr>
        <w:pStyle w:val="PargrafodaLista"/>
        <w:autoSpaceDE w:val="0"/>
        <w:autoSpaceDN w:val="0"/>
        <w:adjustRightInd w:val="0"/>
        <w:spacing w:line="360" w:lineRule="auto"/>
        <w:ind w:left="1134"/>
        <w:jc w:val="both"/>
        <w:rPr>
          <w:sz w:val="22"/>
          <w:szCs w:val="22"/>
        </w:rPr>
      </w:pPr>
    </w:p>
    <w:p w:rsidR="0093742A" w:rsidRPr="00011678" w:rsidRDefault="0093742A" w:rsidP="0093742A">
      <w:pPr>
        <w:pStyle w:val="PargrafodaLista"/>
        <w:autoSpaceDE w:val="0"/>
        <w:autoSpaceDN w:val="0"/>
        <w:adjustRightInd w:val="0"/>
        <w:spacing w:line="360" w:lineRule="auto"/>
        <w:ind w:left="1134"/>
        <w:jc w:val="both"/>
        <w:rPr>
          <w:color w:val="000000"/>
          <w:sz w:val="22"/>
          <w:szCs w:val="22"/>
        </w:rPr>
      </w:pPr>
      <w:r w:rsidRPr="00011678">
        <w:rPr>
          <w:sz w:val="22"/>
          <w:szCs w:val="22"/>
        </w:rPr>
        <w:t xml:space="preserve">5.3.4. </w:t>
      </w:r>
      <w:r w:rsidRPr="00011678">
        <w:rPr>
          <w:color w:val="000000"/>
          <w:sz w:val="22"/>
          <w:szCs w:val="22"/>
        </w:rPr>
        <w:t>Emitir um relatório final expressando opinião acerca de toda a auditoria realizada por esta Companhia na forma exigida pela Norma Brasileira de Contabilidade Técnica de Auditoria;</w:t>
      </w:r>
    </w:p>
    <w:p w:rsidR="0093742A" w:rsidRPr="00011678" w:rsidRDefault="0093742A" w:rsidP="0093742A">
      <w:pPr>
        <w:pStyle w:val="PargrafodaLista"/>
        <w:autoSpaceDE w:val="0"/>
        <w:autoSpaceDN w:val="0"/>
        <w:adjustRightInd w:val="0"/>
        <w:spacing w:line="360" w:lineRule="auto"/>
        <w:ind w:left="1701"/>
        <w:jc w:val="both"/>
        <w:rPr>
          <w:color w:val="000000"/>
          <w:sz w:val="22"/>
          <w:szCs w:val="22"/>
        </w:rPr>
      </w:pPr>
      <w:r w:rsidRPr="00011678">
        <w:rPr>
          <w:sz w:val="22"/>
          <w:szCs w:val="22"/>
        </w:rPr>
        <w:t xml:space="preserve">5.3.4.1. </w:t>
      </w:r>
      <w:r w:rsidRPr="00011678">
        <w:rPr>
          <w:color w:val="000000"/>
          <w:sz w:val="22"/>
          <w:szCs w:val="22"/>
        </w:rPr>
        <w:t>O relatório final deverá ser entregue impresso e encadernado em duas vias em papel A4, bem como, em meio magnético CD ou DVD, devendo o mesmo ser repassado somente ao Diretor Presidente da CMR.</w:t>
      </w:r>
    </w:p>
    <w:p w:rsidR="0093742A" w:rsidRPr="00011678" w:rsidRDefault="0093742A" w:rsidP="0093742A">
      <w:pPr>
        <w:pStyle w:val="PargrafodaLista"/>
        <w:autoSpaceDE w:val="0"/>
        <w:autoSpaceDN w:val="0"/>
        <w:adjustRightInd w:val="0"/>
        <w:spacing w:line="360" w:lineRule="auto"/>
        <w:ind w:left="1701"/>
        <w:jc w:val="both"/>
        <w:rPr>
          <w:color w:val="000000"/>
          <w:sz w:val="22"/>
          <w:szCs w:val="22"/>
        </w:rPr>
      </w:pPr>
    </w:p>
    <w:p w:rsidR="0093742A" w:rsidRPr="00011678" w:rsidRDefault="0093742A" w:rsidP="0093742A">
      <w:pPr>
        <w:pStyle w:val="PargrafodaLista"/>
        <w:autoSpaceDE w:val="0"/>
        <w:autoSpaceDN w:val="0"/>
        <w:adjustRightInd w:val="0"/>
        <w:spacing w:line="360" w:lineRule="auto"/>
        <w:ind w:left="1134"/>
        <w:jc w:val="both"/>
        <w:rPr>
          <w:b/>
          <w:color w:val="000000"/>
          <w:sz w:val="22"/>
          <w:szCs w:val="22"/>
        </w:rPr>
      </w:pPr>
      <w:r w:rsidRPr="00011678">
        <w:rPr>
          <w:b/>
          <w:color w:val="000000"/>
          <w:sz w:val="22"/>
          <w:szCs w:val="22"/>
        </w:rPr>
        <w:t>5.3.5. Caso necessite retirar qualquer processos/documento da sede da CMR, a CONTRATADA, deverá solicitar por escrito, para deliberação do Diretor Presidente da CMR.</w:t>
      </w:r>
    </w:p>
    <w:p w:rsidR="0093742A" w:rsidRPr="00011678" w:rsidRDefault="0093742A" w:rsidP="0093742A">
      <w:pPr>
        <w:spacing w:line="360" w:lineRule="auto"/>
        <w:ind w:left="1701"/>
        <w:jc w:val="both"/>
        <w:rPr>
          <w:sz w:val="22"/>
          <w:szCs w:val="22"/>
        </w:rPr>
      </w:pPr>
    </w:p>
    <w:p w:rsidR="0093742A" w:rsidRPr="00011678" w:rsidRDefault="0093742A" w:rsidP="0093742A">
      <w:pPr>
        <w:pStyle w:val="PargrafodaLista"/>
        <w:numPr>
          <w:ilvl w:val="0"/>
          <w:numId w:val="29"/>
        </w:numPr>
        <w:tabs>
          <w:tab w:val="left" w:pos="284"/>
        </w:tabs>
        <w:spacing w:line="360" w:lineRule="auto"/>
        <w:ind w:left="0" w:firstLine="0"/>
        <w:contextualSpacing w:val="0"/>
        <w:jc w:val="both"/>
        <w:rPr>
          <w:b/>
          <w:i/>
          <w:sz w:val="22"/>
          <w:szCs w:val="22"/>
          <w:lang w:val="en-US"/>
        </w:rPr>
      </w:pPr>
      <w:r w:rsidRPr="00011678">
        <w:rPr>
          <w:b/>
          <w:sz w:val="22"/>
          <w:szCs w:val="22"/>
        </w:rPr>
        <w:t>DA VIGÊNCIA CONTRATUAL</w:t>
      </w:r>
    </w:p>
    <w:p w:rsidR="0093742A" w:rsidRPr="00011678" w:rsidRDefault="0093742A" w:rsidP="0093742A">
      <w:pPr>
        <w:spacing w:line="360" w:lineRule="auto"/>
        <w:ind w:left="567"/>
        <w:jc w:val="both"/>
        <w:rPr>
          <w:sz w:val="22"/>
          <w:szCs w:val="22"/>
        </w:rPr>
      </w:pPr>
      <w:r w:rsidRPr="00011678">
        <w:rPr>
          <w:sz w:val="22"/>
          <w:szCs w:val="22"/>
        </w:rPr>
        <w:t>6.1.</w:t>
      </w:r>
      <w:r w:rsidRPr="00011678">
        <w:rPr>
          <w:b/>
          <w:sz w:val="22"/>
          <w:szCs w:val="22"/>
        </w:rPr>
        <w:t xml:space="preserve"> </w:t>
      </w:r>
      <w:r w:rsidRPr="00011678">
        <w:rPr>
          <w:sz w:val="22"/>
          <w:szCs w:val="22"/>
        </w:rPr>
        <w:t xml:space="preserve">O contrato terá vigência por um período de </w:t>
      </w:r>
      <w:r w:rsidRPr="00011678">
        <w:rPr>
          <w:b/>
          <w:sz w:val="22"/>
          <w:szCs w:val="22"/>
        </w:rPr>
        <w:t>90 (noventa) dias</w:t>
      </w:r>
      <w:r w:rsidRPr="00011678">
        <w:rPr>
          <w:sz w:val="22"/>
          <w:szCs w:val="22"/>
        </w:rPr>
        <w:t xml:space="preserve">, a contar da data de sua assinatura, podendo ser prorrogado por iguais e sucessivos períodos, até o limite previsto no inciso II do art. 57 da Lei 8.666/93, de acordo com a necessidade da Contratante, e desde que permaneçam as condições legais de prerrogativa; </w:t>
      </w:r>
    </w:p>
    <w:p w:rsidR="0093742A" w:rsidRPr="00011678" w:rsidRDefault="0093742A" w:rsidP="0093742A">
      <w:pPr>
        <w:tabs>
          <w:tab w:val="left" w:pos="567"/>
        </w:tabs>
        <w:spacing w:line="360" w:lineRule="auto"/>
        <w:ind w:left="567"/>
        <w:jc w:val="both"/>
        <w:rPr>
          <w:b/>
          <w:sz w:val="22"/>
          <w:szCs w:val="22"/>
        </w:rPr>
      </w:pPr>
      <w:r w:rsidRPr="00011678">
        <w:rPr>
          <w:sz w:val="22"/>
          <w:szCs w:val="22"/>
        </w:rPr>
        <w:t xml:space="preserve">6.2. </w:t>
      </w:r>
      <w:r w:rsidRPr="00011678">
        <w:rPr>
          <w:rStyle w:val="Forte"/>
          <w:b w:val="0"/>
          <w:sz w:val="22"/>
          <w:szCs w:val="22"/>
        </w:rPr>
        <w:t xml:space="preserve">Durante a vigência contratual os preços serão fixos e irreajustáveis. Havendo prorrogação contratual, será permitida a repactuação de preços somente em casos excepcionais, devidamente </w:t>
      </w:r>
      <w:r w:rsidRPr="00011678">
        <w:rPr>
          <w:rStyle w:val="Forte"/>
          <w:b w:val="0"/>
          <w:sz w:val="22"/>
          <w:szCs w:val="22"/>
        </w:rPr>
        <w:lastRenderedPageBreak/>
        <w:t xml:space="preserve">justificados, cabendo analise e posterior aprovação do órgão contratante, </w:t>
      </w:r>
      <w:proofErr w:type="gramStart"/>
      <w:r w:rsidRPr="00011678">
        <w:rPr>
          <w:rStyle w:val="Forte"/>
          <w:b w:val="0"/>
          <w:sz w:val="22"/>
          <w:szCs w:val="22"/>
        </w:rPr>
        <w:t>obedecendo os</w:t>
      </w:r>
      <w:proofErr w:type="gramEnd"/>
      <w:r w:rsidRPr="00011678">
        <w:rPr>
          <w:rStyle w:val="Forte"/>
          <w:b w:val="0"/>
          <w:sz w:val="22"/>
          <w:szCs w:val="22"/>
        </w:rPr>
        <w:t xml:space="preserve"> trâmites legais.</w:t>
      </w:r>
    </w:p>
    <w:p w:rsidR="0093742A" w:rsidRPr="00011678" w:rsidRDefault="0093742A" w:rsidP="0093742A">
      <w:pPr>
        <w:spacing w:line="360" w:lineRule="auto"/>
        <w:ind w:left="567"/>
        <w:jc w:val="both"/>
        <w:rPr>
          <w:b/>
          <w:sz w:val="22"/>
          <w:szCs w:val="22"/>
        </w:rPr>
      </w:pPr>
    </w:p>
    <w:p w:rsidR="0093742A" w:rsidRPr="00011678" w:rsidRDefault="0093742A" w:rsidP="0093742A">
      <w:pPr>
        <w:autoSpaceDE w:val="0"/>
        <w:autoSpaceDN w:val="0"/>
        <w:adjustRightInd w:val="0"/>
        <w:spacing w:line="360" w:lineRule="auto"/>
        <w:jc w:val="both"/>
        <w:rPr>
          <w:b/>
          <w:sz w:val="22"/>
          <w:szCs w:val="22"/>
        </w:rPr>
      </w:pPr>
      <w:proofErr w:type="gramStart"/>
      <w:r w:rsidRPr="00011678">
        <w:rPr>
          <w:b/>
          <w:sz w:val="22"/>
          <w:szCs w:val="22"/>
        </w:rPr>
        <w:t>7- CRITÉRIO</w:t>
      </w:r>
      <w:proofErr w:type="gramEnd"/>
      <w:r w:rsidRPr="00011678">
        <w:rPr>
          <w:b/>
          <w:sz w:val="22"/>
          <w:szCs w:val="22"/>
        </w:rPr>
        <w:t xml:space="preserve"> DE JULGAMENTO</w:t>
      </w:r>
    </w:p>
    <w:p w:rsidR="0093742A" w:rsidRPr="00011678" w:rsidRDefault="0093742A" w:rsidP="0093742A">
      <w:pPr>
        <w:autoSpaceDE w:val="0"/>
        <w:autoSpaceDN w:val="0"/>
        <w:adjustRightInd w:val="0"/>
        <w:spacing w:line="360" w:lineRule="auto"/>
        <w:ind w:left="567"/>
        <w:jc w:val="both"/>
        <w:rPr>
          <w:sz w:val="22"/>
          <w:szCs w:val="22"/>
        </w:rPr>
      </w:pPr>
      <w:r w:rsidRPr="00011678">
        <w:rPr>
          <w:sz w:val="22"/>
          <w:szCs w:val="22"/>
        </w:rPr>
        <w:t xml:space="preserve">7.1. O julgamento das propostas considerar-se-á ao final, Empresa (s) vencedora (s), aquela que </w:t>
      </w:r>
      <w:proofErr w:type="gramStart"/>
      <w:r w:rsidRPr="00011678">
        <w:rPr>
          <w:sz w:val="22"/>
          <w:szCs w:val="22"/>
        </w:rPr>
        <w:t>atender,</w:t>
      </w:r>
      <w:proofErr w:type="gramEnd"/>
      <w:r w:rsidRPr="00011678">
        <w:rPr>
          <w:sz w:val="22"/>
          <w:szCs w:val="22"/>
        </w:rPr>
        <w:t xml:space="preserve"> ofertar o </w:t>
      </w:r>
      <w:r w:rsidRPr="00011678">
        <w:rPr>
          <w:b/>
          <w:sz w:val="22"/>
          <w:szCs w:val="22"/>
        </w:rPr>
        <w:t>MENOR PREÇO POR ITEM</w:t>
      </w:r>
      <w:r w:rsidRPr="00011678">
        <w:rPr>
          <w:sz w:val="22"/>
          <w:szCs w:val="22"/>
        </w:rPr>
        <w:t xml:space="preserve"> e atendimento ao prazo de entrega solicitado.</w:t>
      </w:r>
    </w:p>
    <w:p w:rsidR="0093742A" w:rsidRPr="00011678" w:rsidRDefault="0093742A" w:rsidP="0093742A">
      <w:pPr>
        <w:autoSpaceDE w:val="0"/>
        <w:autoSpaceDN w:val="0"/>
        <w:adjustRightInd w:val="0"/>
        <w:spacing w:line="360" w:lineRule="auto"/>
        <w:ind w:left="567"/>
        <w:jc w:val="both"/>
        <w:rPr>
          <w:sz w:val="22"/>
          <w:szCs w:val="22"/>
        </w:rPr>
      </w:pPr>
    </w:p>
    <w:p w:rsidR="0093742A" w:rsidRPr="00011678" w:rsidRDefault="0093742A" w:rsidP="0093742A">
      <w:pPr>
        <w:pStyle w:val="PargrafodaLista"/>
        <w:numPr>
          <w:ilvl w:val="0"/>
          <w:numId w:val="33"/>
        </w:numPr>
        <w:tabs>
          <w:tab w:val="left" w:pos="142"/>
          <w:tab w:val="left" w:pos="426"/>
        </w:tabs>
        <w:spacing w:line="360" w:lineRule="auto"/>
        <w:ind w:left="0" w:firstLine="0"/>
        <w:contextualSpacing w:val="0"/>
        <w:jc w:val="both"/>
        <w:rPr>
          <w:b/>
          <w:sz w:val="22"/>
          <w:szCs w:val="22"/>
        </w:rPr>
      </w:pPr>
      <w:r w:rsidRPr="00011678">
        <w:rPr>
          <w:b/>
          <w:sz w:val="22"/>
          <w:szCs w:val="22"/>
        </w:rPr>
        <w:t xml:space="preserve">- DA HABILITAÇÃO: Para comprovação da documentação relativa </w:t>
      </w:r>
      <w:proofErr w:type="gramStart"/>
      <w:r w:rsidRPr="00011678">
        <w:rPr>
          <w:b/>
          <w:sz w:val="22"/>
          <w:szCs w:val="22"/>
        </w:rPr>
        <w:t>a</w:t>
      </w:r>
      <w:proofErr w:type="gramEnd"/>
      <w:r w:rsidRPr="00011678">
        <w:rPr>
          <w:b/>
          <w:sz w:val="22"/>
          <w:szCs w:val="22"/>
        </w:rPr>
        <w:t xml:space="preserve"> </w:t>
      </w:r>
      <w:r w:rsidRPr="00011678">
        <w:rPr>
          <w:b/>
          <w:sz w:val="22"/>
          <w:szCs w:val="22"/>
          <w:u w:val="single"/>
        </w:rPr>
        <w:t>PESSOA FÍSICA</w:t>
      </w:r>
      <w:r w:rsidRPr="00011678">
        <w:rPr>
          <w:b/>
          <w:sz w:val="22"/>
          <w:szCs w:val="22"/>
        </w:rPr>
        <w:t>, fica excluído os itens 8.1.1, 8.2 e 8.3.</w:t>
      </w:r>
    </w:p>
    <w:p w:rsidR="0093742A" w:rsidRPr="00011678" w:rsidRDefault="0093742A" w:rsidP="0093742A">
      <w:pPr>
        <w:pStyle w:val="Cabealho"/>
        <w:spacing w:line="360" w:lineRule="auto"/>
        <w:ind w:left="3969"/>
        <w:jc w:val="both"/>
        <w:rPr>
          <w:i/>
          <w:sz w:val="22"/>
          <w:szCs w:val="22"/>
        </w:rPr>
      </w:pPr>
      <w:r w:rsidRPr="00011678">
        <w:rPr>
          <w:bCs/>
          <w:i/>
          <w:sz w:val="22"/>
          <w:szCs w:val="22"/>
        </w:rPr>
        <w:t xml:space="preserve">Base Legal: </w:t>
      </w:r>
      <w:r w:rsidRPr="00011678">
        <w:rPr>
          <w:i/>
          <w:sz w:val="22"/>
          <w:szCs w:val="22"/>
        </w:rPr>
        <w:t>art. 27, 28, 29, 30, II c/c § 1º, 31 da Lei Federal 8.666/93.</w:t>
      </w:r>
    </w:p>
    <w:p w:rsidR="0093742A" w:rsidRPr="00011678" w:rsidRDefault="0093742A" w:rsidP="0093742A">
      <w:pPr>
        <w:spacing w:line="360" w:lineRule="auto"/>
        <w:ind w:left="567"/>
        <w:jc w:val="both"/>
        <w:rPr>
          <w:b/>
          <w:sz w:val="22"/>
          <w:szCs w:val="22"/>
        </w:rPr>
      </w:pPr>
    </w:p>
    <w:p w:rsidR="0093742A" w:rsidRPr="00011678" w:rsidRDefault="0093742A" w:rsidP="0093742A">
      <w:pPr>
        <w:spacing w:line="360" w:lineRule="auto"/>
        <w:ind w:left="567"/>
        <w:jc w:val="both"/>
        <w:rPr>
          <w:b/>
          <w:bCs/>
          <w:sz w:val="22"/>
          <w:szCs w:val="22"/>
        </w:rPr>
      </w:pPr>
      <w:r w:rsidRPr="00011678">
        <w:rPr>
          <w:b/>
          <w:sz w:val="22"/>
          <w:szCs w:val="22"/>
        </w:rPr>
        <w:t xml:space="preserve">8.1. </w:t>
      </w:r>
      <w:r w:rsidRPr="00011678">
        <w:rPr>
          <w:b/>
          <w:bCs/>
          <w:sz w:val="22"/>
          <w:szCs w:val="22"/>
        </w:rPr>
        <w:t>RELATIVOS À REGULARIDADE FISCAL:</w:t>
      </w:r>
    </w:p>
    <w:p w:rsidR="0093742A" w:rsidRPr="00011678" w:rsidRDefault="0093742A" w:rsidP="0093742A">
      <w:pPr>
        <w:tabs>
          <w:tab w:val="left" w:pos="851"/>
        </w:tabs>
        <w:spacing w:line="360" w:lineRule="auto"/>
        <w:ind w:left="1134"/>
        <w:jc w:val="both"/>
        <w:rPr>
          <w:sz w:val="22"/>
          <w:szCs w:val="22"/>
        </w:rPr>
      </w:pPr>
      <w:r w:rsidRPr="00011678">
        <w:rPr>
          <w:sz w:val="22"/>
          <w:szCs w:val="22"/>
        </w:rPr>
        <w:t xml:space="preserve">8.1.1. Prova de Inscrição no Cadastro de Contribuintes Estadual ou Municipal, se </w:t>
      </w:r>
      <w:proofErr w:type="gramStart"/>
      <w:r w:rsidRPr="00011678">
        <w:rPr>
          <w:sz w:val="22"/>
          <w:szCs w:val="22"/>
        </w:rPr>
        <w:t>houver,</w:t>
      </w:r>
      <w:proofErr w:type="gramEnd"/>
      <w:r w:rsidRPr="00011678">
        <w:rPr>
          <w:sz w:val="22"/>
          <w:szCs w:val="22"/>
        </w:rPr>
        <w:t xml:space="preserve"> relativo ao domicílio ou sede do licitante, pertinente ao seu ramo de atividade e compatível com o objeto contratual;</w:t>
      </w:r>
    </w:p>
    <w:p w:rsidR="0093742A" w:rsidRPr="00011678" w:rsidRDefault="0093742A" w:rsidP="0093742A">
      <w:pPr>
        <w:tabs>
          <w:tab w:val="left" w:pos="851"/>
        </w:tabs>
        <w:spacing w:line="360" w:lineRule="auto"/>
        <w:ind w:left="1134"/>
        <w:jc w:val="both"/>
        <w:rPr>
          <w:sz w:val="22"/>
          <w:szCs w:val="22"/>
        </w:rPr>
      </w:pPr>
      <w:r w:rsidRPr="00011678">
        <w:rPr>
          <w:sz w:val="22"/>
          <w:szCs w:val="22"/>
        </w:rPr>
        <w:t>8.1.2. Certidão de Regularidade de Débitos com a Fazenda Federal (da Secretaria da Receita Federal e da Procuradoria da Fazenda Nacional), admitida comprovação também, por meio de “certidão positiva com efeito de negativo”, diante da existência de débito confesso, parcelado e em fase de adimplemento;</w:t>
      </w:r>
    </w:p>
    <w:p w:rsidR="0093742A" w:rsidRPr="00011678" w:rsidRDefault="0093742A" w:rsidP="0093742A">
      <w:pPr>
        <w:tabs>
          <w:tab w:val="left" w:pos="851"/>
        </w:tabs>
        <w:spacing w:line="360" w:lineRule="auto"/>
        <w:ind w:left="1134"/>
        <w:jc w:val="both"/>
        <w:rPr>
          <w:sz w:val="22"/>
          <w:szCs w:val="22"/>
        </w:rPr>
      </w:pPr>
      <w:r w:rsidRPr="00011678">
        <w:rPr>
          <w:sz w:val="22"/>
          <w:szCs w:val="22"/>
        </w:rPr>
        <w:t>8.1.3. Certidão de Regularidade de Débitos com a Fazenda Estadual, admitida comprovação também, por meio de “certidão positiva com efeito de negativo”, diante da existência de débito confesso, parcelado e em fase de adimplemento;</w:t>
      </w:r>
    </w:p>
    <w:p w:rsidR="0093742A" w:rsidRPr="00011678" w:rsidRDefault="0093742A" w:rsidP="0093742A">
      <w:pPr>
        <w:tabs>
          <w:tab w:val="left" w:pos="851"/>
        </w:tabs>
        <w:spacing w:line="360" w:lineRule="auto"/>
        <w:ind w:left="1134"/>
        <w:jc w:val="both"/>
        <w:rPr>
          <w:sz w:val="22"/>
          <w:szCs w:val="22"/>
        </w:rPr>
      </w:pPr>
      <w:r w:rsidRPr="00011678">
        <w:rPr>
          <w:sz w:val="22"/>
          <w:szCs w:val="22"/>
        </w:rPr>
        <w:t>8.1.4. Certidão de Regularidade de Débitos com a Fazenda Municipal, admitida comprovação também, por meio de “certidão positiva com efeito de negativo”, diante da existência de débito confesso, parcelado e em fase de adimplemento;</w:t>
      </w:r>
    </w:p>
    <w:p w:rsidR="0093742A" w:rsidRPr="00011678" w:rsidRDefault="0093742A" w:rsidP="0093742A">
      <w:pPr>
        <w:tabs>
          <w:tab w:val="left" w:pos="851"/>
        </w:tabs>
        <w:spacing w:line="360" w:lineRule="auto"/>
        <w:ind w:left="1134"/>
        <w:jc w:val="both"/>
        <w:rPr>
          <w:sz w:val="22"/>
          <w:szCs w:val="22"/>
        </w:rPr>
      </w:pPr>
      <w:r w:rsidRPr="00011678">
        <w:rPr>
          <w:sz w:val="22"/>
          <w:szCs w:val="22"/>
        </w:rPr>
        <w:t>8.1.5. Certidão de Regularidade do FGTS, admitida comprovação também, por meio de “certidão positiva com efeito de negativo”, diante da existência de débito confesso, parcelado e em fase de adimplemento;</w:t>
      </w:r>
    </w:p>
    <w:p w:rsidR="0093742A" w:rsidRPr="00011678" w:rsidRDefault="0093742A" w:rsidP="0093742A">
      <w:pPr>
        <w:tabs>
          <w:tab w:val="left" w:pos="851"/>
        </w:tabs>
        <w:spacing w:line="360" w:lineRule="auto"/>
        <w:ind w:left="1134"/>
        <w:jc w:val="both"/>
        <w:rPr>
          <w:sz w:val="22"/>
          <w:szCs w:val="22"/>
        </w:rPr>
      </w:pPr>
      <w:r w:rsidRPr="00011678">
        <w:rPr>
          <w:sz w:val="22"/>
          <w:szCs w:val="22"/>
        </w:rPr>
        <w:t>8.1.6. Certidão de Regularidade de Débito - CND, relativa às Contribuições Sociais fornecida pelo INSS - Instituto Nacional do Seguro Social Seguridade Social, admitida comprovação também, por meio de “certidão positiva com efeito de negativo”, diante da existência de débito confesso, parcelado e em fase de adimplemento.</w:t>
      </w:r>
    </w:p>
    <w:p w:rsidR="0093742A" w:rsidRPr="00011678" w:rsidRDefault="0093742A" w:rsidP="0093742A">
      <w:pPr>
        <w:spacing w:line="360" w:lineRule="auto"/>
        <w:jc w:val="both"/>
        <w:rPr>
          <w:b/>
          <w:color w:val="0000FF"/>
          <w:sz w:val="22"/>
          <w:szCs w:val="22"/>
        </w:rPr>
      </w:pPr>
    </w:p>
    <w:p w:rsidR="0093742A" w:rsidRPr="00011678" w:rsidRDefault="0093742A" w:rsidP="0093742A">
      <w:pPr>
        <w:spacing w:line="360" w:lineRule="auto"/>
        <w:ind w:left="567"/>
        <w:jc w:val="both"/>
        <w:rPr>
          <w:b/>
          <w:bCs/>
          <w:sz w:val="22"/>
          <w:szCs w:val="22"/>
        </w:rPr>
      </w:pPr>
      <w:r w:rsidRPr="00011678">
        <w:rPr>
          <w:b/>
          <w:sz w:val="22"/>
          <w:szCs w:val="22"/>
        </w:rPr>
        <w:t xml:space="preserve">8.2. </w:t>
      </w:r>
      <w:r w:rsidRPr="00011678">
        <w:rPr>
          <w:b/>
          <w:bCs/>
          <w:sz w:val="22"/>
          <w:szCs w:val="22"/>
        </w:rPr>
        <w:t>RELATIVOS À QUALIFICAÇÃO ECONÔMICO-FINANCEIRA:</w:t>
      </w:r>
    </w:p>
    <w:p w:rsidR="0093742A" w:rsidRPr="00011678" w:rsidRDefault="0093742A" w:rsidP="0093742A">
      <w:pPr>
        <w:tabs>
          <w:tab w:val="left" w:pos="851"/>
        </w:tabs>
        <w:spacing w:line="360" w:lineRule="auto"/>
        <w:ind w:left="1134"/>
        <w:jc w:val="both"/>
        <w:rPr>
          <w:sz w:val="22"/>
          <w:szCs w:val="22"/>
        </w:rPr>
      </w:pPr>
      <w:r w:rsidRPr="00011678">
        <w:rPr>
          <w:sz w:val="22"/>
          <w:szCs w:val="22"/>
        </w:rPr>
        <w:lastRenderedPageBreak/>
        <w:t xml:space="preserve">8.2.1. Certidão Negativa de Recuperação Judicial – Lei n° 11.101/05 (falência e concordata) emitida pelo órgão competente, expedida </w:t>
      </w:r>
      <w:r w:rsidRPr="00011678">
        <w:rPr>
          <w:b/>
          <w:sz w:val="22"/>
          <w:szCs w:val="22"/>
        </w:rPr>
        <w:t>nos últimos 30 (trinta) dias</w:t>
      </w:r>
      <w:r w:rsidRPr="00011678">
        <w:rPr>
          <w:sz w:val="22"/>
          <w:szCs w:val="22"/>
        </w:rPr>
        <w:t xml:space="preserve"> caso não conste o prazo de validade;</w:t>
      </w:r>
    </w:p>
    <w:p w:rsidR="0093742A" w:rsidRPr="00011678" w:rsidRDefault="0093742A" w:rsidP="0093742A">
      <w:pPr>
        <w:tabs>
          <w:tab w:val="left" w:pos="851"/>
        </w:tabs>
        <w:spacing w:line="360" w:lineRule="auto"/>
        <w:ind w:left="1134"/>
        <w:jc w:val="both"/>
        <w:rPr>
          <w:b/>
          <w:sz w:val="22"/>
          <w:szCs w:val="22"/>
        </w:rPr>
      </w:pPr>
      <w:r w:rsidRPr="00011678">
        <w:rPr>
          <w:sz w:val="22"/>
          <w:szCs w:val="22"/>
        </w:rPr>
        <w:t xml:space="preserve">8.2.2. </w:t>
      </w:r>
      <w:r w:rsidRPr="00011678">
        <w:rPr>
          <w:b/>
          <w:sz w:val="22"/>
          <w:szCs w:val="22"/>
        </w:rPr>
        <w:t xml:space="preserve">Balanço Patrimonial </w:t>
      </w:r>
      <w:r w:rsidRPr="00011678">
        <w:rPr>
          <w:sz w:val="22"/>
          <w:szCs w:val="22"/>
        </w:rPr>
        <w:t>referente ao último exercício social, ou o Balanço de Abertura, caso a licitante tenha sido constituída em menos de um ano, devidamente autenticado ou registrado na Junta Comercial do Estado, com o Pertinente Termo de Abertura e Encerramento, para que a Pregoeira possa aferir se esta possui Patrimônio Líquido (licitantes constituídas a mais de um ano) ou Capital Social Integralizado (licitantes constituídas a menos de um ano), de no mínimo 10% (dez por cento) do valor estimado para contratação.</w:t>
      </w:r>
    </w:p>
    <w:p w:rsidR="0093742A" w:rsidRPr="00011678" w:rsidRDefault="0093742A" w:rsidP="0093742A">
      <w:pPr>
        <w:tabs>
          <w:tab w:val="left" w:pos="720"/>
        </w:tabs>
        <w:spacing w:line="360" w:lineRule="auto"/>
        <w:ind w:left="567"/>
        <w:jc w:val="both"/>
        <w:rPr>
          <w:sz w:val="22"/>
          <w:szCs w:val="22"/>
        </w:rPr>
      </w:pPr>
    </w:p>
    <w:p w:rsidR="0093742A" w:rsidRPr="00011678" w:rsidRDefault="0093742A" w:rsidP="0093742A">
      <w:pPr>
        <w:tabs>
          <w:tab w:val="left" w:pos="851"/>
        </w:tabs>
        <w:spacing w:line="360" w:lineRule="auto"/>
        <w:ind w:left="567"/>
        <w:jc w:val="both"/>
        <w:rPr>
          <w:b/>
          <w:sz w:val="22"/>
          <w:szCs w:val="22"/>
        </w:rPr>
      </w:pPr>
      <w:r w:rsidRPr="00011678">
        <w:rPr>
          <w:b/>
          <w:sz w:val="22"/>
          <w:szCs w:val="22"/>
        </w:rPr>
        <w:t>8.3. RELATIVOS À QUALIFICAÇÃO JURÍDICA:</w:t>
      </w:r>
    </w:p>
    <w:p w:rsidR="0093742A" w:rsidRPr="00011678" w:rsidRDefault="0093742A" w:rsidP="0093742A">
      <w:pPr>
        <w:tabs>
          <w:tab w:val="left" w:pos="851"/>
        </w:tabs>
        <w:spacing w:line="360" w:lineRule="auto"/>
        <w:ind w:left="1134"/>
        <w:jc w:val="both"/>
        <w:rPr>
          <w:sz w:val="22"/>
          <w:szCs w:val="22"/>
        </w:rPr>
      </w:pPr>
      <w:r w:rsidRPr="00011678">
        <w:rPr>
          <w:sz w:val="22"/>
          <w:szCs w:val="22"/>
        </w:rPr>
        <w:t>8.3.1. Ato Constitutivo, Estatuto ou Contrato Social, com todas as suas alterações em vigor, devidamente registrado, em se tratando de sociedades comerciais, e, no caso de sociedade por ações, acompanhado de documentos de eleição de seus administradores.</w:t>
      </w:r>
    </w:p>
    <w:p w:rsidR="0093742A" w:rsidRPr="00011678" w:rsidRDefault="0093742A" w:rsidP="0093742A">
      <w:pPr>
        <w:tabs>
          <w:tab w:val="left" w:pos="851"/>
        </w:tabs>
        <w:spacing w:line="360" w:lineRule="auto"/>
        <w:ind w:left="567"/>
        <w:jc w:val="both"/>
        <w:rPr>
          <w:sz w:val="22"/>
          <w:szCs w:val="22"/>
        </w:rPr>
      </w:pPr>
    </w:p>
    <w:p w:rsidR="0093742A" w:rsidRPr="00011678" w:rsidRDefault="0093742A" w:rsidP="0093742A">
      <w:pPr>
        <w:spacing w:line="360" w:lineRule="auto"/>
        <w:ind w:left="567"/>
        <w:jc w:val="both"/>
        <w:rPr>
          <w:b/>
          <w:bCs/>
          <w:sz w:val="22"/>
          <w:szCs w:val="22"/>
        </w:rPr>
      </w:pPr>
      <w:r w:rsidRPr="00011678">
        <w:rPr>
          <w:b/>
          <w:sz w:val="22"/>
          <w:szCs w:val="22"/>
        </w:rPr>
        <w:t xml:space="preserve">8.4. </w:t>
      </w:r>
      <w:r w:rsidRPr="00011678">
        <w:rPr>
          <w:b/>
          <w:bCs/>
          <w:sz w:val="22"/>
          <w:szCs w:val="22"/>
        </w:rPr>
        <w:t>RELATIVOS À QUALIFICAÇÃO TÉCNICA:</w:t>
      </w:r>
    </w:p>
    <w:p w:rsidR="0093742A" w:rsidRPr="00011678" w:rsidRDefault="0093742A" w:rsidP="0093742A">
      <w:pPr>
        <w:pStyle w:val="PargrafodaLista"/>
        <w:autoSpaceDE w:val="0"/>
        <w:autoSpaceDN w:val="0"/>
        <w:adjustRightInd w:val="0"/>
        <w:spacing w:line="360" w:lineRule="auto"/>
        <w:ind w:left="1134"/>
        <w:jc w:val="both"/>
        <w:rPr>
          <w:sz w:val="22"/>
          <w:szCs w:val="22"/>
        </w:rPr>
      </w:pPr>
      <w:r w:rsidRPr="00011678">
        <w:rPr>
          <w:b/>
          <w:sz w:val="22"/>
          <w:szCs w:val="22"/>
        </w:rPr>
        <w:t xml:space="preserve">8.4.1. </w:t>
      </w:r>
      <w:r w:rsidRPr="00011678">
        <w:rPr>
          <w:b/>
          <w:bCs/>
          <w:sz w:val="22"/>
          <w:szCs w:val="22"/>
        </w:rPr>
        <w:t>Atestado(s) de Capacidade Técnica</w:t>
      </w:r>
      <w:r w:rsidRPr="00011678">
        <w:rPr>
          <w:sz w:val="22"/>
          <w:szCs w:val="22"/>
        </w:rPr>
        <w:t xml:space="preserve"> (declaração ou certidão) fornecidos por pessoa jurídica de direito público ou privado, comprovando o desempenho da licitante em contrato pertinente e compatível em características, quantidades e prazos com o objeto da licitação, conforme delimitado abaixo.</w:t>
      </w:r>
    </w:p>
    <w:p w:rsidR="0093742A" w:rsidRPr="00011678" w:rsidRDefault="0093742A" w:rsidP="0093742A">
      <w:pPr>
        <w:pStyle w:val="PargrafodaLista"/>
        <w:autoSpaceDE w:val="0"/>
        <w:autoSpaceDN w:val="0"/>
        <w:adjustRightInd w:val="0"/>
        <w:spacing w:line="360" w:lineRule="auto"/>
        <w:ind w:left="1701"/>
        <w:jc w:val="both"/>
        <w:rPr>
          <w:sz w:val="22"/>
          <w:szCs w:val="22"/>
        </w:rPr>
      </w:pPr>
      <w:r w:rsidRPr="00011678">
        <w:rPr>
          <w:sz w:val="22"/>
          <w:szCs w:val="22"/>
        </w:rPr>
        <w:t>8.4.1.1.</w:t>
      </w:r>
      <w:r w:rsidRPr="00011678">
        <w:rPr>
          <w:b/>
          <w:sz w:val="22"/>
          <w:szCs w:val="22"/>
        </w:rPr>
        <w:t xml:space="preserve"> </w:t>
      </w:r>
      <w:r w:rsidRPr="00011678">
        <w:rPr>
          <w:sz w:val="22"/>
          <w:szCs w:val="22"/>
        </w:rPr>
        <w:t xml:space="preserve">Entende-se por pertinente e compatível </w:t>
      </w:r>
      <w:r w:rsidRPr="00011678">
        <w:rPr>
          <w:sz w:val="22"/>
          <w:szCs w:val="22"/>
          <w:u w:val="single"/>
        </w:rPr>
        <w:t>em características</w:t>
      </w:r>
      <w:r w:rsidRPr="00011678">
        <w:rPr>
          <w:sz w:val="22"/>
          <w:szCs w:val="22"/>
        </w:rPr>
        <w:t xml:space="preserve"> o(s) atestado(s) que em sua individualidade ou soma de atestados, contemplem o objeto principal desta licitação, entendendo-se como </w:t>
      </w:r>
      <w:r w:rsidRPr="00011678">
        <w:rPr>
          <w:sz w:val="22"/>
          <w:szCs w:val="22"/>
          <w:u w:val="single"/>
        </w:rPr>
        <w:t>parcela de maior relevância na aquisição, ou seja, o próprio objeto</w:t>
      </w:r>
      <w:r w:rsidRPr="00011678">
        <w:rPr>
          <w:sz w:val="22"/>
          <w:szCs w:val="22"/>
        </w:rPr>
        <w:t>;</w:t>
      </w:r>
    </w:p>
    <w:p w:rsidR="0093742A" w:rsidRPr="00011678" w:rsidRDefault="0093742A" w:rsidP="0093742A">
      <w:pPr>
        <w:pStyle w:val="PargrafodaLista"/>
        <w:autoSpaceDE w:val="0"/>
        <w:autoSpaceDN w:val="0"/>
        <w:adjustRightInd w:val="0"/>
        <w:spacing w:line="360" w:lineRule="auto"/>
        <w:ind w:left="1701"/>
        <w:jc w:val="both"/>
        <w:rPr>
          <w:sz w:val="22"/>
          <w:szCs w:val="22"/>
        </w:rPr>
      </w:pPr>
      <w:r w:rsidRPr="00011678">
        <w:rPr>
          <w:sz w:val="22"/>
          <w:szCs w:val="22"/>
        </w:rPr>
        <w:t>8.4.1.2.</w:t>
      </w:r>
      <w:r w:rsidRPr="00011678">
        <w:rPr>
          <w:b/>
          <w:sz w:val="22"/>
          <w:szCs w:val="22"/>
        </w:rPr>
        <w:t xml:space="preserve"> </w:t>
      </w:r>
      <w:r w:rsidRPr="00011678">
        <w:rPr>
          <w:sz w:val="22"/>
          <w:szCs w:val="22"/>
        </w:rPr>
        <w:t xml:space="preserve">Entende-se por pertinente e compatível em </w:t>
      </w:r>
      <w:r w:rsidRPr="00011678">
        <w:rPr>
          <w:sz w:val="22"/>
          <w:szCs w:val="22"/>
          <w:u w:val="single"/>
        </w:rPr>
        <w:t xml:space="preserve">quantidade e prazo o(s) </w:t>
      </w:r>
      <w:r w:rsidRPr="00011678">
        <w:rPr>
          <w:sz w:val="22"/>
          <w:szCs w:val="22"/>
        </w:rPr>
        <w:t>atestado(s) que em sua individualidade ou soma de atestados concomitantes no período de execução (tendo sido os serviços/fornecimentos dos atestados prestado no mesmo período);</w:t>
      </w:r>
    </w:p>
    <w:p w:rsidR="0093742A" w:rsidRPr="00011678" w:rsidRDefault="0093742A" w:rsidP="0093742A">
      <w:pPr>
        <w:pStyle w:val="PargrafodaLista"/>
        <w:autoSpaceDE w:val="0"/>
        <w:autoSpaceDN w:val="0"/>
        <w:adjustRightInd w:val="0"/>
        <w:spacing w:line="360" w:lineRule="auto"/>
        <w:ind w:left="1701"/>
        <w:jc w:val="both"/>
        <w:rPr>
          <w:sz w:val="22"/>
          <w:szCs w:val="22"/>
        </w:rPr>
      </w:pPr>
      <w:r w:rsidRPr="00011678">
        <w:rPr>
          <w:sz w:val="22"/>
          <w:szCs w:val="22"/>
        </w:rPr>
        <w:t>8.4.1.3.</w:t>
      </w:r>
      <w:r w:rsidRPr="00011678">
        <w:rPr>
          <w:b/>
          <w:sz w:val="22"/>
          <w:szCs w:val="22"/>
        </w:rPr>
        <w:t xml:space="preserve"> </w:t>
      </w:r>
      <w:r w:rsidRPr="00011678">
        <w:rPr>
          <w:sz w:val="22"/>
          <w:szCs w:val="22"/>
        </w:rPr>
        <w:t>Não cabem, portanto, para soma de atestado(s) para quantidades e prazos, a execução do objeto que tenha sido realizada em períodos distintos, ou não concomitantes;</w:t>
      </w:r>
    </w:p>
    <w:p w:rsidR="0093742A" w:rsidRPr="00011678" w:rsidRDefault="0093742A" w:rsidP="0093742A">
      <w:pPr>
        <w:pStyle w:val="PargrafodaLista"/>
        <w:autoSpaceDE w:val="0"/>
        <w:autoSpaceDN w:val="0"/>
        <w:adjustRightInd w:val="0"/>
        <w:spacing w:line="360" w:lineRule="auto"/>
        <w:ind w:left="1701"/>
        <w:jc w:val="both"/>
        <w:rPr>
          <w:sz w:val="22"/>
          <w:szCs w:val="22"/>
        </w:rPr>
      </w:pPr>
      <w:r w:rsidRPr="00011678">
        <w:rPr>
          <w:sz w:val="22"/>
          <w:szCs w:val="22"/>
        </w:rPr>
        <w:t>8.4.1.4.</w:t>
      </w:r>
      <w:r w:rsidRPr="00011678">
        <w:rPr>
          <w:b/>
          <w:sz w:val="22"/>
          <w:szCs w:val="22"/>
        </w:rPr>
        <w:t xml:space="preserve"> </w:t>
      </w:r>
      <w:r w:rsidRPr="00011678">
        <w:rPr>
          <w:sz w:val="22"/>
          <w:szCs w:val="22"/>
        </w:rPr>
        <w:t xml:space="preserve">O atestado deverá indicar dados da entidade emissora (razão social, CNPJ, endereço, telefone, fax, data de emissão) e dos signatários do documento (nome, função, telefone, etc.), além da descrição do objeto, quantidades e prazos de prestação dos serviços. E, na ausência dos dados indicados, antecipa-se a diligência </w:t>
      </w:r>
      <w:r w:rsidRPr="00011678">
        <w:rPr>
          <w:sz w:val="22"/>
          <w:szCs w:val="22"/>
        </w:rPr>
        <w:lastRenderedPageBreak/>
        <w:t>prevista no art. 43 parágrafo 3° da Lei Federal 8.666/93 para que sejam encaminhados em conjunto os documentos comprobatórios de atendimentos, quais sejam cópias de contratos, notas de empenho, acompanhados de editais de licitação, dentre outros. Caso não sejam encaminhados, o Pregoeiro os solicitará no decorrer do certame para certificar a veracidade das informações e atendimento da finalidade do Atestado;</w:t>
      </w:r>
    </w:p>
    <w:p w:rsidR="0093742A" w:rsidRPr="00011678" w:rsidRDefault="0093742A" w:rsidP="0093742A">
      <w:pPr>
        <w:pStyle w:val="PargrafodaLista"/>
        <w:autoSpaceDE w:val="0"/>
        <w:autoSpaceDN w:val="0"/>
        <w:adjustRightInd w:val="0"/>
        <w:spacing w:line="360" w:lineRule="auto"/>
        <w:ind w:left="1701"/>
        <w:jc w:val="both"/>
        <w:rPr>
          <w:sz w:val="22"/>
          <w:szCs w:val="22"/>
        </w:rPr>
      </w:pPr>
      <w:r w:rsidRPr="00011678">
        <w:rPr>
          <w:sz w:val="22"/>
          <w:szCs w:val="22"/>
        </w:rPr>
        <w:t>8.4.1.5.</w:t>
      </w:r>
      <w:r w:rsidRPr="00011678">
        <w:rPr>
          <w:b/>
          <w:sz w:val="22"/>
          <w:szCs w:val="22"/>
        </w:rPr>
        <w:t xml:space="preserve"> </w:t>
      </w:r>
      <w:r w:rsidRPr="00011678">
        <w:rPr>
          <w:sz w:val="22"/>
          <w:szCs w:val="22"/>
        </w:rPr>
        <w:t xml:space="preserve">A Administração, por meio da Comissão ou </w:t>
      </w:r>
      <w:proofErr w:type="gramStart"/>
      <w:r w:rsidRPr="00011678">
        <w:rPr>
          <w:sz w:val="22"/>
          <w:szCs w:val="22"/>
        </w:rPr>
        <w:t>servidor(</w:t>
      </w:r>
      <w:proofErr w:type="spellStart"/>
      <w:proofErr w:type="gramEnd"/>
      <w:r w:rsidRPr="00011678">
        <w:rPr>
          <w:sz w:val="22"/>
          <w:szCs w:val="22"/>
        </w:rPr>
        <w:t>es</w:t>
      </w:r>
      <w:proofErr w:type="spellEnd"/>
      <w:r w:rsidRPr="00011678">
        <w:rPr>
          <w:sz w:val="22"/>
          <w:szCs w:val="22"/>
        </w:rPr>
        <w:t>) designado(s), poderá, ainda, caso haja necessidade, diligenciar para certificação da veracidade das informações acima, ou quaisquer outras prestadas pela empresa licitante durante o certame, sujeitando o emissor as penalidades previstas em lei caso haja ateste informações inverídicas.</w:t>
      </w:r>
    </w:p>
    <w:p w:rsidR="0093742A" w:rsidRPr="00011678" w:rsidRDefault="0093742A" w:rsidP="0093742A">
      <w:pPr>
        <w:pStyle w:val="BodyText21"/>
        <w:spacing w:line="360" w:lineRule="auto"/>
        <w:ind w:left="567"/>
        <w:rPr>
          <w:sz w:val="22"/>
          <w:szCs w:val="22"/>
        </w:rPr>
      </w:pPr>
    </w:p>
    <w:p w:rsidR="0093742A" w:rsidRPr="00011678" w:rsidRDefault="0093742A" w:rsidP="0093742A">
      <w:pPr>
        <w:pStyle w:val="Default"/>
        <w:tabs>
          <w:tab w:val="left" w:pos="1843"/>
        </w:tabs>
        <w:spacing w:line="360" w:lineRule="auto"/>
        <w:ind w:left="1134"/>
        <w:jc w:val="both"/>
        <w:rPr>
          <w:rFonts w:ascii="Times New Roman" w:hAnsi="Times New Roman" w:cs="Times New Roman"/>
          <w:b/>
          <w:sz w:val="22"/>
          <w:szCs w:val="22"/>
        </w:rPr>
      </w:pPr>
      <w:r w:rsidRPr="00011678">
        <w:rPr>
          <w:rFonts w:ascii="Times New Roman" w:hAnsi="Times New Roman" w:cs="Times New Roman"/>
          <w:b/>
          <w:sz w:val="22"/>
          <w:szCs w:val="22"/>
        </w:rPr>
        <w:t xml:space="preserve">8.4.2. </w:t>
      </w:r>
      <w:proofErr w:type="spellStart"/>
      <w:r w:rsidRPr="00011678">
        <w:rPr>
          <w:rFonts w:ascii="Times New Roman" w:hAnsi="Times New Roman" w:cs="Times New Roman"/>
          <w:b/>
          <w:bCs/>
          <w:sz w:val="22"/>
          <w:szCs w:val="22"/>
        </w:rPr>
        <w:t>Curriculum</w:t>
      </w:r>
      <w:proofErr w:type="spellEnd"/>
      <w:r w:rsidRPr="00011678">
        <w:rPr>
          <w:rFonts w:ascii="Times New Roman" w:hAnsi="Times New Roman" w:cs="Times New Roman"/>
          <w:b/>
          <w:bCs/>
          <w:sz w:val="22"/>
          <w:szCs w:val="22"/>
        </w:rPr>
        <w:t xml:space="preserve"> </w:t>
      </w:r>
      <w:proofErr w:type="spellStart"/>
      <w:r w:rsidRPr="00011678">
        <w:rPr>
          <w:rFonts w:ascii="Times New Roman" w:hAnsi="Times New Roman" w:cs="Times New Roman"/>
          <w:b/>
          <w:bCs/>
          <w:sz w:val="22"/>
          <w:szCs w:val="22"/>
        </w:rPr>
        <w:t>Vitae</w:t>
      </w:r>
      <w:proofErr w:type="spellEnd"/>
      <w:r w:rsidRPr="00011678">
        <w:rPr>
          <w:rFonts w:ascii="Times New Roman" w:hAnsi="Times New Roman" w:cs="Times New Roman"/>
          <w:b/>
          <w:bCs/>
          <w:sz w:val="22"/>
          <w:szCs w:val="22"/>
        </w:rPr>
        <w:t>, discriminando registros profissionais, tempo de experiência em auditoria independente e escolaridade;</w:t>
      </w:r>
    </w:p>
    <w:p w:rsidR="0093742A" w:rsidRPr="00011678" w:rsidRDefault="0093742A" w:rsidP="0093742A">
      <w:pPr>
        <w:autoSpaceDE w:val="0"/>
        <w:autoSpaceDN w:val="0"/>
        <w:adjustRightInd w:val="0"/>
        <w:spacing w:line="360" w:lineRule="auto"/>
        <w:ind w:left="1134"/>
        <w:jc w:val="both"/>
        <w:rPr>
          <w:b/>
          <w:sz w:val="22"/>
          <w:szCs w:val="22"/>
        </w:rPr>
      </w:pPr>
      <w:r w:rsidRPr="00011678">
        <w:rPr>
          <w:b/>
          <w:sz w:val="22"/>
          <w:szCs w:val="22"/>
        </w:rPr>
        <w:t xml:space="preserve">8.4.3. Comprovação de registro no conselho profissional, para os auditores contábeis; </w:t>
      </w:r>
    </w:p>
    <w:p w:rsidR="0093742A" w:rsidRPr="00011678" w:rsidRDefault="0093742A" w:rsidP="0093742A">
      <w:pPr>
        <w:tabs>
          <w:tab w:val="left" w:pos="1985"/>
        </w:tabs>
        <w:autoSpaceDE w:val="0"/>
        <w:autoSpaceDN w:val="0"/>
        <w:adjustRightInd w:val="0"/>
        <w:spacing w:line="360" w:lineRule="auto"/>
        <w:ind w:left="1134"/>
        <w:jc w:val="both"/>
        <w:rPr>
          <w:b/>
          <w:sz w:val="22"/>
          <w:szCs w:val="22"/>
        </w:rPr>
      </w:pPr>
      <w:r w:rsidRPr="00011678">
        <w:rPr>
          <w:b/>
          <w:sz w:val="22"/>
          <w:szCs w:val="22"/>
        </w:rPr>
        <w:t xml:space="preserve">8.4.4. Comprovação da qualificação técnica, mediante apresentação de cópia autenticada da Certidão de Aprovação no Exame de Qualificação Técnica para registro no Cadastro Nacional de Auditores Independentes (CNAI) do Conselho Federal de Contabilidade (CFC), dentro da validade de 01 (um) ano; </w:t>
      </w:r>
    </w:p>
    <w:p w:rsidR="0093742A" w:rsidRPr="00011678" w:rsidRDefault="0093742A" w:rsidP="0093742A">
      <w:pPr>
        <w:pStyle w:val="BodyText21"/>
        <w:spacing w:line="360" w:lineRule="auto"/>
        <w:ind w:left="1134"/>
        <w:rPr>
          <w:b/>
          <w:sz w:val="22"/>
          <w:szCs w:val="22"/>
        </w:rPr>
      </w:pPr>
      <w:r w:rsidRPr="00011678">
        <w:rPr>
          <w:b/>
          <w:sz w:val="22"/>
          <w:szCs w:val="22"/>
        </w:rPr>
        <w:t>8.4.5. Apresentar, relativamente aos profissionais envolvidos na execução contratual, uma via assinada do TERMO DE CONFIDENCIALIDADE, anexo deste Projeto Básico.</w:t>
      </w:r>
    </w:p>
    <w:p w:rsidR="0093742A" w:rsidRPr="00011678" w:rsidRDefault="0093742A" w:rsidP="0093742A">
      <w:pPr>
        <w:pStyle w:val="BodyText21"/>
        <w:spacing w:line="360" w:lineRule="auto"/>
        <w:ind w:left="1134"/>
        <w:rPr>
          <w:color w:val="FF0000"/>
          <w:sz w:val="22"/>
          <w:szCs w:val="22"/>
        </w:rPr>
      </w:pPr>
      <w:r w:rsidRPr="00011678">
        <w:rPr>
          <w:b/>
          <w:color w:val="FF0000"/>
          <w:sz w:val="22"/>
          <w:szCs w:val="22"/>
        </w:rPr>
        <w:t>8.4.6. Registro ou prova de inscrição da licitante na CVM – Comissão de Valores Mobiliários, dentro da validade de 01 (um) ano.</w:t>
      </w:r>
    </w:p>
    <w:p w:rsidR="0093742A" w:rsidRPr="00011678" w:rsidRDefault="0093742A" w:rsidP="0093742A">
      <w:pPr>
        <w:pStyle w:val="BodyText21"/>
        <w:spacing w:line="360" w:lineRule="auto"/>
        <w:ind w:left="567"/>
        <w:rPr>
          <w:sz w:val="22"/>
          <w:szCs w:val="22"/>
        </w:rPr>
      </w:pPr>
      <w:bookmarkStart w:id="2" w:name="_GoBack"/>
      <w:bookmarkEnd w:id="2"/>
    </w:p>
    <w:p w:rsidR="0093742A" w:rsidRPr="00011678" w:rsidRDefault="0093742A" w:rsidP="0093742A">
      <w:pPr>
        <w:spacing w:line="360" w:lineRule="auto"/>
        <w:ind w:left="567"/>
        <w:jc w:val="both"/>
        <w:rPr>
          <w:b/>
          <w:sz w:val="22"/>
          <w:szCs w:val="22"/>
        </w:rPr>
      </w:pPr>
      <w:r w:rsidRPr="00011678">
        <w:rPr>
          <w:b/>
          <w:sz w:val="22"/>
          <w:szCs w:val="22"/>
        </w:rPr>
        <w:t>8.5. RELATIVOS À REGULARIDADE TRABALHISTA:</w:t>
      </w:r>
    </w:p>
    <w:p w:rsidR="0093742A" w:rsidRPr="00011678" w:rsidRDefault="0093742A" w:rsidP="0093742A">
      <w:pPr>
        <w:tabs>
          <w:tab w:val="left" w:pos="851"/>
        </w:tabs>
        <w:spacing w:line="360" w:lineRule="auto"/>
        <w:ind w:left="1134"/>
        <w:jc w:val="both"/>
        <w:rPr>
          <w:sz w:val="22"/>
          <w:szCs w:val="22"/>
        </w:rPr>
      </w:pPr>
      <w:r w:rsidRPr="00011678">
        <w:rPr>
          <w:sz w:val="22"/>
          <w:szCs w:val="22"/>
        </w:rPr>
        <w:t>8.5.1. Certidão de Regularidade de Débito – CNDT, para comprovar a inexistência de débitos inadimplidos perante a Justiça do Trabalho, admitida comprovação também, por meio de “certidão positiva com efeito de negativo”, diante da existência de débito confesso, parcelado e em fase de adimplemento.</w:t>
      </w:r>
    </w:p>
    <w:p w:rsidR="0093742A" w:rsidRPr="00011678" w:rsidRDefault="0093742A" w:rsidP="0093742A">
      <w:pPr>
        <w:spacing w:line="360" w:lineRule="auto"/>
        <w:ind w:left="567" w:firstLine="567"/>
        <w:jc w:val="both"/>
        <w:rPr>
          <w:b/>
          <w:sz w:val="22"/>
          <w:szCs w:val="22"/>
        </w:rPr>
      </w:pPr>
    </w:p>
    <w:p w:rsidR="0093742A" w:rsidRPr="00011678" w:rsidRDefault="0093742A" w:rsidP="0093742A">
      <w:pPr>
        <w:pStyle w:val="PargrafodaLista"/>
        <w:numPr>
          <w:ilvl w:val="0"/>
          <w:numId w:val="36"/>
        </w:numPr>
        <w:tabs>
          <w:tab w:val="left" w:pos="284"/>
        </w:tabs>
        <w:spacing w:line="360" w:lineRule="auto"/>
        <w:ind w:left="0" w:firstLine="0"/>
        <w:contextualSpacing w:val="0"/>
        <w:jc w:val="both"/>
        <w:rPr>
          <w:b/>
          <w:i/>
          <w:sz w:val="22"/>
          <w:szCs w:val="22"/>
          <w:lang w:val="en-US"/>
        </w:rPr>
      </w:pPr>
      <w:r w:rsidRPr="00011678">
        <w:rPr>
          <w:b/>
          <w:sz w:val="22"/>
          <w:szCs w:val="22"/>
        </w:rPr>
        <w:t>DO FATURAMENTO E PAGAMENTO:</w:t>
      </w:r>
    </w:p>
    <w:p w:rsidR="0093742A" w:rsidRPr="00011678" w:rsidRDefault="0093742A" w:rsidP="0093742A">
      <w:pPr>
        <w:pStyle w:val="PargrafodaLista"/>
        <w:autoSpaceDE w:val="0"/>
        <w:autoSpaceDN w:val="0"/>
        <w:adjustRightInd w:val="0"/>
        <w:ind w:left="3969"/>
        <w:jc w:val="both"/>
        <w:rPr>
          <w:b/>
          <w:i/>
          <w:sz w:val="22"/>
          <w:szCs w:val="22"/>
          <w:lang w:val="en-US"/>
        </w:rPr>
      </w:pPr>
      <w:r w:rsidRPr="00011678">
        <w:rPr>
          <w:b/>
          <w:i/>
          <w:sz w:val="22"/>
          <w:szCs w:val="22"/>
          <w:lang w:val="en-US"/>
        </w:rPr>
        <w:t xml:space="preserve">Base Legal: Lei 8.666/93, art.40, XIV, </w:t>
      </w:r>
      <w:proofErr w:type="spellStart"/>
      <w:r w:rsidRPr="00011678">
        <w:rPr>
          <w:b/>
          <w:i/>
          <w:sz w:val="22"/>
          <w:szCs w:val="22"/>
          <w:lang w:val="en-US"/>
        </w:rPr>
        <w:t>Decreto</w:t>
      </w:r>
      <w:proofErr w:type="spellEnd"/>
      <w:r w:rsidRPr="00011678">
        <w:rPr>
          <w:b/>
          <w:i/>
          <w:sz w:val="22"/>
          <w:szCs w:val="22"/>
          <w:lang w:val="en-US"/>
        </w:rPr>
        <w:t xml:space="preserve"> Federal 5.450/2005, Art.9, § 2º, </w:t>
      </w:r>
      <w:proofErr w:type="spellStart"/>
      <w:r w:rsidRPr="00011678">
        <w:rPr>
          <w:b/>
          <w:i/>
          <w:sz w:val="22"/>
          <w:szCs w:val="22"/>
          <w:lang w:val="en-US"/>
        </w:rPr>
        <w:t>Decreto</w:t>
      </w:r>
      <w:proofErr w:type="spellEnd"/>
      <w:r w:rsidRPr="00011678">
        <w:rPr>
          <w:b/>
          <w:i/>
          <w:sz w:val="22"/>
          <w:szCs w:val="22"/>
          <w:lang w:val="en-US"/>
        </w:rPr>
        <w:t xml:space="preserve"> Federal 3.555/2000, Art. </w:t>
      </w:r>
      <w:proofErr w:type="gramStart"/>
      <w:r w:rsidRPr="00011678">
        <w:rPr>
          <w:b/>
          <w:i/>
          <w:sz w:val="22"/>
          <w:szCs w:val="22"/>
          <w:lang w:val="en-US"/>
        </w:rPr>
        <w:t>8, IV.</w:t>
      </w:r>
      <w:proofErr w:type="gramEnd"/>
    </w:p>
    <w:p w:rsidR="0093742A" w:rsidRPr="00011678" w:rsidRDefault="0093742A" w:rsidP="0093742A">
      <w:pPr>
        <w:pStyle w:val="NormalWeb"/>
        <w:spacing w:before="0" w:after="0" w:line="360" w:lineRule="auto"/>
        <w:ind w:firstLine="567"/>
        <w:jc w:val="both"/>
        <w:rPr>
          <w:sz w:val="22"/>
          <w:szCs w:val="22"/>
          <w:lang w:val="en-US"/>
        </w:rPr>
      </w:pPr>
    </w:p>
    <w:p w:rsidR="0093742A" w:rsidRPr="00011678" w:rsidRDefault="0093742A" w:rsidP="0093742A">
      <w:pPr>
        <w:pStyle w:val="PargrafodaLista"/>
        <w:autoSpaceDE w:val="0"/>
        <w:autoSpaceDN w:val="0"/>
        <w:adjustRightInd w:val="0"/>
        <w:spacing w:line="360" w:lineRule="auto"/>
        <w:ind w:left="567"/>
        <w:jc w:val="both"/>
        <w:rPr>
          <w:sz w:val="22"/>
          <w:szCs w:val="22"/>
        </w:rPr>
      </w:pPr>
      <w:r w:rsidRPr="00011678">
        <w:rPr>
          <w:sz w:val="22"/>
          <w:szCs w:val="22"/>
        </w:rPr>
        <w:lastRenderedPageBreak/>
        <w:t xml:space="preserve">9.1. O pagamento à Contratada será feito no </w:t>
      </w:r>
      <w:r w:rsidRPr="00011678">
        <w:rPr>
          <w:b/>
          <w:sz w:val="22"/>
          <w:szCs w:val="22"/>
        </w:rPr>
        <w:t>prazo de até 20 (vinte) dias,</w:t>
      </w:r>
      <w:r w:rsidRPr="00011678">
        <w:rPr>
          <w:sz w:val="22"/>
          <w:szCs w:val="22"/>
        </w:rPr>
        <w:t xml:space="preserve"> através de transferência, após a apresentação da Nota Fiscal/Fatura devidamente certificada pela Comissão de Fiscalização, desde que os serviços executados estejam em conformidade com as exigências contidas neste instrumento e não haja impeditivo imputável ao fornecedor vencedor;</w:t>
      </w:r>
    </w:p>
    <w:p w:rsidR="0093742A" w:rsidRPr="00011678" w:rsidRDefault="0093742A" w:rsidP="0093742A">
      <w:pPr>
        <w:pStyle w:val="PargrafodaLista"/>
        <w:autoSpaceDE w:val="0"/>
        <w:autoSpaceDN w:val="0"/>
        <w:adjustRightInd w:val="0"/>
        <w:spacing w:line="360" w:lineRule="auto"/>
        <w:ind w:left="567"/>
        <w:jc w:val="both"/>
        <w:rPr>
          <w:sz w:val="22"/>
          <w:szCs w:val="22"/>
        </w:rPr>
      </w:pPr>
      <w:r w:rsidRPr="00011678">
        <w:rPr>
          <w:sz w:val="22"/>
          <w:szCs w:val="22"/>
        </w:rPr>
        <w:t>9.2. A Nota Fiscal/Fatura deverá conter o detalhamento dos serviços fornecidos, conforme disposto no art. 73 da Lei nº 8.666/1993 e vir acompanhada obrigatoriamente dos seguintes documentos:</w:t>
      </w:r>
    </w:p>
    <w:p w:rsidR="0093742A" w:rsidRPr="00011678" w:rsidRDefault="0093742A" w:rsidP="0093742A">
      <w:pPr>
        <w:pStyle w:val="PargrafodaLista"/>
        <w:autoSpaceDE w:val="0"/>
        <w:autoSpaceDN w:val="0"/>
        <w:adjustRightInd w:val="0"/>
        <w:spacing w:line="360" w:lineRule="auto"/>
        <w:ind w:left="1134"/>
        <w:jc w:val="both"/>
        <w:rPr>
          <w:sz w:val="22"/>
          <w:szCs w:val="22"/>
        </w:rPr>
      </w:pPr>
      <w:r w:rsidRPr="00011678">
        <w:rPr>
          <w:sz w:val="22"/>
          <w:szCs w:val="22"/>
        </w:rPr>
        <w:t>9.2.1. Certidão Negativa de Débitos Relativos a Tributos Federais e à Dívida Ativa da União;</w:t>
      </w:r>
    </w:p>
    <w:p w:rsidR="0093742A" w:rsidRPr="00011678" w:rsidRDefault="0093742A" w:rsidP="0093742A">
      <w:pPr>
        <w:pStyle w:val="PargrafodaLista"/>
        <w:autoSpaceDE w:val="0"/>
        <w:autoSpaceDN w:val="0"/>
        <w:adjustRightInd w:val="0"/>
        <w:spacing w:line="360" w:lineRule="auto"/>
        <w:ind w:left="1134"/>
        <w:jc w:val="both"/>
        <w:rPr>
          <w:sz w:val="22"/>
          <w:szCs w:val="22"/>
        </w:rPr>
      </w:pPr>
      <w:r w:rsidRPr="00011678">
        <w:rPr>
          <w:sz w:val="22"/>
          <w:szCs w:val="22"/>
        </w:rPr>
        <w:t>9.2.2. Certificado de Regularidade com o Fundo de Garantia por Tempo de Serviço (FGTS);</w:t>
      </w:r>
    </w:p>
    <w:p w:rsidR="0093742A" w:rsidRPr="00011678" w:rsidRDefault="0093742A" w:rsidP="0093742A">
      <w:pPr>
        <w:pStyle w:val="PargrafodaLista"/>
        <w:autoSpaceDE w:val="0"/>
        <w:autoSpaceDN w:val="0"/>
        <w:adjustRightInd w:val="0"/>
        <w:spacing w:line="360" w:lineRule="auto"/>
        <w:ind w:left="1134"/>
        <w:jc w:val="both"/>
        <w:rPr>
          <w:sz w:val="22"/>
          <w:szCs w:val="22"/>
        </w:rPr>
      </w:pPr>
      <w:r w:rsidRPr="00011678">
        <w:rPr>
          <w:sz w:val="22"/>
          <w:szCs w:val="22"/>
        </w:rPr>
        <w:t>9.2.3. Certidão Negativa de Débitos com o Instituto Nacional de Seguro Social (INSS);</w:t>
      </w:r>
    </w:p>
    <w:p w:rsidR="0093742A" w:rsidRPr="00011678" w:rsidRDefault="0093742A" w:rsidP="0093742A">
      <w:pPr>
        <w:pStyle w:val="PargrafodaLista"/>
        <w:autoSpaceDE w:val="0"/>
        <w:autoSpaceDN w:val="0"/>
        <w:adjustRightInd w:val="0"/>
        <w:spacing w:line="360" w:lineRule="auto"/>
        <w:ind w:left="1134"/>
        <w:jc w:val="both"/>
        <w:rPr>
          <w:sz w:val="22"/>
          <w:szCs w:val="22"/>
        </w:rPr>
      </w:pPr>
      <w:r w:rsidRPr="00011678">
        <w:rPr>
          <w:sz w:val="22"/>
          <w:szCs w:val="22"/>
        </w:rPr>
        <w:t>9.2.4. Certidão Negativa de Débitos Trabalhistas;</w:t>
      </w:r>
    </w:p>
    <w:p w:rsidR="0093742A" w:rsidRPr="00011678" w:rsidRDefault="0093742A" w:rsidP="0093742A">
      <w:pPr>
        <w:pStyle w:val="PargrafodaLista"/>
        <w:autoSpaceDE w:val="0"/>
        <w:autoSpaceDN w:val="0"/>
        <w:adjustRightInd w:val="0"/>
        <w:spacing w:line="360" w:lineRule="auto"/>
        <w:ind w:left="1134"/>
        <w:jc w:val="both"/>
        <w:rPr>
          <w:sz w:val="22"/>
          <w:szCs w:val="22"/>
        </w:rPr>
      </w:pPr>
      <w:r w:rsidRPr="00011678">
        <w:rPr>
          <w:sz w:val="22"/>
          <w:szCs w:val="22"/>
        </w:rPr>
        <w:t>9.2.5. Certidão Negativa de Débitos com a Fazenda Estadual;</w:t>
      </w:r>
    </w:p>
    <w:p w:rsidR="0093742A" w:rsidRPr="00011678" w:rsidRDefault="0093742A" w:rsidP="0093742A">
      <w:pPr>
        <w:pStyle w:val="PargrafodaLista"/>
        <w:autoSpaceDE w:val="0"/>
        <w:autoSpaceDN w:val="0"/>
        <w:adjustRightInd w:val="0"/>
        <w:spacing w:line="360" w:lineRule="auto"/>
        <w:ind w:left="1134"/>
        <w:jc w:val="both"/>
        <w:rPr>
          <w:sz w:val="22"/>
          <w:szCs w:val="22"/>
        </w:rPr>
      </w:pPr>
      <w:r w:rsidRPr="00011678">
        <w:rPr>
          <w:sz w:val="22"/>
          <w:szCs w:val="22"/>
        </w:rPr>
        <w:t>9.2.6. Certidão Negativa de Débitos com a Fazenda Municipal.</w:t>
      </w:r>
    </w:p>
    <w:p w:rsidR="0093742A" w:rsidRPr="00011678" w:rsidRDefault="0093742A" w:rsidP="0093742A">
      <w:pPr>
        <w:pStyle w:val="PargrafodaLista"/>
        <w:autoSpaceDE w:val="0"/>
        <w:autoSpaceDN w:val="0"/>
        <w:adjustRightInd w:val="0"/>
        <w:spacing w:line="360" w:lineRule="auto"/>
        <w:ind w:left="567"/>
        <w:jc w:val="both"/>
        <w:rPr>
          <w:sz w:val="22"/>
          <w:szCs w:val="22"/>
        </w:rPr>
      </w:pPr>
    </w:p>
    <w:p w:rsidR="0093742A" w:rsidRPr="00011678" w:rsidRDefault="0093742A" w:rsidP="0093742A">
      <w:pPr>
        <w:pStyle w:val="PargrafodaLista"/>
        <w:autoSpaceDE w:val="0"/>
        <w:autoSpaceDN w:val="0"/>
        <w:adjustRightInd w:val="0"/>
        <w:spacing w:line="360" w:lineRule="auto"/>
        <w:ind w:left="567"/>
        <w:jc w:val="both"/>
        <w:rPr>
          <w:sz w:val="22"/>
          <w:szCs w:val="22"/>
        </w:rPr>
      </w:pPr>
      <w:r w:rsidRPr="00011678">
        <w:rPr>
          <w:sz w:val="22"/>
          <w:szCs w:val="22"/>
        </w:rPr>
        <w:t xml:space="preserve">9.3. Havendo erro na Nota Fiscal ou circunstância que impeça a liquidação da despesa, aquela será devolvida à empresa para as necessárias correções, com as informações que motivaram sua rejeição, e o pagamento ficará pendente até que a mesma providencie as medidas saneadoras. Nessa hipótese, o prazo para pagamento iniciar-se-á após a regularização da situação ou reapresentação de documento fiscal não acarretando qualquer ônus para a </w:t>
      </w:r>
      <w:r w:rsidRPr="00011678">
        <w:rPr>
          <w:b/>
          <w:bCs/>
          <w:sz w:val="22"/>
          <w:szCs w:val="22"/>
        </w:rPr>
        <w:t>Companhia de Mineração de Rondônia S/A – CMR</w:t>
      </w:r>
      <w:r w:rsidRPr="00011678">
        <w:rPr>
          <w:sz w:val="22"/>
          <w:szCs w:val="22"/>
        </w:rPr>
        <w:t>;</w:t>
      </w:r>
    </w:p>
    <w:p w:rsidR="0093742A" w:rsidRPr="00011678" w:rsidRDefault="0093742A" w:rsidP="0093742A">
      <w:pPr>
        <w:pStyle w:val="PargrafodaLista"/>
        <w:autoSpaceDE w:val="0"/>
        <w:autoSpaceDN w:val="0"/>
        <w:adjustRightInd w:val="0"/>
        <w:spacing w:line="360" w:lineRule="auto"/>
        <w:ind w:left="567"/>
        <w:jc w:val="both"/>
        <w:rPr>
          <w:sz w:val="22"/>
          <w:szCs w:val="22"/>
        </w:rPr>
      </w:pPr>
      <w:r w:rsidRPr="00011678">
        <w:rPr>
          <w:sz w:val="22"/>
          <w:szCs w:val="22"/>
        </w:rPr>
        <w:t>9.4. A devolução da nota fiscal não aprovada, em hipótese alguma, servirá de pretexto para que a empresa suspenda qualquer fornecimento;</w:t>
      </w:r>
    </w:p>
    <w:p w:rsidR="0093742A" w:rsidRPr="00011678" w:rsidRDefault="0093742A" w:rsidP="0093742A">
      <w:pPr>
        <w:pStyle w:val="NormalWeb"/>
        <w:tabs>
          <w:tab w:val="left" w:pos="1134"/>
        </w:tabs>
        <w:spacing w:before="0" w:after="0" w:line="360" w:lineRule="auto"/>
        <w:ind w:left="567"/>
        <w:jc w:val="both"/>
        <w:rPr>
          <w:b/>
          <w:sz w:val="22"/>
          <w:szCs w:val="22"/>
        </w:rPr>
      </w:pPr>
      <w:r w:rsidRPr="00011678">
        <w:rPr>
          <w:b/>
          <w:sz w:val="22"/>
          <w:szCs w:val="22"/>
        </w:rPr>
        <w:t>9.5. O descumprimento das obrigações trabalhistas, previdenciárias e as relativas ao FGTS ensejará o pagamento em juízo dos valores em débito, sem prejuízo das sanções cabíveis.</w:t>
      </w:r>
    </w:p>
    <w:p w:rsidR="0093742A" w:rsidRPr="00011678" w:rsidRDefault="0093742A" w:rsidP="0093742A">
      <w:pPr>
        <w:pStyle w:val="PargrafodaLista"/>
        <w:autoSpaceDE w:val="0"/>
        <w:autoSpaceDN w:val="0"/>
        <w:adjustRightInd w:val="0"/>
        <w:spacing w:line="360" w:lineRule="auto"/>
        <w:ind w:left="567"/>
        <w:jc w:val="both"/>
        <w:rPr>
          <w:sz w:val="22"/>
          <w:szCs w:val="22"/>
        </w:rPr>
      </w:pPr>
      <w:r w:rsidRPr="00011678">
        <w:rPr>
          <w:sz w:val="22"/>
          <w:szCs w:val="22"/>
        </w:rPr>
        <w:t>9.6. Na ocorrência de eventuais atrasos de pagamento provocados exclusivamente pela Administração, o valor dev</w:t>
      </w:r>
      <w:r w:rsidRPr="00011678">
        <w:rPr>
          <w:b/>
          <w:sz w:val="22"/>
          <w:szCs w:val="22"/>
        </w:rPr>
        <w:t>i</w:t>
      </w:r>
      <w:r w:rsidRPr="00011678">
        <w:rPr>
          <w:sz w:val="22"/>
          <w:szCs w:val="22"/>
        </w:rPr>
        <w:t>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93742A" w:rsidRPr="00011678" w:rsidRDefault="0093742A" w:rsidP="0093742A">
      <w:pPr>
        <w:pStyle w:val="NormalWeb"/>
        <w:spacing w:before="0" w:after="0" w:line="360" w:lineRule="auto"/>
        <w:ind w:left="567"/>
        <w:jc w:val="center"/>
        <w:outlineLvl w:val="0"/>
        <w:rPr>
          <w:b/>
          <w:sz w:val="22"/>
          <w:szCs w:val="22"/>
          <w:u w:val="single"/>
        </w:rPr>
      </w:pPr>
      <w:r w:rsidRPr="00011678">
        <w:rPr>
          <w:b/>
          <w:sz w:val="22"/>
          <w:szCs w:val="22"/>
        </w:rPr>
        <w:t>I=</w:t>
      </w:r>
      <w:proofErr w:type="gramStart"/>
      <w:r w:rsidRPr="00011678">
        <w:rPr>
          <w:b/>
          <w:sz w:val="22"/>
          <w:szCs w:val="22"/>
          <w:u w:val="single"/>
        </w:rPr>
        <w:t>(</w:t>
      </w:r>
      <w:proofErr w:type="gramEnd"/>
      <w:r w:rsidRPr="00011678">
        <w:rPr>
          <w:b/>
          <w:sz w:val="22"/>
          <w:szCs w:val="22"/>
          <w:u w:val="single"/>
        </w:rPr>
        <w:t>TX/100)</w:t>
      </w:r>
    </w:p>
    <w:p w:rsidR="0093742A" w:rsidRPr="00011678" w:rsidRDefault="0093742A" w:rsidP="0093742A">
      <w:pPr>
        <w:pStyle w:val="NormalWeb"/>
        <w:spacing w:before="0" w:after="0" w:line="360" w:lineRule="auto"/>
        <w:ind w:left="567"/>
        <w:jc w:val="center"/>
        <w:rPr>
          <w:b/>
          <w:sz w:val="22"/>
          <w:szCs w:val="22"/>
        </w:rPr>
      </w:pPr>
      <w:r w:rsidRPr="00011678">
        <w:rPr>
          <w:b/>
          <w:sz w:val="22"/>
          <w:szCs w:val="22"/>
        </w:rPr>
        <w:t>365</w:t>
      </w:r>
    </w:p>
    <w:p w:rsidR="0093742A" w:rsidRPr="00011678" w:rsidRDefault="0093742A" w:rsidP="0093742A">
      <w:pPr>
        <w:pStyle w:val="NormalWeb"/>
        <w:spacing w:before="0" w:after="0" w:line="360" w:lineRule="auto"/>
        <w:ind w:left="567"/>
        <w:jc w:val="center"/>
        <w:rPr>
          <w:sz w:val="22"/>
          <w:szCs w:val="22"/>
        </w:rPr>
      </w:pPr>
      <w:r w:rsidRPr="00011678">
        <w:rPr>
          <w:sz w:val="22"/>
          <w:szCs w:val="22"/>
        </w:rPr>
        <w:t>EM = I x N x VP, onde:</w:t>
      </w:r>
    </w:p>
    <w:p w:rsidR="0093742A" w:rsidRPr="00011678" w:rsidRDefault="0093742A" w:rsidP="0093742A">
      <w:pPr>
        <w:pStyle w:val="NormalWeb"/>
        <w:spacing w:before="0" w:after="0" w:line="360" w:lineRule="auto"/>
        <w:ind w:left="567"/>
        <w:jc w:val="center"/>
        <w:rPr>
          <w:sz w:val="22"/>
          <w:szCs w:val="22"/>
        </w:rPr>
      </w:pPr>
      <w:r w:rsidRPr="00011678">
        <w:rPr>
          <w:sz w:val="22"/>
          <w:szCs w:val="22"/>
        </w:rPr>
        <w:t xml:space="preserve">I = Índice de atualização </w:t>
      </w:r>
      <w:proofErr w:type="gramStart"/>
      <w:r w:rsidRPr="00011678">
        <w:rPr>
          <w:sz w:val="22"/>
          <w:szCs w:val="22"/>
        </w:rPr>
        <w:t>financeira, assim apurado</w:t>
      </w:r>
      <w:proofErr w:type="gramEnd"/>
      <w:r w:rsidRPr="00011678">
        <w:rPr>
          <w:sz w:val="22"/>
          <w:szCs w:val="22"/>
        </w:rPr>
        <w:t>:</w:t>
      </w:r>
    </w:p>
    <w:p w:rsidR="0093742A" w:rsidRPr="00011678" w:rsidRDefault="0093742A" w:rsidP="0093742A">
      <w:pPr>
        <w:pStyle w:val="NormalWeb"/>
        <w:spacing w:before="0" w:after="0" w:line="360" w:lineRule="auto"/>
        <w:ind w:left="567"/>
        <w:jc w:val="center"/>
        <w:rPr>
          <w:sz w:val="22"/>
          <w:szCs w:val="22"/>
        </w:rPr>
      </w:pPr>
    </w:p>
    <w:p w:rsidR="0093742A" w:rsidRPr="00011678" w:rsidRDefault="0093742A" w:rsidP="0093742A">
      <w:pPr>
        <w:pStyle w:val="NormalWeb"/>
        <w:spacing w:before="0" w:after="0" w:line="360" w:lineRule="auto"/>
        <w:ind w:left="567"/>
        <w:jc w:val="center"/>
        <w:outlineLvl w:val="0"/>
        <w:rPr>
          <w:sz w:val="22"/>
          <w:szCs w:val="22"/>
        </w:rPr>
      </w:pPr>
      <w:r w:rsidRPr="00011678">
        <w:rPr>
          <w:b/>
          <w:bCs/>
          <w:sz w:val="22"/>
          <w:szCs w:val="22"/>
        </w:rPr>
        <w:t>I = (TX/100) _ I=</w:t>
      </w:r>
      <w:proofErr w:type="gramStart"/>
      <w:r w:rsidRPr="00011678">
        <w:rPr>
          <w:b/>
          <w:bCs/>
          <w:sz w:val="22"/>
          <w:szCs w:val="22"/>
        </w:rPr>
        <w:t>(</w:t>
      </w:r>
      <w:proofErr w:type="gramEnd"/>
      <w:r w:rsidRPr="00011678">
        <w:rPr>
          <w:b/>
          <w:bCs/>
          <w:sz w:val="22"/>
          <w:szCs w:val="22"/>
        </w:rPr>
        <w:t xml:space="preserve">6/100) _ </w:t>
      </w:r>
      <w:r w:rsidRPr="00011678">
        <w:rPr>
          <w:b/>
          <w:bCs/>
          <w:sz w:val="22"/>
          <w:szCs w:val="22"/>
          <w:u w:val="single"/>
        </w:rPr>
        <w:t>I=0,00016438</w:t>
      </w:r>
    </w:p>
    <w:p w:rsidR="0093742A" w:rsidRPr="00011678" w:rsidRDefault="0093742A" w:rsidP="0093742A">
      <w:pPr>
        <w:autoSpaceDE w:val="0"/>
        <w:autoSpaceDN w:val="0"/>
        <w:adjustRightInd w:val="0"/>
        <w:spacing w:line="360" w:lineRule="auto"/>
        <w:ind w:left="567"/>
        <w:jc w:val="center"/>
        <w:rPr>
          <w:b/>
          <w:bCs/>
          <w:sz w:val="22"/>
          <w:szCs w:val="22"/>
        </w:rPr>
      </w:pPr>
      <w:r w:rsidRPr="00011678">
        <w:rPr>
          <w:b/>
          <w:bCs/>
          <w:sz w:val="22"/>
          <w:szCs w:val="22"/>
        </w:rPr>
        <w:t>365</w:t>
      </w:r>
    </w:p>
    <w:p w:rsidR="0093742A" w:rsidRPr="00011678" w:rsidRDefault="0093742A" w:rsidP="0093742A">
      <w:pPr>
        <w:pStyle w:val="NormalWeb"/>
        <w:spacing w:before="0" w:after="0" w:line="360" w:lineRule="auto"/>
        <w:ind w:left="567"/>
        <w:jc w:val="center"/>
        <w:rPr>
          <w:sz w:val="22"/>
          <w:szCs w:val="22"/>
        </w:rPr>
      </w:pPr>
      <w:r w:rsidRPr="00011678">
        <w:rPr>
          <w:sz w:val="22"/>
          <w:szCs w:val="22"/>
        </w:rPr>
        <w:t>TX = Percentual da taxa de juros de mora anual;</w:t>
      </w:r>
    </w:p>
    <w:p w:rsidR="0093742A" w:rsidRPr="00011678" w:rsidRDefault="0093742A" w:rsidP="0093742A">
      <w:pPr>
        <w:pStyle w:val="NormalWeb"/>
        <w:spacing w:before="0" w:after="0" w:line="360" w:lineRule="auto"/>
        <w:ind w:left="567"/>
        <w:jc w:val="center"/>
        <w:rPr>
          <w:sz w:val="22"/>
          <w:szCs w:val="22"/>
        </w:rPr>
      </w:pPr>
      <w:r w:rsidRPr="00011678">
        <w:rPr>
          <w:sz w:val="22"/>
          <w:szCs w:val="22"/>
        </w:rPr>
        <w:t>EM = Encargos moratórios;</w:t>
      </w:r>
    </w:p>
    <w:p w:rsidR="0093742A" w:rsidRPr="00011678" w:rsidRDefault="0093742A" w:rsidP="0093742A">
      <w:pPr>
        <w:pStyle w:val="NormalWeb"/>
        <w:spacing w:before="0" w:after="0" w:line="360" w:lineRule="auto"/>
        <w:ind w:left="567"/>
        <w:jc w:val="center"/>
        <w:rPr>
          <w:sz w:val="22"/>
          <w:szCs w:val="22"/>
        </w:rPr>
      </w:pPr>
      <w:r w:rsidRPr="00011678">
        <w:rPr>
          <w:sz w:val="22"/>
          <w:szCs w:val="22"/>
        </w:rPr>
        <w:t>N = Número de dias entre a data prevista para o pagamento e a do efetivo pagamento;</w:t>
      </w:r>
    </w:p>
    <w:p w:rsidR="0093742A" w:rsidRPr="00011678" w:rsidRDefault="0093742A" w:rsidP="0093742A">
      <w:pPr>
        <w:pStyle w:val="NormalWeb"/>
        <w:spacing w:before="0" w:after="0" w:line="360" w:lineRule="auto"/>
        <w:ind w:left="567"/>
        <w:jc w:val="center"/>
        <w:rPr>
          <w:sz w:val="22"/>
          <w:szCs w:val="22"/>
        </w:rPr>
      </w:pPr>
      <w:r w:rsidRPr="00011678">
        <w:rPr>
          <w:sz w:val="22"/>
          <w:szCs w:val="22"/>
        </w:rPr>
        <w:t>VP = Valor da parcela em atraso.</w:t>
      </w:r>
    </w:p>
    <w:p w:rsidR="0093742A" w:rsidRPr="00011678" w:rsidRDefault="0093742A" w:rsidP="0093742A">
      <w:pPr>
        <w:pStyle w:val="PargrafodaLista"/>
        <w:autoSpaceDE w:val="0"/>
        <w:autoSpaceDN w:val="0"/>
        <w:adjustRightInd w:val="0"/>
        <w:spacing w:line="360" w:lineRule="auto"/>
        <w:ind w:left="567"/>
        <w:jc w:val="both"/>
        <w:rPr>
          <w:sz w:val="22"/>
          <w:szCs w:val="22"/>
        </w:rPr>
      </w:pPr>
    </w:p>
    <w:p w:rsidR="0093742A" w:rsidRPr="00011678" w:rsidRDefault="0093742A" w:rsidP="0093742A">
      <w:pPr>
        <w:pStyle w:val="PargrafodaLista"/>
        <w:autoSpaceDE w:val="0"/>
        <w:autoSpaceDN w:val="0"/>
        <w:adjustRightInd w:val="0"/>
        <w:spacing w:line="360" w:lineRule="auto"/>
        <w:ind w:left="567"/>
        <w:jc w:val="both"/>
        <w:rPr>
          <w:bCs/>
          <w:sz w:val="22"/>
          <w:szCs w:val="22"/>
        </w:rPr>
      </w:pPr>
      <w:r w:rsidRPr="00011678">
        <w:rPr>
          <w:bCs/>
          <w:sz w:val="22"/>
          <w:szCs w:val="22"/>
        </w:rPr>
        <w:t xml:space="preserve">9.7. A Administração não pagará, sem que tenha autorização prévia e formalmente, nenhum compromisso que lhe venha a ser cobrado diretamente por terceiros, seja ou não instituições financeiras, à exceção de determinações judiciais, devidamente protocoladas na </w:t>
      </w:r>
      <w:r w:rsidRPr="00011678">
        <w:rPr>
          <w:b/>
          <w:bCs/>
          <w:sz w:val="22"/>
          <w:szCs w:val="22"/>
        </w:rPr>
        <w:t>Companhia de Mineração de Rondônia S/A – CMR</w:t>
      </w:r>
      <w:r w:rsidRPr="00011678">
        <w:rPr>
          <w:bCs/>
          <w:sz w:val="22"/>
          <w:szCs w:val="22"/>
        </w:rPr>
        <w:t>;</w:t>
      </w:r>
    </w:p>
    <w:p w:rsidR="0093742A" w:rsidRPr="00011678" w:rsidRDefault="0093742A" w:rsidP="0093742A">
      <w:pPr>
        <w:pStyle w:val="PargrafodaLista"/>
        <w:autoSpaceDE w:val="0"/>
        <w:autoSpaceDN w:val="0"/>
        <w:adjustRightInd w:val="0"/>
        <w:spacing w:line="360" w:lineRule="auto"/>
        <w:ind w:left="567"/>
        <w:jc w:val="both"/>
        <w:rPr>
          <w:bCs/>
          <w:sz w:val="22"/>
          <w:szCs w:val="22"/>
        </w:rPr>
      </w:pPr>
      <w:r w:rsidRPr="00011678">
        <w:rPr>
          <w:bCs/>
          <w:sz w:val="22"/>
          <w:szCs w:val="22"/>
        </w:rPr>
        <w:t>9.8. Os eventuais encargos financeiros, processuais e outros, decorrentes da inobservância, pela licitante, de prazo de pagamento, serão de sua exclusiva responsabilidade;</w:t>
      </w:r>
    </w:p>
    <w:p w:rsidR="0093742A" w:rsidRPr="00011678" w:rsidRDefault="0093742A" w:rsidP="0093742A">
      <w:pPr>
        <w:pStyle w:val="PargrafodaLista"/>
        <w:autoSpaceDE w:val="0"/>
        <w:autoSpaceDN w:val="0"/>
        <w:adjustRightInd w:val="0"/>
        <w:spacing w:line="360" w:lineRule="auto"/>
        <w:ind w:left="567"/>
        <w:jc w:val="both"/>
        <w:rPr>
          <w:sz w:val="22"/>
          <w:szCs w:val="22"/>
        </w:rPr>
      </w:pPr>
      <w:r w:rsidRPr="00011678">
        <w:rPr>
          <w:sz w:val="22"/>
          <w:szCs w:val="22"/>
        </w:rPr>
        <w:t xml:space="preserve">9.9. A </w:t>
      </w:r>
      <w:r w:rsidRPr="00011678">
        <w:rPr>
          <w:b/>
          <w:bCs/>
          <w:sz w:val="22"/>
          <w:szCs w:val="22"/>
        </w:rPr>
        <w:t>Companhia de Mineração de Rondônia S/A – CMR</w:t>
      </w:r>
      <w:r w:rsidRPr="00011678">
        <w:rPr>
          <w:sz w:val="22"/>
          <w:szCs w:val="22"/>
        </w:rPr>
        <w:t xml:space="preserve"> pagará pelos referidos serviços, somente os que forem efetivamente consumidos pelo</w:t>
      </w:r>
      <w:r w:rsidRPr="00011678">
        <w:rPr>
          <w:b/>
          <w:sz w:val="22"/>
          <w:szCs w:val="22"/>
        </w:rPr>
        <w:t xml:space="preserve"> CONTRATANTE, </w:t>
      </w:r>
      <w:r w:rsidRPr="00011678">
        <w:rPr>
          <w:sz w:val="22"/>
          <w:szCs w:val="22"/>
        </w:rPr>
        <w:t xml:space="preserve">durante o período de </w:t>
      </w:r>
      <w:r w:rsidRPr="00011678">
        <w:rPr>
          <w:b/>
          <w:sz w:val="22"/>
          <w:szCs w:val="22"/>
        </w:rPr>
        <w:t>90 (noventa) dias</w:t>
      </w:r>
      <w:r w:rsidRPr="00011678">
        <w:rPr>
          <w:sz w:val="22"/>
          <w:szCs w:val="22"/>
        </w:rPr>
        <w:t>, a contar da data de assinatura do referido contrato;</w:t>
      </w:r>
    </w:p>
    <w:p w:rsidR="0093742A" w:rsidRPr="00011678" w:rsidRDefault="0093742A" w:rsidP="0093742A">
      <w:pPr>
        <w:pStyle w:val="PargrafodaLista"/>
        <w:autoSpaceDE w:val="0"/>
        <w:autoSpaceDN w:val="0"/>
        <w:adjustRightInd w:val="0"/>
        <w:spacing w:line="360" w:lineRule="auto"/>
        <w:ind w:left="567"/>
        <w:jc w:val="both"/>
        <w:rPr>
          <w:sz w:val="22"/>
          <w:szCs w:val="22"/>
        </w:rPr>
      </w:pPr>
      <w:r w:rsidRPr="00011678">
        <w:rPr>
          <w:sz w:val="22"/>
          <w:szCs w:val="22"/>
        </w:rPr>
        <w:t>9.10. Caberá à CONTRATADA arcar com os tributos, contribuições sociais e demais encargos que incidem ou que venham a incidir sobre o valor da requisição, de acordo com o estabelecido na legislação tributária Federal, Estadual e Municipal;</w:t>
      </w:r>
    </w:p>
    <w:p w:rsidR="0093742A" w:rsidRPr="00011678" w:rsidRDefault="0093742A" w:rsidP="0093742A">
      <w:pPr>
        <w:pStyle w:val="PargrafodaLista"/>
        <w:autoSpaceDE w:val="0"/>
        <w:autoSpaceDN w:val="0"/>
        <w:adjustRightInd w:val="0"/>
        <w:spacing w:line="360" w:lineRule="auto"/>
        <w:ind w:left="567"/>
        <w:jc w:val="both"/>
        <w:rPr>
          <w:sz w:val="22"/>
          <w:szCs w:val="22"/>
        </w:rPr>
      </w:pPr>
      <w:r w:rsidRPr="00011678">
        <w:rPr>
          <w:sz w:val="22"/>
          <w:szCs w:val="22"/>
        </w:rPr>
        <w:t>9.11. Constatando a CONTRATANTE qualquer divergência ou irregularidade na execução do CONTRATO de prestação de serviços a CONTRATADA efetuará a suspensão do pagamento até a regularização;</w:t>
      </w:r>
    </w:p>
    <w:p w:rsidR="0093742A" w:rsidRPr="00011678" w:rsidRDefault="0093742A" w:rsidP="0093742A">
      <w:pPr>
        <w:pStyle w:val="PargrafodaLista"/>
        <w:autoSpaceDE w:val="0"/>
        <w:autoSpaceDN w:val="0"/>
        <w:adjustRightInd w:val="0"/>
        <w:spacing w:line="360" w:lineRule="auto"/>
        <w:ind w:left="567"/>
        <w:jc w:val="both"/>
        <w:rPr>
          <w:sz w:val="22"/>
          <w:szCs w:val="22"/>
        </w:rPr>
      </w:pPr>
      <w:r w:rsidRPr="00011678">
        <w:rPr>
          <w:sz w:val="22"/>
          <w:szCs w:val="22"/>
        </w:rPr>
        <w:t xml:space="preserve">9.12. A CONTRATADA terá o prazo máximo de </w:t>
      </w:r>
      <w:r w:rsidRPr="00011678">
        <w:rPr>
          <w:b/>
          <w:sz w:val="22"/>
          <w:szCs w:val="22"/>
        </w:rPr>
        <w:t xml:space="preserve">10 (dez) dias, </w:t>
      </w:r>
      <w:r w:rsidRPr="00011678">
        <w:rPr>
          <w:sz w:val="22"/>
          <w:szCs w:val="22"/>
        </w:rPr>
        <w:t>contados a partir da apresentação da reclamação, para efetuar as devidas apurações, e comunicar a CONTRATANTE o resultado com as fundamentações devidas. Decorrido o prazo e não havendo manifestação da CONTRATADA, a reclamação será presumida procedente;</w:t>
      </w:r>
    </w:p>
    <w:p w:rsidR="0093742A" w:rsidRPr="00011678" w:rsidRDefault="0093742A" w:rsidP="0093742A">
      <w:pPr>
        <w:pStyle w:val="PargrafodaLista"/>
        <w:autoSpaceDE w:val="0"/>
        <w:autoSpaceDN w:val="0"/>
        <w:adjustRightInd w:val="0"/>
        <w:spacing w:line="360" w:lineRule="auto"/>
        <w:ind w:left="567"/>
        <w:jc w:val="both"/>
        <w:rPr>
          <w:sz w:val="22"/>
          <w:szCs w:val="22"/>
        </w:rPr>
      </w:pPr>
      <w:r w:rsidRPr="00011678">
        <w:rPr>
          <w:sz w:val="22"/>
          <w:szCs w:val="22"/>
        </w:rPr>
        <w:t>9.13. Na fatura deverá ser discriminado em forma clara e objetiva, indicando além dos campos obrigatórios de uma fatura, valor total, banco para depósito, agência e conta corrente;</w:t>
      </w:r>
    </w:p>
    <w:p w:rsidR="0093742A" w:rsidRPr="00011678" w:rsidRDefault="0093742A" w:rsidP="0093742A">
      <w:pPr>
        <w:pStyle w:val="PargrafodaLista"/>
        <w:autoSpaceDE w:val="0"/>
        <w:autoSpaceDN w:val="0"/>
        <w:adjustRightInd w:val="0"/>
        <w:spacing w:line="360" w:lineRule="auto"/>
        <w:ind w:left="567"/>
        <w:jc w:val="both"/>
        <w:rPr>
          <w:sz w:val="22"/>
          <w:szCs w:val="22"/>
        </w:rPr>
      </w:pPr>
      <w:r w:rsidRPr="00011678">
        <w:rPr>
          <w:sz w:val="22"/>
          <w:szCs w:val="22"/>
        </w:rPr>
        <w:t>9.14. O perfil indicado, no entanto, não constitui qualquer compromisso futuro para com a contratada em função de atingir qualquer meta.</w:t>
      </w:r>
    </w:p>
    <w:p w:rsidR="0093742A" w:rsidRPr="00011678" w:rsidRDefault="0093742A" w:rsidP="0093742A">
      <w:pPr>
        <w:pStyle w:val="PargrafodaLista"/>
        <w:autoSpaceDE w:val="0"/>
        <w:autoSpaceDN w:val="0"/>
        <w:adjustRightInd w:val="0"/>
        <w:spacing w:line="360" w:lineRule="auto"/>
        <w:ind w:left="567"/>
        <w:jc w:val="both"/>
        <w:rPr>
          <w:sz w:val="22"/>
          <w:szCs w:val="22"/>
        </w:rPr>
      </w:pPr>
    </w:p>
    <w:p w:rsidR="0093742A" w:rsidRPr="00011678" w:rsidRDefault="0093742A" w:rsidP="0093742A">
      <w:pPr>
        <w:pStyle w:val="PargrafodaLista"/>
        <w:tabs>
          <w:tab w:val="left" w:pos="426"/>
        </w:tabs>
        <w:spacing w:line="360" w:lineRule="auto"/>
        <w:ind w:left="0"/>
        <w:jc w:val="both"/>
        <w:rPr>
          <w:b/>
          <w:i/>
          <w:sz w:val="22"/>
          <w:szCs w:val="22"/>
        </w:rPr>
      </w:pPr>
      <w:r w:rsidRPr="00011678">
        <w:rPr>
          <w:b/>
          <w:sz w:val="22"/>
          <w:szCs w:val="22"/>
        </w:rPr>
        <w:t>10- OBRIGAÇÕES E RESPONSABILIDADES</w:t>
      </w:r>
      <w:r w:rsidRPr="00011678">
        <w:rPr>
          <w:b/>
          <w:i/>
          <w:sz w:val="22"/>
          <w:szCs w:val="22"/>
        </w:rPr>
        <w:t xml:space="preserve"> </w:t>
      </w:r>
    </w:p>
    <w:p w:rsidR="0093742A" w:rsidRPr="00011678" w:rsidRDefault="0093742A" w:rsidP="0093742A">
      <w:pPr>
        <w:pStyle w:val="PargrafodaLista"/>
        <w:tabs>
          <w:tab w:val="left" w:pos="567"/>
        </w:tabs>
        <w:spacing w:line="360" w:lineRule="auto"/>
        <w:ind w:left="567"/>
        <w:jc w:val="both"/>
        <w:rPr>
          <w:sz w:val="22"/>
          <w:szCs w:val="22"/>
        </w:rPr>
      </w:pPr>
      <w:r w:rsidRPr="00011678">
        <w:rPr>
          <w:b/>
          <w:sz w:val="22"/>
          <w:szCs w:val="22"/>
        </w:rPr>
        <w:t xml:space="preserve">10.1. Da Contratada: </w:t>
      </w:r>
      <w:r w:rsidRPr="00011678">
        <w:rPr>
          <w:sz w:val="22"/>
          <w:szCs w:val="22"/>
        </w:rPr>
        <w:t>A Contratada, além da execução do serviço definido neste documento, e de todos os serviços necessários para a sua perfeita execução, sem prejuízo de todas as obrigações inerentes ao serviço definidas no neste Projeto Básico, obriga-se a:</w:t>
      </w:r>
    </w:p>
    <w:p w:rsidR="0093742A" w:rsidRPr="00011678" w:rsidRDefault="0093742A" w:rsidP="0093742A">
      <w:pPr>
        <w:pStyle w:val="PargrafodaLista"/>
        <w:spacing w:line="360" w:lineRule="auto"/>
        <w:ind w:left="1134"/>
        <w:jc w:val="both"/>
        <w:rPr>
          <w:sz w:val="22"/>
          <w:szCs w:val="22"/>
        </w:rPr>
      </w:pPr>
      <w:r w:rsidRPr="00011678">
        <w:rPr>
          <w:sz w:val="22"/>
          <w:szCs w:val="22"/>
        </w:rPr>
        <w:lastRenderedPageBreak/>
        <w:t xml:space="preserve">10.1.1. Responsabilizar-se integralmente pelos serviços contratados, nos termos da legislação vigente; </w:t>
      </w:r>
    </w:p>
    <w:p w:rsidR="0093742A" w:rsidRPr="00011678" w:rsidRDefault="0093742A" w:rsidP="0093742A">
      <w:pPr>
        <w:pStyle w:val="PargrafodaLista"/>
        <w:spacing w:line="360" w:lineRule="auto"/>
        <w:ind w:left="1134"/>
        <w:jc w:val="both"/>
        <w:rPr>
          <w:sz w:val="22"/>
          <w:szCs w:val="22"/>
        </w:rPr>
      </w:pPr>
      <w:r w:rsidRPr="00011678">
        <w:rPr>
          <w:sz w:val="22"/>
          <w:szCs w:val="22"/>
        </w:rPr>
        <w:t>10.1.2. Responsabilizar-se pelos encargos fiscais e comerciais resultantes deste Contrato;</w:t>
      </w:r>
    </w:p>
    <w:p w:rsidR="0093742A" w:rsidRPr="00011678" w:rsidRDefault="0093742A" w:rsidP="0093742A">
      <w:pPr>
        <w:autoSpaceDE w:val="0"/>
        <w:autoSpaceDN w:val="0"/>
        <w:adjustRightInd w:val="0"/>
        <w:spacing w:line="360" w:lineRule="auto"/>
        <w:ind w:left="1134"/>
        <w:jc w:val="both"/>
        <w:rPr>
          <w:sz w:val="22"/>
          <w:szCs w:val="22"/>
        </w:rPr>
      </w:pPr>
      <w:r w:rsidRPr="00011678">
        <w:rPr>
          <w:bCs/>
          <w:sz w:val="22"/>
          <w:szCs w:val="22"/>
        </w:rPr>
        <w:t xml:space="preserve">10.1.3. </w:t>
      </w:r>
      <w:r w:rsidRPr="00011678">
        <w:rPr>
          <w:sz w:val="22"/>
          <w:szCs w:val="22"/>
        </w:rPr>
        <w:t xml:space="preserve">Responder por quaisquer danos, perdas ou prejuízos causados à Contratante, por dolo ou culpa, bem como por aqueles que venham a ser </w:t>
      </w:r>
      <w:proofErr w:type="gramStart"/>
      <w:r w:rsidRPr="00011678">
        <w:rPr>
          <w:sz w:val="22"/>
          <w:szCs w:val="22"/>
        </w:rPr>
        <w:t>causado por seus prepostos, ressalvada</w:t>
      </w:r>
      <w:proofErr w:type="gramEnd"/>
      <w:r w:rsidRPr="00011678">
        <w:rPr>
          <w:sz w:val="22"/>
          <w:szCs w:val="22"/>
        </w:rPr>
        <w:t xml:space="preserve"> a hipótese de caso fortuito ou força maior, desde que devidamente comprovada;</w:t>
      </w:r>
    </w:p>
    <w:p w:rsidR="0093742A" w:rsidRPr="00011678" w:rsidRDefault="0093742A" w:rsidP="0093742A">
      <w:pPr>
        <w:autoSpaceDE w:val="0"/>
        <w:autoSpaceDN w:val="0"/>
        <w:adjustRightInd w:val="0"/>
        <w:spacing w:line="360" w:lineRule="auto"/>
        <w:ind w:left="1134"/>
        <w:jc w:val="both"/>
        <w:rPr>
          <w:sz w:val="22"/>
          <w:szCs w:val="22"/>
        </w:rPr>
      </w:pPr>
      <w:r w:rsidRPr="00011678">
        <w:rPr>
          <w:bCs/>
          <w:sz w:val="22"/>
          <w:szCs w:val="22"/>
        </w:rPr>
        <w:t xml:space="preserve">10.1.4. </w:t>
      </w:r>
      <w:r w:rsidRPr="00011678">
        <w:rPr>
          <w:sz w:val="22"/>
          <w:szCs w:val="22"/>
        </w:rPr>
        <w:t>Relatar à Contratante qualquer irregularidade observada em virtude da prestação dos serviços e prestar os esclarecimentos que forem solicitados, atendendo prontamente, às reclamações e solicitações;</w:t>
      </w:r>
    </w:p>
    <w:p w:rsidR="0093742A" w:rsidRPr="00011678" w:rsidRDefault="0093742A" w:rsidP="0093742A">
      <w:pPr>
        <w:autoSpaceDE w:val="0"/>
        <w:autoSpaceDN w:val="0"/>
        <w:adjustRightInd w:val="0"/>
        <w:spacing w:line="360" w:lineRule="auto"/>
        <w:ind w:left="1134"/>
        <w:jc w:val="both"/>
        <w:rPr>
          <w:sz w:val="22"/>
          <w:szCs w:val="22"/>
        </w:rPr>
      </w:pPr>
      <w:r w:rsidRPr="00011678">
        <w:rPr>
          <w:bCs/>
          <w:sz w:val="22"/>
          <w:szCs w:val="22"/>
        </w:rPr>
        <w:t xml:space="preserve">10.1.5. </w:t>
      </w:r>
      <w:proofErr w:type="gramStart"/>
      <w:r w:rsidRPr="00011678">
        <w:rPr>
          <w:sz w:val="22"/>
          <w:szCs w:val="22"/>
        </w:rPr>
        <w:t>Responsabilizar-se</w:t>
      </w:r>
      <w:proofErr w:type="gramEnd"/>
      <w:r w:rsidRPr="00011678">
        <w:rPr>
          <w:sz w:val="22"/>
          <w:szCs w:val="22"/>
        </w:rPr>
        <w:t xml:space="preserve"> por todas as despesas decorrentes da prestação de serviços, objeto da presente contratação, inclusive, salários dos seus empregados, taxas, impostos,</w:t>
      </w:r>
    </w:p>
    <w:p w:rsidR="0093742A" w:rsidRPr="00011678" w:rsidRDefault="0093742A" w:rsidP="0093742A">
      <w:pPr>
        <w:autoSpaceDE w:val="0"/>
        <w:autoSpaceDN w:val="0"/>
        <w:adjustRightInd w:val="0"/>
        <w:spacing w:line="360" w:lineRule="auto"/>
        <w:ind w:left="1134"/>
        <w:jc w:val="both"/>
        <w:rPr>
          <w:sz w:val="22"/>
          <w:szCs w:val="22"/>
        </w:rPr>
      </w:pPr>
      <w:proofErr w:type="gramStart"/>
      <w:r w:rsidRPr="00011678">
        <w:rPr>
          <w:sz w:val="22"/>
          <w:szCs w:val="22"/>
        </w:rPr>
        <w:t>custos</w:t>
      </w:r>
      <w:proofErr w:type="gramEnd"/>
      <w:r w:rsidRPr="00011678">
        <w:rPr>
          <w:sz w:val="22"/>
          <w:szCs w:val="22"/>
        </w:rPr>
        <w:t xml:space="preserve"> administrativos e de impressão dos cartões, encargos sociais e outros necessários,</w:t>
      </w:r>
    </w:p>
    <w:p w:rsidR="0093742A" w:rsidRPr="00011678" w:rsidRDefault="0093742A" w:rsidP="0093742A">
      <w:pPr>
        <w:autoSpaceDE w:val="0"/>
        <w:autoSpaceDN w:val="0"/>
        <w:adjustRightInd w:val="0"/>
        <w:spacing w:line="360" w:lineRule="auto"/>
        <w:ind w:left="1134"/>
        <w:jc w:val="both"/>
        <w:rPr>
          <w:sz w:val="22"/>
          <w:szCs w:val="22"/>
        </w:rPr>
      </w:pPr>
      <w:proofErr w:type="gramStart"/>
      <w:r w:rsidRPr="00011678">
        <w:rPr>
          <w:sz w:val="22"/>
          <w:szCs w:val="22"/>
        </w:rPr>
        <w:t>como</w:t>
      </w:r>
      <w:proofErr w:type="gramEnd"/>
      <w:r w:rsidRPr="00011678">
        <w:rPr>
          <w:sz w:val="22"/>
          <w:szCs w:val="22"/>
        </w:rPr>
        <w:t xml:space="preserve"> também, qualquer prejuízo pessoal ou material causado ao patrimônio da Contratante, ou a terceiros, por quaisquer de seus funcionários, representantes ou prepostos na execução dos serviços contratados;</w:t>
      </w:r>
    </w:p>
    <w:p w:rsidR="0093742A" w:rsidRPr="00011678" w:rsidRDefault="0093742A" w:rsidP="0093742A">
      <w:pPr>
        <w:autoSpaceDE w:val="0"/>
        <w:autoSpaceDN w:val="0"/>
        <w:adjustRightInd w:val="0"/>
        <w:spacing w:line="360" w:lineRule="auto"/>
        <w:ind w:left="1134"/>
        <w:jc w:val="both"/>
        <w:rPr>
          <w:sz w:val="22"/>
          <w:szCs w:val="22"/>
        </w:rPr>
      </w:pPr>
      <w:r w:rsidRPr="00011678">
        <w:rPr>
          <w:bCs/>
          <w:sz w:val="22"/>
          <w:szCs w:val="22"/>
        </w:rPr>
        <w:t xml:space="preserve">10.1.6. </w:t>
      </w:r>
      <w:r w:rsidRPr="00011678">
        <w:rPr>
          <w:sz w:val="22"/>
          <w:szCs w:val="22"/>
        </w:rPr>
        <w:t>Disponibilizar notas fiscais eletrônicas com descrição detalhada de todos os serviços prestados para a Contratante;</w:t>
      </w:r>
    </w:p>
    <w:p w:rsidR="0093742A" w:rsidRPr="00011678" w:rsidRDefault="0093742A" w:rsidP="0093742A">
      <w:pPr>
        <w:autoSpaceDE w:val="0"/>
        <w:autoSpaceDN w:val="0"/>
        <w:adjustRightInd w:val="0"/>
        <w:spacing w:line="360" w:lineRule="auto"/>
        <w:ind w:left="1134"/>
        <w:jc w:val="both"/>
        <w:rPr>
          <w:sz w:val="22"/>
          <w:szCs w:val="22"/>
        </w:rPr>
      </w:pPr>
      <w:r w:rsidRPr="00011678">
        <w:rPr>
          <w:bCs/>
          <w:sz w:val="22"/>
          <w:szCs w:val="22"/>
        </w:rPr>
        <w:t xml:space="preserve">10.1.7. </w:t>
      </w:r>
      <w:r w:rsidRPr="00011678">
        <w:rPr>
          <w:sz w:val="22"/>
          <w:szCs w:val="22"/>
        </w:rPr>
        <w:t>Acatar as orientações da contratante, sujeitando-se a mais ampla e irrestrita fiscalização, prestando os esclarecimentos solicitados e atendendo prontamente às reclamações formuladas;</w:t>
      </w:r>
    </w:p>
    <w:p w:rsidR="0093742A" w:rsidRPr="00011678" w:rsidRDefault="0093742A" w:rsidP="0093742A">
      <w:pPr>
        <w:autoSpaceDE w:val="0"/>
        <w:autoSpaceDN w:val="0"/>
        <w:adjustRightInd w:val="0"/>
        <w:spacing w:line="360" w:lineRule="auto"/>
        <w:ind w:left="1134"/>
        <w:jc w:val="both"/>
        <w:rPr>
          <w:sz w:val="22"/>
          <w:szCs w:val="22"/>
        </w:rPr>
      </w:pPr>
      <w:r w:rsidRPr="00011678">
        <w:rPr>
          <w:bCs/>
          <w:sz w:val="22"/>
          <w:szCs w:val="22"/>
        </w:rPr>
        <w:t xml:space="preserve">10.1.8. </w:t>
      </w:r>
      <w:r w:rsidRPr="00011678">
        <w:rPr>
          <w:sz w:val="22"/>
          <w:szCs w:val="22"/>
        </w:rPr>
        <w:t>Manter, durante a vigência do Contrato, as condições de habilitação para contratar com a Administração Pública, apresentando, sempre que exigido, os comprovantes de regularidade fiscal;</w:t>
      </w:r>
    </w:p>
    <w:p w:rsidR="0093742A" w:rsidRPr="00011678" w:rsidRDefault="0093742A" w:rsidP="0093742A">
      <w:pPr>
        <w:autoSpaceDE w:val="0"/>
        <w:autoSpaceDN w:val="0"/>
        <w:adjustRightInd w:val="0"/>
        <w:spacing w:line="360" w:lineRule="auto"/>
        <w:ind w:left="1134"/>
        <w:jc w:val="both"/>
        <w:rPr>
          <w:sz w:val="22"/>
          <w:szCs w:val="22"/>
        </w:rPr>
      </w:pPr>
      <w:r w:rsidRPr="00011678">
        <w:rPr>
          <w:bCs/>
          <w:sz w:val="22"/>
          <w:szCs w:val="22"/>
        </w:rPr>
        <w:t xml:space="preserve">10.1.9. </w:t>
      </w:r>
      <w:r w:rsidRPr="00011678">
        <w:rPr>
          <w:sz w:val="22"/>
          <w:szCs w:val="22"/>
        </w:rPr>
        <w:t>Executar o serviço conforme a demanda da Contratante, mediante Ordem de Serviço;</w:t>
      </w:r>
    </w:p>
    <w:p w:rsidR="0093742A" w:rsidRPr="00011678" w:rsidRDefault="0093742A" w:rsidP="0093742A">
      <w:pPr>
        <w:autoSpaceDE w:val="0"/>
        <w:autoSpaceDN w:val="0"/>
        <w:adjustRightInd w:val="0"/>
        <w:spacing w:line="360" w:lineRule="auto"/>
        <w:ind w:left="1134"/>
        <w:jc w:val="both"/>
        <w:rPr>
          <w:sz w:val="22"/>
          <w:szCs w:val="22"/>
        </w:rPr>
      </w:pPr>
      <w:r w:rsidRPr="00011678">
        <w:rPr>
          <w:bCs/>
          <w:sz w:val="22"/>
          <w:szCs w:val="22"/>
        </w:rPr>
        <w:t xml:space="preserve">10.1.10. </w:t>
      </w:r>
      <w:r w:rsidRPr="00011678">
        <w:rPr>
          <w:sz w:val="22"/>
          <w:szCs w:val="22"/>
        </w:rPr>
        <w:t>Reparar, corrigir, remover ou substituir, às suas expensas, no total ou em parte, o objeto do Contrato em que se verificarem vícios, defeitos ou incorreções resultantes de execução ou de materiais empregados;</w:t>
      </w:r>
    </w:p>
    <w:p w:rsidR="0093742A" w:rsidRPr="00011678" w:rsidRDefault="0093742A" w:rsidP="0093742A">
      <w:pPr>
        <w:autoSpaceDE w:val="0"/>
        <w:autoSpaceDN w:val="0"/>
        <w:adjustRightInd w:val="0"/>
        <w:spacing w:line="360" w:lineRule="auto"/>
        <w:ind w:left="1134"/>
        <w:jc w:val="both"/>
        <w:rPr>
          <w:sz w:val="22"/>
          <w:szCs w:val="22"/>
        </w:rPr>
      </w:pPr>
      <w:r w:rsidRPr="00011678">
        <w:rPr>
          <w:bCs/>
          <w:sz w:val="22"/>
          <w:szCs w:val="22"/>
        </w:rPr>
        <w:t xml:space="preserve">10.1.11. </w:t>
      </w:r>
      <w:r w:rsidRPr="00011678">
        <w:rPr>
          <w:sz w:val="22"/>
          <w:szCs w:val="22"/>
        </w:rPr>
        <w:t>Responsabilizar-se pelo fiel cumprimento dos serviços contratados;</w:t>
      </w:r>
    </w:p>
    <w:p w:rsidR="0093742A" w:rsidRPr="00011678" w:rsidRDefault="0093742A" w:rsidP="0093742A">
      <w:pPr>
        <w:autoSpaceDE w:val="0"/>
        <w:autoSpaceDN w:val="0"/>
        <w:adjustRightInd w:val="0"/>
        <w:spacing w:line="360" w:lineRule="auto"/>
        <w:ind w:left="1134"/>
        <w:jc w:val="both"/>
        <w:rPr>
          <w:sz w:val="22"/>
          <w:szCs w:val="22"/>
        </w:rPr>
      </w:pPr>
      <w:r w:rsidRPr="00011678">
        <w:rPr>
          <w:bCs/>
          <w:sz w:val="22"/>
          <w:szCs w:val="22"/>
        </w:rPr>
        <w:t xml:space="preserve">10.1.12. </w:t>
      </w:r>
      <w:r w:rsidRPr="00011678">
        <w:rPr>
          <w:sz w:val="22"/>
          <w:szCs w:val="22"/>
        </w:rPr>
        <w:t>Executar os serviços no prazo determinado;</w:t>
      </w:r>
    </w:p>
    <w:p w:rsidR="0093742A" w:rsidRPr="00011678" w:rsidRDefault="0093742A" w:rsidP="0093742A">
      <w:pPr>
        <w:autoSpaceDE w:val="0"/>
        <w:autoSpaceDN w:val="0"/>
        <w:adjustRightInd w:val="0"/>
        <w:spacing w:line="360" w:lineRule="auto"/>
        <w:ind w:left="1134"/>
        <w:jc w:val="both"/>
        <w:rPr>
          <w:sz w:val="22"/>
          <w:szCs w:val="22"/>
        </w:rPr>
      </w:pPr>
      <w:r w:rsidRPr="00011678">
        <w:rPr>
          <w:bCs/>
          <w:sz w:val="22"/>
          <w:szCs w:val="22"/>
        </w:rPr>
        <w:t xml:space="preserve">10.1.13. </w:t>
      </w:r>
      <w:r w:rsidRPr="00011678">
        <w:rPr>
          <w:sz w:val="22"/>
          <w:szCs w:val="22"/>
        </w:rPr>
        <w:t>Comunicar a CMR sobre a impossibilidade de execução dos serviços em tempo</w:t>
      </w:r>
    </w:p>
    <w:p w:rsidR="0093742A" w:rsidRPr="00011678" w:rsidRDefault="0093742A" w:rsidP="0093742A">
      <w:pPr>
        <w:autoSpaceDE w:val="0"/>
        <w:autoSpaceDN w:val="0"/>
        <w:adjustRightInd w:val="0"/>
        <w:spacing w:line="360" w:lineRule="auto"/>
        <w:ind w:left="1134"/>
        <w:jc w:val="both"/>
        <w:rPr>
          <w:sz w:val="22"/>
          <w:szCs w:val="22"/>
        </w:rPr>
      </w:pPr>
      <w:proofErr w:type="gramStart"/>
      <w:r w:rsidRPr="00011678">
        <w:rPr>
          <w:sz w:val="22"/>
          <w:szCs w:val="22"/>
        </w:rPr>
        <w:t>hábil</w:t>
      </w:r>
      <w:proofErr w:type="gramEnd"/>
      <w:r w:rsidRPr="00011678">
        <w:rPr>
          <w:sz w:val="22"/>
          <w:szCs w:val="22"/>
        </w:rPr>
        <w:t>, ou possíveis atrasos;</w:t>
      </w:r>
    </w:p>
    <w:p w:rsidR="0093742A" w:rsidRPr="00011678" w:rsidRDefault="0093742A" w:rsidP="0093742A">
      <w:pPr>
        <w:autoSpaceDE w:val="0"/>
        <w:autoSpaceDN w:val="0"/>
        <w:adjustRightInd w:val="0"/>
        <w:spacing w:line="360" w:lineRule="auto"/>
        <w:ind w:left="1134"/>
        <w:jc w:val="both"/>
        <w:rPr>
          <w:sz w:val="22"/>
          <w:szCs w:val="22"/>
        </w:rPr>
      </w:pPr>
      <w:r w:rsidRPr="00011678">
        <w:rPr>
          <w:sz w:val="22"/>
          <w:szCs w:val="22"/>
        </w:rPr>
        <w:t>10.1.14. Cumprir as exigências éticas;</w:t>
      </w:r>
    </w:p>
    <w:p w:rsidR="0093742A" w:rsidRPr="00011678" w:rsidRDefault="0093742A" w:rsidP="0093742A">
      <w:pPr>
        <w:autoSpaceDE w:val="0"/>
        <w:autoSpaceDN w:val="0"/>
        <w:adjustRightInd w:val="0"/>
        <w:spacing w:line="360" w:lineRule="auto"/>
        <w:ind w:left="1134"/>
        <w:jc w:val="both"/>
        <w:rPr>
          <w:sz w:val="22"/>
          <w:szCs w:val="22"/>
        </w:rPr>
      </w:pPr>
      <w:r w:rsidRPr="00011678">
        <w:rPr>
          <w:sz w:val="22"/>
          <w:szCs w:val="22"/>
        </w:rPr>
        <w:t xml:space="preserve">10.1.15. A CONTRATADA se responsabilizará pelo pagamento das despesas com estadia, alimentação e locomoção de seus empregados a serviço da CONTRATANTE, </w:t>
      </w:r>
      <w:r w:rsidRPr="00011678">
        <w:rPr>
          <w:sz w:val="22"/>
          <w:szCs w:val="22"/>
        </w:rPr>
        <w:lastRenderedPageBreak/>
        <w:t>devendo os mesmos estar devidamente uniformizado ou identificado com crachá da CONTRATADA.</w:t>
      </w:r>
    </w:p>
    <w:p w:rsidR="0093742A" w:rsidRPr="00011678" w:rsidRDefault="0093742A" w:rsidP="0093742A">
      <w:pPr>
        <w:pStyle w:val="PargrafodaLista"/>
        <w:spacing w:line="360" w:lineRule="auto"/>
        <w:ind w:left="0" w:firstLine="1134"/>
        <w:jc w:val="both"/>
        <w:rPr>
          <w:sz w:val="22"/>
          <w:szCs w:val="22"/>
        </w:rPr>
      </w:pPr>
    </w:p>
    <w:p w:rsidR="0093742A" w:rsidRPr="00011678" w:rsidRDefault="0093742A" w:rsidP="0093742A">
      <w:pPr>
        <w:pStyle w:val="PargrafodaLista"/>
        <w:spacing w:line="360" w:lineRule="auto"/>
        <w:ind w:left="0" w:firstLine="567"/>
        <w:rPr>
          <w:sz w:val="22"/>
          <w:szCs w:val="22"/>
        </w:rPr>
      </w:pPr>
      <w:r w:rsidRPr="00011678">
        <w:rPr>
          <w:b/>
          <w:sz w:val="22"/>
          <w:szCs w:val="22"/>
        </w:rPr>
        <w:t xml:space="preserve">10.2. Da Contratante: </w:t>
      </w:r>
      <w:r w:rsidRPr="00011678">
        <w:rPr>
          <w:sz w:val="22"/>
          <w:szCs w:val="22"/>
        </w:rPr>
        <w:t>A Administração obriga-se a:</w:t>
      </w:r>
    </w:p>
    <w:p w:rsidR="0093742A" w:rsidRPr="00011678" w:rsidRDefault="0093742A" w:rsidP="0093742A">
      <w:pPr>
        <w:pStyle w:val="SemEspaamento"/>
        <w:tabs>
          <w:tab w:val="left" w:pos="1134"/>
          <w:tab w:val="left" w:pos="1560"/>
        </w:tabs>
        <w:spacing w:line="360" w:lineRule="auto"/>
        <w:ind w:left="1134"/>
        <w:jc w:val="both"/>
        <w:rPr>
          <w:rFonts w:ascii="Times New Roman" w:hAnsi="Times New Roman"/>
        </w:rPr>
      </w:pPr>
      <w:r w:rsidRPr="00011678">
        <w:rPr>
          <w:rFonts w:ascii="Times New Roman" w:hAnsi="Times New Roman"/>
        </w:rPr>
        <w:t>10.2.1. Exercer a fiscalização dos serviços por servidores especialmente designados, na forma prevista na Lei n° 8.666/93;</w:t>
      </w:r>
    </w:p>
    <w:p w:rsidR="0093742A" w:rsidRPr="00011678" w:rsidRDefault="0093742A" w:rsidP="0093742A">
      <w:pPr>
        <w:pStyle w:val="SemEspaamento"/>
        <w:tabs>
          <w:tab w:val="left" w:pos="1134"/>
          <w:tab w:val="left" w:pos="1560"/>
        </w:tabs>
        <w:spacing w:line="360" w:lineRule="auto"/>
        <w:ind w:left="1134"/>
        <w:jc w:val="both"/>
        <w:rPr>
          <w:rFonts w:ascii="Times New Roman" w:hAnsi="Times New Roman"/>
          <w:b/>
        </w:rPr>
      </w:pPr>
      <w:r w:rsidRPr="00011678">
        <w:rPr>
          <w:rFonts w:ascii="Times New Roman" w:hAnsi="Times New Roman"/>
        </w:rPr>
        <w:t xml:space="preserve">10.2.2. </w:t>
      </w:r>
      <w:r w:rsidRPr="00011678">
        <w:rPr>
          <w:rFonts w:ascii="Times New Roman" w:hAnsi="Times New Roman"/>
          <w:b/>
        </w:rPr>
        <w:t>A CONTRATANTE deverá fornecer toda a estrutura física necessária para a plena execução dos serviços executados pela CONTRATANTE;</w:t>
      </w:r>
    </w:p>
    <w:p w:rsidR="0093742A" w:rsidRPr="00011678" w:rsidRDefault="0093742A" w:rsidP="0093742A">
      <w:pPr>
        <w:pStyle w:val="SemEspaamento"/>
        <w:tabs>
          <w:tab w:val="left" w:pos="1134"/>
          <w:tab w:val="left" w:pos="1560"/>
        </w:tabs>
        <w:spacing w:line="360" w:lineRule="auto"/>
        <w:ind w:left="1134"/>
        <w:jc w:val="both"/>
        <w:rPr>
          <w:rFonts w:ascii="Times New Roman" w:hAnsi="Times New Roman"/>
        </w:rPr>
      </w:pPr>
      <w:r w:rsidRPr="00011678">
        <w:rPr>
          <w:rFonts w:ascii="Times New Roman" w:hAnsi="Times New Roman"/>
        </w:rPr>
        <w:t>10.2.3. Expedir as Autorizações das Ordens de Serviço;</w:t>
      </w:r>
    </w:p>
    <w:p w:rsidR="0093742A" w:rsidRPr="00011678" w:rsidRDefault="0093742A" w:rsidP="0093742A">
      <w:pPr>
        <w:pStyle w:val="SemEspaamento"/>
        <w:tabs>
          <w:tab w:val="left" w:pos="1134"/>
          <w:tab w:val="left" w:pos="1560"/>
        </w:tabs>
        <w:spacing w:line="360" w:lineRule="auto"/>
        <w:ind w:left="1134"/>
        <w:jc w:val="both"/>
        <w:rPr>
          <w:rFonts w:ascii="Times New Roman" w:hAnsi="Times New Roman"/>
        </w:rPr>
      </w:pPr>
      <w:r w:rsidRPr="00011678">
        <w:rPr>
          <w:rFonts w:ascii="Times New Roman" w:hAnsi="Times New Roman"/>
        </w:rPr>
        <w:t>10.2.4. Providenciar o pagamento das faturas aprovadas de prestação dos serviços, de acordo com as condições de preços e prazos estabelecidos neste documento, desde que cumpridas todas as formalidades e exigências do contrato, salvo justificativa fundamentada e aprovada pelo Ordenador de Despesas;</w:t>
      </w:r>
    </w:p>
    <w:p w:rsidR="0093742A" w:rsidRPr="00011678" w:rsidRDefault="0093742A" w:rsidP="0093742A">
      <w:pPr>
        <w:pStyle w:val="SemEspaamento"/>
        <w:tabs>
          <w:tab w:val="left" w:pos="1134"/>
          <w:tab w:val="left" w:pos="1560"/>
        </w:tabs>
        <w:spacing w:line="360" w:lineRule="auto"/>
        <w:ind w:left="1134"/>
        <w:jc w:val="both"/>
        <w:rPr>
          <w:rFonts w:ascii="Times New Roman" w:hAnsi="Times New Roman"/>
        </w:rPr>
      </w:pPr>
      <w:r w:rsidRPr="00011678">
        <w:rPr>
          <w:rFonts w:ascii="Times New Roman" w:hAnsi="Times New Roman"/>
        </w:rPr>
        <w:t>10.2.5. Efetuar o pagamento/cobrança de multas aplicadas, nos termos deste Projeto Básico, no mês seguinte ao de sua ocorrência e na mesma data de vencimento da fatura mensal, salvo no caso de atraso justificado.</w:t>
      </w:r>
    </w:p>
    <w:p w:rsidR="0093742A" w:rsidRPr="00011678" w:rsidRDefault="0093742A" w:rsidP="0093742A">
      <w:pPr>
        <w:pStyle w:val="SemEspaamento"/>
        <w:tabs>
          <w:tab w:val="left" w:pos="1134"/>
          <w:tab w:val="left" w:pos="1560"/>
        </w:tabs>
        <w:spacing w:line="360" w:lineRule="auto"/>
        <w:ind w:left="1134"/>
        <w:jc w:val="both"/>
        <w:rPr>
          <w:rFonts w:ascii="Times New Roman" w:hAnsi="Times New Roman"/>
        </w:rPr>
      </w:pPr>
      <w:r w:rsidRPr="00011678">
        <w:rPr>
          <w:rFonts w:ascii="Times New Roman" w:hAnsi="Times New Roman"/>
        </w:rPr>
        <w:t>10.2.6. Permitir o livre acesso dos empregados da contratada às dependências do contratante para tratar de assuntos pertinentes aos serviços contratados;</w:t>
      </w:r>
    </w:p>
    <w:p w:rsidR="0093742A" w:rsidRPr="00011678" w:rsidRDefault="0093742A" w:rsidP="0093742A">
      <w:pPr>
        <w:pStyle w:val="SemEspaamento"/>
        <w:tabs>
          <w:tab w:val="left" w:pos="1134"/>
          <w:tab w:val="left" w:pos="1560"/>
        </w:tabs>
        <w:spacing w:line="360" w:lineRule="auto"/>
        <w:ind w:left="1134"/>
        <w:jc w:val="both"/>
        <w:rPr>
          <w:rFonts w:ascii="Times New Roman" w:hAnsi="Times New Roman"/>
        </w:rPr>
      </w:pPr>
      <w:r w:rsidRPr="00011678">
        <w:rPr>
          <w:rFonts w:ascii="Times New Roman" w:hAnsi="Times New Roman"/>
        </w:rPr>
        <w:t>10.2.7. Rejeitar, no todo ou em parte, os serviços realizados em desacordo com o contrato;</w:t>
      </w:r>
    </w:p>
    <w:p w:rsidR="0093742A" w:rsidRPr="00011678" w:rsidRDefault="0093742A" w:rsidP="0093742A">
      <w:pPr>
        <w:pStyle w:val="SemEspaamento"/>
        <w:tabs>
          <w:tab w:val="left" w:pos="1134"/>
          <w:tab w:val="left" w:pos="1560"/>
        </w:tabs>
        <w:spacing w:line="360" w:lineRule="auto"/>
        <w:ind w:left="1134"/>
        <w:jc w:val="both"/>
        <w:rPr>
          <w:rFonts w:ascii="Times New Roman" w:hAnsi="Times New Roman"/>
        </w:rPr>
      </w:pPr>
      <w:r w:rsidRPr="00011678">
        <w:rPr>
          <w:rFonts w:ascii="Times New Roman" w:hAnsi="Times New Roman"/>
        </w:rPr>
        <w:t xml:space="preserve">10.2.8. Receber as solicitações de serviço, proceder à devida análise, quanto à necessidade, finalidade e interesse público, para, somente então, emitir autorização de </w:t>
      </w:r>
      <w:proofErr w:type="gramStart"/>
      <w:r w:rsidRPr="00011678">
        <w:rPr>
          <w:rFonts w:ascii="Times New Roman" w:hAnsi="Times New Roman"/>
        </w:rPr>
        <w:t>execução à Contratada, obedecidas</w:t>
      </w:r>
      <w:proofErr w:type="gramEnd"/>
      <w:r w:rsidRPr="00011678">
        <w:rPr>
          <w:rFonts w:ascii="Times New Roman" w:hAnsi="Times New Roman"/>
        </w:rPr>
        <w:t xml:space="preserve"> as competências pré-definidas neste Projeto Básico. </w:t>
      </w:r>
    </w:p>
    <w:p w:rsidR="0093742A" w:rsidRPr="00011678" w:rsidRDefault="0093742A" w:rsidP="0093742A">
      <w:pPr>
        <w:pStyle w:val="SemEspaamento"/>
        <w:tabs>
          <w:tab w:val="left" w:pos="1134"/>
          <w:tab w:val="left" w:pos="1560"/>
        </w:tabs>
        <w:spacing w:line="360" w:lineRule="auto"/>
        <w:ind w:left="1134"/>
        <w:jc w:val="both"/>
        <w:rPr>
          <w:rFonts w:ascii="Times New Roman" w:hAnsi="Times New Roman"/>
        </w:rPr>
      </w:pPr>
      <w:r w:rsidRPr="00011678">
        <w:rPr>
          <w:rFonts w:ascii="Times New Roman" w:hAnsi="Times New Roman"/>
        </w:rPr>
        <w:t>10.2.9. Proporcionar à Contratada as facilidades necessárias a fim de que possa desempenhar normalmente os serviços contratados;</w:t>
      </w:r>
    </w:p>
    <w:p w:rsidR="0093742A" w:rsidRPr="00011678" w:rsidRDefault="0093742A" w:rsidP="0093742A">
      <w:pPr>
        <w:pStyle w:val="SemEspaamento"/>
        <w:tabs>
          <w:tab w:val="left" w:pos="1134"/>
          <w:tab w:val="left" w:pos="1560"/>
        </w:tabs>
        <w:spacing w:line="360" w:lineRule="auto"/>
        <w:ind w:left="1134"/>
        <w:jc w:val="both"/>
        <w:rPr>
          <w:rFonts w:ascii="Times New Roman" w:hAnsi="Times New Roman"/>
        </w:rPr>
      </w:pPr>
      <w:r w:rsidRPr="00011678">
        <w:rPr>
          <w:rFonts w:ascii="Times New Roman" w:hAnsi="Times New Roman"/>
        </w:rPr>
        <w:t>10.2.10. Conferir, receber e atestar, por intermédio dos funcionários previamente indicados, documentos apresentados pela Contratada para a execução dos serviços;</w:t>
      </w:r>
    </w:p>
    <w:p w:rsidR="0093742A" w:rsidRPr="00011678" w:rsidRDefault="0093742A" w:rsidP="0093742A">
      <w:pPr>
        <w:pStyle w:val="SemEspaamento"/>
        <w:tabs>
          <w:tab w:val="left" w:pos="1134"/>
          <w:tab w:val="left" w:pos="1560"/>
        </w:tabs>
        <w:spacing w:line="360" w:lineRule="auto"/>
        <w:ind w:left="1134"/>
        <w:jc w:val="both"/>
        <w:rPr>
          <w:rFonts w:ascii="Times New Roman" w:hAnsi="Times New Roman"/>
        </w:rPr>
      </w:pPr>
      <w:r w:rsidRPr="00011678">
        <w:rPr>
          <w:rFonts w:ascii="Times New Roman" w:hAnsi="Times New Roman"/>
        </w:rPr>
        <w:t>10.2.11. Manifestar-se formalmente em todos os atos relativos à execução do Contrato, em especial, aplicação de sanções e alterações do mesmo;</w:t>
      </w:r>
    </w:p>
    <w:p w:rsidR="0093742A" w:rsidRPr="00011678" w:rsidRDefault="0093742A" w:rsidP="0093742A">
      <w:pPr>
        <w:pStyle w:val="SemEspaamento"/>
        <w:tabs>
          <w:tab w:val="left" w:pos="1134"/>
          <w:tab w:val="left" w:pos="1560"/>
        </w:tabs>
        <w:spacing w:line="360" w:lineRule="auto"/>
        <w:ind w:left="1134"/>
        <w:jc w:val="both"/>
        <w:rPr>
          <w:rFonts w:ascii="Times New Roman" w:hAnsi="Times New Roman"/>
        </w:rPr>
      </w:pPr>
      <w:r w:rsidRPr="00011678">
        <w:rPr>
          <w:rFonts w:ascii="Times New Roman" w:hAnsi="Times New Roman"/>
        </w:rPr>
        <w:t>10.2.12. Aplicar as sanções administrativas, quando se fizerem necessárias.</w:t>
      </w:r>
    </w:p>
    <w:p w:rsidR="0093742A" w:rsidRPr="00011678" w:rsidRDefault="0093742A" w:rsidP="0093742A">
      <w:pPr>
        <w:pStyle w:val="PargrafodaLista"/>
        <w:spacing w:line="360" w:lineRule="auto"/>
        <w:ind w:left="0"/>
        <w:jc w:val="both"/>
        <w:rPr>
          <w:sz w:val="22"/>
          <w:szCs w:val="22"/>
        </w:rPr>
      </w:pPr>
    </w:p>
    <w:p w:rsidR="0093742A" w:rsidRPr="00011678" w:rsidRDefault="0093742A" w:rsidP="003306E2">
      <w:pPr>
        <w:pStyle w:val="PargrafodaLista"/>
        <w:ind w:left="0" w:firstLine="567"/>
        <w:jc w:val="both"/>
        <w:rPr>
          <w:b/>
          <w:color w:val="FF0000"/>
          <w:sz w:val="22"/>
          <w:szCs w:val="22"/>
        </w:rPr>
      </w:pPr>
      <w:r w:rsidRPr="00011678">
        <w:rPr>
          <w:b/>
          <w:color w:val="FF0000"/>
          <w:sz w:val="22"/>
          <w:szCs w:val="22"/>
        </w:rPr>
        <w:t>10.3. Do Reajuste Contratual:</w:t>
      </w:r>
    </w:p>
    <w:p w:rsidR="003306E2" w:rsidRPr="00011678" w:rsidRDefault="003306E2" w:rsidP="003306E2">
      <w:pPr>
        <w:pStyle w:val="PargrafodaLista"/>
        <w:ind w:left="0" w:firstLine="567"/>
        <w:jc w:val="both"/>
        <w:rPr>
          <w:b/>
          <w:color w:val="FF0000"/>
          <w:sz w:val="22"/>
          <w:szCs w:val="22"/>
        </w:rPr>
      </w:pPr>
    </w:p>
    <w:p w:rsidR="0093742A" w:rsidRPr="00011678" w:rsidRDefault="0093742A" w:rsidP="003306E2">
      <w:pPr>
        <w:pStyle w:val="PargrafodaLista"/>
        <w:ind w:left="1134"/>
        <w:jc w:val="both"/>
        <w:rPr>
          <w:b/>
          <w:color w:val="FF0000"/>
          <w:sz w:val="22"/>
          <w:szCs w:val="22"/>
        </w:rPr>
      </w:pPr>
      <w:r w:rsidRPr="00011678">
        <w:rPr>
          <w:b/>
          <w:color w:val="FF0000"/>
          <w:sz w:val="22"/>
          <w:szCs w:val="22"/>
        </w:rPr>
        <w:t>10.3.1. O critério de reajuste deverá ser cumprido de acordo com o descrito no art. 40, inciso XI da Lei nº. 8.666/93.</w:t>
      </w:r>
    </w:p>
    <w:p w:rsidR="0093742A" w:rsidRPr="00011678" w:rsidRDefault="0093742A" w:rsidP="0093742A">
      <w:pPr>
        <w:pStyle w:val="PargrafodaLista"/>
        <w:autoSpaceDE w:val="0"/>
        <w:autoSpaceDN w:val="0"/>
        <w:adjustRightInd w:val="0"/>
        <w:spacing w:line="360" w:lineRule="auto"/>
        <w:ind w:left="567"/>
        <w:jc w:val="both"/>
        <w:rPr>
          <w:sz w:val="22"/>
          <w:szCs w:val="22"/>
        </w:rPr>
      </w:pPr>
    </w:p>
    <w:p w:rsidR="0093742A" w:rsidRPr="00011678" w:rsidRDefault="0093742A" w:rsidP="0093742A">
      <w:pPr>
        <w:pStyle w:val="PargrafodaLista"/>
        <w:autoSpaceDE w:val="0"/>
        <w:autoSpaceDN w:val="0"/>
        <w:adjustRightInd w:val="0"/>
        <w:spacing w:line="360" w:lineRule="auto"/>
        <w:ind w:left="0"/>
        <w:jc w:val="both"/>
        <w:rPr>
          <w:sz w:val="22"/>
          <w:szCs w:val="22"/>
        </w:rPr>
      </w:pPr>
      <w:r w:rsidRPr="00011678">
        <w:rPr>
          <w:b/>
          <w:sz w:val="22"/>
          <w:szCs w:val="22"/>
        </w:rPr>
        <w:t>11- DA INEXECUÇÃO E DA RESCISÃO CONTRATUAL:</w:t>
      </w:r>
    </w:p>
    <w:p w:rsidR="0093742A" w:rsidRPr="00011678" w:rsidRDefault="0093742A" w:rsidP="0093742A">
      <w:pPr>
        <w:pStyle w:val="Recuodecorpodetexto"/>
        <w:spacing w:line="360" w:lineRule="auto"/>
        <w:ind w:left="567"/>
        <w:jc w:val="both"/>
        <w:rPr>
          <w:sz w:val="22"/>
          <w:szCs w:val="22"/>
        </w:rPr>
      </w:pPr>
      <w:r w:rsidRPr="00011678">
        <w:rPr>
          <w:bCs/>
          <w:sz w:val="22"/>
          <w:szCs w:val="22"/>
        </w:rPr>
        <w:lastRenderedPageBreak/>
        <w:t xml:space="preserve">11.1. </w:t>
      </w:r>
      <w:r w:rsidRPr="00011678">
        <w:rPr>
          <w:sz w:val="22"/>
          <w:szCs w:val="22"/>
        </w:rPr>
        <w:t>O contrato poderá ser rescindido a qualquer tempo, no todo ou em parte, por conveniência administrativa, mediante notificação, através de oficio diretamente ou via postal com prova de recebimento, através de parecer fundamentado, assegurado, todavia os direitos adquiridos pela CONTRATADA.</w:t>
      </w:r>
    </w:p>
    <w:p w:rsidR="0093742A" w:rsidRPr="00011678" w:rsidRDefault="0093742A" w:rsidP="0093742A">
      <w:pPr>
        <w:pStyle w:val="Recuodecorpodetexto"/>
        <w:spacing w:line="360" w:lineRule="auto"/>
        <w:ind w:left="1134"/>
        <w:jc w:val="both"/>
        <w:rPr>
          <w:sz w:val="22"/>
          <w:szCs w:val="22"/>
        </w:rPr>
      </w:pPr>
      <w:r w:rsidRPr="00011678">
        <w:rPr>
          <w:bCs/>
          <w:sz w:val="22"/>
          <w:szCs w:val="22"/>
        </w:rPr>
        <w:t>11.1.1.</w:t>
      </w:r>
      <w:r w:rsidRPr="00011678">
        <w:rPr>
          <w:sz w:val="22"/>
          <w:szCs w:val="22"/>
        </w:rPr>
        <w:t xml:space="preserve"> O inadimplemento de quaisquer das cláusulas e disposições deste instrumento, implicara na sua rescisão ou na sustação do pagamento relativo aos serviços já efetuados, a critério da Contratante, independentemente de qualquer procedimento judicial;</w:t>
      </w:r>
    </w:p>
    <w:p w:rsidR="0093742A" w:rsidRPr="00011678" w:rsidRDefault="0093742A" w:rsidP="0093742A">
      <w:pPr>
        <w:pStyle w:val="Recuodecorpodetexto"/>
        <w:spacing w:line="360" w:lineRule="auto"/>
        <w:ind w:left="1134"/>
        <w:jc w:val="both"/>
        <w:rPr>
          <w:sz w:val="22"/>
          <w:szCs w:val="22"/>
        </w:rPr>
      </w:pPr>
      <w:r w:rsidRPr="00011678">
        <w:rPr>
          <w:bCs/>
          <w:sz w:val="22"/>
          <w:szCs w:val="22"/>
        </w:rPr>
        <w:t>11.1.2.</w:t>
      </w:r>
      <w:r w:rsidRPr="00011678">
        <w:rPr>
          <w:sz w:val="22"/>
          <w:szCs w:val="22"/>
        </w:rPr>
        <w:t xml:space="preserve"> A CONTRATANTE poderá valer-se das disposições constantes deste Projeto Básico para rescindir o Contrato, se a CONTRATADA contrair obrigações para com terceiros que possa de alguma forma, prejudicar a execução do objeto ora Contratado, bem como se:</w:t>
      </w:r>
    </w:p>
    <w:p w:rsidR="0093742A" w:rsidRPr="00011678" w:rsidRDefault="0093742A" w:rsidP="0093742A">
      <w:pPr>
        <w:pStyle w:val="Recuodecorpodetexto"/>
        <w:numPr>
          <w:ilvl w:val="0"/>
          <w:numId w:val="28"/>
        </w:numPr>
        <w:tabs>
          <w:tab w:val="clear" w:pos="1200"/>
          <w:tab w:val="left" w:pos="1418"/>
        </w:tabs>
        <w:spacing w:line="360" w:lineRule="auto"/>
        <w:ind w:left="1134" w:firstLine="0"/>
        <w:jc w:val="both"/>
        <w:rPr>
          <w:sz w:val="22"/>
          <w:szCs w:val="22"/>
        </w:rPr>
      </w:pPr>
      <w:r w:rsidRPr="00011678">
        <w:rPr>
          <w:sz w:val="22"/>
          <w:szCs w:val="22"/>
        </w:rPr>
        <w:t>Retardar injustificadamente o início da execução dos serviços, por mais de cinco dias corridos;</w:t>
      </w:r>
    </w:p>
    <w:p w:rsidR="0093742A" w:rsidRPr="00011678" w:rsidRDefault="0093742A" w:rsidP="0093742A">
      <w:pPr>
        <w:pStyle w:val="Recuodecorpodetexto"/>
        <w:numPr>
          <w:ilvl w:val="0"/>
          <w:numId w:val="28"/>
        </w:numPr>
        <w:tabs>
          <w:tab w:val="clear" w:pos="1200"/>
          <w:tab w:val="left" w:pos="1418"/>
        </w:tabs>
        <w:spacing w:line="360" w:lineRule="auto"/>
        <w:ind w:left="1134" w:firstLine="0"/>
        <w:jc w:val="both"/>
        <w:rPr>
          <w:sz w:val="22"/>
          <w:szCs w:val="22"/>
        </w:rPr>
      </w:pPr>
      <w:r w:rsidRPr="00011678">
        <w:rPr>
          <w:sz w:val="22"/>
          <w:szCs w:val="22"/>
        </w:rPr>
        <w:t>Interromper a execução dos serviços, sem justo motivo;</w:t>
      </w:r>
    </w:p>
    <w:p w:rsidR="0093742A" w:rsidRPr="00011678" w:rsidRDefault="0093742A" w:rsidP="0093742A">
      <w:pPr>
        <w:pStyle w:val="Recuodecorpodetexto"/>
        <w:numPr>
          <w:ilvl w:val="0"/>
          <w:numId w:val="28"/>
        </w:numPr>
        <w:tabs>
          <w:tab w:val="clear" w:pos="1200"/>
          <w:tab w:val="left" w:pos="1418"/>
        </w:tabs>
        <w:spacing w:line="360" w:lineRule="auto"/>
        <w:ind w:left="1134" w:firstLine="0"/>
        <w:jc w:val="both"/>
        <w:rPr>
          <w:sz w:val="22"/>
          <w:szCs w:val="22"/>
        </w:rPr>
      </w:pPr>
      <w:r w:rsidRPr="00011678">
        <w:rPr>
          <w:sz w:val="22"/>
          <w:szCs w:val="22"/>
        </w:rPr>
        <w:t>Ocasionar atraso ou embaraço dos serviços objeto do presente instrumento;</w:t>
      </w:r>
    </w:p>
    <w:p w:rsidR="0093742A" w:rsidRPr="00011678" w:rsidRDefault="0093742A" w:rsidP="0093742A">
      <w:pPr>
        <w:spacing w:line="360" w:lineRule="auto"/>
        <w:ind w:firstLine="567"/>
        <w:jc w:val="both"/>
        <w:rPr>
          <w:sz w:val="22"/>
          <w:szCs w:val="22"/>
        </w:rPr>
      </w:pPr>
    </w:p>
    <w:p w:rsidR="0093742A" w:rsidRPr="00011678" w:rsidRDefault="0093742A" w:rsidP="0093742A">
      <w:pPr>
        <w:spacing w:line="360" w:lineRule="auto"/>
        <w:jc w:val="both"/>
        <w:rPr>
          <w:b/>
          <w:i/>
          <w:sz w:val="22"/>
          <w:szCs w:val="22"/>
        </w:rPr>
      </w:pPr>
      <w:r w:rsidRPr="00011678">
        <w:rPr>
          <w:b/>
          <w:sz w:val="22"/>
          <w:szCs w:val="22"/>
        </w:rPr>
        <w:t xml:space="preserve">12- SANÇÕES </w:t>
      </w:r>
    </w:p>
    <w:p w:rsidR="0093742A" w:rsidRPr="00011678" w:rsidRDefault="0093742A" w:rsidP="0093742A">
      <w:pPr>
        <w:autoSpaceDE w:val="0"/>
        <w:autoSpaceDN w:val="0"/>
        <w:adjustRightInd w:val="0"/>
        <w:spacing w:line="360" w:lineRule="auto"/>
        <w:ind w:left="3969"/>
        <w:jc w:val="both"/>
        <w:rPr>
          <w:b/>
          <w:i/>
          <w:sz w:val="22"/>
          <w:szCs w:val="22"/>
        </w:rPr>
      </w:pPr>
      <w:r w:rsidRPr="00011678">
        <w:rPr>
          <w:b/>
          <w:i/>
          <w:sz w:val="22"/>
          <w:szCs w:val="22"/>
        </w:rPr>
        <w:t xml:space="preserve">Base Legal: Lei 8.666/93, </w:t>
      </w:r>
      <w:proofErr w:type="spellStart"/>
      <w:r w:rsidRPr="00011678">
        <w:rPr>
          <w:b/>
          <w:i/>
          <w:sz w:val="22"/>
          <w:szCs w:val="22"/>
        </w:rPr>
        <w:t>Arts</w:t>
      </w:r>
      <w:proofErr w:type="spellEnd"/>
      <w:r w:rsidRPr="00011678">
        <w:rPr>
          <w:b/>
          <w:i/>
          <w:sz w:val="22"/>
          <w:szCs w:val="22"/>
        </w:rPr>
        <w:t>. 81 e 86.</w:t>
      </w:r>
    </w:p>
    <w:p w:rsidR="0093742A" w:rsidRPr="00011678" w:rsidRDefault="0093742A" w:rsidP="0093742A">
      <w:pPr>
        <w:pStyle w:val="SemEspaamento"/>
        <w:tabs>
          <w:tab w:val="left" w:pos="993"/>
        </w:tabs>
        <w:suppressAutoHyphens/>
        <w:spacing w:line="360" w:lineRule="auto"/>
        <w:jc w:val="both"/>
        <w:rPr>
          <w:rFonts w:ascii="Times New Roman" w:hAnsi="Times New Roman"/>
        </w:rPr>
      </w:pPr>
    </w:p>
    <w:p w:rsidR="0093742A" w:rsidRPr="00011678" w:rsidRDefault="0093742A" w:rsidP="0093742A">
      <w:pPr>
        <w:pStyle w:val="SemEspaamento"/>
        <w:tabs>
          <w:tab w:val="left" w:pos="993"/>
        </w:tabs>
        <w:suppressAutoHyphens/>
        <w:spacing w:line="360" w:lineRule="auto"/>
        <w:jc w:val="both"/>
        <w:rPr>
          <w:rFonts w:ascii="Times New Roman" w:hAnsi="Times New Roman"/>
          <w:b/>
        </w:rPr>
      </w:pPr>
      <w:r w:rsidRPr="00011678">
        <w:rPr>
          <w:rFonts w:ascii="Times New Roman" w:hAnsi="Times New Roman"/>
        </w:rPr>
        <w:t xml:space="preserve">12.1. Sem prejuízo das sanções cominadas no art. 87, I, III e IV, da Lei nº 8.666/93, pela inexecução total ou parcial do contrato, a Administração poderá, garantida a prévia e ampla defesa, aplicar à Contratada multa de até 10% (dez por cento) sobre o valor da </w:t>
      </w:r>
      <w:r w:rsidRPr="00011678">
        <w:rPr>
          <w:rFonts w:ascii="Times New Roman" w:hAnsi="Times New Roman"/>
          <w:b/>
        </w:rPr>
        <w:t>parcela inadimplida;</w:t>
      </w:r>
    </w:p>
    <w:p w:rsidR="0093742A" w:rsidRPr="00011678" w:rsidRDefault="0093742A" w:rsidP="0093742A">
      <w:pPr>
        <w:pStyle w:val="SemEspaamento"/>
        <w:tabs>
          <w:tab w:val="left" w:pos="993"/>
        </w:tabs>
        <w:suppressAutoHyphens/>
        <w:spacing w:line="360" w:lineRule="auto"/>
        <w:jc w:val="both"/>
        <w:rPr>
          <w:rFonts w:ascii="Times New Roman" w:hAnsi="Times New Roman"/>
        </w:rPr>
      </w:pPr>
      <w:r w:rsidRPr="00011678">
        <w:rPr>
          <w:rFonts w:ascii="Times New Roman" w:hAnsi="Times New Roman"/>
        </w:rPr>
        <w:t>12.2.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93742A" w:rsidRPr="00011678" w:rsidRDefault="0093742A" w:rsidP="0093742A">
      <w:pPr>
        <w:pStyle w:val="SemEspaamento"/>
        <w:tabs>
          <w:tab w:val="left" w:pos="993"/>
        </w:tabs>
        <w:suppressAutoHyphens/>
        <w:spacing w:line="360" w:lineRule="auto"/>
        <w:jc w:val="both"/>
        <w:rPr>
          <w:rFonts w:ascii="Times New Roman" w:hAnsi="Times New Roman"/>
        </w:rPr>
      </w:pPr>
      <w:r w:rsidRPr="00011678">
        <w:rPr>
          <w:rFonts w:ascii="Times New Roman" w:hAnsi="Times New Roman"/>
        </w:rPr>
        <w:t xml:space="preserve">12.3. A licitante, adjudicatária ou contratada que, convocada dentro do prazo de validade de sua proposta, não celebrar o instrumento contratual, deixar de entregar ou apresentar documentação falsa exigida, ensejar o retardamento da execução de seu objeto, não mantiver a proposta, falhar ou fraudar na execução do instrumento contratual, comportar-se de modo inidôneo ou cometer fraude fiscal, garantida a prévia e ampla defesa, ficará impedida de licitar e contratar com o Estado de Rondônia, e será </w:t>
      </w:r>
      <w:proofErr w:type="gramStart"/>
      <w:r w:rsidRPr="00011678">
        <w:rPr>
          <w:rFonts w:ascii="Times New Roman" w:hAnsi="Times New Roman"/>
        </w:rPr>
        <w:t>descredenciado no Cadastro de Fornecedores Estadual</w:t>
      </w:r>
      <w:proofErr w:type="gramEnd"/>
      <w:r w:rsidRPr="00011678">
        <w:rPr>
          <w:rFonts w:ascii="Times New Roman" w:hAnsi="Times New Roman"/>
        </w:rPr>
        <w:t>, pelo prazo de até 05 (cinco) anos, sem prejuízo das multas previstas no Edital e das demais cominações legais, devendo ser incluída a penalidade no SICAFI e no CAGEFOR (Cadastro Estadual de Fornecedores Impedidos de Licitar);</w:t>
      </w:r>
    </w:p>
    <w:p w:rsidR="0093742A" w:rsidRPr="00011678" w:rsidRDefault="0093742A" w:rsidP="0093742A">
      <w:pPr>
        <w:pStyle w:val="SemEspaamento"/>
        <w:tabs>
          <w:tab w:val="left" w:pos="993"/>
        </w:tabs>
        <w:suppressAutoHyphens/>
        <w:spacing w:line="360" w:lineRule="auto"/>
        <w:jc w:val="both"/>
        <w:rPr>
          <w:rFonts w:ascii="Times New Roman" w:hAnsi="Times New Roman"/>
        </w:rPr>
      </w:pPr>
      <w:r w:rsidRPr="00011678">
        <w:rPr>
          <w:rFonts w:ascii="Times New Roman" w:hAnsi="Times New Roman"/>
        </w:rPr>
        <w:t xml:space="preserve">12.4. A multa, eventualmente imposta à Contratada, será automaticamente descontada da fatura a que fizer jus, acrescida de juros moratórios de 1% (um por cento) ao mês. Caso a contratada não tenha </w:t>
      </w:r>
      <w:r w:rsidRPr="00011678">
        <w:rPr>
          <w:rFonts w:ascii="Times New Roman" w:hAnsi="Times New Roman"/>
        </w:rPr>
        <w:lastRenderedPageBreak/>
        <w:t>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da multa;</w:t>
      </w:r>
    </w:p>
    <w:p w:rsidR="0093742A" w:rsidRPr="00011678" w:rsidRDefault="0093742A" w:rsidP="0093742A">
      <w:pPr>
        <w:pStyle w:val="SemEspaamento"/>
        <w:tabs>
          <w:tab w:val="left" w:pos="993"/>
        </w:tabs>
        <w:suppressAutoHyphens/>
        <w:spacing w:line="360" w:lineRule="auto"/>
        <w:jc w:val="both"/>
        <w:rPr>
          <w:rFonts w:ascii="Times New Roman" w:hAnsi="Times New Roman"/>
        </w:rPr>
      </w:pPr>
      <w:r w:rsidRPr="00011678">
        <w:rPr>
          <w:rFonts w:ascii="Times New Roman" w:hAnsi="Times New Roman"/>
        </w:rPr>
        <w:t>12.5. As multas previstas nesta seção não eximem a adjudicatária ou contratada da reparação dos eventuais danos, perdas ou prejuízos que seu ato punível venha causar à Administração;</w:t>
      </w:r>
    </w:p>
    <w:p w:rsidR="0093742A" w:rsidRPr="00011678" w:rsidRDefault="0093742A" w:rsidP="0093742A">
      <w:pPr>
        <w:pStyle w:val="SemEspaamento"/>
        <w:tabs>
          <w:tab w:val="left" w:pos="993"/>
        </w:tabs>
        <w:suppressAutoHyphens/>
        <w:spacing w:line="360" w:lineRule="auto"/>
        <w:jc w:val="both"/>
        <w:rPr>
          <w:rFonts w:ascii="Times New Roman" w:hAnsi="Times New Roman"/>
        </w:rPr>
      </w:pPr>
      <w:r w:rsidRPr="00011678">
        <w:rPr>
          <w:rFonts w:ascii="Times New Roman" w:hAnsi="Times New Roman"/>
        </w:rPr>
        <w:t>12.6.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93742A" w:rsidRPr="00011678" w:rsidRDefault="0093742A" w:rsidP="0093742A">
      <w:pPr>
        <w:pStyle w:val="SemEspaamento"/>
        <w:tabs>
          <w:tab w:val="left" w:pos="993"/>
        </w:tabs>
        <w:suppressAutoHyphens/>
        <w:spacing w:line="360" w:lineRule="auto"/>
        <w:jc w:val="both"/>
        <w:rPr>
          <w:rFonts w:ascii="Times New Roman" w:hAnsi="Times New Roman"/>
        </w:rPr>
      </w:pPr>
      <w:r w:rsidRPr="00011678">
        <w:rPr>
          <w:rFonts w:ascii="Times New Roman" w:hAnsi="Times New Roman"/>
        </w:rPr>
        <w:t>12.7.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93742A" w:rsidRPr="00011678" w:rsidRDefault="0093742A" w:rsidP="0093742A">
      <w:pPr>
        <w:pStyle w:val="SemEspaamento"/>
        <w:tabs>
          <w:tab w:val="left" w:pos="993"/>
        </w:tabs>
        <w:suppressAutoHyphens/>
        <w:spacing w:line="360" w:lineRule="auto"/>
        <w:jc w:val="both"/>
        <w:rPr>
          <w:rFonts w:ascii="Times New Roman" w:hAnsi="Times New Roman"/>
        </w:rPr>
      </w:pPr>
      <w:r w:rsidRPr="00011678">
        <w:rPr>
          <w:rFonts w:ascii="Times New Roman" w:hAnsi="Times New Roman"/>
        </w:rPr>
        <w:t>12.8. São exemplos de infração administrativa penalizáveis, nos termos da Lei nº 8.666, de 1993, da Lei nº 10.520, de 2002, do Decreto nº 3.555, de 2000, e do Decreto nº 5.450, de 2005:</w:t>
      </w:r>
    </w:p>
    <w:p w:rsidR="0093742A" w:rsidRPr="00011678" w:rsidRDefault="0093742A" w:rsidP="0093742A">
      <w:pPr>
        <w:numPr>
          <w:ilvl w:val="0"/>
          <w:numId w:val="26"/>
        </w:numPr>
        <w:tabs>
          <w:tab w:val="left" w:pos="851"/>
        </w:tabs>
        <w:spacing w:line="360" w:lineRule="auto"/>
        <w:ind w:left="567" w:firstLine="0"/>
        <w:jc w:val="both"/>
        <w:rPr>
          <w:sz w:val="22"/>
          <w:szCs w:val="22"/>
        </w:rPr>
      </w:pPr>
      <w:r w:rsidRPr="00011678">
        <w:rPr>
          <w:sz w:val="22"/>
          <w:szCs w:val="22"/>
        </w:rPr>
        <w:t>Inexecução total ou parcial do contrato;</w:t>
      </w:r>
    </w:p>
    <w:p w:rsidR="0093742A" w:rsidRPr="00011678" w:rsidRDefault="0093742A" w:rsidP="0093742A">
      <w:pPr>
        <w:numPr>
          <w:ilvl w:val="0"/>
          <w:numId w:val="26"/>
        </w:numPr>
        <w:tabs>
          <w:tab w:val="left" w:pos="851"/>
        </w:tabs>
        <w:spacing w:line="360" w:lineRule="auto"/>
        <w:ind w:left="567" w:firstLine="0"/>
        <w:jc w:val="both"/>
        <w:rPr>
          <w:sz w:val="22"/>
          <w:szCs w:val="22"/>
        </w:rPr>
      </w:pPr>
      <w:r w:rsidRPr="00011678">
        <w:rPr>
          <w:sz w:val="22"/>
          <w:szCs w:val="22"/>
        </w:rPr>
        <w:t>Apresentação de documentação falsa;</w:t>
      </w:r>
    </w:p>
    <w:p w:rsidR="0093742A" w:rsidRPr="00011678" w:rsidRDefault="0093742A" w:rsidP="0093742A">
      <w:pPr>
        <w:numPr>
          <w:ilvl w:val="0"/>
          <w:numId w:val="26"/>
        </w:numPr>
        <w:tabs>
          <w:tab w:val="left" w:pos="851"/>
        </w:tabs>
        <w:spacing w:line="360" w:lineRule="auto"/>
        <w:ind w:left="567" w:firstLine="0"/>
        <w:jc w:val="both"/>
        <w:rPr>
          <w:sz w:val="22"/>
          <w:szCs w:val="22"/>
        </w:rPr>
      </w:pPr>
      <w:r w:rsidRPr="00011678">
        <w:rPr>
          <w:sz w:val="22"/>
          <w:szCs w:val="22"/>
        </w:rPr>
        <w:t>Comportamento inidôneo;</w:t>
      </w:r>
    </w:p>
    <w:p w:rsidR="0093742A" w:rsidRPr="00011678" w:rsidRDefault="0093742A" w:rsidP="0093742A">
      <w:pPr>
        <w:numPr>
          <w:ilvl w:val="0"/>
          <w:numId w:val="26"/>
        </w:numPr>
        <w:tabs>
          <w:tab w:val="left" w:pos="851"/>
        </w:tabs>
        <w:spacing w:line="360" w:lineRule="auto"/>
        <w:ind w:left="567" w:firstLine="0"/>
        <w:jc w:val="both"/>
        <w:rPr>
          <w:sz w:val="22"/>
          <w:szCs w:val="22"/>
        </w:rPr>
      </w:pPr>
      <w:r w:rsidRPr="00011678">
        <w:rPr>
          <w:sz w:val="22"/>
          <w:szCs w:val="22"/>
        </w:rPr>
        <w:t>Fraude fiscal;</w:t>
      </w:r>
    </w:p>
    <w:p w:rsidR="0093742A" w:rsidRPr="00011678" w:rsidRDefault="0093742A" w:rsidP="0093742A">
      <w:pPr>
        <w:numPr>
          <w:ilvl w:val="0"/>
          <w:numId w:val="26"/>
        </w:numPr>
        <w:tabs>
          <w:tab w:val="left" w:pos="851"/>
        </w:tabs>
        <w:spacing w:line="360" w:lineRule="auto"/>
        <w:ind w:left="567" w:firstLine="0"/>
        <w:jc w:val="both"/>
        <w:rPr>
          <w:sz w:val="22"/>
          <w:szCs w:val="22"/>
        </w:rPr>
      </w:pPr>
      <w:r w:rsidRPr="00011678">
        <w:rPr>
          <w:sz w:val="22"/>
          <w:szCs w:val="22"/>
        </w:rPr>
        <w:t>Descumprimento de qualquer dos deveres elencados no Edital ou no Contrato.</w:t>
      </w:r>
    </w:p>
    <w:p w:rsidR="0093742A" w:rsidRPr="00011678" w:rsidRDefault="0093742A" w:rsidP="0093742A">
      <w:pPr>
        <w:pStyle w:val="SemEspaamento"/>
        <w:tabs>
          <w:tab w:val="left" w:pos="993"/>
        </w:tabs>
        <w:suppressAutoHyphens/>
        <w:spacing w:line="360" w:lineRule="auto"/>
        <w:jc w:val="both"/>
        <w:rPr>
          <w:rFonts w:ascii="Times New Roman" w:hAnsi="Times New Roman"/>
          <w:sz w:val="16"/>
          <w:szCs w:val="16"/>
        </w:rPr>
      </w:pPr>
    </w:p>
    <w:p w:rsidR="0093742A" w:rsidRPr="00011678" w:rsidRDefault="0093742A" w:rsidP="0093742A">
      <w:pPr>
        <w:pStyle w:val="SemEspaamento"/>
        <w:tabs>
          <w:tab w:val="left" w:pos="993"/>
        </w:tabs>
        <w:suppressAutoHyphens/>
        <w:spacing w:line="360" w:lineRule="auto"/>
        <w:jc w:val="both"/>
        <w:rPr>
          <w:rFonts w:ascii="Times New Roman" w:hAnsi="Times New Roman"/>
        </w:rPr>
      </w:pPr>
      <w:r w:rsidRPr="00011678">
        <w:rPr>
          <w:rFonts w:ascii="Times New Roman" w:hAnsi="Times New Roman"/>
        </w:rPr>
        <w:t xml:space="preserve">12.9. As sanções serão aplicadas, </w:t>
      </w:r>
      <w:r w:rsidRPr="00011678">
        <w:rPr>
          <w:rFonts w:ascii="Times New Roman" w:hAnsi="Times New Roman"/>
          <w:b/>
        </w:rPr>
        <w:t>NO QUE COUBER,</w:t>
      </w:r>
      <w:r w:rsidRPr="00011678">
        <w:rPr>
          <w:rFonts w:ascii="Times New Roman" w:hAnsi="Times New Roman"/>
        </w:rPr>
        <w:t xml:space="preserve"> sem prejuízo da responsabilidade civil e criminal que possa ser acionada em desfavor da Contratada, conforme infração cometida e prejuízos causados à administração ou a terceiros;</w:t>
      </w:r>
    </w:p>
    <w:p w:rsidR="0093742A" w:rsidRPr="00011678" w:rsidRDefault="0093742A" w:rsidP="0093742A">
      <w:pPr>
        <w:pStyle w:val="SemEspaamento"/>
        <w:tabs>
          <w:tab w:val="left" w:pos="993"/>
          <w:tab w:val="left" w:pos="1560"/>
        </w:tabs>
        <w:suppressAutoHyphens/>
        <w:spacing w:line="360" w:lineRule="auto"/>
        <w:jc w:val="both"/>
        <w:rPr>
          <w:rFonts w:ascii="Times New Roman" w:hAnsi="Times New Roman"/>
        </w:rPr>
      </w:pPr>
      <w:r w:rsidRPr="00011678">
        <w:rPr>
          <w:rFonts w:ascii="Times New Roman" w:hAnsi="Times New Roman"/>
        </w:rPr>
        <w:t>12.10. Para efeito de aplicação de multas, às infrações são atribuídos graus, com percentuais de multa conforme a tabela a seguir, que elenca apenas as principais situações previstas, não eximindo de outras equivalentes que surgirem, conforme o caso:</w:t>
      </w:r>
    </w:p>
    <w:tbl>
      <w:tblPr>
        <w:tblStyle w:val="ListaClara1"/>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6361"/>
        <w:gridCol w:w="992"/>
        <w:gridCol w:w="1436"/>
      </w:tblGrid>
      <w:tr w:rsidR="0093742A" w:rsidRPr="00011678" w:rsidTr="0070423E">
        <w:trPr>
          <w:cnfStyle w:val="100000000000"/>
        </w:trPr>
        <w:tc>
          <w:tcPr>
            <w:cnfStyle w:val="001000000000"/>
            <w:tcW w:w="851" w:type="dxa"/>
            <w:hideMark/>
          </w:tcPr>
          <w:p w:rsidR="0093742A" w:rsidRPr="00011678" w:rsidRDefault="0093742A" w:rsidP="00BC476B">
            <w:pPr>
              <w:autoSpaceDE w:val="0"/>
              <w:autoSpaceDN w:val="0"/>
              <w:adjustRightInd w:val="0"/>
              <w:spacing w:line="360" w:lineRule="auto"/>
              <w:ind w:right="-87"/>
              <w:jc w:val="center"/>
              <w:rPr>
                <w:b w:val="0"/>
                <w:bCs w:val="0"/>
                <w:sz w:val="22"/>
                <w:szCs w:val="22"/>
              </w:rPr>
            </w:pPr>
            <w:r w:rsidRPr="00011678">
              <w:rPr>
                <w:b w:val="0"/>
                <w:bCs w:val="0"/>
                <w:sz w:val="22"/>
                <w:szCs w:val="22"/>
              </w:rPr>
              <w:t>Item</w:t>
            </w:r>
          </w:p>
        </w:tc>
        <w:tc>
          <w:tcPr>
            <w:tcW w:w="6361" w:type="dxa"/>
            <w:hideMark/>
          </w:tcPr>
          <w:p w:rsidR="0093742A" w:rsidRPr="00011678" w:rsidRDefault="0093742A" w:rsidP="00BC476B">
            <w:pPr>
              <w:autoSpaceDE w:val="0"/>
              <w:autoSpaceDN w:val="0"/>
              <w:adjustRightInd w:val="0"/>
              <w:spacing w:line="360" w:lineRule="auto"/>
              <w:jc w:val="center"/>
              <w:cnfStyle w:val="100000000000"/>
              <w:rPr>
                <w:b w:val="0"/>
                <w:bCs w:val="0"/>
                <w:sz w:val="22"/>
                <w:szCs w:val="22"/>
              </w:rPr>
            </w:pPr>
            <w:r w:rsidRPr="00011678">
              <w:rPr>
                <w:b w:val="0"/>
                <w:bCs w:val="0"/>
                <w:sz w:val="22"/>
                <w:szCs w:val="22"/>
              </w:rPr>
              <w:t>DESCRIÇÃO DA INFRAÇÃO</w:t>
            </w:r>
          </w:p>
        </w:tc>
        <w:tc>
          <w:tcPr>
            <w:tcW w:w="992" w:type="dxa"/>
            <w:hideMark/>
          </w:tcPr>
          <w:p w:rsidR="0093742A" w:rsidRPr="00011678" w:rsidRDefault="0093742A" w:rsidP="00BC476B">
            <w:pPr>
              <w:autoSpaceDE w:val="0"/>
              <w:autoSpaceDN w:val="0"/>
              <w:adjustRightInd w:val="0"/>
              <w:spacing w:line="360" w:lineRule="auto"/>
              <w:jc w:val="center"/>
              <w:cnfStyle w:val="100000000000"/>
              <w:rPr>
                <w:b w:val="0"/>
                <w:bCs w:val="0"/>
                <w:sz w:val="22"/>
                <w:szCs w:val="22"/>
              </w:rPr>
            </w:pPr>
            <w:r w:rsidRPr="00011678">
              <w:rPr>
                <w:b w:val="0"/>
                <w:bCs w:val="0"/>
                <w:sz w:val="22"/>
                <w:szCs w:val="22"/>
              </w:rPr>
              <w:t>GRAU</w:t>
            </w:r>
          </w:p>
        </w:tc>
        <w:tc>
          <w:tcPr>
            <w:tcW w:w="1436" w:type="dxa"/>
            <w:hideMark/>
          </w:tcPr>
          <w:p w:rsidR="0093742A" w:rsidRPr="00011678" w:rsidRDefault="0093742A" w:rsidP="00BC476B">
            <w:pPr>
              <w:autoSpaceDE w:val="0"/>
              <w:autoSpaceDN w:val="0"/>
              <w:adjustRightInd w:val="0"/>
              <w:spacing w:line="360" w:lineRule="auto"/>
              <w:jc w:val="center"/>
              <w:cnfStyle w:val="100000000000"/>
              <w:rPr>
                <w:b w:val="0"/>
                <w:bCs w:val="0"/>
                <w:sz w:val="22"/>
                <w:szCs w:val="22"/>
              </w:rPr>
            </w:pPr>
            <w:r w:rsidRPr="00011678">
              <w:rPr>
                <w:b w:val="0"/>
                <w:bCs w:val="0"/>
                <w:sz w:val="22"/>
                <w:szCs w:val="22"/>
              </w:rPr>
              <w:t>MULTA*</w:t>
            </w:r>
          </w:p>
        </w:tc>
      </w:tr>
      <w:tr w:rsidR="0093742A" w:rsidRPr="00011678" w:rsidTr="0070423E">
        <w:trPr>
          <w:cnfStyle w:val="000000100000"/>
        </w:trPr>
        <w:tc>
          <w:tcPr>
            <w:cnfStyle w:val="001000000000"/>
            <w:tcW w:w="851" w:type="dxa"/>
            <w:tcBorders>
              <w:top w:val="none" w:sz="0" w:space="0" w:color="auto"/>
              <w:left w:val="none" w:sz="0" w:space="0" w:color="auto"/>
              <w:bottom w:val="none" w:sz="0" w:space="0" w:color="auto"/>
            </w:tcBorders>
            <w:hideMark/>
          </w:tcPr>
          <w:p w:rsidR="0093742A" w:rsidRPr="00011678" w:rsidRDefault="0093742A" w:rsidP="00BC476B">
            <w:pPr>
              <w:autoSpaceDE w:val="0"/>
              <w:autoSpaceDN w:val="0"/>
              <w:adjustRightInd w:val="0"/>
              <w:spacing w:line="360" w:lineRule="auto"/>
              <w:rPr>
                <w:sz w:val="22"/>
                <w:szCs w:val="22"/>
              </w:rPr>
            </w:pPr>
            <w:r w:rsidRPr="00011678">
              <w:rPr>
                <w:b w:val="0"/>
                <w:bCs w:val="0"/>
                <w:sz w:val="22"/>
                <w:szCs w:val="22"/>
              </w:rPr>
              <w:t xml:space="preserve">1. </w:t>
            </w:r>
          </w:p>
        </w:tc>
        <w:tc>
          <w:tcPr>
            <w:tcW w:w="6361" w:type="dxa"/>
            <w:tcBorders>
              <w:top w:val="none" w:sz="0" w:space="0" w:color="auto"/>
              <w:bottom w:val="none" w:sz="0" w:space="0" w:color="auto"/>
            </w:tcBorders>
            <w:hideMark/>
          </w:tcPr>
          <w:p w:rsidR="0093742A" w:rsidRPr="00011678" w:rsidRDefault="0093742A" w:rsidP="00BC476B">
            <w:pPr>
              <w:autoSpaceDE w:val="0"/>
              <w:autoSpaceDN w:val="0"/>
              <w:adjustRightInd w:val="0"/>
              <w:jc w:val="both"/>
              <w:cnfStyle w:val="000000100000"/>
              <w:rPr>
                <w:sz w:val="22"/>
                <w:szCs w:val="22"/>
              </w:rPr>
            </w:pPr>
            <w:r w:rsidRPr="00011678">
              <w:rPr>
                <w:sz w:val="22"/>
                <w:szCs w:val="22"/>
              </w:rPr>
              <w:t>Permitir situação que crie a possibilidade ou cause dano físico, lesão corporal ou conseqüências letais; por ocorrência.</w:t>
            </w:r>
          </w:p>
        </w:tc>
        <w:tc>
          <w:tcPr>
            <w:tcW w:w="992" w:type="dxa"/>
            <w:tcBorders>
              <w:top w:val="none" w:sz="0" w:space="0" w:color="auto"/>
              <w:bottom w:val="none" w:sz="0" w:space="0" w:color="auto"/>
            </w:tcBorders>
            <w:hideMark/>
          </w:tcPr>
          <w:p w:rsidR="0093742A" w:rsidRPr="00011678" w:rsidRDefault="0093742A" w:rsidP="00BC476B">
            <w:pPr>
              <w:autoSpaceDE w:val="0"/>
              <w:autoSpaceDN w:val="0"/>
              <w:adjustRightInd w:val="0"/>
              <w:spacing w:line="360" w:lineRule="auto"/>
              <w:jc w:val="center"/>
              <w:cnfStyle w:val="000000100000"/>
              <w:rPr>
                <w:sz w:val="22"/>
                <w:szCs w:val="22"/>
              </w:rPr>
            </w:pPr>
            <w:r w:rsidRPr="00011678">
              <w:rPr>
                <w:b/>
                <w:bCs/>
                <w:sz w:val="22"/>
                <w:szCs w:val="22"/>
              </w:rPr>
              <w:t>06</w:t>
            </w:r>
          </w:p>
        </w:tc>
        <w:tc>
          <w:tcPr>
            <w:tcW w:w="1436" w:type="dxa"/>
            <w:tcBorders>
              <w:top w:val="none" w:sz="0" w:space="0" w:color="auto"/>
              <w:bottom w:val="none" w:sz="0" w:space="0" w:color="auto"/>
              <w:right w:val="none" w:sz="0" w:space="0" w:color="auto"/>
            </w:tcBorders>
            <w:hideMark/>
          </w:tcPr>
          <w:p w:rsidR="0093742A" w:rsidRPr="00011678" w:rsidRDefault="0093742A" w:rsidP="00BC476B">
            <w:pPr>
              <w:autoSpaceDE w:val="0"/>
              <w:autoSpaceDN w:val="0"/>
              <w:adjustRightInd w:val="0"/>
              <w:spacing w:line="360" w:lineRule="auto"/>
              <w:jc w:val="center"/>
              <w:cnfStyle w:val="000000100000"/>
              <w:rPr>
                <w:sz w:val="22"/>
                <w:szCs w:val="22"/>
              </w:rPr>
            </w:pPr>
            <w:r w:rsidRPr="00011678">
              <w:rPr>
                <w:b/>
                <w:bCs/>
                <w:sz w:val="22"/>
                <w:szCs w:val="22"/>
              </w:rPr>
              <w:t>4,0% por dia</w:t>
            </w:r>
          </w:p>
        </w:tc>
      </w:tr>
      <w:tr w:rsidR="0093742A" w:rsidRPr="00011678" w:rsidTr="0070423E">
        <w:tc>
          <w:tcPr>
            <w:cnfStyle w:val="001000000000"/>
            <w:tcW w:w="851" w:type="dxa"/>
            <w:hideMark/>
          </w:tcPr>
          <w:p w:rsidR="0093742A" w:rsidRPr="00011678" w:rsidRDefault="0093742A" w:rsidP="00BC476B">
            <w:pPr>
              <w:autoSpaceDE w:val="0"/>
              <w:autoSpaceDN w:val="0"/>
              <w:adjustRightInd w:val="0"/>
              <w:spacing w:line="360" w:lineRule="auto"/>
              <w:rPr>
                <w:sz w:val="22"/>
                <w:szCs w:val="22"/>
              </w:rPr>
            </w:pPr>
            <w:r w:rsidRPr="00011678">
              <w:rPr>
                <w:b w:val="0"/>
                <w:bCs w:val="0"/>
                <w:sz w:val="22"/>
                <w:szCs w:val="22"/>
              </w:rPr>
              <w:lastRenderedPageBreak/>
              <w:t xml:space="preserve">2. </w:t>
            </w:r>
          </w:p>
        </w:tc>
        <w:tc>
          <w:tcPr>
            <w:tcW w:w="6361" w:type="dxa"/>
            <w:hideMark/>
          </w:tcPr>
          <w:p w:rsidR="0093742A" w:rsidRPr="00011678" w:rsidRDefault="0093742A" w:rsidP="00BC476B">
            <w:pPr>
              <w:autoSpaceDE w:val="0"/>
              <w:autoSpaceDN w:val="0"/>
              <w:adjustRightInd w:val="0"/>
              <w:jc w:val="both"/>
              <w:cnfStyle w:val="000000000000"/>
              <w:rPr>
                <w:sz w:val="22"/>
                <w:szCs w:val="22"/>
              </w:rPr>
            </w:pPr>
            <w:r w:rsidRPr="00011678">
              <w:rPr>
                <w:sz w:val="22"/>
                <w:szCs w:val="22"/>
              </w:rPr>
              <w:t>Usar indevidamente informações sigilosas a que teve acesso; por ocorrência.</w:t>
            </w:r>
          </w:p>
        </w:tc>
        <w:tc>
          <w:tcPr>
            <w:tcW w:w="992" w:type="dxa"/>
            <w:hideMark/>
          </w:tcPr>
          <w:p w:rsidR="0093742A" w:rsidRPr="00011678" w:rsidRDefault="0093742A" w:rsidP="00BC476B">
            <w:pPr>
              <w:autoSpaceDE w:val="0"/>
              <w:autoSpaceDN w:val="0"/>
              <w:adjustRightInd w:val="0"/>
              <w:spacing w:line="360" w:lineRule="auto"/>
              <w:jc w:val="center"/>
              <w:cnfStyle w:val="000000000000"/>
              <w:rPr>
                <w:sz w:val="22"/>
                <w:szCs w:val="22"/>
              </w:rPr>
            </w:pPr>
            <w:r w:rsidRPr="00011678">
              <w:rPr>
                <w:b/>
                <w:bCs/>
                <w:sz w:val="22"/>
                <w:szCs w:val="22"/>
              </w:rPr>
              <w:t>06</w:t>
            </w:r>
          </w:p>
        </w:tc>
        <w:tc>
          <w:tcPr>
            <w:tcW w:w="1436" w:type="dxa"/>
            <w:hideMark/>
          </w:tcPr>
          <w:p w:rsidR="0093742A" w:rsidRPr="00011678" w:rsidRDefault="0093742A" w:rsidP="0070423E">
            <w:pPr>
              <w:autoSpaceDE w:val="0"/>
              <w:autoSpaceDN w:val="0"/>
              <w:adjustRightInd w:val="0"/>
              <w:jc w:val="center"/>
              <w:cnfStyle w:val="000000000000"/>
              <w:rPr>
                <w:sz w:val="22"/>
                <w:szCs w:val="22"/>
              </w:rPr>
            </w:pPr>
            <w:r w:rsidRPr="00011678">
              <w:rPr>
                <w:b/>
                <w:bCs/>
                <w:sz w:val="22"/>
                <w:szCs w:val="22"/>
              </w:rPr>
              <w:t>4,0% por dia</w:t>
            </w:r>
          </w:p>
        </w:tc>
      </w:tr>
      <w:tr w:rsidR="0093742A" w:rsidRPr="00011678" w:rsidTr="0070423E">
        <w:trPr>
          <w:cnfStyle w:val="000000100000"/>
        </w:trPr>
        <w:tc>
          <w:tcPr>
            <w:cnfStyle w:val="001000000000"/>
            <w:tcW w:w="851" w:type="dxa"/>
            <w:tcBorders>
              <w:top w:val="none" w:sz="0" w:space="0" w:color="auto"/>
              <w:left w:val="none" w:sz="0" w:space="0" w:color="auto"/>
              <w:bottom w:val="none" w:sz="0" w:space="0" w:color="auto"/>
            </w:tcBorders>
            <w:hideMark/>
          </w:tcPr>
          <w:p w:rsidR="0093742A" w:rsidRPr="00011678" w:rsidRDefault="0093742A" w:rsidP="00BC476B">
            <w:pPr>
              <w:autoSpaceDE w:val="0"/>
              <w:autoSpaceDN w:val="0"/>
              <w:adjustRightInd w:val="0"/>
              <w:spacing w:line="360" w:lineRule="auto"/>
              <w:rPr>
                <w:sz w:val="22"/>
                <w:szCs w:val="22"/>
              </w:rPr>
            </w:pPr>
            <w:r w:rsidRPr="00011678">
              <w:rPr>
                <w:b w:val="0"/>
                <w:bCs w:val="0"/>
                <w:sz w:val="22"/>
                <w:szCs w:val="22"/>
              </w:rPr>
              <w:t xml:space="preserve">3. </w:t>
            </w:r>
          </w:p>
        </w:tc>
        <w:tc>
          <w:tcPr>
            <w:tcW w:w="6361" w:type="dxa"/>
            <w:tcBorders>
              <w:top w:val="none" w:sz="0" w:space="0" w:color="auto"/>
              <w:bottom w:val="none" w:sz="0" w:space="0" w:color="auto"/>
            </w:tcBorders>
            <w:hideMark/>
          </w:tcPr>
          <w:p w:rsidR="0093742A" w:rsidRPr="00011678" w:rsidRDefault="0093742A" w:rsidP="00BC476B">
            <w:pPr>
              <w:autoSpaceDE w:val="0"/>
              <w:autoSpaceDN w:val="0"/>
              <w:adjustRightInd w:val="0"/>
              <w:jc w:val="both"/>
              <w:cnfStyle w:val="000000100000"/>
              <w:rPr>
                <w:sz w:val="22"/>
                <w:szCs w:val="22"/>
              </w:rPr>
            </w:pPr>
            <w:r w:rsidRPr="00011678">
              <w:rPr>
                <w:sz w:val="22"/>
                <w:szCs w:val="22"/>
              </w:rPr>
              <w:t>Suspender ou interromper, salvo por motivo de força maior ou caso fortuito, os serviços contratuais por dia e por unidade de atendimento;</w:t>
            </w:r>
          </w:p>
        </w:tc>
        <w:tc>
          <w:tcPr>
            <w:tcW w:w="992" w:type="dxa"/>
            <w:tcBorders>
              <w:top w:val="none" w:sz="0" w:space="0" w:color="auto"/>
              <w:bottom w:val="none" w:sz="0" w:space="0" w:color="auto"/>
            </w:tcBorders>
            <w:hideMark/>
          </w:tcPr>
          <w:p w:rsidR="0093742A" w:rsidRPr="00011678" w:rsidRDefault="0093742A" w:rsidP="00BC476B">
            <w:pPr>
              <w:autoSpaceDE w:val="0"/>
              <w:autoSpaceDN w:val="0"/>
              <w:adjustRightInd w:val="0"/>
              <w:spacing w:line="360" w:lineRule="auto"/>
              <w:jc w:val="center"/>
              <w:cnfStyle w:val="000000100000"/>
              <w:rPr>
                <w:sz w:val="22"/>
                <w:szCs w:val="22"/>
              </w:rPr>
            </w:pPr>
            <w:r w:rsidRPr="00011678">
              <w:rPr>
                <w:b/>
                <w:bCs/>
                <w:sz w:val="22"/>
                <w:szCs w:val="22"/>
              </w:rPr>
              <w:t>05</w:t>
            </w:r>
          </w:p>
        </w:tc>
        <w:tc>
          <w:tcPr>
            <w:tcW w:w="1436" w:type="dxa"/>
            <w:tcBorders>
              <w:top w:val="none" w:sz="0" w:space="0" w:color="auto"/>
              <w:bottom w:val="none" w:sz="0" w:space="0" w:color="auto"/>
              <w:right w:val="none" w:sz="0" w:space="0" w:color="auto"/>
            </w:tcBorders>
            <w:hideMark/>
          </w:tcPr>
          <w:p w:rsidR="0093742A" w:rsidRPr="00011678" w:rsidRDefault="0093742A" w:rsidP="0070423E">
            <w:pPr>
              <w:autoSpaceDE w:val="0"/>
              <w:autoSpaceDN w:val="0"/>
              <w:adjustRightInd w:val="0"/>
              <w:jc w:val="center"/>
              <w:cnfStyle w:val="000000100000"/>
              <w:rPr>
                <w:sz w:val="22"/>
                <w:szCs w:val="22"/>
              </w:rPr>
            </w:pPr>
            <w:r w:rsidRPr="00011678">
              <w:rPr>
                <w:b/>
                <w:bCs/>
                <w:sz w:val="22"/>
                <w:szCs w:val="22"/>
              </w:rPr>
              <w:t>3,2% por dia</w:t>
            </w:r>
          </w:p>
        </w:tc>
      </w:tr>
      <w:tr w:rsidR="0093742A" w:rsidRPr="00011678" w:rsidTr="0070423E">
        <w:tc>
          <w:tcPr>
            <w:cnfStyle w:val="001000000000"/>
            <w:tcW w:w="851" w:type="dxa"/>
            <w:hideMark/>
          </w:tcPr>
          <w:p w:rsidR="0093742A" w:rsidRPr="00011678" w:rsidRDefault="0093742A" w:rsidP="00BC476B">
            <w:pPr>
              <w:autoSpaceDE w:val="0"/>
              <w:autoSpaceDN w:val="0"/>
              <w:adjustRightInd w:val="0"/>
              <w:rPr>
                <w:sz w:val="22"/>
                <w:szCs w:val="22"/>
              </w:rPr>
            </w:pPr>
            <w:r w:rsidRPr="00011678">
              <w:rPr>
                <w:b w:val="0"/>
                <w:bCs w:val="0"/>
                <w:sz w:val="22"/>
                <w:szCs w:val="22"/>
              </w:rPr>
              <w:t xml:space="preserve">4. </w:t>
            </w:r>
          </w:p>
        </w:tc>
        <w:tc>
          <w:tcPr>
            <w:tcW w:w="6361" w:type="dxa"/>
            <w:hideMark/>
          </w:tcPr>
          <w:p w:rsidR="0093742A" w:rsidRPr="00011678" w:rsidRDefault="0093742A" w:rsidP="00BC476B">
            <w:pPr>
              <w:autoSpaceDE w:val="0"/>
              <w:autoSpaceDN w:val="0"/>
              <w:adjustRightInd w:val="0"/>
              <w:jc w:val="both"/>
              <w:cnfStyle w:val="000000000000"/>
              <w:rPr>
                <w:sz w:val="22"/>
                <w:szCs w:val="22"/>
              </w:rPr>
            </w:pPr>
            <w:r w:rsidRPr="00011678">
              <w:rPr>
                <w:sz w:val="22"/>
                <w:szCs w:val="22"/>
              </w:rPr>
              <w:t>Destruir ou danificar documentos por culpa ou dolo de seus agentes; por ocorrência.</w:t>
            </w:r>
          </w:p>
        </w:tc>
        <w:tc>
          <w:tcPr>
            <w:tcW w:w="992" w:type="dxa"/>
            <w:hideMark/>
          </w:tcPr>
          <w:p w:rsidR="0093742A" w:rsidRPr="00011678" w:rsidRDefault="0093742A" w:rsidP="00BC476B">
            <w:pPr>
              <w:autoSpaceDE w:val="0"/>
              <w:autoSpaceDN w:val="0"/>
              <w:adjustRightInd w:val="0"/>
              <w:spacing w:line="360" w:lineRule="auto"/>
              <w:jc w:val="center"/>
              <w:cnfStyle w:val="000000000000"/>
              <w:rPr>
                <w:sz w:val="22"/>
                <w:szCs w:val="22"/>
              </w:rPr>
            </w:pPr>
            <w:r w:rsidRPr="00011678">
              <w:rPr>
                <w:b/>
                <w:bCs/>
                <w:sz w:val="22"/>
                <w:szCs w:val="22"/>
              </w:rPr>
              <w:t>05</w:t>
            </w:r>
          </w:p>
        </w:tc>
        <w:tc>
          <w:tcPr>
            <w:tcW w:w="1436" w:type="dxa"/>
            <w:hideMark/>
          </w:tcPr>
          <w:p w:rsidR="0093742A" w:rsidRPr="00011678" w:rsidRDefault="0093742A" w:rsidP="0070423E">
            <w:pPr>
              <w:autoSpaceDE w:val="0"/>
              <w:autoSpaceDN w:val="0"/>
              <w:adjustRightInd w:val="0"/>
              <w:jc w:val="center"/>
              <w:cnfStyle w:val="000000000000"/>
              <w:rPr>
                <w:sz w:val="22"/>
                <w:szCs w:val="22"/>
              </w:rPr>
            </w:pPr>
            <w:r w:rsidRPr="00011678">
              <w:rPr>
                <w:b/>
                <w:bCs/>
                <w:sz w:val="22"/>
                <w:szCs w:val="22"/>
              </w:rPr>
              <w:t>3,2% por dia</w:t>
            </w:r>
          </w:p>
        </w:tc>
      </w:tr>
      <w:tr w:rsidR="0093742A" w:rsidRPr="00011678" w:rsidTr="0070423E">
        <w:trPr>
          <w:cnfStyle w:val="000000100000"/>
        </w:trPr>
        <w:tc>
          <w:tcPr>
            <w:cnfStyle w:val="001000000000"/>
            <w:tcW w:w="851" w:type="dxa"/>
            <w:tcBorders>
              <w:top w:val="none" w:sz="0" w:space="0" w:color="auto"/>
              <w:left w:val="none" w:sz="0" w:space="0" w:color="auto"/>
              <w:bottom w:val="none" w:sz="0" w:space="0" w:color="auto"/>
            </w:tcBorders>
            <w:hideMark/>
          </w:tcPr>
          <w:p w:rsidR="0093742A" w:rsidRPr="00011678" w:rsidRDefault="0093742A" w:rsidP="00BC476B">
            <w:pPr>
              <w:autoSpaceDE w:val="0"/>
              <w:autoSpaceDN w:val="0"/>
              <w:adjustRightInd w:val="0"/>
              <w:spacing w:line="360" w:lineRule="auto"/>
              <w:rPr>
                <w:sz w:val="22"/>
                <w:szCs w:val="22"/>
              </w:rPr>
            </w:pPr>
            <w:r w:rsidRPr="00011678">
              <w:rPr>
                <w:b w:val="0"/>
                <w:bCs w:val="0"/>
                <w:sz w:val="22"/>
                <w:szCs w:val="22"/>
              </w:rPr>
              <w:t xml:space="preserve">5. </w:t>
            </w:r>
          </w:p>
        </w:tc>
        <w:tc>
          <w:tcPr>
            <w:tcW w:w="6361" w:type="dxa"/>
            <w:tcBorders>
              <w:top w:val="none" w:sz="0" w:space="0" w:color="auto"/>
              <w:bottom w:val="none" w:sz="0" w:space="0" w:color="auto"/>
            </w:tcBorders>
            <w:hideMark/>
          </w:tcPr>
          <w:p w:rsidR="0093742A" w:rsidRPr="00011678" w:rsidRDefault="0093742A" w:rsidP="00BC476B">
            <w:pPr>
              <w:autoSpaceDE w:val="0"/>
              <w:autoSpaceDN w:val="0"/>
              <w:adjustRightInd w:val="0"/>
              <w:jc w:val="both"/>
              <w:cnfStyle w:val="000000100000"/>
              <w:rPr>
                <w:sz w:val="22"/>
                <w:szCs w:val="22"/>
              </w:rPr>
            </w:pPr>
            <w:r w:rsidRPr="00011678">
              <w:rPr>
                <w:sz w:val="22"/>
                <w:szCs w:val="22"/>
              </w:rPr>
              <w:t>Recusar-se a executar serviço determinado pela FISCALIZAÇÃO, sem motivo justificado; por ocorrência;</w:t>
            </w:r>
          </w:p>
        </w:tc>
        <w:tc>
          <w:tcPr>
            <w:tcW w:w="992" w:type="dxa"/>
            <w:tcBorders>
              <w:top w:val="none" w:sz="0" w:space="0" w:color="auto"/>
              <w:bottom w:val="none" w:sz="0" w:space="0" w:color="auto"/>
            </w:tcBorders>
            <w:hideMark/>
          </w:tcPr>
          <w:p w:rsidR="0093742A" w:rsidRPr="00011678" w:rsidRDefault="0093742A" w:rsidP="00BC476B">
            <w:pPr>
              <w:autoSpaceDE w:val="0"/>
              <w:autoSpaceDN w:val="0"/>
              <w:adjustRightInd w:val="0"/>
              <w:spacing w:line="360" w:lineRule="auto"/>
              <w:jc w:val="center"/>
              <w:cnfStyle w:val="000000100000"/>
              <w:rPr>
                <w:sz w:val="22"/>
                <w:szCs w:val="22"/>
              </w:rPr>
            </w:pPr>
            <w:r w:rsidRPr="00011678">
              <w:rPr>
                <w:b/>
                <w:bCs/>
                <w:sz w:val="22"/>
                <w:szCs w:val="22"/>
              </w:rPr>
              <w:t>04</w:t>
            </w:r>
          </w:p>
        </w:tc>
        <w:tc>
          <w:tcPr>
            <w:tcW w:w="1436" w:type="dxa"/>
            <w:tcBorders>
              <w:top w:val="none" w:sz="0" w:space="0" w:color="auto"/>
              <w:bottom w:val="none" w:sz="0" w:space="0" w:color="auto"/>
              <w:right w:val="none" w:sz="0" w:space="0" w:color="auto"/>
            </w:tcBorders>
            <w:hideMark/>
          </w:tcPr>
          <w:p w:rsidR="0093742A" w:rsidRPr="00011678" w:rsidRDefault="0093742A" w:rsidP="0070423E">
            <w:pPr>
              <w:autoSpaceDE w:val="0"/>
              <w:autoSpaceDN w:val="0"/>
              <w:adjustRightInd w:val="0"/>
              <w:jc w:val="center"/>
              <w:cnfStyle w:val="000000100000"/>
              <w:rPr>
                <w:sz w:val="22"/>
                <w:szCs w:val="22"/>
              </w:rPr>
            </w:pPr>
            <w:r w:rsidRPr="00011678">
              <w:rPr>
                <w:b/>
                <w:bCs/>
                <w:sz w:val="22"/>
                <w:szCs w:val="22"/>
              </w:rPr>
              <w:t>1,6% por dia</w:t>
            </w:r>
          </w:p>
        </w:tc>
      </w:tr>
      <w:tr w:rsidR="0093742A" w:rsidRPr="00011678" w:rsidTr="0070423E">
        <w:tc>
          <w:tcPr>
            <w:cnfStyle w:val="001000000000"/>
            <w:tcW w:w="851" w:type="dxa"/>
            <w:hideMark/>
          </w:tcPr>
          <w:p w:rsidR="0093742A" w:rsidRPr="00011678" w:rsidRDefault="0093742A" w:rsidP="00BC476B">
            <w:pPr>
              <w:autoSpaceDE w:val="0"/>
              <w:autoSpaceDN w:val="0"/>
              <w:adjustRightInd w:val="0"/>
              <w:spacing w:line="360" w:lineRule="auto"/>
              <w:rPr>
                <w:sz w:val="22"/>
                <w:szCs w:val="22"/>
              </w:rPr>
            </w:pPr>
            <w:r w:rsidRPr="00011678">
              <w:rPr>
                <w:b w:val="0"/>
                <w:bCs w:val="0"/>
                <w:sz w:val="22"/>
                <w:szCs w:val="22"/>
              </w:rPr>
              <w:t xml:space="preserve">6. </w:t>
            </w:r>
          </w:p>
        </w:tc>
        <w:tc>
          <w:tcPr>
            <w:tcW w:w="6361" w:type="dxa"/>
            <w:hideMark/>
          </w:tcPr>
          <w:p w:rsidR="0093742A" w:rsidRPr="00011678" w:rsidRDefault="0093742A" w:rsidP="00BC476B">
            <w:pPr>
              <w:autoSpaceDE w:val="0"/>
              <w:autoSpaceDN w:val="0"/>
              <w:adjustRightInd w:val="0"/>
              <w:jc w:val="both"/>
              <w:cnfStyle w:val="000000000000"/>
              <w:rPr>
                <w:sz w:val="22"/>
                <w:szCs w:val="22"/>
              </w:rPr>
            </w:pPr>
            <w:r w:rsidRPr="00011678">
              <w:rPr>
                <w:sz w:val="22"/>
                <w:szCs w:val="22"/>
              </w:rPr>
              <w:t>Manter funcionário sem qualificação para a execução dos serviços; por empregado e por dia.</w:t>
            </w:r>
          </w:p>
        </w:tc>
        <w:tc>
          <w:tcPr>
            <w:tcW w:w="992" w:type="dxa"/>
            <w:hideMark/>
          </w:tcPr>
          <w:p w:rsidR="0093742A" w:rsidRPr="00011678" w:rsidRDefault="0093742A" w:rsidP="00BC476B">
            <w:pPr>
              <w:autoSpaceDE w:val="0"/>
              <w:autoSpaceDN w:val="0"/>
              <w:adjustRightInd w:val="0"/>
              <w:spacing w:line="360" w:lineRule="auto"/>
              <w:jc w:val="center"/>
              <w:cnfStyle w:val="000000000000"/>
              <w:rPr>
                <w:sz w:val="22"/>
                <w:szCs w:val="22"/>
              </w:rPr>
            </w:pPr>
            <w:r w:rsidRPr="00011678">
              <w:rPr>
                <w:b/>
                <w:bCs/>
                <w:sz w:val="22"/>
                <w:szCs w:val="22"/>
              </w:rPr>
              <w:t>03</w:t>
            </w:r>
          </w:p>
        </w:tc>
        <w:tc>
          <w:tcPr>
            <w:tcW w:w="1436" w:type="dxa"/>
            <w:hideMark/>
          </w:tcPr>
          <w:p w:rsidR="0093742A" w:rsidRPr="00011678" w:rsidRDefault="0093742A" w:rsidP="0070423E">
            <w:pPr>
              <w:autoSpaceDE w:val="0"/>
              <w:autoSpaceDN w:val="0"/>
              <w:adjustRightInd w:val="0"/>
              <w:jc w:val="center"/>
              <w:cnfStyle w:val="000000000000"/>
              <w:rPr>
                <w:sz w:val="22"/>
                <w:szCs w:val="22"/>
              </w:rPr>
            </w:pPr>
            <w:r w:rsidRPr="00011678">
              <w:rPr>
                <w:b/>
                <w:bCs/>
                <w:sz w:val="22"/>
                <w:szCs w:val="22"/>
              </w:rPr>
              <w:t>0,8% por dia</w:t>
            </w:r>
          </w:p>
        </w:tc>
      </w:tr>
      <w:tr w:rsidR="0093742A" w:rsidRPr="00011678" w:rsidTr="0070423E">
        <w:trPr>
          <w:cnfStyle w:val="000000100000"/>
        </w:trPr>
        <w:tc>
          <w:tcPr>
            <w:cnfStyle w:val="001000000000"/>
            <w:tcW w:w="851" w:type="dxa"/>
            <w:tcBorders>
              <w:top w:val="none" w:sz="0" w:space="0" w:color="auto"/>
              <w:left w:val="none" w:sz="0" w:space="0" w:color="auto"/>
              <w:bottom w:val="none" w:sz="0" w:space="0" w:color="auto"/>
            </w:tcBorders>
            <w:hideMark/>
          </w:tcPr>
          <w:p w:rsidR="0093742A" w:rsidRPr="00011678" w:rsidRDefault="0093742A" w:rsidP="00BC476B">
            <w:pPr>
              <w:autoSpaceDE w:val="0"/>
              <w:autoSpaceDN w:val="0"/>
              <w:adjustRightInd w:val="0"/>
              <w:spacing w:line="360" w:lineRule="auto"/>
              <w:rPr>
                <w:sz w:val="22"/>
                <w:szCs w:val="22"/>
              </w:rPr>
            </w:pPr>
            <w:r w:rsidRPr="00011678">
              <w:rPr>
                <w:b w:val="0"/>
                <w:bCs w:val="0"/>
                <w:sz w:val="22"/>
                <w:szCs w:val="22"/>
              </w:rPr>
              <w:t xml:space="preserve">7. </w:t>
            </w:r>
          </w:p>
        </w:tc>
        <w:tc>
          <w:tcPr>
            <w:tcW w:w="6361" w:type="dxa"/>
            <w:tcBorders>
              <w:top w:val="none" w:sz="0" w:space="0" w:color="auto"/>
              <w:bottom w:val="none" w:sz="0" w:space="0" w:color="auto"/>
            </w:tcBorders>
            <w:hideMark/>
          </w:tcPr>
          <w:p w:rsidR="0093742A" w:rsidRPr="00011678" w:rsidRDefault="0093742A" w:rsidP="00BC476B">
            <w:pPr>
              <w:autoSpaceDE w:val="0"/>
              <w:autoSpaceDN w:val="0"/>
              <w:adjustRightInd w:val="0"/>
              <w:jc w:val="both"/>
              <w:cnfStyle w:val="000000100000"/>
              <w:rPr>
                <w:sz w:val="22"/>
                <w:szCs w:val="22"/>
              </w:rPr>
            </w:pPr>
            <w:r w:rsidRPr="00011678">
              <w:rPr>
                <w:sz w:val="22"/>
                <w:szCs w:val="22"/>
              </w:rPr>
              <w:t>Executar serviço incompleto, paliativo substitutivo como por caráter permanente, ou deixar de providenciar recomposição complementar; por ocorrência.</w:t>
            </w:r>
          </w:p>
        </w:tc>
        <w:tc>
          <w:tcPr>
            <w:tcW w:w="992" w:type="dxa"/>
            <w:tcBorders>
              <w:top w:val="none" w:sz="0" w:space="0" w:color="auto"/>
              <w:bottom w:val="none" w:sz="0" w:space="0" w:color="auto"/>
            </w:tcBorders>
            <w:hideMark/>
          </w:tcPr>
          <w:p w:rsidR="0093742A" w:rsidRPr="00011678" w:rsidRDefault="0093742A" w:rsidP="00BC476B">
            <w:pPr>
              <w:autoSpaceDE w:val="0"/>
              <w:autoSpaceDN w:val="0"/>
              <w:adjustRightInd w:val="0"/>
              <w:spacing w:line="360" w:lineRule="auto"/>
              <w:jc w:val="center"/>
              <w:cnfStyle w:val="000000100000"/>
              <w:rPr>
                <w:sz w:val="22"/>
                <w:szCs w:val="22"/>
              </w:rPr>
            </w:pPr>
            <w:r w:rsidRPr="00011678">
              <w:rPr>
                <w:b/>
                <w:bCs/>
                <w:sz w:val="22"/>
                <w:szCs w:val="22"/>
              </w:rPr>
              <w:t>02</w:t>
            </w:r>
          </w:p>
        </w:tc>
        <w:tc>
          <w:tcPr>
            <w:tcW w:w="1436" w:type="dxa"/>
            <w:tcBorders>
              <w:top w:val="none" w:sz="0" w:space="0" w:color="auto"/>
              <w:bottom w:val="none" w:sz="0" w:space="0" w:color="auto"/>
              <w:right w:val="none" w:sz="0" w:space="0" w:color="auto"/>
            </w:tcBorders>
            <w:hideMark/>
          </w:tcPr>
          <w:p w:rsidR="0093742A" w:rsidRPr="00011678" w:rsidRDefault="0093742A" w:rsidP="0070423E">
            <w:pPr>
              <w:autoSpaceDE w:val="0"/>
              <w:autoSpaceDN w:val="0"/>
              <w:adjustRightInd w:val="0"/>
              <w:jc w:val="center"/>
              <w:cnfStyle w:val="000000100000"/>
              <w:rPr>
                <w:sz w:val="22"/>
                <w:szCs w:val="22"/>
              </w:rPr>
            </w:pPr>
            <w:r w:rsidRPr="00011678">
              <w:rPr>
                <w:b/>
                <w:bCs/>
                <w:sz w:val="22"/>
                <w:szCs w:val="22"/>
              </w:rPr>
              <w:t>0,4% por dia</w:t>
            </w:r>
          </w:p>
        </w:tc>
      </w:tr>
      <w:tr w:rsidR="0093742A" w:rsidRPr="00011678" w:rsidTr="0070423E">
        <w:tc>
          <w:tcPr>
            <w:cnfStyle w:val="001000000000"/>
            <w:tcW w:w="851" w:type="dxa"/>
            <w:hideMark/>
          </w:tcPr>
          <w:p w:rsidR="0093742A" w:rsidRPr="00011678" w:rsidRDefault="0093742A" w:rsidP="00BC476B">
            <w:pPr>
              <w:autoSpaceDE w:val="0"/>
              <w:autoSpaceDN w:val="0"/>
              <w:adjustRightInd w:val="0"/>
              <w:rPr>
                <w:sz w:val="22"/>
                <w:szCs w:val="22"/>
              </w:rPr>
            </w:pPr>
            <w:r w:rsidRPr="00011678">
              <w:rPr>
                <w:b w:val="0"/>
                <w:bCs w:val="0"/>
                <w:sz w:val="22"/>
                <w:szCs w:val="22"/>
              </w:rPr>
              <w:t xml:space="preserve">8. </w:t>
            </w:r>
          </w:p>
        </w:tc>
        <w:tc>
          <w:tcPr>
            <w:tcW w:w="6361" w:type="dxa"/>
            <w:hideMark/>
          </w:tcPr>
          <w:p w:rsidR="0093742A" w:rsidRPr="00011678" w:rsidRDefault="0093742A" w:rsidP="00BC476B">
            <w:pPr>
              <w:autoSpaceDE w:val="0"/>
              <w:autoSpaceDN w:val="0"/>
              <w:adjustRightInd w:val="0"/>
              <w:jc w:val="both"/>
              <w:cnfStyle w:val="000000000000"/>
              <w:rPr>
                <w:sz w:val="22"/>
                <w:szCs w:val="22"/>
              </w:rPr>
            </w:pPr>
            <w:r w:rsidRPr="00011678">
              <w:rPr>
                <w:sz w:val="22"/>
                <w:szCs w:val="22"/>
              </w:rPr>
              <w:t>Fornecer informação pérfida de serviço ou substituição de material; por ocorrência.</w:t>
            </w:r>
          </w:p>
        </w:tc>
        <w:tc>
          <w:tcPr>
            <w:tcW w:w="992" w:type="dxa"/>
            <w:hideMark/>
          </w:tcPr>
          <w:p w:rsidR="0093742A" w:rsidRPr="00011678" w:rsidRDefault="0093742A" w:rsidP="00BC476B">
            <w:pPr>
              <w:autoSpaceDE w:val="0"/>
              <w:autoSpaceDN w:val="0"/>
              <w:adjustRightInd w:val="0"/>
              <w:spacing w:line="360" w:lineRule="auto"/>
              <w:jc w:val="center"/>
              <w:cnfStyle w:val="000000000000"/>
              <w:rPr>
                <w:sz w:val="22"/>
                <w:szCs w:val="22"/>
              </w:rPr>
            </w:pPr>
            <w:r w:rsidRPr="00011678">
              <w:rPr>
                <w:b/>
                <w:bCs/>
                <w:sz w:val="22"/>
                <w:szCs w:val="22"/>
              </w:rPr>
              <w:t>02</w:t>
            </w:r>
          </w:p>
        </w:tc>
        <w:tc>
          <w:tcPr>
            <w:tcW w:w="1436" w:type="dxa"/>
            <w:hideMark/>
          </w:tcPr>
          <w:p w:rsidR="0093742A" w:rsidRPr="00011678" w:rsidRDefault="0093742A" w:rsidP="0070423E">
            <w:pPr>
              <w:autoSpaceDE w:val="0"/>
              <w:autoSpaceDN w:val="0"/>
              <w:adjustRightInd w:val="0"/>
              <w:jc w:val="center"/>
              <w:cnfStyle w:val="000000000000"/>
              <w:rPr>
                <w:sz w:val="22"/>
                <w:szCs w:val="22"/>
              </w:rPr>
            </w:pPr>
            <w:r w:rsidRPr="00011678">
              <w:rPr>
                <w:b/>
                <w:bCs/>
                <w:sz w:val="22"/>
                <w:szCs w:val="22"/>
              </w:rPr>
              <w:t>0,4% por dia</w:t>
            </w:r>
          </w:p>
        </w:tc>
      </w:tr>
      <w:tr w:rsidR="0093742A" w:rsidRPr="00011678" w:rsidTr="0070423E">
        <w:trPr>
          <w:cnfStyle w:val="000000100000"/>
        </w:trPr>
        <w:tc>
          <w:tcPr>
            <w:cnfStyle w:val="001000000000"/>
            <w:tcW w:w="851" w:type="dxa"/>
            <w:tcBorders>
              <w:top w:val="none" w:sz="0" w:space="0" w:color="auto"/>
              <w:left w:val="none" w:sz="0" w:space="0" w:color="auto"/>
              <w:bottom w:val="none" w:sz="0" w:space="0" w:color="auto"/>
            </w:tcBorders>
            <w:hideMark/>
          </w:tcPr>
          <w:p w:rsidR="0093742A" w:rsidRPr="00011678" w:rsidRDefault="0093742A" w:rsidP="00BC476B">
            <w:pPr>
              <w:autoSpaceDE w:val="0"/>
              <w:autoSpaceDN w:val="0"/>
              <w:adjustRightInd w:val="0"/>
              <w:rPr>
                <w:sz w:val="22"/>
                <w:szCs w:val="22"/>
              </w:rPr>
            </w:pPr>
            <w:r w:rsidRPr="00011678">
              <w:rPr>
                <w:b w:val="0"/>
                <w:bCs w:val="0"/>
                <w:sz w:val="22"/>
                <w:szCs w:val="22"/>
              </w:rPr>
              <w:t xml:space="preserve">9. </w:t>
            </w:r>
          </w:p>
        </w:tc>
        <w:tc>
          <w:tcPr>
            <w:tcW w:w="6361" w:type="dxa"/>
            <w:tcBorders>
              <w:top w:val="none" w:sz="0" w:space="0" w:color="auto"/>
              <w:bottom w:val="none" w:sz="0" w:space="0" w:color="auto"/>
            </w:tcBorders>
            <w:hideMark/>
          </w:tcPr>
          <w:p w:rsidR="0093742A" w:rsidRPr="00011678" w:rsidRDefault="0093742A" w:rsidP="00BC476B">
            <w:pPr>
              <w:autoSpaceDE w:val="0"/>
              <w:autoSpaceDN w:val="0"/>
              <w:adjustRightInd w:val="0"/>
              <w:jc w:val="both"/>
              <w:cnfStyle w:val="000000100000"/>
              <w:rPr>
                <w:sz w:val="22"/>
                <w:szCs w:val="22"/>
              </w:rPr>
            </w:pPr>
            <w:r w:rsidRPr="00011678">
              <w:rPr>
                <w:sz w:val="22"/>
                <w:szCs w:val="22"/>
              </w:rPr>
              <w:t>Permitir a presença de funcionário sem uniforme e/ou com uniforme manchado, sujo, mal apresentado e/ou sem crachá registrado por ocorrência(s);</w:t>
            </w:r>
          </w:p>
        </w:tc>
        <w:tc>
          <w:tcPr>
            <w:tcW w:w="992" w:type="dxa"/>
            <w:tcBorders>
              <w:top w:val="none" w:sz="0" w:space="0" w:color="auto"/>
              <w:bottom w:val="none" w:sz="0" w:space="0" w:color="auto"/>
            </w:tcBorders>
            <w:hideMark/>
          </w:tcPr>
          <w:p w:rsidR="0093742A" w:rsidRPr="00011678" w:rsidRDefault="0093742A" w:rsidP="00BC476B">
            <w:pPr>
              <w:autoSpaceDE w:val="0"/>
              <w:autoSpaceDN w:val="0"/>
              <w:adjustRightInd w:val="0"/>
              <w:spacing w:line="360" w:lineRule="auto"/>
              <w:jc w:val="center"/>
              <w:cnfStyle w:val="000000100000"/>
              <w:rPr>
                <w:sz w:val="22"/>
                <w:szCs w:val="22"/>
              </w:rPr>
            </w:pPr>
            <w:r w:rsidRPr="00011678">
              <w:rPr>
                <w:b/>
                <w:bCs/>
                <w:sz w:val="22"/>
                <w:szCs w:val="22"/>
              </w:rPr>
              <w:t>01</w:t>
            </w:r>
          </w:p>
        </w:tc>
        <w:tc>
          <w:tcPr>
            <w:tcW w:w="1436" w:type="dxa"/>
            <w:tcBorders>
              <w:top w:val="none" w:sz="0" w:space="0" w:color="auto"/>
              <w:bottom w:val="none" w:sz="0" w:space="0" w:color="auto"/>
              <w:right w:val="none" w:sz="0" w:space="0" w:color="auto"/>
            </w:tcBorders>
            <w:hideMark/>
          </w:tcPr>
          <w:p w:rsidR="0093742A" w:rsidRPr="00011678" w:rsidRDefault="0093742A" w:rsidP="0070423E">
            <w:pPr>
              <w:autoSpaceDE w:val="0"/>
              <w:autoSpaceDN w:val="0"/>
              <w:adjustRightInd w:val="0"/>
              <w:jc w:val="center"/>
              <w:cnfStyle w:val="000000100000"/>
              <w:rPr>
                <w:sz w:val="22"/>
                <w:szCs w:val="22"/>
              </w:rPr>
            </w:pPr>
            <w:r w:rsidRPr="00011678">
              <w:rPr>
                <w:b/>
                <w:bCs/>
                <w:sz w:val="22"/>
                <w:szCs w:val="22"/>
              </w:rPr>
              <w:t>0,2% por dia</w:t>
            </w:r>
          </w:p>
        </w:tc>
      </w:tr>
      <w:tr w:rsidR="0093742A" w:rsidRPr="00011678" w:rsidTr="0070423E">
        <w:tc>
          <w:tcPr>
            <w:cnfStyle w:val="001000000000"/>
            <w:tcW w:w="9640" w:type="dxa"/>
            <w:gridSpan w:val="4"/>
            <w:hideMark/>
          </w:tcPr>
          <w:p w:rsidR="0093742A" w:rsidRPr="00011678" w:rsidRDefault="0093742A" w:rsidP="00BC476B">
            <w:pPr>
              <w:autoSpaceDE w:val="0"/>
              <w:autoSpaceDN w:val="0"/>
              <w:adjustRightInd w:val="0"/>
              <w:spacing w:line="360" w:lineRule="auto"/>
              <w:ind w:firstLine="567"/>
              <w:jc w:val="center"/>
              <w:rPr>
                <w:bCs w:val="0"/>
                <w:sz w:val="22"/>
                <w:szCs w:val="22"/>
              </w:rPr>
            </w:pPr>
            <w:r w:rsidRPr="00011678">
              <w:rPr>
                <w:bCs w:val="0"/>
                <w:sz w:val="22"/>
                <w:szCs w:val="22"/>
              </w:rPr>
              <w:t>Para os itens a seguir, deixar de:</w:t>
            </w:r>
          </w:p>
        </w:tc>
      </w:tr>
      <w:tr w:rsidR="0093742A" w:rsidRPr="00011678" w:rsidTr="0070423E">
        <w:trPr>
          <w:cnfStyle w:val="000000100000"/>
        </w:trPr>
        <w:tc>
          <w:tcPr>
            <w:cnfStyle w:val="001000000000"/>
            <w:tcW w:w="851" w:type="dxa"/>
            <w:tcBorders>
              <w:top w:val="none" w:sz="0" w:space="0" w:color="auto"/>
              <w:left w:val="none" w:sz="0" w:space="0" w:color="auto"/>
              <w:bottom w:val="none" w:sz="0" w:space="0" w:color="auto"/>
            </w:tcBorders>
            <w:hideMark/>
          </w:tcPr>
          <w:p w:rsidR="0093742A" w:rsidRPr="00011678" w:rsidRDefault="0093742A" w:rsidP="00BC476B">
            <w:pPr>
              <w:autoSpaceDE w:val="0"/>
              <w:autoSpaceDN w:val="0"/>
              <w:adjustRightInd w:val="0"/>
              <w:spacing w:line="360" w:lineRule="auto"/>
              <w:jc w:val="both"/>
              <w:rPr>
                <w:sz w:val="22"/>
                <w:szCs w:val="22"/>
              </w:rPr>
            </w:pPr>
            <w:r w:rsidRPr="00011678">
              <w:rPr>
                <w:b w:val="0"/>
                <w:bCs w:val="0"/>
                <w:sz w:val="22"/>
                <w:szCs w:val="22"/>
              </w:rPr>
              <w:t xml:space="preserve">10. </w:t>
            </w:r>
          </w:p>
        </w:tc>
        <w:tc>
          <w:tcPr>
            <w:tcW w:w="6361" w:type="dxa"/>
            <w:tcBorders>
              <w:top w:val="none" w:sz="0" w:space="0" w:color="auto"/>
              <w:bottom w:val="none" w:sz="0" w:space="0" w:color="auto"/>
            </w:tcBorders>
            <w:hideMark/>
          </w:tcPr>
          <w:p w:rsidR="0093742A" w:rsidRPr="00011678" w:rsidRDefault="0093742A" w:rsidP="00BC476B">
            <w:pPr>
              <w:autoSpaceDE w:val="0"/>
              <w:autoSpaceDN w:val="0"/>
              <w:adjustRightInd w:val="0"/>
              <w:jc w:val="both"/>
              <w:cnfStyle w:val="000000100000"/>
              <w:rPr>
                <w:sz w:val="22"/>
                <w:szCs w:val="22"/>
              </w:rPr>
            </w:pPr>
            <w:r w:rsidRPr="00011678">
              <w:rPr>
                <w:sz w:val="22"/>
                <w:szCs w:val="22"/>
              </w:rPr>
              <w:t>Efetuar o pagamento de salários até o quinto dia útil; por dia e por ocorrência.</w:t>
            </w:r>
          </w:p>
        </w:tc>
        <w:tc>
          <w:tcPr>
            <w:tcW w:w="992" w:type="dxa"/>
            <w:tcBorders>
              <w:top w:val="none" w:sz="0" w:space="0" w:color="auto"/>
              <w:bottom w:val="none" w:sz="0" w:space="0" w:color="auto"/>
            </w:tcBorders>
            <w:hideMark/>
          </w:tcPr>
          <w:p w:rsidR="0093742A" w:rsidRPr="00011678" w:rsidRDefault="0093742A" w:rsidP="00BC476B">
            <w:pPr>
              <w:autoSpaceDE w:val="0"/>
              <w:autoSpaceDN w:val="0"/>
              <w:adjustRightInd w:val="0"/>
              <w:spacing w:line="360" w:lineRule="auto"/>
              <w:jc w:val="center"/>
              <w:cnfStyle w:val="000000100000"/>
              <w:rPr>
                <w:sz w:val="22"/>
                <w:szCs w:val="22"/>
              </w:rPr>
            </w:pPr>
            <w:r w:rsidRPr="00011678">
              <w:rPr>
                <w:b/>
                <w:bCs/>
                <w:sz w:val="22"/>
                <w:szCs w:val="22"/>
              </w:rPr>
              <w:t>06</w:t>
            </w:r>
          </w:p>
        </w:tc>
        <w:tc>
          <w:tcPr>
            <w:tcW w:w="1436" w:type="dxa"/>
            <w:tcBorders>
              <w:top w:val="none" w:sz="0" w:space="0" w:color="auto"/>
              <w:bottom w:val="none" w:sz="0" w:space="0" w:color="auto"/>
              <w:right w:val="none" w:sz="0" w:space="0" w:color="auto"/>
            </w:tcBorders>
            <w:hideMark/>
          </w:tcPr>
          <w:p w:rsidR="0093742A" w:rsidRPr="00011678" w:rsidRDefault="0093742A" w:rsidP="0070423E">
            <w:pPr>
              <w:autoSpaceDE w:val="0"/>
              <w:autoSpaceDN w:val="0"/>
              <w:adjustRightInd w:val="0"/>
              <w:jc w:val="center"/>
              <w:cnfStyle w:val="000000100000"/>
              <w:rPr>
                <w:sz w:val="22"/>
                <w:szCs w:val="22"/>
              </w:rPr>
            </w:pPr>
            <w:r w:rsidRPr="00011678">
              <w:rPr>
                <w:b/>
                <w:bCs/>
                <w:sz w:val="22"/>
                <w:szCs w:val="22"/>
              </w:rPr>
              <w:t>4,0% por dia</w:t>
            </w:r>
          </w:p>
        </w:tc>
      </w:tr>
      <w:tr w:rsidR="0093742A" w:rsidRPr="00011678" w:rsidTr="0070423E">
        <w:tc>
          <w:tcPr>
            <w:cnfStyle w:val="001000000000"/>
            <w:tcW w:w="851" w:type="dxa"/>
            <w:hideMark/>
          </w:tcPr>
          <w:p w:rsidR="0093742A" w:rsidRPr="00011678" w:rsidRDefault="0093742A" w:rsidP="00BC476B">
            <w:pPr>
              <w:autoSpaceDE w:val="0"/>
              <w:autoSpaceDN w:val="0"/>
              <w:adjustRightInd w:val="0"/>
              <w:spacing w:line="360" w:lineRule="auto"/>
              <w:jc w:val="both"/>
              <w:rPr>
                <w:sz w:val="22"/>
                <w:szCs w:val="22"/>
              </w:rPr>
            </w:pPr>
            <w:r w:rsidRPr="00011678">
              <w:rPr>
                <w:b w:val="0"/>
                <w:bCs w:val="0"/>
                <w:sz w:val="22"/>
                <w:szCs w:val="22"/>
              </w:rPr>
              <w:t xml:space="preserve">11. </w:t>
            </w:r>
          </w:p>
        </w:tc>
        <w:tc>
          <w:tcPr>
            <w:tcW w:w="6361" w:type="dxa"/>
            <w:hideMark/>
          </w:tcPr>
          <w:p w:rsidR="0093742A" w:rsidRPr="00011678" w:rsidRDefault="0093742A" w:rsidP="00BC476B">
            <w:pPr>
              <w:autoSpaceDE w:val="0"/>
              <w:autoSpaceDN w:val="0"/>
              <w:adjustRightInd w:val="0"/>
              <w:jc w:val="both"/>
              <w:cnfStyle w:val="000000000000"/>
              <w:rPr>
                <w:sz w:val="22"/>
                <w:szCs w:val="22"/>
              </w:rPr>
            </w:pPr>
            <w:r w:rsidRPr="00011678">
              <w:rPr>
                <w:sz w:val="22"/>
                <w:szCs w:val="22"/>
              </w:rPr>
              <w:t>Efetuar o pagamento de seguros, encargos fiscais e sociais, assim como quaisquer despesas diretas e/ou indiretas relacionadas à execução deste contrato; por dia e por ocorrência;</w:t>
            </w:r>
          </w:p>
        </w:tc>
        <w:tc>
          <w:tcPr>
            <w:tcW w:w="992" w:type="dxa"/>
            <w:hideMark/>
          </w:tcPr>
          <w:p w:rsidR="0093742A" w:rsidRPr="00011678" w:rsidRDefault="0093742A" w:rsidP="00BC476B">
            <w:pPr>
              <w:autoSpaceDE w:val="0"/>
              <w:autoSpaceDN w:val="0"/>
              <w:adjustRightInd w:val="0"/>
              <w:spacing w:line="360" w:lineRule="auto"/>
              <w:jc w:val="center"/>
              <w:cnfStyle w:val="000000000000"/>
              <w:rPr>
                <w:sz w:val="22"/>
                <w:szCs w:val="22"/>
              </w:rPr>
            </w:pPr>
            <w:r w:rsidRPr="00011678">
              <w:rPr>
                <w:b/>
                <w:bCs/>
                <w:sz w:val="22"/>
                <w:szCs w:val="22"/>
              </w:rPr>
              <w:t>05</w:t>
            </w:r>
          </w:p>
        </w:tc>
        <w:tc>
          <w:tcPr>
            <w:tcW w:w="1436" w:type="dxa"/>
            <w:hideMark/>
          </w:tcPr>
          <w:p w:rsidR="0093742A" w:rsidRPr="00011678" w:rsidRDefault="0093742A" w:rsidP="0070423E">
            <w:pPr>
              <w:autoSpaceDE w:val="0"/>
              <w:autoSpaceDN w:val="0"/>
              <w:adjustRightInd w:val="0"/>
              <w:jc w:val="center"/>
              <w:cnfStyle w:val="000000000000"/>
              <w:rPr>
                <w:sz w:val="22"/>
                <w:szCs w:val="22"/>
              </w:rPr>
            </w:pPr>
            <w:r w:rsidRPr="00011678">
              <w:rPr>
                <w:b/>
                <w:bCs/>
                <w:sz w:val="22"/>
                <w:szCs w:val="22"/>
              </w:rPr>
              <w:t>3,2% por dia</w:t>
            </w:r>
          </w:p>
        </w:tc>
      </w:tr>
      <w:tr w:rsidR="0093742A" w:rsidRPr="00011678" w:rsidTr="0070423E">
        <w:trPr>
          <w:cnfStyle w:val="000000100000"/>
        </w:trPr>
        <w:tc>
          <w:tcPr>
            <w:cnfStyle w:val="001000000000"/>
            <w:tcW w:w="851" w:type="dxa"/>
            <w:tcBorders>
              <w:top w:val="none" w:sz="0" w:space="0" w:color="auto"/>
              <w:left w:val="none" w:sz="0" w:space="0" w:color="auto"/>
              <w:bottom w:val="none" w:sz="0" w:space="0" w:color="auto"/>
            </w:tcBorders>
            <w:hideMark/>
          </w:tcPr>
          <w:p w:rsidR="0093742A" w:rsidRPr="00011678" w:rsidRDefault="0093742A" w:rsidP="00BC476B">
            <w:pPr>
              <w:autoSpaceDE w:val="0"/>
              <w:autoSpaceDN w:val="0"/>
              <w:adjustRightInd w:val="0"/>
              <w:spacing w:line="360" w:lineRule="auto"/>
              <w:jc w:val="both"/>
              <w:rPr>
                <w:sz w:val="22"/>
                <w:szCs w:val="22"/>
              </w:rPr>
            </w:pPr>
            <w:r w:rsidRPr="00011678">
              <w:rPr>
                <w:b w:val="0"/>
                <w:bCs w:val="0"/>
                <w:sz w:val="22"/>
                <w:szCs w:val="22"/>
              </w:rPr>
              <w:t xml:space="preserve">12. </w:t>
            </w:r>
          </w:p>
        </w:tc>
        <w:tc>
          <w:tcPr>
            <w:tcW w:w="6361" w:type="dxa"/>
            <w:tcBorders>
              <w:top w:val="none" w:sz="0" w:space="0" w:color="auto"/>
              <w:bottom w:val="none" w:sz="0" w:space="0" w:color="auto"/>
            </w:tcBorders>
            <w:hideMark/>
          </w:tcPr>
          <w:p w:rsidR="0093742A" w:rsidRPr="00011678" w:rsidRDefault="0093742A" w:rsidP="00BC476B">
            <w:pPr>
              <w:autoSpaceDE w:val="0"/>
              <w:autoSpaceDN w:val="0"/>
              <w:adjustRightInd w:val="0"/>
              <w:jc w:val="both"/>
              <w:cnfStyle w:val="000000100000"/>
              <w:rPr>
                <w:sz w:val="22"/>
                <w:szCs w:val="22"/>
              </w:rPr>
            </w:pPr>
            <w:r w:rsidRPr="00011678">
              <w:rPr>
                <w:sz w:val="22"/>
                <w:szCs w:val="22"/>
              </w:rPr>
              <w:t>Efetuar a reposição de funcionários faltosos, por funcionários e por dia;</w:t>
            </w:r>
          </w:p>
        </w:tc>
        <w:tc>
          <w:tcPr>
            <w:tcW w:w="992" w:type="dxa"/>
            <w:tcBorders>
              <w:top w:val="none" w:sz="0" w:space="0" w:color="auto"/>
              <w:bottom w:val="none" w:sz="0" w:space="0" w:color="auto"/>
            </w:tcBorders>
            <w:hideMark/>
          </w:tcPr>
          <w:p w:rsidR="0093742A" w:rsidRPr="00011678" w:rsidRDefault="0093742A" w:rsidP="00BC476B">
            <w:pPr>
              <w:autoSpaceDE w:val="0"/>
              <w:autoSpaceDN w:val="0"/>
              <w:adjustRightInd w:val="0"/>
              <w:spacing w:line="360" w:lineRule="auto"/>
              <w:jc w:val="center"/>
              <w:cnfStyle w:val="000000100000"/>
              <w:rPr>
                <w:sz w:val="22"/>
                <w:szCs w:val="22"/>
              </w:rPr>
            </w:pPr>
            <w:r w:rsidRPr="00011678">
              <w:rPr>
                <w:b/>
                <w:bCs/>
                <w:sz w:val="22"/>
                <w:szCs w:val="22"/>
              </w:rPr>
              <w:t>04</w:t>
            </w:r>
          </w:p>
        </w:tc>
        <w:tc>
          <w:tcPr>
            <w:tcW w:w="1436" w:type="dxa"/>
            <w:tcBorders>
              <w:top w:val="none" w:sz="0" w:space="0" w:color="auto"/>
              <w:bottom w:val="none" w:sz="0" w:space="0" w:color="auto"/>
              <w:right w:val="none" w:sz="0" w:space="0" w:color="auto"/>
            </w:tcBorders>
            <w:hideMark/>
          </w:tcPr>
          <w:p w:rsidR="0093742A" w:rsidRPr="00011678" w:rsidRDefault="0093742A" w:rsidP="0070423E">
            <w:pPr>
              <w:autoSpaceDE w:val="0"/>
              <w:autoSpaceDN w:val="0"/>
              <w:adjustRightInd w:val="0"/>
              <w:jc w:val="center"/>
              <w:cnfStyle w:val="000000100000"/>
              <w:rPr>
                <w:sz w:val="22"/>
                <w:szCs w:val="22"/>
              </w:rPr>
            </w:pPr>
            <w:r w:rsidRPr="00011678">
              <w:rPr>
                <w:b/>
                <w:bCs/>
                <w:sz w:val="22"/>
                <w:szCs w:val="22"/>
              </w:rPr>
              <w:t>1,6% por dia</w:t>
            </w:r>
          </w:p>
        </w:tc>
      </w:tr>
      <w:tr w:rsidR="0093742A" w:rsidRPr="00011678" w:rsidTr="0070423E">
        <w:tc>
          <w:tcPr>
            <w:cnfStyle w:val="001000000000"/>
            <w:tcW w:w="851" w:type="dxa"/>
            <w:hideMark/>
          </w:tcPr>
          <w:p w:rsidR="0093742A" w:rsidRPr="00011678" w:rsidRDefault="0093742A" w:rsidP="00BC476B">
            <w:pPr>
              <w:autoSpaceDE w:val="0"/>
              <w:autoSpaceDN w:val="0"/>
              <w:adjustRightInd w:val="0"/>
              <w:spacing w:line="360" w:lineRule="auto"/>
              <w:jc w:val="both"/>
              <w:rPr>
                <w:b w:val="0"/>
                <w:bCs w:val="0"/>
                <w:sz w:val="22"/>
                <w:szCs w:val="22"/>
              </w:rPr>
            </w:pPr>
            <w:r w:rsidRPr="00011678">
              <w:rPr>
                <w:b w:val="0"/>
                <w:bCs w:val="0"/>
                <w:sz w:val="22"/>
                <w:szCs w:val="22"/>
              </w:rPr>
              <w:t>13.</w:t>
            </w:r>
          </w:p>
        </w:tc>
        <w:tc>
          <w:tcPr>
            <w:tcW w:w="6361" w:type="dxa"/>
            <w:hideMark/>
          </w:tcPr>
          <w:p w:rsidR="0093742A" w:rsidRPr="00011678" w:rsidRDefault="0093742A" w:rsidP="00BC476B">
            <w:pPr>
              <w:autoSpaceDE w:val="0"/>
              <w:autoSpaceDN w:val="0"/>
              <w:adjustRightInd w:val="0"/>
              <w:jc w:val="both"/>
              <w:cnfStyle w:val="000000000000"/>
              <w:rPr>
                <w:sz w:val="22"/>
                <w:szCs w:val="22"/>
              </w:rPr>
            </w:pPr>
            <w:r w:rsidRPr="00011678">
              <w:rPr>
                <w:sz w:val="22"/>
                <w:szCs w:val="22"/>
              </w:rPr>
              <w:t>Cumprir prazo previamente estabelecido com a FISCALIZAÇÃO para fornecimento de materiais ou execução de serviços; por unidade de tempo definida para determinar o atraso.</w:t>
            </w:r>
          </w:p>
        </w:tc>
        <w:tc>
          <w:tcPr>
            <w:tcW w:w="992" w:type="dxa"/>
            <w:hideMark/>
          </w:tcPr>
          <w:p w:rsidR="0093742A" w:rsidRPr="00011678" w:rsidRDefault="0093742A" w:rsidP="00BC476B">
            <w:pPr>
              <w:autoSpaceDE w:val="0"/>
              <w:autoSpaceDN w:val="0"/>
              <w:adjustRightInd w:val="0"/>
              <w:spacing w:line="360" w:lineRule="auto"/>
              <w:jc w:val="center"/>
              <w:cnfStyle w:val="000000000000"/>
              <w:rPr>
                <w:b/>
                <w:bCs/>
                <w:sz w:val="22"/>
                <w:szCs w:val="22"/>
              </w:rPr>
            </w:pPr>
            <w:r w:rsidRPr="00011678">
              <w:rPr>
                <w:b/>
                <w:bCs/>
                <w:sz w:val="22"/>
                <w:szCs w:val="22"/>
              </w:rPr>
              <w:t>03</w:t>
            </w:r>
          </w:p>
        </w:tc>
        <w:tc>
          <w:tcPr>
            <w:tcW w:w="1436" w:type="dxa"/>
          </w:tcPr>
          <w:p w:rsidR="0093742A" w:rsidRPr="00011678" w:rsidRDefault="0093742A" w:rsidP="0070423E">
            <w:pPr>
              <w:autoSpaceDE w:val="0"/>
              <w:autoSpaceDN w:val="0"/>
              <w:adjustRightInd w:val="0"/>
              <w:jc w:val="center"/>
              <w:cnfStyle w:val="000000000000"/>
              <w:rPr>
                <w:b/>
                <w:bCs/>
                <w:sz w:val="22"/>
                <w:szCs w:val="22"/>
              </w:rPr>
            </w:pPr>
            <w:r w:rsidRPr="00011678">
              <w:rPr>
                <w:b/>
                <w:bCs/>
                <w:sz w:val="22"/>
                <w:szCs w:val="22"/>
              </w:rPr>
              <w:t>0,8% por dia</w:t>
            </w:r>
          </w:p>
          <w:p w:rsidR="0093742A" w:rsidRPr="00011678" w:rsidRDefault="0093742A" w:rsidP="00BC476B">
            <w:pPr>
              <w:autoSpaceDE w:val="0"/>
              <w:autoSpaceDN w:val="0"/>
              <w:adjustRightInd w:val="0"/>
              <w:spacing w:line="360" w:lineRule="auto"/>
              <w:ind w:firstLine="567"/>
              <w:jc w:val="center"/>
              <w:cnfStyle w:val="000000000000"/>
              <w:rPr>
                <w:b/>
                <w:bCs/>
                <w:sz w:val="22"/>
                <w:szCs w:val="22"/>
              </w:rPr>
            </w:pPr>
          </w:p>
        </w:tc>
      </w:tr>
      <w:tr w:rsidR="0093742A" w:rsidRPr="00011678" w:rsidTr="0070423E">
        <w:trPr>
          <w:cnfStyle w:val="000000100000"/>
        </w:trPr>
        <w:tc>
          <w:tcPr>
            <w:cnfStyle w:val="001000000000"/>
            <w:tcW w:w="851" w:type="dxa"/>
            <w:tcBorders>
              <w:top w:val="none" w:sz="0" w:space="0" w:color="auto"/>
              <w:left w:val="none" w:sz="0" w:space="0" w:color="auto"/>
              <w:bottom w:val="none" w:sz="0" w:space="0" w:color="auto"/>
            </w:tcBorders>
            <w:hideMark/>
          </w:tcPr>
          <w:p w:rsidR="0093742A" w:rsidRPr="00011678" w:rsidRDefault="0093742A" w:rsidP="00BC476B">
            <w:pPr>
              <w:autoSpaceDE w:val="0"/>
              <w:autoSpaceDN w:val="0"/>
              <w:adjustRightInd w:val="0"/>
              <w:spacing w:line="360" w:lineRule="auto"/>
              <w:jc w:val="both"/>
              <w:rPr>
                <w:b w:val="0"/>
                <w:bCs w:val="0"/>
                <w:sz w:val="22"/>
                <w:szCs w:val="22"/>
              </w:rPr>
            </w:pPr>
            <w:r w:rsidRPr="00011678">
              <w:rPr>
                <w:b w:val="0"/>
                <w:bCs w:val="0"/>
                <w:sz w:val="22"/>
                <w:szCs w:val="22"/>
              </w:rPr>
              <w:t>14.</w:t>
            </w:r>
          </w:p>
        </w:tc>
        <w:tc>
          <w:tcPr>
            <w:tcW w:w="6361" w:type="dxa"/>
            <w:tcBorders>
              <w:top w:val="none" w:sz="0" w:space="0" w:color="auto"/>
              <w:bottom w:val="none" w:sz="0" w:space="0" w:color="auto"/>
            </w:tcBorders>
            <w:hideMark/>
          </w:tcPr>
          <w:p w:rsidR="0093742A" w:rsidRPr="00011678" w:rsidRDefault="0093742A" w:rsidP="00BC476B">
            <w:pPr>
              <w:autoSpaceDE w:val="0"/>
              <w:autoSpaceDN w:val="0"/>
              <w:adjustRightInd w:val="0"/>
              <w:jc w:val="both"/>
              <w:cnfStyle w:val="000000100000"/>
              <w:rPr>
                <w:sz w:val="22"/>
                <w:szCs w:val="22"/>
              </w:rPr>
            </w:pPr>
            <w:r w:rsidRPr="00011678">
              <w:rPr>
                <w:sz w:val="22"/>
                <w:szCs w:val="22"/>
              </w:rPr>
              <w:t>Cumprir quaisquer dos itens do Edital e seus anexos, mesmo que não previstos nesta tabela de multas, após reincidência formalmente notificada pela FISCALIZAÇÃO; por ocorrência.</w:t>
            </w:r>
          </w:p>
        </w:tc>
        <w:tc>
          <w:tcPr>
            <w:tcW w:w="992" w:type="dxa"/>
            <w:tcBorders>
              <w:top w:val="none" w:sz="0" w:space="0" w:color="auto"/>
              <w:bottom w:val="none" w:sz="0" w:space="0" w:color="auto"/>
            </w:tcBorders>
            <w:hideMark/>
          </w:tcPr>
          <w:p w:rsidR="0093742A" w:rsidRPr="00011678" w:rsidRDefault="0093742A" w:rsidP="00BC476B">
            <w:pPr>
              <w:autoSpaceDE w:val="0"/>
              <w:autoSpaceDN w:val="0"/>
              <w:adjustRightInd w:val="0"/>
              <w:spacing w:line="360" w:lineRule="auto"/>
              <w:jc w:val="center"/>
              <w:cnfStyle w:val="000000100000"/>
              <w:rPr>
                <w:b/>
                <w:bCs/>
                <w:sz w:val="22"/>
                <w:szCs w:val="22"/>
              </w:rPr>
            </w:pPr>
            <w:r w:rsidRPr="00011678">
              <w:rPr>
                <w:b/>
                <w:bCs/>
                <w:sz w:val="22"/>
                <w:szCs w:val="22"/>
              </w:rPr>
              <w:t>03</w:t>
            </w:r>
          </w:p>
        </w:tc>
        <w:tc>
          <w:tcPr>
            <w:tcW w:w="1436" w:type="dxa"/>
            <w:tcBorders>
              <w:top w:val="none" w:sz="0" w:space="0" w:color="auto"/>
              <w:bottom w:val="none" w:sz="0" w:space="0" w:color="auto"/>
              <w:right w:val="none" w:sz="0" w:space="0" w:color="auto"/>
            </w:tcBorders>
            <w:hideMark/>
          </w:tcPr>
          <w:p w:rsidR="0093742A" w:rsidRPr="00011678" w:rsidRDefault="0093742A" w:rsidP="0070423E">
            <w:pPr>
              <w:autoSpaceDE w:val="0"/>
              <w:autoSpaceDN w:val="0"/>
              <w:adjustRightInd w:val="0"/>
              <w:jc w:val="center"/>
              <w:cnfStyle w:val="000000100000"/>
              <w:rPr>
                <w:b/>
                <w:bCs/>
                <w:sz w:val="22"/>
                <w:szCs w:val="22"/>
              </w:rPr>
            </w:pPr>
            <w:r w:rsidRPr="00011678">
              <w:rPr>
                <w:b/>
                <w:bCs/>
                <w:sz w:val="22"/>
                <w:szCs w:val="22"/>
              </w:rPr>
              <w:t>0,8% por dia</w:t>
            </w:r>
          </w:p>
        </w:tc>
      </w:tr>
      <w:tr w:rsidR="0093742A" w:rsidRPr="00011678" w:rsidTr="0070423E">
        <w:tc>
          <w:tcPr>
            <w:cnfStyle w:val="001000000000"/>
            <w:tcW w:w="851" w:type="dxa"/>
            <w:hideMark/>
          </w:tcPr>
          <w:p w:rsidR="0093742A" w:rsidRPr="00011678" w:rsidRDefault="0093742A" w:rsidP="00BC476B">
            <w:pPr>
              <w:autoSpaceDE w:val="0"/>
              <w:autoSpaceDN w:val="0"/>
              <w:adjustRightInd w:val="0"/>
              <w:spacing w:line="360" w:lineRule="auto"/>
              <w:jc w:val="both"/>
              <w:rPr>
                <w:b w:val="0"/>
                <w:bCs w:val="0"/>
                <w:sz w:val="22"/>
                <w:szCs w:val="22"/>
              </w:rPr>
            </w:pPr>
            <w:r w:rsidRPr="00011678">
              <w:rPr>
                <w:b w:val="0"/>
                <w:bCs w:val="0"/>
                <w:sz w:val="22"/>
                <w:szCs w:val="22"/>
              </w:rPr>
              <w:t>15.</w:t>
            </w:r>
          </w:p>
        </w:tc>
        <w:tc>
          <w:tcPr>
            <w:tcW w:w="6361" w:type="dxa"/>
            <w:hideMark/>
          </w:tcPr>
          <w:p w:rsidR="0093742A" w:rsidRPr="00011678" w:rsidRDefault="0093742A" w:rsidP="00BC476B">
            <w:pPr>
              <w:autoSpaceDE w:val="0"/>
              <w:autoSpaceDN w:val="0"/>
              <w:adjustRightInd w:val="0"/>
              <w:jc w:val="both"/>
              <w:cnfStyle w:val="000000000000"/>
              <w:rPr>
                <w:sz w:val="22"/>
                <w:szCs w:val="22"/>
              </w:rPr>
            </w:pPr>
            <w:r w:rsidRPr="00011678">
              <w:rPr>
                <w:sz w:val="22"/>
                <w:szCs w:val="22"/>
              </w:rPr>
              <w:t>Zelar pelas instalações do órgão e do ambiente de trabalho, por item e por dia;</w:t>
            </w:r>
          </w:p>
        </w:tc>
        <w:tc>
          <w:tcPr>
            <w:tcW w:w="992" w:type="dxa"/>
            <w:hideMark/>
          </w:tcPr>
          <w:p w:rsidR="0093742A" w:rsidRPr="00011678" w:rsidRDefault="0093742A" w:rsidP="00BC476B">
            <w:pPr>
              <w:autoSpaceDE w:val="0"/>
              <w:autoSpaceDN w:val="0"/>
              <w:adjustRightInd w:val="0"/>
              <w:spacing w:line="360" w:lineRule="auto"/>
              <w:jc w:val="center"/>
              <w:cnfStyle w:val="000000000000"/>
              <w:rPr>
                <w:b/>
                <w:bCs/>
                <w:sz w:val="22"/>
                <w:szCs w:val="22"/>
              </w:rPr>
            </w:pPr>
            <w:r w:rsidRPr="00011678">
              <w:rPr>
                <w:b/>
                <w:bCs/>
                <w:sz w:val="22"/>
                <w:szCs w:val="22"/>
              </w:rPr>
              <w:t>03</w:t>
            </w:r>
          </w:p>
        </w:tc>
        <w:tc>
          <w:tcPr>
            <w:tcW w:w="1436" w:type="dxa"/>
            <w:hideMark/>
          </w:tcPr>
          <w:p w:rsidR="0093742A" w:rsidRPr="00011678" w:rsidRDefault="0093742A" w:rsidP="0070423E">
            <w:pPr>
              <w:autoSpaceDE w:val="0"/>
              <w:autoSpaceDN w:val="0"/>
              <w:adjustRightInd w:val="0"/>
              <w:jc w:val="center"/>
              <w:cnfStyle w:val="000000000000"/>
              <w:rPr>
                <w:b/>
                <w:bCs/>
                <w:sz w:val="22"/>
                <w:szCs w:val="22"/>
              </w:rPr>
            </w:pPr>
            <w:r w:rsidRPr="00011678">
              <w:rPr>
                <w:b/>
                <w:bCs/>
                <w:sz w:val="22"/>
                <w:szCs w:val="22"/>
              </w:rPr>
              <w:t>0,8% por dia</w:t>
            </w:r>
          </w:p>
        </w:tc>
      </w:tr>
      <w:tr w:rsidR="0093742A" w:rsidRPr="00011678" w:rsidTr="0070423E">
        <w:trPr>
          <w:cnfStyle w:val="000000100000"/>
        </w:trPr>
        <w:tc>
          <w:tcPr>
            <w:cnfStyle w:val="001000000000"/>
            <w:tcW w:w="851" w:type="dxa"/>
            <w:tcBorders>
              <w:top w:val="none" w:sz="0" w:space="0" w:color="auto"/>
              <w:left w:val="none" w:sz="0" w:space="0" w:color="auto"/>
              <w:bottom w:val="none" w:sz="0" w:space="0" w:color="auto"/>
            </w:tcBorders>
            <w:hideMark/>
          </w:tcPr>
          <w:p w:rsidR="0093742A" w:rsidRPr="00011678" w:rsidRDefault="0093742A" w:rsidP="00BC476B">
            <w:pPr>
              <w:autoSpaceDE w:val="0"/>
              <w:autoSpaceDN w:val="0"/>
              <w:adjustRightInd w:val="0"/>
              <w:spacing w:line="360" w:lineRule="auto"/>
              <w:jc w:val="both"/>
              <w:rPr>
                <w:b w:val="0"/>
                <w:bCs w:val="0"/>
                <w:sz w:val="22"/>
                <w:szCs w:val="22"/>
              </w:rPr>
            </w:pPr>
            <w:r w:rsidRPr="00011678">
              <w:rPr>
                <w:b w:val="0"/>
                <w:bCs w:val="0"/>
                <w:sz w:val="22"/>
                <w:szCs w:val="22"/>
              </w:rPr>
              <w:t>16.</w:t>
            </w:r>
          </w:p>
        </w:tc>
        <w:tc>
          <w:tcPr>
            <w:tcW w:w="6361" w:type="dxa"/>
            <w:tcBorders>
              <w:top w:val="none" w:sz="0" w:space="0" w:color="auto"/>
              <w:bottom w:val="none" w:sz="0" w:space="0" w:color="auto"/>
            </w:tcBorders>
            <w:hideMark/>
          </w:tcPr>
          <w:p w:rsidR="0093742A" w:rsidRPr="00011678" w:rsidRDefault="0093742A" w:rsidP="00BC476B">
            <w:pPr>
              <w:autoSpaceDE w:val="0"/>
              <w:autoSpaceDN w:val="0"/>
              <w:adjustRightInd w:val="0"/>
              <w:jc w:val="both"/>
              <w:cnfStyle w:val="000000100000"/>
              <w:rPr>
                <w:sz w:val="22"/>
                <w:szCs w:val="22"/>
              </w:rPr>
            </w:pPr>
            <w:r w:rsidRPr="00011678">
              <w:rPr>
                <w:sz w:val="22"/>
                <w:szCs w:val="22"/>
              </w:rPr>
              <w:t>Refazer serviço não aceito pela FISCALIZAÇÃO, nos prazos</w:t>
            </w:r>
          </w:p>
          <w:p w:rsidR="0093742A" w:rsidRPr="00011678" w:rsidRDefault="0093742A" w:rsidP="00BC476B">
            <w:pPr>
              <w:autoSpaceDE w:val="0"/>
              <w:autoSpaceDN w:val="0"/>
              <w:adjustRightInd w:val="0"/>
              <w:jc w:val="both"/>
              <w:cnfStyle w:val="000000100000"/>
              <w:rPr>
                <w:sz w:val="22"/>
                <w:szCs w:val="22"/>
              </w:rPr>
            </w:pPr>
            <w:proofErr w:type="gramStart"/>
            <w:r w:rsidRPr="00011678">
              <w:rPr>
                <w:sz w:val="22"/>
                <w:szCs w:val="22"/>
              </w:rPr>
              <w:t>estabelecidos</w:t>
            </w:r>
            <w:proofErr w:type="gramEnd"/>
            <w:r w:rsidRPr="00011678">
              <w:rPr>
                <w:sz w:val="22"/>
                <w:szCs w:val="22"/>
              </w:rPr>
              <w:t xml:space="preserve"> no contrato ou determinado pela FISCALIZAÇÃO; por unidade de tempo definida para determinar o atraso.</w:t>
            </w:r>
          </w:p>
        </w:tc>
        <w:tc>
          <w:tcPr>
            <w:tcW w:w="992" w:type="dxa"/>
            <w:tcBorders>
              <w:top w:val="none" w:sz="0" w:space="0" w:color="auto"/>
              <w:bottom w:val="none" w:sz="0" w:space="0" w:color="auto"/>
            </w:tcBorders>
            <w:hideMark/>
          </w:tcPr>
          <w:p w:rsidR="0093742A" w:rsidRPr="00011678" w:rsidRDefault="0093742A" w:rsidP="00BC476B">
            <w:pPr>
              <w:autoSpaceDE w:val="0"/>
              <w:autoSpaceDN w:val="0"/>
              <w:adjustRightInd w:val="0"/>
              <w:spacing w:line="360" w:lineRule="auto"/>
              <w:jc w:val="center"/>
              <w:cnfStyle w:val="000000100000"/>
              <w:rPr>
                <w:b/>
                <w:bCs/>
                <w:sz w:val="22"/>
                <w:szCs w:val="22"/>
              </w:rPr>
            </w:pPr>
            <w:r w:rsidRPr="00011678">
              <w:rPr>
                <w:b/>
                <w:bCs/>
                <w:sz w:val="22"/>
                <w:szCs w:val="22"/>
              </w:rPr>
              <w:t>03</w:t>
            </w:r>
          </w:p>
        </w:tc>
        <w:tc>
          <w:tcPr>
            <w:tcW w:w="1436" w:type="dxa"/>
            <w:tcBorders>
              <w:top w:val="none" w:sz="0" w:space="0" w:color="auto"/>
              <w:bottom w:val="none" w:sz="0" w:space="0" w:color="auto"/>
              <w:right w:val="none" w:sz="0" w:space="0" w:color="auto"/>
            </w:tcBorders>
            <w:hideMark/>
          </w:tcPr>
          <w:p w:rsidR="0093742A" w:rsidRPr="00011678" w:rsidRDefault="0093742A" w:rsidP="0070423E">
            <w:pPr>
              <w:autoSpaceDE w:val="0"/>
              <w:autoSpaceDN w:val="0"/>
              <w:adjustRightInd w:val="0"/>
              <w:jc w:val="center"/>
              <w:cnfStyle w:val="000000100000"/>
              <w:rPr>
                <w:b/>
                <w:bCs/>
                <w:sz w:val="22"/>
                <w:szCs w:val="22"/>
              </w:rPr>
            </w:pPr>
            <w:r w:rsidRPr="00011678">
              <w:rPr>
                <w:b/>
                <w:bCs/>
                <w:sz w:val="22"/>
                <w:szCs w:val="22"/>
              </w:rPr>
              <w:t>0,8% por dia</w:t>
            </w:r>
          </w:p>
        </w:tc>
      </w:tr>
      <w:tr w:rsidR="0093742A" w:rsidRPr="00011678" w:rsidTr="0070423E">
        <w:tc>
          <w:tcPr>
            <w:cnfStyle w:val="001000000000"/>
            <w:tcW w:w="851" w:type="dxa"/>
            <w:hideMark/>
          </w:tcPr>
          <w:p w:rsidR="0093742A" w:rsidRPr="00011678" w:rsidRDefault="0093742A" w:rsidP="00BC476B">
            <w:pPr>
              <w:autoSpaceDE w:val="0"/>
              <w:autoSpaceDN w:val="0"/>
              <w:adjustRightInd w:val="0"/>
              <w:spacing w:line="360" w:lineRule="auto"/>
              <w:jc w:val="both"/>
              <w:rPr>
                <w:b w:val="0"/>
                <w:bCs w:val="0"/>
                <w:sz w:val="22"/>
                <w:szCs w:val="22"/>
              </w:rPr>
            </w:pPr>
            <w:r w:rsidRPr="00011678">
              <w:rPr>
                <w:b w:val="0"/>
                <w:bCs w:val="0"/>
                <w:sz w:val="22"/>
                <w:szCs w:val="22"/>
              </w:rPr>
              <w:t>17.</w:t>
            </w:r>
          </w:p>
        </w:tc>
        <w:tc>
          <w:tcPr>
            <w:tcW w:w="6361" w:type="dxa"/>
            <w:hideMark/>
          </w:tcPr>
          <w:p w:rsidR="0093742A" w:rsidRPr="00011678" w:rsidRDefault="0093742A" w:rsidP="00BC476B">
            <w:pPr>
              <w:autoSpaceDE w:val="0"/>
              <w:autoSpaceDN w:val="0"/>
              <w:adjustRightInd w:val="0"/>
              <w:jc w:val="both"/>
              <w:cnfStyle w:val="000000000000"/>
              <w:rPr>
                <w:sz w:val="22"/>
                <w:szCs w:val="22"/>
              </w:rPr>
            </w:pPr>
            <w:r w:rsidRPr="00011678">
              <w:rPr>
                <w:sz w:val="22"/>
                <w:szCs w:val="22"/>
              </w:rPr>
              <w:t>Cumprir determinação formal ou instrução complementar da FISCALIZAÇÃO, por ocorrência;</w:t>
            </w:r>
          </w:p>
        </w:tc>
        <w:tc>
          <w:tcPr>
            <w:tcW w:w="992" w:type="dxa"/>
            <w:hideMark/>
          </w:tcPr>
          <w:p w:rsidR="0093742A" w:rsidRPr="00011678" w:rsidRDefault="0093742A" w:rsidP="00BC476B">
            <w:pPr>
              <w:autoSpaceDE w:val="0"/>
              <w:autoSpaceDN w:val="0"/>
              <w:adjustRightInd w:val="0"/>
              <w:spacing w:line="360" w:lineRule="auto"/>
              <w:jc w:val="center"/>
              <w:cnfStyle w:val="000000000000"/>
              <w:rPr>
                <w:b/>
                <w:bCs/>
                <w:sz w:val="22"/>
                <w:szCs w:val="22"/>
              </w:rPr>
            </w:pPr>
            <w:r w:rsidRPr="00011678">
              <w:rPr>
                <w:b/>
                <w:bCs/>
                <w:sz w:val="22"/>
                <w:szCs w:val="22"/>
              </w:rPr>
              <w:t>03</w:t>
            </w:r>
          </w:p>
        </w:tc>
        <w:tc>
          <w:tcPr>
            <w:tcW w:w="1436" w:type="dxa"/>
            <w:hideMark/>
          </w:tcPr>
          <w:p w:rsidR="0093742A" w:rsidRPr="00011678" w:rsidRDefault="0093742A" w:rsidP="0070423E">
            <w:pPr>
              <w:autoSpaceDE w:val="0"/>
              <w:autoSpaceDN w:val="0"/>
              <w:adjustRightInd w:val="0"/>
              <w:jc w:val="center"/>
              <w:cnfStyle w:val="000000000000"/>
              <w:rPr>
                <w:b/>
                <w:bCs/>
                <w:sz w:val="22"/>
                <w:szCs w:val="22"/>
              </w:rPr>
            </w:pPr>
            <w:r w:rsidRPr="00011678">
              <w:rPr>
                <w:b/>
                <w:bCs/>
                <w:sz w:val="22"/>
                <w:szCs w:val="22"/>
              </w:rPr>
              <w:t>0,8% por dia</w:t>
            </w:r>
          </w:p>
        </w:tc>
      </w:tr>
      <w:tr w:rsidR="0093742A" w:rsidRPr="00011678" w:rsidTr="0070423E">
        <w:trPr>
          <w:cnfStyle w:val="000000100000"/>
        </w:trPr>
        <w:tc>
          <w:tcPr>
            <w:cnfStyle w:val="001000000000"/>
            <w:tcW w:w="851" w:type="dxa"/>
            <w:tcBorders>
              <w:top w:val="none" w:sz="0" w:space="0" w:color="auto"/>
              <w:left w:val="none" w:sz="0" w:space="0" w:color="auto"/>
              <w:bottom w:val="none" w:sz="0" w:space="0" w:color="auto"/>
            </w:tcBorders>
            <w:hideMark/>
          </w:tcPr>
          <w:p w:rsidR="0093742A" w:rsidRPr="00011678" w:rsidRDefault="0093742A" w:rsidP="00BC476B">
            <w:pPr>
              <w:autoSpaceDE w:val="0"/>
              <w:autoSpaceDN w:val="0"/>
              <w:adjustRightInd w:val="0"/>
              <w:spacing w:line="360" w:lineRule="auto"/>
              <w:jc w:val="both"/>
              <w:rPr>
                <w:b w:val="0"/>
                <w:bCs w:val="0"/>
                <w:sz w:val="22"/>
                <w:szCs w:val="22"/>
              </w:rPr>
            </w:pPr>
            <w:r w:rsidRPr="00011678">
              <w:rPr>
                <w:b w:val="0"/>
                <w:bCs w:val="0"/>
                <w:sz w:val="22"/>
                <w:szCs w:val="22"/>
              </w:rPr>
              <w:t>18.</w:t>
            </w:r>
          </w:p>
        </w:tc>
        <w:tc>
          <w:tcPr>
            <w:tcW w:w="6361" w:type="dxa"/>
            <w:tcBorders>
              <w:top w:val="none" w:sz="0" w:space="0" w:color="auto"/>
              <w:bottom w:val="none" w:sz="0" w:space="0" w:color="auto"/>
            </w:tcBorders>
            <w:hideMark/>
          </w:tcPr>
          <w:p w:rsidR="0093742A" w:rsidRPr="00011678" w:rsidRDefault="0093742A" w:rsidP="00BC476B">
            <w:pPr>
              <w:autoSpaceDE w:val="0"/>
              <w:autoSpaceDN w:val="0"/>
              <w:adjustRightInd w:val="0"/>
              <w:jc w:val="both"/>
              <w:cnfStyle w:val="000000100000"/>
              <w:rPr>
                <w:sz w:val="22"/>
                <w:szCs w:val="22"/>
              </w:rPr>
            </w:pPr>
            <w:r w:rsidRPr="00011678">
              <w:rPr>
                <w:sz w:val="22"/>
                <w:szCs w:val="22"/>
              </w:rPr>
              <w:t>Iniciar execução de serviço nos prazos estabelecidos pela FISCALIZAÇÃO, observados os limites mínimos estabelecidos por este Contrato; por serviço, por ocorrência.</w:t>
            </w:r>
          </w:p>
        </w:tc>
        <w:tc>
          <w:tcPr>
            <w:tcW w:w="992" w:type="dxa"/>
            <w:tcBorders>
              <w:top w:val="none" w:sz="0" w:space="0" w:color="auto"/>
              <w:bottom w:val="none" w:sz="0" w:space="0" w:color="auto"/>
            </w:tcBorders>
            <w:hideMark/>
          </w:tcPr>
          <w:p w:rsidR="0093742A" w:rsidRPr="00011678" w:rsidRDefault="0093742A" w:rsidP="00BC476B">
            <w:pPr>
              <w:autoSpaceDE w:val="0"/>
              <w:autoSpaceDN w:val="0"/>
              <w:adjustRightInd w:val="0"/>
              <w:spacing w:line="360" w:lineRule="auto"/>
              <w:jc w:val="center"/>
              <w:cnfStyle w:val="000000100000"/>
              <w:rPr>
                <w:b/>
                <w:bCs/>
                <w:sz w:val="22"/>
                <w:szCs w:val="22"/>
              </w:rPr>
            </w:pPr>
            <w:r w:rsidRPr="00011678">
              <w:rPr>
                <w:b/>
                <w:bCs/>
                <w:sz w:val="22"/>
                <w:szCs w:val="22"/>
              </w:rPr>
              <w:t>02</w:t>
            </w:r>
          </w:p>
        </w:tc>
        <w:tc>
          <w:tcPr>
            <w:tcW w:w="1436" w:type="dxa"/>
            <w:tcBorders>
              <w:top w:val="none" w:sz="0" w:space="0" w:color="auto"/>
              <w:bottom w:val="none" w:sz="0" w:space="0" w:color="auto"/>
              <w:right w:val="none" w:sz="0" w:space="0" w:color="auto"/>
            </w:tcBorders>
            <w:hideMark/>
          </w:tcPr>
          <w:p w:rsidR="0093742A" w:rsidRPr="00011678" w:rsidRDefault="0093742A" w:rsidP="0070423E">
            <w:pPr>
              <w:autoSpaceDE w:val="0"/>
              <w:autoSpaceDN w:val="0"/>
              <w:adjustRightInd w:val="0"/>
              <w:jc w:val="center"/>
              <w:cnfStyle w:val="000000100000"/>
              <w:rPr>
                <w:b/>
                <w:bCs/>
                <w:sz w:val="22"/>
                <w:szCs w:val="22"/>
              </w:rPr>
            </w:pPr>
            <w:r w:rsidRPr="00011678">
              <w:rPr>
                <w:b/>
                <w:bCs/>
                <w:sz w:val="22"/>
                <w:szCs w:val="22"/>
              </w:rPr>
              <w:t>0,4% por dia</w:t>
            </w:r>
          </w:p>
        </w:tc>
      </w:tr>
      <w:tr w:rsidR="0093742A" w:rsidRPr="00011678" w:rsidTr="0070423E">
        <w:tc>
          <w:tcPr>
            <w:cnfStyle w:val="001000000000"/>
            <w:tcW w:w="851" w:type="dxa"/>
            <w:hideMark/>
          </w:tcPr>
          <w:p w:rsidR="0093742A" w:rsidRPr="00011678" w:rsidRDefault="0093742A" w:rsidP="00BC476B">
            <w:pPr>
              <w:autoSpaceDE w:val="0"/>
              <w:autoSpaceDN w:val="0"/>
              <w:adjustRightInd w:val="0"/>
              <w:jc w:val="both"/>
              <w:rPr>
                <w:b w:val="0"/>
                <w:bCs w:val="0"/>
                <w:sz w:val="22"/>
                <w:szCs w:val="22"/>
              </w:rPr>
            </w:pPr>
            <w:r w:rsidRPr="00011678">
              <w:rPr>
                <w:b w:val="0"/>
                <w:bCs w:val="0"/>
                <w:sz w:val="22"/>
                <w:szCs w:val="22"/>
              </w:rPr>
              <w:t>19.</w:t>
            </w:r>
          </w:p>
        </w:tc>
        <w:tc>
          <w:tcPr>
            <w:tcW w:w="6361" w:type="dxa"/>
            <w:hideMark/>
          </w:tcPr>
          <w:p w:rsidR="0093742A" w:rsidRPr="00011678" w:rsidRDefault="0093742A" w:rsidP="00BC476B">
            <w:pPr>
              <w:autoSpaceDE w:val="0"/>
              <w:autoSpaceDN w:val="0"/>
              <w:adjustRightInd w:val="0"/>
              <w:jc w:val="both"/>
              <w:cnfStyle w:val="000000000000"/>
              <w:rPr>
                <w:sz w:val="22"/>
                <w:szCs w:val="22"/>
              </w:rPr>
            </w:pPr>
            <w:r w:rsidRPr="00011678">
              <w:rPr>
                <w:sz w:val="22"/>
                <w:szCs w:val="22"/>
              </w:rPr>
              <w:t>Disponibilizar equipamentos, insumos e papel necessários à realização dos serviços do escopo do contrato; por ocorrência.</w:t>
            </w:r>
          </w:p>
        </w:tc>
        <w:tc>
          <w:tcPr>
            <w:tcW w:w="992" w:type="dxa"/>
            <w:hideMark/>
          </w:tcPr>
          <w:p w:rsidR="0093742A" w:rsidRPr="00011678" w:rsidRDefault="0093742A" w:rsidP="00BC476B">
            <w:pPr>
              <w:autoSpaceDE w:val="0"/>
              <w:autoSpaceDN w:val="0"/>
              <w:adjustRightInd w:val="0"/>
              <w:spacing w:line="360" w:lineRule="auto"/>
              <w:jc w:val="center"/>
              <w:cnfStyle w:val="000000000000"/>
              <w:rPr>
                <w:b/>
                <w:bCs/>
                <w:sz w:val="22"/>
                <w:szCs w:val="22"/>
              </w:rPr>
            </w:pPr>
            <w:r w:rsidRPr="00011678">
              <w:rPr>
                <w:b/>
                <w:bCs/>
                <w:sz w:val="22"/>
                <w:szCs w:val="22"/>
              </w:rPr>
              <w:t>02</w:t>
            </w:r>
          </w:p>
        </w:tc>
        <w:tc>
          <w:tcPr>
            <w:tcW w:w="1436" w:type="dxa"/>
            <w:hideMark/>
          </w:tcPr>
          <w:p w:rsidR="0093742A" w:rsidRPr="00011678" w:rsidRDefault="0093742A" w:rsidP="00BC476B">
            <w:pPr>
              <w:autoSpaceDE w:val="0"/>
              <w:autoSpaceDN w:val="0"/>
              <w:adjustRightInd w:val="0"/>
              <w:spacing w:line="360" w:lineRule="auto"/>
              <w:jc w:val="center"/>
              <w:cnfStyle w:val="000000000000"/>
              <w:rPr>
                <w:b/>
                <w:bCs/>
                <w:sz w:val="22"/>
                <w:szCs w:val="22"/>
              </w:rPr>
            </w:pPr>
            <w:r w:rsidRPr="00011678">
              <w:rPr>
                <w:b/>
                <w:bCs/>
                <w:sz w:val="22"/>
                <w:szCs w:val="22"/>
              </w:rPr>
              <w:t>04% por dia</w:t>
            </w:r>
          </w:p>
        </w:tc>
      </w:tr>
      <w:tr w:rsidR="0093742A" w:rsidRPr="00011678" w:rsidTr="0070423E">
        <w:trPr>
          <w:cnfStyle w:val="000000100000"/>
          <w:trHeight w:val="650"/>
        </w:trPr>
        <w:tc>
          <w:tcPr>
            <w:cnfStyle w:val="001000000000"/>
            <w:tcW w:w="851" w:type="dxa"/>
            <w:tcBorders>
              <w:top w:val="none" w:sz="0" w:space="0" w:color="auto"/>
              <w:left w:val="none" w:sz="0" w:space="0" w:color="auto"/>
              <w:bottom w:val="none" w:sz="0" w:space="0" w:color="auto"/>
            </w:tcBorders>
            <w:hideMark/>
          </w:tcPr>
          <w:p w:rsidR="0093742A" w:rsidRPr="00011678" w:rsidRDefault="0093742A" w:rsidP="00BC476B">
            <w:pPr>
              <w:autoSpaceDE w:val="0"/>
              <w:autoSpaceDN w:val="0"/>
              <w:adjustRightInd w:val="0"/>
              <w:jc w:val="both"/>
              <w:rPr>
                <w:b w:val="0"/>
                <w:bCs w:val="0"/>
                <w:sz w:val="22"/>
                <w:szCs w:val="22"/>
              </w:rPr>
            </w:pPr>
            <w:r w:rsidRPr="00011678">
              <w:rPr>
                <w:b w:val="0"/>
                <w:bCs w:val="0"/>
                <w:sz w:val="22"/>
                <w:szCs w:val="22"/>
              </w:rPr>
              <w:t>20.</w:t>
            </w:r>
          </w:p>
        </w:tc>
        <w:tc>
          <w:tcPr>
            <w:tcW w:w="6361" w:type="dxa"/>
            <w:tcBorders>
              <w:top w:val="none" w:sz="0" w:space="0" w:color="auto"/>
              <w:bottom w:val="none" w:sz="0" w:space="0" w:color="auto"/>
            </w:tcBorders>
            <w:hideMark/>
          </w:tcPr>
          <w:p w:rsidR="0093742A" w:rsidRPr="00011678" w:rsidRDefault="0093742A" w:rsidP="00BC476B">
            <w:pPr>
              <w:autoSpaceDE w:val="0"/>
              <w:autoSpaceDN w:val="0"/>
              <w:adjustRightInd w:val="0"/>
              <w:jc w:val="both"/>
              <w:cnfStyle w:val="000000100000"/>
              <w:rPr>
                <w:sz w:val="22"/>
                <w:szCs w:val="22"/>
              </w:rPr>
            </w:pPr>
            <w:r w:rsidRPr="00011678">
              <w:rPr>
                <w:sz w:val="22"/>
                <w:szCs w:val="22"/>
              </w:rPr>
              <w:t>Ressarcir o órgão por eventuais danos causados por seus funcionários, em Veículos, equipamentos etc.</w:t>
            </w:r>
          </w:p>
        </w:tc>
        <w:tc>
          <w:tcPr>
            <w:tcW w:w="992" w:type="dxa"/>
            <w:tcBorders>
              <w:top w:val="none" w:sz="0" w:space="0" w:color="auto"/>
              <w:bottom w:val="none" w:sz="0" w:space="0" w:color="auto"/>
            </w:tcBorders>
            <w:hideMark/>
          </w:tcPr>
          <w:p w:rsidR="0093742A" w:rsidRPr="00011678" w:rsidRDefault="0093742A" w:rsidP="00BC476B">
            <w:pPr>
              <w:autoSpaceDE w:val="0"/>
              <w:autoSpaceDN w:val="0"/>
              <w:adjustRightInd w:val="0"/>
              <w:spacing w:line="360" w:lineRule="auto"/>
              <w:jc w:val="center"/>
              <w:cnfStyle w:val="000000100000"/>
              <w:rPr>
                <w:b/>
                <w:bCs/>
                <w:sz w:val="22"/>
                <w:szCs w:val="22"/>
              </w:rPr>
            </w:pPr>
            <w:r w:rsidRPr="00011678">
              <w:rPr>
                <w:b/>
                <w:bCs/>
                <w:sz w:val="22"/>
                <w:szCs w:val="22"/>
              </w:rPr>
              <w:t>02</w:t>
            </w:r>
          </w:p>
        </w:tc>
        <w:tc>
          <w:tcPr>
            <w:tcW w:w="1436" w:type="dxa"/>
            <w:tcBorders>
              <w:top w:val="none" w:sz="0" w:space="0" w:color="auto"/>
              <w:bottom w:val="none" w:sz="0" w:space="0" w:color="auto"/>
              <w:right w:val="none" w:sz="0" w:space="0" w:color="auto"/>
            </w:tcBorders>
          </w:tcPr>
          <w:p w:rsidR="0093742A" w:rsidRPr="00011678" w:rsidRDefault="0093742A" w:rsidP="0070423E">
            <w:pPr>
              <w:autoSpaceDE w:val="0"/>
              <w:autoSpaceDN w:val="0"/>
              <w:adjustRightInd w:val="0"/>
              <w:jc w:val="center"/>
              <w:cnfStyle w:val="000000100000"/>
              <w:rPr>
                <w:b/>
                <w:bCs/>
                <w:sz w:val="22"/>
                <w:szCs w:val="22"/>
              </w:rPr>
            </w:pPr>
            <w:r w:rsidRPr="00011678">
              <w:rPr>
                <w:b/>
                <w:bCs/>
                <w:sz w:val="22"/>
                <w:szCs w:val="22"/>
              </w:rPr>
              <w:t>0,4% por dia</w:t>
            </w:r>
          </w:p>
          <w:p w:rsidR="0093742A" w:rsidRPr="00011678" w:rsidRDefault="0093742A" w:rsidP="00BC476B">
            <w:pPr>
              <w:autoSpaceDE w:val="0"/>
              <w:autoSpaceDN w:val="0"/>
              <w:adjustRightInd w:val="0"/>
              <w:spacing w:line="360" w:lineRule="auto"/>
              <w:ind w:firstLine="567"/>
              <w:jc w:val="center"/>
              <w:cnfStyle w:val="000000100000"/>
              <w:rPr>
                <w:b/>
                <w:bCs/>
                <w:sz w:val="22"/>
                <w:szCs w:val="22"/>
              </w:rPr>
            </w:pPr>
          </w:p>
        </w:tc>
      </w:tr>
      <w:tr w:rsidR="0093742A" w:rsidRPr="00011678" w:rsidTr="0070423E">
        <w:tc>
          <w:tcPr>
            <w:cnfStyle w:val="001000000000"/>
            <w:tcW w:w="851" w:type="dxa"/>
            <w:hideMark/>
          </w:tcPr>
          <w:p w:rsidR="0093742A" w:rsidRPr="00011678" w:rsidRDefault="0093742A" w:rsidP="0070423E">
            <w:pPr>
              <w:autoSpaceDE w:val="0"/>
              <w:autoSpaceDN w:val="0"/>
              <w:adjustRightInd w:val="0"/>
              <w:jc w:val="both"/>
              <w:rPr>
                <w:b w:val="0"/>
                <w:bCs w:val="0"/>
                <w:sz w:val="22"/>
                <w:szCs w:val="22"/>
              </w:rPr>
            </w:pPr>
            <w:r w:rsidRPr="00011678">
              <w:rPr>
                <w:b w:val="0"/>
                <w:bCs w:val="0"/>
                <w:sz w:val="22"/>
                <w:szCs w:val="22"/>
              </w:rPr>
              <w:t>21.</w:t>
            </w:r>
          </w:p>
        </w:tc>
        <w:tc>
          <w:tcPr>
            <w:tcW w:w="6361" w:type="dxa"/>
            <w:hideMark/>
          </w:tcPr>
          <w:p w:rsidR="0093742A" w:rsidRPr="00011678" w:rsidRDefault="0093742A" w:rsidP="0070423E">
            <w:pPr>
              <w:autoSpaceDE w:val="0"/>
              <w:autoSpaceDN w:val="0"/>
              <w:adjustRightInd w:val="0"/>
              <w:jc w:val="both"/>
              <w:cnfStyle w:val="000000000000"/>
              <w:rPr>
                <w:sz w:val="22"/>
                <w:szCs w:val="22"/>
              </w:rPr>
            </w:pPr>
            <w:r w:rsidRPr="00011678">
              <w:rPr>
                <w:sz w:val="22"/>
                <w:szCs w:val="22"/>
              </w:rPr>
              <w:t>Fornecer 02(dois) uniformes e dois pares de sapato, semestralmente, por funcionário e por ocorrência;</w:t>
            </w:r>
          </w:p>
        </w:tc>
        <w:tc>
          <w:tcPr>
            <w:tcW w:w="992" w:type="dxa"/>
            <w:hideMark/>
          </w:tcPr>
          <w:p w:rsidR="0093742A" w:rsidRPr="00011678" w:rsidRDefault="0093742A" w:rsidP="0070423E">
            <w:pPr>
              <w:autoSpaceDE w:val="0"/>
              <w:autoSpaceDN w:val="0"/>
              <w:adjustRightInd w:val="0"/>
              <w:jc w:val="center"/>
              <w:cnfStyle w:val="000000000000"/>
              <w:rPr>
                <w:b/>
                <w:bCs/>
                <w:sz w:val="22"/>
                <w:szCs w:val="22"/>
              </w:rPr>
            </w:pPr>
            <w:r w:rsidRPr="00011678">
              <w:rPr>
                <w:b/>
                <w:bCs/>
                <w:sz w:val="22"/>
                <w:szCs w:val="22"/>
              </w:rPr>
              <w:t>02</w:t>
            </w:r>
          </w:p>
        </w:tc>
        <w:tc>
          <w:tcPr>
            <w:tcW w:w="1436" w:type="dxa"/>
            <w:hideMark/>
          </w:tcPr>
          <w:p w:rsidR="0093742A" w:rsidRPr="00011678" w:rsidRDefault="0093742A" w:rsidP="0070423E">
            <w:pPr>
              <w:autoSpaceDE w:val="0"/>
              <w:autoSpaceDN w:val="0"/>
              <w:adjustRightInd w:val="0"/>
              <w:jc w:val="center"/>
              <w:cnfStyle w:val="000000000000"/>
              <w:rPr>
                <w:b/>
                <w:bCs/>
                <w:sz w:val="22"/>
                <w:szCs w:val="22"/>
              </w:rPr>
            </w:pPr>
            <w:r w:rsidRPr="00011678">
              <w:rPr>
                <w:b/>
                <w:bCs/>
                <w:sz w:val="22"/>
                <w:szCs w:val="22"/>
              </w:rPr>
              <w:t>0,4% por dia</w:t>
            </w:r>
          </w:p>
        </w:tc>
      </w:tr>
      <w:tr w:rsidR="0093742A" w:rsidRPr="00011678" w:rsidTr="0070423E">
        <w:trPr>
          <w:cnfStyle w:val="000000100000"/>
        </w:trPr>
        <w:tc>
          <w:tcPr>
            <w:cnfStyle w:val="001000000000"/>
            <w:tcW w:w="851" w:type="dxa"/>
            <w:tcBorders>
              <w:top w:val="none" w:sz="0" w:space="0" w:color="auto"/>
              <w:left w:val="none" w:sz="0" w:space="0" w:color="auto"/>
              <w:bottom w:val="none" w:sz="0" w:space="0" w:color="auto"/>
            </w:tcBorders>
            <w:hideMark/>
          </w:tcPr>
          <w:p w:rsidR="0093742A" w:rsidRPr="00011678" w:rsidRDefault="0093742A" w:rsidP="00BC476B">
            <w:pPr>
              <w:autoSpaceDE w:val="0"/>
              <w:autoSpaceDN w:val="0"/>
              <w:adjustRightInd w:val="0"/>
              <w:spacing w:line="360" w:lineRule="auto"/>
              <w:jc w:val="both"/>
              <w:rPr>
                <w:b w:val="0"/>
                <w:bCs w:val="0"/>
                <w:sz w:val="22"/>
                <w:szCs w:val="22"/>
              </w:rPr>
            </w:pPr>
            <w:r w:rsidRPr="00011678">
              <w:rPr>
                <w:b w:val="0"/>
                <w:bCs w:val="0"/>
                <w:sz w:val="22"/>
                <w:szCs w:val="22"/>
              </w:rPr>
              <w:lastRenderedPageBreak/>
              <w:t>22.</w:t>
            </w:r>
          </w:p>
        </w:tc>
        <w:tc>
          <w:tcPr>
            <w:tcW w:w="6361" w:type="dxa"/>
            <w:tcBorders>
              <w:top w:val="none" w:sz="0" w:space="0" w:color="auto"/>
              <w:bottom w:val="none" w:sz="0" w:space="0" w:color="auto"/>
            </w:tcBorders>
            <w:hideMark/>
          </w:tcPr>
          <w:p w:rsidR="0093742A" w:rsidRPr="00011678" w:rsidRDefault="0093742A" w:rsidP="0070423E">
            <w:pPr>
              <w:autoSpaceDE w:val="0"/>
              <w:autoSpaceDN w:val="0"/>
              <w:adjustRightInd w:val="0"/>
              <w:jc w:val="both"/>
              <w:cnfStyle w:val="000000100000"/>
              <w:rPr>
                <w:sz w:val="22"/>
                <w:szCs w:val="22"/>
              </w:rPr>
            </w:pPr>
            <w:r w:rsidRPr="00011678">
              <w:rPr>
                <w:sz w:val="22"/>
                <w:szCs w:val="22"/>
              </w:rPr>
              <w:t>Registrar e controlar, diariamente, a assiduidade e a pontualidade de seu pessoal, por empregado e por dia;</w:t>
            </w:r>
          </w:p>
        </w:tc>
        <w:tc>
          <w:tcPr>
            <w:tcW w:w="992" w:type="dxa"/>
            <w:tcBorders>
              <w:top w:val="none" w:sz="0" w:space="0" w:color="auto"/>
              <w:bottom w:val="none" w:sz="0" w:space="0" w:color="auto"/>
            </w:tcBorders>
            <w:hideMark/>
          </w:tcPr>
          <w:p w:rsidR="0093742A" w:rsidRPr="00011678" w:rsidRDefault="0093742A" w:rsidP="0070423E">
            <w:pPr>
              <w:autoSpaceDE w:val="0"/>
              <w:autoSpaceDN w:val="0"/>
              <w:adjustRightInd w:val="0"/>
              <w:jc w:val="center"/>
              <w:cnfStyle w:val="000000100000"/>
              <w:rPr>
                <w:b/>
                <w:bCs/>
                <w:sz w:val="22"/>
                <w:szCs w:val="22"/>
              </w:rPr>
            </w:pPr>
            <w:r w:rsidRPr="00011678">
              <w:rPr>
                <w:b/>
                <w:bCs/>
                <w:sz w:val="22"/>
                <w:szCs w:val="22"/>
              </w:rPr>
              <w:t>01</w:t>
            </w:r>
          </w:p>
        </w:tc>
        <w:tc>
          <w:tcPr>
            <w:tcW w:w="1436" w:type="dxa"/>
            <w:tcBorders>
              <w:top w:val="none" w:sz="0" w:space="0" w:color="auto"/>
              <w:bottom w:val="none" w:sz="0" w:space="0" w:color="auto"/>
              <w:right w:val="none" w:sz="0" w:space="0" w:color="auto"/>
            </w:tcBorders>
          </w:tcPr>
          <w:p w:rsidR="0093742A" w:rsidRPr="00011678" w:rsidRDefault="0093742A" w:rsidP="0070423E">
            <w:pPr>
              <w:autoSpaceDE w:val="0"/>
              <w:autoSpaceDN w:val="0"/>
              <w:adjustRightInd w:val="0"/>
              <w:jc w:val="center"/>
              <w:cnfStyle w:val="000000100000"/>
              <w:rPr>
                <w:b/>
                <w:bCs/>
                <w:sz w:val="22"/>
                <w:szCs w:val="22"/>
              </w:rPr>
            </w:pPr>
            <w:r w:rsidRPr="00011678">
              <w:rPr>
                <w:b/>
                <w:bCs/>
                <w:sz w:val="22"/>
                <w:szCs w:val="22"/>
              </w:rPr>
              <w:t>0,2% por dia</w:t>
            </w:r>
          </w:p>
          <w:p w:rsidR="0093742A" w:rsidRPr="00011678" w:rsidRDefault="0093742A" w:rsidP="0070423E">
            <w:pPr>
              <w:autoSpaceDE w:val="0"/>
              <w:autoSpaceDN w:val="0"/>
              <w:adjustRightInd w:val="0"/>
              <w:ind w:firstLine="567"/>
              <w:jc w:val="center"/>
              <w:cnfStyle w:val="000000100000"/>
              <w:rPr>
                <w:b/>
                <w:bCs/>
                <w:sz w:val="22"/>
                <w:szCs w:val="22"/>
              </w:rPr>
            </w:pPr>
          </w:p>
        </w:tc>
      </w:tr>
      <w:tr w:rsidR="0093742A" w:rsidRPr="00011678" w:rsidTr="0070423E">
        <w:tc>
          <w:tcPr>
            <w:cnfStyle w:val="001000000000"/>
            <w:tcW w:w="851" w:type="dxa"/>
            <w:hideMark/>
          </w:tcPr>
          <w:p w:rsidR="0093742A" w:rsidRPr="00011678" w:rsidRDefault="0093742A" w:rsidP="0070423E">
            <w:pPr>
              <w:autoSpaceDE w:val="0"/>
              <w:autoSpaceDN w:val="0"/>
              <w:adjustRightInd w:val="0"/>
              <w:jc w:val="both"/>
              <w:rPr>
                <w:b w:val="0"/>
                <w:bCs w:val="0"/>
                <w:sz w:val="22"/>
                <w:szCs w:val="22"/>
              </w:rPr>
            </w:pPr>
            <w:r w:rsidRPr="00011678">
              <w:rPr>
                <w:b w:val="0"/>
                <w:bCs w:val="0"/>
                <w:sz w:val="22"/>
                <w:szCs w:val="22"/>
              </w:rPr>
              <w:t>23.</w:t>
            </w:r>
          </w:p>
        </w:tc>
        <w:tc>
          <w:tcPr>
            <w:tcW w:w="6361" w:type="dxa"/>
            <w:hideMark/>
          </w:tcPr>
          <w:p w:rsidR="0093742A" w:rsidRPr="00011678" w:rsidRDefault="0093742A" w:rsidP="0070423E">
            <w:pPr>
              <w:autoSpaceDE w:val="0"/>
              <w:autoSpaceDN w:val="0"/>
              <w:adjustRightInd w:val="0"/>
              <w:jc w:val="both"/>
              <w:cnfStyle w:val="000000000000"/>
              <w:rPr>
                <w:sz w:val="22"/>
                <w:szCs w:val="22"/>
              </w:rPr>
            </w:pPr>
            <w:r w:rsidRPr="00011678">
              <w:rPr>
                <w:sz w:val="22"/>
                <w:szCs w:val="22"/>
              </w:rPr>
              <w:t>Entregar os vales-transporte e/ou ticket-refeição nas datas avençadas, por ocorrência e por dia;</w:t>
            </w:r>
          </w:p>
        </w:tc>
        <w:tc>
          <w:tcPr>
            <w:tcW w:w="992" w:type="dxa"/>
            <w:hideMark/>
          </w:tcPr>
          <w:p w:rsidR="0093742A" w:rsidRPr="00011678" w:rsidRDefault="0093742A" w:rsidP="0070423E">
            <w:pPr>
              <w:autoSpaceDE w:val="0"/>
              <w:autoSpaceDN w:val="0"/>
              <w:adjustRightInd w:val="0"/>
              <w:jc w:val="center"/>
              <w:cnfStyle w:val="000000000000"/>
              <w:rPr>
                <w:b/>
                <w:bCs/>
                <w:sz w:val="22"/>
                <w:szCs w:val="22"/>
              </w:rPr>
            </w:pPr>
            <w:r w:rsidRPr="00011678">
              <w:rPr>
                <w:b/>
                <w:bCs/>
                <w:sz w:val="22"/>
                <w:szCs w:val="22"/>
              </w:rPr>
              <w:t>01</w:t>
            </w:r>
          </w:p>
        </w:tc>
        <w:tc>
          <w:tcPr>
            <w:tcW w:w="1436" w:type="dxa"/>
          </w:tcPr>
          <w:p w:rsidR="0093742A" w:rsidRPr="00011678" w:rsidRDefault="0093742A" w:rsidP="0070423E">
            <w:pPr>
              <w:autoSpaceDE w:val="0"/>
              <w:autoSpaceDN w:val="0"/>
              <w:adjustRightInd w:val="0"/>
              <w:jc w:val="center"/>
              <w:cnfStyle w:val="000000000000"/>
              <w:rPr>
                <w:b/>
                <w:bCs/>
                <w:sz w:val="22"/>
                <w:szCs w:val="22"/>
              </w:rPr>
            </w:pPr>
            <w:r w:rsidRPr="00011678">
              <w:rPr>
                <w:b/>
                <w:bCs/>
                <w:sz w:val="22"/>
                <w:szCs w:val="22"/>
              </w:rPr>
              <w:t>0,2% por dia</w:t>
            </w:r>
          </w:p>
          <w:p w:rsidR="0093742A" w:rsidRPr="00011678" w:rsidRDefault="0093742A" w:rsidP="0070423E">
            <w:pPr>
              <w:autoSpaceDE w:val="0"/>
              <w:autoSpaceDN w:val="0"/>
              <w:adjustRightInd w:val="0"/>
              <w:ind w:firstLine="567"/>
              <w:jc w:val="center"/>
              <w:cnfStyle w:val="000000000000"/>
              <w:rPr>
                <w:b/>
                <w:bCs/>
                <w:sz w:val="22"/>
                <w:szCs w:val="22"/>
              </w:rPr>
            </w:pPr>
          </w:p>
        </w:tc>
      </w:tr>
      <w:tr w:rsidR="0093742A" w:rsidRPr="00011678" w:rsidTr="0070423E">
        <w:trPr>
          <w:cnfStyle w:val="000000100000"/>
        </w:trPr>
        <w:tc>
          <w:tcPr>
            <w:cnfStyle w:val="001000000000"/>
            <w:tcW w:w="851" w:type="dxa"/>
            <w:tcBorders>
              <w:top w:val="none" w:sz="0" w:space="0" w:color="auto"/>
              <w:left w:val="none" w:sz="0" w:space="0" w:color="auto"/>
              <w:bottom w:val="none" w:sz="0" w:space="0" w:color="auto"/>
            </w:tcBorders>
            <w:hideMark/>
          </w:tcPr>
          <w:p w:rsidR="0093742A" w:rsidRPr="00011678" w:rsidRDefault="0093742A" w:rsidP="0070423E">
            <w:pPr>
              <w:autoSpaceDE w:val="0"/>
              <w:autoSpaceDN w:val="0"/>
              <w:adjustRightInd w:val="0"/>
              <w:jc w:val="both"/>
              <w:rPr>
                <w:b w:val="0"/>
                <w:bCs w:val="0"/>
                <w:sz w:val="22"/>
                <w:szCs w:val="22"/>
              </w:rPr>
            </w:pPr>
            <w:r w:rsidRPr="00011678">
              <w:rPr>
                <w:b w:val="0"/>
                <w:bCs w:val="0"/>
                <w:sz w:val="22"/>
                <w:szCs w:val="22"/>
              </w:rPr>
              <w:t>24.</w:t>
            </w:r>
          </w:p>
        </w:tc>
        <w:tc>
          <w:tcPr>
            <w:tcW w:w="6361" w:type="dxa"/>
            <w:tcBorders>
              <w:top w:val="none" w:sz="0" w:space="0" w:color="auto"/>
              <w:bottom w:val="none" w:sz="0" w:space="0" w:color="auto"/>
            </w:tcBorders>
            <w:hideMark/>
          </w:tcPr>
          <w:p w:rsidR="0093742A" w:rsidRPr="00011678" w:rsidRDefault="0093742A" w:rsidP="0070423E">
            <w:pPr>
              <w:autoSpaceDE w:val="0"/>
              <w:autoSpaceDN w:val="0"/>
              <w:adjustRightInd w:val="0"/>
              <w:jc w:val="both"/>
              <w:cnfStyle w:val="000000100000"/>
              <w:rPr>
                <w:sz w:val="22"/>
                <w:szCs w:val="22"/>
              </w:rPr>
            </w:pPr>
            <w:r w:rsidRPr="00011678">
              <w:rPr>
                <w:sz w:val="22"/>
                <w:szCs w:val="22"/>
              </w:rPr>
              <w:t>Manter a documentação de habilitação atualizada; por item, por ocorrência.</w:t>
            </w:r>
          </w:p>
        </w:tc>
        <w:tc>
          <w:tcPr>
            <w:tcW w:w="992" w:type="dxa"/>
            <w:tcBorders>
              <w:top w:val="none" w:sz="0" w:space="0" w:color="auto"/>
              <w:bottom w:val="none" w:sz="0" w:space="0" w:color="auto"/>
            </w:tcBorders>
            <w:hideMark/>
          </w:tcPr>
          <w:p w:rsidR="0093742A" w:rsidRPr="00011678" w:rsidRDefault="0093742A" w:rsidP="0070423E">
            <w:pPr>
              <w:autoSpaceDE w:val="0"/>
              <w:autoSpaceDN w:val="0"/>
              <w:adjustRightInd w:val="0"/>
              <w:jc w:val="center"/>
              <w:cnfStyle w:val="000000100000"/>
              <w:rPr>
                <w:b/>
                <w:bCs/>
                <w:sz w:val="22"/>
                <w:szCs w:val="22"/>
              </w:rPr>
            </w:pPr>
            <w:r w:rsidRPr="00011678">
              <w:rPr>
                <w:b/>
                <w:bCs/>
                <w:sz w:val="22"/>
                <w:szCs w:val="22"/>
              </w:rPr>
              <w:t>01</w:t>
            </w:r>
          </w:p>
        </w:tc>
        <w:tc>
          <w:tcPr>
            <w:tcW w:w="1436" w:type="dxa"/>
            <w:tcBorders>
              <w:top w:val="none" w:sz="0" w:space="0" w:color="auto"/>
              <w:bottom w:val="none" w:sz="0" w:space="0" w:color="auto"/>
              <w:right w:val="none" w:sz="0" w:space="0" w:color="auto"/>
            </w:tcBorders>
          </w:tcPr>
          <w:p w:rsidR="0093742A" w:rsidRPr="00011678" w:rsidRDefault="0093742A" w:rsidP="0070423E">
            <w:pPr>
              <w:autoSpaceDE w:val="0"/>
              <w:autoSpaceDN w:val="0"/>
              <w:adjustRightInd w:val="0"/>
              <w:jc w:val="center"/>
              <w:cnfStyle w:val="000000100000"/>
              <w:rPr>
                <w:b/>
                <w:bCs/>
                <w:sz w:val="22"/>
                <w:szCs w:val="22"/>
              </w:rPr>
            </w:pPr>
            <w:r w:rsidRPr="00011678">
              <w:rPr>
                <w:b/>
                <w:bCs/>
                <w:sz w:val="22"/>
                <w:szCs w:val="22"/>
              </w:rPr>
              <w:t>0,2% por dia</w:t>
            </w:r>
          </w:p>
          <w:p w:rsidR="0093742A" w:rsidRPr="00011678" w:rsidRDefault="0093742A" w:rsidP="0070423E">
            <w:pPr>
              <w:autoSpaceDE w:val="0"/>
              <w:autoSpaceDN w:val="0"/>
              <w:adjustRightInd w:val="0"/>
              <w:ind w:firstLine="567"/>
              <w:jc w:val="center"/>
              <w:cnfStyle w:val="000000100000"/>
              <w:rPr>
                <w:b/>
                <w:bCs/>
                <w:sz w:val="22"/>
                <w:szCs w:val="22"/>
              </w:rPr>
            </w:pPr>
          </w:p>
        </w:tc>
      </w:tr>
      <w:tr w:rsidR="0093742A" w:rsidRPr="00011678" w:rsidTr="0070423E">
        <w:tc>
          <w:tcPr>
            <w:cnfStyle w:val="001000000000"/>
            <w:tcW w:w="851" w:type="dxa"/>
            <w:hideMark/>
          </w:tcPr>
          <w:p w:rsidR="0093742A" w:rsidRPr="00011678" w:rsidRDefault="0093742A" w:rsidP="00BC476B">
            <w:pPr>
              <w:autoSpaceDE w:val="0"/>
              <w:autoSpaceDN w:val="0"/>
              <w:adjustRightInd w:val="0"/>
              <w:spacing w:line="360" w:lineRule="auto"/>
              <w:jc w:val="both"/>
              <w:rPr>
                <w:b w:val="0"/>
                <w:bCs w:val="0"/>
                <w:sz w:val="22"/>
                <w:szCs w:val="22"/>
              </w:rPr>
            </w:pPr>
            <w:r w:rsidRPr="00011678">
              <w:rPr>
                <w:b w:val="0"/>
                <w:bCs w:val="0"/>
                <w:sz w:val="22"/>
                <w:szCs w:val="22"/>
              </w:rPr>
              <w:t>25.</w:t>
            </w:r>
          </w:p>
        </w:tc>
        <w:tc>
          <w:tcPr>
            <w:tcW w:w="6361" w:type="dxa"/>
            <w:hideMark/>
          </w:tcPr>
          <w:p w:rsidR="0093742A" w:rsidRPr="00011678" w:rsidRDefault="0093742A" w:rsidP="0070423E">
            <w:pPr>
              <w:autoSpaceDE w:val="0"/>
              <w:autoSpaceDN w:val="0"/>
              <w:adjustRightInd w:val="0"/>
              <w:cnfStyle w:val="000000000000"/>
              <w:rPr>
                <w:b/>
                <w:i/>
                <w:sz w:val="22"/>
                <w:szCs w:val="22"/>
              </w:rPr>
            </w:pPr>
            <w:r w:rsidRPr="00011678">
              <w:rPr>
                <w:sz w:val="22"/>
                <w:szCs w:val="22"/>
              </w:rPr>
              <w:t>Substituir funcionário que se conduza de modo inconveniente ou não atenda às necessidades do Órgão, por funcionário e por dia;</w:t>
            </w:r>
          </w:p>
        </w:tc>
        <w:tc>
          <w:tcPr>
            <w:tcW w:w="992" w:type="dxa"/>
            <w:hideMark/>
          </w:tcPr>
          <w:p w:rsidR="0093742A" w:rsidRPr="00011678" w:rsidRDefault="0093742A" w:rsidP="0070423E">
            <w:pPr>
              <w:autoSpaceDE w:val="0"/>
              <w:autoSpaceDN w:val="0"/>
              <w:adjustRightInd w:val="0"/>
              <w:jc w:val="center"/>
              <w:cnfStyle w:val="000000000000"/>
              <w:rPr>
                <w:b/>
                <w:bCs/>
                <w:sz w:val="22"/>
                <w:szCs w:val="22"/>
              </w:rPr>
            </w:pPr>
            <w:r w:rsidRPr="00011678">
              <w:rPr>
                <w:b/>
                <w:bCs/>
                <w:sz w:val="22"/>
                <w:szCs w:val="22"/>
              </w:rPr>
              <w:t>01</w:t>
            </w:r>
          </w:p>
        </w:tc>
        <w:tc>
          <w:tcPr>
            <w:tcW w:w="1436" w:type="dxa"/>
          </w:tcPr>
          <w:p w:rsidR="0093742A" w:rsidRPr="00011678" w:rsidRDefault="0093742A" w:rsidP="0070423E">
            <w:pPr>
              <w:autoSpaceDE w:val="0"/>
              <w:autoSpaceDN w:val="0"/>
              <w:adjustRightInd w:val="0"/>
              <w:jc w:val="center"/>
              <w:cnfStyle w:val="000000000000"/>
              <w:rPr>
                <w:b/>
                <w:bCs/>
                <w:sz w:val="22"/>
                <w:szCs w:val="22"/>
              </w:rPr>
            </w:pPr>
            <w:r w:rsidRPr="00011678">
              <w:rPr>
                <w:b/>
                <w:bCs/>
                <w:sz w:val="22"/>
                <w:szCs w:val="22"/>
              </w:rPr>
              <w:t>0,2% por dia</w:t>
            </w:r>
          </w:p>
          <w:p w:rsidR="0093742A" w:rsidRPr="00011678" w:rsidRDefault="0093742A" w:rsidP="0070423E">
            <w:pPr>
              <w:autoSpaceDE w:val="0"/>
              <w:autoSpaceDN w:val="0"/>
              <w:adjustRightInd w:val="0"/>
              <w:ind w:firstLine="567"/>
              <w:jc w:val="center"/>
              <w:cnfStyle w:val="000000000000"/>
              <w:rPr>
                <w:b/>
                <w:bCs/>
                <w:sz w:val="22"/>
                <w:szCs w:val="22"/>
              </w:rPr>
            </w:pPr>
          </w:p>
        </w:tc>
      </w:tr>
    </w:tbl>
    <w:p w:rsidR="0093742A" w:rsidRPr="00011678" w:rsidRDefault="0093742A" w:rsidP="0093742A">
      <w:pPr>
        <w:autoSpaceDE w:val="0"/>
        <w:autoSpaceDN w:val="0"/>
        <w:adjustRightInd w:val="0"/>
        <w:spacing w:line="360" w:lineRule="auto"/>
        <w:ind w:firstLine="567"/>
        <w:jc w:val="both"/>
        <w:rPr>
          <w:bCs/>
          <w:i/>
          <w:sz w:val="22"/>
          <w:szCs w:val="22"/>
        </w:rPr>
      </w:pPr>
      <w:r w:rsidRPr="00011678">
        <w:rPr>
          <w:bCs/>
          <w:i/>
          <w:sz w:val="22"/>
          <w:szCs w:val="22"/>
        </w:rPr>
        <w:t>* Incidente sobre o valor da parcela inadimplida.</w:t>
      </w:r>
    </w:p>
    <w:p w:rsidR="0093742A" w:rsidRPr="00011678" w:rsidRDefault="0093742A" w:rsidP="0093742A">
      <w:pPr>
        <w:pStyle w:val="SemEspaamento"/>
        <w:tabs>
          <w:tab w:val="left" w:pos="1276"/>
          <w:tab w:val="left" w:pos="1560"/>
        </w:tabs>
        <w:suppressAutoHyphens/>
        <w:spacing w:line="360" w:lineRule="auto"/>
        <w:jc w:val="both"/>
        <w:rPr>
          <w:rFonts w:ascii="Times New Roman" w:hAnsi="Times New Roman"/>
        </w:rPr>
      </w:pPr>
      <w:r w:rsidRPr="00011678">
        <w:rPr>
          <w:rFonts w:ascii="Times New Roman" w:hAnsi="Times New Roman"/>
        </w:rPr>
        <w:t>12.11. As sanções aqui previstas poderão ser aplicadas concomitantemente, facultada a defesa prévia do interessado, no respectivo processo, no prazo de 05 (cinco) dias úteis;</w:t>
      </w:r>
    </w:p>
    <w:p w:rsidR="0093742A" w:rsidRPr="00011678" w:rsidRDefault="0093742A" w:rsidP="0093742A">
      <w:pPr>
        <w:pStyle w:val="SemEspaamento"/>
        <w:tabs>
          <w:tab w:val="left" w:pos="1276"/>
          <w:tab w:val="left" w:pos="1560"/>
        </w:tabs>
        <w:suppressAutoHyphens/>
        <w:spacing w:line="360" w:lineRule="auto"/>
        <w:jc w:val="both"/>
        <w:rPr>
          <w:rFonts w:ascii="Times New Roman" w:hAnsi="Times New Roman"/>
        </w:rPr>
      </w:pPr>
      <w:r w:rsidRPr="00011678">
        <w:rPr>
          <w:rFonts w:ascii="Times New Roman" w:hAnsi="Times New Roman"/>
        </w:rPr>
        <w:t>12.12. Após 30 (trinta) dias da falta de execução do objeto, será considerada inexecução total do contrato, o que ensejará a rescisão contratual;</w:t>
      </w:r>
    </w:p>
    <w:p w:rsidR="0093742A" w:rsidRPr="00011678" w:rsidRDefault="0093742A" w:rsidP="0093742A">
      <w:pPr>
        <w:pStyle w:val="SemEspaamento"/>
        <w:tabs>
          <w:tab w:val="left" w:pos="1276"/>
          <w:tab w:val="left" w:pos="1560"/>
        </w:tabs>
        <w:suppressAutoHyphens/>
        <w:spacing w:line="360" w:lineRule="auto"/>
        <w:jc w:val="both"/>
        <w:rPr>
          <w:rFonts w:ascii="Times New Roman" w:hAnsi="Times New Roman"/>
        </w:rPr>
      </w:pPr>
      <w:r w:rsidRPr="00011678">
        <w:rPr>
          <w:rFonts w:ascii="Times New Roman" w:hAnsi="Times New Roman"/>
        </w:rPr>
        <w:t xml:space="preserve">12.13. As sanções de natureza pecuniária serão diretamente descontadas de créditos que eventualmente detenha a </w:t>
      </w:r>
      <w:r w:rsidRPr="00011678">
        <w:rPr>
          <w:rFonts w:ascii="Times New Roman" w:hAnsi="Times New Roman"/>
          <w:bCs/>
        </w:rPr>
        <w:t>CONTRATADA</w:t>
      </w:r>
      <w:r w:rsidRPr="00011678">
        <w:rPr>
          <w:rFonts w:ascii="Times New Roman" w:hAnsi="Times New Roman"/>
          <w:b/>
          <w:bCs/>
        </w:rPr>
        <w:t xml:space="preserve"> </w:t>
      </w:r>
      <w:r w:rsidRPr="00011678">
        <w:rPr>
          <w:rFonts w:ascii="Times New Roman" w:hAnsi="Times New Roman"/>
        </w:rPr>
        <w:t>ou efetuada a sua cobrança na forma prevista em lei;</w:t>
      </w:r>
    </w:p>
    <w:p w:rsidR="0093742A" w:rsidRPr="00011678" w:rsidRDefault="0093742A" w:rsidP="0093742A">
      <w:pPr>
        <w:pStyle w:val="SemEspaamento"/>
        <w:tabs>
          <w:tab w:val="left" w:pos="1276"/>
          <w:tab w:val="left" w:pos="1560"/>
        </w:tabs>
        <w:suppressAutoHyphens/>
        <w:spacing w:line="360" w:lineRule="auto"/>
        <w:jc w:val="both"/>
        <w:rPr>
          <w:rFonts w:ascii="Times New Roman" w:hAnsi="Times New Roman"/>
        </w:rPr>
      </w:pPr>
      <w:r w:rsidRPr="00011678">
        <w:rPr>
          <w:rFonts w:ascii="Times New Roman" w:hAnsi="Times New Roman"/>
        </w:rPr>
        <w:t>12.14.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93742A" w:rsidRPr="00011678" w:rsidRDefault="0093742A" w:rsidP="0093742A">
      <w:pPr>
        <w:pStyle w:val="SemEspaamento"/>
        <w:tabs>
          <w:tab w:val="left" w:pos="1276"/>
          <w:tab w:val="left" w:pos="1560"/>
        </w:tabs>
        <w:suppressAutoHyphens/>
        <w:spacing w:line="360" w:lineRule="auto"/>
        <w:jc w:val="both"/>
        <w:rPr>
          <w:rFonts w:ascii="Times New Roman" w:hAnsi="Times New Roman"/>
        </w:rPr>
      </w:pPr>
      <w:r w:rsidRPr="00011678">
        <w:rPr>
          <w:rFonts w:ascii="Times New Roman" w:hAnsi="Times New Roman"/>
        </w:rPr>
        <w:t>12.15. A autoridade competente, na aplicação das sanções, levará em consideração a gravidade da conduta do infrator, o caráter educativo da pena, bem como o dano causado à Administração, observado o princípio da proporcionalidade;</w:t>
      </w:r>
    </w:p>
    <w:p w:rsidR="0093742A" w:rsidRPr="00011678" w:rsidRDefault="0093742A" w:rsidP="0093742A">
      <w:pPr>
        <w:pStyle w:val="SemEspaamento"/>
        <w:tabs>
          <w:tab w:val="left" w:pos="1276"/>
          <w:tab w:val="left" w:pos="1560"/>
        </w:tabs>
        <w:suppressAutoHyphens/>
        <w:spacing w:line="360" w:lineRule="auto"/>
        <w:jc w:val="both"/>
        <w:rPr>
          <w:rFonts w:ascii="Times New Roman" w:hAnsi="Times New Roman"/>
        </w:rPr>
      </w:pPr>
      <w:r w:rsidRPr="00011678">
        <w:rPr>
          <w:rFonts w:ascii="Times New Roman" w:hAnsi="Times New Roman"/>
        </w:rPr>
        <w:t>12.16. A sanção será obrigatoriamente registrada no Sistema de Cadastramento Unificado de Fornecedores – SICAF, bem como em sistemas Estaduais;</w:t>
      </w:r>
    </w:p>
    <w:p w:rsidR="0093742A" w:rsidRPr="00011678" w:rsidRDefault="0093742A" w:rsidP="0093742A">
      <w:pPr>
        <w:pStyle w:val="SemEspaamento"/>
        <w:tabs>
          <w:tab w:val="left" w:pos="1276"/>
          <w:tab w:val="left" w:pos="1560"/>
        </w:tabs>
        <w:suppressAutoHyphens/>
        <w:spacing w:line="360" w:lineRule="auto"/>
        <w:jc w:val="both"/>
        <w:rPr>
          <w:rFonts w:ascii="Times New Roman" w:hAnsi="Times New Roman"/>
        </w:rPr>
      </w:pPr>
      <w:r w:rsidRPr="00011678">
        <w:rPr>
          <w:rFonts w:ascii="Times New Roman" w:hAnsi="Times New Roman"/>
        </w:rPr>
        <w:t>12.17. Também ficam sujeitas às penalidades de suspensão de licitar e impedimento de contratar com o órgão licitante e de declaração de inidoneidade, previstas no subitem anterior, as empresas ou profissionais que, em razão do contrato decorrente:</w:t>
      </w:r>
    </w:p>
    <w:p w:rsidR="0093742A" w:rsidRPr="00011678" w:rsidRDefault="0093742A" w:rsidP="0093742A">
      <w:pPr>
        <w:spacing w:line="360" w:lineRule="auto"/>
        <w:ind w:left="567"/>
        <w:jc w:val="both"/>
        <w:rPr>
          <w:sz w:val="22"/>
          <w:szCs w:val="22"/>
        </w:rPr>
      </w:pPr>
      <w:r w:rsidRPr="00011678">
        <w:rPr>
          <w:b/>
          <w:sz w:val="22"/>
          <w:szCs w:val="22"/>
        </w:rPr>
        <w:t xml:space="preserve">a) </w:t>
      </w:r>
      <w:r w:rsidRPr="00011678">
        <w:rPr>
          <w:sz w:val="22"/>
          <w:szCs w:val="22"/>
        </w:rPr>
        <w:t>Tenham sofrido condenações definitivas por praticarem, por meio dolosos, fraude fiscal no recolhimento de tributos;</w:t>
      </w:r>
    </w:p>
    <w:p w:rsidR="0093742A" w:rsidRPr="00011678" w:rsidRDefault="0093742A" w:rsidP="0093742A">
      <w:pPr>
        <w:spacing w:line="360" w:lineRule="auto"/>
        <w:ind w:left="567"/>
        <w:jc w:val="both"/>
        <w:rPr>
          <w:sz w:val="22"/>
          <w:szCs w:val="22"/>
        </w:rPr>
      </w:pPr>
      <w:r w:rsidRPr="00011678">
        <w:rPr>
          <w:b/>
          <w:sz w:val="22"/>
          <w:szCs w:val="22"/>
        </w:rPr>
        <w:t xml:space="preserve">b) </w:t>
      </w:r>
      <w:r w:rsidRPr="00011678">
        <w:rPr>
          <w:sz w:val="22"/>
          <w:szCs w:val="22"/>
        </w:rPr>
        <w:t>Tenham praticado atos ilícitos visando a frustrar os objetivos da licitação;</w:t>
      </w:r>
    </w:p>
    <w:p w:rsidR="0093742A" w:rsidRPr="00011678" w:rsidRDefault="0093742A" w:rsidP="0093742A">
      <w:pPr>
        <w:spacing w:line="360" w:lineRule="auto"/>
        <w:ind w:left="567"/>
        <w:jc w:val="both"/>
        <w:rPr>
          <w:sz w:val="22"/>
          <w:szCs w:val="22"/>
        </w:rPr>
      </w:pPr>
      <w:r w:rsidRPr="00011678">
        <w:rPr>
          <w:b/>
          <w:sz w:val="22"/>
          <w:szCs w:val="22"/>
        </w:rPr>
        <w:t xml:space="preserve">c) </w:t>
      </w:r>
      <w:r w:rsidRPr="00011678">
        <w:rPr>
          <w:sz w:val="22"/>
          <w:szCs w:val="22"/>
        </w:rPr>
        <w:t>Demonstrem não possuir idoneidade para contratar com a Administração em virtude de atos ilícitos praticados.</w:t>
      </w:r>
    </w:p>
    <w:p w:rsidR="0093742A" w:rsidRPr="00011678" w:rsidRDefault="0093742A" w:rsidP="0093742A">
      <w:pPr>
        <w:spacing w:line="360" w:lineRule="auto"/>
        <w:ind w:left="567"/>
        <w:jc w:val="both"/>
        <w:rPr>
          <w:b/>
          <w:sz w:val="22"/>
          <w:szCs w:val="22"/>
        </w:rPr>
      </w:pPr>
    </w:p>
    <w:p w:rsidR="0093742A" w:rsidRPr="00011678" w:rsidRDefault="0093742A" w:rsidP="0093742A">
      <w:pPr>
        <w:pStyle w:val="PargrafodaLista"/>
        <w:numPr>
          <w:ilvl w:val="0"/>
          <w:numId w:val="31"/>
        </w:numPr>
        <w:tabs>
          <w:tab w:val="left" w:pos="426"/>
        </w:tabs>
        <w:spacing w:line="360" w:lineRule="auto"/>
        <w:ind w:left="0" w:firstLine="0"/>
        <w:contextualSpacing w:val="0"/>
        <w:jc w:val="both"/>
        <w:rPr>
          <w:b/>
          <w:i/>
          <w:sz w:val="22"/>
          <w:szCs w:val="22"/>
          <w:lang w:val="en-US"/>
        </w:rPr>
      </w:pPr>
      <w:r w:rsidRPr="00011678">
        <w:rPr>
          <w:b/>
          <w:sz w:val="22"/>
          <w:szCs w:val="22"/>
        </w:rPr>
        <w:t xml:space="preserve">CONDIÇÕES GERAIS </w:t>
      </w:r>
    </w:p>
    <w:p w:rsidR="0093742A" w:rsidRPr="00011678" w:rsidRDefault="0093742A" w:rsidP="0093742A">
      <w:pPr>
        <w:spacing w:line="360" w:lineRule="auto"/>
        <w:ind w:left="567"/>
        <w:jc w:val="both"/>
        <w:rPr>
          <w:sz w:val="22"/>
          <w:szCs w:val="22"/>
        </w:rPr>
      </w:pPr>
      <w:r w:rsidRPr="00011678">
        <w:rPr>
          <w:bCs/>
          <w:sz w:val="22"/>
          <w:szCs w:val="22"/>
        </w:rPr>
        <w:lastRenderedPageBreak/>
        <w:t xml:space="preserve">13.1. </w:t>
      </w:r>
      <w:r w:rsidRPr="00011678">
        <w:rPr>
          <w:sz w:val="22"/>
          <w:szCs w:val="22"/>
        </w:rPr>
        <w:t>O contratado ficará obrigado a aceitar, nas mesmas condições contratuais, os acréscimos ou supressões que se fizerem necessários aos serviços, até o limite de 25% (vinte e cinco por cento) do valor inicial atualizado do Contrato.</w:t>
      </w:r>
    </w:p>
    <w:p w:rsidR="0093742A" w:rsidRPr="00011678" w:rsidRDefault="0093742A" w:rsidP="0093742A">
      <w:pPr>
        <w:spacing w:line="360" w:lineRule="auto"/>
        <w:ind w:left="567"/>
        <w:jc w:val="both"/>
        <w:rPr>
          <w:sz w:val="22"/>
          <w:szCs w:val="22"/>
        </w:rPr>
      </w:pPr>
      <w:r w:rsidRPr="00011678">
        <w:rPr>
          <w:sz w:val="22"/>
          <w:szCs w:val="22"/>
        </w:rPr>
        <w:t>13.2. Rege-se este instrumento pelas normas e diretrizes estabelecidas na Lei Federal 8.666/93, Lei Federal 10.520/2002, Instrução Normativa 002/2008/MPOG e alterações, e outros preceitos de direito público, aplicando-se supletivamente os princípios da Teoria Geral dos Contratos e disposições de direito privado;</w:t>
      </w:r>
    </w:p>
    <w:p w:rsidR="0093742A" w:rsidRPr="00011678" w:rsidRDefault="0093742A" w:rsidP="0093742A">
      <w:pPr>
        <w:spacing w:line="360" w:lineRule="auto"/>
        <w:ind w:left="567"/>
        <w:jc w:val="both"/>
        <w:rPr>
          <w:sz w:val="22"/>
          <w:szCs w:val="22"/>
        </w:rPr>
      </w:pPr>
      <w:r w:rsidRPr="00011678">
        <w:rPr>
          <w:sz w:val="22"/>
          <w:szCs w:val="22"/>
        </w:rPr>
        <w:t>13.3. As omissões, dúvidas e casos não previstos neste instrumento, serão resolvidos e decididos aplicando as regras contratuais e a Lei Federal nº 8.666/93 e suas alterações, e/ou subsidiariamente no disposto acima, caso persista a pendência;</w:t>
      </w:r>
    </w:p>
    <w:p w:rsidR="0093742A" w:rsidRPr="00011678" w:rsidRDefault="0093742A" w:rsidP="0093742A">
      <w:pPr>
        <w:tabs>
          <w:tab w:val="left" w:pos="1134"/>
        </w:tabs>
        <w:spacing w:line="360" w:lineRule="auto"/>
        <w:ind w:left="567"/>
        <w:jc w:val="both"/>
        <w:rPr>
          <w:sz w:val="22"/>
          <w:szCs w:val="22"/>
        </w:rPr>
      </w:pPr>
      <w:r w:rsidRPr="00011678">
        <w:rPr>
          <w:sz w:val="22"/>
          <w:szCs w:val="22"/>
        </w:rPr>
        <w:t>13.4. Ocorrendo fato novo decorrente de força maior ou caso fortuito, nos termos previstos na legislação vigente, que obste o cumprimento pela CONTRATADA dos prazos e demais obrigações estatuídas neste instrumento e no termo contratual, ficara a mesma isenta das multas e penalidades pertinentes;</w:t>
      </w:r>
    </w:p>
    <w:p w:rsidR="0093742A" w:rsidRPr="00011678" w:rsidRDefault="0093742A" w:rsidP="0093742A">
      <w:pPr>
        <w:spacing w:line="360" w:lineRule="auto"/>
        <w:ind w:left="567"/>
        <w:jc w:val="both"/>
        <w:rPr>
          <w:sz w:val="22"/>
          <w:szCs w:val="22"/>
        </w:rPr>
      </w:pPr>
      <w:r w:rsidRPr="00011678">
        <w:rPr>
          <w:sz w:val="22"/>
          <w:szCs w:val="22"/>
        </w:rPr>
        <w:t>13.5. Na ausência de prazos definidos neste Projeto Básico, salvo justificativa da Administração, entenda-se 05 (cinco) dias úteis para atuação dos departamentos estaduais, em consonância com a Lei 9784/99;</w:t>
      </w:r>
    </w:p>
    <w:p w:rsidR="0093742A" w:rsidRPr="00011678" w:rsidRDefault="0093742A" w:rsidP="0093742A">
      <w:pPr>
        <w:pStyle w:val="PargrafodaLista"/>
        <w:tabs>
          <w:tab w:val="left" w:pos="851"/>
          <w:tab w:val="left" w:pos="1134"/>
        </w:tabs>
        <w:suppressAutoHyphens/>
        <w:spacing w:line="360" w:lineRule="auto"/>
        <w:ind w:left="567"/>
        <w:jc w:val="both"/>
        <w:rPr>
          <w:b/>
          <w:sz w:val="22"/>
          <w:szCs w:val="22"/>
        </w:rPr>
      </w:pPr>
      <w:r w:rsidRPr="00011678">
        <w:rPr>
          <w:b/>
          <w:sz w:val="22"/>
          <w:szCs w:val="22"/>
        </w:rPr>
        <w:t xml:space="preserve">13.6. </w:t>
      </w:r>
      <w:r w:rsidRPr="00011678">
        <w:rPr>
          <w:b/>
          <w:sz w:val="22"/>
          <w:szCs w:val="22"/>
          <w:u w:val="single"/>
        </w:rPr>
        <w:t>As atividades de rotina não poderão ser realizadas através de subcontratação</w:t>
      </w:r>
      <w:r w:rsidRPr="00011678">
        <w:rPr>
          <w:b/>
          <w:sz w:val="22"/>
          <w:szCs w:val="22"/>
        </w:rPr>
        <w:t xml:space="preserve">, vedada como regra geral para todo o contrato. Casos </w:t>
      </w:r>
      <w:proofErr w:type="spellStart"/>
      <w:r w:rsidRPr="00011678">
        <w:rPr>
          <w:b/>
          <w:sz w:val="22"/>
          <w:szCs w:val="22"/>
        </w:rPr>
        <w:t>excepcionalíssimos</w:t>
      </w:r>
      <w:proofErr w:type="spellEnd"/>
      <w:r w:rsidRPr="00011678">
        <w:rPr>
          <w:b/>
          <w:sz w:val="22"/>
          <w:szCs w:val="22"/>
        </w:rPr>
        <w:t xml:space="preserve"> devidamente justificados e comprovados poderão ser analisados pela Contratante e, somente diante de caso fortuito, força maior, ou de limitações temporárias, se verificará análise de possibilidade de anuência expressa de subcontratação de parcelas do contrato, desde que mantidas as mesmas condições e preços inicialmente pactuados, não eximindo a integral responsabilidade da Contratada pela execução dos serviços.</w:t>
      </w:r>
    </w:p>
    <w:p w:rsidR="0093742A" w:rsidRPr="00011678" w:rsidRDefault="0093742A" w:rsidP="0093742A">
      <w:pPr>
        <w:spacing w:line="360" w:lineRule="auto"/>
        <w:ind w:firstLine="1134"/>
        <w:jc w:val="both"/>
        <w:rPr>
          <w:sz w:val="22"/>
          <w:szCs w:val="22"/>
        </w:rPr>
      </w:pPr>
    </w:p>
    <w:p w:rsidR="0093742A" w:rsidRPr="00011678" w:rsidRDefault="0093742A" w:rsidP="0093742A">
      <w:pPr>
        <w:tabs>
          <w:tab w:val="left" w:pos="851"/>
        </w:tabs>
        <w:spacing w:line="360" w:lineRule="auto"/>
        <w:jc w:val="both"/>
        <w:rPr>
          <w:b/>
          <w:sz w:val="22"/>
          <w:szCs w:val="22"/>
        </w:rPr>
      </w:pPr>
      <w:r w:rsidRPr="00011678">
        <w:rPr>
          <w:b/>
          <w:sz w:val="22"/>
          <w:szCs w:val="22"/>
        </w:rPr>
        <w:t xml:space="preserve">14- DOS CASOS OMISSOS E DO FORO </w:t>
      </w:r>
    </w:p>
    <w:p w:rsidR="0093742A" w:rsidRPr="00011678" w:rsidRDefault="0093742A" w:rsidP="0093742A">
      <w:pPr>
        <w:pStyle w:val="Recuodecorpodetexto"/>
        <w:tabs>
          <w:tab w:val="left" w:pos="993"/>
        </w:tabs>
        <w:suppressAutoHyphens/>
        <w:spacing w:line="360" w:lineRule="auto"/>
        <w:ind w:left="567"/>
        <w:jc w:val="both"/>
        <w:rPr>
          <w:b w:val="0"/>
          <w:sz w:val="22"/>
          <w:szCs w:val="22"/>
        </w:rPr>
      </w:pPr>
      <w:r w:rsidRPr="00011678">
        <w:rPr>
          <w:sz w:val="22"/>
          <w:szCs w:val="22"/>
        </w:rPr>
        <w:t>14.1. As omissões, dúvidas e casos não previstos neste instrumento, serão resolvidos e decididos aplicando as regras contratuais e a Lei Federal nº 8.666/93 e suas alterações;</w:t>
      </w:r>
    </w:p>
    <w:p w:rsidR="0093742A" w:rsidRPr="00011678" w:rsidRDefault="0093742A" w:rsidP="0093742A">
      <w:pPr>
        <w:pStyle w:val="Recuodecorpodetexto"/>
        <w:tabs>
          <w:tab w:val="left" w:pos="993"/>
        </w:tabs>
        <w:suppressAutoHyphens/>
        <w:spacing w:line="360" w:lineRule="auto"/>
        <w:ind w:left="567"/>
        <w:jc w:val="both"/>
        <w:rPr>
          <w:b w:val="0"/>
          <w:sz w:val="22"/>
          <w:szCs w:val="22"/>
        </w:rPr>
      </w:pPr>
      <w:r w:rsidRPr="00011678">
        <w:rPr>
          <w:sz w:val="22"/>
          <w:szCs w:val="22"/>
        </w:rPr>
        <w:t>14.2. Na ausência de prazos definidos neste edital, salvo justificativa da Administração, entenda-se 05 (cinco) dias úteis para atuação dos departamentos estaduais, em consonância com a Lei 9784/99;</w:t>
      </w:r>
    </w:p>
    <w:p w:rsidR="0093742A" w:rsidRPr="00011678" w:rsidRDefault="0093742A" w:rsidP="0093742A">
      <w:pPr>
        <w:pStyle w:val="Recuodecorpodetexto"/>
        <w:tabs>
          <w:tab w:val="left" w:pos="993"/>
        </w:tabs>
        <w:suppressAutoHyphens/>
        <w:spacing w:line="360" w:lineRule="auto"/>
        <w:ind w:left="567"/>
        <w:jc w:val="both"/>
        <w:rPr>
          <w:sz w:val="22"/>
          <w:szCs w:val="22"/>
        </w:rPr>
      </w:pPr>
      <w:r w:rsidRPr="00011678">
        <w:rPr>
          <w:sz w:val="22"/>
          <w:szCs w:val="22"/>
        </w:rPr>
        <w:t xml:space="preserve">14.3. </w:t>
      </w:r>
      <w:r w:rsidRPr="00011678">
        <w:rPr>
          <w:sz w:val="22"/>
          <w:szCs w:val="22"/>
          <w:lang w:val="pt-PT"/>
        </w:rPr>
        <w:t xml:space="preserve">As questões suscitadas que não possam ser dirimidas administrativamente serão processadas e julgadas no foro da </w:t>
      </w:r>
      <w:r w:rsidRPr="00011678">
        <w:rPr>
          <w:sz w:val="22"/>
          <w:szCs w:val="22"/>
        </w:rPr>
        <w:t>Comarca</w:t>
      </w:r>
      <w:r w:rsidRPr="00011678">
        <w:rPr>
          <w:sz w:val="22"/>
          <w:szCs w:val="22"/>
          <w:lang w:val="pt-PT"/>
        </w:rPr>
        <w:t xml:space="preserve"> de Porto Velho/RO, </w:t>
      </w:r>
      <w:r w:rsidRPr="00011678">
        <w:rPr>
          <w:sz w:val="22"/>
          <w:szCs w:val="22"/>
        </w:rPr>
        <w:t>com a exclusão de qualquer outro, por mais privilegiado que seja, salvo nos casos previstos no art. 102, I, ‘d’, da Constituição Federal.</w:t>
      </w:r>
    </w:p>
    <w:p w:rsidR="0093742A" w:rsidRPr="00011678" w:rsidRDefault="0093742A" w:rsidP="0093742A">
      <w:pPr>
        <w:spacing w:line="360" w:lineRule="auto"/>
        <w:jc w:val="both"/>
        <w:rPr>
          <w:b/>
          <w:sz w:val="22"/>
          <w:szCs w:val="22"/>
        </w:rPr>
      </w:pPr>
    </w:p>
    <w:p w:rsidR="0093742A" w:rsidRPr="00011678" w:rsidRDefault="0093742A" w:rsidP="0093742A">
      <w:pPr>
        <w:spacing w:line="360" w:lineRule="auto"/>
        <w:jc w:val="both"/>
        <w:rPr>
          <w:b/>
          <w:sz w:val="22"/>
          <w:szCs w:val="22"/>
        </w:rPr>
      </w:pPr>
      <w:r w:rsidRPr="00011678">
        <w:rPr>
          <w:b/>
          <w:sz w:val="22"/>
          <w:szCs w:val="22"/>
        </w:rPr>
        <w:lastRenderedPageBreak/>
        <w:t>15- ANEXOS</w:t>
      </w:r>
    </w:p>
    <w:p w:rsidR="0093742A" w:rsidRPr="00011678" w:rsidRDefault="0093742A" w:rsidP="0093742A">
      <w:pPr>
        <w:pStyle w:val="Recuodecorpodetexto"/>
        <w:tabs>
          <w:tab w:val="left" w:pos="993"/>
        </w:tabs>
        <w:suppressAutoHyphens/>
        <w:spacing w:line="360" w:lineRule="auto"/>
        <w:ind w:left="567"/>
        <w:jc w:val="both"/>
        <w:rPr>
          <w:b w:val="0"/>
          <w:sz w:val="22"/>
          <w:szCs w:val="22"/>
        </w:rPr>
      </w:pPr>
      <w:r w:rsidRPr="00011678">
        <w:rPr>
          <w:sz w:val="22"/>
          <w:szCs w:val="22"/>
        </w:rPr>
        <w:t>15.1. Termo de Confidencialidade</w:t>
      </w:r>
    </w:p>
    <w:p w:rsidR="0093742A" w:rsidRPr="00011678" w:rsidRDefault="0093742A" w:rsidP="0093742A">
      <w:pPr>
        <w:spacing w:line="360" w:lineRule="auto"/>
        <w:jc w:val="both"/>
        <w:rPr>
          <w:b/>
          <w:sz w:val="22"/>
          <w:szCs w:val="22"/>
        </w:rPr>
      </w:pPr>
    </w:p>
    <w:p w:rsidR="0093742A" w:rsidRPr="00011678" w:rsidRDefault="0093742A" w:rsidP="0093742A">
      <w:pPr>
        <w:spacing w:line="360" w:lineRule="auto"/>
        <w:jc w:val="both"/>
        <w:rPr>
          <w:sz w:val="22"/>
          <w:szCs w:val="22"/>
        </w:rPr>
      </w:pPr>
      <w:r w:rsidRPr="00011678">
        <w:rPr>
          <w:b/>
          <w:sz w:val="22"/>
          <w:szCs w:val="22"/>
        </w:rPr>
        <w:t>16- ASSINATURAS</w:t>
      </w:r>
    </w:p>
    <w:p w:rsidR="0093742A" w:rsidRPr="00011678" w:rsidRDefault="0093742A" w:rsidP="00011678">
      <w:pPr>
        <w:pStyle w:val="Corpodetexto21"/>
        <w:spacing w:line="360" w:lineRule="auto"/>
        <w:ind w:firstLine="567"/>
        <w:jc w:val="right"/>
        <w:outlineLvl w:val="0"/>
        <w:rPr>
          <w:sz w:val="22"/>
          <w:szCs w:val="22"/>
        </w:rPr>
      </w:pPr>
      <w:r w:rsidRPr="00011678">
        <w:rPr>
          <w:sz w:val="22"/>
          <w:szCs w:val="22"/>
        </w:rPr>
        <w:t>Porto Velho, 09 de setembro de 2016.</w:t>
      </w:r>
    </w:p>
    <w:p w:rsidR="0093742A" w:rsidRPr="00011678" w:rsidRDefault="00011678" w:rsidP="0093742A">
      <w:pPr>
        <w:pStyle w:val="Corpodetexto21"/>
        <w:spacing w:line="360" w:lineRule="auto"/>
        <w:ind w:firstLine="567"/>
        <w:jc w:val="center"/>
        <w:outlineLvl w:val="0"/>
        <w:rPr>
          <w:sz w:val="22"/>
          <w:szCs w:val="22"/>
        </w:rPr>
      </w:pPr>
      <w:r w:rsidRPr="00011678">
        <w:rPr>
          <w:noProof/>
          <w:sz w:val="22"/>
          <w:szCs w:val="22"/>
        </w:rPr>
        <w:pict>
          <v:shapetype id="_x0000_t202" coordsize="21600,21600" o:spt="202" path="m,l,21600r21600,l21600,xe">
            <v:stroke joinstyle="miter"/>
            <v:path gradientshapeok="t" o:connecttype="rect"/>
          </v:shapetype>
          <v:shape id="Caixa de texto 7" o:spid="_x0000_s2054" type="#_x0000_t202" style="position:absolute;left:0;text-align:left;margin-left:301.55pt;margin-top:13.3pt;width:143.55pt;height:89.55pt;z-index:251658240;visibility:visible;mso-wrap-distance-left:9pt;mso-wrap-distance-top:0;mso-wrap-distance-right:9pt;mso-wrap-distance-bottom:0;mso-position-horizontal-relative:margin;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" fillcolor="white [3201]" strokecolor="black [3200]" strokeweight="2pt">
            <v:textbox style="mso-next-textbox:#Caixa de texto 7">
              <w:txbxContent>
                <w:p w:rsidR="00302D77" w:rsidRDefault="00302D77" w:rsidP="0093742A">
                  <w:pPr>
                    <w:jc w:val="center"/>
                    <w:rPr>
                      <w:b/>
                    </w:rPr>
                  </w:pPr>
                  <w:r>
                    <w:rPr>
                      <w:b/>
                    </w:rPr>
                    <w:t>Autorizo na forma da Lei</w:t>
                  </w:r>
                </w:p>
                <w:p w:rsidR="00302D77" w:rsidRDefault="00302D77" w:rsidP="0093742A">
                  <w:pPr>
                    <w:jc w:val="center"/>
                    <w:rPr>
                      <w:b/>
                    </w:rPr>
                  </w:pPr>
                </w:p>
                <w:p w:rsidR="00302D77" w:rsidRDefault="00302D77" w:rsidP="0093742A">
                  <w:pPr>
                    <w:jc w:val="center"/>
                  </w:pPr>
                  <w:r>
                    <w:t>Data: _____/_____/_______</w:t>
                  </w:r>
                </w:p>
                <w:p w:rsidR="00302D77" w:rsidRDefault="00302D77" w:rsidP="0093742A">
                  <w:pPr>
                    <w:jc w:val="center"/>
                  </w:pPr>
                </w:p>
                <w:p w:rsidR="00302D77" w:rsidRDefault="00302D77" w:rsidP="0093742A">
                  <w:pPr>
                    <w:jc w:val="center"/>
                    <w:rPr>
                      <w:b/>
                    </w:rPr>
                  </w:pPr>
                  <w:r>
                    <w:rPr>
                      <w:b/>
                    </w:rPr>
                    <w:t>Gilmar de Freitas Pereira</w:t>
                  </w:r>
                </w:p>
                <w:p w:rsidR="00302D77" w:rsidRDefault="00302D77" w:rsidP="0093742A">
                  <w:pPr>
                    <w:jc w:val="center"/>
                    <w:rPr>
                      <w:b/>
                    </w:rPr>
                  </w:pPr>
                  <w:r>
                    <w:rPr>
                      <w:b/>
                    </w:rPr>
                    <w:t>Diretor Presidente da CMR/RO</w:t>
                  </w:r>
                </w:p>
                <w:p w:rsidR="00302D77" w:rsidRDefault="00302D77" w:rsidP="0093742A">
                  <w:pPr>
                    <w:jc w:val="center"/>
                    <w:rPr>
                      <w:b/>
                    </w:rPr>
                  </w:pPr>
                  <w:r>
                    <w:rPr>
                      <w:b/>
                    </w:rPr>
                    <w:t>Matrícula: 101089</w:t>
                  </w:r>
                </w:p>
              </w:txbxContent>
            </v:textbox>
            <w10:wrap anchorx="margin"/>
          </v:shape>
        </w:pict>
      </w:r>
    </w:p>
    <w:p w:rsidR="0093742A" w:rsidRPr="00011678" w:rsidRDefault="0093742A" w:rsidP="0093742A">
      <w:pPr>
        <w:pStyle w:val="Corpodetexto21"/>
        <w:spacing w:line="360" w:lineRule="auto"/>
        <w:ind w:firstLine="567"/>
        <w:jc w:val="center"/>
        <w:outlineLvl w:val="0"/>
        <w:rPr>
          <w:sz w:val="22"/>
          <w:szCs w:val="22"/>
        </w:rPr>
      </w:pPr>
    </w:p>
    <w:p w:rsidR="0093742A" w:rsidRPr="00011678" w:rsidRDefault="0093742A" w:rsidP="0093742A">
      <w:pPr>
        <w:pStyle w:val="Corpodetexto21"/>
        <w:spacing w:line="360" w:lineRule="auto"/>
        <w:ind w:firstLine="567"/>
        <w:jc w:val="center"/>
        <w:outlineLvl w:val="0"/>
        <w:rPr>
          <w:sz w:val="22"/>
          <w:szCs w:val="22"/>
        </w:rPr>
      </w:pPr>
    </w:p>
    <w:p w:rsidR="0093742A" w:rsidRPr="00011678" w:rsidRDefault="0093742A" w:rsidP="0093742A">
      <w:pPr>
        <w:pStyle w:val="Corpodetexto21"/>
        <w:spacing w:line="360" w:lineRule="auto"/>
        <w:ind w:firstLine="567"/>
        <w:jc w:val="center"/>
        <w:outlineLvl w:val="0"/>
        <w:rPr>
          <w:sz w:val="22"/>
          <w:szCs w:val="22"/>
        </w:rPr>
      </w:pPr>
    </w:p>
    <w:tbl>
      <w:tblPr>
        <w:tblpPr w:leftFromText="141" w:rightFromText="141" w:vertAnchor="text" w:horzAnchor="margin" w:tblpXSpec="center" w:tblpY="234"/>
        <w:tblW w:w="0" w:type="auto"/>
        <w:tblLayout w:type="fixed"/>
        <w:tblLook w:val="04A0"/>
      </w:tblPr>
      <w:tblGrid>
        <w:gridCol w:w="250"/>
        <w:gridCol w:w="9497"/>
      </w:tblGrid>
      <w:tr w:rsidR="0093742A" w:rsidRPr="00011678" w:rsidTr="00BC476B">
        <w:tc>
          <w:tcPr>
            <w:tcW w:w="250" w:type="dxa"/>
          </w:tcPr>
          <w:p w:rsidR="0093742A" w:rsidRPr="00011678" w:rsidRDefault="0093742A" w:rsidP="00BC476B">
            <w:pPr>
              <w:tabs>
                <w:tab w:val="left" w:pos="2520"/>
                <w:tab w:val="left" w:pos="3960"/>
              </w:tabs>
              <w:spacing w:line="360" w:lineRule="auto"/>
              <w:ind w:firstLine="567"/>
              <w:rPr>
                <w:b/>
                <w:sz w:val="22"/>
                <w:szCs w:val="22"/>
              </w:rPr>
            </w:pPr>
          </w:p>
          <w:p w:rsidR="0093742A" w:rsidRPr="00011678" w:rsidRDefault="0093742A" w:rsidP="00BC476B">
            <w:pPr>
              <w:pStyle w:val="Recuodecorpodetexto"/>
              <w:spacing w:line="360" w:lineRule="auto"/>
              <w:ind w:firstLine="567"/>
              <w:rPr>
                <w:bCs/>
                <w:color w:val="000000"/>
                <w:sz w:val="22"/>
                <w:szCs w:val="22"/>
              </w:rPr>
            </w:pPr>
            <w:r w:rsidRPr="00011678">
              <w:rPr>
                <w:sz w:val="22"/>
                <w:szCs w:val="22"/>
              </w:rPr>
              <w:t xml:space="preserve"> </w:t>
            </w:r>
          </w:p>
        </w:tc>
        <w:tc>
          <w:tcPr>
            <w:tcW w:w="9497" w:type="dxa"/>
          </w:tcPr>
          <w:p w:rsidR="000B7187" w:rsidRPr="00011678" w:rsidRDefault="000B7187" w:rsidP="00BC476B">
            <w:pPr>
              <w:pStyle w:val="Rodap"/>
              <w:tabs>
                <w:tab w:val="clear" w:pos="4419"/>
              </w:tabs>
              <w:spacing w:line="360" w:lineRule="auto"/>
              <w:rPr>
                <w:b/>
                <w:sz w:val="22"/>
                <w:szCs w:val="22"/>
              </w:rPr>
            </w:pPr>
          </w:p>
          <w:p w:rsidR="000B7187" w:rsidRPr="00011678" w:rsidRDefault="000B7187" w:rsidP="00BC476B">
            <w:pPr>
              <w:pStyle w:val="Rodap"/>
              <w:tabs>
                <w:tab w:val="clear" w:pos="4419"/>
              </w:tabs>
              <w:spacing w:line="360" w:lineRule="auto"/>
              <w:rPr>
                <w:b/>
                <w:sz w:val="22"/>
                <w:szCs w:val="22"/>
              </w:rPr>
            </w:pPr>
          </w:p>
          <w:p w:rsidR="0093742A" w:rsidRPr="00011678" w:rsidRDefault="0093742A" w:rsidP="00BC476B">
            <w:pPr>
              <w:pStyle w:val="Rodap"/>
              <w:tabs>
                <w:tab w:val="clear" w:pos="4419"/>
              </w:tabs>
              <w:spacing w:line="360" w:lineRule="auto"/>
              <w:rPr>
                <w:b/>
                <w:sz w:val="22"/>
                <w:szCs w:val="22"/>
              </w:rPr>
            </w:pPr>
            <w:r w:rsidRPr="00011678">
              <w:rPr>
                <w:b/>
                <w:sz w:val="22"/>
                <w:szCs w:val="22"/>
              </w:rPr>
              <w:t>Elaborado:                                                                       Revisado:</w:t>
            </w:r>
          </w:p>
          <w:p w:rsidR="0093742A" w:rsidRPr="00011678" w:rsidRDefault="0093742A" w:rsidP="00BC476B">
            <w:pPr>
              <w:pStyle w:val="Rodap"/>
              <w:tabs>
                <w:tab w:val="clear" w:pos="4419"/>
              </w:tabs>
              <w:spacing w:line="360" w:lineRule="auto"/>
              <w:rPr>
                <w:b/>
                <w:sz w:val="22"/>
                <w:szCs w:val="22"/>
              </w:rPr>
            </w:pPr>
          </w:p>
          <w:p w:rsidR="0093742A" w:rsidRPr="00011678" w:rsidRDefault="0093742A" w:rsidP="00BC476B">
            <w:pPr>
              <w:pStyle w:val="Rodap"/>
              <w:tabs>
                <w:tab w:val="clear" w:pos="4419"/>
              </w:tabs>
              <w:spacing w:line="360" w:lineRule="auto"/>
              <w:rPr>
                <w:b/>
                <w:sz w:val="22"/>
                <w:szCs w:val="22"/>
              </w:rPr>
            </w:pPr>
            <w:proofErr w:type="spellStart"/>
            <w:r w:rsidRPr="00011678">
              <w:rPr>
                <w:b/>
                <w:sz w:val="22"/>
                <w:szCs w:val="22"/>
              </w:rPr>
              <w:t>Daiana</w:t>
            </w:r>
            <w:proofErr w:type="spellEnd"/>
            <w:r w:rsidRPr="00011678">
              <w:rPr>
                <w:b/>
                <w:sz w:val="22"/>
                <w:szCs w:val="22"/>
              </w:rPr>
              <w:t xml:space="preserve"> Líbia Oliveira Vieira                                        Reginaldo Monteiro</w:t>
            </w:r>
          </w:p>
          <w:p w:rsidR="0093742A" w:rsidRPr="00011678" w:rsidRDefault="0093742A" w:rsidP="00BC476B">
            <w:pPr>
              <w:pStyle w:val="Rodap"/>
              <w:tabs>
                <w:tab w:val="clear" w:pos="4419"/>
              </w:tabs>
              <w:spacing w:line="360" w:lineRule="auto"/>
              <w:rPr>
                <w:b/>
                <w:sz w:val="22"/>
                <w:szCs w:val="22"/>
              </w:rPr>
            </w:pPr>
            <w:r w:rsidRPr="00011678">
              <w:rPr>
                <w:b/>
                <w:sz w:val="22"/>
                <w:szCs w:val="22"/>
              </w:rPr>
              <w:t xml:space="preserve">Gerente de Compras                                                   Diretor </w:t>
            </w:r>
            <w:proofErr w:type="spellStart"/>
            <w:r w:rsidRPr="00011678">
              <w:rPr>
                <w:b/>
                <w:sz w:val="22"/>
                <w:szCs w:val="22"/>
              </w:rPr>
              <w:t>Adm</w:t>
            </w:r>
            <w:proofErr w:type="spellEnd"/>
            <w:r w:rsidRPr="00011678">
              <w:rPr>
                <w:b/>
                <w:sz w:val="22"/>
                <w:szCs w:val="22"/>
              </w:rPr>
              <w:t>. Fin./CMR</w:t>
            </w:r>
          </w:p>
          <w:p w:rsidR="0093742A" w:rsidRPr="00011678" w:rsidRDefault="0093742A" w:rsidP="00BC476B">
            <w:pPr>
              <w:pStyle w:val="Rodap"/>
              <w:tabs>
                <w:tab w:val="clear" w:pos="4419"/>
              </w:tabs>
              <w:spacing w:line="360" w:lineRule="auto"/>
              <w:rPr>
                <w:sz w:val="22"/>
                <w:szCs w:val="22"/>
              </w:rPr>
            </w:pPr>
            <w:r w:rsidRPr="00011678">
              <w:rPr>
                <w:b/>
                <w:sz w:val="22"/>
                <w:szCs w:val="22"/>
              </w:rPr>
              <w:t xml:space="preserve"> Matrícula: </w:t>
            </w:r>
            <w:proofErr w:type="gramStart"/>
            <w:r w:rsidRPr="00011678">
              <w:rPr>
                <w:b/>
                <w:sz w:val="22"/>
                <w:szCs w:val="22"/>
              </w:rPr>
              <w:t>1010123                                                       Matrícula</w:t>
            </w:r>
            <w:proofErr w:type="gramEnd"/>
            <w:r w:rsidRPr="00011678">
              <w:rPr>
                <w:b/>
                <w:sz w:val="22"/>
                <w:szCs w:val="22"/>
              </w:rPr>
              <w:t>: 1010113</w:t>
            </w:r>
          </w:p>
        </w:tc>
      </w:tr>
      <w:tr w:rsidR="0093742A" w:rsidRPr="00011678" w:rsidTr="00BC476B">
        <w:tc>
          <w:tcPr>
            <w:tcW w:w="250" w:type="dxa"/>
          </w:tcPr>
          <w:p w:rsidR="0093742A" w:rsidRPr="00011678" w:rsidRDefault="0093742A" w:rsidP="00BC476B">
            <w:pPr>
              <w:tabs>
                <w:tab w:val="left" w:pos="2520"/>
                <w:tab w:val="left" w:pos="3960"/>
              </w:tabs>
              <w:spacing w:line="360" w:lineRule="auto"/>
              <w:ind w:firstLine="567"/>
              <w:rPr>
                <w:b/>
                <w:sz w:val="22"/>
                <w:szCs w:val="22"/>
              </w:rPr>
            </w:pPr>
          </w:p>
        </w:tc>
        <w:tc>
          <w:tcPr>
            <w:tcW w:w="9497" w:type="dxa"/>
          </w:tcPr>
          <w:p w:rsidR="0093742A" w:rsidRPr="00011678" w:rsidRDefault="0093742A" w:rsidP="00BC476B">
            <w:pPr>
              <w:pStyle w:val="Rodap"/>
              <w:tabs>
                <w:tab w:val="clear" w:pos="4419"/>
              </w:tabs>
              <w:spacing w:line="360" w:lineRule="auto"/>
              <w:rPr>
                <w:b/>
                <w:sz w:val="22"/>
                <w:szCs w:val="22"/>
              </w:rPr>
            </w:pPr>
          </w:p>
          <w:p w:rsidR="0093742A" w:rsidRPr="00011678" w:rsidRDefault="0093742A" w:rsidP="00BC476B">
            <w:pPr>
              <w:pStyle w:val="Rodap"/>
              <w:tabs>
                <w:tab w:val="clear" w:pos="4419"/>
              </w:tabs>
              <w:spacing w:line="360" w:lineRule="auto"/>
              <w:rPr>
                <w:b/>
                <w:sz w:val="22"/>
                <w:szCs w:val="22"/>
              </w:rPr>
            </w:pPr>
          </w:p>
          <w:p w:rsidR="0093742A" w:rsidRPr="00011678" w:rsidRDefault="0093742A" w:rsidP="00BC476B">
            <w:pPr>
              <w:pStyle w:val="Rodap"/>
              <w:tabs>
                <w:tab w:val="clear" w:pos="4419"/>
              </w:tabs>
              <w:spacing w:line="360" w:lineRule="auto"/>
              <w:rPr>
                <w:b/>
                <w:sz w:val="22"/>
                <w:szCs w:val="22"/>
              </w:rPr>
            </w:pPr>
          </w:p>
          <w:p w:rsidR="0093742A" w:rsidRPr="00011678" w:rsidRDefault="0093742A" w:rsidP="00BC476B">
            <w:pPr>
              <w:pStyle w:val="Rodap"/>
              <w:tabs>
                <w:tab w:val="clear" w:pos="4419"/>
              </w:tabs>
              <w:spacing w:line="360" w:lineRule="auto"/>
              <w:rPr>
                <w:b/>
                <w:sz w:val="22"/>
                <w:szCs w:val="22"/>
              </w:rPr>
            </w:pPr>
          </w:p>
          <w:p w:rsidR="0093742A" w:rsidRPr="00011678" w:rsidRDefault="0093742A" w:rsidP="00BC476B">
            <w:pPr>
              <w:pStyle w:val="Rodap"/>
              <w:tabs>
                <w:tab w:val="clear" w:pos="4419"/>
              </w:tabs>
              <w:spacing w:line="360" w:lineRule="auto"/>
              <w:rPr>
                <w:b/>
                <w:sz w:val="22"/>
                <w:szCs w:val="22"/>
              </w:rPr>
            </w:pPr>
          </w:p>
          <w:p w:rsidR="003F1139" w:rsidRPr="00011678" w:rsidRDefault="003F1139" w:rsidP="00BC476B">
            <w:pPr>
              <w:pStyle w:val="Rodap"/>
              <w:tabs>
                <w:tab w:val="clear" w:pos="4419"/>
              </w:tabs>
              <w:spacing w:line="360" w:lineRule="auto"/>
              <w:rPr>
                <w:b/>
                <w:sz w:val="22"/>
                <w:szCs w:val="22"/>
              </w:rPr>
            </w:pPr>
          </w:p>
          <w:p w:rsidR="003F1139" w:rsidRPr="00011678" w:rsidRDefault="003F1139" w:rsidP="00BC476B">
            <w:pPr>
              <w:pStyle w:val="Rodap"/>
              <w:tabs>
                <w:tab w:val="clear" w:pos="4419"/>
              </w:tabs>
              <w:spacing w:line="360" w:lineRule="auto"/>
              <w:rPr>
                <w:b/>
                <w:sz w:val="22"/>
                <w:szCs w:val="22"/>
              </w:rPr>
            </w:pPr>
          </w:p>
          <w:p w:rsidR="003F1139" w:rsidRPr="00011678" w:rsidRDefault="003F1139" w:rsidP="00BC476B">
            <w:pPr>
              <w:pStyle w:val="Rodap"/>
              <w:tabs>
                <w:tab w:val="clear" w:pos="4419"/>
              </w:tabs>
              <w:spacing w:line="360" w:lineRule="auto"/>
              <w:rPr>
                <w:b/>
                <w:sz w:val="22"/>
                <w:szCs w:val="22"/>
              </w:rPr>
            </w:pPr>
          </w:p>
          <w:p w:rsidR="003F1139" w:rsidRPr="00011678" w:rsidRDefault="003F1139" w:rsidP="00BC476B">
            <w:pPr>
              <w:pStyle w:val="Rodap"/>
              <w:tabs>
                <w:tab w:val="clear" w:pos="4419"/>
              </w:tabs>
              <w:spacing w:line="360" w:lineRule="auto"/>
              <w:rPr>
                <w:b/>
                <w:sz w:val="22"/>
                <w:szCs w:val="22"/>
              </w:rPr>
            </w:pPr>
          </w:p>
          <w:p w:rsidR="003F1139" w:rsidRPr="00011678" w:rsidRDefault="003F1139" w:rsidP="00BC476B">
            <w:pPr>
              <w:pStyle w:val="Rodap"/>
              <w:tabs>
                <w:tab w:val="clear" w:pos="4419"/>
              </w:tabs>
              <w:spacing w:line="360" w:lineRule="auto"/>
              <w:rPr>
                <w:b/>
                <w:sz w:val="22"/>
                <w:szCs w:val="22"/>
              </w:rPr>
            </w:pPr>
          </w:p>
          <w:p w:rsidR="003F1139" w:rsidRPr="00011678" w:rsidRDefault="003F1139" w:rsidP="00BC476B">
            <w:pPr>
              <w:pStyle w:val="Rodap"/>
              <w:tabs>
                <w:tab w:val="clear" w:pos="4419"/>
              </w:tabs>
              <w:spacing w:line="360" w:lineRule="auto"/>
              <w:rPr>
                <w:b/>
                <w:sz w:val="22"/>
                <w:szCs w:val="22"/>
              </w:rPr>
            </w:pPr>
          </w:p>
          <w:p w:rsidR="003F1139" w:rsidRPr="00011678" w:rsidRDefault="003F1139" w:rsidP="00BC476B">
            <w:pPr>
              <w:pStyle w:val="Rodap"/>
              <w:tabs>
                <w:tab w:val="clear" w:pos="4419"/>
              </w:tabs>
              <w:spacing w:line="360" w:lineRule="auto"/>
              <w:rPr>
                <w:b/>
                <w:sz w:val="22"/>
                <w:szCs w:val="22"/>
              </w:rPr>
            </w:pPr>
          </w:p>
          <w:p w:rsidR="003F1139" w:rsidRPr="00011678" w:rsidRDefault="003F1139" w:rsidP="00BC476B">
            <w:pPr>
              <w:pStyle w:val="Rodap"/>
              <w:tabs>
                <w:tab w:val="clear" w:pos="4419"/>
              </w:tabs>
              <w:spacing w:line="360" w:lineRule="auto"/>
              <w:rPr>
                <w:b/>
                <w:sz w:val="22"/>
                <w:szCs w:val="22"/>
              </w:rPr>
            </w:pPr>
          </w:p>
          <w:p w:rsidR="003F1139" w:rsidRPr="00011678" w:rsidRDefault="003F1139" w:rsidP="00BC476B">
            <w:pPr>
              <w:pStyle w:val="Rodap"/>
              <w:tabs>
                <w:tab w:val="clear" w:pos="4419"/>
              </w:tabs>
              <w:spacing w:line="360" w:lineRule="auto"/>
              <w:rPr>
                <w:b/>
                <w:sz w:val="22"/>
                <w:szCs w:val="22"/>
              </w:rPr>
            </w:pPr>
          </w:p>
          <w:p w:rsidR="003F1139" w:rsidRPr="00011678" w:rsidRDefault="003F1139" w:rsidP="00BC476B">
            <w:pPr>
              <w:pStyle w:val="Rodap"/>
              <w:tabs>
                <w:tab w:val="clear" w:pos="4419"/>
              </w:tabs>
              <w:spacing w:line="360" w:lineRule="auto"/>
              <w:rPr>
                <w:b/>
                <w:sz w:val="22"/>
                <w:szCs w:val="22"/>
              </w:rPr>
            </w:pPr>
          </w:p>
          <w:p w:rsidR="003F1139" w:rsidRPr="00011678" w:rsidRDefault="003F1139" w:rsidP="00BC476B">
            <w:pPr>
              <w:pStyle w:val="Rodap"/>
              <w:tabs>
                <w:tab w:val="clear" w:pos="4419"/>
              </w:tabs>
              <w:spacing w:line="360" w:lineRule="auto"/>
              <w:rPr>
                <w:b/>
                <w:sz w:val="22"/>
                <w:szCs w:val="22"/>
              </w:rPr>
            </w:pPr>
          </w:p>
          <w:p w:rsidR="003F1139" w:rsidRPr="00011678" w:rsidRDefault="003F1139" w:rsidP="00BC476B">
            <w:pPr>
              <w:pStyle w:val="Rodap"/>
              <w:tabs>
                <w:tab w:val="clear" w:pos="4419"/>
              </w:tabs>
              <w:spacing w:line="360" w:lineRule="auto"/>
              <w:rPr>
                <w:b/>
                <w:sz w:val="22"/>
                <w:szCs w:val="22"/>
              </w:rPr>
            </w:pPr>
          </w:p>
          <w:p w:rsidR="003F1139" w:rsidRPr="00011678" w:rsidRDefault="003F1139" w:rsidP="00BC476B">
            <w:pPr>
              <w:pStyle w:val="Rodap"/>
              <w:tabs>
                <w:tab w:val="clear" w:pos="4419"/>
              </w:tabs>
              <w:spacing w:line="360" w:lineRule="auto"/>
              <w:rPr>
                <w:b/>
                <w:sz w:val="22"/>
                <w:szCs w:val="22"/>
              </w:rPr>
            </w:pPr>
          </w:p>
          <w:p w:rsidR="0093742A" w:rsidRPr="00011678" w:rsidRDefault="0093742A" w:rsidP="00BC476B">
            <w:pPr>
              <w:pStyle w:val="Rodap"/>
              <w:tabs>
                <w:tab w:val="clear" w:pos="4419"/>
              </w:tabs>
              <w:spacing w:line="360" w:lineRule="auto"/>
              <w:rPr>
                <w:b/>
                <w:sz w:val="22"/>
                <w:szCs w:val="22"/>
              </w:rPr>
            </w:pPr>
          </w:p>
        </w:tc>
      </w:tr>
    </w:tbl>
    <w:p w:rsidR="0093742A" w:rsidRPr="00011678" w:rsidRDefault="0093742A" w:rsidP="0093742A">
      <w:pPr>
        <w:jc w:val="center"/>
        <w:rPr>
          <w:b/>
          <w:sz w:val="22"/>
          <w:szCs w:val="22"/>
        </w:rPr>
      </w:pPr>
      <w:r w:rsidRPr="00011678">
        <w:rPr>
          <w:b/>
          <w:sz w:val="22"/>
          <w:szCs w:val="22"/>
        </w:rPr>
        <w:lastRenderedPageBreak/>
        <w:t>ANEXO</w:t>
      </w:r>
    </w:p>
    <w:p w:rsidR="0093742A" w:rsidRPr="00011678" w:rsidRDefault="0093742A" w:rsidP="0093742A">
      <w:pPr>
        <w:jc w:val="center"/>
        <w:rPr>
          <w:b/>
          <w:sz w:val="22"/>
          <w:szCs w:val="22"/>
        </w:rPr>
      </w:pPr>
    </w:p>
    <w:p w:rsidR="0093742A" w:rsidRPr="00011678" w:rsidRDefault="0093742A" w:rsidP="0093742A">
      <w:pPr>
        <w:jc w:val="center"/>
        <w:rPr>
          <w:b/>
          <w:sz w:val="22"/>
          <w:szCs w:val="22"/>
        </w:rPr>
      </w:pPr>
      <w:r w:rsidRPr="00011678">
        <w:rPr>
          <w:b/>
          <w:sz w:val="22"/>
          <w:szCs w:val="22"/>
        </w:rPr>
        <w:t>TERMO DE CONFIDENCIALIDADE</w:t>
      </w:r>
    </w:p>
    <w:p w:rsidR="0093742A" w:rsidRPr="00011678" w:rsidRDefault="0093742A" w:rsidP="0093742A">
      <w:pPr>
        <w:jc w:val="center"/>
        <w:rPr>
          <w:b/>
          <w:sz w:val="22"/>
          <w:szCs w:val="22"/>
        </w:rPr>
      </w:pPr>
    </w:p>
    <w:p w:rsidR="0093742A" w:rsidRPr="00011678" w:rsidRDefault="0093742A" w:rsidP="0093742A">
      <w:pPr>
        <w:jc w:val="center"/>
        <w:rPr>
          <w:b/>
          <w:sz w:val="22"/>
          <w:szCs w:val="22"/>
        </w:rPr>
      </w:pPr>
    </w:p>
    <w:p w:rsidR="0093742A" w:rsidRPr="00011678" w:rsidRDefault="0093742A" w:rsidP="0093742A">
      <w:pPr>
        <w:jc w:val="both"/>
        <w:rPr>
          <w:b/>
          <w:sz w:val="22"/>
          <w:szCs w:val="22"/>
        </w:rPr>
      </w:pPr>
    </w:p>
    <w:p w:rsidR="0093742A" w:rsidRPr="00011678" w:rsidRDefault="0093742A" w:rsidP="0093742A">
      <w:pPr>
        <w:jc w:val="both"/>
        <w:rPr>
          <w:b/>
          <w:sz w:val="22"/>
          <w:szCs w:val="22"/>
        </w:rPr>
      </w:pPr>
      <w:r w:rsidRPr="00011678">
        <w:rPr>
          <w:b/>
          <w:sz w:val="22"/>
          <w:szCs w:val="22"/>
        </w:rPr>
        <w:t>OBJETO:</w:t>
      </w:r>
    </w:p>
    <w:p w:rsidR="0093742A" w:rsidRPr="00011678" w:rsidRDefault="0093742A" w:rsidP="0093742A">
      <w:pPr>
        <w:jc w:val="both"/>
        <w:rPr>
          <w:b/>
          <w:sz w:val="22"/>
          <w:szCs w:val="22"/>
        </w:rPr>
      </w:pPr>
      <w:r w:rsidRPr="00011678">
        <w:rPr>
          <w:b/>
          <w:sz w:val="22"/>
          <w:szCs w:val="22"/>
        </w:rPr>
        <w:t>CONTRATADA:</w:t>
      </w:r>
    </w:p>
    <w:p w:rsidR="0093742A" w:rsidRPr="00011678" w:rsidRDefault="0093742A" w:rsidP="0093742A">
      <w:pPr>
        <w:jc w:val="both"/>
        <w:rPr>
          <w:b/>
          <w:sz w:val="22"/>
          <w:szCs w:val="22"/>
        </w:rPr>
      </w:pPr>
      <w:r w:rsidRPr="00011678">
        <w:rPr>
          <w:b/>
          <w:sz w:val="22"/>
          <w:szCs w:val="22"/>
        </w:rPr>
        <w:t>CNPJ:</w:t>
      </w:r>
    </w:p>
    <w:p w:rsidR="0093742A" w:rsidRPr="00011678" w:rsidRDefault="0093742A" w:rsidP="0093742A">
      <w:pPr>
        <w:jc w:val="both"/>
        <w:rPr>
          <w:b/>
          <w:sz w:val="22"/>
          <w:szCs w:val="22"/>
        </w:rPr>
      </w:pPr>
    </w:p>
    <w:p w:rsidR="0093742A" w:rsidRPr="00011678" w:rsidRDefault="0093742A" w:rsidP="0093742A">
      <w:pPr>
        <w:jc w:val="both"/>
        <w:rPr>
          <w:b/>
          <w:sz w:val="22"/>
          <w:szCs w:val="22"/>
        </w:rPr>
      </w:pPr>
    </w:p>
    <w:p w:rsidR="0093742A" w:rsidRPr="00011678" w:rsidRDefault="0093742A" w:rsidP="0093742A">
      <w:pPr>
        <w:jc w:val="both"/>
        <w:rPr>
          <w:b/>
          <w:sz w:val="22"/>
          <w:szCs w:val="22"/>
        </w:rPr>
      </w:pPr>
    </w:p>
    <w:p w:rsidR="0093742A" w:rsidRPr="00011678" w:rsidRDefault="0093742A" w:rsidP="0093742A">
      <w:pPr>
        <w:jc w:val="both"/>
        <w:rPr>
          <w:sz w:val="22"/>
          <w:szCs w:val="22"/>
        </w:rPr>
      </w:pPr>
      <w:r w:rsidRPr="00011678">
        <w:rPr>
          <w:sz w:val="22"/>
          <w:szCs w:val="22"/>
        </w:rPr>
        <w:t>Por este instrumento os profissionais abaixo assinados declaram ter ciência das condições da contratação em epígrafe e afirmam o compromisso de manter sigilo quanto às informações a que tiverem acesso em decorrência dela, além de aplicar integralmente os deveres e vedações inerentes ao exercício da profissão de contador e auditor.</w:t>
      </w:r>
    </w:p>
    <w:p w:rsidR="0093742A" w:rsidRPr="00011678" w:rsidRDefault="0093742A" w:rsidP="0093742A">
      <w:pPr>
        <w:jc w:val="both"/>
        <w:rPr>
          <w:sz w:val="22"/>
          <w:szCs w:val="22"/>
        </w:rPr>
      </w:pPr>
    </w:p>
    <w:p w:rsidR="0093742A" w:rsidRPr="00011678" w:rsidRDefault="0093742A" w:rsidP="0093742A">
      <w:pPr>
        <w:jc w:val="both"/>
        <w:rPr>
          <w:sz w:val="22"/>
          <w:szCs w:val="22"/>
        </w:rPr>
      </w:pPr>
    </w:p>
    <w:p w:rsidR="0093742A" w:rsidRPr="00011678" w:rsidRDefault="0093742A" w:rsidP="0093742A">
      <w:pPr>
        <w:jc w:val="both"/>
        <w:rPr>
          <w:sz w:val="22"/>
          <w:szCs w:val="22"/>
        </w:rPr>
      </w:pPr>
    </w:p>
    <w:p w:rsidR="0093742A" w:rsidRPr="00011678" w:rsidRDefault="0093742A" w:rsidP="0093742A">
      <w:pPr>
        <w:jc w:val="both"/>
        <w:rPr>
          <w:sz w:val="22"/>
          <w:szCs w:val="22"/>
        </w:rPr>
      </w:pPr>
      <w:r w:rsidRPr="00011678">
        <w:rPr>
          <w:sz w:val="22"/>
          <w:szCs w:val="22"/>
        </w:rPr>
        <w:t>Porto Velho-RO, _______ de ________________ de 2017.</w:t>
      </w:r>
    </w:p>
    <w:p w:rsidR="0093742A" w:rsidRPr="00011678" w:rsidRDefault="0093742A" w:rsidP="0093742A">
      <w:pPr>
        <w:jc w:val="both"/>
        <w:rPr>
          <w:sz w:val="22"/>
          <w:szCs w:val="22"/>
        </w:rPr>
      </w:pPr>
    </w:p>
    <w:p w:rsidR="0093742A" w:rsidRPr="00011678" w:rsidRDefault="0093742A" w:rsidP="0093742A">
      <w:pPr>
        <w:jc w:val="both"/>
        <w:rPr>
          <w:sz w:val="22"/>
          <w:szCs w:val="22"/>
        </w:rPr>
      </w:pPr>
    </w:p>
    <w:p w:rsidR="0093742A" w:rsidRPr="00011678" w:rsidRDefault="0093742A" w:rsidP="0093742A">
      <w:pPr>
        <w:jc w:val="both"/>
        <w:rPr>
          <w:sz w:val="22"/>
          <w:szCs w:val="22"/>
        </w:rPr>
      </w:pPr>
    </w:p>
    <w:p w:rsidR="0093742A" w:rsidRPr="00011678" w:rsidRDefault="0093742A" w:rsidP="0093742A">
      <w:pPr>
        <w:jc w:val="both"/>
        <w:rPr>
          <w:sz w:val="22"/>
          <w:szCs w:val="22"/>
        </w:rPr>
      </w:pPr>
      <w:r w:rsidRPr="00011678">
        <w:rPr>
          <w:sz w:val="22"/>
          <w:szCs w:val="22"/>
        </w:rPr>
        <w:t>NOME RESPONSÁVEL TÉCNICO DA CONTRATADA</w:t>
      </w:r>
    </w:p>
    <w:p w:rsidR="0093742A" w:rsidRPr="00011678" w:rsidRDefault="0093742A" w:rsidP="0093742A">
      <w:pPr>
        <w:jc w:val="both"/>
        <w:rPr>
          <w:sz w:val="22"/>
          <w:szCs w:val="22"/>
        </w:rPr>
      </w:pPr>
      <w:r w:rsidRPr="00011678">
        <w:rPr>
          <w:sz w:val="22"/>
          <w:szCs w:val="22"/>
        </w:rPr>
        <w:t>CRC</w:t>
      </w:r>
    </w:p>
    <w:p w:rsidR="0093742A" w:rsidRPr="00011678" w:rsidRDefault="0093742A" w:rsidP="0093742A">
      <w:pPr>
        <w:jc w:val="both"/>
        <w:rPr>
          <w:sz w:val="22"/>
          <w:szCs w:val="22"/>
        </w:rPr>
      </w:pPr>
      <w:r w:rsidRPr="00011678">
        <w:rPr>
          <w:sz w:val="22"/>
          <w:szCs w:val="22"/>
        </w:rPr>
        <w:t>RG</w:t>
      </w:r>
    </w:p>
    <w:p w:rsidR="0093742A" w:rsidRPr="00011678" w:rsidRDefault="0093742A" w:rsidP="0093742A">
      <w:pPr>
        <w:jc w:val="both"/>
        <w:rPr>
          <w:sz w:val="22"/>
          <w:szCs w:val="22"/>
        </w:rPr>
      </w:pPr>
    </w:p>
    <w:p w:rsidR="0093742A" w:rsidRPr="00011678" w:rsidRDefault="0093742A" w:rsidP="0093742A">
      <w:pPr>
        <w:jc w:val="both"/>
        <w:rPr>
          <w:sz w:val="22"/>
          <w:szCs w:val="22"/>
        </w:rPr>
      </w:pPr>
      <w:r w:rsidRPr="00011678">
        <w:rPr>
          <w:sz w:val="22"/>
          <w:szCs w:val="22"/>
        </w:rPr>
        <w:t>NOME FUNCIONÁRIO DA CONTRATADA</w:t>
      </w:r>
    </w:p>
    <w:p w:rsidR="0093742A" w:rsidRPr="00011678" w:rsidRDefault="0093742A" w:rsidP="0093742A">
      <w:pPr>
        <w:jc w:val="both"/>
        <w:rPr>
          <w:sz w:val="22"/>
          <w:szCs w:val="22"/>
        </w:rPr>
      </w:pPr>
      <w:r w:rsidRPr="00011678">
        <w:rPr>
          <w:sz w:val="22"/>
          <w:szCs w:val="22"/>
        </w:rPr>
        <w:t>CRC</w:t>
      </w:r>
    </w:p>
    <w:p w:rsidR="0093742A" w:rsidRPr="00011678" w:rsidRDefault="0093742A" w:rsidP="0093742A">
      <w:pPr>
        <w:jc w:val="both"/>
        <w:rPr>
          <w:sz w:val="22"/>
          <w:szCs w:val="22"/>
        </w:rPr>
      </w:pPr>
      <w:r w:rsidRPr="00011678">
        <w:rPr>
          <w:sz w:val="22"/>
          <w:szCs w:val="22"/>
        </w:rPr>
        <w:t>RG</w:t>
      </w:r>
    </w:p>
    <w:p w:rsidR="0093742A" w:rsidRPr="00011678" w:rsidRDefault="0093742A" w:rsidP="0093742A">
      <w:pPr>
        <w:jc w:val="both"/>
        <w:rPr>
          <w:sz w:val="22"/>
          <w:szCs w:val="22"/>
        </w:rPr>
      </w:pPr>
    </w:p>
    <w:p w:rsidR="00AF3355" w:rsidRPr="00011678" w:rsidRDefault="00AF3355" w:rsidP="00AF3355">
      <w:pPr>
        <w:spacing w:line="360" w:lineRule="auto"/>
        <w:ind w:firstLine="567"/>
        <w:jc w:val="both"/>
        <w:rPr>
          <w:b/>
          <w:sz w:val="22"/>
          <w:szCs w:val="22"/>
        </w:rPr>
      </w:pPr>
    </w:p>
    <w:p w:rsidR="00AF3355" w:rsidRPr="00011678" w:rsidRDefault="00AF3355" w:rsidP="00E567C3">
      <w:pPr>
        <w:spacing w:line="360" w:lineRule="auto"/>
        <w:jc w:val="center"/>
        <w:rPr>
          <w:b/>
          <w:sz w:val="22"/>
          <w:szCs w:val="22"/>
        </w:rPr>
      </w:pPr>
    </w:p>
    <w:p w:rsidR="00AF3355" w:rsidRPr="00011678" w:rsidRDefault="00AF3355" w:rsidP="00E567C3">
      <w:pPr>
        <w:spacing w:line="360" w:lineRule="auto"/>
        <w:jc w:val="center"/>
        <w:rPr>
          <w:b/>
          <w:sz w:val="22"/>
          <w:szCs w:val="22"/>
        </w:rPr>
      </w:pPr>
    </w:p>
    <w:p w:rsidR="00AF3355" w:rsidRPr="00011678" w:rsidRDefault="00AF3355" w:rsidP="00E567C3">
      <w:pPr>
        <w:spacing w:line="360" w:lineRule="auto"/>
        <w:jc w:val="center"/>
        <w:rPr>
          <w:b/>
          <w:sz w:val="22"/>
          <w:szCs w:val="22"/>
        </w:rPr>
      </w:pPr>
    </w:p>
    <w:p w:rsidR="00AF3355" w:rsidRPr="00011678" w:rsidRDefault="00AF3355" w:rsidP="00E567C3">
      <w:pPr>
        <w:spacing w:line="360" w:lineRule="auto"/>
        <w:jc w:val="center"/>
        <w:rPr>
          <w:b/>
          <w:sz w:val="22"/>
          <w:szCs w:val="22"/>
        </w:rPr>
      </w:pPr>
    </w:p>
    <w:p w:rsidR="00AF3355" w:rsidRPr="00011678" w:rsidRDefault="00AF3355" w:rsidP="00E567C3">
      <w:pPr>
        <w:spacing w:line="360" w:lineRule="auto"/>
        <w:jc w:val="center"/>
        <w:rPr>
          <w:b/>
          <w:sz w:val="22"/>
          <w:szCs w:val="22"/>
        </w:rPr>
      </w:pPr>
    </w:p>
    <w:p w:rsidR="00AF3355" w:rsidRPr="00011678" w:rsidRDefault="00AF3355" w:rsidP="00E567C3">
      <w:pPr>
        <w:spacing w:line="360" w:lineRule="auto"/>
        <w:jc w:val="center"/>
        <w:rPr>
          <w:b/>
          <w:sz w:val="22"/>
          <w:szCs w:val="22"/>
        </w:rPr>
      </w:pPr>
    </w:p>
    <w:p w:rsidR="00AF3355" w:rsidRPr="00011678" w:rsidRDefault="00AF3355" w:rsidP="00E567C3">
      <w:pPr>
        <w:spacing w:line="360" w:lineRule="auto"/>
        <w:jc w:val="center"/>
        <w:rPr>
          <w:b/>
          <w:sz w:val="22"/>
          <w:szCs w:val="22"/>
        </w:rPr>
      </w:pPr>
    </w:p>
    <w:p w:rsidR="00AF3355" w:rsidRPr="00011678" w:rsidRDefault="00AF3355" w:rsidP="00565F21">
      <w:pPr>
        <w:jc w:val="center"/>
        <w:rPr>
          <w:b/>
          <w:bCs/>
          <w:sz w:val="22"/>
          <w:szCs w:val="22"/>
        </w:rPr>
      </w:pPr>
    </w:p>
    <w:p w:rsidR="00AF3355" w:rsidRPr="00011678" w:rsidRDefault="00AF3355" w:rsidP="00565F21">
      <w:pPr>
        <w:jc w:val="center"/>
        <w:rPr>
          <w:b/>
          <w:bCs/>
          <w:sz w:val="22"/>
          <w:szCs w:val="22"/>
        </w:rPr>
      </w:pPr>
    </w:p>
    <w:p w:rsidR="00AF3355" w:rsidRPr="00011678" w:rsidRDefault="00AF3355" w:rsidP="00565F21">
      <w:pPr>
        <w:jc w:val="center"/>
        <w:rPr>
          <w:b/>
          <w:bCs/>
          <w:sz w:val="22"/>
          <w:szCs w:val="22"/>
        </w:rPr>
      </w:pPr>
    </w:p>
    <w:p w:rsidR="00AF3355" w:rsidRPr="00011678" w:rsidRDefault="00AF3355" w:rsidP="00565F21">
      <w:pPr>
        <w:jc w:val="center"/>
        <w:rPr>
          <w:b/>
          <w:bCs/>
          <w:sz w:val="22"/>
          <w:szCs w:val="22"/>
        </w:rPr>
      </w:pPr>
    </w:p>
    <w:p w:rsidR="00AF3355" w:rsidRPr="00011678" w:rsidRDefault="00AF3355" w:rsidP="00565F21">
      <w:pPr>
        <w:jc w:val="center"/>
        <w:rPr>
          <w:b/>
          <w:bCs/>
          <w:sz w:val="22"/>
          <w:szCs w:val="22"/>
        </w:rPr>
      </w:pPr>
    </w:p>
    <w:p w:rsidR="00AF3355" w:rsidRPr="00011678" w:rsidRDefault="00AF3355" w:rsidP="00565F21">
      <w:pPr>
        <w:jc w:val="center"/>
        <w:rPr>
          <w:b/>
          <w:bCs/>
          <w:sz w:val="22"/>
          <w:szCs w:val="22"/>
        </w:rPr>
      </w:pPr>
    </w:p>
    <w:p w:rsidR="00AF3355" w:rsidRPr="00011678" w:rsidRDefault="00AF3355" w:rsidP="00565F21">
      <w:pPr>
        <w:jc w:val="center"/>
        <w:rPr>
          <w:b/>
          <w:bCs/>
          <w:sz w:val="22"/>
          <w:szCs w:val="22"/>
        </w:rPr>
      </w:pPr>
    </w:p>
    <w:p w:rsidR="00AF3355" w:rsidRPr="00011678" w:rsidRDefault="00AF3355" w:rsidP="00565F21">
      <w:pPr>
        <w:jc w:val="center"/>
        <w:rPr>
          <w:b/>
          <w:bCs/>
          <w:sz w:val="22"/>
          <w:szCs w:val="22"/>
        </w:rPr>
      </w:pPr>
    </w:p>
    <w:p w:rsidR="00AF3355" w:rsidRPr="00011678" w:rsidRDefault="00AF3355" w:rsidP="00565F21">
      <w:pPr>
        <w:jc w:val="center"/>
        <w:rPr>
          <w:b/>
          <w:bCs/>
          <w:sz w:val="22"/>
          <w:szCs w:val="22"/>
        </w:rPr>
        <w:sectPr w:rsidR="00AF3355" w:rsidRPr="00011678" w:rsidSect="00AF3355">
          <w:headerReference w:type="default" r:id="rId30"/>
          <w:footerReference w:type="default" r:id="rId31"/>
          <w:headerReference w:type="first" r:id="rId32"/>
          <w:footerReference w:type="first" r:id="rId33"/>
          <w:pgSz w:w="11907" w:h="16840" w:code="9"/>
          <w:pgMar w:top="1418" w:right="851" w:bottom="1418" w:left="1418" w:header="283" w:footer="340" w:gutter="567"/>
          <w:pgNumType w:start="0"/>
          <w:cols w:space="720"/>
          <w:titlePg/>
          <w:docGrid w:linePitch="272"/>
        </w:sectPr>
      </w:pPr>
    </w:p>
    <w:p w:rsidR="00565F21" w:rsidRPr="00011678" w:rsidRDefault="00565F21" w:rsidP="00565F21">
      <w:pPr>
        <w:jc w:val="center"/>
        <w:rPr>
          <w:b/>
          <w:bCs/>
          <w:sz w:val="22"/>
          <w:szCs w:val="22"/>
        </w:rPr>
      </w:pPr>
      <w:r w:rsidRPr="00011678">
        <w:rPr>
          <w:b/>
          <w:bCs/>
          <w:sz w:val="22"/>
          <w:szCs w:val="22"/>
        </w:rPr>
        <w:lastRenderedPageBreak/>
        <w:t xml:space="preserve">EDITAL DO PREGÃO ELETRÔNICO Nº </w:t>
      </w:r>
      <w:r w:rsidR="00083A32" w:rsidRPr="00011678">
        <w:rPr>
          <w:b/>
          <w:bCs/>
          <w:color w:val="FF0000"/>
          <w:sz w:val="22"/>
          <w:szCs w:val="22"/>
        </w:rPr>
        <w:t>707</w:t>
      </w:r>
      <w:r w:rsidRPr="00011678">
        <w:rPr>
          <w:b/>
          <w:bCs/>
          <w:color w:val="FF0000"/>
          <w:sz w:val="22"/>
          <w:szCs w:val="22"/>
        </w:rPr>
        <w:t>/201</w:t>
      </w:r>
      <w:r w:rsidR="00E567C3" w:rsidRPr="00011678">
        <w:rPr>
          <w:b/>
          <w:bCs/>
          <w:color w:val="FF0000"/>
          <w:sz w:val="22"/>
          <w:szCs w:val="22"/>
        </w:rPr>
        <w:t>6</w:t>
      </w:r>
      <w:r w:rsidRPr="00011678">
        <w:rPr>
          <w:b/>
          <w:bCs/>
          <w:color w:val="FF0000"/>
          <w:sz w:val="22"/>
          <w:szCs w:val="22"/>
        </w:rPr>
        <w:t>/EQUIPE-BETA/SUPEL/RO</w:t>
      </w:r>
    </w:p>
    <w:p w:rsidR="00105419" w:rsidRPr="00011678" w:rsidRDefault="00105419" w:rsidP="00C845B0">
      <w:pPr>
        <w:pStyle w:val="Corpodetexto2"/>
        <w:jc w:val="center"/>
        <w:rPr>
          <w:bCs/>
          <w:sz w:val="22"/>
          <w:szCs w:val="22"/>
        </w:rPr>
      </w:pPr>
    </w:p>
    <w:p w:rsidR="00296495" w:rsidRPr="00011678" w:rsidRDefault="00B127CC" w:rsidP="00083A32">
      <w:pPr>
        <w:pStyle w:val="Corpodetexto2"/>
        <w:jc w:val="center"/>
        <w:rPr>
          <w:bCs/>
          <w:sz w:val="22"/>
          <w:szCs w:val="22"/>
        </w:rPr>
      </w:pPr>
      <w:r w:rsidRPr="00011678">
        <w:rPr>
          <w:bCs/>
          <w:sz w:val="22"/>
          <w:szCs w:val="22"/>
        </w:rPr>
        <w:t xml:space="preserve">ANEXO </w:t>
      </w:r>
      <w:r w:rsidR="009F462B" w:rsidRPr="00011678">
        <w:rPr>
          <w:bCs/>
          <w:sz w:val="22"/>
          <w:szCs w:val="22"/>
        </w:rPr>
        <w:t>II – QUADRO DE ESTIMATIVO</w:t>
      </w:r>
      <w:r w:rsidR="00256563" w:rsidRPr="00011678">
        <w:rPr>
          <w:bCs/>
          <w:sz w:val="22"/>
          <w:szCs w:val="22"/>
        </w:rPr>
        <w:t xml:space="preserve"> DE PREÇOS</w:t>
      </w:r>
    </w:p>
    <w:p w:rsidR="00083A32" w:rsidRPr="00011678" w:rsidRDefault="00083A32" w:rsidP="00083A32">
      <w:pPr>
        <w:pStyle w:val="Corpodetexto2"/>
        <w:jc w:val="center"/>
        <w:rPr>
          <w:bCs/>
          <w:sz w:val="22"/>
          <w:szCs w:val="22"/>
        </w:rPr>
      </w:pPr>
    </w:p>
    <w:tbl>
      <w:tblPr>
        <w:tblW w:w="5040" w:type="pct"/>
        <w:tblLayout w:type="fixed"/>
        <w:tblCellMar>
          <w:left w:w="70" w:type="dxa"/>
          <w:right w:w="70" w:type="dxa"/>
        </w:tblCellMar>
        <w:tblLook w:val="04A0"/>
      </w:tblPr>
      <w:tblGrid>
        <w:gridCol w:w="727"/>
        <w:gridCol w:w="3261"/>
        <w:gridCol w:w="901"/>
        <w:gridCol w:w="1419"/>
        <w:gridCol w:w="1560"/>
        <w:gridCol w:w="1417"/>
      </w:tblGrid>
      <w:tr w:rsidR="00083A32" w:rsidRPr="00011678" w:rsidTr="00452CCD">
        <w:trPr>
          <w:trHeight w:val="778"/>
        </w:trPr>
        <w:tc>
          <w:tcPr>
            <w:tcW w:w="392" w:type="pct"/>
            <w:tcBorders>
              <w:top w:val="single" w:sz="4" w:space="0" w:color="auto"/>
              <w:left w:val="single" w:sz="4" w:space="0" w:color="auto"/>
              <w:bottom w:val="nil"/>
              <w:right w:val="single" w:sz="4" w:space="0" w:color="auto"/>
            </w:tcBorders>
            <w:shd w:val="clear" w:color="auto" w:fill="auto"/>
            <w:vAlign w:val="center"/>
            <w:hideMark/>
          </w:tcPr>
          <w:p w:rsidR="00083A32" w:rsidRPr="00011678" w:rsidRDefault="00083A32" w:rsidP="00083A32">
            <w:pPr>
              <w:jc w:val="center"/>
              <w:rPr>
                <w:b/>
                <w:bCs/>
                <w:color w:val="000000"/>
                <w:sz w:val="22"/>
                <w:szCs w:val="22"/>
              </w:rPr>
            </w:pPr>
            <w:r w:rsidRPr="00011678">
              <w:rPr>
                <w:b/>
                <w:bCs/>
                <w:color w:val="000000"/>
                <w:sz w:val="22"/>
                <w:szCs w:val="22"/>
              </w:rPr>
              <w:t>ITEM</w:t>
            </w:r>
          </w:p>
        </w:tc>
        <w:tc>
          <w:tcPr>
            <w:tcW w:w="1756" w:type="pct"/>
            <w:tcBorders>
              <w:top w:val="single" w:sz="4" w:space="0" w:color="auto"/>
              <w:left w:val="nil"/>
              <w:bottom w:val="nil"/>
              <w:right w:val="single" w:sz="4" w:space="0" w:color="auto"/>
            </w:tcBorders>
            <w:shd w:val="clear" w:color="auto" w:fill="auto"/>
            <w:vAlign w:val="center"/>
            <w:hideMark/>
          </w:tcPr>
          <w:p w:rsidR="00083A32" w:rsidRPr="00011678" w:rsidRDefault="00083A32" w:rsidP="00083A32">
            <w:pPr>
              <w:jc w:val="center"/>
              <w:rPr>
                <w:b/>
                <w:bCs/>
                <w:color w:val="000000"/>
                <w:sz w:val="22"/>
                <w:szCs w:val="22"/>
              </w:rPr>
            </w:pPr>
            <w:r w:rsidRPr="00011678">
              <w:rPr>
                <w:b/>
                <w:bCs/>
                <w:color w:val="000000"/>
                <w:sz w:val="22"/>
                <w:szCs w:val="22"/>
              </w:rPr>
              <w:t>DESCRIÇÃO</w:t>
            </w:r>
          </w:p>
        </w:tc>
        <w:tc>
          <w:tcPr>
            <w:tcW w:w="485" w:type="pct"/>
            <w:tcBorders>
              <w:top w:val="single" w:sz="4" w:space="0" w:color="auto"/>
              <w:left w:val="nil"/>
              <w:bottom w:val="nil"/>
              <w:right w:val="single" w:sz="4" w:space="0" w:color="auto"/>
            </w:tcBorders>
            <w:shd w:val="clear" w:color="auto" w:fill="auto"/>
            <w:vAlign w:val="center"/>
            <w:hideMark/>
          </w:tcPr>
          <w:p w:rsidR="00083A32" w:rsidRPr="00011678" w:rsidRDefault="00083A32" w:rsidP="00083A32">
            <w:pPr>
              <w:jc w:val="center"/>
              <w:rPr>
                <w:b/>
                <w:bCs/>
                <w:color w:val="000000"/>
                <w:sz w:val="22"/>
                <w:szCs w:val="22"/>
              </w:rPr>
            </w:pPr>
            <w:r w:rsidRPr="00011678">
              <w:rPr>
                <w:b/>
                <w:bCs/>
                <w:color w:val="000000"/>
                <w:sz w:val="22"/>
                <w:szCs w:val="22"/>
              </w:rPr>
              <w:t>UNID</w:t>
            </w:r>
          </w:p>
        </w:tc>
        <w:tc>
          <w:tcPr>
            <w:tcW w:w="764" w:type="pct"/>
            <w:tcBorders>
              <w:top w:val="single" w:sz="4" w:space="0" w:color="auto"/>
              <w:left w:val="nil"/>
              <w:bottom w:val="nil"/>
              <w:right w:val="single" w:sz="4" w:space="0" w:color="auto"/>
            </w:tcBorders>
            <w:shd w:val="clear" w:color="auto" w:fill="auto"/>
            <w:vAlign w:val="center"/>
            <w:hideMark/>
          </w:tcPr>
          <w:p w:rsidR="00083A32" w:rsidRPr="00011678" w:rsidRDefault="00083A32" w:rsidP="00083A32">
            <w:pPr>
              <w:jc w:val="center"/>
              <w:rPr>
                <w:b/>
                <w:bCs/>
                <w:color w:val="000000"/>
                <w:sz w:val="22"/>
                <w:szCs w:val="22"/>
              </w:rPr>
            </w:pPr>
            <w:r w:rsidRPr="00011678">
              <w:rPr>
                <w:b/>
                <w:bCs/>
                <w:color w:val="000000"/>
                <w:sz w:val="22"/>
                <w:szCs w:val="22"/>
              </w:rPr>
              <w:t>CONSUMO ESTIMADO</w:t>
            </w:r>
          </w:p>
        </w:tc>
        <w:tc>
          <w:tcPr>
            <w:tcW w:w="840" w:type="pct"/>
            <w:tcBorders>
              <w:top w:val="single" w:sz="4" w:space="0" w:color="auto"/>
              <w:left w:val="nil"/>
              <w:bottom w:val="nil"/>
              <w:right w:val="single" w:sz="4" w:space="0" w:color="auto"/>
            </w:tcBorders>
            <w:shd w:val="clear" w:color="auto" w:fill="auto"/>
            <w:vAlign w:val="center"/>
            <w:hideMark/>
          </w:tcPr>
          <w:p w:rsidR="00083A32" w:rsidRPr="00011678" w:rsidRDefault="00083A32" w:rsidP="00083A32">
            <w:pPr>
              <w:jc w:val="center"/>
              <w:rPr>
                <w:b/>
                <w:bCs/>
                <w:color w:val="000000"/>
                <w:sz w:val="22"/>
                <w:szCs w:val="22"/>
              </w:rPr>
            </w:pPr>
            <w:r w:rsidRPr="00011678">
              <w:rPr>
                <w:b/>
                <w:bCs/>
                <w:color w:val="000000"/>
                <w:sz w:val="22"/>
                <w:szCs w:val="22"/>
              </w:rPr>
              <w:t>PREÇO MÉDIO</w:t>
            </w:r>
          </w:p>
        </w:tc>
        <w:tc>
          <w:tcPr>
            <w:tcW w:w="763" w:type="pct"/>
            <w:tcBorders>
              <w:top w:val="single" w:sz="4" w:space="0" w:color="auto"/>
              <w:left w:val="nil"/>
              <w:bottom w:val="nil"/>
              <w:right w:val="single" w:sz="4" w:space="0" w:color="auto"/>
            </w:tcBorders>
            <w:shd w:val="clear" w:color="auto" w:fill="auto"/>
            <w:vAlign w:val="center"/>
            <w:hideMark/>
          </w:tcPr>
          <w:p w:rsidR="00083A32" w:rsidRPr="00011678" w:rsidRDefault="00083A32" w:rsidP="00083A32">
            <w:pPr>
              <w:jc w:val="center"/>
              <w:rPr>
                <w:b/>
                <w:bCs/>
                <w:color w:val="000000"/>
                <w:sz w:val="22"/>
                <w:szCs w:val="22"/>
              </w:rPr>
            </w:pPr>
            <w:r w:rsidRPr="00011678">
              <w:rPr>
                <w:b/>
                <w:bCs/>
                <w:color w:val="000000"/>
                <w:sz w:val="22"/>
                <w:szCs w:val="22"/>
              </w:rPr>
              <w:t xml:space="preserve">VALOR TOTAL </w:t>
            </w:r>
          </w:p>
        </w:tc>
      </w:tr>
      <w:tr w:rsidR="00083A32" w:rsidRPr="00011678" w:rsidTr="00452CCD">
        <w:trPr>
          <w:trHeight w:val="1839"/>
        </w:trPr>
        <w:tc>
          <w:tcPr>
            <w:tcW w:w="3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A32" w:rsidRPr="00011678" w:rsidRDefault="00083A32" w:rsidP="00083A32">
            <w:pPr>
              <w:jc w:val="center"/>
              <w:rPr>
                <w:b/>
                <w:bCs/>
                <w:color w:val="000000"/>
                <w:sz w:val="22"/>
                <w:szCs w:val="22"/>
              </w:rPr>
            </w:pPr>
            <w:proofErr w:type="gramStart"/>
            <w:r w:rsidRPr="00011678">
              <w:rPr>
                <w:b/>
                <w:bCs/>
                <w:color w:val="000000"/>
                <w:sz w:val="22"/>
                <w:szCs w:val="22"/>
              </w:rPr>
              <w:t>1</w:t>
            </w:r>
            <w:proofErr w:type="gramEnd"/>
          </w:p>
        </w:tc>
        <w:tc>
          <w:tcPr>
            <w:tcW w:w="1756" w:type="pct"/>
            <w:tcBorders>
              <w:top w:val="single" w:sz="4" w:space="0" w:color="auto"/>
              <w:left w:val="nil"/>
              <w:bottom w:val="single" w:sz="4" w:space="0" w:color="auto"/>
              <w:right w:val="single" w:sz="4" w:space="0" w:color="auto"/>
            </w:tcBorders>
            <w:shd w:val="clear" w:color="auto" w:fill="auto"/>
            <w:vAlign w:val="center"/>
            <w:hideMark/>
          </w:tcPr>
          <w:p w:rsidR="00083A32" w:rsidRPr="00011678" w:rsidRDefault="00083A32" w:rsidP="00083A32">
            <w:pPr>
              <w:jc w:val="both"/>
              <w:rPr>
                <w:b/>
                <w:bCs/>
                <w:sz w:val="22"/>
                <w:szCs w:val="22"/>
              </w:rPr>
            </w:pPr>
            <w:r w:rsidRPr="00011678">
              <w:rPr>
                <w:b/>
                <w:bCs/>
                <w:sz w:val="22"/>
                <w:szCs w:val="22"/>
              </w:rPr>
              <w:t>Contratação de pessoa física ou jurídica para a prestação de serviços técnicos profissionais de AUDITORIA INDEPENDENTE - EXERCÍCIO 2016, que devem ser realizados de acordo com as normas de auditoria aplicáveis, com emissão de pareceres e/ou relatórios, para atender a Companhia de Mineração de Rondônia S/A – CMR.</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083A32" w:rsidRPr="00011678" w:rsidRDefault="00083A32" w:rsidP="00083A32">
            <w:pPr>
              <w:jc w:val="center"/>
              <w:rPr>
                <w:b/>
                <w:bCs/>
                <w:sz w:val="22"/>
                <w:szCs w:val="22"/>
              </w:rPr>
            </w:pPr>
            <w:r w:rsidRPr="00011678">
              <w:rPr>
                <w:b/>
                <w:bCs/>
                <w:sz w:val="22"/>
                <w:szCs w:val="22"/>
              </w:rPr>
              <w:t>SERV.</w:t>
            </w:r>
          </w:p>
        </w:tc>
        <w:tc>
          <w:tcPr>
            <w:tcW w:w="764" w:type="pct"/>
            <w:tcBorders>
              <w:top w:val="single" w:sz="4" w:space="0" w:color="auto"/>
              <w:left w:val="nil"/>
              <w:bottom w:val="single" w:sz="4" w:space="0" w:color="auto"/>
              <w:right w:val="single" w:sz="4" w:space="0" w:color="auto"/>
            </w:tcBorders>
            <w:shd w:val="clear" w:color="auto" w:fill="auto"/>
            <w:vAlign w:val="center"/>
            <w:hideMark/>
          </w:tcPr>
          <w:p w:rsidR="00083A32" w:rsidRPr="00011678" w:rsidRDefault="00083A32" w:rsidP="00083A32">
            <w:pPr>
              <w:jc w:val="center"/>
              <w:rPr>
                <w:b/>
                <w:bCs/>
                <w:sz w:val="22"/>
                <w:szCs w:val="22"/>
              </w:rPr>
            </w:pPr>
            <w:proofErr w:type="gramStart"/>
            <w:r w:rsidRPr="00011678">
              <w:rPr>
                <w:b/>
                <w:bCs/>
                <w:sz w:val="22"/>
                <w:szCs w:val="22"/>
              </w:rPr>
              <w:t>1</w:t>
            </w:r>
            <w:proofErr w:type="gramEnd"/>
          </w:p>
        </w:tc>
        <w:tc>
          <w:tcPr>
            <w:tcW w:w="840" w:type="pct"/>
            <w:tcBorders>
              <w:top w:val="single" w:sz="4" w:space="0" w:color="auto"/>
              <w:left w:val="nil"/>
              <w:bottom w:val="single" w:sz="4" w:space="0" w:color="auto"/>
              <w:right w:val="single" w:sz="4" w:space="0" w:color="auto"/>
            </w:tcBorders>
            <w:shd w:val="clear" w:color="auto" w:fill="auto"/>
            <w:noWrap/>
            <w:vAlign w:val="center"/>
            <w:hideMark/>
          </w:tcPr>
          <w:p w:rsidR="00083A32" w:rsidRPr="00011678" w:rsidRDefault="00083A32" w:rsidP="00083A32">
            <w:pPr>
              <w:jc w:val="center"/>
              <w:rPr>
                <w:b/>
                <w:bCs/>
                <w:sz w:val="22"/>
                <w:szCs w:val="22"/>
              </w:rPr>
            </w:pPr>
            <w:r w:rsidRPr="00011678">
              <w:rPr>
                <w:b/>
                <w:bCs/>
                <w:sz w:val="22"/>
                <w:szCs w:val="22"/>
              </w:rPr>
              <w:t>R$ 17.007,00</w:t>
            </w:r>
          </w:p>
        </w:tc>
        <w:tc>
          <w:tcPr>
            <w:tcW w:w="763" w:type="pct"/>
            <w:tcBorders>
              <w:top w:val="single" w:sz="4" w:space="0" w:color="auto"/>
              <w:left w:val="nil"/>
              <w:bottom w:val="single" w:sz="4" w:space="0" w:color="auto"/>
              <w:right w:val="single" w:sz="4" w:space="0" w:color="auto"/>
            </w:tcBorders>
            <w:shd w:val="clear" w:color="auto" w:fill="auto"/>
            <w:noWrap/>
            <w:vAlign w:val="center"/>
            <w:hideMark/>
          </w:tcPr>
          <w:p w:rsidR="00083A32" w:rsidRPr="00011678" w:rsidRDefault="00083A32" w:rsidP="00083A32">
            <w:pPr>
              <w:jc w:val="center"/>
              <w:rPr>
                <w:b/>
                <w:bCs/>
                <w:color w:val="000000"/>
                <w:sz w:val="22"/>
                <w:szCs w:val="22"/>
              </w:rPr>
            </w:pPr>
            <w:r w:rsidRPr="00011678">
              <w:rPr>
                <w:b/>
                <w:bCs/>
                <w:color w:val="000000"/>
                <w:sz w:val="22"/>
                <w:szCs w:val="22"/>
              </w:rPr>
              <w:t>R$ 17.007,00</w:t>
            </w:r>
          </w:p>
        </w:tc>
      </w:tr>
      <w:tr w:rsidR="0093742A" w:rsidRPr="00011678" w:rsidTr="00452CCD">
        <w:trPr>
          <w:trHeight w:val="525"/>
        </w:trPr>
        <w:tc>
          <w:tcPr>
            <w:tcW w:w="3397"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742A" w:rsidRPr="00011678" w:rsidRDefault="0093742A" w:rsidP="00083A32">
            <w:pPr>
              <w:rPr>
                <w:b/>
                <w:bCs/>
                <w:sz w:val="22"/>
                <w:szCs w:val="22"/>
              </w:rPr>
            </w:pPr>
          </w:p>
        </w:tc>
        <w:tc>
          <w:tcPr>
            <w:tcW w:w="840" w:type="pct"/>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93742A" w:rsidRPr="00011678" w:rsidRDefault="0093742A" w:rsidP="00083A32">
            <w:pPr>
              <w:jc w:val="center"/>
              <w:rPr>
                <w:b/>
                <w:bCs/>
                <w:sz w:val="22"/>
                <w:szCs w:val="22"/>
              </w:rPr>
            </w:pPr>
            <w:r w:rsidRPr="00011678">
              <w:rPr>
                <w:b/>
                <w:bCs/>
                <w:sz w:val="22"/>
                <w:szCs w:val="22"/>
              </w:rPr>
              <w:t>VALOR TOTAL</w:t>
            </w:r>
          </w:p>
        </w:tc>
        <w:tc>
          <w:tcPr>
            <w:tcW w:w="763" w:type="pct"/>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93742A" w:rsidRPr="00011678" w:rsidRDefault="0093742A" w:rsidP="00083A32">
            <w:pPr>
              <w:jc w:val="center"/>
              <w:rPr>
                <w:b/>
                <w:bCs/>
                <w:color w:val="000000"/>
                <w:sz w:val="22"/>
                <w:szCs w:val="22"/>
              </w:rPr>
            </w:pPr>
            <w:r w:rsidRPr="00011678">
              <w:rPr>
                <w:b/>
                <w:bCs/>
                <w:color w:val="000000"/>
                <w:sz w:val="22"/>
                <w:szCs w:val="22"/>
              </w:rPr>
              <w:t>R$ 17.007,00</w:t>
            </w:r>
          </w:p>
        </w:tc>
      </w:tr>
    </w:tbl>
    <w:p w:rsidR="00121248" w:rsidRPr="00011678" w:rsidRDefault="00121248" w:rsidP="003051F5">
      <w:pPr>
        <w:jc w:val="center"/>
        <w:rPr>
          <w:b/>
          <w:bCs/>
          <w:sz w:val="22"/>
          <w:szCs w:val="22"/>
          <w:u w:val="single"/>
        </w:rPr>
      </w:pPr>
    </w:p>
    <w:p w:rsidR="00BC476B" w:rsidRPr="00011678" w:rsidRDefault="00BC476B" w:rsidP="003051F5">
      <w:pPr>
        <w:jc w:val="center"/>
        <w:rPr>
          <w:b/>
          <w:bCs/>
          <w:sz w:val="22"/>
          <w:szCs w:val="22"/>
          <w:u w:val="single"/>
        </w:rPr>
      </w:pPr>
    </w:p>
    <w:p w:rsidR="00BC476B" w:rsidRDefault="00BC476B" w:rsidP="003051F5">
      <w:pPr>
        <w:jc w:val="center"/>
        <w:rPr>
          <w:b/>
          <w:bCs/>
          <w:sz w:val="22"/>
          <w:szCs w:val="22"/>
          <w:u w:val="single"/>
        </w:rPr>
      </w:pPr>
    </w:p>
    <w:p w:rsidR="0020448C" w:rsidRDefault="0020448C" w:rsidP="003051F5">
      <w:pPr>
        <w:jc w:val="center"/>
        <w:rPr>
          <w:b/>
          <w:bCs/>
          <w:sz w:val="22"/>
          <w:szCs w:val="22"/>
          <w:u w:val="single"/>
        </w:rPr>
      </w:pPr>
    </w:p>
    <w:p w:rsidR="0020448C" w:rsidRDefault="0020448C" w:rsidP="003051F5">
      <w:pPr>
        <w:jc w:val="center"/>
        <w:rPr>
          <w:b/>
          <w:bCs/>
          <w:sz w:val="22"/>
          <w:szCs w:val="22"/>
          <w:u w:val="single"/>
        </w:rPr>
      </w:pPr>
    </w:p>
    <w:p w:rsidR="0020448C" w:rsidRDefault="0020448C" w:rsidP="003051F5">
      <w:pPr>
        <w:jc w:val="center"/>
        <w:rPr>
          <w:b/>
          <w:bCs/>
          <w:sz w:val="22"/>
          <w:szCs w:val="22"/>
          <w:u w:val="single"/>
        </w:rPr>
      </w:pPr>
    </w:p>
    <w:p w:rsidR="0020448C" w:rsidRDefault="0020448C" w:rsidP="003051F5">
      <w:pPr>
        <w:jc w:val="center"/>
        <w:rPr>
          <w:b/>
          <w:bCs/>
          <w:sz w:val="22"/>
          <w:szCs w:val="22"/>
          <w:u w:val="single"/>
        </w:rPr>
      </w:pPr>
    </w:p>
    <w:p w:rsidR="0020448C" w:rsidRDefault="0020448C" w:rsidP="003051F5">
      <w:pPr>
        <w:jc w:val="center"/>
        <w:rPr>
          <w:b/>
          <w:bCs/>
          <w:sz w:val="22"/>
          <w:szCs w:val="22"/>
          <w:u w:val="single"/>
        </w:rPr>
      </w:pPr>
    </w:p>
    <w:p w:rsidR="0020448C" w:rsidRDefault="0020448C" w:rsidP="003051F5">
      <w:pPr>
        <w:jc w:val="center"/>
        <w:rPr>
          <w:b/>
          <w:bCs/>
          <w:sz w:val="22"/>
          <w:szCs w:val="22"/>
          <w:u w:val="single"/>
        </w:rPr>
      </w:pPr>
    </w:p>
    <w:p w:rsidR="0020448C" w:rsidRDefault="0020448C" w:rsidP="003051F5">
      <w:pPr>
        <w:jc w:val="center"/>
        <w:rPr>
          <w:b/>
          <w:bCs/>
          <w:sz w:val="22"/>
          <w:szCs w:val="22"/>
          <w:u w:val="single"/>
        </w:rPr>
      </w:pPr>
    </w:p>
    <w:p w:rsidR="0020448C" w:rsidRDefault="0020448C" w:rsidP="003051F5">
      <w:pPr>
        <w:jc w:val="center"/>
        <w:rPr>
          <w:b/>
          <w:bCs/>
          <w:sz w:val="22"/>
          <w:szCs w:val="22"/>
          <w:u w:val="single"/>
        </w:rPr>
      </w:pPr>
    </w:p>
    <w:p w:rsidR="0020448C" w:rsidRDefault="0020448C" w:rsidP="003051F5">
      <w:pPr>
        <w:jc w:val="center"/>
        <w:rPr>
          <w:b/>
          <w:bCs/>
          <w:sz w:val="22"/>
          <w:szCs w:val="22"/>
          <w:u w:val="single"/>
        </w:rPr>
      </w:pPr>
    </w:p>
    <w:p w:rsidR="0020448C" w:rsidRDefault="0020448C" w:rsidP="003051F5">
      <w:pPr>
        <w:jc w:val="center"/>
        <w:rPr>
          <w:b/>
          <w:bCs/>
          <w:sz w:val="22"/>
          <w:szCs w:val="22"/>
          <w:u w:val="single"/>
        </w:rPr>
      </w:pPr>
    </w:p>
    <w:p w:rsidR="0020448C" w:rsidRDefault="0020448C" w:rsidP="003051F5">
      <w:pPr>
        <w:jc w:val="center"/>
        <w:rPr>
          <w:b/>
          <w:bCs/>
          <w:sz w:val="22"/>
          <w:szCs w:val="22"/>
          <w:u w:val="single"/>
        </w:rPr>
      </w:pPr>
    </w:p>
    <w:p w:rsidR="0020448C" w:rsidRDefault="0020448C" w:rsidP="003051F5">
      <w:pPr>
        <w:jc w:val="center"/>
        <w:rPr>
          <w:b/>
          <w:bCs/>
          <w:sz w:val="22"/>
          <w:szCs w:val="22"/>
          <w:u w:val="single"/>
        </w:rPr>
      </w:pPr>
    </w:p>
    <w:p w:rsidR="0020448C" w:rsidRDefault="0020448C" w:rsidP="003051F5">
      <w:pPr>
        <w:jc w:val="center"/>
        <w:rPr>
          <w:b/>
          <w:bCs/>
          <w:sz w:val="22"/>
          <w:szCs w:val="22"/>
          <w:u w:val="single"/>
        </w:rPr>
      </w:pPr>
    </w:p>
    <w:p w:rsidR="0020448C" w:rsidRDefault="0020448C" w:rsidP="003051F5">
      <w:pPr>
        <w:jc w:val="center"/>
        <w:rPr>
          <w:b/>
          <w:bCs/>
          <w:sz w:val="22"/>
          <w:szCs w:val="22"/>
          <w:u w:val="single"/>
        </w:rPr>
      </w:pPr>
    </w:p>
    <w:p w:rsidR="0020448C" w:rsidRDefault="0020448C" w:rsidP="003051F5">
      <w:pPr>
        <w:jc w:val="center"/>
        <w:rPr>
          <w:b/>
          <w:bCs/>
          <w:sz w:val="22"/>
          <w:szCs w:val="22"/>
          <w:u w:val="single"/>
        </w:rPr>
      </w:pPr>
    </w:p>
    <w:p w:rsidR="0020448C" w:rsidRDefault="0020448C" w:rsidP="003051F5">
      <w:pPr>
        <w:jc w:val="center"/>
        <w:rPr>
          <w:b/>
          <w:bCs/>
          <w:sz w:val="22"/>
          <w:szCs w:val="22"/>
          <w:u w:val="single"/>
        </w:rPr>
      </w:pPr>
    </w:p>
    <w:p w:rsidR="0020448C" w:rsidRDefault="0020448C" w:rsidP="003051F5">
      <w:pPr>
        <w:jc w:val="center"/>
        <w:rPr>
          <w:b/>
          <w:bCs/>
          <w:sz w:val="22"/>
          <w:szCs w:val="22"/>
          <w:u w:val="single"/>
        </w:rPr>
      </w:pPr>
    </w:p>
    <w:p w:rsidR="0020448C" w:rsidRDefault="0020448C" w:rsidP="003051F5">
      <w:pPr>
        <w:jc w:val="center"/>
        <w:rPr>
          <w:b/>
          <w:bCs/>
          <w:sz w:val="22"/>
          <w:szCs w:val="22"/>
          <w:u w:val="single"/>
        </w:rPr>
      </w:pPr>
    </w:p>
    <w:p w:rsidR="0020448C" w:rsidRDefault="0020448C" w:rsidP="003051F5">
      <w:pPr>
        <w:jc w:val="center"/>
        <w:rPr>
          <w:b/>
          <w:bCs/>
          <w:sz w:val="22"/>
          <w:szCs w:val="22"/>
          <w:u w:val="single"/>
        </w:rPr>
      </w:pPr>
    </w:p>
    <w:p w:rsidR="0020448C" w:rsidRDefault="0020448C" w:rsidP="003051F5">
      <w:pPr>
        <w:jc w:val="center"/>
        <w:rPr>
          <w:b/>
          <w:bCs/>
          <w:sz w:val="22"/>
          <w:szCs w:val="22"/>
          <w:u w:val="single"/>
        </w:rPr>
      </w:pPr>
    </w:p>
    <w:p w:rsidR="0020448C" w:rsidRDefault="0020448C" w:rsidP="003051F5">
      <w:pPr>
        <w:jc w:val="center"/>
        <w:rPr>
          <w:b/>
          <w:bCs/>
          <w:sz w:val="22"/>
          <w:szCs w:val="22"/>
          <w:u w:val="single"/>
        </w:rPr>
      </w:pPr>
    </w:p>
    <w:p w:rsidR="0020448C" w:rsidRDefault="0020448C" w:rsidP="003051F5">
      <w:pPr>
        <w:jc w:val="center"/>
        <w:rPr>
          <w:b/>
          <w:bCs/>
          <w:sz w:val="22"/>
          <w:szCs w:val="22"/>
          <w:u w:val="single"/>
        </w:rPr>
      </w:pPr>
    </w:p>
    <w:p w:rsidR="0020448C" w:rsidRDefault="0020448C" w:rsidP="003051F5">
      <w:pPr>
        <w:jc w:val="center"/>
        <w:rPr>
          <w:b/>
          <w:bCs/>
          <w:sz w:val="22"/>
          <w:szCs w:val="22"/>
          <w:u w:val="single"/>
        </w:rPr>
      </w:pPr>
    </w:p>
    <w:p w:rsidR="0020448C" w:rsidRDefault="0020448C" w:rsidP="003051F5">
      <w:pPr>
        <w:jc w:val="center"/>
        <w:rPr>
          <w:b/>
          <w:bCs/>
          <w:sz w:val="22"/>
          <w:szCs w:val="22"/>
          <w:u w:val="single"/>
        </w:rPr>
      </w:pPr>
    </w:p>
    <w:p w:rsidR="0020448C" w:rsidRDefault="0020448C" w:rsidP="003051F5">
      <w:pPr>
        <w:jc w:val="center"/>
        <w:rPr>
          <w:b/>
          <w:bCs/>
          <w:sz w:val="22"/>
          <w:szCs w:val="22"/>
          <w:u w:val="single"/>
        </w:rPr>
      </w:pPr>
    </w:p>
    <w:p w:rsidR="0020448C" w:rsidRDefault="0020448C" w:rsidP="003051F5">
      <w:pPr>
        <w:jc w:val="center"/>
        <w:rPr>
          <w:b/>
          <w:bCs/>
          <w:sz w:val="22"/>
          <w:szCs w:val="22"/>
          <w:u w:val="single"/>
        </w:rPr>
      </w:pPr>
    </w:p>
    <w:p w:rsidR="0020448C" w:rsidRPr="00011678" w:rsidRDefault="0020448C" w:rsidP="003051F5">
      <w:pPr>
        <w:jc w:val="center"/>
        <w:rPr>
          <w:b/>
          <w:bCs/>
          <w:sz w:val="22"/>
          <w:szCs w:val="22"/>
          <w:u w:val="single"/>
        </w:rPr>
      </w:pPr>
    </w:p>
    <w:p w:rsidR="003051F5" w:rsidRPr="00011678" w:rsidRDefault="003051F5" w:rsidP="003051F5">
      <w:pPr>
        <w:jc w:val="center"/>
        <w:rPr>
          <w:b/>
          <w:bCs/>
          <w:sz w:val="22"/>
          <w:szCs w:val="22"/>
          <w:u w:val="single"/>
        </w:rPr>
      </w:pPr>
      <w:r w:rsidRPr="00011678">
        <w:rPr>
          <w:b/>
          <w:bCs/>
          <w:sz w:val="22"/>
          <w:szCs w:val="22"/>
          <w:u w:val="single"/>
        </w:rPr>
        <w:lastRenderedPageBreak/>
        <w:t>(apresentar em papel timbrado da empresa licitante)</w:t>
      </w:r>
    </w:p>
    <w:p w:rsidR="003051F5" w:rsidRPr="00011678" w:rsidRDefault="003051F5" w:rsidP="009C7659">
      <w:pPr>
        <w:jc w:val="center"/>
        <w:rPr>
          <w:b/>
          <w:bCs/>
          <w:sz w:val="22"/>
          <w:szCs w:val="22"/>
        </w:rPr>
      </w:pPr>
    </w:p>
    <w:p w:rsidR="009C7659" w:rsidRPr="00011678" w:rsidRDefault="006E44BA" w:rsidP="009C7659">
      <w:pPr>
        <w:jc w:val="center"/>
        <w:rPr>
          <w:b/>
          <w:bCs/>
          <w:sz w:val="22"/>
          <w:szCs w:val="22"/>
        </w:rPr>
      </w:pPr>
      <w:r w:rsidRPr="00011678">
        <w:rPr>
          <w:b/>
          <w:bCs/>
          <w:sz w:val="22"/>
          <w:szCs w:val="22"/>
        </w:rPr>
        <w:t>EDITAL DO PREGÃO ELETRÔNICO Nº</w:t>
      </w:r>
      <w:r w:rsidR="009C7659" w:rsidRPr="00011678">
        <w:rPr>
          <w:b/>
          <w:bCs/>
          <w:sz w:val="22"/>
          <w:szCs w:val="22"/>
        </w:rPr>
        <w:t xml:space="preserve"> </w:t>
      </w:r>
      <w:r w:rsidR="0007037D" w:rsidRPr="00011678">
        <w:rPr>
          <w:b/>
          <w:bCs/>
          <w:color w:val="FF0000"/>
          <w:sz w:val="22"/>
          <w:szCs w:val="22"/>
        </w:rPr>
        <w:t>707</w:t>
      </w:r>
      <w:r w:rsidR="009F462B" w:rsidRPr="00011678">
        <w:rPr>
          <w:b/>
          <w:bCs/>
          <w:color w:val="FF0000"/>
          <w:sz w:val="22"/>
          <w:szCs w:val="22"/>
        </w:rPr>
        <w:t>/2016</w:t>
      </w:r>
      <w:r w:rsidR="009C7659" w:rsidRPr="00011678">
        <w:rPr>
          <w:b/>
          <w:bCs/>
          <w:color w:val="FF0000"/>
          <w:sz w:val="22"/>
          <w:szCs w:val="22"/>
        </w:rPr>
        <w:t>/EQUIPE-BETA/SUPEL/RO</w:t>
      </w:r>
    </w:p>
    <w:p w:rsidR="009C7659" w:rsidRPr="00011678" w:rsidRDefault="009C7659" w:rsidP="009C7659">
      <w:pPr>
        <w:spacing w:after="120"/>
        <w:jc w:val="center"/>
        <w:rPr>
          <w:b/>
          <w:sz w:val="22"/>
          <w:szCs w:val="22"/>
        </w:rPr>
      </w:pPr>
    </w:p>
    <w:p w:rsidR="009C7659" w:rsidRPr="00011678" w:rsidRDefault="009C7659" w:rsidP="009C7659">
      <w:pPr>
        <w:jc w:val="center"/>
        <w:rPr>
          <w:b/>
          <w:sz w:val="22"/>
          <w:szCs w:val="22"/>
        </w:rPr>
      </w:pPr>
      <w:r w:rsidRPr="00011678">
        <w:rPr>
          <w:b/>
          <w:sz w:val="22"/>
          <w:szCs w:val="22"/>
        </w:rPr>
        <w:t>ANEXO I</w:t>
      </w:r>
      <w:r w:rsidR="00414A50" w:rsidRPr="00011678">
        <w:rPr>
          <w:b/>
          <w:sz w:val="22"/>
          <w:szCs w:val="22"/>
        </w:rPr>
        <w:t>II</w:t>
      </w:r>
    </w:p>
    <w:p w:rsidR="009C7659" w:rsidRPr="00011678" w:rsidRDefault="009C7659" w:rsidP="009C7659">
      <w:pPr>
        <w:jc w:val="center"/>
        <w:rPr>
          <w:b/>
          <w:bCs/>
          <w:color w:val="0000FF"/>
          <w:sz w:val="22"/>
          <w:szCs w:val="22"/>
        </w:rPr>
      </w:pPr>
    </w:p>
    <w:p w:rsidR="009C7659" w:rsidRPr="00011678" w:rsidRDefault="009C7659" w:rsidP="009C7659">
      <w:pPr>
        <w:jc w:val="center"/>
        <w:rPr>
          <w:b/>
          <w:bCs/>
          <w:color w:val="0000FF"/>
          <w:sz w:val="22"/>
          <w:szCs w:val="22"/>
        </w:rPr>
      </w:pPr>
      <w:r w:rsidRPr="00011678">
        <w:rPr>
          <w:b/>
          <w:bCs/>
          <w:color w:val="0000FF"/>
          <w:sz w:val="22"/>
          <w:szCs w:val="22"/>
        </w:rPr>
        <w:t>MODELO DE DECLARAÇÃO DE CUMPRIMENTO ÀS NORMAS RELATIVAS</w:t>
      </w:r>
    </w:p>
    <w:p w:rsidR="009C7659" w:rsidRPr="00011678" w:rsidRDefault="009C7659" w:rsidP="009C7659">
      <w:pPr>
        <w:jc w:val="center"/>
        <w:rPr>
          <w:b/>
          <w:bCs/>
          <w:color w:val="0000FF"/>
          <w:sz w:val="22"/>
          <w:szCs w:val="22"/>
        </w:rPr>
      </w:pPr>
      <w:r w:rsidRPr="00011678">
        <w:rPr>
          <w:b/>
          <w:bCs/>
          <w:color w:val="0000FF"/>
          <w:sz w:val="22"/>
          <w:szCs w:val="22"/>
        </w:rPr>
        <w:t>AO TRABALHO DO MENOR</w:t>
      </w:r>
    </w:p>
    <w:p w:rsidR="009C7659" w:rsidRPr="00011678" w:rsidRDefault="009C7659" w:rsidP="009C7659">
      <w:pPr>
        <w:rPr>
          <w:b/>
          <w:bCs/>
          <w:sz w:val="22"/>
          <w:szCs w:val="22"/>
        </w:rPr>
      </w:pPr>
    </w:p>
    <w:p w:rsidR="009C7659" w:rsidRPr="00011678" w:rsidRDefault="009C7659" w:rsidP="009C7659">
      <w:pPr>
        <w:jc w:val="both"/>
        <w:rPr>
          <w:sz w:val="22"/>
          <w:szCs w:val="22"/>
        </w:rPr>
      </w:pPr>
    </w:p>
    <w:p w:rsidR="009C7659" w:rsidRPr="00011678" w:rsidRDefault="009C7659" w:rsidP="009C7659">
      <w:pPr>
        <w:jc w:val="both"/>
        <w:rPr>
          <w:sz w:val="22"/>
          <w:szCs w:val="22"/>
        </w:rPr>
      </w:pPr>
    </w:p>
    <w:p w:rsidR="009C7659" w:rsidRPr="00011678" w:rsidRDefault="009C7659" w:rsidP="009C7659">
      <w:pPr>
        <w:jc w:val="both"/>
        <w:rPr>
          <w:sz w:val="22"/>
          <w:szCs w:val="22"/>
        </w:rPr>
      </w:pPr>
    </w:p>
    <w:p w:rsidR="009C7659" w:rsidRPr="00011678" w:rsidRDefault="009C7659" w:rsidP="009C7659">
      <w:pPr>
        <w:jc w:val="both"/>
        <w:rPr>
          <w:sz w:val="22"/>
          <w:szCs w:val="22"/>
        </w:rPr>
      </w:pPr>
      <w:r w:rsidRPr="00011678">
        <w:rPr>
          <w:sz w:val="22"/>
          <w:szCs w:val="22"/>
        </w:rPr>
        <w:t>A empresa (nome da empresa), inscrita no CNPJ nº _________________, por intermédio de seu representante legal, DECLARA, para fins do disposto no inciso V do art. 27 da Lei nº 8.666/</w:t>
      </w:r>
      <w:proofErr w:type="gramStart"/>
      <w:r w:rsidRPr="00011678">
        <w:rPr>
          <w:sz w:val="22"/>
          <w:szCs w:val="22"/>
        </w:rPr>
        <w:t>93 ,</w:t>
      </w:r>
      <w:proofErr w:type="gramEnd"/>
      <w:r w:rsidRPr="00011678">
        <w:rPr>
          <w:sz w:val="22"/>
          <w:szCs w:val="22"/>
        </w:rPr>
        <w:t xml:space="preserve"> de 21 de junho de 1993, acrescido pela Lei n.º 9.854, de 27 de outubro de 1999, que não emprega menor de dezoito anos em trabalho noturno, perigoso ou insalubre e não emprega menor de dezesseis anos.</w:t>
      </w:r>
    </w:p>
    <w:p w:rsidR="009C7659" w:rsidRPr="00011678" w:rsidRDefault="009C7659" w:rsidP="009C7659">
      <w:pPr>
        <w:jc w:val="both"/>
        <w:rPr>
          <w:sz w:val="22"/>
          <w:szCs w:val="22"/>
        </w:rPr>
      </w:pPr>
    </w:p>
    <w:p w:rsidR="009C7659" w:rsidRPr="00011678" w:rsidRDefault="009C7659" w:rsidP="009C7659">
      <w:pPr>
        <w:jc w:val="both"/>
        <w:rPr>
          <w:sz w:val="22"/>
          <w:szCs w:val="22"/>
        </w:rPr>
      </w:pPr>
      <w:r w:rsidRPr="00011678">
        <w:rPr>
          <w:sz w:val="22"/>
          <w:szCs w:val="22"/>
        </w:rPr>
        <w:t>OBSERVAÇÃO: Se a licitante possuir menores de 16 anos aprendizes deverá declarar essa condição. Esta declaração deverá ser emitida em papel que identifique a licitante ou que tenha o carimbo do CNPJ.</w:t>
      </w:r>
    </w:p>
    <w:p w:rsidR="009C7659" w:rsidRPr="00011678" w:rsidRDefault="009C7659" w:rsidP="009C7659">
      <w:pPr>
        <w:jc w:val="both"/>
        <w:rPr>
          <w:sz w:val="22"/>
          <w:szCs w:val="22"/>
        </w:rPr>
      </w:pPr>
    </w:p>
    <w:p w:rsidR="009C7659" w:rsidRPr="00011678" w:rsidRDefault="009C7659" w:rsidP="009C7659">
      <w:pPr>
        <w:jc w:val="both"/>
        <w:rPr>
          <w:sz w:val="22"/>
          <w:szCs w:val="22"/>
        </w:rPr>
      </w:pPr>
    </w:p>
    <w:p w:rsidR="009C7659" w:rsidRPr="00011678" w:rsidRDefault="009C7659" w:rsidP="009C7659">
      <w:pPr>
        <w:jc w:val="both"/>
        <w:rPr>
          <w:sz w:val="22"/>
          <w:szCs w:val="22"/>
        </w:rPr>
      </w:pPr>
    </w:p>
    <w:p w:rsidR="009C7659" w:rsidRPr="00011678" w:rsidRDefault="009C7659" w:rsidP="009C7659">
      <w:pPr>
        <w:jc w:val="both"/>
        <w:rPr>
          <w:sz w:val="22"/>
          <w:szCs w:val="22"/>
        </w:rPr>
      </w:pPr>
    </w:p>
    <w:p w:rsidR="009C7659" w:rsidRPr="00011678" w:rsidRDefault="009C7659" w:rsidP="009C7659">
      <w:pPr>
        <w:jc w:val="center"/>
        <w:rPr>
          <w:sz w:val="22"/>
          <w:szCs w:val="22"/>
        </w:rPr>
      </w:pPr>
      <w:r w:rsidRPr="00011678">
        <w:rPr>
          <w:sz w:val="22"/>
          <w:szCs w:val="22"/>
        </w:rPr>
        <w:t>(Local)</w:t>
      </w:r>
      <w:proofErr w:type="gramStart"/>
      <w:r w:rsidRPr="00011678">
        <w:rPr>
          <w:sz w:val="22"/>
          <w:szCs w:val="22"/>
        </w:rPr>
        <w:t>.............................</w:t>
      </w:r>
      <w:proofErr w:type="gramEnd"/>
      <w:r w:rsidRPr="00011678">
        <w:rPr>
          <w:sz w:val="22"/>
          <w:szCs w:val="22"/>
        </w:rPr>
        <w:t>, de 201</w:t>
      </w:r>
      <w:r w:rsidR="00BC476B" w:rsidRPr="00011678">
        <w:rPr>
          <w:sz w:val="22"/>
          <w:szCs w:val="22"/>
        </w:rPr>
        <w:t>7</w:t>
      </w:r>
      <w:r w:rsidRPr="00011678">
        <w:rPr>
          <w:sz w:val="22"/>
          <w:szCs w:val="22"/>
        </w:rPr>
        <w:t>.</w:t>
      </w:r>
    </w:p>
    <w:p w:rsidR="009C7659" w:rsidRPr="00011678" w:rsidRDefault="009C7659" w:rsidP="009C7659">
      <w:pPr>
        <w:jc w:val="center"/>
        <w:rPr>
          <w:sz w:val="22"/>
          <w:szCs w:val="22"/>
        </w:rPr>
      </w:pPr>
    </w:p>
    <w:p w:rsidR="009C7659" w:rsidRPr="00011678" w:rsidRDefault="009C7659" w:rsidP="009C7659">
      <w:pPr>
        <w:jc w:val="center"/>
        <w:rPr>
          <w:sz w:val="22"/>
          <w:szCs w:val="22"/>
        </w:rPr>
      </w:pPr>
    </w:p>
    <w:p w:rsidR="009C7659" w:rsidRPr="00011678" w:rsidRDefault="009C7659" w:rsidP="009C7659">
      <w:pPr>
        <w:jc w:val="center"/>
        <w:rPr>
          <w:sz w:val="22"/>
          <w:szCs w:val="22"/>
        </w:rPr>
      </w:pPr>
      <w:proofErr w:type="gramStart"/>
      <w:r w:rsidRPr="00011678">
        <w:rPr>
          <w:sz w:val="22"/>
          <w:szCs w:val="22"/>
        </w:rPr>
        <w:t>............................................................................</w:t>
      </w:r>
      <w:proofErr w:type="gramEnd"/>
    </w:p>
    <w:p w:rsidR="009C7659" w:rsidRPr="00011678" w:rsidRDefault="009C7659" w:rsidP="009C7659">
      <w:pPr>
        <w:jc w:val="center"/>
        <w:rPr>
          <w:sz w:val="22"/>
          <w:szCs w:val="22"/>
        </w:rPr>
      </w:pPr>
      <w:r w:rsidRPr="00011678">
        <w:rPr>
          <w:sz w:val="22"/>
          <w:szCs w:val="22"/>
        </w:rPr>
        <w:t>(Assinatura do representante legal e carimbo)</w:t>
      </w:r>
    </w:p>
    <w:p w:rsidR="00516B1D" w:rsidRPr="00011678" w:rsidRDefault="00516B1D" w:rsidP="00516B1D">
      <w:pPr>
        <w:jc w:val="center"/>
        <w:rPr>
          <w:sz w:val="22"/>
          <w:szCs w:val="22"/>
        </w:rPr>
      </w:pPr>
    </w:p>
    <w:p w:rsidR="00516B1D" w:rsidRPr="00011678" w:rsidRDefault="00516B1D" w:rsidP="00516B1D">
      <w:pPr>
        <w:jc w:val="center"/>
        <w:rPr>
          <w:sz w:val="22"/>
          <w:szCs w:val="22"/>
        </w:rPr>
      </w:pPr>
    </w:p>
    <w:p w:rsidR="00FA56A2" w:rsidRPr="00011678" w:rsidRDefault="00FA56A2" w:rsidP="00516B1D">
      <w:pPr>
        <w:jc w:val="center"/>
        <w:rPr>
          <w:sz w:val="22"/>
          <w:szCs w:val="22"/>
        </w:rPr>
      </w:pPr>
    </w:p>
    <w:p w:rsidR="00FA56A2" w:rsidRPr="00011678" w:rsidRDefault="00FA56A2" w:rsidP="00516B1D">
      <w:pPr>
        <w:jc w:val="center"/>
        <w:rPr>
          <w:sz w:val="22"/>
          <w:szCs w:val="22"/>
        </w:rPr>
      </w:pPr>
    </w:p>
    <w:p w:rsidR="00FA56A2" w:rsidRPr="00011678" w:rsidRDefault="00FA56A2" w:rsidP="00516B1D">
      <w:pPr>
        <w:jc w:val="center"/>
        <w:rPr>
          <w:sz w:val="22"/>
          <w:szCs w:val="22"/>
        </w:rPr>
      </w:pPr>
    </w:p>
    <w:p w:rsidR="00FA56A2" w:rsidRPr="00011678" w:rsidRDefault="00FA56A2" w:rsidP="00516B1D">
      <w:pPr>
        <w:jc w:val="center"/>
        <w:rPr>
          <w:sz w:val="22"/>
          <w:szCs w:val="22"/>
        </w:rPr>
      </w:pPr>
    </w:p>
    <w:p w:rsidR="00FA56A2" w:rsidRPr="00011678" w:rsidRDefault="00FA56A2" w:rsidP="00516B1D">
      <w:pPr>
        <w:jc w:val="center"/>
        <w:rPr>
          <w:sz w:val="22"/>
          <w:szCs w:val="22"/>
        </w:rPr>
      </w:pPr>
    </w:p>
    <w:p w:rsidR="00FA56A2" w:rsidRPr="00011678" w:rsidRDefault="00FA56A2" w:rsidP="00516B1D">
      <w:pPr>
        <w:jc w:val="center"/>
        <w:rPr>
          <w:sz w:val="22"/>
          <w:szCs w:val="22"/>
        </w:rPr>
      </w:pPr>
    </w:p>
    <w:p w:rsidR="009C7659" w:rsidRPr="00011678" w:rsidRDefault="009C7659" w:rsidP="00516B1D">
      <w:pPr>
        <w:jc w:val="center"/>
        <w:rPr>
          <w:sz w:val="22"/>
          <w:szCs w:val="22"/>
        </w:rPr>
      </w:pPr>
    </w:p>
    <w:p w:rsidR="009C7659" w:rsidRPr="00011678" w:rsidRDefault="009C7659" w:rsidP="00516B1D">
      <w:pPr>
        <w:jc w:val="center"/>
        <w:rPr>
          <w:sz w:val="22"/>
          <w:szCs w:val="22"/>
        </w:rPr>
      </w:pPr>
    </w:p>
    <w:p w:rsidR="009C7659" w:rsidRPr="00011678" w:rsidRDefault="009C7659" w:rsidP="00516B1D">
      <w:pPr>
        <w:jc w:val="center"/>
        <w:rPr>
          <w:sz w:val="22"/>
          <w:szCs w:val="22"/>
        </w:rPr>
      </w:pPr>
    </w:p>
    <w:p w:rsidR="009C7659" w:rsidRPr="00011678" w:rsidRDefault="009C7659" w:rsidP="00516B1D">
      <w:pPr>
        <w:jc w:val="center"/>
        <w:rPr>
          <w:sz w:val="22"/>
          <w:szCs w:val="22"/>
        </w:rPr>
      </w:pPr>
    </w:p>
    <w:p w:rsidR="009C7659" w:rsidRDefault="009C7659" w:rsidP="00516B1D">
      <w:pPr>
        <w:jc w:val="center"/>
        <w:rPr>
          <w:sz w:val="22"/>
          <w:szCs w:val="22"/>
        </w:rPr>
      </w:pPr>
    </w:p>
    <w:p w:rsidR="0020448C" w:rsidRDefault="0020448C" w:rsidP="00516B1D">
      <w:pPr>
        <w:jc w:val="center"/>
        <w:rPr>
          <w:sz w:val="22"/>
          <w:szCs w:val="22"/>
        </w:rPr>
      </w:pPr>
    </w:p>
    <w:p w:rsidR="0020448C" w:rsidRDefault="0020448C" w:rsidP="00516B1D">
      <w:pPr>
        <w:jc w:val="center"/>
        <w:rPr>
          <w:sz w:val="22"/>
          <w:szCs w:val="22"/>
        </w:rPr>
      </w:pPr>
    </w:p>
    <w:p w:rsidR="0020448C" w:rsidRDefault="0020448C" w:rsidP="00516B1D">
      <w:pPr>
        <w:jc w:val="center"/>
        <w:rPr>
          <w:sz w:val="22"/>
          <w:szCs w:val="22"/>
        </w:rPr>
      </w:pPr>
    </w:p>
    <w:p w:rsidR="0020448C" w:rsidRDefault="0020448C" w:rsidP="00516B1D">
      <w:pPr>
        <w:jc w:val="center"/>
        <w:rPr>
          <w:sz w:val="22"/>
          <w:szCs w:val="22"/>
        </w:rPr>
      </w:pPr>
    </w:p>
    <w:p w:rsidR="0020448C" w:rsidRDefault="0020448C" w:rsidP="00516B1D">
      <w:pPr>
        <w:jc w:val="center"/>
        <w:rPr>
          <w:sz w:val="22"/>
          <w:szCs w:val="22"/>
        </w:rPr>
      </w:pPr>
    </w:p>
    <w:p w:rsidR="0020448C" w:rsidRDefault="0020448C" w:rsidP="00516B1D">
      <w:pPr>
        <w:jc w:val="center"/>
        <w:rPr>
          <w:sz w:val="22"/>
          <w:szCs w:val="22"/>
        </w:rPr>
      </w:pPr>
    </w:p>
    <w:p w:rsidR="0020448C" w:rsidRPr="00011678" w:rsidRDefault="0020448C" w:rsidP="00516B1D">
      <w:pPr>
        <w:jc w:val="center"/>
        <w:rPr>
          <w:sz w:val="22"/>
          <w:szCs w:val="22"/>
        </w:rPr>
      </w:pPr>
    </w:p>
    <w:p w:rsidR="009C7659" w:rsidRPr="00011678" w:rsidRDefault="009C7659" w:rsidP="00516B1D">
      <w:pPr>
        <w:jc w:val="center"/>
        <w:rPr>
          <w:sz w:val="22"/>
          <w:szCs w:val="22"/>
        </w:rPr>
      </w:pPr>
    </w:p>
    <w:p w:rsidR="009C7659" w:rsidRPr="00011678" w:rsidRDefault="009C7659" w:rsidP="009C7659">
      <w:pPr>
        <w:jc w:val="center"/>
        <w:rPr>
          <w:b/>
          <w:bCs/>
          <w:sz w:val="22"/>
          <w:szCs w:val="22"/>
          <w:u w:val="single"/>
        </w:rPr>
      </w:pPr>
      <w:r w:rsidRPr="00011678">
        <w:rPr>
          <w:b/>
          <w:bCs/>
          <w:sz w:val="22"/>
          <w:szCs w:val="22"/>
          <w:u w:val="single"/>
        </w:rPr>
        <w:lastRenderedPageBreak/>
        <w:t>(apresentar em papel timbrado da empresa licitante)</w:t>
      </w:r>
    </w:p>
    <w:p w:rsidR="00BC476B" w:rsidRPr="00011678" w:rsidRDefault="00BC476B" w:rsidP="009C7659">
      <w:pPr>
        <w:jc w:val="center"/>
        <w:rPr>
          <w:b/>
          <w:bCs/>
          <w:sz w:val="22"/>
          <w:szCs w:val="22"/>
          <w:u w:val="single"/>
        </w:rPr>
      </w:pPr>
    </w:p>
    <w:p w:rsidR="009C7659" w:rsidRPr="00011678" w:rsidRDefault="001A4635" w:rsidP="009C7659">
      <w:pPr>
        <w:jc w:val="center"/>
        <w:rPr>
          <w:b/>
          <w:bCs/>
          <w:sz w:val="22"/>
          <w:szCs w:val="22"/>
        </w:rPr>
      </w:pPr>
      <w:r w:rsidRPr="00011678">
        <w:rPr>
          <w:b/>
          <w:bCs/>
          <w:sz w:val="22"/>
          <w:szCs w:val="22"/>
        </w:rPr>
        <w:t>EDITAL DO PREGÃO ELETRÔNICO Nº</w:t>
      </w:r>
      <w:r w:rsidR="009C7659" w:rsidRPr="00011678">
        <w:rPr>
          <w:b/>
          <w:bCs/>
          <w:sz w:val="22"/>
          <w:szCs w:val="22"/>
        </w:rPr>
        <w:t xml:space="preserve"> </w:t>
      </w:r>
      <w:r w:rsidR="0007037D" w:rsidRPr="00011678">
        <w:rPr>
          <w:b/>
          <w:bCs/>
          <w:color w:val="FF0000"/>
          <w:sz w:val="22"/>
          <w:szCs w:val="22"/>
        </w:rPr>
        <w:t>707</w:t>
      </w:r>
      <w:r w:rsidR="00D656D6" w:rsidRPr="00011678">
        <w:rPr>
          <w:b/>
          <w:bCs/>
          <w:color w:val="FF0000"/>
          <w:sz w:val="22"/>
          <w:szCs w:val="22"/>
        </w:rPr>
        <w:t>/2016</w:t>
      </w:r>
      <w:r w:rsidR="009C7659" w:rsidRPr="00011678">
        <w:rPr>
          <w:b/>
          <w:bCs/>
          <w:color w:val="FF0000"/>
          <w:sz w:val="22"/>
          <w:szCs w:val="22"/>
        </w:rPr>
        <w:t>/EQUIPE-BETA/SUPEL/RO</w:t>
      </w:r>
    </w:p>
    <w:p w:rsidR="00634EA4" w:rsidRPr="00011678" w:rsidRDefault="00634EA4" w:rsidP="009C7659">
      <w:pPr>
        <w:pStyle w:val="Ttulo1"/>
        <w:jc w:val="center"/>
        <w:rPr>
          <w:i w:val="0"/>
          <w:sz w:val="22"/>
          <w:szCs w:val="22"/>
        </w:rPr>
      </w:pPr>
    </w:p>
    <w:p w:rsidR="009C7659" w:rsidRPr="00011678" w:rsidRDefault="009C7659" w:rsidP="009C7659">
      <w:pPr>
        <w:pStyle w:val="Ttulo1"/>
        <w:jc w:val="center"/>
        <w:rPr>
          <w:i w:val="0"/>
          <w:sz w:val="22"/>
          <w:szCs w:val="22"/>
        </w:rPr>
      </w:pPr>
      <w:r w:rsidRPr="00011678">
        <w:rPr>
          <w:i w:val="0"/>
          <w:sz w:val="22"/>
          <w:szCs w:val="22"/>
        </w:rPr>
        <w:t xml:space="preserve">ANEXO </w:t>
      </w:r>
      <w:r w:rsidR="00414A50" w:rsidRPr="00011678">
        <w:rPr>
          <w:i w:val="0"/>
          <w:sz w:val="22"/>
          <w:szCs w:val="22"/>
        </w:rPr>
        <w:t>I</w:t>
      </w:r>
      <w:r w:rsidR="00B127CC" w:rsidRPr="00011678">
        <w:rPr>
          <w:i w:val="0"/>
          <w:sz w:val="22"/>
          <w:szCs w:val="22"/>
        </w:rPr>
        <w:t>V</w:t>
      </w:r>
    </w:p>
    <w:p w:rsidR="009C7659" w:rsidRPr="00011678" w:rsidRDefault="009C7659" w:rsidP="009C7659">
      <w:pPr>
        <w:jc w:val="center"/>
        <w:rPr>
          <w:b/>
          <w:sz w:val="22"/>
          <w:szCs w:val="22"/>
        </w:rPr>
      </w:pPr>
      <w:r w:rsidRPr="00011678">
        <w:rPr>
          <w:b/>
          <w:sz w:val="22"/>
          <w:szCs w:val="22"/>
        </w:rPr>
        <w:t>MINUTA DO CONTRATO</w:t>
      </w:r>
    </w:p>
    <w:p w:rsidR="009C7659" w:rsidRPr="00011678" w:rsidRDefault="009C7659" w:rsidP="009C7659">
      <w:pPr>
        <w:spacing w:after="120"/>
        <w:ind w:left="4536" w:right="-15"/>
        <w:jc w:val="both"/>
        <w:rPr>
          <w:b/>
          <w:sz w:val="22"/>
          <w:szCs w:val="22"/>
        </w:rPr>
      </w:pPr>
    </w:p>
    <w:p w:rsidR="009C7659" w:rsidRPr="00011678" w:rsidRDefault="009C7659" w:rsidP="009C7659">
      <w:pPr>
        <w:spacing w:after="120"/>
        <w:ind w:left="4536" w:right="-15"/>
        <w:jc w:val="both"/>
        <w:rPr>
          <w:b/>
          <w:sz w:val="22"/>
          <w:szCs w:val="22"/>
        </w:rPr>
      </w:pPr>
      <w:r w:rsidRPr="00011678">
        <w:rPr>
          <w:b/>
          <w:sz w:val="22"/>
          <w:szCs w:val="22"/>
        </w:rPr>
        <w:t>TERMO DE CON</w:t>
      </w:r>
      <w:r w:rsidR="00955C02" w:rsidRPr="00011678">
        <w:rPr>
          <w:b/>
          <w:sz w:val="22"/>
          <w:szCs w:val="22"/>
        </w:rPr>
        <w:t xml:space="preserve">TRATO DE PRESTAÇÃO DE SERVIÇOS </w:t>
      </w:r>
      <w:proofErr w:type="gramStart"/>
      <w:r w:rsidRPr="00011678">
        <w:rPr>
          <w:b/>
          <w:sz w:val="22"/>
          <w:szCs w:val="22"/>
        </w:rPr>
        <w:t>Nº ...</w:t>
      </w:r>
      <w:proofErr w:type="gramEnd"/>
      <w:r w:rsidR="003051F5" w:rsidRPr="00011678">
        <w:rPr>
          <w:b/>
          <w:sz w:val="22"/>
          <w:szCs w:val="22"/>
        </w:rPr>
        <w:t>...</w:t>
      </w:r>
      <w:r w:rsidRPr="00011678">
        <w:rPr>
          <w:b/>
          <w:sz w:val="22"/>
          <w:szCs w:val="22"/>
        </w:rPr>
        <w:t>...../..</w:t>
      </w:r>
      <w:r w:rsidR="003051F5" w:rsidRPr="00011678">
        <w:rPr>
          <w:b/>
          <w:sz w:val="22"/>
          <w:szCs w:val="22"/>
        </w:rPr>
        <w:t>...</w:t>
      </w:r>
      <w:r w:rsidRPr="00011678">
        <w:rPr>
          <w:b/>
          <w:sz w:val="22"/>
          <w:szCs w:val="22"/>
        </w:rPr>
        <w:t xml:space="preserve">.., QUE FAZEM ENTRE SI O(A)......................................................... E A </w:t>
      </w:r>
      <w:proofErr w:type="gramStart"/>
      <w:r w:rsidRPr="00011678">
        <w:rPr>
          <w:b/>
          <w:sz w:val="22"/>
          <w:szCs w:val="22"/>
        </w:rPr>
        <w:t>EMPRESA ...</w:t>
      </w:r>
      <w:proofErr w:type="gramEnd"/>
      <w:r w:rsidRPr="00011678">
        <w:rPr>
          <w:b/>
          <w:sz w:val="22"/>
          <w:szCs w:val="22"/>
        </w:rPr>
        <w:t>............................</w:t>
      </w:r>
      <w:r w:rsidR="003051F5" w:rsidRPr="00011678">
        <w:rPr>
          <w:b/>
          <w:sz w:val="22"/>
          <w:szCs w:val="22"/>
        </w:rPr>
        <w:t>............................</w:t>
      </w:r>
    </w:p>
    <w:p w:rsidR="009C7659" w:rsidRPr="00011678" w:rsidRDefault="009C7659" w:rsidP="009C7659">
      <w:pPr>
        <w:spacing w:after="120"/>
        <w:ind w:right="-15"/>
        <w:jc w:val="both"/>
        <w:rPr>
          <w:sz w:val="22"/>
          <w:szCs w:val="22"/>
        </w:rPr>
      </w:pPr>
    </w:p>
    <w:p w:rsidR="009C7659" w:rsidRPr="00011678" w:rsidRDefault="009C7659" w:rsidP="009C7659">
      <w:pPr>
        <w:spacing w:after="120"/>
        <w:ind w:right="-15"/>
        <w:jc w:val="both"/>
        <w:rPr>
          <w:sz w:val="22"/>
          <w:szCs w:val="22"/>
        </w:rPr>
      </w:pPr>
      <w:proofErr w:type="gramStart"/>
      <w:r w:rsidRPr="00011678">
        <w:rPr>
          <w:sz w:val="22"/>
          <w:szCs w:val="22"/>
        </w:rPr>
        <w:t>O(</w:t>
      </w:r>
      <w:proofErr w:type="gramEnd"/>
      <w:r w:rsidRPr="00011678">
        <w:rPr>
          <w:sz w:val="22"/>
          <w:szCs w:val="22"/>
        </w:rPr>
        <w:t>A).................................... (</w:t>
      </w:r>
      <w:r w:rsidRPr="00011678">
        <w:rPr>
          <w:i/>
          <w:sz w:val="22"/>
          <w:szCs w:val="22"/>
        </w:rPr>
        <w:t>órgão ou entidade pública</w:t>
      </w:r>
      <w:r w:rsidRPr="00011678">
        <w:rPr>
          <w:sz w:val="22"/>
          <w:szCs w:val="22"/>
        </w:rPr>
        <w:t xml:space="preserve">), com sede </w:t>
      </w:r>
      <w:proofErr w:type="gramStart"/>
      <w:r w:rsidRPr="00011678">
        <w:rPr>
          <w:sz w:val="22"/>
          <w:szCs w:val="22"/>
        </w:rPr>
        <w:t>no(</w:t>
      </w:r>
      <w:proofErr w:type="gramEnd"/>
      <w:r w:rsidRPr="00011678">
        <w:rPr>
          <w:sz w:val="22"/>
          <w:szCs w:val="22"/>
        </w:rPr>
        <w:t>a) ....................................................., na cidade de ...................................... /</w:t>
      </w:r>
      <w:proofErr w:type="gramStart"/>
      <w:r w:rsidRPr="00011678">
        <w:rPr>
          <w:sz w:val="22"/>
          <w:szCs w:val="22"/>
        </w:rPr>
        <w:t>Estado ...</w:t>
      </w:r>
      <w:proofErr w:type="gramEnd"/>
      <w:r w:rsidRPr="00011678">
        <w:rPr>
          <w:sz w:val="22"/>
          <w:szCs w:val="22"/>
        </w:rPr>
        <w:t xml:space="preserve">, inscrito(a) no CNPJ sob o nº ................................, neste ato representado(a) pelo(a) ......................... </w:t>
      </w:r>
      <w:r w:rsidRPr="00011678">
        <w:rPr>
          <w:iCs/>
          <w:sz w:val="22"/>
          <w:szCs w:val="22"/>
        </w:rPr>
        <w:t>(</w:t>
      </w:r>
      <w:r w:rsidRPr="00011678">
        <w:rPr>
          <w:i/>
          <w:iCs/>
          <w:sz w:val="22"/>
          <w:szCs w:val="22"/>
        </w:rPr>
        <w:t>cargo e nome</w:t>
      </w:r>
      <w:r w:rsidRPr="00011678">
        <w:rPr>
          <w:iCs/>
          <w:sz w:val="22"/>
          <w:szCs w:val="22"/>
        </w:rPr>
        <w:t>)</w:t>
      </w:r>
      <w:r w:rsidRPr="00011678">
        <w:rPr>
          <w:sz w:val="22"/>
          <w:szCs w:val="22"/>
        </w:rPr>
        <w:t xml:space="preserve">, </w:t>
      </w:r>
      <w:proofErr w:type="gramStart"/>
      <w:r w:rsidRPr="00011678">
        <w:rPr>
          <w:sz w:val="22"/>
          <w:szCs w:val="22"/>
        </w:rPr>
        <w:t>nomeado(</w:t>
      </w:r>
      <w:proofErr w:type="gramEnd"/>
      <w:r w:rsidRPr="00011678">
        <w:rPr>
          <w:sz w:val="22"/>
          <w:szCs w:val="22"/>
        </w:rPr>
        <w:t xml:space="preserve">a) pela  Portaria nº ......, de ..... </w:t>
      </w:r>
      <w:proofErr w:type="gramStart"/>
      <w:r w:rsidRPr="00011678">
        <w:rPr>
          <w:sz w:val="22"/>
          <w:szCs w:val="22"/>
        </w:rPr>
        <w:t>de</w:t>
      </w:r>
      <w:proofErr w:type="gramEnd"/>
      <w:r w:rsidRPr="00011678">
        <w:rPr>
          <w:sz w:val="22"/>
          <w:szCs w:val="22"/>
        </w:rPr>
        <w:t xml:space="preserve"> ..................... </w:t>
      </w:r>
      <w:proofErr w:type="gramStart"/>
      <w:r w:rsidRPr="00011678">
        <w:rPr>
          <w:sz w:val="22"/>
          <w:szCs w:val="22"/>
        </w:rPr>
        <w:t>de</w:t>
      </w:r>
      <w:proofErr w:type="gramEnd"/>
      <w:r w:rsidRPr="00011678">
        <w:rPr>
          <w:sz w:val="22"/>
          <w:szCs w:val="22"/>
        </w:rPr>
        <w:t xml:space="preserve"> 20..., publicada no </w:t>
      </w:r>
      <w:r w:rsidRPr="00011678">
        <w:rPr>
          <w:i/>
          <w:iCs/>
          <w:sz w:val="22"/>
          <w:szCs w:val="22"/>
        </w:rPr>
        <w:t xml:space="preserve">DOU </w:t>
      </w:r>
      <w:r w:rsidRPr="00011678">
        <w:rPr>
          <w:sz w:val="22"/>
          <w:szCs w:val="22"/>
        </w:rPr>
        <w:t xml:space="preserve">de ..... </w:t>
      </w:r>
      <w:proofErr w:type="gramStart"/>
      <w:r w:rsidRPr="00011678">
        <w:rPr>
          <w:sz w:val="22"/>
          <w:szCs w:val="22"/>
        </w:rPr>
        <w:t>de</w:t>
      </w:r>
      <w:proofErr w:type="gramEnd"/>
      <w:r w:rsidRPr="00011678">
        <w:rPr>
          <w:sz w:val="22"/>
          <w:szCs w:val="22"/>
        </w:rPr>
        <w:t xml:space="preserve"> ............... </w:t>
      </w:r>
      <w:proofErr w:type="gramStart"/>
      <w:r w:rsidRPr="00011678">
        <w:rPr>
          <w:sz w:val="22"/>
          <w:szCs w:val="22"/>
        </w:rPr>
        <w:t>de</w:t>
      </w:r>
      <w:proofErr w:type="gramEnd"/>
      <w:r w:rsidRPr="00011678">
        <w:rPr>
          <w:sz w:val="22"/>
          <w:szCs w:val="22"/>
        </w:rPr>
        <w:t xml:space="preserve"> ..........., inscrito(a) no CPF nº ...................., portador(a) da Carteira de Identidade nº ...................................., doravante denominada CONTRATANTE, e o(a) .............................. </w:t>
      </w:r>
      <w:proofErr w:type="gramStart"/>
      <w:r w:rsidRPr="00011678">
        <w:rPr>
          <w:sz w:val="22"/>
          <w:szCs w:val="22"/>
        </w:rPr>
        <w:t>inscrito</w:t>
      </w:r>
      <w:proofErr w:type="gramEnd"/>
      <w:r w:rsidRPr="00011678">
        <w:rPr>
          <w:sz w:val="22"/>
          <w:szCs w:val="22"/>
        </w:rPr>
        <w:t xml:space="preserve">(a) no CNPJ/MF sob o nº ............................, sediado(a) na ..................................., em ............................. </w:t>
      </w:r>
      <w:proofErr w:type="gramStart"/>
      <w:r w:rsidRPr="00011678">
        <w:rPr>
          <w:sz w:val="22"/>
          <w:szCs w:val="22"/>
        </w:rPr>
        <w:t>doravante</w:t>
      </w:r>
      <w:proofErr w:type="gramEnd"/>
      <w:r w:rsidRPr="00011678">
        <w:rPr>
          <w:sz w:val="22"/>
          <w:szCs w:val="22"/>
        </w:rPr>
        <w:t xml:space="preserve"> designada CONTRATADA, neste ato representada pelo(a) Sr.(a) ....................., portador(a) da Carteira de Identidade nº ................., expedida pela (o) .................., e CPF nº ........................., tendo em vista o que consta no Processo nº .............................. </w:t>
      </w:r>
      <w:proofErr w:type="gramStart"/>
      <w:r w:rsidRPr="00011678">
        <w:rPr>
          <w:sz w:val="22"/>
          <w:szCs w:val="22"/>
        </w:rPr>
        <w:t>e</w:t>
      </w:r>
      <w:proofErr w:type="gramEnd"/>
      <w:r w:rsidRPr="00011678">
        <w:rPr>
          <w:sz w:val="22"/>
          <w:szCs w:val="22"/>
        </w:rPr>
        <w:t xml:space="preserve"> em observância às disposições da Lei nº 8.666, de 21 de junho de 1993, da Lei nº 10.520, de 17 de julho de 2002, e demais normas pertinentes, resolvem celebrar o presente Termo de Contrato, decorrente do Pregão nº ........../20...., mediante as cláusulas e condições a seguir enunciadas.</w:t>
      </w:r>
    </w:p>
    <w:p w:rsidR="009C7659" w:rsidRPr="00011678" w:rsidRDefault="009C7659" w:rsidP="00FC4AF1">
      <w:pPr>
        <w:numPr>
          <w:ilvl w:val="0"/>
          <w:numId w:val="4"/>
        </w:numPr>
        <w:ind w:right="-17"/>
        <w:jc w:val="both"/>
        <w:rPr>
          <w:sz w:val="22"/>
          <w:szCs w:val="22"/>
        </w:rPr>
      </w:pPr>
      <w:r w:rsidRPr="00011678">
        <w:rPr>
          <w:b/>
          <w:sz w:val="22"/>
          <w:szCs w:val="22"/>
        </w:rPr>
        <w:t>CLÁUSULA PRIMEIRA – OBJETO</w:t>
      </w:r>
    </w:p>
    <w:p w:rsidR="0007037D" w:rsidRPr="00011678" w:rsidRDefault="0007037D" w:rsidP="00FC4AF1">
      <w:pPr>
        <w:numPr>
          <w:ilvl w:val="1"/>
          <w:numId w:val="4"/>
        </w:numPr>
        <w:ind w:left="0" w:right="-17"/>
        <w:jc w:val="both"/>
        <w:rPr>
          <w:sz w:val="22"/>
          <w:szCs w:val="22"/>
        </w:rPr>
      </w:pPr>
      <w:r w:rsidRPr="00011678">
        <w:rPr>
          <w:b/>
          <w:color w:val="FF0000"/>
          <w:sz w:val="22"/>
          <w:szCs w:val="22"/>
        </w:rPr>
        <w:t xml:space="preserve">Contratação de pessoa física ou jurídica para a prestação de serviços técnicos profissionais de AUDITORIA INDEPENDENTE - EXERCÍCIO 2016, que devem ser realizados de acordo com as normas de auditoria aplicáveis, com emissão de pareceres e/ou relatórios, para atender a Companhia de Mineração de Rondônia S/A – CMR. </w:t>
      </w:r>
    </w:p>
    <w:p w:rsidR="009C7659" w:rsidRPr="00011678" w:rsidRDefault="009C7659" w:rsidP="00FC4AF1">
      <w:pPr>
        <w:numPr>
          <w:ilvl w:val="1"/>
          <w:numId w:val="4"/>
        </w:numPr>
        <w:ind w:left="0" w:right="-17"/>
        <w:jc w:val="both"/>
        <w:rPr>
          <w:sz w:val="22"/>
          <w:szCs w:val="22"/>
        </w:rPr>
      </w:pPr>
      <w:r w:rsidRPr="00011678">
        <w:rPr>
          <w:sz w:val="22"/>
          <w:szCs w:val="22"/>
        </w:rPr>
        <w:t>Para efe</w:t>
      </w:r>
      <w:r w:rsidR="00A07BDD" w:rsidRPr="00011678">
        <w:rPr>
          <w:sz w:val="22"/>
          <w:szCs w:val="22"/>
        </w:rPr>
        <w:t>itos deste objeto, observar-se-ão</w:t>
      </w:r>
      <w:r w:rsidRPr="00011678">
        <w:rPr>
          <w:sz w:val="22"/>
          <w:szCs w:val="22"/>
        </w:rPr>
        <w:t xml:space="preserve"> todas as disposições descritas no Edital e seus anexos.</w:t>
      </w:r>
    </w:p>
    <w:p w:rsidR="009C7659" w:rsidRPr="00011678" w:rsidRDefault="009C7659" w:rsidP="00FC4AF1">
      <w:pPr>
        <w:numPr>
          <w:ilvl w:val="1"/>
          <w:numId w:val="4"/>
        </w:numPr>
        <w:ind w:left="0" w:right="-17"/>
        <w:jc w:val="both"/>
        <w:rPr>
          <w:sz w:val="22"/>
          <w:szCs w:val="22"/>
        </w:rPr>
      </w:pPr>
      <w:r w:rsidRPr="00011678">
        <w:rPr>
          <w:color w:val="000000"/>
          <w:sz w:val="22"/>
          <w:szCs w:val="22"/>
        </w:rPr>
        <w:t>Este Termo de Contrato vincula-se ao Edital do Pregão, identificado no preâmbulo acima, e à proposta vencedora, independentemente de transcrição.</w:t>
      </w:r>
    </w:p>
    <w:p w:rsidR="00FC4AF1" w:rsidRPr="00011678" w:rsidRDefault="00FC4AF1" w:rsidP="00FC4AF1">
      <w:pPr>
        <w:ind w:right="-17"/>
        <w:jc w:val="both"/>
        <w:rPr>
          <w:sz w:val="22"/>
          <w:szCs w:val="22"/>
        </w:rPr>
      </w:pPr>
    </w:p>
    <w:p w:rsidR="009C7659" w:rsidRPr="00011678" w:rsidRDefault="009C7659" w:rsidP="00FC4AF1">
      <w:pPr>
        <w:numPr>
          <w:ilvl w:val="0"/>
          <w:numId w:val="4"/>
        </w:numPr>
        <w:ind w:right="-17"/>
        <w:jc w:val="both"/>
        <w:rPr>
          <w:bCs/>
          <w:iCs/>
          <w:sz w:val="22"/>
          <w:szCs w:val="22"/>
        </w:rPr>
      </w:pPr>
      <w:r w:rsidRPr="00011678">
        <w:rPr>
          <w:b/>
          <w:sz w:val="22"/>
          <w:szCs w:val="22"/>
        </w:rPr>
        <w:t>CLÁUSULA SEGUNDA – VIGÊNCIA</w:t>
      </w:r>
    </w:p>
    <w:p w:rsidR="009C7659" w:rsidRPr="00011678" w:rsidRDefault="009C7659" w:rsidP="00FC4AF1">
      <w:pPr>
        <w:numPr>
          <w:ilvl w:val="1"/>
          <w:numId w:val="4"/>
        </w:numPr>
        <w:ind w:left="0" w:right="-17" w:firstLine="567"/>
        <w:jc w:val="both"/>
        <w:rPr>
          <w:color w:val="000000"/>
          <w:sz w:val="22"/>
          <w:szCs w:val="22"/>
        </w:rPr>
      </w:pPr>
      <w:r w:rsidRPr="00011678">
        <w:rPr>
          <w:bCs/>
          <w:iCs/>
          <w:sz w:val="22"/>
          <w:szCs w:val="22"/>
        </w:rPr>
        <w:t xml:space="preserve">O prazo de vigência deste Termo de Contrato é aquele fixado no Edital, com início na data </w:t>
      </w:r>
      <w:proofErr w:type="gramStart"/>
      <w:r w:rsidRPr="00011678">
        <w:rPr>
          <w:bCs/>
          <w:iCs/>
          <w:sz w:val="22"/>
          <w:szCs w:val="22"/>
        </w:rPr>
        <w:t>de ...</w:t>
      </w:r>
      <w:proofErr w:type="gramEnd"/>
      <w:r w:rsidRPr="00011678">
        <w:rPr>
          <w:bCs/>
          <w:iCs/>
          <w:sz w:val="22"/>
          <w:szCs w:val="22"/>
        </w:rPr>
        <w:t xml:space="preserve">......../......../........ </w:t>
      </w:r>
      <w:proofErr w:type="gramStart"/>
      <w:r w:rsidRPr="00011678">
        <w:rPr>
          <w:bCs/>
          <w:iCs/>
          <w:sz w:val="22"/>
          <w:szCs w:val="22"/>
        </w:rPr>
        <w:t>e</w:t>
      </w:r>
      <w:proofErr w:type="gramEnd"/>
      <w:r w:rsidRPr="00011678">
        <w:rPr>
          <w:bCs/>
          <w:iCs/>
          <w:sz w:val="22"/>
          <w:szCs w:val="22"/>
        </w:rPr>
        <w:t xml:space="preserve"> encerramento em .........../........./.........., </w:t>
      </w:r>
      <w:r w:rsidRPr="00011678">
        <w:rPr>
          <w:color w:val="000000"/>
          <w:sz w:val="22"/>
          <w:szCs w:val="22"/>
        </w:rPr>
        <w:t xml:space="preserve">podendo ser prorrogado por interesse das partes até o  limite </w:t>
      </w:r>
      <w:r w:rsidR="007B5A2E" w:rsidRPr="00011678">
        <w:rPr>
          <w:color w:val="000000"/>
          <w:sz w:val="22"/>
          <w:szCs w:val="22"/>
        </w:rPr>
        <w:t>legal</w:t>
      </w:r>
      <w:r w:rsidRPr="00011678">
        <w:rPr>
          <w:color w:val="000000"/>
          <w:sz w:val="22"/>
          <w:szCs w:val="22"/>
        </w:rPr>
        <w:t>.</w:t>
      </w:r>
    </w:p>
    <w:p w:rsidR="009C7659" w:rsidRPr="00011678" w:rsidRDefault="009C7659" w:rsidP="00FC4AF1">
      <w:pPr>
        <w:numPr>
          <w:ilvl w:val="2"/>
          <w:numId w:val="4"/>
        </w:numPr>
        <w:ind w:right="-17"/>
        <w:jc w:val="both"/>
        <w:rPr>
          <w:color w:val="000000"/>
          <w:sz w:val="22"/>
          <w:szCs w:val="22"/>
        </w:rPr>
      </w:pPr>
      <w:r w:rsidRPr="00011678">
        <w:rPr>
          <w:color w:val="000000"/>
          <w:sz w:val="22"/>
          <w:szCs w:val="22"/>
        </w:rPr>
        <w:t>A CONTRATADA não tem direito subjetivo à prorrogação contratual.</w:t>
      </w:r>
    </w:p>
    <w:p w:rsidR="009C7659" w:rsidRPr="00011678" w:rsidRDefault="009C7659" w:rsidP="00FC4AF1">
      <w:pPr>
        <w:numPr>
          <w:ilvl w:val="1"/>
          <w:numId w:val="4"/>
        </w:numPr>
        <w:ind w:left="0" w:right="-17" w:firstLine="567"/>
        <w:jc w:val="both"/>
        <w:rPr>
          <w:color w:val="000000"/>
          <w:sz w:val="22"/>
          <w:szCs w:val="22"/>
        </w:rPr>
      </w:pPr>
      <w:r w:rsidRPr="00011678">
        <w:rPr>
          <w:color w:val="000000"/>
          <w:sz w:val="22"/>
          <w:szCs w:val="22"/>
        </w:rPr>
        <w:t>A prorrogação de contrato deverá ser promovida mediante a celebração de termo aditivo.</w:t>
      </w:r>
    </w:p>
    <w:p w:rsidR="00FC4AF1" w:rsidRPr="00011678" w:rsidRDefault="00FC4AF1" w:rsidP="00FC4AF1">
      <w:pPr>
        <w:ind w:left="567" w:right="-17"/>
        <w:jc w:val="both"/>
        <w:rPr>
          <w:color w:val="000000"/>
          <w:sz w:val="22"/>
          <w:szCs w:val="22"/>
        </w:rPr>
      </w:pPr>
    </w:p>
    <w:p w:rsidR="009C7659" w:rsidRPr="00011678" w:rsidRDefault="009C7659" w:rsidP="00FC4AF1">
      <w:pPr>
        <w:numPr>
          <w:ilvl w:val="0"/>
          <w:numId w:val="4"/>
        </w:numPr>
        <w:ind w:right="-17"/>
        <w:jc w:val="both"/>
        <w:rPr>
          <w:b/>
          <w:bCs/>
          <w:color w:val="000000"/>
          <w:sz w:val="22"/>
          <w:szCs w:val="22"/>
        </w:rPr>
      </w:pPr>
      <w:r w:rsidRPr="00011678">
        <w:rPr>
          <w:b/>
          <w:color w:val="000000"/>
          <w:sz w:val="22"/>
          <w:szCs w:val="22"/>
        </w:rPr>
        <w:t>CLÁUSULA TERCEIRA – PREÇO</w:t>
      </w:r>
    </w:p>
    <w:p w:rsidR="009C7659" w:rsidRPr="00011678" w:rsidRDefault="009C7659" w:rsidP="00FC4AF1">
      <w:pPr>
        <w:numPr>
          <w:ilvl w:val="1"/>
          <w:numId w:val="4"/>
        </w:numPr>
        <w:ind w:left="0" w:right="-15" w:firstLine="567"/>
        <w:jc w:val="both"/>
        <w:rPr>
          <w:sz w:val="22"/>
          <w:szCs w:val="22"/>
        </w:rPr>
      </w:pPr>
      <w:r w:rsidRPr="00011678">
        <w:rPr>
          <w:color w:val="000000"/>
          <w:sz w:val="22"/>
          <w:szCs w:val="22"/>
        </w:rPr>
        <w:t xml:space="preserve">O valor pactuado para remuneração mensal da contratação é na forma de Taxa de Administração fixada </w:t>
      </w:r>
      <w:proofErr w:type="gramStart"/>
      <w:r w:rsidRPr="00011678">
        <w:rPr>
          <w:color w:val="000000"/>
          <w:sz w:val="22"/>
          <w:szCs w:val="22"/>
        </w:rPr>
        <w:t>em ...</w:t>
      </w:r>
      <w:proofErr w:type="gramEnd"/>
      <w:r w:rsidRPr="00011678">
        <w:rPr>
          <w:color w:val="000000"/>
          <w:sz w:val="22"/>
          <w:szCs w:val="22"/>
        </w:rPr>
        <w:t>....... (</w:t>
      </w:r>
      <w:proofErr w:type="gramStart"/>
      <w:r w:rsidRPr="00011678">
        <w:rPr>
          <w:color w:val="000000"/>
          <w:sz w:val="22"/>
          <w:szCs w:val="22"/>
        </w:rPr>
        <w:t>.....</w:t>
      </w:r>
      <w:proofErr w:type="gramEnd"/>
      <w:r w:rsidRPr="00011678">
        <w:rPr>
          <w:color w:val="000000"/>
          <w:sz w:val="22"/>
          <w:szCs w:val="22"/>
        </w:rPr>
        <w:t>) % sobre o valor mensal dos serviços, apurado conforme definido no Termo de Referência, anexo ao Edital.</w:t>
      </w:r>
    </w:p>
    <w:p w:rsidR="009C7659" w:rsidRPr="00011678" w:rsidRDefault="009C7659" w:rsidP="00FC4AF1">
      <w:pPr>
        <w:numPr>
          <w:ilvl w:val="1"/>
          <w:numId w:val="4"/>
        </w:numPr>
        <w:ind w:left="0" w:right="-15" w:firstLine="567"/>
        <w:jc w:val="both"/>
        <w:rPr>
          <w:sz w:val="22"/>
          <w:szCs w:val="22"/>
        </w:rPr>
      </w:pPr>
      <w:r w:rsidRPr="00011678">
        <w:rPr>
          <w:sz w:val="22"/>
          <w:szCs w:val="22"/>
        </w:rPr>
        <w:t xml:space="preserve"> No valor acima estão incluídas todas as despesas ordinárias diretas e indiretas decorrentes da execução do objeto, inclusive tributos e/ou impostos, encargos sociais, trabalhistas, previdenciários, </w:t>
      </w:r>
      <w:r w:rsidRPr="00011678">
        <w:rPr>
          <w:sz w:val="22"/>
          <w:szCs w:val="22"/>
        </w:rPr>
        <w:lastRenderedPageBreak/>
        <w:t>fiscais e comerciais incidentes, taxa de administração, frete, seguro e outros necessários ao cumprimento integral do objeto da contratação.</w:t>
      </w:r>
    </w:p>
    <w:p w:rsidR="009C7659" w:rsidRPr="00011678" w:rsidRDefault="009C7659" w:rsidP="00186537">
      <w:pPr>
        <w:numPr>
          <w:ilvl w:val="0"/>
          <w:numId w:val="4"/>
        </w:numPr>
        <w:spacing w:before="240" w:after="120"/>
        <w:ind w:right="-17"/>
        <w:jc w:val="both"/>
        <w:rPr>
          <w:sz w:val="22"/>
          <w:szCs w:val="22"/>
        </w:rPr>
      </w:pPr>
      <w:r w:rsidRPr="00011678">
        <w:rPr>
          <w:b/>
          <w:sz w:val="22"/>
          <w:szCs w:val="22"/>
        </w:rPr>
        <w:t>CLÁUSULA QUARTA – DOTAÇÃO ORÇAMENTÁRIA</w:t>
      </w:r>
    </w:p>
    <w:p w:rsidR="000B7187" w:rsidRPr="00011678" w:rsidRDefault="00D656D6" w:rsidP="000B7187">
      <w:pPr>
        <w:pStyle w:val="PargrafodaLista"/>
        <w:numPr>
          <w:ilvl w:val="1"/>
          <w:numId w:val="4"/>
        </w:numPr>
        <w:spacing w:before="240" w:after="120"/>
        <w:ind w:right="-17"/>
        <w:jc w:val="both"/>
        <w:rPr>
          <w:sz w:val="22"/>
          <w:szCs w:val="22"/>
        </w:rPr>
      </w:pPr>
      <w:r w:rsidRPr="00011678">
        <w:rPr>
          <w:sz w:val="22"/>
          <w:szCs w:val="22"/>
        </w:rPr>
        <w:t>Os recursos financeiros a serem utilizados são de Fonte de Recurso Próprio da Companhia de Mineração de Rondônia S/A, conta contábil: Serviços técnicos profissionais. Conforme Declaração de Adequação Financeira assinada pelo Diretor Presidente da CMR, Gilmar de Freitas Pereira</w:t>
      </w:r>
      <w:r w:rsidR="000B7187" w:rsidRPr="00011678">
        <w:rPr>
          <w:sz w:val="22"/>
          <w:szCs w:val="22"/>
        </w:rPr>
        <w:t>.</w:t>
      </w:r>
    </w:p>
    <w:p w:rsidR="000B7187" w:rsidRPr="00011678" w:rsidRDefault="000B7187" w:rsidP="000B7187">
      <w:pPr>
        <w:pStyle w:val="PargrafodaLista"/>
        <w:spacing w:before="240" w:after="120"/>
        <w:ind w:left="284" w:right="-17"/>
        <w:jc w:val="both"/>
        <w:rPr>
          <w:sz w:val="22"/>
          <w:szCs w:val="22"/>
        </w:rPr>
      </w:pPr>
    </w:p>
    <w:p w:rsidR="009C7659" w:rsidRPr="00011678" w:rsidRDefault="009C7659" w:rsidP="000B7187">
      <w:pPr>
        <w:pStyle w:val="PargrafodaLista"/>
        <w:numPr>
          <w:ilvl w:val="0"/>
          <w:numId w:val="4"/>
        </w:numPr>
        <w:spacing w:before="240" w:after="120"/>
        <w:ind w:right="-17"/>
        <w:jc w:val="both"/>
        <w:rPr>
          <w:sz w:val="22"/>
          <w:szCs w:val="22"/>
        </w:rPr>
      </w:pPr>
      <w:r w:rsidRPr="00011678">
        <w:rPr>
          <w:b/>
          <w:sz w:val="22"/>
          <w:szCs w:val="22"/>
        </w:rPr>
        <w:t>CLÁUSULA QUINTA – PAGAMENTO</w:t>
      </w:r>
    </w:p>
    <w:p w:rsidR="000B7187" w:rsidRPr="00011678" w:rsidRDefault="000B7187" w:rsidP="000B7187">
      <w:pPr>
        <w:pStyle w:val="PargrafodaLista"/>
        <w:rPr>
          <w:sz w:val="22"/>
          <w:szCs w:val="22"/>
        </w:rPr>
      </w:pPr>
    </w:p>
    <w:p w:rsidR="005A5A9E" w:rsidRPr="00011678" w:rsidRDefault="005A5A9E" w:rsidP="00FC4AF1">
      <w:pPr>
        <w:pStyle w:val="PargrafodaLista"/>
        <w:autoSpaceDE w:val="0"/>
        <w:autoSpaceDN w:val="0"/>
        <w:adjustRightInd w:val="0"/>
        <w:ind w:left="0"/>
        <w:jc w:val="both"/>
        <w:rPr>
          <w:sz w:val="22"/>
          <w:szCs w:val="22"/>
        </w:rPr>
      </w:pPr>
      <w:r w:rsidRPr="00011678">
        <w:rPr>
          <w:b/>
          <w:sz w:val="22"/>
          <w:szCs w:val="22"/>
        </w:rPr>
        <w:t>5.1.</w:t>
      </w:r>
      <w:r w:rsidRPr="00011678">
        <w:rPr>
          <w:sz w:val="22"/>
          <w:szCs w:val="22"/>
        </w:rPr>
        <w:t xml:space="preserve"> O pagamento à Contratada será feito no </w:t>
      </w:r>
      <w:r w:rsidRPr="00011678">
        <w:rPr>
          <w:b/>
          <w:sz w:val="22"/>
          <w:szCs w:val="22"/>
        </w:rPr>
        <w:t>prazo de até 20 (vinte) dias,</w:t>
      </w:r>
      <w:r w:rsidRPr="00011678">
        <w:rPr>
          <w:sz w:val="22"/>
          <w:szCs w:val="22"/>
        </w:rPr>
        <w:t xml:space="preserve"> através de transferência, após a apresentação da Nota Fiscal/Fatura devidamente certificada pela Comissão de Fiscalização, desde que os serviços executados estejam em conformidade com as exigências contidas neste instrumento e não haja impeditivo imputável ao fornecedor vencedor;</w:t>
      </w:r>
    </w:p>
    <w:p w:rsidR="005A5A9E" w:rsidRPr="00011678" w:rsidRDefault="005A5A9E" w:rsidP="00FC4AF1">
      <w:pPr>
        <w:pStyle w:val="PargrafodaLista"/>
        <w:autoSpaceDE w:val="0"/>
        <w:autoSpaceDN w:val="0"/>
        <w:adjustRightInd w:val="0"/>
        <w:ind w:left="0"/>
        <w:jc w:val="both"/>
        <w:rPr>
          <w:sz w:val="22"/>
          <w:szCs w:val="22"/>
        </w:rPr>
      </w:pPr>
      <w:r w:rsidRPr="00011678">
        <w:rPr>
          <w:b/>
          <w:sz w:val="22"/>
          <w:szCs w:val="22"/>
        </w:rPr>
        <w:t>5.2.</w:t>
      </w:r>
      <w:r w:rsidRPr="00011678">
        <w:rPr>
          <w:sz w:val="22"/>
          <w:szCs w:val="22"/>
        </w:rPr>
        <w:t xml:space="preserve"> A Nota Fiscal/Fatura deverá conter o detalhamento dos serviços fornecidos, conforme disposto no art. 73 da Lei nº 8.666/1993 e vir acompanhada obrigatoriamente dos seguintes documentos:</w:t>
      </w:r>
    </w:p>
    <w:p w:rsidR="005A5A9E" w:rsidRPr="00011678" w:rsidRDefault="005A5A9E" w:rsidP="00FC4AF1">
      <w:pPr>
        <w:pStyle w:val="PargrafodaLista"/>
        <w:autoSpaceDE w:val="0"/>
        <w:autoSpaceDN w:val="0"/>
        <w:adjustRightInd w:val="0"/>
        <w:ind w:left="0"/>
        <w:jc w:val="both"/>
        <w:rPr>
          <w:sz w:val="22"/>
          <w:szCs w:val="22"/>
        </w:rPr>
      </w:pPr>
      <w:r w:rsidRPr="00011678">
        <w:rPr>
          <w:b/>
          <w:sz w:val="22"/>
          <w:szCs w:val="22"/>
        </w:rPr>
        <w:t>5.2.1.</w:t>
      </w:r>
      <w:r w:rsidRPr="00011678">
        <w:rPr>
          <w:sz w:val="22"/>
          <w:szCs w:val="22"/>
        </w:rPr>
        <w:t xml:space="preserve"> Certidão Negativa de Débitos Relativos a Tributos Federais e à Dívida Ativa da União;</w:t>
      </w:r>
    </w:p>
    <w:p w:rsidR="005A5A9E" w:rsidRPr="00011678" w:rsidRDefault="005A5A9E" w:rsidP="00FC4AF1">
      <w:pPr>
        <w:pStyle w:val="PargrafodaLista"/>
        <w:autoSpaceDE w:val="0"/>
        <w:autoSpaceDN w:val="0"/>
        <w:adjustRightInd w:val="0"/>
        <w:ind w:left="0"/>
        <w:jc w:val="both"/>
        <w:rPr>
          <w:sz w:val="22"/>
          <w:szCs w:val="22"/>
        </w:rPr>
      </w:pPr>
      <w:r w:rsidRPr="00011678">
        <w:rPr>
          <w:b/>
          <w:sz w:val="22"/>
          <w:szCs w:val="22"/>
        </w:rPr>
        <w:t>5.2.2.</w:t>
      </w:r>
      <w:r w:rsidRPr="00011678">
        <w:rPr>
          <w:sz w:val="22"/>
          <w:szCs w:val="22"/>
        </w:rPr>
        <w:t xml:space="preserve"> Certificado de Regularidade com o Fundo de Garantia por Tempo de Serviço (FGTS);</w:t>
      </w:r>
    </w:p>
    <w:p w:rsidR="005A5A9E" w:rsidRPr="00011678" w:rsidRDefault="005A5A9E" w:rsidP="00FC4AF1">
      <w:pPr>
        <w:pStyle w:val="PargrafodaLista"/>
        <w:autoSpaceDE w:val="0"/>
        <w:autoSpaceDN w:val="0"/>
        <w:adjustRightInd w:val="0"/>
        <w:ind w:left="0"/>
        <w:jc w:val="both"/>
        <w:rPr>
          <w:sz w:val="22"/>
          <w:szCs w:val="22"/>
        </w:rPr>
      </w:pPr>
      <w:r w:rsidRPr="00011678">
        <w:rPr>
          <w:b/>
          <w:sz w:val="22"/>
          <w:szCs w:val="22"/>
        </w:rPr>
        <w:t>5.2.3.</w:t>
      </w:r>
      <w:r w:rsidRPr="00011678">
        <w:rPr>
          <w:sz w:val="22"/>
          <w:szCs w:val="22"/>
        </w:rPr>
        <w:t xml:space="preserve"> Certidão Negativa de Débitos com o Instituto Nacional de Seguro Social (INSS);</w:t>
      </w:r>
    </w:p>
    <w:p w:rsidR="005A5A9E" w:rsidRPr="00011678" w:rsidRDefault="005A5A9E" w:rsidP="00FC4AF1">
      <w:pPr>
        <w:pStyle w:val="PargrafodaLista"/>
        <w:autoSpaceDE w:val="0"/>
        <w:autoSpaceDN w:val="0"/>
        <w:adjustRightInd w:val="0"/>
        <w:ind w:left="0"/>
        <w:jc w:val="both"/>
        <w:rPr>
          <w:sz w:val="22"/>
          <w:szCs w:val="22"/>
        </w:rPr>
      </w:pPr>
      <w:r w:rsidRPr="00011678">
        <w:rPr>
          <w:b/>
          <w:sz w:val="22"/>
          <w:szCs w:val="22"/>
        </w:rPr>
        <w:t>5.2.4.</w:t>
      </w:r>
      <w:r w:rsidRPr="00011678">
        <w:rPr>
          <w:sz w:val="22"/>
          <w:szCs w:val="22"/>
        </w:rPr>
        <w:t xml:space="preserve"> Certidão Negativa de Débitos Trabalhistas;</w:t>
      </w:r>
    </w:p>
    <w:p w:rsidR="005A5A9E" w:rsidRPr="00011678" w:rsidRDefault="005A5A9E" w:rsidP="00FC4AF1">
      <w:pPr>
        <w:pStyle w:val="PargrafodaLista"/>
        <w:autoSpaceDE w:val="0"/>
        <w:autoSpaceDN w:val="0"/>
        <w:adjustRightInd w:val="0"/>
        <w:ind w:left="0"/>
        <w:jc w:val="both"/>
        <w:rPr>
          <w:sz w:val="22"/>
          <w:szCs w:val="22"/>
        </w:rPr>
      </w:pPr>
      <w:r w:rsidRPr="00011678">
        <w:rPr>
          <w:b/>
          <w:sz w:val="22"/>
          <w:szCs w:val="22"/>
        </w:rPr>
        <w:t>5.2.5.</w:t>
      </w:r>
      <w:r w:rsidRPr="00011678">
        <w:rPr>
          <w:sz w:val="22"/>
          <w:szCs w:val="22"/>
        </w:rPr>
        <w:t xml:space="preserve"> Certidão Negativa de Débitos com a Fazenda Estadual;</w:t>
      </w:r>
    </w:p>
    <w:p w:rsidR="005A5A9E" w:rsidRPr="00011678" w:rsidRDefault="005A5A9E" w:rsidP="00FC4AF1">
      <w:pPr>
        <w:pStyle w:val="PargrafodaLista"/>
        <w:autoSpaceDE w:val="0"/>
        <w:autoSpaceDN w:val="0"/>
        <w:adjustRightInd w:val="0"/>
        <w:ind w:left="0"/>
        <w:jc w:val="both"/>
        <w:rPr>
          <w:sz w:val="22"/>
          <w:szCs w:val="22"/>
        </w:rPr>
      </w:pPr>
      <w:r w:rsidRPr="00011678">
        <w:rPr>
          <w:b/>
          <w:sz w:val="22"/>
          <w:szCs w:val="22"/>
        </w:rPr>
        <w:t>5.2.6.</w:t>
      </w:r>
      <w:r w:rsidRPr="00011678">
        <w:rPr>
          <w:sz w:val="22"/>
          <w:szCs w:val="22"/>
        </w:rPr>
        <w:t xml:space="preserve"> Certidão Negativa de Débitos com a Fazenda Municipal.</w:t>
      </w:r>
    </w:p>
    <w:p w:rsidR="005A5A9E" w:rsidRPr="00011678" w:rsidRDefault="005A5A9E" w:rsidP="00FC4AF1">
      <w:pPr>
        <w:pStyle w:val="PargrafodaLista"/>
        <w:autoSpaceDE w:val="0"/>
        <w:autoSpaceDN w:val="0"/>
        <w:adjustRightInd w:val="0"/>
        <w:ind w:left="0"/>
        <w:jc w:val="both"/>
        <w:rPr>
          <w:sz w:val="22"/>
          <w:szCs w:val="22"/>
        </w:rPr>
      </w:pPr>
    </w:p>
    <w:p w:rsidR="005A5A9E" w:rsidRPr="00011678" w:rsidRDefault="005A5A9E" w:rsidP="00FC4AF1">
      <w:pPr>
        <w:pStyle w:val="PargrafodaLista"/>
        <w:autoSpaceDE w:val="0"/>
        <w:autoSpaceDN w:val="0"/>
        <w:adjustRightInd w:val="0"/>
        <w:ind w:left="0"/>
        <w:jc w:val="both"/>
        <w:rPr>
          <w:sz w:val="22"/>
          <w:szCs w:val="22"/>
        </w:rPr>
      </w:pPr>
      <w:r w:rsidRPr="00011678">
        <w:rPr>
          <w:b/>
          <w:sz w:val="22"/>
          <w:szCs w:val="22"/>
        </w:rPr>
        <w:t>5.3.</w:t>
      </w:r>
      <w:r w:rsidRPr="00011678">
        <w:rPr>
          <w:sz w:val="22"/>
          <w:szCs w:val="22"/>
        </w:rPr>
        <w:t xml:space="preserve"> Havendo erro na Nota Fiscal ou circunstância que impeça a liquidação da despesa, aquela será devolvida à empresa para as necessárias correções, com as informações que motivaram sua rejeição, e o pagamento ficará pendente até que a mesma providencie as medidas saneadoras. Nessa hipótese, o prazo para pagamento iniciar-se-á após a regularização da situação ou reapresentação de documento fiscal não acarretando qualquer ônus para a </w:t>
      </w:r>
      <w:r w:rsidRPr="00011678">
        <w:rPr>
          <w:b/>
          <w:bCs/>
          <w:sz w:val="22"/>
          <w:szCs w:val="22"/>
        </w:rPr>
        <w:t>Companhia de Mineração de Rondônia S/A – CMR</w:t>
      </w:r>
      <w:r w:rsidRPr="00011678">
        <w:rPr>
          <w:sz w:val="22"/>
          <w:szCs w:val="22"/>
        </w:rPr>
        <w:t>;</w:t>
      </w:r>
    </w:p>
    <w:p w:rsidR="005A5A9E" w:rsidRPr="00011678" w:rsidRDefault="005A5A9E" w:rsidP="00FC4AF1">
      <w:pPr>
        <w:pStyle w:val="PargrafodaLista"/>
        <w:autoSpaceDE w:val="0"/>
        <w:autoSpaceDN w:val="0"/>
        <w:adjustRightInd w:val="0"/>
        <w:ind w:left="0"/>
        <w:jc w:val="both"/>
        <w:rPr>
          <w:sz w:val="22"/>
          <w:szCs w:val="22"/>
        </w:rPr>
      </w:pPr>
      <w:r w:rsidRPr="00011678">
        <w:rPr>
          <w:b/>
          <w:sz w:val="22"/>
          <w:szCs w:val="22"/>
        </w:rPr>
        <w:t>5.4.</w:t>
      </w:r>
      <w:r w:rsidRPr="00011678">
        <w:rPr>
          <w:sz w:val="22"/>
          <w:szCs w:val="22"/>
        </w:rPr>
        <w:t xml:space="preserve"> A devolução da nota fiscal não aprovada, em hipótese alguma, servirá de pretexto para que a empresa suspenda qualquer fornecimento;</w:t>
      </w:r>
    </w:p>
    <w:p w:rsidR="005A5A9E" w:rsidRPr="00011678" w:rsidRDefault="005A5A9E" w:rsidP="00FC4AF1">
      <w:pPr>
        <w:pStyle w:val="NormalWeb"/>
        <w:tabs>
          <w:tab w:val="left" w:pos="1134"/>
        </w:tabs>
        <w:spacing w:before="0" w:after="0"/>
        <w:jc w:val="both"/>
        <w:rPr>
          <w:b/>
          <w:sz w:val="22"/>
          <w:szCs w:val="22"/>
        </w:rPr>
      </w:pPr>
      <w:r w:rsidRPr="00011678">
        <w:rPr>
          <w:b/>
          <w:sz w:val="22"/>
          <w:szCs w:val="22"/>
        </w:rPr>
        <w:t>5.5. O descumprimento das obrigações trabalhistas, previdenciárias e as relativas ao FGTS ensejará o pagamento em juízo dos valores em débito, sem prejuízo das sanções cabíveis.</w:t>
      </w:r>
    </w:p>
    <w:p w:rsidR="005A5A9E" w:rsidRPr="00011678" w:rsidRDefault="005A5A9E" w:rsidP="00FC4AF1">
      <w:pPr>
        <w:pStyle w:val="PargrafodaLista"/>
        <w:autoSpaceDE w:val="0"/>
        <w:autoSpaceDN w:val="0"/>
        <w:adjustRightInd w:val="0"/>
        <w:ind w:left="0"/>
        <w:jc w:val="both"/>
        <w:rPr>
          <w:sz w:val="22"/>
          <w:szCs w:val="22"/>
        </w:rPr>
      </w:pPr>
      <w:r w:rsidRPr="00011678">
        <w:rPr>
          <w:b/>
          <w:sz w:val="22"/>
          <w:szCs w:val="22"/>
        </w:rPr>
        <w:t>5.6.</w:t>
      </w:r>
      <w:r w:rsidRPr="00011678">
        <w:rPr>
          <w:sz w:val="22"/>
          <w:szCs w:val="22"/>
        </w:rPr>
        <w:t xml:space="preserve"> Na ocorrência de eventuais atrasos de pagamento provocados exclusivamente pela Administração, o valor dev</w:t>
      </w:r>
      <w:r w:rsidRPr="00011678">
        <w:rPr>
          <w:b/>
          <w:sz w:val="22"/>
          <w:szCs w:val="22"/>
        </w:rPr>
        <w:t>i</w:t>
      </w:r>
      <w:r w:rsidRPr="00011678">
        <w:rPr>
          <w:sz w:val="22"/>
          <w:szCs w:val="22"/>
        </w:rPr>
        <w:t>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5A5A9E" w:rsidRPr="00011678" w:rsidRDefault="005A5A9E" w:rsidP="00FC4AF1">
      <w:pPr>
        <w:pStyle w:val="NormalWeb"/>
        <w:spacing w:before="0" w:after="0"/>
        <w:jc w:val="center"/>
        <w:outlineLvl w:val="0"/>
        <w:rPr>
          <w:b/>
          <w:sz w:val="22"/>
          <w:szCs w:val="22"/>
          <w:u w:val="single"/>
        </w:rPr>
      </w:pPr>
      <w:r w:rsidRPr="00011678">
        <w:rPr>
          <w:b/>
          <w:sz w:val="22"/>
          <w:szCs w:val="22"/>
        </w:rPr>
        <w:t>I=</w:t>
      </w:r>
      <w:proofErr w:type="gramStart"/>
      <w:r w:rsidRPr="00011678">
        <w:rPr>
          <w:b/>
          <w:sz w:val="22"/>
          <w:szCs w:val="22"/>
          <w:u w:val="single"/>
        </w:rPr>
        <w:t>(</w:t>
      </w:r>
      <w:proofErr w:type="gramEnd"/>
      <w:r w:rsidRPr="00011678">
        <w:rPr>
          <w:b/>
          <w:sz w:val="22"/>
          <w:szCs w:val="22"/>
          <w:u w:val="single"/>
        </w:rPr>
        <w:t>TX/100)</w:t>
      </w:r>
    </w:p>
    <w:p w:rsidR="005A5A9E" w:rsidRPr="00011678" w:rsidRDefault="005A5A9E" w:rsidP="00FC4AF1">
      <w:pPr>
        <w:pStyle w:val="NormalWeb"/>
        <w:spacing w:before="0" w:after="0"/>
        <w:jc w:val="center"/>
        <w:rPr>
          <w:b/>
          <w:sz w:val="22"/>
          <w:szCs w:val="22"/>
        </w:rPr>
      </w:pPr>
      <w:r w:rsidRPr="00011678">
        <w:rPr>
          <w:b/>
          <w:sz w:val="22"/>
          <w:szCs w:val="22"/>
        </w:rPr>
        <w:t>365</w:t>
      </w:r>
    </w:p>
    <w:p w:rsidR="005A5A9E" w:rsidRPr="00011678" w:rsidRDefault="005A5A9E" w:rsidP="00FC4AF1">
      <w:pPr>
        <w:pStyle w:val="NormalWeb"/>
        <w:spacing w:before="0" w:after="0"/>
        <w:jc w:val="center"/>
        <w:rPr>
          <w:sz w:val="22"/>
          <w:szCs w:val="22"/>
        </w:rPr>
      </w:pPr>
      <w:r w:rsidRPr="00011678">
        <w:rPr>
          <w:sz w:val="22"/>
          <w:szCs w:val="22"/>
        </w:rPr>
        <w:t>EM = I x N x VP, onde:</w:t>
      </w:r>
    </w:p>
    <w:p w:rsidR="005A5A9E" w:rsidRPr="00011678" w:rsidRDefault="005A5A9E" w:rsidP="00FC4AF1">
      <w:pPr>
        <w:pStyle w:val="NormalWeb"/>
        <w:spacing w:before="0" w:after="0"/>
        <w:jc w:val="center"/>
        <w:rPr>
          <w:sz w:val="22"/>
          <w:szCs w:val="22"/>
        </w:rPr>
      </w:pPr>
      <w:r w:rsidRPr="00011678">
        <w:rPr>
          <w:sz w:val="22"/>
          <w:szCs w:val="22"/>
        </w:rPr>
        <w:t xml:space="preserve">I = Índice de atualização </w:t>
      </w:r>
      <w:proofErr w:type="gramStart"/>
      <w:r w:rsidRPr="00011678">
        <w:rPr>
          <w:sz w:val="22"/>
          <w:szCs w:val="22"/>
        </w:rPr>
        <w:t>financeira, assim apurado</w:t>
      </w:r>
      <w:proofErr w:type="gramEnd"/>
      <w:r w:rsidRPr="00011678">
        <w:rPr>
          <w:sz w:val="22"/>
          <w:szCs w:val="22"/>
        </w:rPr>
        <w:t>:</w:t>
      </w:r>
    </w:p>
    <w:p w:rsidR="005A5A9E" w:rsidRPr="00011678" w:rsidRDefault="005A5A9E" w:rsidP="00FC4AF1">
      <w:pPr>
        <w:pStyle w:val="NormalWeb"/>
        <w:spacing w:before="0" w:after="0"/>
        <w:jc w:val="center"/>
        <w:rPr>
          <w:sz w:val="22"/>
          <w:szCs w:val="22"/>
        </w:rPr>
      </w:pPr>
    </w:p>
    <w:p w:rsidR="005A5A9E" w:rsidRPr="00011678" w:rsidRDefault="005A5A9E" w:rsidP="00FC4AF1">
      <w:pPr>
        <w:pStyle w:val="NormalWeb"/>
        <w:spacing w:before="0" w:after="0"/>
        <w:jc w:val="center"/>
        <w:outlineLvl w:val="0"/>
        <w:rPr>
          <w:sz w:val="22"/>
          <w:szCs w:val="22"/>
        </w:rPr>
      </w:pPr>
      <w:r w:rsidRPr="00011678">
        <w:rPr>
          <w:b/>
          <w:bCs/>
          <w:sz w:val="22"/>
          <w:szCs w:val="22"/>
        </w:rPr>
        <w:t>I = (TX/100) _ I=</w:t>
      </w:r>
      <w:proofErr w:type="gramStart"/>
      <w:r w:rsidRPr="00011678">
        <w:rPr>
          <w:b/>
          <w:bCs/>
          <w:sz w:val="22"/>
          <w:szCs w:val="22"/>
        </w:rPr>
        <w:t>(</w:t>
      </w:r>
      <w:proofErr w:type="gramEnd"/>
      <w:r w:rsidRPr="00011678">
        <w:rPr>
          <w:b/>
          <w:bCs/>
          <w:sz w:val="22"/>
          <w:szCs w:val="22"/>
        </w:rPr>
        <w:t xml:space="preserve">6/100) _ </w:t>
      </w:r>
      <w:r w:rsidRPr="00011678">
        <w:rPr>
          <w:b/>
          <w:bCs/>
          <w:sz w:val="22"/>
          <w:szCs w:val="22"/>
          <w:u w:val="single"/>
        </w:rPr>
        <w:t>I=0,00016438</w:t>
      </w:r>
    </w:p>
    <w:p w:rsidR="005A5A9E" w:rsidRPr="00011678" w:rsidRDefault="005A5A9E" w:rsidP="00FC4AF1">
      <w:pPr>
        <w:autoSpaceDE w:val="0"/>
        <w:autoSpaceDN w:val="0"/>
        <w:adjustRightInd w:val="0"/>
        <w:jc w:val="center"/>
        <w:rPr>
          <w:b/>
          <w:bCs/>
          <w:sz w:val="22"/>
          <w:szCs w:val="22"/>
        </w:rPr>
      </w:pPr>
      <w:r w:rsidRPr="00011678">
        <w:rPr>
          <w:b/>
          <w:bCs/>
          <w:sz w:val="22"/>
          <w:szCs w:val="22"/>
        </w:rPr>
        <w:t>365</w:t>
      </w:r>
    </w:p>
    <w:p w:rsidR="005A5A9E" w:rsidRPr="00011678" w:rsidRDefault="005A5A9E" w:rsidP="00FC4AF1">
      <w:pPr>
        <w:pStyle w:val="NormalWeb"/>
        <w:spacing w:before="0" w:after="0"/>
        <w:jc w:val="center"/>
        <w:rPr>
          <w:sz w:val="22"/>
          <w:szCs w:val="22"/>
        </w:rPr>
      </w:pPr>
      <w:r w:rsidRPr="00011678">
        <w:rPr>
          <w:sz w:val="22"/>
          <w:szCs w:val="22"/>
        </w:rPr>
        <w:t>TX = Percentual da taxa de juros de mora anual;</w:t>
      </w:r>
    </w:p>
    <w:p w:rsidR="005A5A9E" w:rsidRPr="00011678" w:rsidRDefault="005A5A9E" w:rsidP="00FC4AF1">
      <w:pPr>
        <w:pStyle w:val="NormalWeb"/>
        <w:spacing w:before="0" w:after="0"/>
        <w:jc w:val="center"/>
        <w:rPr>
          <w:sz w:val="22"/>
          <w:szCs w:val="22"/>
        </w:rPr>
      </w:pPr>
      <w:r w:rsidRPr="00011678">
        <w:rPr>
          <w:sz w:val="22"/>
          <w:szCs w:val="22"/>
        </w:rPr>
        <w:t>EM = Encargos moratórios;</w:t>
      </w:r>
    </w:p>
    <w:p w:rsidR="005A5A9E" w:rsidRPr="00011678" w:rsidRDefault="005A5A9E" w:rsidP="00FC4AF1">
      <w:pPr>
        <w:pStyle w:val="NormalWeb"/>
        <w:spacing w:before="0" w:after="0"/>
        <w:jc w:val="center"/>
        <w:rPr>
          <w:sz w:val="22"/>
          <w:szCs w:val="22"/>
        </w:rPr>
      </w:pPr>
      <w:r w:rsidRPr="00011678">
        <w:rPr>
          <w:sz w:val="22"/>
          <w:szCs w:val="22"/>
        </w:rPr>
        <w:t>N = Número de dias entre a data prevista para o pagamento e a do efetivo pagamento;</w:t>
      </w:r>
    </w:p>
    <w:p w:rsidR="005A5A9E" w:rsidRPr="00011678" w:rsidRDefault="005A5A9E" w:rsidP="00FC4AF1">
      <w:pPr>
        <w:pStyle w:val="NormalWeb"/>
        <w:spacing w:before="0" w:after="0"/>
        <w:jc w:val="center"/>
        <w:rPr>
          <w:sz w:val="22"/>
          <w:szCs w:val="22"/>
        </w:rPr>
      </w:pPr>
      <w:r w:rsidRPr="00011678">
        <w:rPr>
          <w:sz w:val="22"/>
          <w:szCs w:val="22"/>
        </w:rPr>
        <w:t>VP = Valor da parcela em atraso.</w:t>
      </w:r>
    </w:p>
    <w:p w:rsidR="005A5A9E" w:rsidRPr="00011678" w:rsidRDefault="005A5A9E" w:rsidP="00FC4AF1">
      <w:pPr>
        <w:pStyle w:val="PargrafodaLista"/>
        <w:autoSpaceDE w:val="0"/>
        <w:autoSpaceDN w:val="0"/>
        <w:adjustRightInd w:val="0"/>
        <w:ind w:left="0"/>
        <w:jc w:val="both"/>
        <w:rPr>
          <w:sz w:val="22"/>
          <w:szCs w:val="22"/>
        </w:rPr>
      </w:pPr>
    </w:p>
    <w:p w:rsidR="005A5A9E" w:rsidRPr="00011678" w:rsidRDefault="005A5A9E" w:rsidP="00FC4AF1">
      <w:pPr>
        <w:pStyle w:val="PargrafodaLista"/>
        <w:autoSpaceDE w:val="0"/>
        <w:autoSpaceDN w:val="0"/>
        <w:adjustRightInd w:val="0"/>
        <w:ind w:left="0"/>
        <w:jc w:val="both"/>
        <w:rPr>
          <w:bCs/>
          <w:sz w:val="22"/>
          <w:szCs w:val="22"/>
        </w:rPr>
      </w:pPr>
      <w:r w:rsidRPr="00011678">
        <w:rPr>
          <w:b/>
          <w:bCs/>
          <w:sz w:val="22"/>
          <w:szCs w:val="22"/>
        </w:rPr>
        <w:lastRenderedPageBreak/>
        <w:t>5.7.</w:t>
      </w:r>
      <w:r w:rsidRPr="00011678">
        <w:rPr>
          <w:bCs/>
          <w:sz w:val="22"/>
          <w:szCs w:val="22"/>
        </w:rPr>
        <w:t xml:space="preserve"> A Administração não pagará, sem que tenha autorização prévia e formalmente, nenhum compromisso que lhe venha a ser cobrado diretamente por terceiros, seja ou não instituições financeiras, à exceção de determinações judiciais, devidamente protocoladas na </w:t>
      </w:r>
      <w:r w:rsidRPr="00011678">
        <w:rPr>
          <w:b/>
          <w:bCs/>
          <w:sz w:val="22"/>
          <w:szCs w:val="22"/>
        </w:rPr>
        <w:t>Companhia de Mineração de Rondônia S/A – CMR</w:t>
      </w:r>
      <w:r w:rsidRPr="00011678">
        <w:rPr>
          <w:bCs/>
          <w:sz w:val="22"/>
          <w:szCs w:val="22"/>
        </w:rPr>
        <w:t>;</w:t>
      </w:r>
    </w:p>
    <w:p w:rsidR="005A5A9E" w:rsidRPr="00011678" w:rsidRDefault="005A5A9E" w:rsidP="00FC4AF1">
      <w:pPr>
        <w:pStyle w:val="PargrafodaLista"/>
        <w:autoSpaceDE w:val="0"/>
        <w:autoSpaceDN w:val="0"/>
        <w:adjustRightInd w:val="0"/>
        <w:ind w:left="0"/>
        <w:jc w:val="both"/>
        <w:rPr>
          <w:bCs/>
          <w:sz w:val="22"/>
          <w:szCs w:val="22"/>
        </w:rPr>
      </w:pPr>
      <w:r w:rsidRPr="00011678">
        <w:rPr>
          <w:b/>
          <w:bCs/>
          <w:sz w:val="22"/>
          <w:szCs w:val="22"/>
        </w:rPr>
        <w:t>5.8.</w:t>
      </w:r>
      <w:r w:rsidRPr="00011678">
        <w:rPr>
          <w:bCs/>
          <w:sz w:val="22"/>
          <w:szCs w:val="22"/>
        </w:rPr>
        <w:t xml:space="preserve"> Os eventuais encargos financeiros, processuais e outros, decorrentes da inobservância, pela licitante, de prazo de pagamento, serão de sua exclusiva responsabilidade;</w:t>
      </w:r>
    </w:p>
    <w:p w:rsidR="005A5A9E" w:rsidRPr="00011678" w:rsidRDefault="005A5A9E" w:rsidP="00FC4AF1">
      <w:pPr>
        <w:pStyle w:val="PargrafodaLista"/>
        <w:autoSpaceDE w:val="0"/>
        <w:autoSpaceDN w:val="0"/>
        <w:adjustRightInd w:val="0"/>
        <w:ind w:left="0"/>
        <w:jc w:val="both"/>
        <w:rPr>
          <w:sz w:val="22"/>
          <w:szCs w:val="22"/>
        </w:rPr>
      </w:pPr>
      <w:r w:rsidRPr="00011678">
        <w:rPr>
          <w:b/>
          <w:sz w:val="22"/>
          <w:szCs w:val="22"/>
        </w:rPr>
        <w:t>5.9.</w:t>
      </w:r>
      <w:r w:rsidRPr="00011678">
        <w:rPr>
          <w:sz w:val="22"/>
          <w:szCs w:val="22"/>
        </w:rPr>
        <w:t xml:space="preserve"> A </w:t>
      </w:r>
      <w:r w:rsidRPr="00011678">
        <w:rPr>
          <w:b/>
          <w:bCs/>
          <w:sz w:val="22"/>
          <w:szCs w:val="22"/>
        </w:rPr>
        <w:t>Companhia de Mineração de Rondônia S/A – CMR</w:t>
      </w:r>
      <w:r w:rsidRPr="00011678">
        <w:rPr>
          <w:sz w:val="22"/>
          <w:szCs w:val="22"/>
        </w:rPr>
        <w:t xml:space="preserve"> pagará pelos referidos serviços, somente os que forem efetivamente consumidos pelo</w:t>
      </w:r>
      <w:r w:rsidRPr="00011678">
        <w:rPr>
          <w:b/>
          <w:sz w:val="22"/>
          <w:szCs w:val="22"/>
        </w:rPr>
        <w:t xml:space="preserve"> CONTRATANTE, </w:t>
      </w:r>
      <w:r w:rsidRPr="00011678">
        <w:rPr>
          <w:sz w:val="22"/>
          <w:szCs w:val="22"/>
        </w:rPr>
        <w:t xml:space="preserve">durante o período de </w:t>
      </w:r>
      <w:r w:rsidR="00FC4AF1" w:rsidRPr="00011678">
        <w:rPr>
          <w:b/>
          <w:sz w:val="22"/>
          <w:szCs w:val="22"/>
        </w:rPr>
        <w:t xml:space="preserve">90 </w:t>
      </w:r>
      <w:r w:rsidRPr="00011678">
        <w:rPr>
          <w:b/>
          <w:sz w:val="22"/>
          <w:szCs w:val="22"/>
        </w:rPr>
        <w:t>(</w:t>
      </w:r>
      <w:r w:rsidR="00FC4AF1" w:rsidRPr="00011678">
        <w:rPr>
          <w:b/>
          <w:sz w:val="22"/>
          <w:szCs w:val="22"/>
        </w:rPr>
        <w:t>noventa</w:t>
      </w:r>
      <w:r w:rsidRPr="00011678">
        <w:rPr>
          <w:b/>
          <w:sz w:val="22"/>
          <w:szCs w:val="22"/>
        </w:rPr>
        <w:t xml:space="preserve">) </w:t>
      </w:r>
      <w:r w:rsidR="00FC4AF1" w:rsidRPr="00011678">
        <w:rPr>
          <w:b/>
          <w:sz w:val="22"/>
          <w:szCs w:val="22"/>
        </w:rPr>
        <w:t>dias</w:t>
      </w:r>
      <w:r w:rsidRPr="00011678">
        <w:rPr>
          <w:sz w:val="22"/>
          <w:szCs w:val="22"/>
        </w:rPr>
        <w:t>, a contar da data de assinatura do referido contrato;</w:t>
      </w:r>
    </w:p>
    <w:p w:rsidR="005A5A9E" w:rsidRPr="00011678" w:rsidRDefault="005A5A9E" w:rsidP="00FC4AF1">
      <w:pPr>
        <w:pStyle w:val="PargrafodaLista"/>
        <w:autoSpaceDE w:val="0"/>
        <w:autoSpaceDN w:val="0"/>
        <w:adjustRightInd w:val="0"/>
        <w:ind w:left="0"/>
        <w:jc w:val="both"/>
        <w:rPr>
          <w:sz w:val="22"/>
          <w:szCs w:val="22"/>
        </w:rPr>
      </w:pPr>
      <w:r w:rsidRPr="00011678">
        <w:rPr>
          <w:b/>
          <w:sz w:val="22"/>
          <w:szCs w:val="22"/>
        </w:rPr>
        <w:t>5.10.</w:t>
      </w:r>
      <w:r w:rsidRPr="00011678">
        <w:rPr>
          <w:sz w:val="22"/>
          <w:szCs w:val="22"/>
        </w:rPr>
        <w:t xml:space="preserve"> Caberá à CONTRATADA arcar com os tributos, contribuições sociais e demais encargos que incidem ou que venham a incidir sobre o valor da requisição, de acordo com o estabelecido na legislação tributária Federal, Estadual e Municipal;</w:t>
      </w:r>
    </w:p>
    <w:p w:rsidR="005A5A9E" w:rsidRPr="00011678" w:rsidRDefault="005A5A9E" w:rsidP="00FC4AF1">
      <w:pPr>
        <w:pStyle w:val="PargrafodaLista"/>
        <w:autoSpaceDE w:val="0"/>
        <w:autoSpaceDN w:val="0"/>
        <w:adjustRightInd w:val="0"/>
        <w:ind w:left="0"/>
        <w:jc w:val="both"/>
        <w:rPr>
          <w:sz w:val="22"/>
          <w:szCs w:val="22"/>
        </w:rPr>
      </w:pPr>
      <w:r w:rsidRPr="00011678">
        <w:rPr>
          <w:b/>
          <w:sz w:val="22"/>
          <w:szCs w:val="22"/>
        </w:rPr>
        <w:t>5.11.</w:t>
      </w:r>
      <w:r w:rsidRPr="00011678">
        <w:rPr>
          <w:sz w:val="22"/>
          <w:szCs w:val="22"/>
        </w:rPr>
        <w:t xml:space="preserve"> Constatando a CONTRATANTE qualquer divergência ou irregularidade na execução do CONTRATO de prestação de serviços a CONTRATADA efetuará a suspensão do pagamento até a regularização;</w:t>
      </w:r>
    </w:p>
    <w:p w:rsidR="005A5A9E" w:rsidRPr="00011678" w:rsidRDefault="005A5A9E" w:rsidP="00FC4AF1">
      <w:pPr>
        <w:pStyle w:val="PargrafodaLista"/>
        <w:autoSpaceDE w:val="0"/>
        <w:autoSpaceDN w:val="0"/>
        <w:adjustRightInd w:val="0"/>
        <w:ind w:left="0"/>
        <w:jc w:val="both"/>
        <w:rPr>
          <w:sz w:val="22"/>
          <w:szCs w:val="22"/>
        </w:rPr>
      </w:pPr>
      <w:r w:rsidRPr="00011678">
        <w:rPr>
          <w:b/>
          <w:sz w:val="22"/>
          <w:szCs w:val="22"/>
        </w:rPr>
        <w:t>5.12.</w:t>
      </w:r>
      <w:r w:rsidRPr="00011678">
        <w:rPr>
          <w:sz w:val="22"/>
          <w:szCs w:val="22"/>
        </w:rPr>
        <w:t xml:space="preserve"> A CONTRATADA terá o prazo máximo de </w:t>
      </w:r>
      <w:r w:rsidRPr="00011678">
        <w:rPr>
          <w:b/>
          <w:sz w:val="22"/>
          <w:szCs w:val="22"/>
        </w:rPr>
        <w:t xml:space="preserve">10 (dez) dias, </w:t>
      </w:r>
      <w:r w:rsidRPr="00011678">
        <w:rPr>
          <w:sz w:val="22"/>
          <w:szCs w:val="22"/>
        </w:rPr>
        <w:t>contados a partir da apresentação da reclamação, para efetuar as devidas apurações, e comunicar a CONTRATANTE o resultado com as fundamentações devidas. Decorrido o prazo e não havendo manifestação da CONTRATADA, a reclamação será presumida procedente;</w:t>
      </w:r>
    </w:p>
    <w:p w:rsidR="005A5A9E" w:rsidRPr="00011678" w:rsidRDefault="005A5A9E" w:rsidP="00FC4AF1">
      <w:pPr>
        <w:pStyle w:val="PargrafodaLista"/>
        <w:autoSpaceDE w:val="0"/>
        <w:autoSpaceDN w:val="0"/>
        <w:adjustRightInd w:val="0"/>
        <w:ind w:left="0"/>
        <w:jc w:val="both"/>
        <w:rPr>
          <w:sz w:val="22"/>
          <w:szCs w:val="22"/>
        </w:rPr>
      </w:pPr>
      <w:r w:rsidRPr="00011678">
        <w:rPr>
          <w:b/>
          <w:sz w:val="22"/>
          <w:szCs w:val="22"/>
        </w:rPr>
        <w:t>5.13.</w:t>
      </w:r>
      <w:r w:rsidRPr="00011678">
        <w:rPr>
          <w:sz w:val="22"/>
          <w:szCs w:val="22"/>
        </w:rPr>
        <w:t xml:space="preserve"> Na fatura deverá ser discriminado em forma clara e objetiva, indicando além dos campos obrigatórios de uma fatura, valor total, banco para depósito, agência e conta corrente;</w:t>
      </w:r>
    </w:p>
    <w:p w:rsidR="005A5A9E" w:rsidRPr="00011678" w:rsidRDefault="005A5A9E" w:rsidP="00FC4AF1">
      <w:pPr>
        <w:pStyle w:val="PargrafodaLista"/>
        <w:autoSpaceDE w:val="0"/>
        <w:autoSpaceDN w:val="0"/>
        <w:adjustRightInd w:val="0"/>
        <w:ind w:left="0"/>
        <w:jc w:val="both"/>
        <w:rPr>
          <w:sz w:val="22"/>
          <w:szCs w:val="22"/>
        </w:rPr>
      </w:pPr>
      <w:r w:rsidRPr="00011678">
        <w:rPr>
          <w:b/>
          <w:sz w:val="22"/>
          <w:szCs w:val="22"/>
        </w:rPr>
        <w:t>5.14.</w:t>
      </w:r>
      <w:r w:rsidRPr="00011678">
        <w:rPr>
          <w:sz w:val="22"/>
          <w:szCs w:val="22"/>
        </w:rPr>
        <w:t xml:space="preserve"> O perfil indicado, no entanto, não constitui qualquer compromisso futuro para com a contratada em função de atingir qualquer meta.</w:t>
      </w:r>
    </w:p>
    <w:p w:rsidR="000B7187" w:rsidRPr="00011678" w:rsidRDefault="000B7187" w:rsidP="00FC4AF1">
      <w:pPr>
        <w:pStyle w:val="PargrafodaLista"/>
        <w:autoSpaceDE w:val="0"/>
        <w:autoSpaceDN w:val="0"/>
        <w:adjustRightInd w:val="0"/>
        <w:ind w:left="0"/>
        <w:jc w:val="both"/>
        <w:rPr>
          <w:sz w:val="22"/>
          <w:szCs w:val="22"/>
        </w:rPr>
      </w:pPr>
    </w:p>
    <w:p w:rsidR="000B7187" w:rsidRPr="00011678" w:rsidRDefault="000B7187" w:rsidP="000B7187">
      <w:pPr>
        <w:pStyle w:val="PargrafodaLista"/>
        <w:ind w:left="0"/>
        <w:jc w:val="both"/>
        <w:rPr>
          <w:b/>
          <w:sz w:val="22"/>
          <w:szCs w:val="22"/>
        </w:rPr>
      </w:pPr>
      <w:r w:rsidRPr="00011678">
        <w:rPr>
          <w:b/>
          <w:sz w:val="22"/>
          <w:szCs w:val="22"/>
        </w:rPr>
        <w:t>5.15. Do Reajuste Contratual:</w:t>
      </w:r>
    </w:p>
    <w:p w:rsidR="000B7187" w:rsidRPr="00011678" w:rsidRDefault="000B7187" w:rsidP="000B7187">
      <w:pPr>
        <w:pStyle w:val="PargrafodaLista"/>
        <w:ind w:left="0" w:firstLine="567"/>
        <w:jc w:val="both"/>
        <w:rPr>
          <w:b/>
          <w:sz w:val="22"/>
          <w:szCs w:val="22"/>
        </w:rPr>
      </w:pPr>
    </w:p>
    <w:p w:rsidR="000B7187" w:rsidRPr="00011678" w:rsidRDefault="000B7187" w:rsidP="000B7187">
      <w:pPr>
        <w:pStyle w:val="PargrafodaLista"/>
        <w:ind w:left="284"/>
        <w:jc w:val="both"/>
        <w:rPr>
          <w:b/>
          <w:sz w:val="22"/>
          <w:szCs w:val="22"/>
        </w:rPr>
      </w:pPr>
      <w:r w:rsidRPr="00011678">
        <w:rPr>
          <w:b/>
          <w:sz w:val="22"/>
          <w:szCs w:val="22"/>
        </w:rPr>
        <w:t>5.15.1. O critério de reajuste deverá ser cumprido de acordo com o descrito no art. 40, inciso XI da Lei nº. 8.666/93.</w:t>
      </w:r>
    </w:p>
    <w:p w:rsidR="00D656D6" w:rsidRPr="00011678" w:rsidRDefault="00D656D6" w:rsidP="00FC4AF1">
      <w:pPr>
        <w:autoSpaceDE w:val="0"/>
        <w:autoSpaceDN w:val="0"/>
        <w:adjustRightInd w:val="0"/>
        <w:jc w:val="both"/>
        <w:rPr>
          <w:sz w:val="22"/>
          <w:szCs w:val="22"/>
        </w:rPr>
      </w:pPr>
    </w:p>
    <w:p w:rsidR="009C7659" w:rsidRPr="00011678" w:rsidRDefault="009C7659" w:rsidP="00FC4AF1">
      <w:pPr>
        <w:autoSpaceDE w:val="0"/>
        <w:autoSpaceDN w:val="0"/>
        <w:adjustRightInd w:val="0"/>
        <w:jc w:val="both"/>
        <w:rPr>
          <w:sz w:val="22"/>
          <w:szCs w:val="22"/>
        </w:rPr>
      </w:pPr>
      <w:r w:rsidRPr="00011678">
        <w:rPr>
          <w:b/>
          <w:sz w:val="22"/>
          <w:szCs w:val="22"/>
        </w:rPr>
        <w:t xml:space="preserve">CLÁUSULA </w:t>
      </w:r>
      <w:r w:rsidR="007B5A2E" w:rsidRPr="00011678">
        <w:rPr>
          <w:b/>
          <w:sz w:val="22"/>
          <w:szCs w:val="22"/>
        </w:rPr>
        <w:t>SEXTA</w:t>
      </w:r>
      <w:r w:rsidRPr="00011678">
        <w:rPr>
          <w:b/>
          <w:sz w:val="22"/>
          <w:szCs w:val="22"/>
        </w:rPr>
        <w:t xml:space="preserve"> – OBRIGAÇÕES DA CONTRATANTE E DA CONTRATADA</w:t>
      </w:r>
    </w:p>
    <w:p w:rsidR="00FC4AF1" w:rsidRPr="00011678" w:rsidRDefault="00FC4AF1" w:rsidP="00FC4AF1">
      <w:pPr>
        <w:ind w:right="-15"/>
        <w:jc w:val="both"/>
        <w:rPr>
          <w:b/>
          <w:sz w:val="22"/>
          <w:szCs w:val="22"/>
        </w:rPr>
      </w:pPr>
    </w:p>
    <w:p w:rsidR="005A5A9E" w:rsidRPr="00011678" w:rsidRDefault="00B86572" w:rsidP="00FC4AF1">
      <w:pPr>
        <w:ind w:right="-15"/>
        <w:jc w:val="both"/>
        <w:rPr>
          <w:sz w:val="22"/>
          <w:szCs w:val="22"/>
        </w:rPr>
      </w:pPr>
      <w:r w:rsidRPr="00011678">
        <w:rPr>
          <w:b/>
          <w:sz w:val="22"/>
          <w:szCs w:val="22"/>
        </w:rPr>
        <w:t>CONTRATADA:</w:t>
      </w:r>
      <w:r w:rsidR="005A5A9E" w:rsidRPr="00011678">
        <w:rPr>
          <w:b/>
          <w:sz w:val="22"/>
          <w:szCs w:val="22"/>
        </w:rPr>
        <w:t xml:space="preserve"> </w:t>
      </w:r>
      <w:r w:rsidR="005A5A9E" w:rsidRPr="00011678">
        <w:rPr>
          <w:sz w:val="22"/>
          <w:szCs w:val="22"/>
        </w:rPr>
        <w:t>A Contratada, além da execução do serviço definido neste documento, e de todos os serviços necessários para a sua perfeita execução, sem prejuízo de todas as obrigações inerentes ao serviço definidas no neste Projeto Básico, obriga-se a:</w:t>
      </w:r>
    </w:p>
    <w:p w:rsidR="00FC4AF1" w:rsidRPr="00011678" w:rsidRDefault="00FC4AF1" w:rsidP="00FC4AF1">
      <w:pPr>
        <w:ind w:right="-15"/>
        <w:jc w:val="both"/>
        <w:rPr>
          <w:sz w:val="22"/>
          <w:szCs w:val="22"/>
        </w:rPr>
      </w:pPr>
    </w:p>
    <w:p w:rsidR="005A5A9E" w:rsidRPr="00011678" w:rsidRDefault="005A5A9E" w:rsidP="00FC4AF1">
      <w:pPr>
        <w:pStyle w:val="PargrafodaLista"/>
        <w:ind w:left="0"/>
        <w:jc w:val="both"/>
        <w:rPr>
          <w:sz w:val="22"/>
          <w:szCs w:val="22"/>
        </w:rPr>
      </w:pPr>
      <w:r w:rsidRPr="00011678">
        <w:rPr>
          <w:b/>
          <w:sz w:val="22"/>
          <w:szCs w:val="22"/>
        </w:rPr>
        <w:t>6.1.</w:t>
      </w:r>
      <w:r w:rsidRPr="00011678">
        <w:rPr>
          <w:sz w:val="22"/>
          <w:szCs w:val="22"/>
        </w:rPr>
        <w:t xml:space="preserve"> Responsabilizar-se integralmente pelos serviços contratados, nos termos da legislação vigente; </w:t>
      </w:r>
    </w:p>
    <w:p w:rsidR="005A5A9E" w:rsidRPr="00011678" w:rsidRDefault="005A5A9E" w:rsidP="00FC4AF1">
      <w:pPr>
        <w:pStyle w:val="PargrafodaLista"/>
        <w:ind w:left="0"/>
        <w:jc w:val="both"/>
        <w:rPr>
          <w:sz w:val="22"/>
          <w:szCs w:val="22"/>
        </w:rPr>
      </w:pPr>
      <w:r w:rsidRPr="00011678">
        <w:rPr>
          <w:b/>
          <w:sz w:val="22"/>
          <w:szCs w:val="22"/>
        </w:rPr>
        <w:t>6.2.</w:t>
      </w:r>
      <w:r w:rsidRPr="00011678">
        <w:rPr>
          <w:sz w:val="22"/>
          <w:szCs w:val="22"/>
        </w:rPr>
        <w:t xml:space="preserve"> Responsabilizar-se pelos encargos fiscais e comerciais resultantes deste Contrato;</w:t>
      </w:r>
    </w:p>
    <w:p w:rsidR="005A5A9E" w:rsidRPr="00011678" w:rsidRDefault="005A5A9E" w:rsidP="00FC4AF1">
      <w:pPr>
        <w:autoSpaceDE w:val="0"/>
        <w:autoSpaceDN w:val="0"/>
        <w:adjustRightInd w:val="0"/>
        <w:jc w:val="both"/>
        <w:rPr>
          <w:sz w:val="22"/>
          <w:szCs w:val="22"/>
        </w:rPr>
      </w:pPr>
      <w:r w:rsidRPr="00011678">
        <w:rPr>
          <w:b/>
          <w:bCs/>
          <w:sz w:val="22"/>
          <w:szCs w:val="22"/>
        </w:rPr>
        <w:t>6.3.</w:t>
      </w:r>
      <w:r w:rsidRPr="00011678">
        <w:rPr>
          <w:bCs/>
          <w:sz w:val="22"/>
          <w:szCs w:val="22"/>
        </w:rPr>
        <w:t xml:space="preserve"> </w:t>
      </w:r>
      <w:r w:rsidRPr="00011678">
        <w:rPr>
          <w:sz w:val="22"/>
          <w:szCs w:val="22"/>
        </w:rPr>
        <w:t xml:space="preserve">Responder por quaisquer danos, perdas ou prejuízos causados à Contratante, por dolo ou culpa, bem como por aqueles que venham a ser </w:t>
      </w:r>
      <w:proofErr w:type="gramStart"/>
      <w:r w:rsidRPr="00011678">
        <w:rPr>
          <w:sz w:val="22"/>
          <w:szCs w:val="22"/>
        </w:rPr>
        <w:t>causado por seus prepostos, ressalvada</w:t>
      </w:r>
      <w:proofErr w:type="gramEnd"/>
      <w:r w:rsidRPr="00011678">
        <w:rPr>
          <w:sz w:val="22"/>
          <w:szCs w:val="22"/>
        </w:rPr>
        <w:t xml:space="preserve"> a hipótese de caso fortuito ou força maior, desde que devidamente comprovada;</w:t>
      </w:r>
    </w:p>
    <w:p w:rsidR="005A5A9E" w:rsidRPr="00011678" w:rsidRDefault="005A5A9E" w:rsidP="00FC4AF1">
      <w:pPr>
        <w:autoSpaceDE w:val="0"/>
        <w:autoSpaceDN w:val="0"/>
        <w:adjustRightInd w:val="0"/>
        <w:jc w:val="both"/>
        <w:rPr>
          <w:sz w:val="22"/>
          <w:szCs w:val="22"/>
        </w:rPr>
      </w:pPr>
      <w:r w:rsidRPr="00011678">
        <w:rPr>
          <w:b/>
          <w:bCs/>
          <w:sz w:val="22"/>
          <w:szCs w:val="22"/>
        </w:rPr>
        <w:t>6.4.</w:t>
      </w:r>
      <w:r w:rsidRPr="00011678">
        <w:rPr>
          <w:bCs/>
          <w:sz w:val="22"/>
          <w:szCs w:val="22"/>
        </w:rPr>
        <w:t xml:space="preserve"> </w:t>
      </w:r>
      <w:r w:rsidRPr="00011678">
        <w:rPr>
          <w:sz w:val="22"/>
          <w:szCs w:val="22"/>
        </w:rPr>
        <w:t>Relatar à Contratante qualquer irregularidade observada em virtude da prestação dos serviços e prestar os esclarecimentos que forem solicitados, atendendo prontamente, às reclamações e solicitações;</w:t>
      </w:r>
    </w:p>
    <w:p w:rsidR="005A5A9E" w:rsidRPr="00011678" w:rsidRDefault="005A5A9E" w:rsidP="00FC4AF1">
      <w:pPr>
        <w:autoSpaceDE w:val="0"/>
        <w:autoSpaceDN w:val="0"/>
        <w:adjustRightInd w:val="0"/>
        <w:jc w:val="both"/>
        <w:rPr>
          <w:sz w:val="22"/>
          <w:szCs w:val="22"/>
        </w:rPr>
      </w:pPr>
      <w:r w:rsidRPr="00011678">
        <w:rPr>
          <w:b/>
          <w:bCs/>
          <w:sz w:val="22"/>
          <w:szCs w:val="22"/>
        </w:rPr>
        <w:t>6.5.</w:t>
      </w:r>
      <w:r w:rsidRPr="00011678">
        <w:rPr>
          <w:bCs/>
          <w:sz w:val="22"/>
          <w:szCs w:val="22"/>
        </w:rPr>
        <w:t xml:space="preserve"> </w:t>
      </w:r>
      <w:proofErr w:type="gramStart"/>
      <w:r w:rsidRPr="00011678">
        <w:rPr>
          <w:sz w:val="22"/>
          <w:szCs w:val="22"/>
        </w:rPr>
        <w:t>Responsabilizar-se</w:t>
      </w:r>
      <w:proofErr w:type="gramEnd"/>
      <w:r w:rsidRPr="00011678">
        <w:rPr>
          <w:sz w:val="22"/>
          <w:szCs w:val="22"/>
        </w:rPr>
        <w:t xml:space="preserve"> por todas as despesas decorrentes da prestação de serviços, objeto da presente contratação, inclusive, salários dos seus empregados, taxas, impostos,</w:t>
      </w:r>
      <w:r w:rsidR="00441322" w:rsidRPr="00011678">
        <w:rPr>
          <w:sz w:val="22"/>
          <w:szCs w:val="22"/>
        </w:rPr>
        <w:t xml:space="preserve"> </w:t>
      </w:r>
      <w:r w:rsidRPr="00011678">
        <w:rPr>
          <w:sz w:val="22"/>
          <w:szCs w:val="22"/>
        </w:rPr>
        <w:t>custos administrativos e de impressão dos cartões, encargos sociais e outros necessários,</w:t>
      </w:r>
      <w:r w:rsidR="00441322" w:rsidRPr="00011678">
        <w:rPr>
          <w:sz w:val="22"/>
          <w:szCs w:val="22"/>
        </w:rPr>
        <w:t xml:space="preserve"> </w:t>
      </w:r>
      <w:r w:rsidRPr="00011678">
        <w:rPr>
          <w:sz w:val="22"/>
          <w:szCs w:val="22"/>
        </w:rPr>
        <w:t>como também, qualquer prejuízo pessoal ou material causado ao patrimônio da Contratante, ou a terceiros, por quaisquer de seus funcionários, representantes ou prepostos na execução dos serviços contratados;</w:t>
      </w:r>
    </w:p>
    <w:p w:rsidR="005A5A9E" w:rsidRPr="00011678" w:rsidRDefault="005A5A9E" w:rsidP="00FC4AF1">
      <w:pPr>
        <w:autoSpaceDE w:val="0"/>
        <w:autoSpaceDN w:val="0"/>
        <w:adjustRightInd w:val="0"/>
        <w:jc w:val="both"/>
        <w:rPr>
          <w:sz w:val="22"/>
          <w:szCs w:val="22"/>
        </w:rPr>
      </w:pPr>
      <w:r w:rsidRPr="00011678">
        <w:rPr>
          <w:b/>
          <w:bCs/>
          <w:sz w:val="22"/>
          <w:szCs w:val="22"/>
        </w:rPr>
        <w:t>6.6.</w:t>
      </w:r>
      <w:r w:rsidRPr="00011678">
        <w:rPr>
          <w:bCs/>
          <w:sz w:val="22"/>
          <w:szCs w:val="22"/>
        </w:rPr>
        <w:t xml:space="preserve"> </w:t>
      </w:r>
      <w:r w:rsidRPr="00011678">
        <w:rPr>
          <w:sz w:val="22"/>
          <w:szCs w:val="22"/>
        </w:rPr>
        <w:t>Disponibilizar notas fiscais eletrônicas com descrição detalhada de todos os serviços prestados para a Contratante;</w:t>
      </w:r>
    </w:p>
    <w:p w:rsidR="005A5A9E" w:rsidRPr="00011678" w:rsidRDefault="005A5A9E" w:rsidP="00FC4AF1">
      <w:pPr>
        <w:autoSpaceDE w:val="0"/>
        <w:autoSpaceDN w:val="0"/>
        <w:adjustRightInd w:val="0"/>
        <w:jc w:val="both"/>
        <w:rPr>
          <w:sz w:val="22"/>
          <w:szCs w:val="22"/>
        </w:rPr>
      </w:pPr>
      <w:r w:rsidRPr="00011678">
        <w:rPr>
          <w:b/>
          <w:bCs/>
          <w:sz w:val="22"/>
          <w:szCs w:val="22"/>
        </w:rPr>
        <w:lastRenderedPageBreak/>
        <w:t>6.7.</w:t>
      </w:r>
      <w:r w:rsidRPr="00011678">
        <w:rPr>
          <w:bCs/>
          <w:sz w:val="22"/>
          <w:szCs w:val="22"/>
        </w:rPr>
        <w:t xml:space="preserve"> </w:t>
      </w:r>
      <w:r w:rsidRPr="00011678">
        <w:rPr>
          <w:sz w:val="22"/>
          <w:szCs w:val="22"/>
        </w:rPr>
        <w:t>Acatar as orientações da contratante, sujeitando-se a mais ampla e irrestrita fiscalização, prestando os esclarecimentos solicitados e atendendo prontamente às reclamações formuladas;</w:t>
      </w:r>
    </w:p>
    <w:p w:rsidR="005A5A9E" w:rsidRPr="00011678" w:rsidRDefault="005A5A9E" w:rsidP="00FC4AF1">
      <w:pPr>
        <w:autoSpaceDE w:val="0"/>
        <w:autoSpaceDN w:val="0"/>
        <w:adjustRightInd w:val="0"/>
        <w:jc w:val="both"/>
        <w:rPr>
          <w:sz w:val="22"/>
          <w:szCs w:val="22"/>
        </w:rPr>
      </w:pPr>
      <w:r w:rsidRPr="00011678">
        <w:rPr>
          <w:b/>
          <w:bCs/>
          <w:sz w:val="22"/>
          <w:szCs w:val="22"/>
        </w:rPr>
        <w:t>6.8.</w:t>
      </w:r>
      <w:r w:rsidRPr="00011678">
        <w:rPr>
          <w:bCs/>
          <w:sz w:val="22"/>
          <w:szCs w:val="22"/>
        </w:rPr>
        <w:t xml:space="preserve"> </w:t>
      </w:r>
      <w:r w:rsidRPr="00011678">
        <w:rPr>
          <w:sz w:val="22"/>
          <w:szCs w:val="22"/>
        </w:rPr>
        <w:t>Manter, durante a vigência do Contrato, as condições de habilitação para contratar com a Administração Pública, apresentando, sempre que exigido, os comprovantes de regularidade fiscal;</w:t>
      </w:r>
    </w:p>
    <w:p w:rsidR="005A5A9E" w:rsidRPr="00011678" w:rsidRDefault="005A5A9E" w:rsidP="00FC4AF1">
      <w:pPr>
        <w:autoSpaceDE w:val="0"/>
        <w:autoSpaceDN w:val="0"/>
        <w:adjustRightInd w:val="0"/>
        <w:jc w:val="both"/>
        <w:rPr>
          <w:sz w:val="22"/>
          <w:szCs w:val="22"/>
        </w:rPr>
      </w:pPr>
      <w:r w:rsidRPr="00011678">
        <w:rPr>
          <w:b/>
          <w:bCs/>
          <w:sz w:val="22"/>
          <w:szCs w:val="22"/>
        </w:rPr>
        <w:t>6.9.</w:t>
      </w:r>
      <w:r w:rsidRPr="00011678">
        <w:rPr>
          <w:bCs/>
          <w:sz w:val="22"/>
          <w:szCs w:val="22"/>
        </w:rPr>
        <w:t xml:space="preserve"> </w:t>
      </w:r>
      <w:r w:rsidRPr="00011678">
        <w:rPr>
          <w:sz w:val="22"/>
          <w:szCs w:val="22"/>
        </w:rPr>
        <w:t>Executar o serviço conforme a demanda da Contratante, mediante Ordem de Serviço;</w:t>
      </w:r>
    </w:p>
    <w:p w:rsidR="005A5A9E" w:rsidRPr="00011678" w:rsidRDefault="005A5A9E" w:rsidP="00FC4AF1">
      <w:pPr>
        <w:autoSpaceDE w:val="0"/>
        <w:autoSpaceDN w:val="0"/>
        <w:adjustRightInd w:val="0"/>
        <w:jc w:val="both"/>
        <w:rPr>
          <w:sz w:val="22"/>
          <w:szCs w:val="22"/>
        </w:rPr>
      </w:pPr>
      <w:r w:rsidRPr="00011678">
        <w:rPr>
          <w:b/>
          <w:bCs/>
          <w:sz w:val="22"/>
          <w:szCs w:val="22"/>
        </w:rPr>
        <w:t>6.10.</w:t>
      </w:r>
      <w:r w:rsidRPr="00011678">
        <w:rPr>
          <w:bCs/>
          <w:sz w:val="22"/>
          <w:szCs w:val="22"/>
        </w:rPr>
        <w:t xml:space="preserve"> </w:t>
      </w:r>
      <w:r w:rsidRPr="00011678">
        <w:rPr>
          <w:sz w:val="22"/>
          <w:szCs w:val="22"/>
        </w:rPr>
        <w:t>Reparar, corrigir, remover ou substituir, às suas expensas, no total ou em parte, o objeto do Contrato em que se verificarem vícios, defeitos ou incorreções resultantes de execução ou de materiais empregados;</w:t>
      </w:r>
    </w:p>
    <w:p w:rsidR="005A5A9E" w:rsidRPr="00011678" w:rsidRDefault="005A5A9E" w:rsidP="00FC4AF1">
      <w:pPr>
        <w:autoSpaceDE w:val="0"/>
        <w:autoSpaceDN w:val="0"/>
        <w:adjustRightInd w:val="0"/>
        <w:jc w:val="both"/>
        <w:rPr>
          <w:sz w:val="22"/>
          <w:szCs w:val="22"/>
        </w:rPr>
      </w:pPr>
      <w:r w:rsidRPr="00011678">
        <w:rPr>
          <w:b/>
          <w:bCs/>
          <w:sz w:val="22"/>
          <w:szCs w:val="22"/>
        </w:rPr>
        <w:t>6.11.</w:t>
      </w:r>
      <w:r w:rsidRPr="00011678">
        <w:rPr>
          <w:bCs/>
          <w:sz w:val="22"/>
          <w:szCs w:val="22"/>
        </w:rPr>
        <w:t xml:space="preserve"> </w:t>
      </w:r>
      <w:r w:rsidRPr="00011678">
        <w:rPr>
          <w:sz w:val="22"/>
          <w:szCs w:val="22"/>
        </w:rPr>
        <w:t>Responsabilizar-se pelo fiel cumprimento dos serviços contratados;</w:t>
      </w:r>
    </w:p>
    <w:p w:rsidR="005A5A9E" w:rsidRPr="00011678" w:rsidRDefault="00441322" w:rsidP="00FC4AF1">
      <w:pPr>
        <w:autoSpaceDE w:val="0"/>
        <w:autoSpaceDN w:val="0"/>
        <w:adjustRightInd w:val="0"/>
        <w:jc w:val="both"/>
        <w:rPr>
          <w:sz w:val="22"/>
          <w:szCs w:val="22"/>
        </w:rPr>
      </w:pPr>
      <w:r w:rsidRPr="00011678">
        <w:rPr>
          <w:b/>
          <w:bCs/>
          <w:sz w:val="22"/>
          <w:szCs w:val="22"/>
        </w:rPr>
        <w:t>6</w:t>
      </w:r>
      <w:r w:rsidR="005A5A9E" w:rsidRPr="00011678">
        <w:rPr>
          <w:b/>
          <w:bCs/>
          <w:sz w:val="22"/>
          <w:szCs w:val="22"/>
        </w:rPr>
        <w:t>.12.</w:t>
      </w:r>
      <w:r w:rsidR="005A5A9E" w:rsidRPr="00011678">
        <w:rPr>
          <w:bCs/>
          <w:sz w:val="22"/>
          <w:szCs w:val="22"/>
        </w:rPr>
        <w:t xml:space="preserve"> </w:t>
      </w:r>
      <w:r w:rsidR="005A5A9E" w:rsidRPr="00011678">
        <w:rPr>
          <w:sz w:val="22"/>
          <w:szCs w:val="22"/>
        </w:rPr>
        <w:t>Executar os serviços no prazo determinado;</w:t>
      </w:r>
    </w:p>
    <w:p w:rsidR="005A5A9E" w:rsidRPr="00011678" w:rsidRDefault="00441322" w:rsidP="00FC4AF1">
      <w:pPr>
        <w:autoSpaceDE w:val="0"/>
        <w:autoSpaceDN w:val="0"/>
        <w:adjustRightInd w:val="0"/>
        <w:jc w:val="both"/>
        <w:rPr>
          <w:sz w:val="22"/>
          <w:szCs w:val="22"/>
        </w:rPr>
      </w:pPr>
      <w:r w:rsidRPr="00011678">
        <w:rPr>
          <w:b/>
          <w:bCs/>
          <w:sz w:val="22"/>
          <w:szCs w:val="22"/>
        </w:rPr>
        <w:t>6</w:t>
      </w:r>
      <w:r w:rsidR="005A5A9E" w:rsidRPr="00011678">
        <w:rPr>
          <w:b/>
          <w:bCs/>
          <w:sz w:val="22"/>
          <w:szCs w:val="22"/>
        </w:rPr>
        <w:t>.13.</w:t>
      </w:r>
      <w:r w:rsidR="005A5A9E" w:rsidRPr="00011678">
        <w:rPr>
          <w:bCs/>
          <w:sz w:val="22"/>
          <w:szCs w:val="22"/>
        </w:rPr>
        <w:t xml:space="preserve"> </w:t>
      </w:r>
      <w:r w:rsidR="005A5A9E" w:rsidRPr="00011678">
        <w:rPr>
          <w:sz w:val="22"/>
          <w:szCs w:val="22"/>
        </w:rPr>
        <w:t>Comunicar a CMR sobre a impossibilidade de execução dos serviços em tempo</w:t>
      </w:r>
      <w:r w:rsidRPr="00011678">
        <w:rPr>
          <w:sz w:val="22"/>
          <w:szCs w:val="22"/>
        </w:rPr>
        <w:t xml:space="preserve"> </w:t>
      </w:r>
      <w:r w:rsidR="005A5A9E" w:rsidRPr="00011678">
        <w:rPr>
          <w:sz w:val="22"/>
          <w:szCs w:val="22"/>
        </w:rPr>
        <w:t>hábil, ou possíveis atrasos;</w:t>
      </w:r>
    </w:p>
    <w:p w:rsidR="005A5A9E" w:rsidRPr="00011678" w:rsidRDefault="00441322" w:rsidP="00FC4AF1">
      <w:pPr>
        <w:autoSpaceDE w:val="0"/>
        <w:autoSpaceDN w:val="0"/>
        <w:adjustRightInd w:val="0"/>
        <w:jc w:val="both"/>
        <w:rPr>
          <w:sz w:val="22"/>
          <w:szCs w:val="22"/>
        </w:rPr>
      </w:pPr>
      <w:r w:rsidRPr="00011678">
        <w:rPr>
          <w:b/>
          <w:sz w:val="22"/>
          <w:szCs w:val="22"/>
        </w:rPr>
        <w:t>6</w:t>
      </w:r>
      <w:r w:rsidR="005A5A9E" w:rsidRPr="00011678">
        <w:rPr>
          <w:b/>
          <w:sz w:val="22"/>
          <w:szCs w:val="22"/>
        </w:rPr>
        <w:t>.14.</w:t>
      </w:r>
      <w:r w:rsidR="005A5A9E" w:rsidRPr="00011678">
        <w:rPr>
          <w:sz w:val="22"/>
          <w:szCs w:val="22"/>
        </w:rPr>
        <w:t xml:space="preserve"> Cumprir as exigências éticas;</w:t>
      </w:r>
    </w:p>
    <w:p w:rsidR="005A5A9E" w:rsidRPr="00011678" w:rsidRDefault="00441322" w:rsidP="00FC4AF1">
      <w:pPr>
        <w:autoSpaceDE w:val="0"/>
        <w:autoSpaceDN w:val="0"/>
        <w:adjustRightInd w:val="0"/>
        <w:jc w:val="both"/>
        <w:rPr>
          <w:sz w:val="22"/>
          <w:szCs w:val="22"/>
        </w:rPr>
      </w:pPr>
      <w:r w:rsidRPr="00011678">
        <w:rPr>
          <w:b/>
          <w:sz w:val="22"/>
          <w:szCs w:val="22"/>
        </w:rPr>
        <w:t>6.</w:t>
      </w:r>
      <w:r w:rsidR="005A5A9E" w:rsidRPr="00011678">
        <w:rPr>
          <w:b/>
          <w:sz w:val="22"/>
          <w:szCs w:val="22"/>
        </w:rPr>
        <w:t>15.</w:t>
      </w:r>
      <w:r w:rsidR="005A5A9E" w:rsidRPr="00011678">
        <w:rPr>
          <w:sz w:val="22"/>
          <w:szCs w:val="22"/>
        </w:rPr>
        <w:t xml:space="preserve"> A CONTRATADA se responsabilizará pelo pagamento das despesas com estadia, alimentação e locomoção de seus empregados a serviço da CONTRATANTE, devendo os mesmos estar devidamente uniformizado ou identificado com crachá da CONTRATADA.</w:t>
      </w:r>
    </w:p>
    <w:p w:rsidR="0042438D" w:rsidRPr="00011678" w:rsidRDefault="0042438D" w:rsidP="00FC4AF1">
      <w:pPr>
        <w:ind w:right="-17"/>
        <w:jc w:val="both"/>
        <w:rPr>
          <w:b/>
          <w:sz w:val="22"/>
          <w:szCs w:val="22"/>
        </w:rPr>
      </w:pPr>
      <w:r w:rsidRPr="00011678">
        <w:rPr>
          <w:b/>
          <w:sz w:val="22"/>
          <w:szCs w:val="22"/>
        </w:rPr>
        <w:t>CONTRATANTE:</w:t>
      </w:r>
    </w:p>
    <w:p w:rsidR="004033F9" w:rsidRPr="00011678" w:rsidRDefault="004033F9" w:rsidP="00FC4AF1">
      <w:pPr>
        <w:pStyle w:val="PargrafodaLista"/>
        <w:ind w:left="0"/>
        <w:rPr>
          <w:sz w:val="22"/>
          <w:szCs w:val="22"/>
        </w:rPr>
      </w:pPr>
      <w:r w:rsidRPr="00011678">
        <w:rPr>
          <w:b/>
          <w:sz w:val="22"/>
          <w:szCs w:val="22"/>
        </w:rPr>
        <w:t>6.</w:t>
      </w:r>
      <w:r w:rsidR="00441322" w:rsidRPr="00011678">
        <w:rPr>
          <w:b/>
          <w:sz w:val="22"/>
          <w:szCs w:val="22"/>
        </w:rPr>
        <w:t xml:space="preserve">16. </w:t>
      </w:r>
      <w:r w:rsidRPr="00011678">
        <w:rPr>
          <w:sz w:val="22"/>
          <w:szCs w:val="22"/>
        </w:rPr>
        <w:t>Administração obriga-se a:</w:t>
      </w:r>
    </w:p>
    <w:p w:rsidR="004033F9" w:rsidRPr="00011678" w:rsidRDefault="00441322" w:rsidP="00FC4AF1">
      <w:pPr>
        <w:pStyle w:val="SemEspaamento"/>
        <w:tabs>
          <w:tab w:val="left" w:pos="0"/>
          <w:tab w:val="left" w:pos="1560"/>
        </w:tabs>
        <w:jc w:val="both"/>
        <w:rPr>
          <w:rFonts w:ascii="Times New Roman" w:hAnsi="Times New Roman"/>
        </w:rPr>
      </w:pPr>
      <w:r w:rsidRPr="00011678">
        <w:rPr>
          <w:rFonts w:ascii="Times New Roman" w:hAnsi="Times New Roman"/>
          <w:b/>
        </w:rPr>
        <w:t>6.17.</w:t>
      </w:r>
      <w:r w:rsidRPr="00011678">
        <w:rPr>
          <w:rFonts w:ascii="Times New Roman" w:hAnsi="Times New Roman"/>
        </w:rPr>
        <w:t xml:space="preserve"> </w:t>
      </w:r>
      <w:r w:rsidR="004033F9" w:rsidRPr="00011678">
        <w:rPr>
          <w:rFonts w:ascii="Times New Roman" w:hAnsi="Times New Roman"/>
        </w:rPr>
        <w:t>Exercer a fiscalização dos serviços por servidores especialmente designados, na forma prevista na Lei n° 8.666/93;</w:t>
      </w:r>
    </w:p>
    <w:p w:rsidR="004033F9" w:rsidRPr="00011678" w:rsidRDefault="00441322" w:rsidP="00FC4AF1">
      <w:pPr>
        <w:pStyle w:val="SemEspaamento"/>
        <w:tabs>
          <w:tab w:val="left" w:pos="0"/>
          <w:tab w:val="left" w:pos="1560"/>
        </w:tabs>
        <w:jc w:val="both"/>
        <w:rPr>
          <w:rFonts w:ascii="Times New Roman" w:hAnsi="Times New Roman"/>
          <w:b/>
        </w:rPr>
      </w:pPr>
      <w:r w:rsidRPr="00011678">
        <w:rPr>
          <w:rFonts w:ascii="Times New Roman" w:hAnsi="Times New Roman"/>
          <w:b/>
        </w:rPr>
        <w:t>6.18.</w:t>
      </w:r>
      <w:r w:rsidRPr="00011678">
        <w:rPr>
          <w:rFonts w:ascii="Times New Roman" w:hAnsi="Times New Roman"/>
        </w:rPr>
        <w:t xml:space="preserve"> </w:t>
      </w:r>
      <w:r w:rsidR="004033F9" w:rsidRPr="00011678">
        <w:rPr>
          <w:rFonts w:ascii="Times New Roman" w:hAnsi="Times New Roman"/>
          <w:b/>
        </w:rPr>
        <w:t>A CONTRATANTE deverá fornecer toda a estrutura física necessária para a plena execução dos serviços executados pela CONTRATANTE;</w:t>
      </w:r>
    </w:p>
    <w:p w:rsidR="004033F9" w:rsidRPr="00011678" w:rsidRDefault="00441322" w:rsidP="00FC4AF1">
      <w:pPr>
        <w:pStyle w:val="SemEspaamento"/>
        <w:tabs>
          <w:tab w:val="left" w:pos="0"/>
          <w:tab w:val="left" w:pos="1560"/>
        </w:tabs>
        <w:jc w:val="both"/>
        <w:rPr>
          <w:rFonts w:ascii="Times New Roman" w:hAnsi="Times New Roman"/>
        </w:rPr>
      </w:pPr>
      <w:r w:rsidRPr="00011678">
        <w:rPr>
          <w:rFonts w:ascii="Times New Roman" w:hAnsi="Times New Roman"/>
          <w:b/>
        </w:rPr>
        <w:t>6.19.</w:t>
      </w:r>
      <w:r w:rsidRPr="00011678">
        <w:rPr>
          <w:rFonts w:ascii="Times New Roman" w:hAnsi="Times New Roman"/>
        </w:rPr>
        <w:t xml:space="preserve"> </w:t>
      </w:r>
      <w:r w:rsidR="004033F9" w:rsidRPr="00011678">
        <w:rPr>
          <w:rFonts w:ascii="Times New Roman" w:hAnsi="Times New Roman"/>
        </w:rPr>
        <w:t>Expedir as Autorizações das Ordens de Serviço;</w:t>
      </w:r>
    </w:p>
    <w:p w:rsidR="004033F9" w:rsidRPr="00011678" w:rsidRDefault="004033F9" w:rsidP="00FC4AF1">
      <w:pPr>
        <w:pStyle w:val="SemEspaamento"/>
        <w:tabs>
          <w:tab w:val="left" w:pos="0"/>
          <w:tab w:val="left" w:pos="1560"/>
        </w:tabs>
        <w:jc w:val="both"/>
        <w:rPr>
          <w:rFonts w:ascii="Times New Roman" w:hAnsi="Times New Roman"/>
        </w:rPr>
      </w:pPr>
      <w:r w:rsidRPr="00011678">
        <w:rPr>
          <w:rFonts w:ascii="Times New Roman" w:hAnsi="Times New Roman"/>
          <w:b/>
        </w:rPr>
        <w:t>6.</w:t>
      </w:r>
      <w:r w:rsidR="00441322" w:rsidRPr="00011678">
        <w:rPr>
          <w:rFonts w:ascii="Times New Roman" w:hAnsi="Times New Roman"/>
          <w:b/>
        </w:rPr>
        <w:t>20.</w:t>
      </w:r>
      <w:r w:rsidRPr="00011678">
        <w:rPr>
          <w:rFonts w:ascii="Times New Roman" w:hAnsi="Times New Roman"/>
        </w:rPr>
        <w:t xml:space="preserve"> Providenciar o pagamento das faturas aprovadas de prestação dos serviços, de acordo com as condições de preços e prazos estabelecidos neste documento, desde que cumpridas todas as formalidades e exigências do contrato, salvo justificativa fundamentada e aprovada pelo Ordenador de Despesas;</w:t>
      </w:r>
    </w:p>
    <w:p w:rsidR="004033F9" w:rsidRPr="00011678" w:rsidRDefault="00441322" w:rsidP="00FC4AF1">
      <w:pPr>
        <w:pStyle w:val="SemEspaamento"/>
        <w:tabs>
          <w:tab w:val="left" w:pos="0"/>
          <w:tab w:val="left" w:pos="1560"/>
        </w:tabs>
        <w:jc w:val="both"/>
        <w:rPr>
          <w:rFonts w:ascii="Times New Roman" w:hAnsi="Times New Roman"/>
        </w:rPr>
      </w:pPr>
      <w:r w:rsidRPr="00011678">
        <w:rPr>
          <w:rFonts w:ascii="Times New Roman" w:hAnsi="Times New Roman"/>
          <w:b/>
        </w:rPr>
        <w:t>6.21.</w:t>
      </w:r>
      <w:r w:rsidRPr="00011678">
        <w:rPr>
          <w:rFonts w:ascii="Times New Roman" w:hAnsi="Times New Roman"/>
        </w:rPr>
        <w:t xml:space="preserve"> </w:t>
      </w:r>
      <w:r w:rsidR="004033F9" w:rsidRPr="00011678">
        <w:rPr>
          <w:rFonts w:ascii="Times New Roman" w:hAnsi="Times New Roman"/>
        </w:rPr>
        <w:t>Efetuar o pagamento/cobrança de mu</w:t>
      </w:r>
      <w:r w:rsidR="00DE74E3" w:rsidRPr="00011678">
        <w:rPr>
          <w:rFonts w:ascii="Times New Roman" w:hAnsi="Times New Roman"/>
        </w:rPr>
        <w:t>ltas aplicadas, nos termos do</w:t>
      </w:r>
      <w:r w:rsidR="004033F9" w:rsidRPr="00011678">
        <w:rPr>
          <w:rFonts w:ascii="Times New Roman" w:hAnsi="Times New Roman"/>
        </w:rPr>
        <w:t xml:space="preserve"> </w:t>
      </w:r>
      <w:r w:rsidR="00DE74E3" w:rsidRPr="00011678">
        <w:rPr>
          <w:rFonts w:ascii="Times New Roman" w:hAnsi="Times New Roman"/>
        </w:rPr>
        <w:t>Termo de Referência</w:t>
      </w:r>
      <w:r w:rsidR="004033F9" w:rsidRPr="00011678">
        <w:rPr>
          <w:rFonts w:ascii="Times New Roman" w:hAnsi="Times New Roman"/>
        </w:rPr>
        <w:t>, no mês seguinte ao de sua ocorrência e na mesma data de vencimento da fatura mensal, salvo no caso de atraso justificado.</w:t>
      </w:r>
    </w:p>
    <w:p w:rsidR="004033F9" w:rsidRPr="00011678" w:rsidRDefault="004033F9" w:rsidP="00FC4AF1">
      <w:pPr>
        <w:pStyle w:val="SemEspaamento"/>
        <w:tabs>
          <w:tab w:val="left" w:pos="0"/>
          <w:tab w:val="left" w:pos="1560"/>
        </w:tabs>
        <w:jc w:val="both"/>
        <w:rPr>
          <w:rFonts w:ascii="Times New Roman" w:hAnsi="Times New Roman"/>
        </w:rPr>
      </w:pPr>
      <w:r w:rsidRPr="00011678">
        <w:rPr>
          <w:rFonts w:ascii="Times New Roman" w:hAnsi="Times New Roman"/>
          <w:b/>
        </w:rPr>
        <w:t>6.2</w:t>
      </w:r>
      <w:r w:rsidR="00441322" w:rsidRPr="00011678">
        <w:rPr>
          <w:rFonts w:ascii="Times New Roman" w:hAnsi="Times New Roman"/>
          <w:b/>
        </w:rPr>
        <w:t>2.</w:t>
      </w:r>
      <w:r w:rsidR="00441322" w:rsidRPr="00011678">
        <w:rPr>
          <w:rFonts w:ascii="Times New Roman" w:hAnsi="Times New Roman"/>
        </w:rPr>
        <w:t xml:space="preserve"> </w:t>
      </w:r>
      <w:r w:rsidRPr="00011678">
        <w:rPr>
          <w:rFonts w:ascii="Times New Roman" w:hAnsi="Times New Roman"/>
        </w:rPr>
        <w:t>Permitir o livre acesso dos empregados da contratada às dependências do contratante para tratar de assuntos pertinentes aos serviços contratados;</w:t>
      </w:r>
    </w:p>
    <w:p w:rsidR="004033F9" w:rsidRPr="00011678" w:rsidRDefault="004033F9" w:rsidP="00FC4AF1">
      <w:pPr>
        <w:pStyle w:val="SemEspaamento"/>
        <w:tabs>
          <w:tab w:val="left" w:pos="0"/>
          <w:tab w:val="left" w:pos="1560"/>
        </w:tabs>
        <w:jc w:val="both"/>
        <w:rPr>
          <w:rFonts w:ascii="Times New Roman" w:hAnsi="Times New Roman"/>
        </w:rPr>
      </w:pPr>
      <w:r w:rsidRPr="00011678">
        <w:rPr>
          <w:rFonts w:ascii="Times New Roman" w:hAnsi="Times New Roman"/>
          <w:b/>
        </w:rPr>
        <w:t>6.2</w:t>
      </w:r>
      <w:r w:rsidR="00441322" w:rsidRPr="00011678">
        <w:rPr>
          <w:rFonts w:ascii="Times New Roman" w:hAnsi="Times New Roman"/>
          <w:b/>
        </w:rPr>
        <w:t>3.</w:t>
      </w:r>
      <w:r w:rsidRPr="00011678">
        <w:rPr>
          <w:rFonts w:ascii="Times New Roman" w:hAnsi="Times New Roman"/>
        </w:rPr>
        <w:t xml:space="preserve"> Rejeitar, no todo ou em parte, os serviços realizados em desacordo com o contrato;</w:t>
      </w:r>
    </w:p>
    <w:p w:rsidR="004033F9" w:rsidRPr="00011678" w:rsidRDefault="004033F9" w:rsidP="00FC4AF1">
      <w:pPr>
        <w:pStyle w:val="SemEspaamento"/>
        <w:tabs>
          <w:tab w:val="left" w:pos="0"/>
          <w:tab w:val="left" w:pos="1560"/>
        </w:tabs>
        <w:jc w:val="both"/>
        <w:rPr>
          <w:rFonts w:ascii="Times New Roman" w:hAnsi="Times New Roman"/>
        </w:rPr>
      </w:pPr>
      <w:r w:rsidRPr="00011678">
        <w:rPr>
          <w:rFonts w:ascii="Times New Roman" w:hAnsi="Times New Roman"/>
          <w:b/>
        </w:rPr>
        <w:t>6.2</w:t>
      </w:r>
      <w:r w:rsidR="00441322" w:rsidRPr="00011678">
        <w:rPr>
          <w:rFonts w:ascii="Times New Roman" w:hAnsi="Times New Roman"/>
          <w:b/>
        </w:rPr>
        <w:t>4.</w:t>
      </w:r>
      <w:r w:rsidRPr="00011678">
        <w:rPr>
          <w:rFonts w:ascii="Times New Roman" w:hAnsi="Times New Roman"/>
        </w:rPr>
        <w:t xml:space="preserve"> Receber as solicitações de serviço, proceder à devida análise, quanto à necessidade, finalidade e interesse público, para, somente então, emitir autorização de </w:t>
      </w:r>
      <w:proofErr w:type="gramStart"/>
      <w:r w:rsidRPr="00011678">
        <w:rPr>
          <w:rFonts w:ascii="Times New Roman" w:hAnsi="Times New Roman"/>
        </w:rPr>
        <w:t>execução à Contratada, obedecidas</w:t>
      </w:r>
      <w:proofErr w:type="gramEnd"/>
      <w:r w:rsidRPr="00011678">
        <w:rPr>
          <w:rFonts w:ascii="Times New Roman" w:hAnsi="Times New Roman"/>
        </w:rPr>
        <w:t xml:space="preserve"> as competências pré-definidas neste Projeto Básico. </w:t>
      </w:r>
    </w:p>
    <w:p w:rsidR="004033F9" w:rsidRPr="00011678" w:rsidRDefault="004033F9" w:rsidP="00FC4AF1">
      <w:pPr>
        <w:pStyle w:val="SemEspaamento"/>
        <w:tabs>
          <w:tab w:val="left" w:pos="0"/>
          <w:tab w:val="left" w:pos="1560"/>
        </w:tabs>
        <w:jc w:val="both"/>
        <w:rPr>
          <w:rFonts w:ascii="Times New Roman" w:hAnsi="Times New Roman"/>
        </w:rPr>
      </w:pPr>
      <w:r w:rsidRPr="00011678">
        <w:rPr>
          <w:rFonts w:ascii="Times New Roman" w:hAnsi="Times New Roman"/>
          <w:b/>
        </w:rPr>
        <w:t>6.2</w:t>
      </w:r>
      <w:r w:rsidR="00441322" w:rsidRPr="00011678">
        <w:rPr>
          <w:rFonts w:ascii="Times New Roman" w:hAnsi="Times New Roman"/>
          <w:b/>
        </w:rPr>
        <w:t>5.</w:t>
      </w:r>
      <w:r w:rsidRPr="00011678">
        <w:rPr>
          <w:rFonts w:ascii="Times New Roman" w:hAnsi="Times New Roman"/>
        </w:rPr>
        <w:t xml:space="preserve"> Proporcionar à Contratada as facilidades necessárias a fim de que possa desempenhar normalmente os serviços contratados;</w:t>
      </w:r>
    </w:p>
    <w:p w:rsidR="004033F9" w:rsidRPr="00011678" w:rsidRDefault="004033F9" w:rsidP="00FC4AF1">
      <w:pPr>
        <w:pStyle w:val="SemEspaamento"/>
        <w:tabs>
          <w:tab w:val="left" w:pos="0"/>
          <w:tab w:val="left" w:pos="1560"/>
        </w:tabs>
        <w:jc w:val="both"/>
        <w:rPr>
          <w:rFonts w:ascii="Times New Roman" w:hAnsi="Times New Roman"/>
        </w:rPr>
      </w:pPr>
      <w:r w:rsidRPr="00011678">
        <w:rPr>
          <w:rFonts w:ascii="Times New Roman" w:hAnsi="Times New Roman"/>
          <w:b/>
        </w:rPr>
        <w:t>6.2</w:t>
      </w:r>
      <w:r w:rsidR="00441322" w:rsidRPr="00011678">
        <w:rPr>
          <w:rFonts w:ascii="Times New Roman" w:hAnsi="Times New Roman"/>
          <w:b/>
        </w:rPr>
        <w:t>6.</w:t>
      </w:r>
      <w:r w:rsidRPr="00011678">
        <w:rPr>
          <w:rFonts w:ascii="Times New Roman" w:hAnsi="Times New Roman"/>
        </w:rPr>
        <w:t xml:space="preserve"> Conferir, receber e atestar, por intermédio dos funcionários previamente indicados, documentos apresentados pela Contratada para a execução dos serviços;</w:t>
      </w:r>
    </w:p>
    <w:p w:rsidR="004033F9" w:rsidRPr="00011678" w:rsidRDefault="004033F9" w:rsidP="00FC4AF1">
      <w:pPr>
        <w:pStyle w:val="SemEspaamento"/>
        <w:tabs>
          <w:tab w:val="left" w:pos="0"/>
          <w:tab w:val="left" w:pos="1560"/>
        </w:tabs>
        <w:jc w:val="both"/>
        <w:rPr>
          <w:rFonts w:ascii="Times New Roman" w:hAnsi="Times New Roman"/>
        </w:rPr>
      </w:pPr>
      <w:r w:rsidRPr="00011678">
        <w:rPr>
          <w:rFonts w:ascii="Times New Roman" w:hAnsi="Times New Roman"/>
          <w:b/>
        </w:rPr>
        <w:t>6.2</w:t>
      </w:r>
      <w:r w:rsidR="00441322" w:rsidRPr="00011678">
        <w:rPr>
          <w:rFonts w:ascii="Times New Roman" w:hAnsi="Times New Roman"/>
          <w:b/>
        </w:rPr>
        <w:t>7.</w:t>
      </w:r>
      <w:r w:rsidRPr="00011678">
        <w:rPr>
          <w:rFonts w:ascii="Times New Roman" w:hAnsi="Times New Roman"/>
        </w:rPr>
        <w:t xml:space="preserve"> Manifestar-se formalmente em todos os atos relativos à execução do Contrato, em especial, aplicação de sanções e alterações do mesmo;</w:t>
      </w:r>
    </w:p>
    <w:p w:rsidR="004033F9" w:rsidRPr="00011678" w:rsidRDefault="004033F9" w:rsidP="00FC4AF1">
      <w:pPr>
        <w:pStyle w:val="SemEspaamento"/>
        <w:tabs>
          <w:tab w:val="left" w:pos="0"/>
          <w:tab w:val="left" w:pos="1560"/>
        </w:tabs>
        <w:jc w:val="both"/>
        <w:rPr>
          <w:rFonts w:ascii="Times New Roman" w:hAnsi="Times New Roman"/>
        </w:rPr>
      </w:pPr>
      <w:r w:rsidRPr="00011678">
        <w:rPr>
          <w:rFonts w:ascii="Times New Roman" w:hAnsi="Times New Roman"/>
          <w:b/>
        </w:rPr>
        <w:t>6.2</w:t>
      </w:r>
      <w:r w:rsidR="00441322" w:rsidRPr="00011678">
        <w:rPr>
          <w:rFonts w:ascii="Times New Roman" w:hAnsi="Times New Roman"/>
          <w:b/>
        </w:rPr>
        <w:t>8.</w:t>
      </w:r>
      <w:r w:rsidRPr="00011678">
        <w:rPr>
          <w:rFonts w:ascii="Times New Roman" w:hAnsi="Times New Roman"/>
        </w:rPr>
        <w:t xml:space="preserve"> Aplicar as sanções administrativas, quando se fizerem necessárias.</w:t>
      </w:r>
    </w:p>
    <w:p w:rsidR="00FC4AF1" w:rsidRPr="00011678" w:rsidRDefault="00FC4AF1" w:rsidP="00FC4AF1">
      <w:pPr>
        <w:pStyle w:val="SemEspaamento"/>
        <w:tabs>
          <w:tab w:val="left" w:pos="0"/>
          <w:tab w:val="left" w:pos="1560"/>
        </w:tabs>
        <w:jc w:val="both"/>
        <w:rPr>
          <w:rFonts w:ascii="Times New Roman" w:hAnsi="Times New Roman"/>
        </w:rPr>
      </w:pPr>
    </w:p>
    <w:p w:rsidR="00441322" w:rsidRPr="00011678" w:rsidRDefault="00441322" w:rsidP="00FC4AF1">
      <w:pPr>
        <w:ind w:right="-15"/>
        <w:jc w:val="both"/>
        <w:rPr>
          <w:b/>
          <w:sz w:val="22"/>
          <w:szCs w:val="22"/>
        </w:rPr>
      </w:pPr>
      <w:r w:rsidRPr="00011678">
        <w:rPr>
          <w:b/>
          <w:sz w:val="22"/>
          <w:szCs w:val="22"/>
        </w:rPr>
        <w:t xml:space="preserve">7. </w:t>
      </w:r>
      <w:r w:rsidR="004033F9" w:rsidRPr="00011678">
        <w:rPr>
          <w:b/>
          <w:sz w:val="22"/>
          <w:szCs w:val="22"/>
        </w:rPr>
        <w:t>CLÁUSULA SÉTIMA</w:t>
      </w:r>
      <w:r w:rsidR="009C7659" w:rsidRPr="00011678">
        <w:rPr>
          <w:b/>
          <w:sz w:val="22"/>
          <w:szCs w:val="22"/>
        </w:rPr>
        <w:t xml:space="preserve"> – SANÇÕES ADMINISTRATIVAS</w:t>
      </w:r>
    </w:p>
    <w:p w:rsidR="00441322" w:rsidRPr="00011678" w:rsidRDefault="00441322" w:rsidP="00FC4AF1">
      <w:pPr>
        <w:pStyle w:val="SemEspaamento"/>
        <w:tabs>
          <w:tab w:val="left" w:pos="993"/>
        </w:tabs>
        <w:suppressAutoHyphens/>
        <w:jc w:val="both"/>
        <w:rPr>
          <w:rFonts w:ascii="Times New Roman" w:hAnsi="Times New Roman"/>
          <w:b/>
        </w:rPr>
      </w:pPr>
      <w:r w:rsidRPr="00011678">
        <w:rPr>
          <w:rFonts w:ascii="Times New Roman" w:hAnsi="Times New Roman"/>
          <w:b/>
        </w:rPr>
        <w:t>7.1.</w:t>
      </w:r>
      <w:r w:rsidRPr="00011678">
        <w:rPr>
          <w:rFonts w:ascii="Times New Roman" w:hAnsi="Times New Roman"/>
        </w:rPr>
        <w:t xml:space="preserve"> Sem prejuízo das sanções cominadas no art. 87, I, III e IV, da Lei nº 8.666/93, pela inexecução total ou parcial do contrato, a Administração poderá, garantida a prévia e ampla defesa, aplicar à Contratada multa de até 10% (dez por cento) sobre o valor da </w:t>
      </w:r>
      <w:r w:rsidRPr="00011678">
        <w:rPr>
          <w:rFonts w:ascii="Times New Roman" w:hAnsi="Times New Roman"/>
          <w:b/>
        </w:rPr>
        <w:t>parcela inadimplida;</w:t>
      </w:r>
    </w:p>
    <w:p w:rsidR="00441322" w:rsidRPr="00011678" w:rsidRDefault="00441322" w:rsidP="00FC4AF1">
      <w:pPr>
        <w:pStyle w:val="SemEspaamento"/>
        <w:tabs>
          <w:tab w:val="left" w:pos="993"/>
        </w:tabs>
        <w:suppressAutoHyphens/>
        <w:jc w:val="both"/>
        <w:rPr>
          <w:rFonts w:ascii="Times New Roman" w:hAnsi="Times New Roman"/>
        </w:rPr>
      </w:pPr>
      <w:r w:rsidRPr="00011678">
        <w:rPr>
          <w:rFonts w:ascii="Times New Roman" w:hAnsi="Times New Roman"/>
          <w:b/>
        </w:rPr>
        <w:lastRenderedPageBreak/>
        <w:t>7.2.</w:t>
      </w:r>
      <w:r w:rsidRPr="00011678">
        <w:rPr>
          <w:rFonts w:ascii="Times New Roman" w:hAnsi="Times New Roman"/>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441322" w:rsidRPr="00011678" w:rsidRDefault="00441322" w:rsidP="00FC4AF1">
      <w:pPr>
        <w:pStyle w:val="SemEspaamento"/>
        <w:tabs>
          <w:tab w:val="left" w:pos="993"/>
        </w:tabs>
        <w:suppressAutoHyphens/>
        <w:jc w:val="both"/>
        <w:rPr>
          <w:rFonts w:ascii="Times New Roman" w:hAnsi="Times New Roman"/>
        </w:rPr>
      </w:pPr>
      <w:r w:rsidRPr="00011678">
        <w:rPr>
          <w:rFonts w:ascii="Times New Roman" w:hAnsi="Times New Roman"/>
          <w:b/>
        </w:rPr>
        <w:t>7.3.</w:t>
      </w:r>
      <w:r w:rsidRPr="00011678">
        <w:rPr>
          <w:rFonts w:ascii="Times New Roman" w:hAnsi="Times New Roman"/>
        </w:rPr>
        <w:t xml:space="preserve"> A licitante, adjudicatária ou contratada que, convocada dentro do prazo de validade de sua proposta, não celebrar o instrumento contratual, deixar de entregar ou apresentar documentação falsa exigida, ensejar o retardamento da execução de seu objeto, não mantiver a proposta, falhar ou fraudar na execução do instrumento contratual, comportar-se de modo inidôneo ou cometer fraude fiscal, garantida a prévia e ampla defesa, ficará impedida de licitar e contratar com o Estado de Rondônia, e será </w:t>
      </w:r>
      <w:proofErr w:type="gramStart"/>
      <w:r w:rsidRPr="00011678">
        <w:rPr>
          <w:rFonts w:ascii="Times New Roman" w:hAnsi="Times New Roman"/>
        </w:rPr>
        <w:t>descredenciado no Cadastro de Fornecedores Estadual</w:t>
      </w:r>
      <w:proofErr w:type="gramEnd"/>
      <w:r w:rsidRPr="00011678">
        <w:rPr>
          <w:rFonts w:ascii="Times New Roman" w:hAnsi="Times New Roman"/>
        </w:rPr>
        <w:t>, pelo prazo de até 05 (cinco) anos, sem prejuízo das multas previstas no Edital e das demais cominações legais, devendo ser incluída a penalidade no SICAFI e no CAGEFOR (Cadastro Estadual de Fornecedores Impedidos de Licitar);</w:t>
      </w:r>
    </w:p>
    <w:p w:rsidR="00441322" w:rsidRPr="00011678" w:rsidRDefault="00441322" w:rsidP="00FC4AF1">
      <w:pPr>
        <w:pStyle w:val="SemEspaamento"/>
        <w:tabs>
          <w:tab w:val="left" w:pos="993"/>
        </w:tabs>
        <w:suppressAutoHyphens/>
        <w:jc w:val="both"/>
        <w:rPr>
          <w:rFonts w:ascii="Times New Roman" w:hAnsi="Times New Roman"/>
        </w:rPr>
      </w:pPr>
      <w:r w:rsidRPr="00011678">
        <w:rPr>
          <w:rFonts w:ascii="Times New Roman" w:hAnsi="Times New Roman"/>
          <w:b/>
        </w:rPr>
        <w:t>7.4.</w:t>
      </w:r>
      <w:r w:rsidRPr="00011678">
        <w:rPr>
          <w:rFonts w:ascii="Times New Roman" w:hAnsi="Times New Roman"/>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da multa;</w:t>
      </w:r>
    </w:p>
    <w:p w:rsidR="00441322" w:rsidRPr="00011678" w:rsidRDefault="00441322" w:rsidP="00FC4AF1">
      <w:pPr>
        <w:pStyle w:val="SemEspaamento"/>
        <w:tabs>
          <w:tab w:val="left" w:pos="993"/>
        </w:tabs>
        <w:suppressAutoHyphens/>
        <w:jc w:val="both"/>
        <w:rPr>
          <w:rFonts w:ascii="Times New Roman" w:hAnsi="Times New Roman"/>
        </w:rPr>
      </w:pPr>
      <w:r w:rsidRPr="00011678">
        <w:rPr>
          <w:rFonts w:ascii="Times New Roman" w:hAnsi="Times New Roman"/>
          <w:b/>
        </w:rPr>
        <w:t>7.5.</w:t>
      </w:r>
      <w:r w:rsidRPr="00011678">
        <w:rPr>
          <w:rFonts w:ascii="Times New Roman" w:hAnsi="Times New Roman"/>
        </w:rPr>
        <w:t xml:space="preserve"> As multas previstas nesta seção não eximem a adjudicatária ou contratada da reparação dos eventuais danos, perdas ou prejuízos que seu ato punível venha causar à Administração;</w:t>
      </w:r>
    </w:p>
    <w:p w:rsidR="00441322" w:rsidRPr="00011678" w:rsidRDefault="00441322" w:rsidP="00FC4AF1">
      <w:pPr>
        <w:pStyle w:val="SemEspaamento"/>
        <w:tabs>
          <w:tab w:val="left" w:pos="993"/>
        </w:tabs>
        <w:suppressAutoHyphens/>
        <w:jc w:val="both"/>
        <w:rPr>
          <w:rFonts w:ascii="Times New Roman" w:hAnsi="Times New Roman"/>
        </w:rPr>
      </w:pPr>
      <w:r w:rsidRPr="00011678">
        <w:rPr>
          <w:rFonts w:ascii="Times New Roman" w:hAnsi="Times New Roman"/>
          <w:b/>
        </w:rPr>
        <w:t>7.6.</w:t>
      </w:r>
      <w:r w:rsidRPr="00011678">
        <w:rPr>
          <w:rFonts w:ascii="Times New Roman" w:hAnsi="Times New Roman"/>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441322" w:rsidRPr="00011678" w:rsidRDefault="00441322" w:rsidP="00FC4AF1">
      <w:pPr>
        <w:pStyle w:val="SemEspaamento"/>
        <w:tabs>
          <w:tab w:val="left" w:pos="993"/>
        </w:tabs>
        <w:suppressAutoHyphens/>
        <w:jc w:val="both"/>
        <w:rPr>
          <w:rFonts w:ascii="Times New Roman" w:hAnsi="Times New Roman"/>
        </w:rPr>
      </w:pPr>
      <w:r w:rsidRPr="00011678">
        <w:rPr>
          <w:rFonts w:ascii="Times New Roman" w:hAnsi="Times New Roman"/>
          <w:b/>
        </w:rPr>
        <w:t>7.7.</w:t>
      </w:r>
      <w:r w:rsidRPr="00011678">
        <w:rPr>
          <w:rFonts w:ascii="Times New Roman" w:hAnsi="Times New Roman"/>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441322" w:rsidRPr="00011678" w:rsidRDefault="00441322" w:rsidP="00FC4AF1">
      <w:pPr>
        <w:pStyle w:val="SemEspaamento"/>
        <w:tabs>
          <w:tab w:val="left" w:pos="993"/>
        </w:tabs>
        <w:suppressAutoHyphens/>
        <w:jc w:val="both"/>
        <w:rPr>
          <w:rFonts w:ascii="Times New Roman" w:hAnsi="Times New Roman"/>
        </w:rPr>
      </w:pPr>
      <w:r w:rsidRPr="00011678">
        <w:rPr>
          <w:rFonts w:ascii="Times New Roman" w:hAnsi="Times New Roman"/>
        </w:rPr>
        <w:t>7.8. São exemplos de infração administrativa penalizáveis, nos termos da Lei nº 8.666, de 1993, da Lei nº 10.520, de 2002, do Decreto nº 3.555, de 2000, e do Decreto nº 5.450, de 2005:</w:t>
      </w:r>
    </w:p>
    <w:p w:rsidR="00441322" w:rsidRPr="00011678" w:rsidRDefault="00441322" w:rsidP="00FC4AF1">
      <w:pPr>
        <w:numPr>
          <w:ilvl w:val="0"/>
          <w:numId w:val="37"/>
        </w:numPr>
        <w:tabs>
          <w:tab w:val="left" w:pos="851"/>
        </w:tabs>
        <w:ind w:left="851" w:hanging="11"/>
        <w:jc w:val="both"/>
        <w:rPr>
          <w:sz w:val="22"/>
          <w:szCs w:val="22"/>
        </w:rPr>
      </w:pPr>
      <w:r w:rsidRPr="00011678">
        <w:rPr>
          <w:sz w:val="22"/>
          <w:szCs w:val="22"/>
        </w:rPr>
        <w:t>Inexecução total ou parcial do contrato;</w:t>
      </w:r>
    </w:p>
    <w:p w:rsidR="00441322" w:rsidRPr="00011678" w:rsidRDefault="00441322" w:rsidP="00FC4AF1">
      <w:pPr>
        <w:numPr>
          <w:ilvl w:val="0"/>
          <w:numId w:val="37"/>
        </w:numPr>
        <w:tabs>
          <w:tab w:val="left" w:pos="851"/>
        </w:tabs>
        <w:ind w:left="851" w:hanging="11"/>
        <w:jc w:val="both"/>
        <w:rPr>
          <w:sz w:val="22"/>
          <w:szCs w:val="22"/>
        </w:rPr>
      </w:pPr>
      <w:r w:rsidRPr="00011678">
        <w:rPr>
          <w:sz w:val="22"/>
          <w:szCs w:val="22"/>
        </w:rPr>
        <w:t>Apresentação de documentação falsa;</w:t>
      </w:r>
    </w:p>
    <w:p w:rsidR="00441322" w:rsidRPr="00011678" w:rsidRDefault="00441322" w:rsidP="00FC4AF1">
      <w:pPr>
        <w:numPr>
          <w:ilvl w:val="0"/>
          <w:numId w:val="37"/>
        </w:numPr>
        <w:tabs>
          <w:tab w:val="left" w:pos="851"/>
        </w:tabs>
        <w:ind w:left="851" w:hanging="11"/>
        <w:jc w:val="both"/>
        <w:rPr>
          <w:sz w:val="22"/>
          <w:szCs w:val="22"/>
        </w:rPr>
      </w:pPr>
      <w:r w:rsidRPr="00011678">
        <w:rPr>
          <w:sz w:val="22"/>
          <w:szCs w:val="22"/>
        </w:rPr>
        <w:t>Comportamento inidôneo;</w:t>
      </w:r>
    </w:p>
    <w:p w:rsidR="00441322" w:rsidRPr="00011678" w:rsidRDefault="00441322" w:rsidP="00FC4AF1">
      <w:pPr>
        <w:numPr>
          <w:ilvl w:val="0"/>
          <w:numId w:val="37"/>
        </w:numPr>
        <w:tabs>
          <w:tab w:val="left" w:pos="851"/>
        </w:tabs>
        <w:ind w:left="851" w:hanging="11"/>
        <w:jc w:val="both"/>
        <w:rPr>
          <w:sz w:val="22"/>
          <w:szCs w:val="22"/>
        </w:rPr>
      </w:pPr>
      <w:r w:rsidRPr="00011678">
        <w:rPr>
          <w:sz w:val="22"/>
          <w:szCs w:val="22"/>
        </w:rPr>
        <w:t>Fraude fiscal;</w:t>
      </w:r>
    </w:p>
    <w:p w:rsidR="00441322" w:rsidRPr="00011678" w:rsidRDefault="00441322" w:rsidP="00FC4AF1">
      <w:pPr>
        <w:numPr>
          <w:ilvl w:val="0"/>
          <w:numId w:val="37"/>
        </w:numPr>
        <w:tabs>
          <w:tab w:val="left" w:pos="851"/>
        </w:tabs>
        <w:ind w:left="851" w:hanging="11"/>
        <w:jc w:val="both"/>
        <w:rPr>
          <w:sz w:val="22"/>
          <w:szCs w:val="22"/>
        </w:rPr>
      </w:pPr>
      <w:r w:rsidRPr="00011678">
        <w:rPr>
          <w:sz w:val="22"/>
          <w:szCs w:val="22"/>
        </w:rPr>
        <w:t>Descumprimento de qualquer dos deveres elencados no Edital ou no Contrato.</w:t>
      </w:r>
    </w:p>
    <w:p w:rsidR="00441322" w:rsidRPr="00011678" w:rsidRDefault="00441322" w:rsidP="00FC4AF1">
      <w:pPr>
        <w:pStyle w:val="SemEspaamento"/>
        <w:tabs>
          <w:tab w:val="left" w:pos="993"/>
        </w:tabs>
        <w:suppressAutoHyphens/>
        <w:jc w:val="both"/>
        <w:rPr>
          <w:rFonts w:ascii="Times New Roman" w:hAnsi="Times New Roman"/>
        </w:rPr>
      </w:pPr>
    </w:p>
    <w:p w:rsidR="00441322" w:rsidRPr="00011678" w:rsidRDefault="00441322" w:rsidP="00FC4AF1">
      <w:pPr>
        <w:pStyle w:val="SemEspaamento"/>
        <w:tabs>
          <w:tab w:val="left" w:pos="993"/>
        </w:tabs>
        <w:suppressAutoHyphens/>
        <w:jc w:val="both"/>
        <w:rPr>
          <w:rFonts w:ascii="Times New Roman" w:hAnsi="Times New Roman"/>
        </w:rPr>
      </w:pPr>
      <w:r w:rsidRPr="00011678">
        <w:rPr>
          <w:rFonts w:ascii="Times New Roman" w:hAnsi="Times New Roman"/>
          <w:b/>
        </w:rPr>
        <w:t>7.9.</w:t>
      </w:r>
      <w:r w:rsidRPr="00011678">
        <w:rPr>
          <w:rFonts w:ascii="Times New Roman" w:hAnsi="Times New Roman"/>
        </w:rPr>
        <w:t xml:space="preserve"> As sanções serão aplicadas, </w:t>
      </w:r>
      <w:r w:rsidRPr="00011678">
        <w:rPr>
          <w:rFonts w:ascii="Times New Roman" w:hAnsi="Times New Roman"/>
          <w:b/>
        </w:rPr>
        <w:t>NO QUE COUBER,</w:t>
      </w:r>
      <w:r w:rsidRPr="00011678">
        <w:rPr>
          <w:rFonts w:ascii="Times New Roman" w:hAnsi="Times New Roman"/>
        </w:rPr>
        <w:t xml:space="preserve"> sem prejuízo da responsabilidade civil e criminal que possa ser acionada em desfavor da Contratada, conforme infração cometida e prejuízos causados à administração ou a terceiros;</w:t>
      </w:r>
    </w:p>
    <w:p w:rsidR="00441322" w:rsidRPr="00011678" w:rsidRDefault="00441322" w:rsidP="00FC4AF1">
      <w:pPr>
        <w:pStyle w:val="SemEspaamento"/>
        <w:tabs>
          <w:tab w:val="left" w:pos="993"/>
          <w:tab w:val="left" w:pos="1560"/>
        </w:tabs>
        <w:suppressAutoHyphens/>
        <w:jc w:val="both"/>
        <w:rPr>
          <w:rFonts w:ascii="Times New Roman" w:hAnsi="Times New Roman"/>
        </w:rPr>
      </w:pPr>
      <w:r w:rsidRPr="00011678">
        <w:rPr>
          <w:rFonts w:ascii="Times New Roman" w:hAnsi="Times New Roman"/>
          <w:b/>
        </w:rPr>
        <w:t>7.10.</w:t>
      </w:r>
      <w:r w:rsidRPr="00011678">
        <w:rPr>
          <w:rFonts w:ascii="Times New Roman" w:hAnsi="Times New Roman"/>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p w:rsidR="00FC4AF1" w:rsidRPr="00011678" w:rsidRDefault="00FC4AF1" w:rsidP="00FC4AF1">
      <w:pPr>
        <w:pStyle w:val="SemEspaamento"/>
        <w:tabs>
          <w:tab w:val="left" w:pos="993"/>
          <w:tab w:val="left" w:pos="1560"/>
        </w:tabs>
        <w:suppressAutoHyphens/>
        <w:jc w:val="both"/>
        <w:rPr>
          <w:rFonts w:ascii="Times New Roman" w:hAnsi="Times New Roman"/>
        </w:rPr>
      </w:pPr>
    </w:p>
    <w:tbl>
      <w:tblPr>
        <w:tblStyle w:val="ListaClara1"/>
        <w:tblW w:w="9214" w:type="dxa"/>
        <w:tblInd w:w="-34" w:type="dxa"/>
        <w:tblLayout w:type="fixed"/>
        <w:tblLook w:val="04A0"/>
      </w:tblPr>
      <w:tblGrid>
        <w:gridCol w:w="851"/>
        <w:gridCol w:w="6361"/>
        <w:gridCol w:w="992"/>
        <w:gridCol w:w="1010"/>
      </w:tblGrid>
      <w:tr w:rsidR="00441322" w:rsidRPr="00011678" w:rsidTr="00441322">
        <w:trPr>
          <w:cnfStyle w:val="100000000000"/>
        </w:trPr>
        <w:tc>
          <w:tcPr>
            <w:cnfStyle w:val="001000000000"/>
            <w:tcW w:w="851" w:type="dxa"/>
            <w:tcBorders>
              <w:top w:val="single" w:sz="8" w:space="0" w:color="000000" w:themeColor="text1"/>
              <w:left w:val="single" w:sz="8" w:space="0" w:color="000000" w:themeColor="text1"/>
              <w:bottom w:val="nil"/>
              <w:right w:val="nil"/>
            </w:tcBorders>
            <w:hideMark/>
          </w:tcPr>
          <w:p w:rsidR="00441322" w:rsidRPr="00011678" w:rsidRDefault="00441322" w:rsidP="00FC4AF1">
            <w:pPr>
              <w:autoSpaceDE w:val="0"/>
              <w:autoSpaceDN w:val="0"/>
              <w:adjustRightInd w:val="0"/>
              <w:ind w:right="-87"/>
              <w:jc w:val="center"/>
              <w:rPr>
                <w:b w:val="0"/>
                <w:bCs w:val="0"/>
                <w:sz w:val="18"/>
                <w:szCs w:val="18"/>
              </w:rPr>
            </w:pPr>
            <w:r w:rsidRPr="00011678">
              <w:rPr>
                <w:b w:val="0"/>
                <w:bCs w:val="0"/>
                <w:sz w:val="18"/>
                <w:szCs w:val="18"/>
              </w:rPr>
              <w:t>Item</w:t>
            </w:r>
          </w:p>
        </w:tc>
        <w:tc>
          <w:tcPr>
            <w:tcW w:w="6361" w:type="dxa"/>
            <w:tcBorders>
              <w:top w:val="single" w:sz="8" w:space="0" w:color="000000" w:themeColor="text1"/>
              <w:left w:val="nil"/>
              <w:bottom w:val="nil"/>
              <w:right w:val="nil"/>
            </w:tcBorders>
            <w:hideMark/>
          </w:tcPr>
          <w:p w:rsidR="00441322" w:rsidRPr="00011678" w:rsidRDefault="00441322" w:rsidP="00FC4AF1">
            <w:pPr>
              <w:autoSpaceDE w:val="0"/>
              <w:autoSpaceDN w:val="0"/>
              <w:adjustRightInd w:val="0"/>
              <w:jc w:val="center"/>
              <w:cnfStyle w:val="100000000000"/>
              <w:rPr>
                <w:b w:val="0"/>
                <w:bCs w:val="0"/>
                <w:sz w:val="18"/>
                <w:szCs w:val="18"/>
              </w:rPr>
            </w:pPr>
            <w:r w:rsidRPr="00011678">
              <w:rPr>
                <w:b w:val="0"/>
                <w:bCs w:val="0"/>
                <w:sz w:val="18"/>
                <w:szCs w:val="18"/>
              </w:rPr>
              <w:t>DESCRIÇÃO DA INFRAÇÃO</w:t>
            </w:r>
          </w:p>
        </w:tc>
        <w:tc>
          <w:tcPr>
            <w:tcW w:w="992" w:type="dxa"/>
            <w:tcBorders>
              <w:top w:val="single" w:sz="8" w:space="0" w:color="000000" w:themeColor="text1"/>
              <w:left w:val="nil"/>
              <w:bottom w:val="nil"/>
              <w:right w:val="nil"/>
            </w:tcBorders>
            <w:hideMark/>
          </w:tcPr>
          <w:p w:rsidR="00441322" w:rsidRPr="00011678" w:rsidRDefault="00441322" w:rsidP="00FC4AF1">
            <w:pPr>
              <w:autoSpaceDE w:val="0"/>
              <w:autoSpaceDN w:val="0"/>
              <w:adjustRightInd w:val="0"/>
              <w:jc w:val="center"/>
              <w:cnfStyle w:val="100000000000"/>
              <w:rPr>
                <w:b w:val="0"/>
                <w:bCs w:val="0"/>
                <w:sz w:val="18"/>
                <w:szCs w:val="18"/>
              </w:rPr>
            </w:pPr>
            <w:r w:rsidRPr="00011678">
              <w:rPr>
                <w:b w:val="0"/>
                <w:bCs w:val="0"/>
                <w:sz w:val="18"/>
                <w:szCs w:val="18"/>
              </w:rPr>
              <w:t>GRAU</w:t>
            </w:r>
          </w:p>
        </w:tc>
        <w:tc>
          <w:tcPr>
            <w:tcW w:w="1010" w:type="dxa"/>
            <w:tcBorders>
              <w:top w:val="single" w:sz="8" w:space="0" w:color="000000" w:themeColor="text1"/>
              <w:left w:val="nil"/>
              <w:bottom w:val="nil"/>
              <w:right w:val="single" w:sz="8" w:space="0" w:color="000000" w:themeColor="text1"/>
            </w:tcBorders>
            <w:hideMark/>
          </w:tcPr>
          <w:p w:rsidR="00441322" w:rsidRPr="00011678" w:rsidRDefault="00441322" w:rsidP="00FC4AF1">
            <w:pPr>
              <w:autoSpaceDE w:val="0"/>
              <w:autoSpaceDN w:val="0"/>
              <w:adjustRightInd w:val="0"/>
              <w:jc w:val="center"/>
              <w:cnfStyle w:val="100000000000"/>
              <w:rPr>
                <w:b w:val="0"/>
                <w:bCs w:val="0"/>
                <w:sz w:val="18"/>
                <w:szCs w:val="18"/>
              </w:rPr>
            </w:pPr>
            <w:r w:rsidRPr="00011678">
              <w:rPr>
                <w:b w:val="0"/>
                <w:bCs w:val="0"/>
                <w:sz w:val="18"/>
                <w:szCs w:val="18"/>
              </w:rPr>
              <w:t>MULTA*</w:t>
            </w:r>
          </w:p>
        </w:tc>
      </w:tr>
      <w:tr w:rsidR="00441322" w:rsidRPr="00011678" w:rsidTr="00441322">
        <w:trPr>
          <w:cnfStyle w:val="000000100000"/>
        </w:trPr>
        <w:tc>
          <w:tcPr>
            <w:cnfStyle w:val="001000000000"/>
            <w:tcW w:w="851" w:type="dxa"/>
            <w:tcBorders>
              <w:right w:val="nil"/>
            </w:tcBorders>
            <w:hideMark/>
          </w:tcPr>
          <w:p w:rsidR="00441322" w:rsidRPr="00011678" w:rsidRDefault="00441322" w:rsidP="00FC4AF1">
            <w:pPr>
              <w:autoSpaceDE w:val="0"/>
              <w:autoSpaceDN w:val="0"/>
              <w:adjustRightInd w:val="0"/>
              <w:rPr>
                <w:sz w:val="18"/>
                <w:szCs w:val="18"/>
              </w:rPr>
            </w:pPr>
            <w:r w:rsidRPr="00011678">
              <w:rPr>
                <w:b w:val="0"/>
                <w:bCs w:val="0"/>
                <w:sz w:val="18"/>
                <w:szCs w:val="18"/>
              </w:rPr>
              <w:t xml:space="preserve">1. </w:t>
            </w:r>
          </w:p>
        </w:tc>
        <w:tc>
          <w:tcPr>
            <w:tcW w:w="6361" w:type="dxa"/>
            <w:tcBorders>
              <w:left w:val="nil"/>
              <w:right w:val="nil"/>
            </w:tcBorders>
            <w:hideMark/>
          </w:tcPr>
          <w:p w:rsidR="00441322" w:rsidRPr="00011678" w:rsidRDefault="00441322" w:rsidP="00FC4AF1">
            <w:pPr>
              <w:autoSpaceDE w:val="0"/>
              <w:autoSpaceDN w:val="0"/>
              <w:adjustRightInd w:val="0"/>
              <w:jc w:val="both"/>
              <w:cnfStyle w:val="000000100000"/>
              <w:rPr>
                <w:sz w:val="18"/>
                <w:szCs w:val="18"/>
              </w:rPr>
            </w:pPr>
            <w:r w:rsidRPr="00011678">
              <w:rPr>
                <w:sz w:val="18"/>
                <w:szCs w:val="18"/>
              </w:rPr>
              <w:t>Permitir situação que crie a possibilidade ou cause dano físico, lesão corporal ou conseqüências letais; por ocorrência.</w:t>
            </w:r>
          </w:p>
        </w:tc>
        <w:tc>
          <w:tcPr>
            <w:tcW w:w="992" w:type="dxa"/>
            <w:tcBorders>
              <w:left w:val="nil"/>
              <w:right w:val="nil"/>
            </w:tcBorders>
            <w:hideMark/>
          </w:tcPr>
          <w:p w:rsidR="00441322" w:rsidRPr="00011678" w:rsidRDefault="00441322" w:rsidP="00FC4AF1">
            <w:pPr>
              <w:autoSpaceDE w:val="0"/>
              <w:autoSpaceDN w:val="0"/>
              <w:adjustRightInd w:val="0"/>
              <w:jc w:val="center"/>
              <w:cnfStyle w:val="000000100000"/>
              <w:rPr>
                <w:sz w:val="18"/>
                <w:szCs w:val="18"/>
              </w:rPr>
            </w:pPr>
            <w:r w:rsidRPr="00011678">
              <w:rPr>
                <w:b/>
                <w:bCs/>
                <w:sz w:val="18"/>
                <w:szCs w:val="18"/>
              </w:rPr>
              <w:t>06</w:t>
            </w:r>
          </w:p>
        </w:tc>
        <w:tc>
          <w:tcPr>
            <w:tcW w:w="1010" w:type="dxa"/>
            <w:tcBorders>
              <w:left w:val="nil"/>
            </w:tcBorders>
            <w:hideMark/>
          </w:tcPr>
          <w:p w:rsidR="00441322" w:rsidRPr="00011678" w:rsidRDefault="00441322" w:rsidP="00FC4AF1">
            <w:pPr>
              <w:autoSpaceDE w:val="0"/>
              <w:autoSpaceDN w:val="0"/>
              <w:adjustRightInd w:val="0"/>
              <w:jc w:val="center"/>
              <w:cnfStyle w:val="000000100000"/>
              <w:rPr>
                <w:sz w:val="18"/>
                <w:szCs w:val="18"/>
              </w:rPr>
            </w:pPr>
            <w:r w:rsidRPr="00011678">
              <w:rPr>
                <w:b/>
                <w:bCs/>
                <w:sz w:val="18"/>
                <w:szCs w:val="18"/>
              </w:rPr>
              <w:t>4,0% por dia</w:t>
            </w:r>
          </w:p>
        </w:tc>
      </w:tr>
      <w:tr w:rsidR="00441322" w:rsidRPr="00011678" w:rsidTr="00441322">
        <w:tc>
          <w:tcPr>
            <w:cnfStyle w:val="001000000000"/>
            <w:tcW w:w="851" w:type="dxa"/>
            <w:tcBorders>
              <w:top w:val="nil"/>
              <w:left w:val="single" w:sz="8" w:space="0" w:color="000000" w:themeColor="text1"/>
              <w:bottom w:val="nil"/>
              <w:right w:val="nil"/>
            </w:tcBorders>
            <w:hideMark/>
          </w:tcPr>
          <w:p w:rsidR="00441322" w:rsidRPr="00011678" w:rsidRDefault="00441322" w:rsidP="00FC4AF1">
            <w:pPr>
              <w:autoSpaceDE w:val="0"/>
              <w:autoSpaceDN w:val="0"/>
              <w:adjustRightInd w:val="0"/>
              <w:rPr>
                <w:sz w:val="18"/>
                <w:szCs w:val="18"/>
              </w:rPr>
            </w:pPr>
            <w:r w:rsidRPr="00011678">
              <w:rPr>
                <w:b w:val="0"/>
                <w:bCs w:val="0"/>
                <w:sz w:val="18"/>
                <w:szCs w:val="18"/>
              </w:rPr>
              <w:t xml:space="preserve">2. </w:t>
            </w:r>
          </w:p>
        </w:tc>
        <w:tc>
          <w:tcPr>
            <w:tcW w:w="6361" w:type="dxa"/>
            <w:tcBorders>
              <w:top w:val="nil"/>
              <w:left w:val="nil"/>
              <w:bottom w:val="nil"/>
              <w:right w:val="nil"/>
            </w:tcBorders>
            <w:hideMark/>
          </w:tcPr>
          <w:p w:rsidR="00441322" w:rsidRPr="00011678" w:rsidRDefault="00441322" w:rsidP="00FC4AF1">
            <w:pPr>
              <w:autoSpaceDE w:val="0"/>
              <w:autoSpaceDN w:val="0"/>
              <w:adjustRightInd w:val="0"/>
              <w:jc w:val="both"/>
              <w:cnfStyle w:val="000000000000"/>
              <w:rPr>
                <w:sz w:val="18"/>
                <w:szCs w:val="18"/>
              </w:rPr>
            </w:pPr>
            <w:r w:rsidRPr="00011678">
              <w:rPr>
                <w:sz w:val="18"/>
                <w:szCs w:val="18"/>
              </w:rPr>
              <w:t>Usar indevidamente informações sigilosas a que teve acesso; por ocorrência.</w:t>
            </w:r>
          </w:p>
        </w:tc>
        <w:tc>
          <w:tcPr>
            <w:tcW w:w="992" w:type="dxa"/>
            <w:tcBorders>
              <w:top w:val="nil"/>
              <w:left w:val="nil"/>
              <w:bottom w:val="nil"/>
              <w:right w:val="nil"/>
            </w:tcBorders>
            <w:hideMark/>
          </w:tcPr>
          <w:p w:rsidR="00441322" w:rsidRPr="00011678" w:rsidRDefault="00441322" w:rsidP="00FC4AF1">
            <w:pPr>
              <w:autoSpaceDE w:val="0"/>
              <w:autoSpaceDN w:val="0"/>
              <w:adjustRightInd w:val="0"/>
              <w:jc w:val="center"/>
              <w:cnfStyle w:val="000000000000"/>
              <w:rPr>
                <w:sz w:val="18"/>
                <w:szCs w:val="18"/>
              </w:rPr>
            </w:pPr>
            <w:r w:rsidRPr="00011678">
              <w:rPr>
                <w:b/>
                <w:bCs/>
                <w:sz w:val="18"/>
                <w:szCs w:val="18"/>
              </w:rPr>
              <w:t>06</w:t>
            </w:r>
          </w:p>
        </w:tc>
        <w:tc>
          <w:tcPr>
            <w:tcW w:w="1010" w:type="dxa"/>
            <w:tcBorders>
              <w:top w:val="nil"/>
              <w:left w:val="nil"/>
              <w:bottom w:val="nil"/>
              <w:right w:val="single" w:sz="8" w:space="0" w:color="000000" w:themeColor="text1"/>
            </w:tcBorders>
            <w:hideMark/>
          </w:tcPr>
          <w:p w:rsidR="00441322" w:rsidRPr="00011678" w:rsidRDefault="00441322" w:rsidP="00FC4AF1">
            <w:pPr>
              <w:autoSpaceDE w:val="0"/>
              <w:autoSpaceDN w:val="0"/>
              <w:adjustRightInd w:val="0"/>
              <w:jc w:val="center"/>
              <w:cnfStyle w:val="000000000000"/>
              <w:rPr>
                <w:sz w:val="18"/>
                <w:szCs w:val="18"/>
              </w:rPr>
            </w:pPr>
            <w:r w:rsidRPr="00011678">
              <w:rPr>
                <w:b/>
                <w:bCs/>
                <w:sz w:val="18"/>
                <w:szCs w:val="18"/>
              </w:rPr>
              <w:t>4,0% por dia</w:t>
            </w:r>
          </w:p>
        </w:tc>
      </w:tr>
      <w:tr w:rsidR="00441322" w:rsidRPr="00011678" w:rsidTr="00441322">
        <w:trPr>
          <w:cnfStyle w:val="000000100000"/>
        </w:trPr>
        <w:tc>
          <w:tcPr>
            <w:cnfStyle w:val="001000000000"/>
            <w:tcW w:w="851" w:type="dxa"/>
            <w:tcBorders>
              <w:right w:val="nil"/>
            </w:tcBorders>
            <w:hideMark/>
          </w:tcPr>
          <w:p w:rsidR="00441322" w:rsidRPr="00011678" w:rsidRDefault="00441322" w:rsidP="00FC4AF1">
            <w:pPr>
              <w:autoSpaceDE w:val="0"/>
              <w:autoSpaceDN w:val="0"/>
              <w:adjustRightInd w:val="0"/>
              <w:rPr>
                <w:sz w:val="18"/>
                <w:szCs w:val="18"/>
              </w:rPr>
            </w:pPr>
            <w:r w:rsidRPr="00011678">
              <w:rPr>
                <w:b w:val="0"/>
                <w:bCs w:val="0"/>
                <w:sz w:val="18"/>
                <w:szCs w:val="18"/>
              </w:rPr>
              <w:lastRenderedPageBreak/>
              <w:t xml:space="preserve">3. </w:t>
            </w:r>
          </w:p>
        </w:tc>
        <w:tc>
          <w:tcPr>
            <w:tcW w:w="6361" w:type="dxa"/>
            <w:tcBorders>
              <w:left w:val="nil"/>
              <w:right w:val="nil"/>
            </w:tcBorders>
            <w:hideMark/>
          </w:tcPr>
          <w:p w:rsidR="00441322" w:rsidRPr="00011678" w:rsidRDefault="00441322" w:rsidP="00FC4AF1">
            <w:pPr>
              <w:autoSpaceDE w:val="0"/>
              <w:autoSpaceDN w:val="0"/>
              <w:adjustRightInd w:val="0"/>
              <w:jc w:val="both"/>
              <w:cnfStyle w:val="000000100000"/>
              <w:rPr>
                <w:sz w:val="18"/>
                <w:szCs w:val="18"/>
              </w:rPr>
            </w:pPr>
            <w:r w:rsidRPr="00011678">
              <w:rPr>
                <w:sz w:val="18"/>
                <w:szCs w:val="18"/>
              </w:rPr>
              <w:t>Suspender ou interromper, salvo por motivo de força maior ou caso fortuito, os serviços contratuais por dia e por unidade de atendimento;</w:t>
            </w:r>
          </w:p>
        </w:tc>
        <w:tc>
          <w:tcPr>
            <w:tcW w:w="992" w:type="dxa"/>
            <w:tcBorders>
              <w:left w:val="nil"/>
              <w:right w:val="nil"/>
            </w:tcBorders>
            <w:hideMark/>
          </w:tcPr>
          <w:p w:rsidR="00441322" w:rsidRPr="00011678" w:rsidRDefault="00441322" w:rsidP="00FC4AF1">
            <w:pPr>
              <w:autoSpaceDE w:val="0"/>
              <w:autoSpaceDN w:val="0"/>
              <w:adjustRightInd w:val="0"/>
              <w:jc w:val="center"/>
              <w:cnfStyle w:val="000000100000"/>
              <w:rPr>
                <w:sz w:val="18"/>
                <w:szCs w:val="18"/>
              </w:rPr>
            </w:pPr>
            <w:r w:rsidRPr="00011678">
              <w:rPr>
                <w:b/>
                <w:bCs/>
                <w:sz w:val="18"/>
                <w:szCs w:val="18"/>
              </w:rPr>
              <w:t>05</w:t>
            </w:r>
          </w:p>
        </w:tc>
        <w:tc>
          <w:tcPr>
            <w:tcW w:w="1010" w:type="dxa"/>
            <w:tcBorders>
              <w:left w:val="nil"/>
            </w:tcBorders>
            <w:hideMark/>
          </w:tcPr>
          <w:p w:rsidR="00441322" w:rsidRPr="00011678" w:rsidRDefault="00441322" w:rsidP="00FC4AF1">
            <w:pPr>
              <w:autoSpaceDE w:val="0"/>
              <w:autoSpaceDN w:val="0"/>
              <w:adjustRightInd w:val="0"/>
              <w:jc w:val="center"/>
              <w:cnfStyle w:val="000000100000"/>
              <w:rPr>
                <w:sz w:val="18"/>
                <w:szCs w:val="18"/>
              </w:rPr>
            </w:pPr>
            <w:r w:rsidRPr="00011678">
              <w:rPr>
                <w:b/>
                <w:bCs/>
                <w:sz w:val="18"/>
                <w:szCs w:val="18"/>
              </w:rPr>
              <w:t>3,2% por dia</w:t>
            </w:r>
          </w:p>
        </w:tc>
      </w:tr>
      <w:tr w:rsidR="00441322" w:rsidRPr="00011678" w:rsidTr="00441322">
        <w:tc>
          <w:tcPr>
            <w:cnfStyle w:val="001000000000"/>
            <w:tcW w:w="851" w:type="dxa"/>
            <w:tcBorders>
              <w:top w:val="nil"/>
              <w:left w:val="single" w:sz="8" w:space="0" w:color="000000" w:themeColor="text1"/>
              <w:bottom w:val="nil"/>
              <w:right w:val="nil"/>
            </w:tcBorders>
            <w:hideMark/>
          </w:tcPr>
          <w:p w:rsidR="00441322" w:rsidRPr="00011678" w:rsidRDefault="00441322" w:rsidP="00FC4AF1">
            <w:pPr>
              <w:autoSpaceDE w:val="0"/>
              <w:autoSpaceDN w:val="0"/>
              <w:adjustRightInd w:val="0"/>
              <w:rPr>
                <w:sz w:val="18"/>
                <w:szCs w:val="18"/>
              </w:rPr>
            </w:pPr>
            <w:r w:rsidRPr="00011678">
              <w:rPr>
                <w:b w:val="0"/>
                <w:bCs w:val="0"/>
                <w:sz w:val="18"/>
                <w:szCs w:val="18"/>
              </w:rPr>
              <w:t xml:space="preserve">4. </w:t>
            </w:r>
          </w:p>
        </w:tc>
        <w:tc>
          <w:tcPr>
            <w:tcW w:w="6361" w:type="dxa"/>
            <w:tcBorders>
              <w:top w:val="nil"/>
              <w:left w:val="nil"/>
              <w:bottom w:val="nil"/>
              <w:right w:val="nil"/>
            </w:tcBorders>
            <w:hideMark/>
          </w:tcPr>
          <w:p w:rsidR="00441322" w:rsidRPr="00011678" w:rsidRDefault="00441322" w:rsidP="00FC4AF1">
            <w:pPr>
              <w:autoSpaceDE w:val="0"/>
              <w:autoSpaceDN w:val="0"/>
              <w:adjustRightInd w:val="0"/>
              <w:jc w:val="both"/>
              <w:cnfStyle w:val="000000000000"/>
              <w:rPr>
                <w:sz w:val="18"/>
                <w:szCs w:val="18"/>
              </w:rPr>
            </w:pPr>
            <w:r w:rsidRPr="00011678">
              <w:rPr>
                <w:sz w:val="18"/>
                <w:szCs w:val="18"/>
              </w:rPr>
              <w:t>Destruir ou danificar documentos por culpa ou dolo de seus agentes; por ocorrência.</w:t>
            </w:r>
          </w:p>
        </w:tc>
        <w:tc>
          <w:tcPr>
            <w:tcW w:w="992" w:type="dxa"/>
            <w:tcBorders>
              <w:top w:val="nil"/>
              <w:left w:val="nil"/>
              <w:bottom w:val="nil"/>
              <w:right w:val="nil"/>
            </w:tcBorders>
            <w:hideMark/>
          </w:tcPr>
          <w:p w:rsidR="00441322" w:rsidRPr="00011678" w:rsidRDefault="00441322" w:rsidP="00FC4AF1">
            <w:pPr>
              <w:autoSpaceDE w:val="0"/>
              <w:autoSpaceDN w:val="0"/>
              <w:adjustRightInd w:val="0"/>
              <w:jc w:val="center"/>
              <w:cnfStyle w:val="000000000000"/>
              <w:rPr>
                <w:sz w:val="18"/>
                <w:szCs w:val="18"/>
              </w:rPr>
            </w:pPr>
            <w:r w:rsidRPr="00011678">
              <w:rPr>
                <w:b/>
                <w:bCs/>
                <w:sz w:val="18"/>
                <w:szCs w:val="18"/>
              </w:rPr>
              <w:t>05</w:t>
            </w:r>
          </w:p>
        </w:tc>
        <w:tc>
          <w:tcPr>
            <w:tcW w:w="1010" w:type="dxa"/>
            <w:tcBorders>
              <w:top w:val="nil"/>
              <w:left w:val="nil"/>
              <w:bottom w:val="nil"/>
              <w:right w:val="single" w:sz="8" w:space="0" w:color="000000" w:themeColor="text1"/>
            </w:tcBorders>
            <w:hideMark/>
          </w:tcPr>
          <w:p w:rsidR="00441322" w:rsidRPr="00011678" w:rsidRDefault="00441322" w:rsidP="00FC4AF1">
            <w:pPr>
              <w:autoSpaceDE w:val="0"/>
              <w:autoSpaceDN w:val="0"/>
              <w:adjustRightInd w:val="0"/>
              <w:jc w:val="center"/>
              <w:cnfStyle w:val="000000000000"/>
              <w:rPr>
                <w:sz w:val="18"/>
                <w:szCs w:val="18"/>
              </w:rPr>
            </w:pPr>
            <w:r w:rsidRPr="00011678">
              <w:rPr>
                <w:b/>
                <w:bCs/>
                <w:sz w:val="18"/>
                <w:szCs w:val="18"/>
              </w:rPr>
              <w:t>3,2% por dia</w:t>
            </w:r>
          </w:p>
        </w:tc>
      </w:tr>
      <w:tr w:rsidR="00441322" w:rsidRPr="00011678" w:rsidTr="00441322">
        <w:trPr>
          <w:cnfStyle w:val="000000100000"/>
        </w:trPr>
        <w:tc>
          <w:tcPr>
            <w:cnfStyle w:val="001000000000"/>
            <w:tcW w:w="851" w:type="dxa"/>
            <w:tcBorders>
              <w:right w:val="nil"/>
            </w:tcBorders>
            <w:hideMark/>
          </w:tcPr>
          <w:p w:rsidR="00441322" w:rsidRPr="00011678" w:rsidRDefault="00441322" w:rsidP="00FC4AF1">
            <w:pPr>
              <w:autoSpaceDE w:val="0"/>
              <w:autoSpaceDN w:val="0"/>
              <w:adjustRightInd w:val="0"/>
              <w:rPr>
                <w:sz w:val="18"/>
                <w:szCs w:val="18"/>
              </w:rPr>
            </w:pPr>
            <w:r w:rsidRPr="00011678">
              <w:rPr>
                <w:b w:val="0"/>
                <w:bCs w:val="0"/>
                <w:sz w:val="18"/>
                <w:szCs w:val="18"/>
              </w:rPr>
              <w:t xml:space="preserve">5. </w:t>
            </w:r>
          </w:p>
        </w:tc>
        <w:tc>
          <w:tcPr>
            <w:tcW w:w="6361" w:type="dxa"/>
            <w:tcBorders>
              <w:left w:val="nil"/>
              <w:right w:val="nil"/>
            </w:tcBorders>
            <w:hideMark/>
          </w:tcPr>
          <w:p w:rsidR="00441322" w:rsidRPr="00011678" w:rsidRDefault="00441322" w:rsidP="00FC4AF1">
            <w:pPr>
              <w:autoSpaceDE w:val="0"/>
              <w:autoSpaceDN w:val="0"/>
              <w:adjustRightInd w:val="0"/>
              <w:jc w:val="both"/>
              <w:cnfStyle w:val="000000100000"/>
              <w:rPr>
                <w:sz w:val="18"/>
                <w:szCs w:val="18"/>
              </w:rPr>
            </w:pPr>
            <w:r w:rsidRPr="00011678">
              <w:rPr>
                <w:sz w:val="18"/>
                <w:szCs w:val="18"/>
              </w:rPr>
              <w:t>Recusar-se a executar serviço determinado pela FISCALIZAÇÃO, sem motivo justificado; por ocorrência;</w:t>
            </w:r>
          </w:p>
        </w:tc>
        <w:tc>
          <w:tcPr>
            <w:tcW w:w="992" w:type="dxa"/>
            <w:tcBorders>
              <w:left w:val="nil"/>
              <w:right w:val="nil"/>
            </w:tcBorders>
            <w:hideMark/>
          </w:tcPr>
          <w:p w:rsidR="00441322" w:rsidRPr="00011678" w:rsidRDefault="00441322" w:rsidP="00FC4AF1">
            <w:pPr>
              <w:autoSpaceDE w:val="0"/>
              <w:autoSpaceDN w:val="0"/>
              <w:adjustRightInd w:val="0"/>
              <w:jc w:val="center"/>
              <w:cnfStyle w:val="000000100000"/>
              <w:rPr>
                <w:sz w:val="18"/>
                <w:szCs w:val="18"/>
              </w:rPr>
            </w:pPr>
            <w:r w:rsidRPr="00011678">
              <w:rPr>
                <w:b/>
                <w:bCs/>
                <w:sz w:val="18"/>
                <w:szCs w:val="18"/>
              </w:rPr>
              <w:t>04</w:t>
            </w:r>
          </w:p>
        </w:tc>
        <w:tc>
          <w:tcPr>
            <w:tcW w:w="1010" w:type="dxa"/>
            <w:tcBorders>
              <w:left w:val="nil"/>
            </w:tcBorders>
            <w:hideMark/>
          </w:tcPr>
          <w:p w:rsidR="00441322" w:rsidRPr="00011678" w:rsidRDefault="00441322" w:rsidP="00FC4AF1">
            <w:pPr>
              <w:autoSpaceDE w:val="0"/>
              <w:autoSpaceDN w:val="0"/>
              <w:adjustRightInd w:val="0"/>
              <w:jc w:val="center"/>
              <w:cnfStyle w:val="000000100000"/>
              <w:rPr>
                <w:sz w:val="18"/>
                <w:szCs w:val="18"/>
              </w:rPr>
            </w:pPr>
            <w:r w:rsidRPr="00011678">
              <w:rPr>
                <w:b/>
                <w:bCs/>
                <w:sz w:val="18"/>
                <w:szCs w:val="18"/>
              </w:rPr>
              <w:t>1,6% por dia</w:t>
            </w:r>
          </w:p>
        </w:tc>
      </w:tr>
      <w:tr w:rsidR="00441322" w:rsidRPr="00011678" w:rsidTr="00441322">
        <w:tc>
          <w:tcPr>
            <w:cnfStyle w:val="001000000000"/>
            <w:tcW w:w="851" w:type="dxa"/>
            <w:tcBorders>
              <w:top w:val="nil"/>
              <w:left w:val="single" w:sz="8" w:space="0" w:color="000000" w:themeColor="text1"/>
              <w:bottom w:val="nil"/>
              <w:right w:val="nil"/>
            </w:tcBorders>
            <w:hideMark/>
          </w:tcPr>
          <w:p w:rsidR="00441322" w:rsidRPr="00011678" w:rsidRDefault="00441322" w:rsidP="00FC4AF1">
            <w:pPr>
              <w:autoSpaceDE w:val="0"/>
              <w:autoSpaceDN w:val="0"/>
              <w:adjustRightInd w:val="0"/>
              <w:rPr>
                <w:sz w:val="18"/>
                <w:szCs w:val="18"/>
              </w:rPr>
            </w:pPr>
            <w:r w:rsidRPr="00011678">
              <w:rPr>
                <w:b w:val="0"/>
                <w:bCs w:val="0"/>
                <w:sz w:val="18"/>
                <w:szCs w:val="18"/>
              </w:rPr>
              <w:t xml:space="preserve">6. </w:t>
            </w:r>
          </w:p>
        </w:tc>
        <w:tc>
          <w:tcPr>
            <w:tcW w:w="6361" w:type="dxa"/>
            <w:tcBorders>
              <w:top w:val="nil"/>
              <w:left w:val="nil"/>
              <w:bottom w:val="nil"/>
              <w:right w:val="nil"/>
            </w:tcBorders>
            <w:hideMark/>
          </w:tcPr>
          <w:p w:rsidR="00441322" w:rsidRPr="00011678" w:rsidRDefault="00441322" w:rsidP="00FC4AF1">
            <w:pPr>
              <w:autoSpaceDE w:val="0"/>
              <w:autoSpaceDN w:val="0"/>
              <w:adjustRightInd w:val="0"/>
              <w:jc w:val="both"/>
              <w:cnfStyle w:val="000000000000"/>
              <w:rPr>
                <w:sz w:val="18"/>
                <w:szCs w:val="18"/>
              </w:rPr>
            </w:pPr>
            <w:r w:rsidRPr="00011678">
              <w:rPr>
                <w:sz w:val="18"/>
                <w:szCs w:val="18"/>
              </w:rPr>
              <w:t>Manter funcionário sem qualificação para a execução dos serviços; por empregado e por dia.</w:t>
            </w:r>
          </w:p>
        </w:tc>
        <w:tc>
          <w:tcPr>
            <w:tcW w:w="992" w:type="dxa"/>
            <w:tcBorders>
              <w:top w:val="nil"/>
              <w:left w:val="nil"/>
              <w:bottom w:val="nil"/>
              <w:right w:val="nil"/>
            </w:tcBorders>
            <w:hideMark/>
          </w:tcPr>
          <w:p w:rsidR="00441322" w:rsidRPr="00011678" w:rsidRDefault="00441322" w:rsidP="00FC4AF1">
            <w:pPr>
              <w:autoSpaceDE w:val="0"/>
              <w:autoSpaceDN w:val="0"/>
              <w:adjustRightInd w:val="0"/>
              <w:jc w:val="center"/>
              <w:cnfStyle w:val="000000000000"/>
              <w:rPr>
                <w:sz w:val="18"/>
                <w:szCs w:val="18"/>
              </w:rPr>
            </w:pPr>
            <w:r w:rsidRPr="00011678">
              <w:rPr>
                <w:b/>
                <w:bCs/>
                <w:sz w:val="18"/>
                <w:szCs w:val="18"/>
              </w:rPr>
              <w:t>03</w:t>
            </w:r>
          </w:p>
        </w:tc>
        <w:tc>
          <w:tcPr>
            <w:tcW w:w="1010" w:type="dxa"/>
            <w:tcBorders>
              <w:top w:val="nil"/>
              <w:left w:val="nil"/>
              <w:bottom w:val="nil"/>
              <w:right w:val="single" w:sz="8" w:space="0" w:color="000000" w:themeColor="text1"/>
            </w:tcBorders>
            <w:hideMark/>
          </w:tcPr>
          <w:p w:rsidR="00441322" w:rsidRPr="00011678" w:rsidRDefault="00441322" w:rsidP="00FC4AF1">
            <w:pPr>
              <w:autoSpaceDE w:val="0"/>
              <w:autoSpaceDN w:val="0"/>
              <w:adjustRightInd w:val="0"/>
              <w:jc w:val="center"/>
              <w:cnfStyle w:val="000000000000"/>
              <w:rPr>
                <w:sz w:val="18"/>
                <w:szCs w:val="18"/>
              </w:rPr>
            </w:pPr>
            <w:r w:rsidRPr="00011678">
              <w:rPr>
                <w:b/>
                <w:bCs/>
                <w:sz w:val="18"/>
                <w:szCs w:val="18"/>
              </w:rPr>
              <w:t>0,8% por dia</w:t>
            </w:r>
          </w:p>
        </w:tc>
      </w:tr>
      <w:tr w:rsidR="00441322" w:rsidRPr="00011678" w:rsidTr="00441322">
        <w:trPr>
          <w:cnfStyle w:val="000000100000"/>
        </w:trPr>
        <w:tc>
          <w:tcPr>
            <w:cnfStyle w:val="001000000000"/>
            <w:tcW w:w="851" w:type="dxa"/>
            <w:tcBorders>
              <w:right w:val="nil"/>
            </w:tcBorders>
            <w:hideMark/>
          </w:tcPr>
          <w:p w:rsidR="00441322" w:rsidRPr="00011678" w:rsidRDefault="00441322" w:rsidP="00FC4AF1">
            <w:pPr>
              <w:autoSpaceDE w:val="0"/>
              <w:autoSpaceDN w:val="0"/>
              <w:adjustRightInd w:val="0"/>
              <w:rPr>
                <w:sz w:val="18"/>
                <w:szCs w:val="18"/>
              </w:rPr>
            </w:pPr>
            <w:r w:rsidRPr="00011678">
              <w:rPr>
                <w:b w:val="0"/>
                <w:bCs w:val="0"/>
                <w:sz w:val="18"/>
                <w:szCs w:val="18"/>
              </w:rPr>
              <w:t xml:space="preserve">7. </w:t>
            </w:r>
          </w:p>
        </w:tc>
        <w:tc>
          <w:tcPr>
            <w:tcW w:w="6361" w:type="dxa"/>
            <w:tcBorders>
              <w:left w:val="nil"/>
              <w:right w:val="nil"/>
            </w:tcBorders>
            <w:hideMark/>
          </w:tcPr>
          <w:p w:rsidR="00441322" w:rsidRPr="00011678" w:rsidRDefault="00441322" w:rsidP="00FC4AF1">
            <w:pPr>
              <w:autoSpaceDE w:val="0"/>
              <w:autoSpaceDN w:val="0"/>
              <w:adjustRightInd w:val="0"/>
              <w:jc w:val="both"/>
              <w:cnfStyle w:val="000000100000"/>
              <w:rPr>
                <w:sz w:val="18"/>
                <w:szCs w:val="18"/>
              </w:rPr>
            </w:pPr>
            <w:r w:rsidRPr="00011678">
              <w:rPr>
                <w:sz w:val="18"/>
                <w:szCs w:val="18"/>
              </w:rPr>
              <w:t>Executar serviço incompleto, paliativo substitutivo como por caráter permanente, ou deixar de providenciar recomposição complementar; por ocorrência.</w:t>
            </w:r>
          </w:p>
        </w:tc>
        <w:tc>
          <w:tcPr>
            <w:tcW w:w="992" w:type="dxa"/>
            <w:tcBorders>
              <w:left w:val="nil"/>
              <w:right w:val="nil"/>
            </w:tcBorders>
            <w:hideMark/>
          </w:tcPr>
          <w:p w:rsidR="00441322" w:rsidRPr="00011678" w:rsidRDefault="00441322" w:rsidP="00FC4AF1">
            <w:pPr>
              <w:autoSpaceDE w:val="0"/>
              <w:autoSpaceDN w:val="0"/>
              <w:adjustRightInd w:val="0"/>
              <w:jc w:val="center"/>
              <w:cnfStyle w:val="000000100000"/>
              <w:rPr>
                <w:sz w:val="18"/>
                <w:szCs w:val="18"/>
              </w:rPr>
            </w:pPr>
            <w:r w:rsidRPr="00011678">
              <w:rPr>
                <w:b/>
                <w:bCs/>
                <w:sz w:val="18"/>
                <w:szCs w:val="18"/>
              </w:rPr>
              <w:t>02</w:t>
            </w:r>
          </w:p>
        </w:tc>
        <w:tc>
          <w:tcPr>
            <w:tcW w:w="1010" w:type="dxa"/>
            <w:tcBorders>
              <w:left w:val="nil"/>
            </w:tcBorders>
            <w:hideMark/>
          </w:tcPr>
          <w:p w:rsidR="00441322" w:rsidRPr="00011678" w:rsidRDefault="00441322" w:rsidP="00FC4AF1">
            <w:pPr>
              <w:autoSpaceDE w:val="0"/>
              <w:autoSpaceDN w:val="0"/>
              <w:adjustRightInd w:val="0"/>
              <w:jc w:val="center"/>
              <w:cnfStyle w:val="000000100000"/>
              <w:rPr>
                <w:sz w:val="18"/>
                <w:szCs w:val="18"/>
              </w:rPr>
            </w:pPr>
            <w:r w:rsidRPr="00011678">
              <w:rPr>
                <w:b/>
                <w:bCs/>
                <w:sz w:val="18"/>
                <w:szCs w:val="18"/>
              </w:rPr>
              <w:t>0,4% por dia</w:t>
            </w:r>
          </w:p>
        </w:tc>
      </w:tr>
      <w:tr w:rsidR="00441322" w:rsidRPr="00011678" w:rsidTr="00441322">
        <w:tc>
          <w:tcPr>
            <w:cnfStyle w:val="001000000000"/>
            <w:tcW w:w="851" w:type="dxa"/>
            <w:tcBorders>
              <w:top w:val="nil"/>
              <w:left w:val="single" w:sz="8" w:space="0" w:color="000000" w:themeColor="text1"/>
              <w:bottom w:val="nil"/>
              <w:right w:val="nil"/>
            </w:tcBorders>
            <w:hideMark/>
          </w:tcPr>
          <w:p w:rsidR="00441322" w:rsidRPr="00011678" w:rsidRDefault="00441322" w:rsidP="00FC4AF1">
            <w:pPr>
              <w:autoSpaceDE w:val="0"/>
              <w:autoSpaceDN w:val="0"/>
              <w:adjustRightInd w:val="0"/>
              <w:rPr>
                <w:sz w:val="18"/>
                <w:szCs w:val="18"/>
              </w:rPr>
            </w:pPr>
            <w:r w:rsidRPr="00011678">
              <w:rPr>
                <w:b w:val="0"/>
                <w:bCs w:val="0"/>
                <w:sz w:val="18"/>
                <w:szCs w:val="18"/>
              </w:rPr>
              <w:t xml:space="preserve">8. </w:t>
            </w:r>
          </w:p>
        </w:tc>
        <w:tc>
          <w:tcPr>
            <w:tcW w:w="6361" w:type="dxa"/>
            <w:tcBorders>
              <w:top w:val="nil"/>
              <w:left w:val="nil"/>
              <w:bottom w:val="nil"/>
              <w:right w:val="nil"/>
            </w:tcBorders>
            <w:hideMark/>
          </w:tcPr>
          <w:p w:rsidR="00441322" w:rsidRPr="00011678" w:rsidRDefault="00441322" w:rsidP="00FC4AF1">
            <w:pPr>
              <w:autoSpaceDE w:val="0"/>
              <w:autoSpaceDN w:val="0"/>
              <w:adjustRightInd w:val="0"/>
              <w:jc w:val="both"/>
              <w:cnfStyle w:val="000000000000"/>
              <w:rPr>
                <w:sz w:val="18"/>
                <w:szCs w:val="18"/>
              </w:rPr>
            </w:pPr>
            <w:r w:rsidRPr="00011678">
              <w:rPr>
                <w:sz w:val="18"/>
                <w:szCs w:val="18"/>
              </w:rPr>
              <w:t>Fornecer informação pérfida de serviço ou substituição de material; por ocorrência.</w:t>
            </w:r>
          </w:p>
        </w:tc>
        <w:tc>
          <w:tcPr>
            <w:tcW w:w="992" w:type="dxa"/>
            <w:tcBorders>
              <w:top w:val="nil"/>
              <w:left w:val="nil"/>
              <w:bottom w:val="nil"/>
              <w:right w:val="nil"/>
            </w:tcBorders>
            <w:hideMark/>
          </w:tcPr>
          <w:p w:rsidR="00441322" w:rsidRPr="00011678" w:rsidRDefault="00441322" w:rsidP="00FC4AF1">
            <w:pPr>
              <w:autoSpaceDE w:val="0"/>
              <w:autoSpaceDN w:val="0"/>
              <w:adjustRightInd w:val="0"/>
              <w:jc w:val="center"/>
              <w:cnfStyle w:val="000000000000"/>
              <w:rPr>
                <w:sz w:val="18"/>
                <w:szCs w:val="18"/>
              </w:rPr>
            </w:pPr>
            <w:r w:rsidRPr="00011678">
              <w:rPr>
                <w:b/>
                <w:bCs/>
                <w:sz w:val="18"/>
                <w:szCs w:val="18"/>
              </w:rPr>
              <w:t>02</w:t>
            </w:r>
          </w:p>
        </w:tc>
        <w:tc>
          <w:tcPr>
            <w:tcW w:w="1010" w:type="dxa"/>
            <w:tcBorders>
              <w:top w:val="nil"/>
              <w:left w:val="nil"/>
              <w:bottom w:val="nil"/>
              <w:right w:val="single" w:sz="8" w:space="0" w:color="000000" w:themeColor="text1"/>
            </w:tcBorders>
            <w:hideMark/>
          </w:tcPr>
          <w:p w:rsidR="00441322" w:rsidRPr="00011678" w:rsidRDefault="00441322" w:rsidP="00FC4AF1">
            <w:pPr>
              <w:autoSpaceDE w:val="0"/>
              <w:autoSpaceDN w:val="0"/>
              <w:adjustRightInd w:val="0"/>
              <w:jc w:val="center"/>
              <w:cnfStyle w:val="000000000000"/>
              <w:rPr>
                <w:sz w:val="18"/>
                <w:szCs w:val="18"/>
              </w:rPr>
            </w:pPr>
            <w:r w:rsidRPr="00011678">
              <w:rPr>
                <w:b/>
                <w:bCs/>
                <w:sz w:val="18"/>
                <w:szCs w:val="18"/>
              </w:rPr>
              <w:t>0,4% por dia</w:t>
            </w:r>
          </w:p>
        </w:tc>
      </w:tr>
      <w:tr w:rsidR="00441322" w:rsidRPr="00011678" w:rsidTr="00441322">
        <w:trPr>
          <w:cnfStyle w:val="000000100000"/>
        </w:trPr>
        <w:tc>
          <w:tcPr>
            <w:cnfStyle w:val="001000000000"/>
            <w:tcW w:w="851" w:type="dxa"/>
            <w:tcBorders>
              <w:right w:val="nil"/>
            </w:tcBorders>
            <w:hideMark/>
          </w:tcPr>
          <w:p w:rsidR="00441322" w:rsidRPr="00011678" w:rsidRDefault="00441322" w:rsidP="00FC4AF1">
            <w:pPr>
              <w:autoSpaceDE w:val="0"/>
              <w:autoSpaceDN w:val="0"/>
              <w:adjustRightInd w:val="0"/>
              <w:rPr>
                <w:sz w:val="18"/>
                <w:szCs w:val="18"/>
              </w:rPr>
            </w:pPr>
            <w:r w:rsidRPr="00011678">
              <w:rPr>
                <w:b w:val="0"/>
                <w:bCs w:val="0"/>
                <w:sz w:val="18"/>
                <w:szCs w:val="18"/>
              </w:rPr>
              <w:t xml:space="preserve">9. </w:t>
            </w:r>
          </w:p>
        </w:tc>
        <w:tc>
          <w:tcPr>
            <w:tcW w:w="6361" w:type="dxa"/>
            <w:tcBorders>
              <w:left w:val="nil"/>
              <w:right w:val="nil"/>
            </w:tcBorders>
            <w:hideMark/>
          </w:tcPr>
          <w:p w:rsidR="00441322" w:rsidRPr="00011678" w:rsidRDefault="00441322" w:rsidP="00FC4AF1">
            <w:pPr>
              <w:autoSpaceDE w:val="0"/>
              <w:autoSpaceDN w:val="0"/>
              <w:adjustRightInd w:val="0"/>
              <w:jc w:val="both"/>
              <w:cnfStyle w:val="000000100000"/>
              <w:rPr>
                <w:sz w:val="18"/>
                <w:szCs w:val="18"/>
              </w:rPr>
            </w:pPr>
            <w:r w:rsidRPr="00011678">
              <w:rPr>
                <w:sz w:val="18"/>
                <w:szCs w:val="18"/>
              </w:rPr>
              <w:t>Permitir a presença de funcionário sem uniforme e/ou com uniforme manchado, sujo, mal apresentado e/ou sem crachá registrado por ocorrência(s);</w:t>
            </w:r>
          </w:p>
        </w:tc>
        <w:tc>
          <w:tcPr>
            <w:tcW w:w="992" w:type="dxa"/>
            <w:tcBorders>
              <w:left w:val="nil"/>
              <w:right w:val="nil"/>
            </w:tcBorders>
            <w:hideMark/>
          </w:tcPr>
          <w:p w:rsidR="00441322" w:rsidRPr="00011678" w:rsidRDefault="00441322" w:rsidP="00FC4AF1">
            <w:pPr>
              <w:autoSpaceDE w:val="0"/>
              <w:autoSpaceDN w:val="0"/>
              <w:adjustRightInd w:val="0"/>
              <w:jc w:val="center"/>
              <w:cnfStyle w:val="000000100000"/>
              <w:rPr>
                <w:sz w:val="18"/>
                <w:szCs w:val="18"/>
              </w:rPr>
            </w:pPr>
            <w:r w:rsidRPr="00011678">
              <w:rPr>
                <w:b/>
                <w:bCs/>
                <w:sz w:val="18"/>
                <w:szCs w:val="18"/>
              </w:rPr>
              <w:t>01</w:t>
            </w:r>
          </w:p>
        </w:tc>
        <w:tc>
          <w:tcPr>
            <w:tcW w:w="1010" w:type="dxa"/>
            <w:tcBorders>
              <w:left w:val="nil"/>
            </w:tcBorders>
            <w:hideMark/>
          </w:tcPr>
          <w:p w:rsidR="00441322" w:rsidRPr="00011678" w:rsidRDefault="00441322" w:rsidP="00FC4AF1">
            <w:pPr>
              <w:autoSpaceDE w:val="0"/>
              <w:autoSpaceDN w:val="0"/>
              <w:adjustRightInd w:val="0"/>
              <w:jc w:val="center"/>
              <w:cnfStyle w:val="000000100000"/>
              <w:rPr>
                <w:sz w:val="18"/>
                <w:szCs w:val="18"/>
              </w:rPr>
            </w:pPr>
            <w:r w:rsidRPr="00011678">
              <w:rPr>
                <w:b/>
                <w:bCs/>
                <w:sz w:val="18"/>
                <w:szCs w:val="18"/>
              </w:rPr>
              <w:t>0,2% por dia</w:t>
            </w:r>
          </w:p>
        </w:tc>
      </w:tr>
      <w:tr w:rsidR="00441322" w:rsidRPr="00011678" w:rsidTr="00441322">
        <w:tc>
          <w:tcPr>
            <w:cnfStyle w:val="001000000000"/>
            <w:tcW w:w="9214" w:type="dxa"/>
            <w:gridSpan w:val="4"/>
            <w:tcBorders>
              <w:top w:val="nil"/>
              <w:left w:val="single" w:sz="8" w:space="0" w:color="000000" w:themeColor="text1"/>
              <w:bottom w:val="nil"/>
              <w:right w:val="single" w:sz="8" w:space="0" w:color="000000" w:themeColor="text1"/>
            </w:tcBorders>
            <w:hideMark/>
          </w:tcPr>
          <w:p w:rsidR="00441322" w:rsidRPr="00011678" w:rsidRDefault="00441322" w:rsidP="00FC4AF1">
            <w:pPr>
              <w:autoSpaceDE w:val="0"/>
              <w:autoSpaceDN w:val="0"/>
              <w:adjustRightInd w:val="0"/>
              <w:ind w:firstLine="567"/>
              <w:jc w:val="center"/>
              <w:rPr>
                <w:bCs w:val="0"/>
                <w:sz w:val="18"/>
                <w:szCs w:val="18"/>
              </w:rPr>
            </w:pPr>
            <w:r w:rsidRPr="00011678">
              <w:rPr>
                <w:bCs w:val="0"/>
                <w:sz w:val="18"/>
                <w:szCs w:val="18"/>
              </w:rPr>
              <w:t>Para os itens a seguir, deixar de:</w:t>
            </w:r>
          </w:p>
        </w:tc>
      </w:tr>
      <w:tr w:rsidR="00441322" w:rsidRPr="00011678" w:rsidTr="00441322">
        <w:trPr>
          <w:cnfStyle w:val="000000100000"/>
        </w:trPr>
        <w:tc>
          <w:tcPr>
            <w:cnfStyle w:val="001000000000"/>
            <w:tcW w:w="851" w:type="dxa"/>
            <w:tcBorders>
              <w:right w:val="nil"/>
            </w:tcBorders>
            <w:hideMark/>
          </w:tcPr>
          <w:p w:rsidR="00441322" w:rsidRPr="00011678" w:rsidRDefault="00441322" w:rsidP="00FC4AF1">
            <w:pPr>
              <w:autoSpaceDE w:val="0"/>
              <w:autoSpaceDN w:val="0"/>
              <w:adjustRightInd w:val="0"/>
              <w:jc w:val="both"/>
              <w:rPr>
                <w:sz w:val="18"/>
                <w:szCs w:val="18"/>
              </w:rPr>
            </w:pPr>
            <w:r w:rsidRPr="00011678">
              <w:rPr>
                <w:b w:val="0"/>
                <w:bCs w:val="0"/>
                <w:sz w:val="18"/>
                <w:szCs w:val="18"/>
              </w:rPr>
              <w:t xml:space="preserve">10. </w:t>
            </w:r>
          </w:p>
        </w:tc>
        <w:tc>
          <w:tcPr>
            <w:tcW w:w="6361" w:type="dxa"/>
            <w:tcBorders>
              <w:left w:val="nil"/>
              <w:right w:val="nil"/>
            </w:tcBorders>
            <w:hideMark/>
          </w:tcPr>
          <w:p w:rsidR="00441322" w:rsidRPr="00011678" w:rsidRDefault="00441322" w:rsidP="00FC4AF1">
            <w:pPr>
              <w:autoSpaceDE w:val="0"/>
              <w:autoSpaceDN w:val="0"/>
              <w:adjustRightInd w:val="0"/>
              <w:jc w:val="both"/>
              <w:cnfStyle w:val="000000100000"/>
              <w:rPr>
                <w:sz w:val="18"/>
                <w:szCs w:val="18"/>
              </w:rPr>
            </w:pPr>
            <w:r w:rsidRPr="00011678">
              <w:rPr>
                <w:sz w:val="18"/>
                <w:szCs w:val="18"/>
              </w:rPr>
              <w:t>Efetuar o pagamento de salários até o quinto dia útil; por dia e por ocorrência.</w:t>
            </w:r>
          </w:p>
        </w:tc>
        <w:tc>
          <w:tcPr>
            <w:tcW w:w="992" w:type="dxa"/>
            <w:tcBorders>
              <w:left w:val="nil"/>
              <w:right w:val="nil"/>
            </w:tcBorders>
            <w:hideMark/>
          </w:tcPr>
          <w:p w:rsidR="00441322" w:rsidRPr="00011678" w:rsidRDefault="00441322" w:rsidP="00FC4AF1">
            <w:pPr>
              <w:autoSpaceDE w:val="0"/>
              <w:autoSpaceDN w:val="0"/>
              <w:adjustRightInd w:val="0"/>
              <w:jc w:val="center"/>
              <w:cnfStyle w:val="000000100000"/>
              <w:rPr>
                <w:sz w:val="18"/>
                <w:szCs w:val="18"/>
              </w:rPr>
            </w:pPr>
            <w:r w:rsidRPr="00011678">
              <w:rPr>
                <w:b/>
                <w:bCs/>
                <w:sz w:val="18"/>
                <w:szCs w:val="18"/>
              </w:rPr>
              <w:t>06</w:t>
            </w:r>
          </w:p>
        </w:tc>
        <w:tc>
          <w:tcPr>
            <w:tcW w:w="1010" w:type="dxa"/>
            <w:tcBorders>
              <w:left w:val="nil"/>
            </w:tcBorders>
            <w:hideMark/>
          </w:tcPr>
          <w:p w:rsidR="00441322" w:rsidRPr="00011678" w:rsidRDefault="00441322" w:rsidP="00FC4AF1">
            <w:pPr>
              <w:autoSpaceDE w:val="0"/>
              <w:autoSpaceDN w:val="0"/>
              <w:adjustRightInd w:val="0"/>
              <w:jc w:val="center"/>
              <w:cnfStyle w:val="000000100000"/>
              <w:rPr>
                <w:sz w:val="18"/>
                <w:szCs w:val="18"/>
              </w:rPr>
            </w:pPr>
            <w:r w:rsidRPr="00011678">
              <w:rPr>
                <w:b/>
                <w:bCs/>
                <w:sz w:val="18"/>
                <w:szCs w:val="18"/>
              </w:rPr>
              <w:t>4,0% por dia</w:t>
            </w:r>
          </w:p>
        </w:tc>
      </w:tr>
      <w:tr w:rsidR="00441322" w:rsidRPr="00011678" w:rsidTr="00441322">
        <w:tc>
          <w:tcPr>
            <w:cnfStyle w:val="001000000000"/>
            <w:tcW w:w="851" w:type="dxa"/>
            <w:tcBorders>
              <w:top w:val="nil"/>
              <w:left w:val="single" w:sz="8" w:space="0" w:color="000000" w:themeColor="text1"/>
              <w:bottom w:val="nil"/>
              <w:right w:val="nil"/>
            </w:tcBorders>
            <w:hideMark/>
          </w:tcPr>
          <w:p w:rsidR="00441322" w:rsidRPr="00011678" w:rsidRDefault="00441322" w:rsidP="00FC4AF1">
            <w:pPr>
              <w:autoSpaceDE w:val="0"/>
              <w:autoSpaceDN w:val="0"/>
              <w:adjustRightInd w:val="0"/>
              <w:jc w:val="both"/>
              <w:rPr>
                <w:sz w:val="18"/>
                <w:szCs w:val="18"/>
              </w:rPr>
            </w:pPr>
            <w:r w:rsidRPr="00011678">
              <w:rPr>
                <w:b w:val="0"/>
                <w:bCs w:val="0"/>
                <w:sz w:val="18"/>
                <w:szCs w:val="18"/>
              </w:rPr>
              <w:t xml:space="preserve">11. </w:t>
            </w:r>
          </w:p>
        </w:tc>
        <w:tc>
          <w:tcPr>
            <w:tcW w:w="6361" w:type="dxa"/>
            <w:tcBorders>
              <w:top w:val="nil"/>
              <w:left w:val="nil"/>
              <w:bottom w:val="nil"/>
              <w:right w:val="nil"/>
            </w:tcBorders>
            <w:hideMark/>
          </w:tcPr>
          <w:p w:rsidR="00441322" w:rsidRPr="00011678" w:rsidRDefault="00441322" w:rsidP="00FC4AF1">
            <w:pPr>
              <w:autoSpaceDE w:val="0"/>
              <w:autoSpaceDN w:val="0"/>
              <w:adjustRightInd w:val="0"/>
              <w:jc w:val="both"/>
              <w:cnfStyle w:val="000000000000"/>
              <w:rPr>
                <w:sz w:val="18"/>
                <w:szCs w:val="18"/>
              </w:rPr>
            </w:pPr>
            <w:r w:rsidRPr="00011678">
              <w:rPr>
                <w:sz w:val="18"/>
                <w:szCs w:val="18"/>
              </w:rPr>
              <w:t>Efetuar o pagamento de seguros, encargos fiscais e sociais, assim como quaisquer despesas diretas e/ou indiretas relacionadas à execução deste contrato; por dia e por ocorrência;</w:t>
            </w:r>
          </w:p>
        </w:tc>
        <w:tc>
          <w:tcPr>
            <w:tcW w:w="992" w:type="dxa"/>
            <w:tcBorders>
              <w:top w:val="nil"/>
              <w:left w:val="nil"/>
              <w:bottom w:val="nil"/>
              <w:right w:val="nil"/>
            </w:tcBorders>
            <w:hideMark/>
          </w:tcPr>
          <w:p w:rsidR="00441322" w:rsidRPr="00011678" w:rsidRDefault="00441322" w:rsidP="00FC4AF1">
            <w:pPr>
              <w:autoSpaceDE w:val="0"/>
              <w:autoSpaceDN w:val="0"/>
              <w:adjustRightInd w:val="0"/>
              <w:jc w:val="center"/>
              <w:cnfStyle w:val="000000000000"/>
              <w:rPr>
                <w:sz w:val="18"/>
                <w:szCs w:val="18"/>
              </w:rPr>
            </w:pPr>
            <w:r w:rsidRPr="00011678">
              <w:rPr>
                <w:b/>
                <w:bCs/>
                <w:sz w:val="18"/>
                <w:szCs w:val="18"/>
              </w:rPr>
              <w:t>05</w:t>
            </w:r>
          </w:p>
        </w:tc>
        <w:tc>
          <w:tcPr>
            <w:tcW w:w="1010" w:type="dxa"/>
            <w:tcBorders>
              <w:top w:val="nil"/>
              <w:left w:val="nil"/>
              <w:bottom w:val="nil"/>
              <w:right w:val="single" w:sz="8" w:space="0" w:color="000000" w:themeColor="text1"/>
            </w:tcBorders>
            <w:hideMark/>
          </w:tcPr>
          <w:p w:rsidR="00441322" w:rsidRPr="00011678" w:rsidRDefault="00441322" w:rsidP="00FC4AF1">
            <w:pPr>
              <w:autoSpaceDE w:val="0"/>
              <w:autoSpaceDN w:val="0"/>
              <w:adjustRightInd w:val="0"/>
              <w:jc w:val="center"/>
              <w:cnfStyle w:val="000000000000"/>
              <w:rPr>
                <w:sz w:val="18"/>
                <w:szCs w:val="18"/>
              </w:rPr>
            </w:pPr>
            <w:r w:rsidRPr="00011678">
              <w:rPr>
                <w:b/>
                <w:bCs/>
                <w:sz w:val="18"/>
                <w:szCs w:val="18"/>
              </w:rPr>
              <w:t>3,2% por dia</w:t>
            </w:r>
          </w:p>
        </w:tc>
      </w:tr>
      <w:tr w:rsidR="00441322" w:rsidRPr="00011678" w:rsidTr="00441322">
        <w:trPr>
          <w:cnfStyle w:val="000000100000"/>
        </w:trPr>
        <w:tc>
          <w:tcPr>
            <w:cnfStyle w:val="001000000000"/>
            <w:tcW w:w="851" w:type="dxa"/>
            <w:tcBorders>
              <w:right w:val="nil"/>
            </w:tcBorders>
            <w:hideMark/>
          </w:tcPr>
          <w:p w:rsidR="00441322" w:rsidRPr="00011678" w:rsidRDefault="00441322" w:rsidP="00FC4AF1">
            <w:pPr>
              <w:autoSpaceDE w:val="0"/>
              <w:autoSpaceDN w:val="0"/>
              <w:adjustRightInd w:val="0"/>
              <w:jc w:val="both"/>
              <w:rPr>
                <w:sz w:val="18"/>
                <w:szCs w:val="18"/>
              </w:rPr>
            </w:pPr>
            <w:r w:rsidRPr="00011678">
              <w:rPr>
                <w:b w:val="0"/>
                <w:bCs w:val="0"/>
                <w:sz w:val="18"/>
                <w:szCs w:val="18"/>
              </w:rPr>
              <w:t xml:space="preserve">12. </w:t>
            </w:r>
          </w:p>
        </w:tc>
        <w:tc>
          <w:tcPr>
            <w:tcW w:w="6361" w:type="dxa"/>
            <w:tcBorders>
              <w:left w:val="nil"/>
              <w:right w:val="nil"/>
            </w:tcBorders>
            <w:hideMark/>
          </w:tcPr>
          <w:p w:rsidR="00441322" w:rsidRPr="00011678" w:rsidRDefault="00441322" w:rsidP="00FC4AF1">
            <w:pPr>
              <w:autoSpaceDE w:val="0"/>
              <w:autoSpaceDN w:val="0"/>
              <w:adjustRightInd w:val="0"/>
              <w:jc w:val="both"/>
              <w:cnfStyle w:val="000000100000"/>
              <w:rPr>
                <w:sz w:val="18"/>
                <w:szCs w:val="18"/>
              </w:rPr>
            </w:pPr>
            <w:r w:rsidRPr="00011678">
              <w:rPr>
                <w:sz w:val="18"/>
                <w:szCs w:val="18"/>
              </w:rPr>
              <w:t>Efetuar a reposição de funcionários faltosos, por funcionários e por dia;</w:t>
            </w:r>
          </w:p>
        </w:tc>
        <w:tc>
          <w:tcPr>
            <w:tcW w:w="992" w:type="dxa"/>
            <w:tcBorders>
              <w:left w:val="nil"/>
              <w:right w:val="nil"/>
            </w:tcBorders>
            <w:hideMark/>
          </w:tcPr>
          <w:p w:rsidR="00441322" w:rsidRPr="00011678" w:rsidRDefault="00441322" w:rsidP="00FC4AF1">
            <w:pPr>
              <w:autoSpaceDE w:val="0"/>
              <w:autoSpaceDN w:val="0"/>
              <w:adjustRightInd w:val="0"/>
              <w:jc w:val="center"/>
              <w:cnfStyle w:val="000000100000"/>
              <w:rPr>
                <w:sz w:val="18"/>
                <w:szCs w:val="18"/>
              </w:rPr>
            </w:pPr>
            <w:r w:rsidRPr="00011678">
              <w:rPr>
                <w:b/>
                <w:bCs/>
                <w:sz w:val="18"/>
                <w:szCs w:val="18"/>
              </w:rPr>
              <w:t>04</w:t>
            </w:r>
          </w:p>
        </w:tc>
        <w:tc>
          <w:tcPr>
            <w:tcW w:w="1010" w:type="dxa"/>
            <w:tcBorders>
              <w:left w:val="nil"/>
            </w:tcBorders>
            <w:hideMark/>
          </w:tcPr>
          <w:p w:rsidR="00441322" w:rsidRPr="00011678" w:rsidRDefault="00441322" w:rsidP="00FC4AF1">
            <w:pPr>
              <w:autoSpaceDE w:val="0"/>
              <w:autoSpaceDN w:val="0"/>
              <w:adjustRightInd w:val="0"/>
              <w:jc w:val="center"/>
              <w:cnfStyle w:val="000000100000"/>
              <w:rPr>
                <w:sz w:val="18"/>
                <w:szCs w:val="18"/>
              </w:rPr>
            </w:pPr>
            <w:r w:rsidRPr="00011678">
              <w:rPr>
                <w:b/>
                <w:bCs/>
                <w:sz w:val="18"/>
                <w:szCs w:val="18"/>
              </w:rPr>
              <w:t>1,6% por dia</w:t>
            </w:r>
          </w:p>
        </w:tc>
      </w:tr>
      <w:tr w:rsidR="00441322" w:rsidRPr="00011678" w:rsidTr="00441322">
        <w:tc>
          <w:tcPr>
            <w:cnfStyle w:val="001000000000"/>
            <w:tcW w:w="851" w:type="dxa"/>
            <w:tcBorders>
              <w:top w:val="nil"/>
              <w:left w:val="single" w:sz="8" w:space="0" w:color="000000" w:themeColor="text1"/>
              <w:bottom w:val="nil"/>
              <w:right w:val="nil"/>
            </w:tcBorders>
            <w:hideMark/>
          </w:tcPr>
          <w:p w:rsidR="00441322" w:rsidRPr="00011678" w:rsidRDefault="00441322" w:rsidP="00FC4AF1">
            <w:pPr>
              <w:autoSpaceDE w:val="0"/>
              <w:autoSpaceDN w:val="0"/>
              <w:adjustRightInd w:val="0"/>
              <w:jc w:val="both"/>
              <w:rPr>
                <w:b w:val="0"/>
                <w:bCs w:val="0"/>
                <w:sz w:val="18"/>
                <w:szCs w:val="18"/>
              </w:rPr>
            </w:pPr>
            <w:r w:rsidRPr="00011678">
              <w:rPr>
                <w:b w:val="0"/>
                <w:bCs w:val="0"/>
                <w:sz w:val="18"/>
                <w:szCs w:val="18"/>
              </w:rPr>
              <w:t>13.</w:t>
            </w:r>
          </w:p>
        </w:tc>
        <w:tc>
          <w:tcPr>
            <w:tcW w:w="6361" w:type="dxa"/>
            <w:tcBorders>
              <w:top w:val="nil"/>
              <w:left w:val="nil"/>
              <w:bottom w:val="nil"/>
              <w:right w:val="nil"/>
            </w:tcBorders>
            <w:hideMark/>
          </w:tcPr>
          <w:p w:rsidR="00441322" w:rsidRPr="00011678" w:rsidRDefault="00441322" w:rsidP="00FC4AF1">
            <w:pPr>
              <w:autoSpaceDE w:val="0"/>
              <w:autoSpaceDN w:val="0"/>
              <w:adjustRightInd w:val="0"/>
              <w:jc w:val="both"/>
              <w:cnfStyle w:val="000000000000"/>
              <w:rPr>
                <w:sz w:val="18"/>
                <w:szCs w:val="18"/>
              </w:rPr>
            </w:pPr>
            <w:r w:rsidRPr="00011678">
              <w:rPr>
                <w:sz w:val="18"/>
                <w:szCs w:val="18"/>
              </w:rPr>
              <w:t>Cumprir prazo previamente estabelecido com a FISCALIZAÇÃO para fornecimento de materiais ou execução de serviços; por unidade de tempo definida para determinar o atraso.</w:t>
            </w:r>
          </w:p>
        </w:tc>
        <w:tc>
          <w:tcPr>
            <w:tcW w:w="992" w:type="dxa"/>
            <w:tcBorders>
              <w:top w:val="nil"/>
              <w:left w:val="nil"/>
              <w:bottom w:val="nil"/>
              <w:right w:val="nil"/>
            </w:tcBorders>
            <w:hideMark/>
          </w:tcPr>
          <w:p w:rsidR="00441322" w:rsidRPr="00011678" w:rsidRDefault="00441322" w:rsidP="00FC4AF1">
            <w:pPr>
              <w:autoSpaceDE w:val="0"/>
              <w:autoSpaceDN w:val="0"/>
              <w:adjustRightInd w:val="0"/>
              <w:jc w:val="center"/>
              <w:cnfStyle w:val="000000000000"/>
              <w:rPr>
                <w:b/>
                <w:bCs/>
                <w:sz w:val="18"/>
                <w:szCs w:val="18"/>
              </w:rPr>
            </w:pPr>
            <w:r w:rsidRPr="00011678">
              <w:rPr>
                <w:b/>
                <w:bCs/>
                <w:sz w:val="18"/>
                <w:szCs w:val="18"/>
              </w:rPr>
              <w:t>03</w:t>
            </w:r>
          </w:p>
        </w:tc>
        <w:tc>
          <w:tcPr>
            <w:tcW w:w="1010" w:type="dxa"/>
            <w:tcBorders>
              <w:top w:val="nil"/>
              <w:left w:val="nil"/>
              <w:bottom w:val="nil"/>
              <w:right w:val="single" w:sz="8" w:space="0" w:color="000000" w:themeColor="text1"/>
            </w:tcBorders>
          </w:tcPr>
          <w:p w:rsidR="00441322" w:rsidRPr="00011678" w:rsidRDefault="00441322" w:rsidP="00FC4AF1">
            <w:pPr>
              <w:autoSpaceDE w:val="0"/>
              <w:autoSpaceDN w:val="0"/>
              <w:adjustRightInd w:val="0"/>
              <w:jc w:val="center"/>
              <w:cnfStyle w:val="000000000000"/>
              <w:rPr>
                <w:b/>
                <w:bCs/>
                <w:sz w:val="18"/>
                <w:szCs w:val="18"/>
              </w:rPr>
            </w:pPr>
            <w:r w:rsidRPr="00011678">
              <w:rPr>
                <w:b/>
                <w:bCs/>
                <w:sz w:val="18"/>
                <w:szCs w:val="18"/>
              </w:rPr>
              <w:t>0,8% por dia</w:t>
            </w:r>
          </w:p>
          <w:p w:rsidR="00441322" w:rsidRPr="00011678" w:rsidRDefault="00441322" w:rsidP="00FC4AF1">
            <w:pPr>
              <w:autoSpaceDE w:val="0"/>
              <w:autoSpaceDN w:val="0"/>
              <w:adjustRightInd w:val="0"/>
              <w:ind w:firstLine="567"/>
              <w:jc w:val="center"/>
              <w:cnfStyle w:val="000000000000"/>
              <w:rPr>
                <w:b/>
                <w:bCs/>
                <w:sz w:val="18"/>
                <w:szCs w:val="18"/>
              </w:rPr>
            </w:pPr>
          </w:p>
        </w:tc>
      </w:tr>
      <w:tr w:rsidR="00441322" w:rsidRPr="00011678" w:rsidTr="00441322">
        <w:trPr>
          <w:cnfStyle w:val="000000100000"/>
        </w:trPr>
        <w:tc>
          <w:tcPr>
            <w:cnfStyle w:val="001000000000"/>
            <w:tcW w:w="851" w:type="dxa"/>
            <w:tcBorders>
              <w:right w:val="nil"/>
            </w:tcBorders>
            <w:hideMark/>
          </w:tcPr>
          <w:p w:rsidR="00441322" w:rsidRPr="00011678" w:rsidRDefault="00441322" w:rsidP="00FC4AF1">
            <w:pPr>
              <w:autoSpaceDE w:val="0"/>
              <w:autoSpaceDN w:val="0"/>
              <w:adjustRightInd w:val="0"/>
              <w:jc w:val="both"/>
              <w:rPr>
                <w:b w:val="0"/>
                <w:bCs w:val="0"/>
                <w:sz w:val="18"/>
                <w:szCs w:val="18"/>
              </w:rPr>
            </w:pPr>
            <w:r w:rsidRPr="00011678">
              <w:rPr>
                <w:b w:val="0"/>
                <w:bCs w:val="0"/>
                <w:sz w:val="18"/>
                <w:szCs w:val="18"/>
              </w:rPr>
              <w:t>14.</w:t>
            </w:r>
          </w:p>
        </w:tc>
        <w:tc>
          <w:tcPr>
            <w:tcW w:w="6361" w:type="dxa"/>
            <w:tcBorders>
              <w:left w:val="nil"/>
              <w:right w:val="nil"/>
            </w:tcBorders>
            <w:hideMark/>
          </w:tcPr>
          <w:p w:rsidR="00441322" w:rsidRPr="00011678" w:rsidRDefault="00441322" w:rsidP="00FC4AF1">
            <w:pPr>
              <w:autoSpaceDE w:val="0"/>
              <w:autoSpaceDN w:val="0"/>
              <w:adjustRightInd w:val="0"/>
              <w:jc w:val="both"/>
              <w:cnfStyle w:val="000000100000"/>
              <w:rPr>
                <w:sz w:val="18"/>
                <w:szCs w:val="18"/>
              </w:rPr>
            </w:pPr>
            <w:r w:rsidRPr="00011678">
              <w:rPr>
                <w:sz w:val="18"/>
                <w:szCs w:val="18"/>
              </w:rPr>
              <w:t>Cumprir quaisquer dos itens do Edital e seus anexos, mesmo que não previstos nesta tabela de multas, após reincidência formalmente notificada pela FISCALIZAÇÃO; por ocorrência.</w:t>
            </w:r>
          </w:p>
        </w:tc>
        <w:tc>
          <w:tcPr>
            <w:tcW w:w="992" w:type="dxa"/>
            <w:tcBorders>
              <w:left w:val="nil"/>
              <w:right w:val="nil"/>
            </w:tcBorders>
            <w:hideMark/>
          </w:tcPr>
          <w:p w:rsidR="00441322" w:rsidRPr="00011678" w:rsidRDefault="00441322" w:rsidP="00FC4AF1">
            <w:pPr>
              <w:autoSpaceDE w:val="0"/>
              <w:autoSpaceDN w:val="0"/>
              <w:adjustRightInd w:val="0"/>
              <w:jc w:val="center"/>
              <w:cnfStyle w:val="000000100000"/>
              <w:rPr>
                <w:b/>
                <w:bCs/>
                <w:sz w:val="18"/>
                <w:szCs w:val="18"/>
              </w:rPr>
            </w:pPr>
            <w:r w:rsidRPr="00011678">
              <w:rPr>
                <w:b/>
                <w:bCs/>
                <w:sz w:val="18"/>
                <w:szCs w:val="18"/>
              </w:rPr>
              <w:t>03</w:t>
            </w:r>
          </w:p>
        </w:tc>
        <w:tc>
          <w:tcPr>
            <w:tcW w:w="1010" w:type="dxa"/>
            <w:tcBorders>
              <w:left w:val="nil"/>
            </w:tcBorders>
            <w:hideMark/>
          </w:tcPr>
          <w:p w:rsidR="00441322" w:rsidRPr="00011678" w:rsidRDefault="00441322" w:rsidP="00FC4AF1">
            <w:pPr>
              <w:autoSpaceDE w:val="0"/>
              <w:autoSpaceDN w:val="0"/>
              <w:adjustRightInd w:val="0"/>
              <w:jc w:val="center"/>
              <w:cnfStyle w:val="000000100000"/>
              <w:rPr>
                <w:b/>
                <w:bCs/>
                <w:sz w:val="18"/>
                <w:szCs w:val="18"/>
              </w:rPr>
            </w:pPr>
            <w:r w:rsidRPr="00011678">
              <w:rPr>
                <w:b/>
                <w:bCs/>
                <w:sz w:val="18"/>
                <w:szCs w:val="18"/>
              </w:rPr>
              <w:t>0,8% por dia</w:t>
            </w:r>
          </w:p>
        </w:tc>
      </w:tr>
      <w:tr w:rsidR="00441322" w:rsidRPr="00011678" w:rsidTr="00441322">
        <w:tc>
          <w:tcPr>
            <w:cnfStyle w:val="001000000000"/>
            <w:tcW w:w="851" w:type="dxa"/>
            <w:tcBorders>
              <w:top w:val="nil"/>
              <w:left w:val="single" w:sz="8" w:space="0" w:color="000000" w:themeColor="text1"/>
              <w:bottom w:val="nil"/>
              <w:right w:val="nil"/>
            </w:tcBorders>
            <w:hideMark/>
          </w:tcPr>
          <w:p w:rsidR="00441322" w:rsidRPr="00011678" w:rsidRDefault="00441322" w:rsidP="00FC4AF1">
            <w:pPr>
              <w:autoSpaceDE w:val="0"/>
              <w:autoSpaceDN w:val="0"/>
              <w:adjustRightInd w:val="0"/>
              <w:jc w:val="both"/>
              <w:rPr>
                <w:b w:val="0"/>
                <w:bCs w:val="0"/>
                <w:sz w:val="18"/>
                <w:szCs w:val="18"/>
              </w:rPr>
            </w:pPr>
            <w:r w:rsidRPr="00011678">
              <w:rPr>
                <w:b w:val="0"/>
                <w:bCs w:val="0"/>
                <w:sz w:val="18"/>
                <w:szCs w:val="18"/>
              </w:rPr>
              <w:t>15.</w:t>
            </w:r>
          </w:p>
        </w:tc>
        <w:tc>
          <w:tcPr>
            <w:tcW w:w="6361" w:type="dxa"/>
            <w:tcBorders>
              <w:top w:val="nil"/>
              <w:left w:val="nil"/>
              <w:bottom w:val="nil"/>
              <w:right w:val="nil"/>
            </w:tcBorders>
            <w:hideMark/>
          </w:tcPr>
          <w:p w:rsidR="00441322" w:rsidRPr="00011678" w:rsidRDefault="00441322" w:rsidP="00FC4AF1">
            <w:pPr>
              <w:autoSpaceDE w:val="0"/>
              <w:autoSpaceDN w:val="0"/>
              <w:adjustRightInd w:val="0"/>
              <w:jc w:val="both"/>
              <w:cnfStyle w:val="000000000000"/>
              <w:rPr>
                <w:sz w:val="18"/>
                <w:szCs w:val="18"/>
              </w:rPr>
            </w:pPr>
            <w:r w:rsidRPr="00011678">
              <w:rPr>
                <w:sz w:val="18"/>
                <w:szCs w:val="18"/>
              </w:rPr>
              <w:t>Zelar pelas instalações do órgão e do ambiente de trabalho, por item e por dia;</w:t>
            </w:r>
          </w:p>
        </w:tc>
        <w:tc>
          <w:tcPr>
            <w:tcW w:w="992" w:type="dxa"/>
            <w:tcBorders>
              <w:top w:val="nil"/>
              <w:left w:val="nil"/>
              <w:bottom w:val="nil"/>
              <w:right w:val="nil"/>
            </w:tcBorders>
            <w:hideMark/>
          </w:tcPr>
          <w:p w:rsidR="00441322" w:rsidRPr="00011678" w:rsidRDefault="00441322" w:rsidP="00FC4AF1">
            <w:pPr>
              <w:autoSpaceDE w:val="0"/>
              <w:autoSpaceDN w:val="0"/>
              <w:adjustRightInd w:val="0"/>
              <w:jc w:val="center"/>
              <w:cnfStyle w:val="000000000000"/>
              <w:rPr>
                <w:b/>
                <w:bCs/>
                <w:sz w:val="18"/>
                <w:szCs w:val="18"/>
              </w:rPr>
            </w:pPr>
            <w:r w:rsidRPr="00011678">
              <w:rPr>
                <w:b/>
                <w:bCs/>
                <w:sz w:val="18"/>
                <w:szCs w:val="18"/>
              </w:rPr>
              <w:t>03</w:t>
            </w:r>
          </w:p>
        </w:tc>
        <w:tc>
          <w:tcPr>
            <w:tcW w:w="1010" w:type="dxa"/>
            <w:tcBorders>
              <w:top w:val="nil"/>
              <w:left w:val="nil"/>
              <w:bottom w:val="nil"/>
              <w:right w:val="single" w:sz="8" w:space="0" w:color="000000" w:themeColor="text1"/>
            </w:tcBorders>
            <w:hideMark/>
          </w:tcPr>
          <w:p w:rsidR="00441322" w:rsidRPr="00011678" w:rsidRDefault="00441322" w:rsidP="00FC4AF1">
            <w:pPr>
              <w:autoSpaceDE w:val="0"/>
              <w:autoSpaceDN w:val="0"/>
              <w:adjustRightInd w:val="0"/>
              <w:jc w:val="center"/>
              <w:cnfStyle w:val="000000000000"/>
              <w:rPr>
                <w:b/>
                <w:bCs/>
                <w:sz w:val="18"/>
                <w:szCs w:val="18"/>
              </w:rPr>
            </w:pPr>
            <w:r w:rsidRPr="00011678">
              <w:rPr>
                <w:b/>
                <w:bCs/>
                <w:sz w:val="18"/>
                <w:szCs w:val="18"/>
              </w:rPr>
              <w:t>0,8% por dia</w:t>
            </w:r>
          </w:p>
        </w:tc>
      </w:tr>
      <w:tr w:rsidR="00441322" w:rsidRPr="00011678" w:rsidTr="00441322">
        <w:trPr>
          <w:cnfStyle w:val="000000100000"/>
        </w:trPr>
        <w:tc>
          <w:tcPr>
            <w:cnfStyle w:val="001000000000"/>
            <w:tcW w:w="851" w:type="dxa"/>
            <w:tcBorders>
              <w:right w:val="nil"/>
            </w:tcBorders>
            <w:hideMark/>
          </w:tcPr>
          <w:p w:rsidR="00441322" w:rsidRPr="00011678" w:rsidRDefault="00441322" w:rsidP="00FC4AF1">
            <w:pPr>
              <w:autoSpaceDE w:val="0"/>
              <w:autoSpaceDN w:val="0"/>
              <w:adjustRightInd w:val="0"/>
              <w:jc w:val="both"/>
              <w:rPr>
                <w:b w:val="0"/>
                <w:bCs w:val="0"/>
                <w:sz w:val="18"/>
                <w:szCs w:val="18"/>
              </w:rPr>
            </w:pPr>
            <w:r w:rsidRPr="00011678">
              <w:rPr>
                <w:b w:val="0"/>
                <w:bCs w:val="0"/>
                <w:sz w:val="18"/>
                <w:szCs w:val="18"/>
              </w:rPr>
              <w:t>16.</w:t>
            </w:r>
          </w:p>
        </w:tc>
        <w:tc>
          <w:tcPr>
            <w:tcW w:w="6361" w:type="dxa"/>
            <w:tcBorders>
              <w:left w:val="nil"/>
              <w:right w:val="nil"/>
            </w:tcBorders>
            <w:hideMark/>
          </w:tcPr>
          <w:p w:rsidR="00441322" w:rsidRPr="00011678" w:rsidRDefault="00441322" w:rsidP="00FC4AF1">
            <w:pPr>
              <w:autoSpaceDE w:val="0"/>
              <w:autoSpaceDN w:val="0"/>
              <w:adjustRightInd w:val="0"/>
              <w:jc w:val="both"/>
              <w:cnfStyle w:val="000000100000"/>
              <w:rPr>
                <w:sz w:val="18"/>
                <w:szCs w:val="18"/>
              </w:rPr>
            </w:pPr>
            <w:r w:rsidRPr="00011678">
              <w:rPr>
                <w:sz w:val="18"/>
                <w:szCs w:val="18"/>
              </w:rPr>
              <w:t>Refazer serviço não aceito pela FISCALIZAÇÃO, nos prazos</w:t>
            </w:r>
          </w:p>
          <w:p w:rsidR="00441322" w:rsidRPr="00011678" w:rsidRDefault="00441322" w:rsidP="00FC4AF1">
            <w:pPr>
              <w:autoSpaceDE w:val="0"/>
              <w:autoSpaceDN w:val="0"/>
              <w:adjustRightInd w:val="0"/>
              <w:jc w:val="both"/>
              <w:cnfStyle w:val="000000100000"/>
              <w:rPr>
                <w:sz w:val="18"/>
                <w:szCs w:val="18"/>
              </w:rPr>
            </w:pPr>
            <w:proofErr w:type="gramStart"/>
            <w:r w:rsidRPr="00011678">
              <w:rPr>
                <w:sz w:val="18"/>
                <w:szCs w:val="18"/>
              </w:rPr>
              <w:t>estabelecidos</w:t>
            </w:r>
            <w:proofErr w:type="gramEnd"/>
            <w:r w:rsidRPr="00011678">
              <w:rPr>
                <w:sz w:val="18"/>
                <w:szCs w:val="18"/>
              </w:rPr>
              <w:t xml:space="preserve"> no contrato ou determinado pela FISCALIZAÇÃO; por unidade de tempo definida para determinar o atraso.</w:t>
            </w:r>
          </w:p>
        </w:tc>
        <w:tc>
          <w:tcPr>
            <w:tcW w:w="992" w:type="dxa"/>
            <w:tcBorders>
              <w:left w:val="nil"/>
              <w:right w:val="nil"/>
            </w:tcBorders>
            <w:hideMark/>
          </w:tcPr>
          <w:p w:rsidR="00441322" w:rsidRPr="00011678" w:rsidRDefault="00441322" w:rsidP="00FC4AF1">
            <w:pPr>
              <w:autoSpaceDE w:val="0"/>
              <w:autoSpaceDN w:val="0"/>
              <w:adjustRightInd w:val="0"/>
              <w:jc w:val="center"/>
              <w:cnfStyle w:val="000000100000"/>
              <w:rPr>
                <w:b/>
                <w:bCs/>
                <w:sz w:val="18"/>
                <w:szCs w:val="18"/>
              </w:rPr>
            </w:pPr>
            <w:r w:rsidRPr="00011678">
              <w:rPr>
                <w:b/>
                <w:bCs/>
                <w:sz w:val="18"/>
                <w:szCs w:val="18"/>
              </w:rPr>
              <w:t>03</w:t>
            </w:r>
          </w:p>
        </w:tc>
        <w:tc>
          <w:tcPr>
            <w:tcW w:w="1010" w:type="dxa"/>
            <w:tcBorders>
              <w:left w:val="nil"/>
            </w:tcBorders>
            <w:hideMark/>
          </w:tcPr>
          <w:p w:rsidR="00441322" w:rsidRPr="00011678" w:rsidRDefault="00441322" w:rsidP="00FC4AF1">
            <w:pPr>
              <w:autoSpaceDE w:val="0"/>
              <w:autoSpaceDN w:val="0"/>
              <w:adjustRightInd w:val="0"/>
              <w:jc w:val="center"/>
              <w:cnfStyle w:val="000000100000"/>
              <w:rPr>
                <w:b/>
                <w:bCs/>
                <w:sz w:val="18"/>
                <w:szCs w:val="18"/>
              </w:rPr>
            </w:pPr>
            <w:r w:rsidRPr="00011678">
              <w:rPr>
                <w:b/>
                <w:bCs/>
                <w:sz w:val="18"/>
                <w:szCs w:val="18"/>
              </w:rPr>
              <w:t>0,8% por dia</w:t>
            </w:r>
          </w:p>
        </w:tc>
      </w:tr>
      <w:tr w:rsidR="00441322" w:rsidRPr="00011678" w:rsidTr="00441322">
        <w:tc>
          <w:tcPr>
            <w:cnfStyle w:val="001000000000"/>
            <w:tcW w:w="851" w:type="dxa"/>
            <w:tcBorders>
              <w:top w:val="nil"/>
              <w:left w:val="single" w:sz="8" w:space="0" w:color="000000" w:themeColor="text1"/>
              <w:bottom w:val="nil"/>
              <w:right w:val="nil"/>
            </w:tcBorders>
            <w:hideMark/>
          </w:tcPr>
          <w:p w:rsidR="00441322" w:rsidRPr="00011678" w:rsidRDefault="00441322" w:rsidP="00FC4AF1">
            <w:pPr>
              <w:autoSpaceDE w:val="0"/>
              <w:autoSpaceDN w:val="0"/>
              <w:adjustRightInd w:val="0"/>
              <w:jc w:val="both"/>
              <w:rPr>
                <w:b w:val="0"/>
                <w:bCs w:val="0"/>
                <w:sz w:val="18"/>
                <w:szCs w:val="18"/>
              </w:rPr>
            </w:pPr>
            <w:r w:rsidRPr="00011678">
              <w:rPr>
                <w:b w:val="0"/>
                <w:bCs w:val="0"/>
                <w:sz w:val="18"/>
                <w:szCs w:val="18"/>
              </w:rPr>
              <w:t>17.</w:t>
            </w:r>
          </w:p>
        </w:tc>
        <w:tc>
          <w:tcPr>
            <w:tcW w:w="6361" w:type="dxa"/>
            <w:tcBorders>
              <w:top w:val="nil"/>
              <w:left w:val="nil"/>
              <w:bottom w:val="nil"/>
              <w:right w:val="nil"/>
            </w:tcBorders>
            <w:hideMark/>
          </w:tcPr>
          <w:p w:rsidR="00441322" w:rsidRPr="00011678" w:rsidRDefault="00441322" w:rsidP="00FC4AF1">
            <w:pPr>
              <w:autoSpaceDE w:val="0"/>
              <w:autoSpaceDN w:val="0"/>
              <w:adjustRightInd w:val="0"/>
              <w:jc w:val="both"/>
              <w:cnfStyle w:val="000000000000"/>
              <w:rPr>
                <w:sz w:val="18"/>
                <w:szCs w:val="18"/>
              </w:rPr>
            </w:pPr>
            <w:r w:rsidRPr="00011678">
              <w:rPr>
                <w:sz w:val="18"/>
                <w:szCs w:val="18"/>
              </w:rPr>
              <w:t>Cumprir determinação formal ou instrução complementar da FISCALIZAÇÃO, por ocorrência;</w:t>
            </w:r>
          </w:p>
        </w:tc>
        <w:tc>
          <w:tcPr>
            <w:tcW w:w="992" w:type="dxa"/>
            <w:tcBorders>
              <w:top w:val="nil"/>
              <w:left w:val="nil"/>
              <w:bottom w:val="nil"/>
              <w:right w:val="nil"/>
            </w:tcBorders>
            <w:hideMark/>
          </w:tcPr>
          <w:p w:rsidR="00441322" w:rsidRPr="00011678" w:rsidRDefault="00441322" w:rsidP="00FC4AF1">
            <w:pPr>
              <w:autoSpaceDE w:val="0"/>
              <w:autoSpaceDN w:val="0"/>
              <w:adjustRightInd w:val="0"/>
              <w:jc w:val="center"/>
              <w:cnfStyle w:val="000000000000"/>
              <w:rPr>
                <w:b/>
                <w:bCs/>
                <w:sz w:val="18"/>
                <w:szCs w:val="18"/>
              </w:rPr>
            </w:pPr>
            <w:r w:rsidRPr="00011678">
              <w:rPr>
                <w:b/>
                <w:bCs/>
                <w:sz w:val="18"/>
                <w:szCs w:val="18"/>
              </w:rPr>
              <w:t>03</w:t>
            </w:r>
          </w:p>
        </w:tc>
        <w:tc>
          <w:tcPr>
            <w:tcW w:w="1010" w:type="dxa"/>
            <w:tcBorders>
              <w:top w:val="nil"/>
              <w:left w:val="nil"/>
              <w:bottom w:val="nil"/>
              <w:right w:val="single" w:sz="8" w:space="0" w:color="000000" w:themeColor="text1"/>
            </w:tcBorders>
            <w:hideMark/>
          </w:tcPr>
          <w:p w:rsidR="00441322" w:rsidRPr="00011678" w:rsidRDefault="00441322" w:rsidP="00FC4AF1">
            <w:pPr>
              <w:autoSpaceDE w:val="0"/>
              <w:autoSpaceDN w:val="0"/>
              <w:adjustRightInd w:val="0"/>
              <w:jc w:val="center"/>
              <w:cnfStyle w:val="000000000000"/>
              <w:rPr>
                <w:b/>
                <w:bCs/>
                <w:sz w:val="18"/>
                <w:szCs w:val="18"/>
              </w:rPr>
            </w:pPr>
            <w:r w:rsidRPr="00011678">
              <w:rPr>
                <w:b/>
                <w:bCs/>
                <w:sz w:val="18"/>
                <w:szCs w:val="18"/>
              </w:rPr>
              <w:t>0,8% por dia</w:t>
            </w:r>
          </w:p>
        </w:tc>
      </w:tr>
      <w:tr w:rsidR="00441322" w:rsidRPr="00011678" w:rsidTr="00441322">
        <w:trPr>
          <w:cnfStyle w:val="000000100000"/>
        </w:trPr>
        <w:tc>
          <w:tcPr>
            <w:cnfStyle w:val="001000000000"/>
            <w:tcW w:w="851" w:type="dxa"/>
            <w:tcBorders>
              <w:right w:val="nil"/>
            </w:tcBorders>
            <w:hideMark/>
          </w:tcPr>
          <w:p w:rsidR="00441322" w:rsidRPr="00011678" w:rsidRDefault="00441322" w:rsidP="00FC4AF1">
            <w:pPr>
              <w:autoSpaceDE w:val="0"/>
              <w:autoSpaceDN w:val="0"/>
              <w:adjustRightInd w:val="0"/>
              <w:jc w:val="both"/>
              <w:rPr>
                <w:b w:val="0"/>
                <w:bCs w:val="0"/>
                <w:sz w:val="18"/>
                <w:szCs w:val="18"/>
              </w:rPr>
            </w:pPr>
            <w:r w:rsidRPr="00011678">
              <w:rPr>
                <w:b w:val="0"/>
                <w:bCs w:val="0"/>
                <w:sz w:val="18"/>
                <w:szCs w:val="18"/>
              </w:rPr>
              <w:t>18.</w:t>
            </w:r>
          </w:p>
        </w:tc>
        <w:tc>
          <w:tcPr>
            <w:tcW w:w="6361" w:type="dxa"/>
            <w:tcBorders>
              <w:left w:val="nil"/>
              <w:right w:val="nil"/>
            </w:tcBorders>
            <w:hideMark/>
          </w:tcPr>
          <w:p w:rsidR="00441322" w:rsidRPr="00011678" w:rsidRDefault="00441322" w:rsidP="00FC4AF1">
            <w:pPr>
              <w:autoSpaceDE w:val="0"/>
              <w:autoSpaceDN w:val="0"/>
              <w:adjustRightInd w:val="0"/>
              <w:jc w:val="both"/>
              <w:cnfStyle w:val="000000100000"/>
              <w:rPr>
                <w:sz w:val="18"/>
                <w:szCs w:val="18"/>
              </w:rPr>
            </w:pPr>
            <w:r w:rsidRPr="00011678">
              <w:rPr>
                <w:sz w:val="18"/>
                <w:szCs w:val="18"/>
              </w:rPr>
              <w:t>Iniciar execução de serviço nos prazos estabelecidos pela FISCALIZAÇÃO, observados os limites mínimos estabelecidos por este Contrato; por serviço, por ocorrência.</w:t>
            </w:r>
          </w:p>
        </w:tc>
        <w:tc>
          <w:tcPr>
            <w:tcW w:w="992" w:type="dxa"/>
            <w:tcBorders>
              <w:left w:val="nil"/>
              <w:right w:val="nil"/>
            </w:tcBorders>
            <w:hideMark/>
          </w:tcPr>
          <w:p w:rsidR="00441322" w:rsidRPr="00011678" w:rsidRDefault="00441322" w:rsidP="00FC4AF1">
            <w:pPr>
              <w:autoSpaceDE w:val="0"/>
              <w:autoSpaceDN w:val="0"/>
              <w:adjustRightInd w:val="0"/>
              <w:jc w:val="center"/>
              <w:cnfStyle w:val="000000100000"/>
              <w:rPr>
                <w:b/>
                <w:bCs/>
                <w:sz w:val="18"/>
                <w:szCs w:val="18"/>
              </w:rPr>
            </w:pPr>
            <w:r w:rsidRPr="00011678">
              <w:rPr>
                <w:b/>
                <w:bCs/>
                <w:sz w:val="18"/>
                <w:szCs w:val="18"/>
              </w:rPr>
              <w:t>02</w:t>
            </w:r>
          </w:p>
        </w:tc>
        <w:tc>
          <w:tcPr>
            <w:tcW w:w="1010" w:type="dxa"/>
            <w:tcBorders>
              <w:left w:val="nil"/>
            </w:tcBorders>
            <w:hideMark/>
          </w:tcPr>
          <w:p w:rsidR="00441322" w:rsidRPr="00011678" w:rsidRDefault="00441322" w:rsidP="00FC4AF1">
            <w:pPr>
              <w:autoSpaceDE w:val="0"/>
              <w:autoSpaceDN w:val="0"/>
              <w:adjustRightInd w:val="0"/>
              <w:jc w:val="center"/>
              <w:cnfStyle w:val="000000100000"/>
              <w:rPr>
                <w:b/>
                <w:bCs/>
                <w:sz w:val="18"/>
                <w:szCs w:val="18"/>
              </w:rPr>
            </w:pPr>
            <w:r w:rsidRPr="00011678">
              <w:rPr>
                <w:b/>
                <w:bCs/>
                <w:sz w:val="18"/>
                <w:szCs w:val="18"/>
              </w:rPr>
              <w:t>0,4% por dia</w:t>
            </w:r>
          </w:p>
        </w:tc>
      </w:tr>
      <w:tr w:rsidR="00441322" w:rsidRPr="00011678" w:rsidTr="00441322">
        <w:tc>
          <w:tcPr>
            <w:cnfStyle w:val="001000000000"/>
            <w:tcW w:w="851" w:type="dxa"/>
            <w:tcBorders>
              <w:top w:val="nil"/>
              <w:left w:val="single" w:sz="8" w:space="0" w:color="000000" w:themeColor="text1"/>
              <w:bottom w:val="nil"/>
              <w:right w:val="nil"/>
            </w:tcBorders>
            <w:hideMark/>
          </w:tcPr>
          <w:p w:rsidR="00441322" w:rsidRPr="00011678" w:rsidRDefault="00441322" w:rsidP="00FC4AF1">
            <w:pPr>
              <w:autoSpaceDE w:val="0"/>
              <w:autoSpaceDN w:val="0"/>
              <w:adjustRightInd w:val="0"/>
              <w:jc w:val="both"/>
              <w:rPr>
                <w:b w:val="0"/>
                <w:bCs w:val="0"/>
                <w:sz w:val="18"/>
                <w:szCs w:val="18"/>
              </w:rPr>
            </w:pPr>
            <w:r w:rsidRPr="00011678">
              <w:rPr>
                <w:b w:val="0"/>
                <w:bCs w:val="0"/>
                <w:sz w:val="18"/>
                <w:szCs w:val="18"/>
              </w:rPr>
              <w:t>19.</w:t>
            </w:r>
          </w:p>
        </w:tc>
        <w:tc>
          <w:tcPr>
            <w:tcW w:w="6361" w:type="dxa"/>
            <w:tcBorders>
              <w:top w:val="nil"/>
              <w:left w:val="nil"/>
              <w:bottom w:val="nil"/>
              <w:right w:val="nil"/>
            </w:tcBorders>
            <w:hideMark/>
          </w:tcPr>
          <w:p w:rsidR="00441322" w:rsidRPr="00011678" w:rsidRDefault="00441322" w:rsidP="00FC4AF1">
            <w:pPr>
              <w:autoSpaceDE w:val="0"/>
              <w:autoSpaceDN w:val="0"/>
              <w:adjustRightInd w:val="0"/>
              <w:jc w:val="both"/>
              <w:cnfStyle w:val="000000000000"/>
              <w:rPr>
                <w:sz w:val="18"/>
                <w:szCs w:val="18"/>
              </w:rPr>
            </w:pPr>
            <w:r w:rsidRPr="00011678">
              <w:rPr>
                <w:sz w:val="18"/>
                <w:szCs w:val="18"/>
              </w:rPr>
              <w:t>Disponibilizar equipamentos, insumos e papel necessários à realização dos serviços do escopo do contrato; por ocorrência.</w:t>
            </w:r>
          </w:p>
        </w:tc>
        <w:tc>
          <w:tcPr>
            <w:tcW w:w="992" w:type="dxa"/>
            <w:tcBorders>
              <w:top w:val="nil"/>
              <w:left w:val="nil"/>
              <w:bottom w:val="nil"/>
              <w:right w:val="nil"/>
            </w:tcBorders>
            <w:hideMark/>
          </w:tcPr>
          <w:p w:rsidR="00441322" w:rsidRPr="00011678" w:rsidRDefault="00441322" w:rsidP="00FC4AF1">
            <w:pPr>
              <w:autoSpaceDE w:val="0"/>
              <w:autoSpaceDN w:val="0"/>
              <w:adjustRightInd w:val="0"/>
              <w:jc w:val="center"/>
              <w:cnfStyle w:val="000000000000"/>
              <w:rPr>
                <w:b/>
                <w:bCs/>
                <w:sz w:val="18"/>
                <w:szCs w:val="18"/>
              </w:rPr>
            </w:pPr>
            <w:r w:rsidRPr="00011678">
              <w:rPr>
                <w:b/>
                <w:bCs/>
                <w:sz w:val="18"/>
                <w:szCs w:val="18"/>
              </w:rPr>
              <w:t>02</w:t>
            </w:r>
          </w:p>
        </w:tc>
        <w:tc>
          <w:tcPr>
            <w:tcW w:w="1010" w:type="dxa"/>
            <w:tcBorders>
              <w:top w:val="nil"/>
              <w:left w:val="nil"/>
              <w:bottom w:val="nil"/>
              <w:right w:val="single" w:sz="8" w:space="0" w:color="000000" w:themeColor="text1"/>
            </w:tcBorders>
            <w:hideMark/>
          </w:tcPr>
          <w:p w:rsidR="00441322" w:rsidRPr="00011678" w:rsidRDefault="00441322" w:rsidP="00FC4AF1">
            <w:pPr>
              <w:autoSpaceDE w:val="0"/>
              <w:autoSpaceDN w:val="0"/>
              <w:adjustRightInd w:val="0"/>
              <w:jc w:val="center"/>
              <w:cnfStyle w:val="000000000000"/>
              <w:rPr>
                <w:b/>
                <w:bCs/>
                <w:sz w:val="18"/>
                <w:szCs w:val="18"/>
              </w:rPr>
            </w:pPr>
            <w:r w:rsidRPr="00011678">
              <w:rPr>
                <w:b/>
                <w:bCs/>
                <w:sz w:val="18"/>
                <w:szCs w:val="18"/>
              </w:rPr>
              <w:t>04% por dia</w:t>
            </w:r>
          </w:p>
        </w:tc>
      </w:tr>
      <w:tr w:rsidR="00441322" w:rsidRPr="00011678" w:rsidTr="00441322">
        <w:trPr>
          <w:cnfStyle w:val="000000100000"/>
        </w:trPr>
        <w:tc>
          <w:tcPr>
            <w:cnfStyle w:val="001000000000"/>
            <w:tcW w:w="851" w:type="dxa"/>
            <w:tcBorders>
              <w:right w:val="nil"/>
            </w:tcBorders>
            <w:hideMark/>
          </w:tcPr>
          <w:p w:rsidR="00441322" w:rsidRPr="00011678" w:rsidRDefault="00441322" w:rsidP="00FC4AF1">
            <w:pPr>
              <w:autoSpaceDE w:val="0"/>
              <w:autoSpaceDN w:val="0"/>
              <w:adjustRightInd w:val="0"/>
              <w:jc w:val="both"/>
              <w:rPr>
                <w:b w:val="0"/>
                <w:bCs w:val="0"/>
                <w:sz w:val="18"/>
                <w:szCs w:val="18"/>
              </w:rPr>
            </w:pPr>
            <w:r w:rsidRPr="00011678">
              <w:rPr>
                <w:b w:val="0"/>
                <w:bCs w:val="0"/>
                <w:sz w:val="18"/>
                <w:szCs w:val="18"/>
              </w:rPr>
              <w:t>20.</w:t>
            </w:r>
          </w:p>
        </w:tc>
        <w:tc>
          <w:tcPr>
            <w:tcW w:w="6361" w:type="dxa"/>
            <w:tcBorders>
              <w:left w:val="nil"/>
              <w:right w:val="nil"/>
            </w:tcBorders>
            <w:hideMark/>
          </w:tcPr>
          <w:p w:rsidR="00441322" w:rsidRPr="00011678" w:rsidRDefault="00441322" w:rsidP="00FC4AF1">
            <w:pPr>
              <w:autoSpaceDE w:val="0"/>
              <w:autoSpaceDN w:val="0"/>
              <w:adjustRightInd w:val="0"/>
              <w:jc w:val="both"/>
              <w:cnfStyle w:val="000000100000"/>
              <w:rPr>
                <w:sz w:val="18"/>
                <w:szCs w:val="18"/>
              </w:rPr>
            </w:pPr>
            <w:r w:rsidRPr="00011678">
              <w:rPr>
                <w:sz w:val="18"/>
                <w:szCs w:val="18"/>
              </w:rPr>
              <w:t>Ressarcir o órgão por eventuais danos causados por seus funcionários, em Veículos, equipamentos etc.</w:t>
            </w:r>
          </w:p>
        </w:tc>
        <w:tc>
          <w:tcPr>
            <w:tcW w:w="992" w:type="dxa"/>
            <w:tcBorders>
              <w:left w:val="nil"/>
              <w:right w:val="nil"/>
            </w:tcBorders>
            <w:hideMark/>
          </w:tcPr>
          <w:p w:rsidR="00441322" w:rsidRPr="00011678" w:rsidRDefault="00441322" w:rsidP="00FC4AF1">
            <w:pPr>
              <w:autoSpaceDE w:val="0"/>
              <w:autoSpaceDN w:val="0"/>
              <w:adjustRightInd w:val="0"/>
              <w:jc w:val="center"/>
              <w:cnfStyle w:val="000000100000"/>
              <w:rPr>
                <w:b/>
                <w:bCs/>
                <w:sz w:val="18"/>
                <w:szCs w:val="18"/>
              </w:rPr>
            </w:pPr>
            <w:r w:rsidRPr="00011678">
              <w:rPr>
                <w:b/>
                <w:bCs/>
                <w:sz w:val="18"/>
                <w:szCs w:val="18"/>
              </w:rPr>
              <w:t>02</w:t>
            </w:r>
          </w:p>
        </w:tc>
        <w:tc>
          <w:tcPr>
            <w:tcW w:w="1010" w:type="dxa"/>
            <w:tcBorders>
              <w:left w:val="nil"/>
            </w:tcBorders>
          </w:tcPr>
          <w:p w:rsidR="00441322" w:rsidRPr="00011678" w:rsidRDefault="00441322" w:rsidP="00FC4AF1">
            <w:pPr>
              <w:autoSpaceDE w:val="0"/>
              <w:autoSpaceDN w:val="0"/>
              <w:adjustRightInd w:val="0"/>
              <w:jc w:val="center"/>
              <w:cnfStyle w:val="000000100000"/>
              <w:rPr>
                <w:b/>
                <w:bCs/>
                <w:sz w:val="18"/>
                <w:szCs w:val="18"/>
              </w:rPr>
            </w:pPr>
            <w:r w:rsidRPr="00011678">
              <w:rPr>
                <w:b/>
                <w:bCs/>
                <w:sz w:val="18"/>
                <w:szCs w:val="18"/>
              </w:rPr>
              <w:t>0,4% por dia</w:t>
            </w:r>
          </w:p>
          <w:p w:rsidR="00441322" w:rsidRPr="00011678" w:rsidRDefault="00441322" w:rsidP="00FC4AF1">
            <w:pPr>
              <w:autoSpaceDE w:val="0"/>
              <w:autoSpaceDN w:val="0"/>
              <w:adjustRightInd w:val="0"/>
              <w:ind w:firstLine="567"/>
              <w:jc w:val="center"/>
              <w:cnfStyle w:val="000000100000"/>
              <w:rPr>
                <w:b/>
                <w:bCs/>
                <w:sz w:val="18"/>
                <w:szCs w:val="18"/>
              </w:rPr>
            </w:pPr>
          </w:p>
        </w:tc>
      </w:tr>
      <w:tr w:rsidR="00441322" w:rsidRPr="00011678" w:rsidTr="00441322">
        <w:tc>
          <w:tcPr>
            <w:cnfStyle w:val="001000000000"/>
            <w:tcW w:w="851" w:type="dxa"/>
            <w:tcBorders>
              <w:top w:val="nil"/>
              <w:left w:val="single" w:sz="8" w:space="0" w:color="000000" w:themeColor="text1"/>
              <w:bottom w:val="nil"/>
              <w:right w:val="nil"/>
            </w:tcBorders>
            <w:hideMark/>
          </w:tcPr>
          <w:p w:rsidR="00441322" w:rsidRPr="00011678" w:rsidRDefault="00441322" w:rsidP="00FC4AF1">
            <w:pPr>
              <w:autoSpaceDE w:val="0"/>
              <w:autoSpaceDN w:val="0"/>
              <w:adjustRightInd w:val="0"/>
              <w:jc w:val="both"/>
              <w:rPr>
                <w:b w:val="0"/>
                <w:bCs w:val="0"/>
                <w:sz w:val="18"/>
                <w:szCs w:val="18"/>
              </w:rPr>
            </w:pPr>
            <w:r w:rsidRPr="00011678">
              <w:rPr>
                <w:b w:val="0"/>
                <w:bCs w:val="0"/>
                <w:sz w:val="18"/>
                <w:szCs w:val="18"/>
              </w:rPr>
              <w:t>21.</w:t>
            </w:r>
          </w:p>
        </w:tc>
        <w:tc>
          <w:tcPr>
            <w:tcW w:w="6361" w:type="dxa"/>
            <w:tcBorders>
              <w:top w:val="nil"/>
              <w:left w:val="nil"/>
              <w:bottom w:val="nil"/>
              <w:right w:val="nil"/>
            </w:tcBorders>
            <w:hideMark/>
          </w:tcPr>
          <w:p w:rsidR="00441322" w:rsidRPr="00011678" w:rsidRDefault="00441322" w:rsidP="00FC4AF1">
            <w:pPr>
              <w:autoSpaceDE w:val="0"/>
              <w:autoSpaceDN w:val="0"/>
              <w:adjustRightInd w:val="0"/>
              <w:jc w:val="both"/>
              <w:cnfStyle w:val="000000000000"/>
              <w:rPr>
                <w:sz w:val="18"/>
                <w:szCs w:val="18"/>
              </w:rPr>
            </w:pPr>
            <w:r w:rsidRPr="00011678">
              <w:rPr>
                <w:sz w:val="18"/>
                <w:szCs w:val="18"/>
              </w:rPr>
              <w:t>Fornecer 02(dois) uniformes e dois pares de sapato, semestralmente, por funcionário e por ocorrência;</w:t>
            </w:r>
          </w:p>
        </w:tc>
        <w:tc>
          <w:tcPr>
            <w:tcW w:w="992" w:type="dxa"/>
            <w:tcBorders>
              <w:top w:val="nil"/>
              <w:left w:val="nil"/>
              <w:bottom w:val="nil"/>
              <w:right w:val="nil"/>
            </w:tcBorders>
            <w:hideMark/>
          </w:tcPr>
          <w:p w:rsidR="00441322" w:rsidRPr="00011678" w:rsidRDefault="00441322" w:rsidP="00FC4AF1">
            <w:pPr>
              <w:autoSpaceDE w:val="0"/>
              <w:autoSpaceDN w:val="0"/>
              <w:adjustRightInd w:val="0"/>
              <w:jc w:val="center"/>
              <w:cnfStyle w:val="000000000000"/>
              <w:rPr>
                <w:b/>
                <w:bCs/>
                <w:sz w:val="18"/>
                <w:szCs w:val="18"/>
              </w:rPr>
            </w:pPr>
            <w:r w:rsidRPr="00011678">
              <w:rPr>
                <w:b/>
                <w:bCs/>
                <w:sz w:val="18"/>
                <w:szCs w:val="18"/>
              </w:rPr>
              <w:t>02</w:t>
            </w:r>
          </w:p>
        </w:tc>
        <w:tc>
          <w:tcPr>
            <w:tcW w:w="1010" w:type="dxa"/>
            <w:tcBorders>
              <w:top w:val="nil"/>
              <w:left w:val="nil"/>
              <w:bottom w:val="nil"/>
              <w:right w:val="single" w:sz="8" w:space="0" w:color="000000" w:themeColor="text1"/>
            </w:tcBorders>
            <w:hideMark/>
          </w:tcPr>
          <w:p w:rsidR="00441322" w:rsidRPr="00011678" w:rsidRDefault="00441322" w:rsidP="00FC4AF1">
            <w:pPr>
              <w:autoSpaceDE w:val="0"/>
              <w:autoSpaceDN w:val="0"/>
              <w:adjustRightInd w:val="0"/>
              <w:jc w:val="center"/>
              <w:cnfStyle w:val="000000000000"/>
              <w:rPr>
                <w:b/>
                <w:bCs/>
                <w:sz w:val="18"/>
                <w:szCs w:val="18"/>
              </w:rPr>
            </w:pPr>
            <w:r w:rsidRPr="00011678">
              <w:rPr>
                <w:b/>
                <w:bCs/>
                <w:sz w:val="18"/>
                <w:szCs w:val="18"/>
              </w:rPr>
              <w:t>0,4% por dia</w:t>
            </w:r>
          </w:p>
        </w:tc>
      </w:tr>
      <w:tr w:rsidR="00441322" w:rsidRPr="00011678" w:rsidTr="00441322">
        <w:trPr>
          <w:cnfStyle w:val="000000100000"/>
        </w:trPr>
        <w:tc>
          <w:tcPr>
            <w:cnfStyle w:val="001000000000"/>
            <w:tcW w:w="851" w:type="dxa"/>
            <w:tcBorders>
              <w:right w:val="nil"/>
            </w:tcBorders>
            <w:hideMark/>
          </w:tcPr>
          <w:p w:rsidR="00441322" w:rsidRPr="00011678" w:rsidRDefault="00441322" w:rsidP="00FC4AF1">
            <w:pPr>
              <w:autoSpaceDE w:val="0"/>
              <w:autoSpaceDN w:val="0"/>
              <w:adjustRightInd w:val="0"/>
              <w:jc w:val="both"/>
              <w:rPr>
                <w:b w:val="0"/>
                <w:bCs w:val="0"/>
                <w:sz w:val="18"/>
                <w:szCs w:val="18"/>
              </w:rPr>
            </w:pPr>
            <w:r w:rsidRPr="00011678">
              <w:rPr>
                <w:b w:val="0"/>
                <w:bCs w:val="0"/>
                <w:sz w:val="18"/>
                <w:szCs w:val="18"/>
              </w:rPr>
              <w:t>22.</w:t>
            </w:r>
          </w:p>
        </w:tc>
        <w:tc>
          <w:tcPr>
            <w:tcW w:w="6361" w:type="dxa"/>
            <w:tcBorders>
              <w:left w:val="nil"/>
              <w:right w:val="nil"/>
            </w:tcBorders>
            <w:hideMark/>
          </w:tcPr>
          <w:p w:rsidR="00441322" w:rsidRPr="00011678" w:rsidRDefault="00441322" w:rsidP="00FC4AF1">
            <w:pPr>
              <w:autoSpaceDE w:val="0"/>
              <w:autoSpaceDN w:val="0"/>
              <w:adjustRightInd w:val="0"/>
              <w:jc w:val="both"/>
              <w:cnfStyle w:val="000000100000"/>
              <w:rPr>
                <w:sz w:val="18"/>
                <w:szCs w:val="18"/>
              </w:rPr>
            </w:pPr>
            <w:r w:rsidRPr="00011678">
              <w:rPr>
                <w:sz w:val="18"/>
                <w:szCs w:val="18"/>
              </w:rPr>
              <w:t>Registrar e controlar, diariamente, a assiduidade e a pontualidade de seu pessoal, por empregado e por dia;</w:t>
            </w:r>
          </w:p>
        </w:tc>
        <w:tc>
          <w:tcPr>
            <w:tcW w:w="992" w:type="dxa"/>
            <w:tcBorders>
              <w:left w:val="nil"/>
              <w:right w:val="nil"/>
            </w:tcBorders>
            <w:hideMark/>
          </w:tcPr>
          <w:p w:rsidR="00441322" w:rsidRPr="00011678" w:rsidRDefault="00441322" w:rsidP="00FC4AF1">
            <w:pPr>
              <w:autoSpaceDE w:val="0"/>
              <w:autoSpaceDN w:val="0"/>
              <w:adjustRightInd w:val="0"/>
              <w:jc w:val="center"/>
              <w:cnfStyle w:val="000000100000"/>
              <w:rPr>
                <w:b/>
                <w:bCs/>
                <w:sz w:val="18"/>
                <w:szCs w:val="18"/>
              </w:rPr>
            </w:pPr>
            <w:r w:rsidRPr="00011678">
              <w:rPr>
                <w:b/>
                <w:bCs/>
                <w:sz w:val="18"/>
                <w:szCs w:val="18"/>
              </w:rPr>
              <w:t>01</w:t>
            </w:r>
          </w:p>
        </w:tc>
        <w:tc>
          <w:tcPr>
            <w:tcW w:w="1010" w:type="dxa"/>
            <w:tcBorders>
              <w:left w:val="nil"/>
            </w:tcBorders>
          </w:tcPr>
          <w:p w:rsidR="00441322" w:rsidRPr="00011678" w:rsidRDefault="00441322" w:rsidP="00FC4AF1">
            <w:pPr>
              <w:autoSpaceDE w:val="0"/>
              <w:autoSpaceDN w:val="0"/>
              <w:adjustRightInd w:val="0"/>
              <w:jc w:val="center"/>
              <w:cnfStyle w:val="000000100000"/>
              <w:rPr>
                <w:b/>
                <w:bCs/>
                <w:sz w:val="18"/>
                <w:szCs w:val="18"/>
              </w:rPr>
            </w:pPr>
            <w:r w:rsidRPr="00011678">
              <w:rPr>
                <w:b/>
                <w:bCs/>
                <w:sz w:val="18"/>
                <w:szCs w:val="18"/>
              </w:rPr>
              <w:t>0,2% por dia</w:t>
            </w:r>
          </w:p>
          <w:p w:rsidR="00441322" w:rsidRPr="00011678" w:rsidRDefault="00441322" w:rsidP="00FC4AF1">
            <w:pPr>
              <w:autoSpaceDE w:val="0"/>
              <w:autoSpaceDN w:val="0"/>
              <w:adjustRightInd w:val="0"/>
              <w:ind w:firstLine="567"/>
              <w:jc w:val="center"/>
              <w:cnfStyle w:val="000000100000"/>
              <w:rPr>
                <w:b/>
                <w:bCs/>
                <w:sz w:val="18"/>
                <w:szCs w:val="18"/>
              </w:rPr>
            </w:pPr>
          </w:p>
        </w:tc>
      </w:tr>
      <w:tr w:rsidR="00441322" w:rsidRPr="00011678" w:rsidTr="00441322">
        <w:tc>
          <w:tcPr>
            <w:cnfStyle w:val="001000000000"/>
            <w:tcW w:w="851" w:type="dxa"/>
            <w:tcBorders>
              <w:top w:val="nil"/>
              <w:left w:val="single" w:sz="8" w:space="0" w:color="000000" w:themeColor="text1"/>
              <w:bottom w:val="nil"/>
              <w:right w:val="nil"/>
            </w:tcBorders>
            <w:hideMark/>
          </w:tcPr>
          <w:p w:rsidR="00441322" w:rsidRPr="00011678" w:rsidRDefault="00441322" w:rsidP="00FC4AF1">
            <w:pPr>
              <w:autoSpaceDE w:val="0"/>
              <w:autoSpaceDN w:val="0"/>
              <w:adjustRightInd w:val="0"/>
              <w:jc w:val="both"/>
              <w:rPr>
                <w:b w:val="0"/>
                <w:bCs w:val="0"/>
                <w:sz w:val="18"/>
                <w:szCs w:val="18"/>
              </w:rPr>
            </w:pPr>
            <w:r w:rsidRPr="00011678">
              <w:rPr>
                <w:b w:val="0"/>
                <w:bCs w:val="0"/>
                <w:sz w:val="18"/>
                <w:szCs w:val="18"/>
              </w:rPr>
              <w:t>23.</w:t>
            </w:r>
          </w:p>
        </w:tc>
        <w:tc>
          <w:tcPr>
            <w:tcW w:w="6361" w:type="dxa"/>
            <w:tcBorders>
              <w:top w:val="nil"/>
              <w:left w:val="nil"/>
              <w:bottom w:val="nil"/>
              <w:right w:val="nil"/>
            </w:tcBorders>
            <w:hideMark/>
          </w:tcPr>
          <w:p w:rsidR="00441322" w:rsidRPr="00011678" w:rsidRDefault="00441322" w:rsidP="00FC4AF1">
            <w:pPr>
              <w:autoSpaceDE w:val="0"/>
              <w:autoSpaceDN w:val="0"/>
              <w:adjustRightInd w:val="0"/>
              <w:jc w:val="both"/>
              <w:cnfStyle w:val="000000000000"/>
              <w:rPr>
                <w:sz w:val="18"/>
                <w:szCs w:val="18"/>
              </w:rPr>
            </w:pPr>
            <w:r w:rsidRPr="00011678">
              <w:rPr>
                <w:sz w:val="18"/>
                <w:szCs w:val="18"/>
              </w:rPr>
              <w:t>Entregar os vales-transporte e/ou ticket-refeição nas datas avençadas, por ocorrência e por dia;</w:t>
            </w:r>
          </w:p>
        </w:tc>
        <w:tc>
          <w:tcPr>
            <w:tcW w:w="992" w:type="dxa"/>
            <w:tcBorders>
              <w:top w:val="nil"/>
              <w:left w:val="nil"/>
              <w:bottom w:val="nil"/>
              <w:right w:val="nil"/>
            </w:tcBorders>
            <w:hideMark/>
          </w:tcPr>
          <w:p w:rsidR="00441322" w:rsidRPr="00011678" w:rsidRDefault="00441322" w:rsidP="00FC4AF1">
            <w:pPr>
              <w:autoSpaceDE w:val="0"/>
              <w:autoSpaceDN w:val="0"/>
              <w:adjustRightInd w:val="0"/>
              <w:jc w:val="center"/>
              <w:cnfStyle w:val="000000000000"/>
              <w:rPr>
                <w:b/>
                <w:bCs/>
                <w:sz w:val="18"/>
                <w:szCs w:val="18"/>
              </w:rPr>
            </w:pPr>
            <w:r w:rsidRPr="00011678">
              <w:rPr>
                <w:b/>
                <w:bCs/>
                <w:sz w:val="18"/>
                <w:szCs w:val="18"/>
              </w:rPr>
              <w:t>01</w:t>
            </w:r>
          </w:p>
        </w:tc>
        <w:tc>
          <w:tcPr>
            <w:tcW w:w="1010" w:type="dxa"/>
            <w:tcBorders>
              <w:top w:val="nil"/>
              <w:left w:val="nil"/>
              <w:bottom w:val="nil"/>
              <w:right w:val="single" w:sz="8" w:space="0" w:color="000000" w:themeColor="text1"/>
            </w:tcBorders>
          </w:tcPr>
          <w:p w:rsidR="00441322" w:rsidRPr="00011678" w:rsidRDefault="00441322" w:rsidP="00FC4AF1">
            <w:pPr>
              <w:autoSpaceDE w:val="0"/>
              <w:autoSpaceDN w:val="0"/>
              <w:adjustRightInd w:val="0"/>
              <w:jc w:val="center"/>
              <w:cnfStyle w:val="000000000000"/>
              <w:rPr>
                <w:b/>
                <w:bCs/>
                <w:sz w:val="18"/>
                <w:szCs w:val="18"/>
              </w:rPr>
            </w:pPr>
            <w:r w:rsidRPr="00011678">
              <w:rPr>
                <w:b/>
                <w:bCs/>
                <w:sz w:val="18"/>
                <w:szCs w:val="18"/>
              </w:rPr>
              <w:t>0,2% por dia</w:t>
            </w:r>
          </w:p>
          <w:p w:rsidR="00441322" w:rsidRPr="00011678" w:rsidRDefault="00441322" w:rsidP="00FC4AF1">
            <w:pPr>
              <w:autoSpaceDE w:val="0"/>
              <w:autoSpaceDN w:val="0"/>
              <w:adjustRightInd w:val="0"/>
              <w:ind w:firstLine="567"/>
              <w:jc w:val="center"/>
              <w:cnfStyle w:val="000000000000"/>
              <w:rPr>
                <w:b/>
                <w:bCs/>
                <w:sz w:val="18"/>
                <w:szCs w:val="18"/>
              </w:rPr>
            </w:pPr>
          </w:p>
        </w:tc>
      </w:tr>
      <w:tr w:rsidR="00441322" w:rsidRPr="00011678" w:rsidTr="00441322">
        <w:trPr>
          <w:cnfStyle w:val="000000100000"/>
        </w:trPr>
        <w:tc>
          <w:tcPr>
            <w:cnfStyle w:val="001000000000"/>
            <w:tcW w:w="851" w:type="dxa"/>
            <w:tcBorders>
              <w:right w:val="nil"/>
            </w:tcBorders>
            <w:hideMark/>
          </w:tcPr>
          <w:p w:rsidR="00441322" w:rsidRPr="00011678" w:rsidRDefault="00441322" w:rsidP="00FC4AF1">
            <w:pPr>
              <w:autoSpaceDE w:val="0"/>
              <w:autoSpaceDN w:val="0"/>
              <w:adjustRightInd w:val="0"/>
              <w:jc w:val="both"/>
              <w:rPr>
                <w:b w:val="0"/>
                <w:bCs w:val="0"/>
                <w:sz w:val="18"/>
                <w:szCs w:val="18"/>
              </w:rPr>
            </w:pPr>
            <w:r w:rsidRPr="00011678">
              <w:rPr>
                <w:b w:val="0"/>
                <w:bCs w:val="0"/>
                <w:sz w:val="18"/>
                <w:szCs w:val="18"/>
              </w:rPr>
              <w:t>24.</w:t>
            </w:r>
          </w:p>
        </w:tc>
        <w:tc>
          <w:tcPr>
            <w:tcW w:w="6361" w:type="dxa"/>
            <w:tcBorders>
              <w:left w:val="nil"/>
              <w:right w:val="nil"/>
            </w:tcBorders>
            <w:hideMark/>
          </w:tcPr>
          <w:p w:rsidR="00441322" w:rsidRPr="00011678" w:rsidRDefault="00441322" w:rsidP="00FC4AF1">
            <w:pPr>
              <w:autoSpaceDE w:val="0"/>
              <w:autoSpaceDN w:val="0"/>
              <w:adjustRightInd w:val="0"/>
              <w:jc w:val="both"/>
              <w:cnfStyle w:val="000000100000"/>
              <w:rPr>
                <w:sz w:val="18"/>
                <w:szCs w:val="18"/>
              </w:rPr>
            </w:pPr>
            <w:r w:rsidRPr="00011678">
              <w:rPr>
                <w:sz w:val="18"/>
                <w:szCs w:val="18"/>
              </w:rPr>
              <w:t>Manter a documentação de habilitação atualizada; por item, por ocorrência.</w:t>
            </w:r>
          </w:p>
        </w:tc>
        <w:tc>
          <w:tcPr>
            <w:tcW w:w="992" w:type="dxa"/>
            <w:tcBorders>
              <w:left w:val="nil"/>
              <w:right w:val="nil"/>
            </w:tcBorders>
            <w:hideMark/>
          </w:tcPr>
          <w:p w:rsidR="00441322" w:rsidRPr="00011678" w:rsidRDefault="00441322" w:rsidP="00FC4AF1">
            <w:pPr>
              <w:autoSpaceDE w:val="0"/>
              <w:autoSpaceDN w:val="0"/>
              <w:adjustRightInd w:val="0"/>
              <w:jc w:val="center"/>
              <w:cnfStyle w:val="000000100000"/>
              <w:rPr>
                <w:b/>
                <w:bCs/>
                <w:sz w:val="18"/>
                <w:szCs w:val="18"/>
              </w:rPr>
            </w:pPr>
            <w:r w:rsidRPr="00011678">
              <w:rPr>
                <w:b/>
                <w:bCs/>
                <w:sz w:val="18"/>
                <w:szCs w:val="18"/>
              </w:rPr>
              <w:t>01</w:t>
            </w:r>
          </w:p>
        </w:tc>
        <w:tc>
          <w:tcPr>
            <w:tcW w:w="1010" w:type="dxa"/>
            <w:tcBorders>
              <w:left w:val="nil"/>
            </w:tcBorders>
          </w:tcPr>
          <w:p w:rsidR="00441322" w:rsidRPr="00011678" w:rsidRDefault="00441322" w:rsidP="00FC4AF1">
            <w:pPr>
              <w:autoSpaceDE w:val="0"/>
              <w:autoSpaceDN w:val="0"/>
              <w:adjustRightInd w:val="0"/>
              <w:jc w:val="center"/>
              <w:cnfStyle w:val="000000100000"/>
              <w:rPr>
                <w:b/>
                <w:bCs/>
                <w:sz w:val="18"/>
                <w:szCs w:val="18"/>
              </w:rPr>
            </w:pPr>
            <w:r w:rsidRPr="00011678">
              <w:rPr>
                <w:b/>
                <w:bCs/>
                <w:sz w:val="18"/>
                <w:szCs w:val="18"/>
              </w:rPr>
              <w:t>0,2% por dia</w:t>
            </w:r>
          </w:p>
          <w:p w:rsidR="00441322" w:rsidRPr="00011678" w:rsidRDefault="00441322" w:rsidP="00FC4AF1">
            <w:pPr>
              <w:autoSpaceDE w:val="0"/>
              <w:autoSpaceDN w:val="0"/>
              <w:adjustRightInd w:val="0"/>
              <w:ind w:firstLine="567"/>
              <w:jc w:val="center"/>
              <w:cnfStyle w:val="000000100000"/>
              <w:rPr>
                <w:b/>
                <w:bCs/>
                <w:sz w:val="18"/>
                <w:szCs w:val="18"/>
              </w:rPr>
            </w:pPr>
          </w:p>
        </w:tc>
      </w:tr>
      <w:tr w:rsidR="00441322" w:rsidRPr="00011678" w:rsidTr="00441322">
        <w:tc>
          <w:tcPr>
            <w:cnfStyle w:val="001000000000"/>
            <w:tcW w:w="851" w:type="dxa"/>
            <w:tcBorders>
              <w:top w:val="nil"/>
              <w:left w:val="single" w:sz="8" w:space="0" w:color="000000" w:themeColor="text1"/>
              <w:bottom w:val="single" w:sz="8" w:space="0" w:color="000000" w:themeColor="text1"/>
              <w:right w:val="nil"/>
            </w:tcBorders>
            <w:hideMark/>
          </w:tcPr>
          <w:p w:rsidR="00441322" w:rsidRPr="00011678" w:rsidRDefault="00441322" w:rsidP="00FC4AF1">
            <w:pPr>
              <w:autoSpaceDE w:val="0"/>
              <w:autoSpaceDN w:val="0"/>
              <w:adjustRightInd w:val="0"/>
              <w:jc w:val="both"/>
              <w:rPr>
                <w:b w:val="0"/>
                <w:bCs w:val="0"/>
                <w:sz w:val="18"/>
                <w:szCs w:val="18"/>
              </w:rPr>
            </w:pPr>
            <w:r w:rsidRPr="00011678">
              <w:rPr>
                <w:b w:val="0"/>
                <w:bCs w:val="0"/>
                <w:sz w:val="18"/>
                <w:szCs w:val="18"/>
              </w:rPr>
              <w:t>25.</w:t>
            </w:r>
          </w:p>
        </w:tc>
        <w:tc>
          <w:tcPr>
            <w:tcW w:w="6361" w:type="dxa"/>
            <w:tcBorders>
              <w:top w:val="nil"/>
              <w:left w:val="nil"/>
              <w:bottom w:val="single" w:sz="8" w:space="0" w:color="000000" w:themeColor="text1"/>
              <w:right w:val="nil"/>
            </w:tcBorders>
            <w:hideMark/>
          </w:tcPr>
          <w:p w:rsidR="00441322" w:rsidRPr="00011678" w:rsidRDefault="00441322" w:rsidP="00FC4AF1">
            <w:pPr>
              <w:autoSpaceDE w:val="0"/>
              <w:autoSpaceDN w:val="0"/>
              <w:adjustRightInd w:val="0"/>
              <w:cnfStyle w:val="000000000000"/>
              <w:rPr>
                <w:b/>
                <w:i/>
                <w:sz w:val="18"/>
                <w:szCs w:val="18"/>
              </w:rPr>
            </w:pPr>
            <w:r w:rsidRPr="00011678">
              <w:rPr>
                <w:sz w:val="18"/>
                <w:szCs w:val="18"/>
              </w:rPr>
              <w:t>Substituir funcionário que se conduza de modo inconveniente ou não atenda às necessidades do Órgão, por funcionário e por dia;</w:t>
            </w:r>
          </w:p>
        </w:tc>
        <w:tc>
          <w:tcPr>
            <w:tcW w:w="992" w:type="dxa"/>
            <w:tcBorders>
              <w:top w:val="nil"/>
              <w:left w:val="nil"/>
              <w:bottom w:val="single" w:sz="8" w:space="0" w:color="000000" w:themeColor="text1"/>
              <w:right w:val="nil"/>
            </w:tcBorders>
            <w:hideMark/>
          </w:tcPr>
          <w:p w:rsidR="00441322" w:rsidRPr="00011678" w:rsidRDefault="00441322" w:rsidP="00FC4AF1">
            <w:pPr>
              <w:autoSpaceDE w:val="0"/>
              <w:autoSpaceDN w:val="0"/>
              <w:adjustRightInd w:val="0"/>
              <w:jc w:val="center"/>
              <w:cnfStyle w:val="000000000000"/>
              <w:rPr>
                <w:b/>
                <w:bCs/>
                <w:sz w:val="18"/>
                <w:szCs w:val="18"/>
              </w:rPr>
            </w:pPr>
            <w:r w:rsidRPr="00011678">
              <w:rPr>
                <w:b/>
                <w:bCs/>
                <w:sz w:val="18"/>
                <w:szCs w:val="18"/>
              </w:rPr>
              <w:t>01</w:t>
            </w:r>
          </w:p>
        </w:tc>
        <w:tc>
          <w:tcPr>
            <w:tcW w:w="1010" w:type="dxa"/>
            <w:tcBorders>
              <w:top w:val="nil"/>
              <w:left w:val="nil"/>
              <w:bottom w:val="single" w:sz="8" w:space="0" w:color="000000" w:themeColor="text1"/>
              <w:right w:val="single" w:sz="8" w:space="0" w:color="000000" w:themeColor="text1"/>
            </w:tcBorders>
          </w:tcPr>
          <w:p w:rsidR="00441322" w:rsidRPr="00011678" w:rsidRDefault="00441322" w:rsidP="00FC4AF1">
            <w:pPr>
              <w:autoSpaceDE w:val="0"/>
              <w:autoSpaceDN w:val="0"/>
              <w:adjustRightInd w:val="0"/>
              <w:jc w:val="center"/>
              <w:cnfStyle w:val="000000000000"/>
              <w:rPr>
                <w:b/>
                <w:bCs/>
                <w:sz w:val="18"/>
                <w:szCs w:val="18"/>
              </w:rPr>
            </w:pPr>
            <w:r w:rsidRPr="00011678">
              <w:rPr>
                <w:b/>
                <w:bCs/>
                <w:sz w:val="18"/>
                <w:szCs w:val="18"/>
              </w:rPr>
              <w:t>0,2% por dia</w:t>
            </w:r>
          </w:p>
          <w:p w:rsidR="00441322" w:rsidRPr="00011678" w:rsidRDefault="00441322" w:rsidP="00FC4AF1">
            <w:pPr>
              <w:autoSpaceDE w:val="0"/>
              <w:autoSpaceDN w:val="0"/>
              <w:adjustRightInd w:val="0"/>
              <w:ind w:firstLine="567"/>
              <w:jc w:val="center"/>
              <w:cnfStyle w:val="000000000000"/>
              <w:rPr>
                <w:b/>
                <w:bCs/>
                <w:sz w:val="18"/>
                <w:szCs w:val="18"/>
              </w:rPr>
            </w:pPr>
          </w:p>
        </w:tc>
      </w:tr>
    </w:tbl>
    <w:p w:rsidR="00441322" w:rsidRPr="00011678" w:rsidRDefault="00441322" w:rsidP="00441322">
      <w:pPr>
        <w:autoSpaceDE w:val="0"/>
        <w:autoSpaceDN w:val="0"/>
        <w:adjustRightInd w:val="0"/>
        <w:spacing w:line="360" w:lineRule="auto"/>
        <w:ind w:firstLine="567"/>
        <w:jc w:val="both"/>
        <w:rPr>
          <w:bCs/>
          <w:i/>
          <w:sz w:val="18"/>
          <w:szCs w:val="18"/>
        </w:rPr>
      </w:pPr>
      <w:r w:rsidRPr="00011678">
        <w:rPr>
          <w:bCs/>
          <w:i/>
          <w:sz w:val="18"/>
          <w:szCs w:val="18"/>
        </w:rPr>
        <w:t>* Incidente sobre o valor da parcela inadimplida.</w:t>
      </w:r>
    </w:p>
    <w:p w:rsidR="00441322" w:rsidRPr="00011678" w:rsidRDefault="00441322" w:rsidP="00FC4AF1">
      <w:pPr>
        <w:pStyle w:val="SemEspaamento"/>
        <w:tabs>
          <w:tab w:val="left" w:pos="1276"/>
          <w:tab w:val="left" w:pos="1560"/>
        </w:tabs>
        <w:suppressAutoHyphens/>
        <w:jc w:val="both"/>
        <w:rPr>
          <w:rFonts w:ascii="Times New Roman" w:hAnsi="Times New Roman"/>
        </w:rPr>
      </w:pPr>
      <w:r w:rsidRPr="00011678">
        <w:rPr>
          <w:rFonts w:ascii="Times New Roman" w:hAnsi="Times New Roman"/>
          <w:b/>
        </w:rPr>
        <w:lastRenderedPageBreak/>
        <w:t xml:space="preserve">7.11. </w:t>
      </w:r>
      <w:r w:rsidRPr="00011678">
        <w:rPr>
          <w:rFonts w:ascii="Times New Roman" w:hAnsi="Times New Roman"/>
        </w:rPr>
        <w:t>As sanções aqui previstas poderão ser aplicadas concomitantemente, facultada a defesa prévia do interessado, no respectivo processo, no prazo de 05 (cinco) dias úteis;</w:t>
      </w:r>
    </w:p>
    <w:p w:rsidR="00441322" w:rsidRPr="00011678" w:rsidRDefault="00441322" w:rsidP="00FC4AF1">
      <w:pPr>
        <w:pStyle w:val="SemEspaamento"/>
        <w:tabs>
          <w:tab w:val="left" w:pos="1276"/>
          <w:tab w:val="left" w:pos="1560"/>
        </w:tabs>
        <w:suppressAutoHyphens/>
        <w:jc w:val="both"/>
        <w:rPr>
          <w:rFonts w:ascii="Times New Roman" w:hAnsi="Times New Roman"/>
        </w:rPr>
      </w:pPr>
      <w:r w:rsidRPr="00011678">
        <w:rPr>
          <w:rFonts w:ascii="Times New Roman" w:hAnsi="Times New Roman"/>
          <w:b/>
        </w:rPr>
        <w:t xml:space="preserve">7.12. </w:t>
      </w:r>
      <w:r w:rsidRPr="00011678">
        <w:rPr>
          <w:rFonts w:ascii="Times New Roman" w:hAnsi="Times New Roman"/>
        </w:rPr>
        <w:t>Após 30 (trinta) dias da falta de execução do objeto, será considerada inexecução total do contrato, o que ensejará a rescisão contratual;</w:t>
      </w:r>
    </w:p>
    <w:p w:rsidR="00441322" w:rsidRPr="00011678" w:rsidRDefault="00441322" w:rsidP="00FC4AF1">
      <w:pPr>
        <w:pStyle w:val="SemEspaamento"/>
        <w:tabs>
          <w:tab w:val="left" w:pos="1276"/>
          <w:tab w:val="left" w:pos="1560"/>
        </w:tabs>
        <w:suppressAutoHyphens/>
        <w:jc w:val="both"/>
        <w:rPr>
          <w:rFonts w:ascii="Times New Roman" w:hAnsi="Times New Roman"/>
        </w:rPr>
      </w:pPr>
      <w:r w:rsidRPr="00011678">
        <w:rPr>
          <w:rFonts w:ascii="Times New Roman" w:hAnsi="Times New Roman"/>
          <w:b/>
        </w:rPr>
        <w:t>7.13.</w:t>
      </w:r>
      <w:r w:rsidRPr="00011678">
        <w:rPr>
          <w:rFonts w:ascii="Times New Roman" w:hAnsi="Times New Roman"/>
        </w:rPr>
        <w:t xml:space="preserve"> As sanções de natureza pecuniária serão diretamente descontadas de créditos que eventualmente detenha a </w:t>
      </w:r>
      <w:r w:rsidRPr="00011678">
        <w:rPr>
          <w:rFonts w:ascii="Times New Roman" w:hAnsi="Times New Roman"/>
          <w:bCs/>
        </w:rPr>
        <w:t xml:space="preserve">CONTRATADA </w:t>
      </w:r>
      <w:r w:rsidRPr="00011678">
        <w:rPr>
          <w:rFonts w:ascii="Times New Roman" w:hAnsi="Times New Roman"/>
        </w:rPr>
        <w:t>ou efetuada a sua cobrança na forma prevista em lei;</w:t>
      </w:r>
    </w:p>
    <w:p w:rsidR="00441322" w:rsidRPr="00011678" w:rsidRDefault="00441322" w:rsidP="00FC4AF1">
      <w:pPr>
        <w:pStyle w:val="SemEspaamento"/>
        <w:tabs>
          <w:tab w:val="left" w:pos="1276"/>
          <w:tab w:val="left" w:pos="1560"/>
        </w:tabs>
        <w:suppressAutoHyphens/>
        <w:jc w:val="both"/>
        <w:rPr>
          <w:rFonts w:ascii="Times New Roman" w:hAnsi="Times New Roman"/>
        </w:rPr>
      </w:pPr>
      <w:r w:rsidRPr="00011678">
        <w:rPr>
          <w:rFonts w:ascii="Times New Roman" w:hAnsi="Times New Roman"/>
          <w:b/>
        </w:rPr>
        <w:t>7.14.</w:t>
      </w:r>
      <w:r w:rsidRPr="00011678">
        <w:rPr>
          <w:rFonts w:ascii="Times New Roman" w:hAnsi="Times New Roman"/>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441322" w:rsidRPr="00011678" w:rsidRDefault="00441322" w:rsidP="00FC4AF1">
      <w:pPr>
        <w:pStyle w:val="SemEspaamento"/>
        <w:tabs>
          <w:tab w:val="left" w:pos="1276"/>
          <w:tab w:val="left" w:pos="1560"/>
        </w:tabs>
        <w:suppressAutoHyphens/>
        <w:jc w:val="both"/>
        <w:rPr>
          <w:rFonts w:ascii="Times New Roman" w:hAnsi="Times New Roman"/>
        </w:rPr>
      </w:pPr>
      <w:r w:rsidRPr="00011678">
        <w:rPr>
          <w:rFonts w:ascii="Times New Roman" w:hAnsi="Times New Roman"/>
          <w:b/>
        </w:rPr>
        <w:t>7.15.</w:t>
      </w:r>
      <w:r w:rsidRPr="00011678">
        <w:rPr>
          <w:rFonts w:ascii="Times New Roman" w:hAnsi="Times New Roman"/>
        </w:rPr>
        <w:t xml:space="preserve"> A autoridade competente, na aplicação das sanções, levará em consideração a gravidade da conduta do infrator, o caráter educativo da pena, bem como o dano causado à Administração, observado o princípio da proporcionalidade;</w:t>
      </w:r>
    </w:p>
    <w:p w:rsidR="00441322" w:rsidRPr="00011678" w:rsidRDefault="00441322" w:rsidP="00FC4AF1">
      <w:pPr>
        <w:pStyle w:val="SemEspaamento"/>
        <w:tabs>
          <w:tab w:val="left" w:pos="1276"/>
          <w:tab w:val="left" w:pos="1560"/>
        </w:tabs>
        <w:suppressAutoHyphens/>
        <w:jc w:val="both"/>
        <w:rPr>
          <w:rFonts w:ascii="Times New Roman" w:hAnsi="Times New Roman"/>
        </w:rPr>
      </w:pPr>
      <w:r w:rsidRPr="00011678">
        <w:rPr>
          <w:rFonts w:ascii="Times New Roman" w:hAnsi="Times New Roman"/>
          <w:b/>
        </w:rPr>
        <w:t>7.16.</w:t>
      </w:r>
      <w:r w:rsidRPr="00011678">
        <w:rPr>
          <w:rFonts w:ascii="Times New Roman" w:hAnsi="Times New Roman"/>
        </w:rPr>
        <w:t xml:space="preserve"> A sanção será obrigatoriamente registrada no Sistema de Cadastramento Unificado de Fornecedores – SICAF, bem como em sistemas Estaduais;</w:t>
      </w:r>
    </w:p>
    <w:p w:rsidR="00441322" w:rsidRPr="00011678" w:rsidRDefault="00441322" w:rsidP="00FC4AF1">
      <w:pPr>
        <w:pStyle w:val="SemEspaamento"/>
        <w:tabs>
          <w:tab w:val="left" w:pos="1276"/>
          <w:tab w:val="left" w:pos="1560"/>
        </w:tabs>
        <w:suppressAutoHyphens/>
        <w:jc w:val="both"/>
        <w:rPr>
          <w:rFonts w:ascii="Times New Roman" w:hAnsi="Times New Roman"/>
        </w:rPr>
      </w:pPr>
      <w:r w:rsidRPr="00011678">
        <w:rPr>
          <w:rFonts w:ascii="Times New Roman" w:hAnsi="Times New Roman"/>
          <w:b/>
        </w:rPr>
        <w:t>7.17.</w:t>
      </w:r>
      <w:r w:rsidRPr="00011678">
        <w:rPr>
          <w:rFonts w:ascii="Times New Roman" w:hAnsi="Times New Roman"/>
        </w:rPr>
        <w:t xml:space="preserve"> Também ficam sujeitas às penalidades de suspensão de licitar e impedimento de contratar com o órgão licitante e de declaração de inidoneidade, previstas no subitem anterior, as empresas ou profissionais que, em razão do contrato decorrente:</w:t>
      </w:r>
    </w:p>
    <w:p w:rsidR="00441322" w:rsidRPr="00011678" w:rsidRDefault="00441322" w:rsidP="00FC4AF1">
      <w:pPr>
        <w:ind w:left="567"/>
        <w:jc w:val="both"/>
        <w:rPr>
          <w:sz w:val="22"/>
          <w:szCs w:val="22"/>
        </w:rPr>
      </w:pPr>
      <w:r w:rsidRPr="00011678">
        <w:rPr>
          <w:b/>
          <w:sz w:val="22"/>
          <w:szCs w:val="22"/>
        </w:rPr>
        <w:t xml:space="preserve">a) </w:t>
      </w:r>
      <w:r w:rsidRPr="00011678">
        <w:rPr>
          <w:sz w:val="22"/>
          <w:szCs w:val="22"/>
        </w:rPr>
        <w:t>Tenham sofrido condenações definitivas por praticarem, por meio dolosos, fraude fiscal no recolhimento de tributos;</w:t>
      </w:r>
    </w:p>
    <w:p w:rsidR="00441322" w:rsidRPr="00011678" w:rsidRDefault="00441322" w:rsidP="00FC4AF1">
      <w:pPr>
        <w:ind w:left="567"/>
        <w:jc w:val="both"/>
        <w:rPr>
          <w:sz w:val="22"/>
          <w:szCs w:val="22"/>
        </w:rPr>
      </w:pPr>
      <w:r w:rsidRPr="00011678">
        <w:rPr>
          <w:b/>
          <w:sz w:val="22"/>
          <w:szCs w:val="22"/>
        </w:rPr>
        <w:t xml:space="preserve">b) </w:t>
      </w:r>
      <w:r w:rsidRPr="00011678">
        <w:rPr>
          <w:sz w:val="22"/>
          <w:szCs w:val="22"/>
        </w:rPr>
        <w:t>Tenham praticado atos ilícitos visando a frustrar os objetivos da licitação;</w:t>
      </w:r>
    </w:p>
    <w:p w:rsidR="00441322" w:rsidRPr="00011678" w:rsidRDefault="00441322" w:rsidP="00FC4AF1">
      <w:pPr>
        <w:ind w:left="567"/>
        <w:jc w:val="both"/>
        <w:rPr>
          <w:sz w:val="22"/>
          <w:szCs w:val="22"/>
        </w:rPr>
      </w:pPr>
      <w:r w:rsidRPr="00011678">
        <w:rPr>
          <w:b/>
          <w:sz w:val="22"/>
          <w:szCs w:val="22"/>
        </w:rPr>
        <w:t xml:space="preserve">c) </w:t>
      </w:r>
      <w:r w:rsidRPr="00011678">
        <w:rPr>
          <w:sz w:val="22"/>
          <w:szCs w:val="22"/>
        </w:rPr>
        <w:t>Demonstrem não possuir idoneidade para contratar com a Administração em virtude de atos ilícitos praticados.</w:t>
      </w:r>
    </w:p>
    <w:p w:rsidR="00FC4AF1" w:rsidRPr="00011678" w:rsidRDefault="00FC4AF1" w:rsidP="00FC4AF1">
      <w:pPr>
        <w:ind w:left="567"/>
        <w:jc w:val="both"/>
        <w:rPr>
          <w:sz w:val="22"/>
          <w:szCs w:val="22"/>
        </w:rPr>
      </w:pPr>
    </w:p>
    <w:p w:rsidR="00D9682E" w:rsidRPr="00011678" w:rsidRDefault="00D9682E" w:rsidP="00FC4AF1">
      <w:pPr>
        <w:ind w:right="-15"/>
        <w:jc w:val="both"/>
        <w:rPr>
          <w:sz w:val="22"/>
          <w:szCs w:val="22"/>
        </w:rPr>
      </w:pPr>
      <w:r w:rsidRPr="00011678">
        <w:rPr>
          <w:b/>
          <w:sz w:val="22"/>
          <w:szCs w:val="22"/>
        </w:rPr>
        <w:t>8. CLÁUSULA OITAVA– RESCISÃO</w:t>
      </w:r>
    </w:p>
    <w:p w:rsidR="00D9682E" w:rsidRPr="00011678" w:rsidRDefault="00D9682E" w:rsidP="00FC4AF1">
      <w:pPr>
        <w:ind w:right="-15"/>
        <w:jc w:val="both"/>
        <w:rPr>
          <w:sz w:val="22"/>
          <w:szCs w:val="22"/>
        </w:rPr>
      </w:pPr>
      <w:r w:rsidRPr="00011678">
        <w:rPr>
          <w:b/>
          <w:sz w:val="22"/>
          <w:szCs w:val="22"/>
        </w:rPr>
        <w:t>8.1</w:t>
      </w:r>
      <w:r w:rsidRPr="00011678">
        <w:rPr>
          <w:sz w:val="22"/>
          <w:szCs w:val="22"/>
        </w:rPr>
        <w:t xml:space="preserve"> O presente Termo de Contrato poderá ser rescindido nas hipóteses previstas no art. 78 da Lei nº 8.666, de 1993, com as consequências indicadas no art. 80 da mesma Lei, sem prejuízo da aplicação das sanções previstas no Termo de Referência, anexo do Edital.</w:t>
      </w:r>
    </w:p>
    <w:p w:rsidR="00D9682E" w:rsidRPr="00011678" w:rsidRDefault="00D9682E" w:rsidP="00FC4AF1">
      <w:pPr>
        <w:ind w:right="-15"/>
        <w:jc w:val="both"/>
        <w:rPr>
          <w:sz w:val="22"/>
          <w:szCs w:val="22"/>
        </w:rPr>
      </w:pPr>
      <w:r w:rsidRPr="00011678">
        <w:rPr>
          <w:b/>
          <w:sz w:val="22"/>
          <w:szCs w:val="22"/>
        </w:rPr>
        <w:t xml:space="preserve">8.2. </w:t>
      </w:r>
      <w:r w:rsidRPr="00011678">
        <w:rPr>
          <w:sz w:val="22"/>
          <w:szCs w:val="22"/>
        </w:rPr>
        <w:t>Os casos de rescisão contratual serão formalmente motivados, assegurando-se à CONTRATADA o direito à prévia e ampla defesa.</w:t>
      </w:r>
    </w:p>
    <w:p w:rsidR="00D9682E" w:rsidRPr="00011678" w:rsidRDefault="00D9682E" w:rsidP="00FC4AF1">
      <w:pPr>
        <w:ind w:right="-15"/>
        <w:jc w:val="both"/>
        <w:rPr>
          <w:sz w:val="22"/>
          <w:szCs w:val="22"/>
        </w:rPr>
      </w:pPr>
      <w:r w:rsidRPr="00011678">
        <w:rPr>
          <w:b/>
          <w:sz w:val="22"/>
          <w:szCs w:val="22"/>
        </w:rPr>
        <w:t xml:space="preserve">8.3. </w:t>
      </w:r>
      <w:r w:rsidRPr="00011678">
        <w:rPr>
          <w:sz w:val="22"/>
          <w:szCs w:val="22"/>
        </w:rPr>
        <w:t>A CONTRATADA reconhece os direitos da CONTRATANTE em caso de rescisão administrativa prevista no art. 77 da Lei nº 8.666, de 1993.</w:t>
      </w:r>
    </w:p>
    <w:p w:rsidR="00D9682E" w:rsidRPr="00011678" w:rsidRDefault="00D9682E" w:rsidP="00FC4AF1">
      <w:pPr>
        <w:ind w:right="-15"/>
        <w:jc w:val="both"/>
        <w:rPr>
          <w:sz w:val="22"/>
          <w:szCs w:val="22"/>
        </w:rPr>
      </w:pPr>
      <w:r w:rsidRPr="00011678">
        <w:rPr>
          <w:b/>
          <w:sz w:val="22"/>
          <w:szCs w:val="22"/>
        </w:rPr>
        <w:t>8.4.</w:t>
      </w:r>
      <w:r w:rsidRPr="00011678">
        <w:rPr>
          <w:sz w:val="22"/>
          <w:szCs w:val="22"/>
        </w:rPr>
        <w:t xml:space="preserve"> O termo de rescisão, sempre que possível, deverá indicar:</w:t>
      </w:r>
    </w:p>
    <w:p w:rsidR="00D9682E" w:rsidRPr="00011678" w:rsidRDefault="00D9682E" w:rsidP="00FC4AF1">
      <w:pPr>
        <w:ind w:right="-15"/>
        <w:jc w:val="both"/>
        <w:rPr>
          <w:sz w:val="22"/>
          <w:szCs w:val="22"/>
        </w:rPr>
      </w:pPr>
      <w:r w:rsidRPr="00011678">
        <w:rPr>
          <w:b/>
          <w:sz w:val="22"/>
          <w:szCs w:val="22"/>
        </w:rPr>
        <w:t>8.5.</w:t>
      </w:r>
      <w:r w:rsidRPr="00011678">
        <w:rPr>
          <w:sz w:val="22"/>
          <w:szCs w:val="22"/>
        </w:rPr>
        <w:t xml:space="preserve"> Balanço dos eventos contratuais já cumpridos ou parcialmente cumpridos;</w:t>
      </w:r>
    </w:p>
    <w:p w:rsidR="00D9682E" w:rsidRPr="00011678" w:rsidRDefault="00D9682E" w:rsidP="00FC4AF1">
      <w:pPr>
        <w:ind w:right="-15"/>
        <w:jc w:val="both"/>
        <w:rPr>
          <w:sz w:val="22"/>
          <w:szCs w:val="22"/>
        </w:rPr>
      </w:pPr>
      <w:r w:rsidRPr="00011678">
        <w:rPr>
          <w:b/>
          <w:sz w:val="22"/>
          <w:szCs w:val="22"/>
        </w:rPr>
        <w:t>8.6.</w:t>
      </w:r>
      <w:r w:rsidRPr="00011678">
        <w:rPr>
          <w:sz w:val="22"/>
          <w:szCs w:val="22"/>
        </w:rPr>
        <w:t xml:space="preserve"> Relação dos pagamentos já efetuados e ainda devidos;</w:t>
      </w:r>
    </w:p>
    <w:p w:rsidR="00D9682E" w:rsidRPr="00011678" w:rsidRDefault="00D9682E" w:rsidP="00FC4AF1">
      <w:pPr>
        <w:ind w:right="-15"/>
        <w:jc w:val="both"/>
        <w:rPr>
          <w:sz w:val="22"/>
          <w:szCs w:val="22"/>
        </w:rPr>
      </w:pPr>
      <w:r w:rsidRPr="00011678">
        <w:rPr>
          <w:b/>
          <w:sz w:val="22"/>
          <w:szCs w:val="22"/>
        </w:rPr>
        <w:t>8.7.</w:t>
      </w:r>
      <w:r w:rsidRPr="00011678">
        <w:rPr>
          <w:sz w:val="22"/>
          <w:szCs w:val="22"/>
        </w:rPr>
        <w:t xml:space="preserve"> Indenizações e multas.</w:t>
      </w:r>
    </w:p>
    <w:p w:rsidR="00FC4AF1" w:rsidRPr="00011678" w:rsidRDefault="00FC4AF1" w:rsidP="00FC4AF1">
      <w:pPr>
        <w:ind w:right="-15"/>
        <w:jc w:val="both"/>
        <w:rPr>
          <w:sz w:val="22"/>
          <w:szCs w:val="22"/>
        </w:rPr>
      </w:pPr>
    </w:p>
    <w:p w:rsidR="00D9682E" w:rsidRPr="00011678" w:rsidRDefault="00D9682E" w:rsidP="00FC4AF1">
      <w:pPr>
        <w:ind w:right="-15"/>
        <w:jc w:val="both"/>
        <w:rPr>
          <w:sz w:val="22"/>
          <w:szCs w:val="22"/>
        </w:rPr>
      </w:pPr>
      <w:r w:rsidRPr="00011678">
        <w:rPr>
          <w:b/>
          <w:sz w:val="22"/>
          <w:szCs w:val="22"/>
        </w:rPr>
        <w:t>9. CLÁUSULA NONA – VEDAÇÕES</w:t>
      </w:r>
    </w:p>
    <w:p w:rsidR="00D9682E" w:rsidRPr="00011678" w:rsidRDefault="00D9682E" w:rsidP="00FC4AF1">
      <w:pPr>
        <w:ind w:right="-15"/>
        <w:jc w:val="both"/>
        <w:rPr>
          <w:sz w:val="22"/>
          <w:szCs w:val="22"/>
        </w:rPr>
      </w:pPr>
      <w:r w:rsidRPr="00011678">
        <w:rPr>
          <w:b/>
          <w:sz w:val="22"/>
          <w:szCs w:val="22"/>
        </w:rPr>
        <w:t>9.1</w:t>
      </w:r>
      <w:r w:rsidRPr="00011678">
        <w:rPr>
          <w:sz w:val="22"/>
          <w:szCs w:val="22"/>
        </w:rPr>
        <w:t>. É vedado à CONTRATADA:</w:t>
      </w:r>
    </w:p>
    <w:p w:rsidR="00D9682E" w:rsidRPr="00011678" w:rsidRDefault="00D9682E" w:rsidP="00FC4AF1">
      <w:pPr>
        <w:ind w:right="-15"/>
        <w:jc w:val="both"/>
        <w:rPr>
          <w:sz w:val="22"/>
          <w:szCs w:val="22"/>
        </w:rPr>
      </w:pPr>
      <w:r w:rsidRPr="00011678">
        <w:rPr>
          <w:b/>
          <w:sz w:val="22"/>
          <w:szCs w:val="22"/>
        </w:rPr>
        <w:t>9.2.</w:t>
      </w:r>
      <w:r w:rsidRPr="00011678">
        <w:rPr>
          <w:sz w:val="22"/>
          <w:szCs w:val="22"/>
        </w:rPr>
        <w:t xml:space="preserve"> Caucionar ou utilizar este Termo de Contrato para qualquer operação financeira;</w:t>
      </w:r>
    </w:p>
    <w:p w:rsidR="00D9682E" w:rsidRPr="00011678" w:rsidRDefault="00D9682E" w:rsidP="00FC4AF1">
      <w:pPr>
        <w:ind w:right="-15"/>
        <w:jc w:val="both"/>
        <w:rPr>
          <w:sz w:val="22"/>
          <w:szCs w:val="22"/>
        </w:rPr>
      </w:pPr>
      <w:r w:rsidRPr="00011678">
        <w:rPr>
          <w:b/>
          <w:sz w:val="22"/>
          <w:szCs w:val="22"/>
        </w:rPr>
        <w:t>9.3.</w:t>
      </w:r>
      <w:r w:rsidRPr="00011678">
        <w:rPr>
          <w:sz w:val="22"/>
          <w:szCs w:val="22"/>
        </w:rPr>
        <w:t xml:space="preserve"> Interromper a execução dos serviços sob alegação de inadimplemento por parte da CONTRATANTE, salvo nos casos previstos em lei.</w:t>
      </w:r>
    </w:p>
    <w:p w:rsidR="00FC4AF1" w:rsidRPr="00011678" w:rsidRDefault="00FC4AF1" w:rsidP="00FC4AF1">
      <w:pPr>
        <w:ind w:right="-15"/>
        <w:jc w:val="both"/>
        <w:rPr>
          <w:sz w:val="22"/>
          <w:szCs w:val="22"/>
        </w:rPr>
      </w:pPr>
    </w:p>
    <w:p w:rsidR="00D9682E" w:rsidRPr="00011678" w:rsidRDefault="00D9682E" w:rsidP="00FC4AF1">
      <w:pPr>
        <w:ind w:right="-15"/>
        <w:jc w:val="both"/>
        <w:rPr>
          <w:sz w:val="22"/>
          <w:szCs w:val="22"/>
        </w:rPr>
      </w:pPr>
      <w:r w:rsidRPr="00011678">
        <w:rPr>
          <w:b/>
          <w:sz w:val="22"/>
          <w:szCs w:val="22"/>
        </w:rPr>
        <w:t>10. CLÁUSULA DÉCIMA – ALTERAÇÕES</w:t>
      </w:r>
    </w:p>
    <w:p w:rsidR="00D9682E" w:rsidRPr="00011678" w:rsidRDefault="00D9682E" w:rsidP="00FC4AF1">
      <w:pPr>
        <w:ind w:right="-15"/>
        <w:jc w:val="both"/>
        <w:rPr>
          <w:sz w:val="22"/>
          <w:szCs w:val="22"/>
        </w:rPr>
      </w:pPr>
      <w:r w:rsidRPr="00011678">
        <w:rPr>
          <w:b/>
          <w:sz w:val="22"/>
          <w:szCs w:val="22"/>
        </w:rPr>
        <w:t>10.1.</w:t>
      </w:r>
      <w:r w:rsidRPr="00011678">
        <w:rPr>
          <w:sz w:val="22"/>
          <w:szCs w:val="22"/>
        </w:rPr>
        <w:t xml:space="preserve"> Eventuais alterações contratuais reger-se-ão pela disciplina do art. 65 da Lei nº 8.666, de 1993.</w:t>
      </w:r>
    </w:p>
    <w:p w:rsidR="00D9682E" w:rsidRPr="00011678" w:rsidRDefault="00D9682E" w:rsidP="00FC4AF1">
      <w:pPr>
        <w:ind w:right="-15"/>
        <w:jc w:val="both"/>
        <w:rPr>
          <w:sz w:val="22"/>
          <w:szCs w:val="22"/>
        </w:rPr>
      </w:pPr>
      <w:r w:rsidRPr="00011678">
        <w:rPr>
          <w:b/>
          <w:sz w:val="22"/>
          <w:szCs w:val="22"/>
        </w:rPr>
        <w:t>10.2.</w:t>
      </w:r>
      <w:r w:rsidRPr="00011678">
        <w:rPr>
          <w:sz w:val="22"/>
          <w:szCs w:val="22"/>
        </w:rPr>
        <w:t xml:space="preserve"> A CONTRATADA é </w:t>
      </w:r>
      <w:proofErr w:type="gramStart"/>
      <w:r w:rsidRPr="00011678">
        <w:rPr>
          <w:sz w:val="22"/>
          <w:szCs w:val="22"/>
        </w:rPr>
        <w:t>obrigada a aceitar, nas mesmas condições contratuais, os acréscimos ou supressões que se fizerem necessários, até o limite de 25% (vinte e cinco por cento) do valor inicial atualizado do contrato</w:t>
      </w:r>
      <w:proofErr w:type="gramEnd"/>
      <w:r w:rsidRPr="00011678">
        <w:rPr>
          <w:sz w:val="22"/>
          <w:szCs w:val="22"/>
        </w:rPr>
        <w:t>.</w:t>
      </w:r>
    </w:p>
    <w:p w:rsidR="00D9682E" w:rsidRPr="00011678" w:rsidRDefault="00D9682E" w:rsidP="00D9682E">
      <w:pPr>
        <w:spacing w:before="240" w:after="120"/>
        <w:ind w:right="-15"/>
        <w:jc w:val="both"/>
        <w:rPr>
          <w:sz w:val="22"/>
          <w:szCs w:val="22"/>
        </w:rPr>
      </w:pPr>
      <w:r w:rsidRPr="00011678">
        <w:rPr>
          <w:b/>
          <w:sz w:val="22"/>
          <w:szCs w:val="22"/>
        </w:rPr>
        <w:t>11. CLÁUSULA DÉCIMA PRIMEIRA – ATUALIZAÇÃO MONETÁRIA</w:t>
      </w:r>
    </w:p>
    <w:p w:rsidR="00D9682E" w:rsidRPr="00011678" w:rsidRDefault="00D9682E" w:rsidP="00D9682E">
      <w:pPr>
        <w:spacing w:before="240" w:after="120"/>
        <w:ind w:right="-15"/>
        <w:jc w:val="both"/>
        <w:rPr>
          <w:sz w:val="22"/>
          <w:szCs w:val="22"/>
        </w:rPr>
      </w:pPr>
      <w:r w:rsidRPr="00011678">
        <w:rPr>
          <w:b/>
          <w:sz w:val="22"/>
          <w:szCs w:val="22"/>
        </w:rPr>
        <w:lastRenderedPageBreak/>
        <w:t xml:space="preserve">11.1. </w:t>
      </w:r>
      <w:r w:rsidRPr="00011678">
        <w:rPr>
          <w:sz w:val="22"/>
          <w:szCs w:val="22"/>
        </w:rPr>
        <w:t xml:space="preserve">Na hipótese de atraso no pagamento das notas fiscais/faturas, os seus valores serão corrigidos monetariamente, a partir da data de inicio do inadimplemento até a data do efetivo pagamento, de acordo com a variação </w:t>
      </w:r>
      <w:r w:rsidRPr="00011678">
        <w:rPr>
          <w:i/>
          <w:sz w:val="22"/>
          <w:szCs w:val="22"/>
        </w:rPr>
        <w:t xml:space="preserve">“pro rata </w:t>
      </w:r>
      <w:proofErr w:type="spellStart"/>
      <w:r w:rsidRPr="00011678">
        <w:rPr>
          <w:i/>
          <w:sz w:val="22"/>
          <w:szCs w:val="22"/>
        </w:rPr>
        <w:t>tempore</w:t>
      </w:r>
      <w:proofErr w:type="spellEnd"/>
      <w:r w:rsidRPr="00011678">
        <w:rPr>
          <w:i/>
          <w:sz w:val="22"/>
          <w:szCs w:val="22"/>
        </w:rPr>
        <w:t>”</w:t>
      </w:r>
      <w:r w:rsidRPr="00011678">
        <w:rPr>
          <w:sz w:val="22"/>
          <w:szCs w:val="22"/>
        </w:rPr>
        <w:t xml:space="preserve"> do INPC/FGV ou outro índice que venha a substituí-lo oficialmente e, ainda, acrescido de multa de 1% (um por cento) e juros de </w:t>
      </w:r>
      <w:proofErr w:type="gramStart"/>
      <w:r w:rsidRPr="00011678">
        <w:rPr>
          <w:sz w:val="22"/>
          <w:szCs w:val="22"/>
        </w:rPr>
        <w:t>0,</w:t>
      </w:r>
      <w:proofErr w:type="gramEnd"/>
      <w:r w:rsidRPr="00011678">
        <w:rPr>
          <w:sz w:val="22"/>
          <w:szCs w:val="22"/>
        </w:rPr>
        <w:t xml:space="preserve">033% (zero vírgula trinta e três por cento) ao dia, sobre o valor atualizado. </w:t>
      </w:r>
    </w:p>
    <w:p w:rsidR="00D9682E" w:rsidRPr="00011678" w:rsidRDefault="00D9682E" w:rsidP="00D9682E">
      <w:pPr>
        <w:spacing w:before="240" w:after="120"/>
        <w:ind w:right="-15"/>
        <w:jc w:val="both"/>
        <w:rPr>
          <w:sz w:val="22"/>
          <w:szCs w:val="22"/>
        </w:rPr>
      </w:pPr>
      <w:r w:rsidRPr="00011678">
        <w:rPr>
          <w:b/>
          <w:sz w:val="22"/>
          <w:szCs w:val="22"/>
        </w:rPr>
        <w:t>12. CLÁUSULA DÉCIMA SEGUNDA - PUBLICAÇÃO</w:t>
      </w:r>
    </w:p>
    <w:p w:rsidR="00D9682E" w:rsidRPr="00011678" w:rsidRDefault="00D9682E" w:rsidP="00D9682E">
      <w:pPr>
        <w:spacing w:before="240" w:after="120"/>
        <w:ind w:right="-15"/>
        <w:jc w:val="both"/>
        <w:rPr>
          <w:sz w:val="22"/>
          <w:szCs w:val="22"/>
        </w:rPr>
      </w:pPr>
      <w:r w:rsidRPr="00011678">
        <w:rPr>
          <w:b/>
          <w:sz w:val="22"/>
          <w:szCs w:val="22"/>
        </w:rPr>
        <w:t>12.1.</w:t>
      </w:r>
      <w:r w:rsidRPr="00011678">
        <w:rPr>
          <w:sz w:val="22"/>
          <w:szCs w:val="22"/>
        </w:rPr>
        <w:t xml:space="preserve"> Incumbirá à CONTRATANTE providenciar a publicação deste instrumento, por extrato, no Diário Oficial da União, no prazo previsto na Lei nº 8.666, de 1993.</w:t>
      </w:r>
    </w:p>
    <w:p w:rsidR="00D9682E" w:rsidRPr="00011678" w:rsidRDefault="00D9682E" w:rsidP="00D9682E">
      <w:pPr>
        <w:spacing w:before="240" w:after="120"/>
        <w:ind w:right="-15"/>
        <w:jc w:val="both"/>
        <w:rPr>
          <w:sz w:val="22"/>
          <w:szCs w:val="22"/>
        </w:rPr>
      </w:pPr>
      <w:r w:rsidRPr="00011678">
        <w:rPr>
          <w:b/>
          <w:sz w:val="22"/>
          <w:szCs w:val="22"/>
        </w:rPr>
        <w:t>13. CLÁUSULA DÉCIMA TERCEIRA – FORO</w:t>
      </w:r>
    </w:p>
    <w:p w:rsidR="00D9682E" w:rsidRPr="00011678" w:rsidRDefault="00D9682E" w:rsidP="00D9682E">
      <w:pPr>
        <w:spacing w:before="240" w:after="120"/>
        <w:ind w:right="-15"/>
        <w:jc w:val="both"/>
        <w:rPr>
          <w:sz w:val="22"/>
          <w:szCs w:val="22"/>
        </w:rPr>
      </w:pPr>
      <w:r w:rsidRPr="00011678">
        <w:rPr>
          <w:b/>
          <w:sz w:val="22"/>
          <w:szCs w:val="22"/>
        </w:rPr>
        <w:t>13.1</w:t>
      </w:r>
      <w:r w:rsidRPr="00011678">
        <w:rPr>
          <w:sz w:val="22"/>
          <w:szCs w:val="22"/>
        </w:rPr>
        <w:t xml:space="preserve">. O Foro para solucionar os litígios que decorrerem da execução deste Termo de Contrato será o da </w:t>
      </w:r>
      <w:r w:rsidRPr="00011678">
        <w:rPr>
          <w:color w:val="000000"/>
          <w:sz w:val="22"/>
          <w:szCs w:val="22"/>
        </w:rPr>
        <w:t>Seção Judiciária de Porto Velho/RO</w:t>
      </w:r>
      <w:r w:rsidRPr="00011678">
        <w:rPr>
          <w:sz w:val="22"/>
          <w:szCs w:val="22"/>
        </w:rPr>
        <w:t>.</w:t>
      </w:r>
    </w:p>
    <w:p w:rsidR="00D9682E" w:rsidRPr="00011678" w:rsidRDefault="00D9682E" w:rsidP="00D9682E">
      <w:pPr>
        <w:spacing w:after="120"/>
        <w:ind w:right="-15"/>
        <w:jc w:val="both"/>
        <w:rPr>
          <w:sz w:val="22"/>
          <w:szCs w:val="22"/>
        </w:rPr>
      </w:pPr>
      <w:r w:rsidRPr="00011678">
        <w:rPr>
          <w:sz w:val="22"/>
          <w:szCs w:val="22"/>
        </w:rPr>
        <w:t xml:space="preserve">Para firmeza e validade do pactuado, o presente Termo de Contrato foi lavrado em duas (duas) vias de igual teor, que, depois de lido e achado em ordem, vai assinado pelos contraentes. </w:t>
      </w:r>
    </w:p>
    <w:p w:rsidR="00D9682E" w:rsidRPr="00011678" w:rsidRDefault="00D9682E" w:rsidP="00D9682E">
      <w:pPr>
        <w:spacing w:after="120"/>
        <w:ind w:right="-15"/>
        <w:jc w:val="center"/>
        <w:rPr>
          <w:sz w:val="22"/>
          <w:szCs w:val="22"/>
        </w:rPr>
      </w:pPr>
    </w:p>
    <w:p w:rsidR="00D9682E" w:rsidRPr="00011678" w:rsidRDefault="00D9682E" w:rsidP="00D9682E">
      <w:pPr>
        <w:spacing w:after="120"/>
        <w:ind w:right="-15"/>
        <w:jc w:val="right"/>
        <w:rPr>
          <w:sz w:val="22"/>
          <w:szCs w:val="22"/>
        </w:rPr>
      </w:pPr>
      <w:proofErr w:type="gramStart"/>
      <w:r w:rsidRPr="00011678">
        <w:rPr>
          <w:sz w:val="22"/>
          <w:szCs w:val="22"/>
        </w:rPr>
        <w:t>...........................................</w:t>
      </w:r>
      <w:proofErr w:type="gramEnd"/>
      <w:r w:rsidRPr="00011678">
        <w:rPr>
          <w:sz w:val="22"/>
          <w:szCs w:val="22"/>
        </w:rPr>
        <w:t xml:space="preserve">,  .......... </w:t>
      </w:r>
      <w:proofErr w:type="gramStart"/>
      <w:r w:rsidRPr="00011678">
        <w:rPr>
          <w:sz w:val="22"/>
          <w:szCs w:val="22"/>
        </w:rPr>
        <w:t>de</w:t>
      </w:r>
      <w:proofErr w:type="gramEnd"/>
      <w:r w:rsidRPr="00011678">
        <w:rPr>
          <w:sz w:val="22"/>
          <w:szCs w:val="22"/>
        </w:rPr>
        <w:t xml:space="preserve">.......................................... </w:t>
      </w:r>
      <w:proofErr w:type="gramStart"/>
      <w:r w:rsidRPr="00011678">
        <w:rPr>
          <w:sz w:val="22"/>
          <w:szCs w:val="22"/>
        </w:rPr>
        <w:t>de</w:t>
      </w:r>
      <w:proofErr w:type="gramEnd"/>
      <w:r w:rsidRPr="00011678">
        <w:rPr>
          <w:sz w:val="22"/>
          <w:szCs w:val="22"/>
        </w:rPr>
        <w:t xml:space="preserve"> 20.....</w:t>
      </w:r>
    </w:p>
    <w:p w:rsidR="00D9682E" w:rsidRPr="00011678" w:rsidRDefault="00D9682E" w:rsidP="00D9682E">
      <w:pPr>
        <w:spacing w:after="120"/>
        <w:jc w:val="center"/>
        <w:rPr>
          <w:bCs/>
          <w:sz w:val="22"/>
          <w:szCs w:val="22"/>
        </w:rPr>
      </w:pPr>
      <w:r w:rsidRPr="00011678">
        <w:rPr>
          <w:bCs/>
          <w:sz w:val="22"/>
          <w:szCs w:val="22"/>
        </w:rPr>
        <w:t>________________________</w:t>
      </w:r>
    </w:p>
    <w:p w:rsidR="00D9682E" w:rsidRPr="00011678" w:rsidRDefault="00D9682E" w:rsidP="00D9682E">
      <w:pPr>
        <w:spacing w:after="120"/>
        <w:jc w:val="center"/>
        <w:rPr>
          <w:bCs/>
          <w:sz w:val="22"/>
          <w:szCs w:val="22"/>
        </w:rPr>
      </w:pPr>
      <w:r w:rsidRPr="00011678">
        <w:rPr>
          <w:bCs/>
          <w:sz w:val="22"/>
          <w:szCs w:val="22"/>
        </w:rPr>
        <w:t>Responsável legal da CONTRATANTE</w:t>
      </w:r>
    </w:p>
    <w:p w:rsidR="00D9682E" w:rsidRPr="00011678" w:rsidRDefault="00D9682E" w:rsidP="00D9682E">
      <w:pPr>
        <w:spacing w:after="120"/>
        <w:jc w:val="center"/>
        <w:rPr>
          <w:sz w:val="22"/>
          <w:szCs w:val="22"/>
        </w:rPr>
      </w:pPr>
      <w:r w:rsidRPr="00011678">
        <w:rPr>
          <w:sz w:val="22"/>
          <w:szCs w:val="22"/>
        </w:rPr>
        <w:t>_________________________</w:t>
      </w:r>
    </w:p>
    <w:p w:rsidR="00D9682E" w:rsidRPr="00011678" w:rsidRDefault="00D9682E" w:rsidP="00D9682E">
      <w:pPr>
        <w:spacing w:after="120"/>
        <w:jc w:val="center"/>
        <w:rPr>
          <w:sz w:val="22"/>
          <w:szCs w:val="22"/>
        </w:rPr>
      </w:pPr>
      <w:r w:rsidRPr="00011678">
        <w:rPr>
          <w:sz w:val="22"/>
          <w:szCs w:val="22"/>
        </w:rPr>
        <w:t>Responsável legal da CONTRATADA</w:t>
      </w:r>
    </w:p>
    <w:p w:rsidR="00D9682E" w:rsidRPr="00011678" w:rsidRDefault="00D9682E" w:rsidP="00D9682E">
      <w:pPr>
        <w:pStyle w:val="Cabealho"/>
        <w:jc w:val="center"/>
        <w:rPr>
          <w:sz w:val="22"/>
          <w:szCs w:val="22"/>
        </w:rPr>
      </w:pPr>
      <w:r w:rsidRPr="00011678">
        <w:rPr>
          <w:sz w:val="22"/>
          <w:szCs w:val="22"/>
        </w:rPr>
        <w:t>TESTEMUNHAS:</w:t>
      </w:r>
      <w:r w:rsidRPr="00011678">
        <w:rPr>
          <w:bCs/>
          <w:sz w:val="22"/>
          <w:szCs w:val="22"/>
        </w:rPr>
        <w:t>________________________________</w:t>
      </w:r>
    </w:p>
    <w:p w:rsidR="00207DD3" w:rsidRPr="00011678" w:rsidRDefault="00207DD3" w:rsidP="00D9682E">
      <w:pPr>
        <w:spacing w:before="240" w:after="120"/>
        <w:ind w:right="-15"/>
        <w:jc w:val="both"/>
        <w:rPr>
          <w:b/>
          <w:bCs/>
          <w:sz w:val="22"/>
          <w:szCs w:val="22"/>
        </w:rPr>
      </w:pPr>
    </w:p>
    <w:sectPr w:rsidR="00207DD3" w:rsidRPr="00011678" w:rsidSect="00AF3355">
      <w:pgSz w:w="11907" w:h="16840" w:code="9"/>
      <w:pgMar w:top="1418" w:right="851" w:bottom="1418" w:left="1418" w:header="720" w:footer="720" w:gutter="567"/>
      <w:pgNumType w:start="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2D77" w:rsidRDefault="00302D77">
      <w:r>
        <w:separator/>
      </w:r>
    </w:p>
  </w:endnote>
  <w:endnote w:type="continuationSeparator" w:id="1">
    <w:p w:rsidR="00302D77" w:rsidRDefault="00302D7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altName w:val="Cambri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D77" w:rsidRPr="00CB2739" w:rsidRDefault="00302D77" w:rsidP="00881E88">
    <w:pPr>
      <w:pStyle w:val="Rodap"/>
      <w:pBdr>
        <w:bottom w:val="single" w:sz="12" w:space="1" w:color="auto"/>
      </w:pBdr>
      <w:tabs>
        <w:tab w:val="clear" w:pos="4419"/>
      </w:tabs>
      <w:jc w:val="center"/>
      <w:rPr>
        <w:sz w:val="10"/>
        <w:szCs w:val="14"/>
      </w:rPr>
    </w:pPr>
  </w:p>
  <w:p w:rsidR="00302D77" w:rsidRDefault="00302D77" w:rsidP="007D6F0D">
    <w:pPr>
      <w:pStyle w:val="Rodap"/>
      <w:tabs>
        <w:tab w:val="clear" w:pos="4419"/>
      </w:tabs>
      <w:jc w:val="center"/>
      <w:rPr>
        <w:sz w:val="12"/>
        <w:szCs w:val="12"/>
      </w:rPr>
    </w:pPr>
    <w:r w:rsidRPr="007D6F0D">
      <w:rPr>
        <w:sz w:val="12"/>
        <w:szCs w:val="12"/>
      </w:rPr>
      <w:t xml:space="preserve">Av. Farquar, </w:t>
    </w:r>
    <w:r>
      <w:rPr>
        <w:sz w:val="12"/>
        <w:szCs w:val="12"/>
      </w:rPr>
      <w:t>2986</w:t>
    </w:r>
    <w:r w:rsidRPr="007D6F0D">
      <w:rPr>
        <w:sz w:val="12"/>
        <w:szCs w:val="12"/>
      </w:rPr>
      <w:t xml:space="preserve"> </w:t>
    </w:r>
    <w:r>
      <w:rPr>
        <w:sz w:val="12"/>
        <w:szCs w:val="12"/>
      </w:rPr>
      <w:t>–</w:t>
    </w:r>
    <w:r w:rsidRPr="007D6F0D">
      <w:rPr>
        <w:sz w:val="12"/>
        <w:szCs w:val="12"/>
      </w:rPr>
      <w:t xml:space="preserve"> </w:t>
    </w:r>
    <w:r>
      <w:rPr>
        <w:sz w:val="12"/>
        <w:szCs w:val="12"/>
      </w:rPr>
      <w:t>Complexo Rio Madeira – Edifício Pacaás Novos, 2º andar - B</w:t>
    </w:r>
    <w:r w:rsidRPr="007D6F0D">
      <w:rPr>
        <w:sz w:val="12"/>
        <w:szCs w:val="12"/>
      </w:rPr>
      <w:t>airro: Pedrinha</w:t>
    </w:r>
    <w:r>
      <w:rPr>
        <w:sz w:val="12"/>
        <w:szCs w:val="12"/>
      </w:rPr>
      <w:t xml:space="preserve">s - </w:t>
    </w:r>
    <w:r w:rsidRPr="007D6F0D">
      <w:rPr>
        <w:sz w:val="12"/>
        <w:szCs w:val="12"/>
      </w:rPr>
      <w:t>CEP: 76.</w:t>
    </w:r>
    <w:r>
      <w:rPr>
        <w:sz w:val="12"/>
        <w:szCs w:val="12"/>
      </w:rPr>
      <w:t>801</w:t>
    </w:r>
    <w:r w:rsidRPr="007D6F0D">
      <w:rPr>
        <w:sz w:val="12"/>
        <w:szCs w:val="12"/>
      </w:rPr>
      <w:t>-</w:t>
    </w:r>
    <w:r>
      <w:rPr>
        <w:sz w:val="12"/>
        <w:szCs w:val="12"/>
      </w:rPr>
      <w:t>470</w:t>
    </w:r>
  </w:p>
  <w:p w:rsidR="00302D77" w:rsidRPr="007D6F0D" w:rsidRDefault="00302D77" w:rsidP="007D6F0D">
    <w:pPr>
      <w:pStyle w:val="Rodap"/>
      <w:tabs>
        <w:tab w:val="clear" w:pos="4419"/>
      </w:tabs>
      <w:jc w:val="center"/>
      <w:rPr>
        <w:sz w:val="12"/>
        <w:szCs w:val="12"/>
      </w:rPr>
    </w:pPr>
    <w:r w:rsidRPr="007D6F0D">
      <w:rPr>
        <w:sz w:val="12"/>
        <w:szCs w:val="12"/>
      </w:rPr>
      <w:t>Porto Velho – RO</w:t>
    </w:r>
    <w:r>
      <w:rPr>
        <w:sz w:val="12"/>
        <w:szCs w:val="12"/>
      </w:rPr>
      <w:t xml:space="preserve"> -</w:t>
    </w:r>
    <w:r w:rsidRPr="007D6F0D">
      <w:rPr>
        <w:sz w:val="12"/>
        <w:szCs w:val="12"/>
      </w:rPr>
      <w:t xml:space="preserve"> Tel.: (69) 3216-536</w:t>
    </w:r>
    <w:r>
      <w:rPr>
        <w:sz w:val="12"/>
        <w:szCs w:val="12"/>
      </w:rPr>
      <w:t>6</w:t>
    </w:r>
  </w:p>
  <w:p w:rsidR="00302D77" w:rsidRPr="007D6F0D" w:rsidRDefault="00302D77" w:rsidP="007D6F0D">
    <w:pPr>
      <w:pStyle w:val="Rodap"/>
      <w:tabs>
        <w:tab w:val="clear" w:pos="4419"/>
      </w:tabs>
      <w:ind w:firstLine="7230"/>
      <w:jc w:val="center"/>
      <w:rPr>
        <w:sz w:val="12"/>
        <w:szCs w:val="12"/>
      </w:rPr>
    </w:pPr>
  </w:p>
  <w:p w:rsidR="00302D77" w:rsidRPr="000B7187" w:rsidRDefault="00302D77" w:rsidP="000B7187">
    <w:pPr>
      <w:jc w:val="right"/>
      <w:rPr>
        <w:b/>
        <w:sz w:val="12"/>
        <w:szCs w:val="12"/>
      </w:rPr>
    </w:pPr>
    <w:r w:rsidRPr="000B7187">
      <w:rPr>
        <w:b/>
        <w:sz w:val="12"/>
        <w:szCs w:val="12"/>
      </w:rPr>
      <w:t>GHESSY KELLY LEMOS DE OLIVEIRA</w:t>
    </w:r>
  </w:p>
  <w:p w:rsidR="00302D77" w:rsidRPr="000B7187" w:rsidRDefault="00302D77" w:rsidP="000B7187">
    <w:pPr>
      <w:jc w:val="right"/>
      <w:rPr>
        <w:sz w:val="12"/>
        <w:szCs w:val="12"/>
      </w:rPr>
    </w:pPr>
    <w:r w:rsidRPr="000B7187">
      <w:rPr>
        <w:sz w:val="12"/>
        <w:szCs w:val="12"/>
      </w:rPr>
      <w:t>Pregoeira Substituta EQUIPE/BETA/SUPEL/RO</w:t>
    </w:r>
  </w:p>
  <w:p w:rsidR="00302D77" w:rsidRPr="007D6F0D" w:rsidRDefault="00302D77" w:rsidP="000B7187">
    <w:pPr>
      <w:pStyle w:val="Rodap"/>
      <w:tabs>
        <w:tab w:val="clear" w:pos="4419"/>
      </w:tabs>
      <w:jc w:val="right"/>
      <w:rPr>
        <w:sz w:val="12"/>
        <w:szCs w:val="1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D77" w:rsidRDefault="00302D77" w:rsidP="00F7127A">
    <w:pPr>
      <w:pStyle w:val="Rodap"/>
      <w:tabs>
        <w:tab w:val="clear" w:pos="4419"/>
      </w:tabs>
      <w:jc w:val="center"/>
      <w:rPr>
        <w:sz w:val="14"/>
        <w:szCs w:val="14"/>
      </w:rPr>
    </w:pPr>
    <w:r>
      <w:rPr>
        <w:sz w:val="14"/>
        <w:szCs w:val="14"/>
      </w:rPr>
      <w:t>_______</w:t>
    </w:r>
    <w:r w:rsidRPr="001479C0">
      <w:rPr>
        <w:sz w:val="14"/>
        <w:szCs w:val="14"/>
      </w:rPr>
      <w:t>_______________________________________________________________________________________________________</w:t>
    </w:r>
    <w:r>
      <w:rPr>
        <w:sz w:val="14"/>
        <w:szCs w:val="14"/>
      </w:rPr>
      <w:t>___________________</w:t>
    </w:r>
  </w:p>
  <w:p w:rsidR="00302D77" w:rsidRDefault="00302D77" w:rsidP="00F7127A">
    <w:pPr>
      <w:pStyle w:val="Rodap"/>
      <w:tabs>
        <w:tab w:val="clear" w:pos="4419"/>
      </w:tabs>
      <w:jc w:val="center"/>
      <w:rPr>
        <w:sz w:val="12"/>
        <w:szCs w:val="12"/>
      </w:rPr>
    </w:pPr>
    <w:r w:rsidRPr="007D6F0D">
      <w:rPr>
        <w:sz w:val="12"/>
        <w:szCs w:val="12"/>
      </w:rPr>
      <w:t xml:space="preserve">Av. Farquar, </w:t>
    </w:r>
    <w:r>
      <w:rPr>
        <w:sz w:val="12"/>
        <w:szCs w:val="12"/>
      </w:rPr>
      <w:t>2986</w:t>
    </w:r>
    <w:r w:rsidRPr="007D6F0D">
      <w:rPr>
        <w:sz w:val="12"/>
        <w:szCs w:val="12"/>
      </w:rPr>
      <w:t xml:space="preserve"> </w:t>
    </w:r>
    <w:r>
      <w:rPr>
        <w:sz w:val="12"/>
        <w:szCs w:val="12"/>
      </w:rPr>
      <w:t>–</w:t>
    </w:r>
    <w:r w:rsidRPr="007D6F0D">
      <w:rPr>
        <w:sz w:val="12"/>
        <w:szCs w:val="12"/>
      </w:rPr>
      <w:t xml:space="preserve"> </w:t>
    </w:r>
    <w:r>
      <w:rPr>
        <w:sz w:val="12"/>
        <w:szCs w:val="12"/>
      </w:rPr>
      <w:t>Complexo Rio Madeira – Edifício Pacaás Novos, 2º andar - B</w:t>
    </w:r>
    <w:r w:rsidRPr="007D6F0D">
      <w:rPr>
        <w:sz w:val="12"/>
        <w:szCs w:val="12"/>
      </w:rPr>
      <w:t>airro: Pedrinha</w:t>
    </w:r>
    <w:r>
      <w:rPr>
        <w:sz w:val="12"/>
        <w:szCs w:val="12"/>
      </w:rPr>
      <w:t xml:space="preserve">s - </w:t>
    </w:r>
    <w:r w:rsidRPr="007D6F0D">
      <w:rPr>
        <w:sz w:val="12"/>
        <w:szCs w:val="12"/>
      </w:rPr>
      <w:t>CEP: 76.</w:t>
    </w:r>
    <w:r>
      <w:rPr>
        <w:sz w:val="12"/>
        <w:szCs w:val="12"/>
      </w:rPr>
      <w:t>801</w:t>
    </w:r>
    <w:r w:rsidRPr="007D6F0D">
      <w:rPr>
        <w:sz w:val="12"/>
        <w:szCs w:val="12"/>
      </w:rPr>
      <w:t>-</w:t>
    </w:r>
    <w:r>
      <w:rPr>
        <w:sz w:val="12"/>
        <w:szCs w:val="12"/>
      </w:rPr>
      <w:t>470</w:t>
    </w:r>
  </w:p>
  <w:p w:rsidR="00302D77" w:rsidRPr="007D6F0D" w:rsidRDefault="00302D77" w:rsidP="00F7127A">
    <w:pPr>
      <w:pStyle w:val="Rodap"/>
      <w:tabs>
        <w:tab w:val="clear" w:pos="4419"/>
      </w:tabs>
      <w:jc w:val="center"/>
      <w:rPr>
        <w:sz w:val="12"/>
        <w:szCs w:val="12"/>
      </w:rPr>
    </w:pPr>
    <w:r w:rsidRPr="007D6F0D">
      <w:rPr>
        <w:sz w:val="12"/>
        <w:szCs w:val="12"/>
      </w:rPr>
      <w:t>Porto Velho – RO</w:t>
    </w:r>
    <w:r>
      <w:rPr>
        <w:sz w:val="12"/>
        <w:szCs w:val="12"/>
      </w:rPr>
      <w:t xml:space="preserve"> -</w:t>
    </w:r>
    <w:r w:rsidRPr="007D6F0D">
      <w:rPr>
        <w:sz w:val="12"/>
        <w:szCs w:val="12"/>
      </w:rPr>
      <w:t xml:space="preserve"> Tel.: (69) 3216-536</w:t>
    </w:r>
    <w:r>
      <w:rPr>
        <w:sz w:val="12"/>
        <w:szCs w:val="12"/>
      </w:rPr>
      <w:t>6</w:t>
    </w:r>
  </w:p>
  <w:p w:rsidR="00302D77" w:rsidRPr="007D6F0D" w:rsidRDefault="00302D77" w:rsidP="00F7127A">
    <w:pPr>
      <w:pStyle w:val="Rodap"/>
      <w:tabs>
        <w:tab w:val="clear" w:pos="4419"/>
      </w:tabs>
      <w:ind w:firstLine="7230"/>
      <w:jc w:val="center"/>
      <w:rPr>
        <w:sz w:val="12"/>
        <w:szCs w:val="12"/>
      </w:rPr>
    </w:pPr>
  </w:p>
  <w:p w:rsidR="00302D77" w:rsidRPr="000B7187" w:rsidRDefault="00302D77" w:rsidP="000B7187">
    <w:pPr>
      <w:jc w:val="right"/>
      <w:rPr>
        <w:b/>
        <w:sz w:val="12"/>
        <w:szCs w:val="12"/>
      </w:rPr>
    </w:pPr>
    <w:r w:rsidRPr="000B7187">
      <w:rPr>
        <w:b/>
        <w:sz w:val="12"/>
        <w:szCs w:val="12"/>
      </w:rPr>
      <w:t>GHESSY KELLY LEMOS DE OLIVEIRA</w:t>
    </w:r>
  </w:p>
  <w:p w:rsidR="00302D77" w:rsidRPr="000B7187" w:rsidRDefault="00302D77" w:rsidP="000B7187">
    <w:pPr>
      <w:jc w:val="right"/>
      <w:rPr>
        <w:sz w:val="12"/>
        <w:szCs w:val="12"/>
      </w:rPr>
    </w:pPr>
    <w:r w:rsidRPr="000B7187">
      <w:rPr>
        <w:sz w:val="12"/>
        <w:szCs w:val="12"/>
      </w:rPr>
      <w:t>Pregoeira Substituta EQUIPE/BETA/SUPEL/RO</w:t>
    </w:r>
  </w:p>
  <w:p w:rsidR="00302D77" w:rsidRPr="007D6F0D" w:rsidRDefault="00302D77" w:rsidP="000B7187">
    <w:pPr>
      <w:pStyle w:val="Rodap"/>
      <w:tabs>
        <w:tab w:val="clear" w:pos="4419"/>
      </w:tabs>
      <w:jc w:val="right"/>
      <w:rPr>
        <w:sz w:val="12"/>
        <w:szCs w:val="1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2D77" w:rsidRDefault="00302D77">
      <w:r>
        <w:separator/>
      </w:r>
    </w:p>
  </w:footnote>
  <w:footnote w:type="continuationSeparator" w:id="1">
    <w:p w:rsidR="00302D77" w:rsidRDefault="00302D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141" w:type="dxa"/>
      <w:tblInd w:w="70" w:type="dxa"/>
      <w:tblBorders>
        <w:bottom w:val="triple" w:sz="4" w:space="0" w:color="0000FF"/>
      </w:tblBorders>
      <w:tblLayout w:type="fixed"/>
      <w:tblCellMar>
        <w:left w:w="70" w:type="dxa"/>
        <w:right w:w="70" w:type="dxa"/>
      </w:tblCellMar>
      <w:tblLook w:val="0000"/>
    </w:tblPr>
    <w:tblGrid>
      <w:gridCol w:w="2475"/>
      <w:gridCol w:w="4399"/>
      <w:gridCol w:w="2267"/>
    </w:tblGrid>
    <w:tr w:rsidR="00302D77" w:rsidTr="002F0935">
      <w:trPr>
        <w:cantSplit/>
        <w:trHeight w:val="950"/>
      </w:trPr>
      <w:tc>
        <w:tcPr>
          <w:tcW w:w="2475" w:type="dxa"/>
        </w:tcPr>
        <w:p w:rsidR="00302D77" w:rsidRDefault="00302D77" w:rsidP="002F0935">
          <w:pPr>
            <w:pStyle w:val="Cabealho"/>
            <w:jc w:val="center"/>
          </w:pPr>
          <w:r>
            <w:rPr>
              <w:noProof/>
            </w:rPr>
            <w:drawing>
              <wp:inline distT="0" distB="0" distL="0" distR="0">
                <wp:extent cx="1451685" cy="828675"/>
                <wp:effectExtent l="19050" t="0" r="0" b="0"/>
                <wp:docPr id="3"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457400" cy="831938"/>
                        </a:xfrm>
                        <a:prstGeom prst="rect">
                          <a:avLst/>
                        </a:prstGeom>
                        <a:noFill/>
                        <a:ln w="9525">
                          <a:noFill/>
                          <a:miter lim="800000"/>
                          <a:headEnd/>
                          <a:tailEnd/>
                        </a:ln>
                      </pic:spPr>
                    </pic:pic>
                  </a:graphicData>
                </a:graphic>
              </wp:inline>
            </w:drawing>
          </w:r>
        </w:p>
      </w:tc>
      <w:tc>
        <w:tcPr>
          <w:tcW w:w="4399" w:type="dxa"/>
        </w:tcPr>
        <w:p w:rsidR="00302D77" w:rsidRDefault="00302D77" w:rsidP="002F0935">
          <w:pPr>
            <w:pStyle w:val="Cabealho"/>
            <w:rPr>
              <w:b/>
              <w:bCs/>
              <w:sz w:val="22"/>
            </w:rPr>
          </w:pPr>
        </w:p>
        <w:p w:rsidR="00302D77" w:rsidRPr="001479C0" w:rsidRDefault="00302D77" w:rsidP="002F0935">
          <w:pPr>
            <w:pStyle w:val="Cabealho"/>
            <w:rPr>
              <w:b/>
              <w:bCs/>
              <w:sz w:val="22"/>
            </w:rPr>
          </w:pPr>
          <w:r w:rsidRPr="001479C0">
            <w:rPr>
              <w:b/>
              <w:bCs/>
              <w:sz w:val="22"/>
            </w:rPr>
            <w:t>ESTADO DE RONDÔNIA</w:t>
          </w:r>
        </w:p>
        <w:p w:rsidR="00302D77" w:rsidRPr="001479C0" w:rsidRDefault="00302D77" w:rsidP="002F0935">
          <w:pPr>
            <w:pStyle w:val="Cabealho"/>
            <w:rPr>
              <w:b/>
              <w:bCs/>
              <w:i/>
              <w:sz w:val="18"/>
            </w:rPr>
          </w:pPr>
          <w:r w:rsidRPr="001479C0">
            <w:rPr>
              <w:b/>
              <w:bCs/>
              <w:sz w:val="22"/>
            </w:rPr>
            <w:t>Superintendência Estadual de Compras e Licitações</w:t>
          </w:r>
          <w:r>
            <w:rPr>
              <w:b/>
              <w:bCs/>
              <w:sz w:val="22"/>
            </w:rPr>
            <w:t xml:space="preserve"> </w:t>
          </w:r>
          <w:r>
            <w:rPr>
              <w:b/>
              <w:bCs/>
              <w:i/>
              <w:sz w:val="22"/>
            </w:rPr>
            <w:t>BETA</w:t>
          </w:r>
        </w:p>
      </w:tc>
      <w:tc>
        <w:tcPr>
          <w:tcW w:w="2267" w:type="dxa"/>
        </w:tcPr>
        <w:p w:rsidR="00302D77" w:rsidRDefault="00302D77" w:rsidP="002F0935">
          <w:pPr>
            <w:pStyle w:val="Cabealho"/>
            <w:rPr>
              <w:bCs/>
              <w:sz w:val="18"/>
            </w:rPr>
          </w:pPr>
        </w:p>
        <w:p w:rsidR="00302D77" w:rsidRDefault="00302D77" w:rsidP="002F0935">
          <w:r>
            <w:t>N.º fls. _______________</w:t>
          </w:r>
        </w:p>
        <w:p w:rsidR="00302D77" w:rsidRPr="00233401" w:rsidRDefault="00302D77" w:rsidP="002F0935"/>
        <w:p w:rsidR="00302D77" w:rsidRDefault="00302D77" w:rsidP="002F0935">
          <w:r w:rsidRPr="00233401">
            <w:t>Rubrica:__________</w:t>
          </w:r>
          <w:r>
            <w:t>____</w:t>
          </w:r>
        </w:p>
        <w:p w:rsidR="00302D77" w:rsidRDefault="00302D77" w:rsidP="002F0935">
          <w:pPr>
            <w:pStyle w:val="Cabealho"/>
            <w:tabs>
              <w:tab w:val="left" w:pos="330"/>
            </w:tabs>
          </w:pPr>
        </w:p>
      </w:tc>
    </w:tr>
  </w:tbl>
  <w:p w:rsidR="00302D77" w:rsidRPr="00DA537B" w:rsidRDefault="00302D77" w:rsidP="00325500">
    <w:pPr>
      <w:pStyle w:val="Cabealho"/>
      <w:rPr>
        <w:sz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141" w:type="dxa"/>
      <w:tblInd w:w="70" w:type="dxa"/>
      <w:tblBorders>
        <w:bottom w:val="triple" w:sz="4" w:space="0" w:color="0000FF"/>
      </w:tblBorders>
      <w:tblLayout w:type="fixed"/>
      <w:tblCellMar>
        <w:left w:w="70" w:type="dxa"/>
        <w:right w:w="70" w:type="dxa"/>
      </w:tblCellMar>
      <w:tblLook w:val="0000"/>
    </w:tblPr>
    <w:tblGrid>
      <w:gridCol w:w="2475"/>
      <w:gridCol w:w="4399"/>
      <w:gridCol w:w="2267"/>
    </w:tblGrid>
    <w:tr w:rsidR="00302D77" w:rsidTr="002F0935">
      <w:trPr>
        <w:cantSplit/>
        <w:trHeight w:val="950"/>
      </w:trPr>
      <w:tc>
        <w:tcPr>
          <w:tcW w:w="2475" w:type="dxa"/>
        </w:tcPr>
        <w:p w:rsidR="00302D77" w:rsidRDefault="00302D77" w:rsidP="002F0935">
          <w:pPr>
            <w:pStyle w:val="Cabealho"/>
            <w:jc w:val="center"/>
          </w:pPr>
          <w:r>
            <w:rPr>
              <w:noProof/>
            </w:rPr>
            <w:drawing>
              <wp:inline distT="0" distB="0" distL="0" distR="0">
                <wp:extent cx="1451685" cy="828675"/>
                <wp:effectExtent l="19050" t="0" r="0" b="0"/>
                <wp:docPr id="4"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457400" cy="831938"/>
                        </a:xfrm>
                        <a:prstGeom prst="rect">
                          <a:avLst/>
                        </a:prstGeom>
                        <a:noFill/>
                        <a:ln w="9525">
                          <a:noFill/>
                          <a:miter lim="800000"/>
                          <a:headEnd/>
                          <a:tailEnd/>
                        </a:ln>
                      </pic:spPr>
                    </pic:pic>
                  </a:graphicData>
                </a:graphic>
              </wp:inline>
            </w:drawing>
          </w:r>
        </w:p>
      </w:tc>
      <w:tc>
        <w:tcPr>
          <w:tcW w:w="4399" w:type="dxa"/>
        </w:tcPr>
        <w:p w:rsidR="00302D77" w:rsidRDefault="00302D77" w:rsidP="002F0935">
          <w:pPr>
            <w:pStyle w:val="Cabealho"/>
            <w:rPr>
              <w:b/>
              <w:bCs/>
              <w:sz w:val="22"/>
            </w:rPr>
          </w:pPr>
        </w:p>
        <w:p w:rsidR="00302D77" w:rsidRPr="001479C0" w:rsidRDefault="00302D77" w:rsidP="002F0935">
          <w:pPr>
            <w:pStyle w:val="Cabealho"/>
            <w:rPr>
              <w:b/>
              <w:bCs/>
              <w:sz w:val="22"/>
            </w:rPr>
          </w:pPr>
          <w:r w:rsidRPr="001479C0">
            <w:rPr>
              <w:b/>
              <w:bCs/>
              <w:sz w:val="22"/>
            </w:rPr>
            <w:t>ESTADO DE RONDÔNIA</w:t>
          </w:r>
        </w:p>
        <w:p w:rsidR="00302D77" w:rsidRPr="001479C0" w:rsidRDefault="00302D77" w:rsidP="002F0935">
          <w:pPr>
            <w:pStyle w:val="Cabealho"/>
            <w:rPr>
              <w:b/>
              <w:bCs/>
              <w:i/>
              <w:sz w:val="18"/>
            </w:rPr>
          </w:pPr>
          <w:r w:rsidRPr="001479C0">
            <w:rPr>
              <w:b/>
              <w:bCs/>
              <w:sz w:val="22"/>
            </w:rPr>
            <w:t>Superintendência Estadual de Compras e Licitações</w:t>
          </w:r>
          <w:r>
            <w:rPr>
              <w:b/>
              <w:bCs/>
              <w:sz w:val="22"/>
            </w:rPr>
            <w:t xml:space="preserve"> </w:t>
          </w:r>
          <w:r>
            <w:rPr>
              <w:b/>
              <w:bCs/>
              <w:i/>
              <w:sz w:val="22"/>
            </w:rPr>
            <w:t>BETA</w:t>
          </w:r>
        </w:p>
      </w:tc>
      <w:tc>
        <w:tcPr>
          <w:tcW w:w="2267" w:type="dxa"/>
        </w:tcPr>
        <w:p w:rsidR="00302D77" w:rsidRDefault="00302D77" w:rsidP="002F0935">
          <w:pPr>
            <w:pStyle w:val="Cabealho"/>
            <w:rPr>
              <w:bCs/>
              <w:sz w:val="18"/>
            </w:rPr>
          </w:pPr>
        </w:p>
        <w:p w:rsidR="00302D77" w:rsidRDefault="00302D77" w:rsidP="002F0935">
          <w:r>
            <w:t>N.º fls. _______________</w:t>
          </w:r>
        </w:p>
        <w:p w:rsidR="00302D77" w:rsidRPr="00233401" w:rsidRDefault="00302D77" w:rsidP="002F0935"/>
        <w:p w:rsidR="00302D77" w:rsidRDefault="00302D77" w:rsidP="002F0935">
          <w:r w:rsidRPr="00233401">
            <w:t>Rubrica:__________</w:t>
          </w:r>
          <w:r>
            <w:t>____</w:t>
          </w:r>
        </w:p>
        <w:p w:rsidR="00302D77" w:rsidRDefault="00302D77" w:rsidP="002F0935">
          <w:pPr>
            <w:pStyle w:val="Cabealho"/>
            <w:tabs>
              <w:tab w:val="left" w:pos="330"/>
            </w:tabs>
          </w:pPr>
        </w:p>
      </w:tc>
    </w:tr>
  </w:tbl>
  <w:p w:rsidR="00302D77" w:rsidRPr="009235EC" w:rsidRDefault="00302D77" w:rsidP="0049107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1">
    <w:nsid w:val="00000006"/>
    <w:multiLevelType w:val="multilevel"/>
    <w:tmpl w:val="20525118"/>
    <w:name w:val="WW8Num6"/>
    <w:lvl w:ilvl="0">
      <w:start w:val="1"/>
      <w:numFmt w:val="decimal"/>
      <w:lvlText w:val="%1-"/>
      <w:lvlJc w:val="left"/>
      <w:pPr>
        <w:tabs>
          <w:tab w:val="num" w:pos="2375"/>
        </w:tabs>
        <w:ind w:left="2375" w:hanging="390"/>
      </w:pPr>
    </w:lvl>
    <w:lvl w:ilvl="1">
      <w:start w:val="5"/>
      <w:numFmt w:val="decimal"/>
      <w:lvlText w:val="4.%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3C142D5"/>
    <w:multiLevelType w:val="hybridMultilevel"/>
    <w:tmpl w:val="DD8A8494"/>
    <w:lvl w:ilvl="0" w:tplc="41245DB2">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827693E"/>
    <w:multiLevelType w:val="hybridMultilevel"/>
    <w:tmpl w:val="9E00029A"/>
    <w:lvl w:ilvl="0" w:tplc="04160001">
      <w:start w:val="1"/>
      <w:numFmt w:val="bullet"/>
      <w:lvlText w:val=""/>
      <w:lvlJc w:val="left"/>
      <w:pPr>
        <w:ind w:left="1440" w:hanging="360"/>
      </w:pPr>
      <w:rPr>
        <w:rFonts w:ascii="Symbol" w:hAnsi="Symbol"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5">
    <w:nsid w:val="09AC4220"/>
    <w:multiLevelType w:val="hybridMultilevel"/>
    <w:tmpl w:val="FFF61652"/>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0A867871"/>
    <w:multiLevelType w:val="hybridMultilevel"/>
    <w:tmpl w:val="B900D3FE"/>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E6D1E11"/>
    <w:multiLevelType w:val="hybridMultilevel"/>
    <w:tmpl w:val="C37C03BC"/>
    <w:lvl w:ilvl="0" w:tplc="D24ADE4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181C26A9"/>
    <w:multiLevelType w:val="multilevel"/>
    <w:tmpl w:val="C2B66418"/>
    <w:lvl w:ilvl="0">
      <w:start w:val="1"/>
      <w:numFmt w:val="lowerLetter"/>
      <w:lvlText w:val="%1)"/>
      <w:lvlJc w:val="left"/>
      <w:pPr>
        <w:ind w:left="644" w:hanging="360"/>
      </w:pPr>
      <w:rPr>
        <w:rFonts w:hint="default"/>
        <w:b/>
        <w:color w:val="000000"/>
        <w:sz w:val="22"/>
        <w:szCs w:val="22"/>
      </w:rPr>
    </w:lvl>
    <w:lvl w:ilvl="1">
      <w:start w:val="1"/>
      <w:numFmt w:val="decimal"/>
      <w:isLgl/>
      <w:lvlText w:val="%1.%2."/>
      <w:lvlJc w:val="left"/>
      <w:pPr>
        <w:ind w:left="502"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1A6A003C"/>
    <w:multiLevelType w:val="hybridMultilevel"/>
    <w:tmpl w:val="33FA5D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1C8C4B22"/>
    <w:multiLevelType w:val="hybridMultilevel"/>
    <w:tmpl w:val="5A2CD8DA"/>
    <w:lvl w:ilvl="0" w:tplc="04160011">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201333B4"/>
    <w:multiLevelType w:val="hybridMultilevel"/>
    <w:tmpl w:val="1298CFA2"/>
    <w:lvl w:ilvl="0" w:tplc="ED7C6570">
      <w:start w:val="1"/>
      <w:numFmt w:val="lowerLetter"/>
      <w:lvlText w:val="%1)"/>
      <w:lvlJc w:val="left"/>
      <w:pPr>
        <w:tabs>
          <w:tab w:val="num" w:pos="1200"/>
        </w:tabs>
        <w:ind w:left="1200" w:hanging="360"/>
      </w:pPr>
      <w:rPr>
        <w:rFonts w:hint="default"/>
      </w:rPr>
    </w:lvl>
    <w:lvl w:ilvl="1" w:tplc="0B7AC976">
      <w:start w:val="20"/>
      <w:numFmt w:val="decimal"/>
      <w:lvlText w:val="%2."/>
      <w:lvlJc w:val="left"/>
      <w:pPr>
        <w:tabs>
          <w:tab w:val="num" w:pos="1920"/>
        </w:tabs>
        <w:ind w:left="1920" w:hanging="360"/>
      </w:pPr>
      <w:rPr>
        <w:rFonts w:hint="default"/>
      </w:rPr>
    </w:lvl>
    <w:lvl w:ilvl="2" w:tplc="0416001B" w:tentative="1">
      <w:start w:val="1"/>
      <w:numFmt w:val="lowerRoman"/>
      <w:lvlText w:val="%3."/>
      <w:lvlJc w:val="right"/>
      <w:pPr>
        <w:tabs>
          <w:tab w:val="num" w:pos="2640"/>
        </w:tabs>
        <w:ind w:left="2640" w:hanging="180"/>
      </w:pPr>
    </w:lvl>
    <w:lvl w:ilvl="3" w:tplc="0416000F" w:tentative="1">
      <w:start w:val="1"/>
      <w:numFmt w:val="decimal"/>
      <w:lvlText w:val="%4."/>
      <w:lvlJc w:val="left"/>
      <w:pPr>
        <w:tabs>
          <w:tab w:val="num" w:pos="3360"/>
        </w:tabs>
        <w:ind w:left="3360" w:hanging="360"/>
      </w:pPr>
    </w:lvl>
    <w:lvl w:ilvl="4" w:tplc="04160019" w:tentative="1">
      <w:start w:val="1"/>
      <w:numFmt w:val="lowerLetter"/>
      <w:lvlText w:val="%5."/>
      <w:lvlJc w:val="left"/>
      <w:pPr>
        <w:tabs>
          <w:tab w:val="num" w:pos="4080"/>
        </w:tabs>
        <w:ind w:left="4080" w:hanging="360"/>
      </w:pPr>
    </w:lvl>
    <w:lvl w:ilvl="5" w:tplc="0416001B" w:tentative="1">
      <w:start w:val="1"/>
      <w:numFmt w:val="lowerRoman"/>
      <w:lvlText w:val="%6."/>
      <w:lvlJc w:val="right"/>
      <w:pPr>
        <w:tabs>
          <w:tab w:val="num" w:pos="4800"/>
        </w:tabs>
        <w:ind w:left="4800" w:hanging="180"/>
      </w:pPr>
    </w:lvl>
    <w:lvl w:ilvl="6" w:tplc="0416000F" w:tentative="1">
      <w:start w:val="1"/>
      <w:numFmt w:val="decimal"/>
      <w:lvlText w:val="%7."/>
      <w:lvlJc w:val="left"/>
      <w:pPr>
        <w:tabs>
          <w:tab w:val="num" w:pos="5520"/>
        </w:tabs>
        <w:ind w:left="5520" w:hanging="360"/>
      </w:pPr>
    </w:lvl>
    <w:lvl w:ilvl="7" w:tplc="04160019" w:tentative="1">
      <w:start w:val="1"/>
      <w:numFmt w:val="lowerLetter"/>
      <w:lvlText w:val="%8."/>
      <w:lvlJc w:val="left"/>
      <w:pPr>
        <w:tabs>
          <w:tab w:val="num" w:pos="6240"/>
        </w:tabs>
        <w:ind w:left="6240" w:hanging="360"/>
      </w:pPr>
    </w:lvl>
    <w:lvl w:ilvl="8" w:tplc="0416001B" w:tentative="1">
      <w:start w:val="1"/>
      <w:numFmt w:val="lowerRoman"/>
      <w:lvlText w:val="%9."/>
      <w:lvlJc w:val="right"/>
      <w:pPr>
        <w:tabs>
          <w:tab w:val="num" w:pos="6960"/>
        </w:tabs>
        <w:ind w:left="6960" w:hanging="180"/>
      </w:pPr>
    </w:lvl>
  </w:abstractNum>
  <w:abstractNum w:abstractNumId="12">
    <w:nsid w:val="27B04059"/>
    <w:multiLevelType w:val="hybridMultilevel"/>
    <w:tmpl w:val="8EDACC0A"/>
    <w:lvl w:ilvl="0" w:tplc="0416000D">
      <w:start w:val="1"/>
      <w:numFmt w:val="bullet"/>
      <w:lvlText w:val=""/>
      <w:lvlJc w:val="left"/>
      <w:pPr>
        <w:ind w:left="720" w:hanging="360"/>
      </w:pPr>
      <w:rPr>
        <w:rFonts w:ascii="Wingdings" w:hAnsi="Wingdings" w:hint="default"/>
      </w:rPr>
    </w:lvl>
    <w:lvl w:ilvl="1" w:tplc="04160001">
      <w:start w:val="1"/>
      <w:numFmt w:val="bullet"/>
      <w:lvlText w:val=""/>
      <w:lvlJc w:val="left"/>
      <w:pPr>
        <w:ind w:left="1440" w:hanging="360"/>
      </w:pPr>
      <w:rPr>
        <w:rFonts w:ascii="Symbol" w:hAnsi="Symbol"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294910E8"/>
    <w:multiLevelType w:val="hybridMultilevel"/>
    <w:tmpl w:val="1CB0D47E"/>
    <w:lvl w:ilvl="0" w:tplc="8F0EA660">
      <w:start w:val="1"/>
      <w:numFmt w:val="lowerLetter"/>
      <w:lvlText w:val="%1)"/>
      <w:lvlJc w:val="left"/>
      <w:pPr>
        <w:ind w:left="502" w:hanging="360"/>
      </w:pPr>
      <w:rPr>
        <w:rFonts w:hint="default"/>
        <w:b/>
      </w:rPr>
    </w:lvl>
    <w:lvl w:ilvl="1" w:tplc="04160019" w:tentative="1">
      <w:start w:val="1"/>
      <w:numFmt w:val="lowerLetter"/>
      <w:lvlText w:val="%2."/>
      <w:lvlJc w:val="left"/>
      <w:pPr>
        <w:ind w:left="1156" w:hanging="360"/>
      </w:pPr>
    </w:lvl>
    <w:lvl w:ilvl="2" w:tplc="0416001B" w:tentative="1">
      <w:start w:val="1"/>
      <w:numFmt w:val="lowerRoman"/>
      <w:lvlText w:val="%3."/>
      <w:lvlJc w:val="right"/>
      <w:pPr>
        <w:ind w:left="1876" w:hanging="180"/>
      </w:pPr>
    </w:lvl>
    <w:lvl w:ilvl="3" w:tplc="0416000F" w:tentative="1">
      <w:start w:val="1"/>
      <w:numFmt w:val="decimal"/>
      <w:lvlText w:val="%4."/>
      <w:lvlJc w:val="left"/>
      <w:pPr>
        <w:ind w:left="2596" w:hanging="360"/>
      </w:pPr>
    </w:lvl>
    <w:lvl w:ilvl="4" w:tplc="04160019" w:tentative="1">
      <w:start w:val="1"/>
      <w:numFmt w:val="lowerLetter"/>
      <w:lvlText w:val="%5."/>
      <w:lvlJc w:val="left"/>
      <w:pPr>
        <w:ind w:left="3316" w:hanging="360"/>
      </w:pPr>
    </w:lvl>
    <w:lvl w:ilvl="5" w:tplc="0416001B" w:tentative="1">
      <w:start w:val="1"/>
      <w:numFmt w:val="lowerRoman"/>
      <w:lvlText w:val="%6."/>
      <w:lvlJc w:val="right"/>
      <w:pPr>
        <w:ind w:left="4036" w:hanging="180"/>
      </w:pPr>
    </w:lvl>
    <w:lvl w:ilvl="6" w:tplc="0416000F" w:tentative="1">
      <w:start w:val="1"/>
      <w:numFmt w:val="decimal"/>
      <w:lvlText w:val="%7."/>
      <w:lvlJc w:val="left"/>
      <w:pPr>
        <w:ind w:left="4756" w:hanging="360"/>
      </w:pPr>
    </w:lvl>
    <w:lvl w:ilvl="7" w:tplc="04160019" w:tentative="1">
      <w:start w:val="1"/>
      <w:numFmt w:val="lowerLetter"/>
      <w:lvlText w:val="%8."/>
      <w:lvlJc w:val="left"/>
      <w:pPr>
        <w:ind w:left="5476" w:hanging="360"/>
      </w:pPr>
    </w:lvl>
    <w:lvl w:ilvl="8" w:tplc="0416001B" w:tentative="1">
      <w:start w:val="1"/>
      <w:numFmt w:val="lowerRoman"/>
      <w:lvlText w:val="%9."/>
      <w:lvlJc w:val="right"/>
      <w:pPr>
        <w:ind w:left="6196" w:hanging="180"/>
      </w:pPr>
    </w:lvl>
  </w:abstractNum>
  <w:abstractNum w:abstractNumId="14">
    <w:nsid w:val="2AA70F46"/>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15">
    <w:nsid w:val="3C401726"/>
    <w:multiLevelType w:val="hybridMultilevel"/>
    <w:tmpl w:val="A252990C"/>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6">
    <w:nsid w:val="42573B11"/>
    <w:multiLevelType w:val="multilevel"/>
    <w:tmpl w:val="72B2B5C4"/>
    <w:lvl w:ilvl="0">
      <w:start w:val="5"/>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2B84C59"/>
    <w:multiLevelType w:val="hybridMultilevel"/>
    <w:tmpl w:val="746A6B3C"/>
    <w:lvl w:ilvl="0" w:tplc="FB5EE5D4">
      <w:start w:val="1"/>
      <w:numFmt w:val="lowerLetter"/>
      <w:lvlText w:val="%1)"/>
      <w:lvlJc w:val="left"/>
      <w:pPr>
        <w:ind w:left="502"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49E3431A"/>
    <w:multiLevelType w:val="multilevel"/>
    <w:tmpl w:val="38EE4B8A"/>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49E8144A"/>
    <w:multiLevelType w:val="multilevel"/>
    <w:tmpl w:val="977A8806"/>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51A0268C"/>
    <w:multiLevelType w:val="hybridMultilevel"/>
    <w:tmpl w:val="B900D3FE"/>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52B11441"/>
    <w:multiLevelType w:val="hybridMultilevel"/>
    <w:tmpl w:val="42B0C4BA"/>
    <w:lvl w:ilvl="0" w:tplc="DE620E98">
      <w:start w:val="13"/>
      <w:numFmt w:val="decimal"/>
      <w:lvlText w:val="%1-"/>
      <w:lvlJc w:val="left"/>
      <w:pPr>
        <w:ind w:left="927" w:hanging="360"/>
      </w:pPr>
      <w:rPr>
        <w:i w:val="0"/>
      </w:rPr>
    </w:lvl>
    <w:lvl w:ilvl="1" w:tplc="04160019">
      <w:start w:val="1"/>
      <w:numFmt w:val="lowerLetter"/>
      <w:lvlText w:val="%2."/>
      <w:lvlJc w:val="left"/>
      <w:pPr>
        <w:ind w:left="1647" w:hanging="360"/>
      </w:pPr>
    </w:lvl>
    <w:lvl w:ilvl="2" w:tplc="0416001B">
      <w:start w:val="1"/>
      <w:numFmt w:val="lowerRoman"/>
      <w:lvlText w:val="%3."/>
      <w:lvlJc w:val="right"/>
      <w:pPr>
        <w:ind w:left="2367" w:hanging="180"/>
      </w:pPr>
    </w:lvl>
    <w:lvl w:ilvl="3" w:tplc="0416000F">
      <w:start w:val="1"/>
      <w:numFmt w:val="decimal"/>
      <w:lvlText w:val="%4."/>
      <w:lvlJc w:val="left"/>
      <w:pPr>
        <w:ind w:left="3087" w:hanging="360"/>
      </w:pPr>
    </w:lvl>
    <w:lvl w:ilvl="4" w:tplc="04160019">
      <w:start w:val="1"/>
      <w:numFmt w:val="lowerLetter"/>
      <w:lvlText w:val="%5."/>
      <w:lvlJc w:val="left"/>
      <w:pPr>
        <w:ind w:left="3807" w:hanging="360"/>
      </w:pPr>
    </w:lvl>
    <w:lvl w:ilvl="5" w:tplc="0416001B">
      <w:start w:val="1"/>
      <w:numFmt w:val="lowerRoman"/>
      <w:lvlText w:val="%6."/>
      <w:lvlJc w:val="right"/>
      <w:pPr>
        <w:ind w:left="4527" w:hanging="180"/>
      </w:pPr>
    </w:lvl>
    <w:lvl w:ilvl="6" w:tplc="0416000F">
      <w:start w:val="1"/>
      <w:numFmt w:val="decimal"/>
      <w:lvlText w:val="%7."/>
      <w:lvlJc w:val="left"/>
      <w:pPr>
        <w:ind w:left="5247" w:hanging="360"/>
      </w:pPr>
    </w:lvl>
    <w:lvl w:ilvl="7" w:tplc="04160019">
      <w:start w:val="1"/>
      <w:numFmt w:val="lowerLetter"/>
      <w:lvlText w:val="%8."/>
      <w:lvlJc w:val="left"/>
      <w:pPr>
        <w:ind w:left="5967" w:hanging="360"/>
      </w:pPr>
    </w:lvl>
    <w:lvl w:ilvl="8" w:tplc="0416001B">
      <w:start w:val="1"/>
      <w:numFmt w:val="lowerRoman"/>
      <w:lvlText w:val="%9."/>
      <w:lvlJc w:val="right"/>
      <w:pPr>
        <w:ind w:left="6687" w:hanging="180"/>
      </w:pPr>
    </w:lvl>
  </w:abstractNum>
  <w:abstractNum w:abstractNumId="22">
    <w:nsid w:val="52EA29E0"/>
    <w:multiLevelType w:val="hybridMultilevel"/>
    <w:tmpl w:val="C37C03BC"/>
    <w:lvl w:ilvl="0" w:tplc="D24ADE46">
      <w:start w:val="1"/>
      <w:numFmt w:val="lowerLetter"/>
      <w:lvlText w:val="%1)"/>
      <w:lvlJc w:val="left"/>
      <w:pPr>
        <w:tabs>
          <w:tab w:val="num" w:pos="720"/>
        </w:tabs>
        <w:ind w:left="720" w:hanging="360"/>
      </w:pPr>
      <w:rPr>
        <w:b/>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3">
    <w:nsid w:val="563E5112"/>
    <w:multiLevelType w:val="hybridMultilevel"/>
    <w:tmpl w:val="E8F21F50"/>
    <w:lvl w:ilvl="0" w:tplc="04160017">
      <w:start w:val="1"/>
      <w:numFmt w:val="lowerLetter"/>
      <w:lvlText w:val="%1)"/>
      <w:lvlJc w:val="left"/>
      <w:pPr>
        <w:ind w:left="786" w:hanging="360"/>
      </w:p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24">
    <w:nsid w:val="595D0509"/>
    <w:multiLevelType w:val="hybridMultilevel"/>
    <w:tmpl w:val="763AEC8C"/>
    <w:lvl w:ilvl="0" w:tplc="68308882">
      <w:start w:val="9"/>
      <w:numFmt w:val="decimal"/>
      <w:lvlText w:val="%1-"/>
      <w:lvlJc w:val="left"/>
      <w:pPr>
        <w:ind w:left="2345" w:hanging="360"/>
      </w:pPr>
      <w:rPr>
        <w:rFonts w:hint="default"/>
        <w:i w:val="0"/>
      </w:rPr>
    </w:lvl>
    <w:lvl w:ilvl="1" w:tplc="04160019" w:tentative="1">
      <w:start w:val="1"/>
      <w:numFmt w:val="lowerLetter"/>
      <w:lvlText w:val="%2."/>
      <w:lvlJc w:val="left"/>
      <w:pPr>
        <w:ind w:left="3065" w:hanging="360"/>
      </w:pPr>
    </w:lvl>
    <w:lvl w:ilvl="2" w:tplc="0416001B" w:tentative="1">
      <w:start w:val="1"/>
      <w:numFmt w:val="lowerRoman"/>
      <w:lvlText w:val="%3."/>
      <w:lvlJc w:val="right"/>
      <w:pPr>
        <w:ind w:left="3785" w:hanging="180"/>
      </w:pPr>
    </w:lvl>
    <w:lvl w:ilvl="3" w:tplc="0416000F" w:tentative="1">
      <w:start w:val="1"/>
      <w:numFmt w:val="decimal"/>
      <w:lvlText w:val="%4."/>
      <w:lvlJc w:val="left"/>
      <w:pPr>
        <w:ind w:left="4505" w:hanging="360"/>
      </w:pPr>
    </w:lvl>
    <w:lvl w:ilvl="4" w:tplc="04160019" w:tentative="1">
      <w:start w:val="1"/>
      <w:numFmt w:val="lowerLetter"/>
      <w:lvlText w:val="%5."/>
      <w:lvlJc w:val="left"/>
      <w:pPr>
        <w:ind w:left="5225" w:hanging="360"/>
      </w:pPr>
    </w:lvl>
    <w:lvl w:ilvl="5" w:tplc="0416001B" w:tentative="1">
      <w:start w:val="1"/>
      <w:numFmt w:val="lowerRoman"/>
      <w:lvlText w:val="%6."/>
      <w:lvlJc w:val="right"/>
      <w:pPr>
        <w:ind w:left="5945" w:hanging="180"/>
      </w:pPr>
    </w:lvl>
    <w:lvl w:ilvl="6" w:tplc="0416000F" w:tentative="1">
      <w:start w:val="1"/>
      <w:numFmt w:val="decimal"/>
      <w:lvlText w:val="%7."/>
      <w:lvlJc w:val="left"/>
      <w:pPr>
        <w:ind w:left="6665" w:hanging="360"/>
      </w:pPr>
    </w:lvl>
    <w:lvl w:ilvl="7" w:tplc="04160019" w:tentative="1">
      <w:start w:val="1"/>
      <w:numFmt w:val="lowerLetter"/>
      <w:lvlText w:val="%8."/>
      <w:lvlJc w:val="left"/>
      <w:pPr>
        <w:ind w:left="7385" w:hanging="360"/>
      </w:pPr>
    </w:lvl>
    <w:lvl w:ilvl="8" w:tplc="0416001B" w:tentative="1">
      <w:start w:val="1"/>
      <w:numFmt w:val="lowerRoman"/>
      <w:lvlText w:val="%9."/>
      <w:lvlJc w:val="right"/>
      <w:pPr>
        <w:ind w:left="8105" w:hanging="180"/>
      </w:pPr>
    </w:lvl>
  </w:abstractNum>
  <w:abstractNum w:abstractNumId="25">
    <w:nsid w:val="5A8C719C"/>
    <w:multiLevelType w:val="hybridMultilevel"/>
    <w:tmpl w:val="892E132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5B3672FC"/>
    <w:multiLevelType w:val="hybridMultilevel"/>
    <w:tmpl w:val="1FC2C2DC"/>
    <w:lvl w:ilvl="0" w:tplc="135AB99C">
      <w:start w:val="9"/>
      <w:numFmt w:val="decimal"/>
      <w:lvlText w:val="%1-"/>
      <w:lvlJc w:val="left"/>
      <w:pPr>
        <w:ind w:left="2345" w:hanging="360"/>
      </w:pPr>
      <w:rPr>
        <w:rFonts w:hint="default"/>
      </w:rPr>
    </w:lvl>
    <w:lvl w:ilvl="1" w:tplc="04160019" w:tentative="1">
      <w:start w:val="1"/>
      <w:numFmt w:val="lowerLetter"/>
      <w:lvlText w:val="%2."/>
      <w:lvlJc w:val="left"/>
      <w:pPr>
        <w:ind w:left="3065" w:hanging="360"/>
      </w:pPr>
    </w:lvl>
    <w:lvl w:ilvl="2" w:tplc="0416001B" w:tentative="1">
      <w:start w:val="1"/>
      <w:numFmt w:val="lowerRoman"/>
      <w:lvlText w:val="%3."/>
      <w:lvlJc w:val="right"/>
      <w:pPr>
        <w:ind w:left="3785" w:hanging="180"/>
      </w:pPr>
    </w:lvl>
    <w:lvl w:ilvl="3" w:tplc="0416000F" w:tentative="1">
      <w:start w:val="1"/>
      <w:numFmt w:val="decimal"/>
      <w:lvlText w:val="%4."/>
      <w:lvlJc w:val="left"/>
      <w:pPr>
        <w:ind w:left="4505" w:hanging="360"/>
      </w:pPr>
    </w:lvl>
    <w:lvl w:ilvl="4" w:tplc="04160019" w:tentative="1">
      <w:start w:val="1"/>
      <w:numFmt w:val="lowerLetter"/>
      <w:lvlText w:val="%5."/>
      <w:lvlJc w:val="left"/>
      <w:pPr>
        <w:ind w:left="5225" w:hanging="360"/>
      </w:pPr>
    </w:lvl>
    <w:lvl w:ilvl="5" w:tplc="0416001B" w:tentative="1">
      <w:start w:val="1"/>
      <w:numFmt w:val="lowerRoman"/>
      <w:lvlText w:val="%6."/>
      <w:lvlJc w:val="right"/>
      <w:pPr>
        <w:ind w:left="5945" w:hanging="180"/>
      </w:pPr>
    </w:lvl>
    <w:lvl w:ilvl="6" w:tplc="0416000F" w:tentative="1">
      <w:start w:val="1"/>
      <w:numFmt w:val="decimal"/>
      <w:lvlText w:val="%7."/>
      <w:lvlJc w:val="left"/>
      <w:pPr>
        <w:ind w:left="6665" w:hanging="360"/>
      </w:pPr>
    </w:lvl>
    <w:lvl w:ilvl="7" w:tplc="04160019" w:tentative="1">
      <w:start w:val="1"/>
      <w:numFmt w:val="lowerLetter"/>
      <w:lvlText w:val="%8."/>
      <w:lvlJc w:val="left"/>
      <w:pPr>
        <w:ind w:left="7385" w:hanging="360"/>
      </w:pPr>
    </w:lvl>
    <w:lvl w:ilvl="8" w:tplc="0416001B" w:tentative="1">
      <w:start w:val="1"/>
      <w:numFmt w:val="lowerRoman"/>
      <w:lvlText w:val="%9."/>
      <w:lvlJc w:val="right"/>
      <w:pPr>
        <w:ind w:left="8105" w:hanging="180"/>
      </w:pPr>
    </w:lvl>
  </w:abstractNum>
  <w:abstractNum w:abstractNumId="27">
    <w:nsid w:val="60EF72DD"/>
    <w:multiLevelType w:val="hybridMultilevel"/>
    <w:tmpl w:val="7166DDE8"/>
    <w:lvl w:ilvl="0" w:tplc="1D42D2E0">
      <w:start w:val="5"/>
      <w:numFmt w:val="decimal"/>
      <w:lvlText w:val="%1-"/>
      <w:lvlJc w:val="left"/>
      <w:pPr>
        <w:ind w:left="2345" w:hanging="360"/>
      </w:pPr>
      <w:rPr>
        <w:i w:val="0"/>
      </w:rPr>
    </w:lvl>
    <w:lvl w:ilvl="1" w:tplc="04160019">
      <w:start w:val="1"/>
      <w:numFmt w:val="lowerLetter"/>
      <w:lvlText w:val="%2."/>
      <w:lvlJc w:val="left"/>
      <w:pPr>
        <w:ind w:left="3065" w:hanging="360"/>
      </w:pPr>
    </w:lvl>
    <w:lvl w:ilvl="2" w:tplc="0416001B">
      <w:start w:val="1"/>
      <w:numFmt w:val="lowerRoman"/>
      <w:lvlText w:val="%3."/>
      <w:lvlJc w:val="right"/>
      <w:pPr>
        <w:ind w:left="3785" w:hanging="180"/>
      </w:pPr>
    </w:lvl>
    <w:lvl w:ilvl="3" w:tplc="0416000F">
      <w:start w:val="1"/>
      <w:numFmt w:val="decimal"/>
      <w:lvlText w:val="%4."/>
      <w:lvlJc w:val="left"/>
      <w:pPr>
        <w:ind w:left="4505" w:hanging="360"/>
      </w:pPr>
    </w:lvl>
    <w:lvl w:ilvl="4" w:tplc="04160019">
      <w:start w:val="1"/>
      <w:numFmt w:val="lowerLetter"/>
      <w:lvlText w:val="%5."/>
      <w:lvlJc w:val="left"/>
      <w:pPr>
        <w:ind w:left="5225" w:hanging="360"/>
      </w:pPr>
    </w:lvl>
    <w:lvl w:ilvl="5" w:tplc="0416001B">
      <w:start w:val="1"/>
      <w:numFmt w:val="lowerRoman"/>
      <w:lvlText w:val="%6."/>
      <w:lvlJc w:val="right"/>
      <w:pPr>
        <w:ind w:left="5945" w:hanging="180"/>
      </w:pPr>
    </w:lvl>
    <w:lvl w:ilvl="6" w:tplc="0416000F">
      <w:start w:val="1"/>
      <w:numFmt w:val="decimal"/>
      <w:lvlText w:val="%7."/>
      <w:lvlJc w:val="left"/>
      <w:pPr>
        <w:ind w:left="6665" w:hanging="360"/>
      </w:pPr>
    </w:lvl>
    <w:lvl w:ilvl="7" w:tplc="04160019">
      <w:start w:val="1"/>
      <w:numFmt w:val="lowerLetter"/>
      <w:lvlText w:val="%8."/>
      <w:lvlJc w:val="left"/>
      <w:pPr>
        <w:ind w:left="7385" w:hanging="360"/>
      </w:pPr>
    </w:lvl>
    <w:lvl w:ilvl="8" w:tplc="0416001B">
      <w:start w:val="1"/>
      <w:numFmt w:val="lowerRoman"/>
      <w:lvlText w:val="%9."/>
      <w:lvlJc w:val="right"/>
      <w:pPr>
        <w:ind w:left="8105" w:hanging="180"/>
      </w:pPr>
    </w:lvl>
  </w:abstractNum>
  <w:abstractNum w:abstractNumId="28">
    <w:nsid w:val="61DD361E"/>
    <w:multiLevelType w:val="multilevel"/>
    <w:tmpl w:val="5F68A190"/>
    <w:lvl w:ilvl="0">
      <w:start w:val="1"/>
      <w:numFmt w:val="decimal"/>
      <w:suff w:val="space"/>
      <w:lvlText w:val="%1."/>
      <w:lvlJc w:val="left"/>
      <w:pPr>
        <w:ind w:left="0" w:firstLine="0"/>
      </w:pPr>
      <w:rPr>
        <w:b/>
        <w:i w:val="0"/>
      </w:rPr>
    </w:lvl>
    <w:lvl w:ilvl="1">
      <w:start w:val="1"/>
      <w:numFmt w:val="decimal"/>
      <w:suff w:val="space"/>
      <w:lvlText w:val="%1.%2."/>
      <w:lvlJc w:val="left"/>
      <w:pPr>
        <w:ind w:left="284" w:firstLine="0"/>
      </w:pPr>
      <w:rPr>
        <w:b/>
        <w:i w:val="0"/>
        <w:color w:val="auto"/>
      </w:rPr>
    </w:lvl>
    <w:lvl w:ilvl="2">
      <w:start w:val="1"/>
      <w:numFmt w:val="decimal"/>
      <w:suff w:val="space"/>
      <w:lvlText w:val="%1.%2.%3."/>
      <w:lvlJc w:val="left"/>
      <w:pPr>
        <w:ind w:left="567" w:firstLine="0"/>
      </w:pPr>
      <w:rPr>
        <w:b/>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nsid w:val="6BF55D77"/>
    <w:multiLevelType w:val="multilevel"/>
    <w:tmpl w:val="E7403F06"/>
    <w:lvl w:ilvl="0">
      <w:start w:val="19"/>
      <w:numFmt w:val="decimal"/>
      <w:lvlText w:val="%1"/>
      <w:lvlJc w:val="left"/>
      <w:pPr>
        <w:ind w:left="720" w:hanging="360"/>
      </w:pPr>
      <w:rPr>
        <w:rFonts w:hint="default"/>
      </w:rPr>
    </w:lvl>
    <w:lvl w:ilvl="1">
      <w:start w:val="8"/>
      <w:numFmt w:val="decimal"/>
      <w:isLgl/>
      <w:lvlText w:val="%1.%2."/>
      <w:lvlJc w:val="left"/>
      <w:pPr>
        <w:ind w:left="72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nsid w:val="6D6F19A8"/>
    <w:multiLevelType w:val="hybridMultilevel"/>
    <w:tmpl w:val="5A2CD8DA"/>
    <w:lvl w:ilvl="0" w:tplc="04160011">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1">
    <w:nsid w:val="6EA87D45"/>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2">
    <w:nsid w:val="6EE5187A"/>
    <w:multiLevelType w:val="hybridMultilevel"/>
    <w:tmpl w:val="1CB0D47E"/>
    <w:lvl w:ilvl="0" w:tplc="8F0EA660">
      <w:start w:val="1"/>
      <w:numFmt w:val="lowerLetter"/>
      <w:lvlText w:val="%1)"/>
      <w:lvlJc w:val="left"/>
      <w:pPr>
        <w:ind w:left="502" w:hanging="360"/>
      </w:pPr>
      <w:rPr>
        <w:rFonts w:hint="default"/>
        <w:b/>
      </w:rPr>
    </w:lvl>
    <w:lvl w:ilvl="1" w:tplc="04160019" w:tentative="1">
      <w:start w:val="1"/>
      <w:numFmt w:val="lowerLetter"/>
      <w:lvlText w:val="%2."/>
      <w:lvlJc w:val="left"/>
      <w:pPr>
        <w:ind w:left="1156" w:hanging="360"/>
      </w:pPr>
    </w:lvl>
    <w:lvl w:ilvl="2" w:tplc="0416001B" w:tentative="1">
      <w:start w:val="1"/>
      <w:numFmt w:val="lowerRoman"/>
      <w:lvlText w:val="%3."/>
      <w:lvlJc w:val="right"/>
      <w:pPr>
        <w:ind w:left="1876" w:hanging="180"/>
      </w:pPr>
    </w:lvl>
    <w:lvl w:ilvl="3" w:tplc="0416000F" w:tentative="1">
      <w:start w:val="1"/>
      <w:numFmt w:val="decimal"/>
      <w:lvlText w:val="%4."/>
      <w:lvlJc w:val="left"/>
      <w:pPr>
        <w:ind w:left="2596" w:hanging="360"/>
      </w:pPr>
    </w:lvl>
    <w:lvl w:ilvl="4" w:tplc="04160019" w:tentative="1">
      <w:start w:val="1"/>
      <w:numFmt w:val="lowerLetter"/>
      <w:lvlText w:val="%5."/>
      <w:lvlJc w:val="left"/>
      <w:pPr>
        <w:ind w:left="3316" w:hanging="360"/>
      </w:pPr>
    </w:lvl>
    <w:lvl w:ilvl="5" w:tplc="0416001B" w:tentative="1">
      <w:start w:val="1"/>
      <w:numFmt w:val="lowerRoman"/>
      <w:lvlText w:val="%6."/>
      <w:lvlJc w:val="right"/>
      <w:pPr>
        <w:ind w:left="4036" w:hanging="180"/>
      </w:pPr>
    </w:lvl>
    <w:lvl w:ilvl="6" w:tplc="0416000F" w:tentative="1">
      <w:start w:val="1"/>
      <w:numFmt w:val="decimal"/>
      <w:lvlText w:val="%7."/>
      <w:lvlJc w:val="left"/>
      <w:pPr>
        <w:ind w:left="4756" w:hanging="360"/>
      </w:pPr>
    </w:lvl>
    <w:lvl w:ilvl="7" w:tplc="04160019" w:tentative="1">
      <w:start w:val="1"/>
      <w:numFmt w:val="lowerLetter"/>
      <w:lvlText w:val="%8."/>
      <w:lvlJc w:val="left"/>
      <w:pPr>
        <w:ind w:left="5476" w:hanging="360"/>
      </w:pPr>
    </w:lvl>
    <w:lvl w:ilvl="8" w:tplc="0416001B" w:tentative="1">
      <w:start w:val="1"/>
      <w:numFmt w:val="lowerRoman"/>
      <w:lvlText w:val="%9."/>
      <w:lvlJc w:val="right"/>
      <w:pPr>
        <w:ind w:left="6196" w:hanging="180"/>
      </w:pPr>
    </w:lvl>
  </w:abstractNum>
  <w:abstractNum w:abstractNumId="33">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4">
    <w:nsid w:val="79700143"/>
    <w:multiLevelType w:val="hybridMultilevel"/>
    <w:tmpl w:val="1D1C3B50"/>
    <w:lvl w:ilvl="0" w:tplc="0B7AC976">
      <w:start w:val="2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9"/>
  </w:num>
  <w:num w:numId="2">
    <w:abstractNumId w:val="7"/>
  </w:num>
  <w:num w:numId="3">
    <w:abstractNumId w:val="29"/>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23"/>
  </w:num>
  <w:num w:numId="8">
    <w:abstractNumId w:val="13"/>
  </w:num>
  <w:num w:numId="9">
    <w:abstractNumId w:val="6"/>
  </w:num>
  <w:num w:numId="10">
    <w:abstractNumId w:val="8"/>
  </w:num>
  <w:num w:numId="11">
    <w:abstractNumId w:val="2"/>
  </w:num>
  <w:num w:numId="12">
    <w:abstractNumId w:val="20"/>
  </w:num>
  <w:num w:numId="13">
    <w:abstractNumId w:val="31"/>
  </w:num>
  <w:num w:numId="14">
    <w:abstractNumId w:val="33"/>
  </w:num>
  <w:num w:numId="15">
    <w:abstractNumId w:val="16"/>
  </w:num>
  <w:num w:numId="16">
    <w:abstractNumId w:val="5"/>
  </w:num>
  <w:num w:numId="17">
    <w:abstractNumId w:val="12"/>
  </w:num>
  <w:num w:numId="18">
    <w:abstractNumId w:val="9"/>
  </w:num>
  <w:num w:numId="19">
    <w:abstractNumId w:val="15"/>
  </w:num>
  <w:num w:numId="20">
    <w:abstractNumId w:val="25"/>
  </w:num>
  <w:num w:numId="21">
    <w:abstractNumId w:val="30"/>
  </w:num>
  <w:num w:numId="22">
    <w:abstractNumId w:val="10"/>
  </w:num>
  <w:num w:numId="23">
    <w:abstractNumId w:val="4"/>
  </w:num>
  <w:num w:numId="24">
    <w:abstractNumId w:val="32"/>
  </w:num>
  <w:num w:numId="25">
    <w:abstractNumId w:val="17"/>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2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3"/>
  </w:num>
  <w:num w:numId="34">
    <w:abstractNumId w:val="11"/>
  </w:num>
  <w:num w:numId="35">
    <w:abstractNumId w:val="34"/>
  </w:num>
  <w:num w:numId="36">
    <w:abstractNumId w:val="24"/>
  </w:num>
  <w:num w:numId="37">
    <w:abstractNumId w:val="14"/>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9"/>
  <w:hyphenationZone w:val="425"/>
  <w:drawingGridHorizontalSpacing w:val="100"/>
  <w:displayHorizontalDrawingGridEvery w:val="2"/>
  <w:characterSpacingControl w:val="doNotCompress"/>
  <w:hdrShapeDefaults>
    <o:shapedefaults v:ext="edit" spidmax="2056"/>
  </w:hdrShapeDefaults>
  <w:footnotePr>
    <w:footnote w:id="0"/>
    <w:footnote w:id="1"/>
  </w:footnotePr>
  <w:endnotePr>
    <w:endnote w:id="0"/>
    <w:endnote w:id="1"/>
  </w:endnotePr>
  <w:compat/>
  <w:rsids>
    <w:rsidRoot w:val="006A110B"/>
    <w:rsid w:val="0000095B"/>
    <w:rsid w:val="000012AB"/>
    <w:rsid w:val="000012BF"/>
    <w:rsid w:val="00004CE5"/>
    <w:rsid w:val="00011678"/>
    <w:rsid w:val="0001195E"/>
    <w:rsid w:val="00011C84"/>
    <w:rsid w:val="0001269E"/>
    <w:rsid w:val="00013769"/>
    <w:rsid w:val="00014568"/>
    <w:rsid w:val="00015769"/>
    <w:rsid w:val="00015AE4"/>
    <w:rsid w:val="00016AF2"/>
    <w:rsid w:val="00016DC7"/>
    <w:rsid w:val="000203CA"/>
    <w:rsid w:val="00020531"/>
    <w:rsid w:val="0002073E"/>
    <w:rsid w:val="00020EEC"/>
    <w:rsid w:val="00021C59"/>
    <w:rsid w:val="00023060"/>
    <w:rsid w:val="0002362D"/>
    <w:rsid w:val="00023B3C"/>
    <w:rsid w:val="00023BF7"/>
    <w:rsid w:val="0002708B"/>
    <w:rsid w:val="0002719B"/>
    <w:rsid w:val="0002756A"/>
    <w:rsid w:val="000278FD"/>
    <w:rsid w:val="000315ED"/>
    <w:rsid w:val="0003176F"/>
    <w:rsid w:val="00032364"/>
    <w:rsid w:val="00032EED"/>
    <w:rsid w:val="000332F1"/>
    <w:rsid w:val="000337DB"/>
    <w:rsid w:val="00035B08"/>
    <w:rsid w:val="00035BA8"/>
    <w:rsid w:val="000361AB"/>
    <w:rsid w:val="0003675B"/>
    <w:rsid w:val="00036824"/>
    <w:rsid w:val="00036E17"/>
    <w:rsid w:val="00036EB6"/>
    <w:rsid w:val="00037042"/>
    <w:rsid w:val="000401AC"/>
    <w:rsid w:val="0004061B"/>
    <w:rsid w:val="0004182F"/>
    <w:rsid w:val="00041D19"/>
    <w:rsid w:val="00042486"/>
    <w:rsid w:val="00043B0D"/>
    <w:rsid w:val="00044ED4"/>
    <w:rsid w:val="000455C9"/>
    <w:rsid w:val="00045793"/>
    <w:rsid w:val="00045C1D"/>
    <w:rsid w:val="000461FD"/>
    <w:rsid w:val="000478A7"/>
    <w:rsid w:val="000509CB"/>
    <w:rsid w:val="00051B80"/>
    <w:rsid w:val="0005365A"/>
    <w:rsid w:val="00053D2B"/>
    <w:rsid w:val="0005456E"/>
    <w:rsid w:val="00054AFE"/>
    <w:rsid w:val="000557E9"/>
    <w:rsid w:val="0005633A"/>
    <w:rsid w:val="00057055"/>
    <w:rsid w:val="00057821"/>
    <w:rsid w:val="000600EF"/>
    <w:rsid w:val="00060698"/>
    <w:rsid w:val="00061B75"/>
    <w:rsid w:val="000626B7"/>
    <w:rsid w:val="00062AE7"/>
    <w:rsid w:val="00062B69"/>
    <w:rsid w:val="000631A9"/>
    <w:rsid w:val="00063884"/>
    <w:rsid w:val="00065D2D"/>
    <w:rsid w:val="00066E91"/>
    <w:rsid w:val="000677FA"/>
    <w:rsid w:val="0006787B"/>
    <w:rsid w:val="00067948"/>
    <w:rsid w:val="0007037D"/>
    <w:rsid w:val="00071274"/>
    <w:rsid w:val="000717D1"/>
    <w:rsid w:val="000719E8"/>
    <w:rsid w:val="00071A7B"/>
    <w:rsid w:val="00074097"/>
    <w:rsid w:val="000740ED"/>
    <w:rsid w:val="00074109"/>
    <w:rsid w:val="00074323"/>
    <w:rsid w:val="00074D7A"/>
    <w:rsid w:val="00075CC3"/>
    <w:rsid w:val="00076003"/>
    <w:rsid w:val="00076076"/>
    <w:rsid w:val="00076369"/>
    <w:rsid w:val="0007732A"/>
    <w:rsid w:val="0007786E"/>
    <w:rsid w:val="00081308"/>
    <w:rsid w:val="000826BD"/>
    <w:rsid w:val="00082D2B"/>
    <w:rsid w:val="00082EEC"/>
    <w:rsid w:val="00083778"/>
    <w:rsid w:val="000838AF"/>
    <w:rsid w:val="00083A32"/>
    <w:rsid w:val="000845B2"/>
    <w:rsid w:val="0008475E"/>
    <w:rsid w:val="00084B58"/>
    <w:rsid w:val="00084C06"/>
    <w:rsid w:val="0008579F"/>
    <w:rsid w:val="0008580A"/>
    <w:rsid w:val="00085F57"/>
    <w:rsid w:val="00086CCA"/>
    <w:rsid w:val="000873A9"/>
    <w:rsid w:val="00090120"/>
    <w:rsid w:val="00090137"/>
    <w:rsid w:val="00090240"/>
    <w:rsid w:val="00091E4E"/>
    <w:rsid w:val="0009217B"/>
    <w:rsid w:val="00092216"/>
    <w:rsid w:val="00093020"/>
    <w:rsid w:val="00093290"/>
    <w:rsid w:val="000946A4"/>
    <w:rsid w:val="00095D7D"/>
    <w:rsid w:val="000A03D8"/>
    <w:rsid w:val="000A0ACC"/>
    <w:rsid w:val="000A0B6E"/>
    <w:rsid w:val="000A188D"/>
    <w:rsid w:val="000A331F"/>
    <w:rsid w:val="000A4054"/>
    <w:rsid w:val="000A4124"/>
    <w:rsid w:val="000A599A"/>
    <w:rsid w:val="000A5A59"/>
    <w:rsid w:val="000A6498"/>
    <w:rsid w:val="000A7AAE"/>
    <w:rsid w:val="000A7AFA"/>
    <w:rsid w:val="000B4563"/>
    <w:rsid w:val="000B46CC"/>
    <w:rsid w:val="000B48E0"/>
    <w:rsid w:val="000B7187"/>
    <w:rsid w:val="000B774E"/>
    <w:rsid w:val="000B790B"/>
    <w:rsid w:val="000B7BC2"/>
    <w:rsid w:val="000B7E81"/>
    <w:rsid w:val="000B7FC6"/>
    <w:rsid w:val="000C0A88"/>
    <w:rsid w:val="000C1968"/>
    <w:rsid w:val="000C1ADA"/>
    <w:rsid w:val="000C21AE"/>
    <w:rsid w:val="000C4465"/>
    <w:rsid w:val="000C468F"/>
    <w:rsid w:val="000C5ADB"/>
    <w:rsid w:val="000C5FE6"/>
    <w:rsid w:val="000C6ABC"/>
    <w:rsid w:val="000C77C5"/>
    <w:rsid w:val="000C7C38"/>
    <w:rsid w:val="000D0D5F"/>
    <w:rsid w:val="000D115F"/>
    <w:rsid w:val="000D4DF3"/>
    <w:rsid w:val="000D5A36"/>
    <w:rsid w:val="000D6179"/>
    <w:rsid w:val="000D6C1F"/>
    <w:rsid w:val="000D72EB"/>
    <w:rsid w:val="000E1144"/>
    <w:rsid w:val="000E1552"/>
    <w:rsid w:val="000E1607"/>
    <w:rsid w:val="000E22CF"/>
    <w:rsid w:val="000E4238"/>
    <w:rsid w:val="000E4373"/>
    <w:rsid w:val="000E54D7"/>
    <w:rsid w:val="000E73DC"/>
    <w:rsid w:val="000F0254"/>
    <w:rsid w:val="000F0B29"/>
    <w:rsid w:val="000F2F4F"/>
    <w:rsid w:val="000F3C21"/>
    <w:rsid w:val="000F453A"/>
    <w:rsid w:val="000F5157"/>
    <w:rsid w:val="000F534B"/>
    <w:rsid w:val="000F5C91"/>
    <w:rsid w:val="000F5F2B"/>
    <w:rsid w:val="000F625E"/>
    <w:rsid w:val="001009B3"/>
    <w:rsid w:val="0010136A"/>
    <w:rsid w:val="001039C8"/>
    <w:rsid w:val="00104427"/>
    <w:rsid w:val="0010520B"/>
    <w:rsid w:val="00105419"/>
    <w:rsid w:val="00107FED"/>
    <w:rsid w:val="0011059E"/>
    <w:rsid w:val="00110DBA"/>
    <w:rsid w:val="001114B6"/>
    <w:rsid w:val="001137AC"/>
    <w:rsid w:val="00113801"/>
    <w:rsid w:val="00114C21"/>
    <w:rsid w:val="00114E6F"/>
    <w:rsid w:val="00116F7E"/>
    <w:rsid w:val="00117450"/>
    <w:rsid w:val="001175BF"/>
    <w:rsid w:val="00117EC8"/>
    <w:rsid w:val="00121248"/>
    <w:rsid w:val="00121C1C"/>
    <w:rsid w:val="00121F1C"/>
    <w:rsid w:val="001226DE"/>
    <w:rsid w:val="00125161"/>
    <w:rsid w:val="00126147"/>
    <w:rsid w:val="00126580"/>
    <w:rsid w:val="00130E67"/>
    <w:rsid w:val="001315E2"/>
    <w:rsid w:val="00131BA5"/>
    <w:rsid w:val="001327EA"/>
    <w:rsid w:val="00132DFD"/>
    <w:rsid w:val="001334AA"/>
    <w:rsid w:val="00134BCF"/>
    <w:rsid w:val="001353A9"/>
    <w:rsid w:val="00135683"/>
    <w:rsid w:val="001409BB"/>
    <w:rsid w:val="00140D0B"/>
    <w:rsid w:val="001411F7"/>
    <w:rsid w:val="00141827"/>
    <w:rsid w:val="0014207F"/>
    <w:rsid w:val="00143220"/>
    <w:rsid w:val="00143D21"/>
    <w:rsid w:val="001442BC"/>
    <w:rsid w:val="001446FD"/>
    <w:rsid w:val="00144746"/>
    <w:rsid w:val="0014591A"/>
    <w:rsid w:val="00145A53"/>
    <w:rsid w:val="001463BB"/>
    <w:rsid w:val="00146B58"/>
    <w:rsid w:val="001506D8"/>
    <w:rsid w:val="00150C3E"/>
    <w:rsid w:val="00151445"/>
    <w:rsid w:val="00151650"/>
    <w:rsid w:val="00151EA3"/>
    <w:rsid w:val="00153F2A"/>
    <w:rsid w:val="00154986"/>
    <w:rsid w:val="001549E6"/>
    <w:rsid w:val="00155674"/>
    <w:rsid w:val="00156F76"/>
    <w:rsid w:val="0016029F"/>
    <w:rsid w:val="00160591"/>
    <w:rsid w:val="0016076C"/>
    <w:rsid w:val="00160B28"/>
    <w:rsid w:val="00160B41"/>
    <w:rsid w:val="00160E08"/>
    <w:rsid w:val="0016231F"/>
    <w:rsid w:val="00163436"/>
    <w:rsid w:val="001639F8"/>
    <w:rsid w:val="001642C7"/>
    <w:rsid w:val="00164328"/>
    <w:rsid w:val="001650DF"/>
    <w:rsid w:val="00165F0B"/>
    <w:rsid w:val="00165F57"/>
    <w:rsid w:val="00166460"/>
    <w:rsid w:val="001678CA"/>
    <w:rsid w:val="00167C09"/>
    <w:rsid w:val="00167F7E"/>
    <w:rsid w:val="001704A5"/>
    <w:rsid w:val="001704AE"/>
    <w:rsid w:val="0017085D"/>
    <w:rsid w:val="00171095"/>
    <w:rsid w:val="00173061"/>
    <w:rsid w:val="00175801"/>
    <w:rsid w:val="001766C7"/>
    <w:rsid w:val="00176844"/>
    <w:rsid w:val="00180264"/>
    <w:rsid w:val="0018200D"/>
    <w:rsid w:val="00183B6E"/>
    <w:rsid w:val="001849D5"/>
    <w:rsid w:val="001857C2"/>
    <w:rsid w:val="00185929"/>
    <w:rsid w:val="00185DB5"/>
    <w:rsid w:val="001863C0"/>
    <w:rsid w:val="00186537"/>
    <w:rsid w:val="00186A49"/>
    <w:rsid w:val="001878E0"/>
    <w:rsid w:val="00190A48"/>
    <w:rsid w:val="00191154"/>
    <w:rsid w:val="001919F6"/>
    <w:rsid w:val="0019280D"/>
    <w:rsid w:val="00193D41"/>
    <w:rsid w:val="001945D7"/>
    <w:rsid w:val="00195D2F"/>
    <w:rsid w:val="00195EB1"/>
    <w:rsid w:val="0019648C"/>
    <w:rsid w:val="001964AA"/>
    <w:rsid w:val="00196564"/>
    <w:rsid w:val="00196E31"/>
    <w:rsid w:val="00196FD2"/>
    <w:rsid w:val="00197E47"/>
    <w:rsid w:val="001A0B8F"/>
    <w:rsid w:val="001A0D3D"/>
    <w:rsid w:val="001A139A"/>
    <w:rsid w:val="001A150D"/>
    <w:rsid w:val="001A2352"/>
    <w:rsid w:val="001A2C9E"/>
    <w:rsid w:val="001A31FA"/>
    <w:rsid w:val="001A4635"/>
    <w:rsid w:val="001A5166"/>
    <w:rsid w:val="001A61BB"/>
    <w:rsid w:val="001B0598"/>
    <w:rsid w:val="001B0A23"/>
    <w:rsid w:val="001B24C8"/>
    <w:rsid w:val="001B2A39"/>
    <w:rsid w:val="001B2FC6"/>
    <w:rsid w:val="001B3709"/>
    <w:rsid w:val="001B3C57"/>
    <w:rsid w:val="001B4227"/>
    <w:rsid w:val="001B539D"/>
    <w:rsid w:val="001B5464"/>
    <w:rsid w:val="001B56A3"/>
    <w:rsid w:val="001B613B"/>
    <w:rsid w:val="001B7BCB"/>
    <w:rsid w:val="001B7E91"/>
    <w:rsid w:val="001C05D0"/>
    <w:rsid w:val="001C0719"/>
    <w:rsid w:val="001C326F"/>
    <w:rsid w:val="001C4552"/>
    <w:rsid w:val="001C458C"/>
    <w:rsid w:val="001C4B49"/>
    <w:rsid w:val="001C507B"/>
    <w:rsid w:val="001C672F"/>
    <w:rsid w:val="001C678E"/>
    <w:rsid w:val="001C72A9"/>
    <w:rsid w:val="001D04F6"/>
    <w:rsid w:val="001D0970"/>
    <w:rsid w:val="001D10BA"/>
    <w:rsid w:val="001D1178"/>
    <w:rsid w:val="001D1412"/>
    <w:rsid w:val="001D264F"/>
    <w:rsid w:val="001D2B7B"/>
    <w:rsid w:val="001D2FC8"/>
    <w:rsid w:val="001D3172"/>
    <w:rsid w:val="001D5C13"/>
    <w:rsid w:val="001D5E2C"/>
    <w:rsid w:val="001D6990"/>
    <w:rsid w:val="001D6A7A"/>
    <w:rsid w:val="001D6DEF"/>
    <w:rsid w:val="001D7C9F"/>
    <w:rsid w:val="001E046C"/>
    <w:rsid w:val="001E219D"/>
    <w:rsid w:val="001E2341"/>
    <w:rsid w:val="001E2731"/>
    <w:rsid w:val="001E3CFC"/>
    <w:rsid w:val="001E5DB3"/>
    <w:rsid w:val="001E74CF"/>
    <w:rsid w:val="001E7691"/>
    <w:rsid w:val="001E794C"/>
    <w:rsid w:val="001E7CAB"/>
    <w:rsid w:val="001F036B"/>
    <w:rsid w:val="001F0806"/>
    <w:rsid w:val="001F1C03"/>
    <w:rsid w:val="001F240D"/>
    <w:rsid w:val="001F38C8"/>
    <w:rsid w:val="001F392D"/>
    <w:rsid w:val="001F3944"/>
    <w:rsid w:val="001F3B90"/>
    <w:rsid w:val="001F436F"/>
    <w:rsid w:val="001F4E4B"/>
    <w:rsid w:val="001F6EC3"/>
    <w:rsid w:val="001F7223"/>
    <w:rsid w:val="001F73B3"/>
    <w:rsid w:val="001F7FAB"/>
    <w:rsid w:val="002003F8"/>
    <w:rsid w:val="00201176"/>
    <w:rsid w:val="00201234"/>
    <w:rsid w:val="002015FD"/>
    <w:rsid w:val="0020238B"/>
    <w:rsid w:val="00202F31"/>
    <w:rsid w:val="002030A1"/>
    <w:rsid w:val="0020448C"/>
    <w:rsid w:val="00205F75"/>
    <w:rsid w:val="002074B2"/>
    <w:rsid w:val="00207DD3"/>
    <w:rsid w:val="00210053"/>
    <w:rsid w:val="00210127"/>
    <w:rsid w:val="002105D6"/>
    <w:rsid w:val="00210656"/>
    <w:rsid w:val="002109ED"/>
    <w:rsid w:val="00211320"/>
    <w:rsid w:val="00211788"/>
    <w:rsid w:val="00213586"/>
    <w:rsid w:val="002144EE"/>
    <w:rsid w:val="00214623"/>
    <w:rsid w:val="00214C6C"/>
    <w:rsid w:val="002153D5"/>
    <w:rsid w:val="00215C12"/>
    <w:rsid w:val="002163FD"/>
    <w:rsid w:val="002167A6"/>
    <w:rsid w:val="00216C70"/>
    <w:rsid w:val="00216EEB"/>
    <w:rsid w:val="00217244"/>
    <w:rsid w:val="0021730A"/>
    <w:rsid w:val="00217850"/>
    <w:rsid w:val="002178C0"/>
    <w:rsid w:val="002178E0"/>
    <w:rsid w:val="00217A2B"/>
    <w:rsid w:val="00220B49"/>
    <w:rsid w:val="00221481"/>
    <w:rsid w:val="00222DA9"/>
    <w:rsid w:val="00223837"/>
    <w:rsid w:val="00223FD4"/>
    <w:rsid w:val="00224021"/>
    <w:rsid w:val="0022548A"/>
    <w:rsid w:val="002278E9"/>
    <w:rsid w:val="00227A29"/>
    <w:rsid w:val="00227D18"/>
    <w:rsid w:val="00230733"/>
    <w:rsid w:val="0023105B"/>
    <w:rsid w:val="00231A8F"/>
    <w:rsid w:val="002321B9"/>
    <w:rsid w:val="00232380"/>
    <w:rsid w:val="002325BA"/>
    <w:rsid w:val="00232DBC"/>
    <w:rsid w:val="002332FE"/>
    <w:rsid w:val="00234110"/>
    <w:rsid w:val="0023495A"/>
    <w:rsid w:val="00235173"/>
    <w:rsid w:val="0023590C"/>
    <w:rsid w:val="002403A9"/>
    <w:rsid w:val="0024097B"/>
    <w:rsid w:val="00241BAD"/>
    <w:rsid w:val="0024247E"/>
    <w:rsid w:val="0024295D"/>
    <w:rsid w:val="00243C49"/>
    <w:rsid w:val="00243F16"/>
    <w:rsid w:val="00243FD2"/>
    <w:rsid w:val="0024476C"/>
    <w:rsid w:val="002452B8"/>
    <w:rsid w:val="002472E2"/>
    <w:rsid w:val="00247ED6"/>
    <w:rsid w:val="002507F1"/>
    <w:rsid w:val="00252264"/>
    <w:rsid w:val="002533D7"/>
    <w:rsid w:val="00254E4E"/>
    <w:rsid w:val="00254FB2"/>
    <w:rsid w:val="00255470"/>
    <w:rsid w:val="002554A7"/>
    <w:rsid w:val="002554AD"/>
    <w:rsid w:val="002555EC"/>
    <w:rsid w:val="00256277"/>
    <w:rsid w:val="00256563"/>
    <w:rsid w:val="00257CC8"/>
    <w:rsid w:val="00257FA1"/>
    <w:rsid w:val="002611BE"/>
    <w:rsid w:val="00261889"/>
    <w:rsid w:val="00262B7F"/>
    <w:rsid w:val="00264289"/>
    <w:rsid w:val="00264C50"/>
    <w:rsid w:val="00266509"/>
    <w:rsid w:val="0026782D"/>
    <w:rsid w:val="00270403"/>
    <w:rsid w:val="00270A8B"/>
    <w:rsid w:val="00272509"/>
    <w:rsid w:val="0027375C"/>
    <w:rsid w:val="00275B5C"/>
    <w:rsid w:val="00275B8B"/>
    <w:rsid w:val="002770F1"/>
    <w:rsid w:val="00277127"/>
    <w:rsid w:val="00277209"/>
    <w:rsid w:val="002777A2"/>
    <w:rsid w:val="0027794C"/>
    <w:rsid w:val="00280497"/>
    <w:rsid w:val="00280703"/>
    <w:rsid w:val="00281741"/>
    <w:rsid w:val="00282ACF"/>
    <w:rsid w:val="00282FDF"/>
    <w:rsid w:val="00283145"/>
    <w:rsid w:val="00283926"/>
    <w:rsid w:val="00285A5B"/>
    <w:rsid w:val="0028708A"/>
    <w:rsid w:val="00291B93"/>
    <w:rsid w:val="00293632"/>
    <w:rsid w:val="00294397"/>
    <w:rsid w:val="00294CA0"/>
    <w:rsid w:val="0029578F"/>
    <w:rsid w:val="0029606D"/>
    <w:rsid w:val="00296495"/>
    <w:rsid w:val="00296639"/>
    <w:rsid w:val="00297091"/>
    <w:rsid w:val="002A04A7"/>
    <w:rsid w:val="002A2003"/>
    <w:rsid w:val="002A20CE"/>
    <w:rsid w:val="002A3756"/>
    <w:rsid w:val="002A3AA5"/>
    <w:rsid w:val="002A531F"/>
    <w:rsid w:val="002A6277"/>
    <w:rsid w:val="002A70B6"/>
    <w:rsid w:val="002A7BBC"/>
    <w:rsid w:val="002B0800"/>
    <w:rsid w:val="002B0BC6"/>
    <w:rsid w:val="002B3295"/>
    <w:rsid w:val="002B347F"/>
    <w:rsid w:val="002B3F96"/>
    <w:rsid w:val="002B3FF4"/>
    <w:rsid w:val="002B41D4"/>
    <w:rsid w:val="002B4FEA"/>
    <w:rsid w:val="002B55D3"/>
    <w:rsid w:val="002B56F8"/>
    <w:rsid w:val="002B6FCA"/>
    <w:rsid w:val="002B74ED"/>
    <w:rsid w:val="002B7D3B"/>
    <w:rsid w:val="002C0A4B"/>
    <w:rsid w:val="002C2453"/>
    <w:rsid w:val="002C2F7A"/>
    <w:rsid w:val="002C31D7"/>
    <w:rsid w:val="002C33D4"/>
    <w:rsid w:val="002C35D9"/>
    <w:rsid w:val="002C5380"/>
    <w:rsid w:val="002C6CCD"/>
    <w:rsid w:val="002C6CD8"/>
    <w:rsid w:val="002C74D5"/>
    <w:rsid w:val="002C761B"/>
    <w:rsid w:val="002C78A6"/>
    <w:rsid w:val="002D049E"/>
    <w:rsid w:val="002D0BE7"/>
    <w:rsid w:val="002D11F6"/>
    <w:rsid w:val="002D24A4"/>
    <w:rsid w:val="002D2CE8"/>
    <w:rsid w:val="002D2D34"/>
    <w:rsid w:val="002D3191"/>
    <w:rsid w:val="002D5029"/>
    <w:rsid w:val="002D620D"/>
    <w:rsid w:val="002D763C"/>
    <w:rsid w:val="002D7799"/>
    <w:rsid w:val="002D7836"/>
    <w:rsid w:val="002D7ADB"/>
    <w:rsid w:val="002E325B"/>
    <w:rsid w:val="002E44F8"/>
    <w:rsid w:val="002E46F2"/>
    <w:rsid w:val="002E51B4"/>
    <w:rsid w:val="002E5545"/>
    <w:rsid w:val="002E5F20"/>
    <w:rsid w:val="002E5FF8"/>
    <w:rsid w:val="002E7704"/>
    <w:rsid w:val="002F0935"/>
    <w:rsid w:val="002F0CB0"/>
    <w:rsid w:val="002F1FD5"/>
    <w:rsid w:val="002F20B3"/>
    <w:rsid w:val="002F3B6D"/>
    <w:rsid w:val="002F5AE2"/>
    <w:rsid w:val="002F5BDD"/>
    <w:rsid w:val="002F7480"/>
    <w:rsid w:val="002F7DDB"/>
    <w:rsid w:val="00300399"/>
    <w:rsid w:val="003008EA"/>
    <w:rsid w:val="00300920"/>
    <w:rsid w:val="00300B29"/>
    <w:rsid w:val="003011A7"/>
    <w:rsid w:val="00302168"/>
    <w:rsid w:val="00302D77"/>
    <w:rsid w:val="00302DAD"/>
    <w:rsid w:val="003039BB"/>
    <w:rsid w:val="00304371"/>
    <w:rsid w:val="00305147"/>
    <w:rsid w:val="003051F5"/>
    <w:rsid w:val="00305962"/>
    <w:rsid w:val="003066EB"/>
    <w:rsid w:val="0030677A"/>
    <w:rsid w:val="00307552"/>
    <w:rsid w:val="00307D20"/>
    <w:rsid w:val="00307D52"/>
    <w:rsid w:val="0031094B"/>
    <w:rsid w:val="003115D3"/>
    <w:rsid w:val="0031310B"/>
    <w:rsid w:val="0031319C"/>
    <w:rsid w:val="00313E3F"/>
    <w:rsid w:val="00314FD8"/>
    <w:rsid w:val="00315283"/>
    <w:rsid w:val="00315625"/>
    <w:rsid w:val="003164C2"/>
    <w:rsid w:val="00320346"/>
    <w:rsid w:val="00320849"/>
    <w:rsid w:val="00320B43"/>
    <w:rsid w:val="00320DA6"/>
    <w:rsid w:val="00320F3E"/>
    <w:rsid w:val="0032287C"/>
    <w:rsid w:val="00322FC3"/>
    <w:rsid w:val="00323026"/>
    <w:rsid w:val="003233BC"/>
    <w:rsid w:val="00323A9D"/>
    <w:rsid w:val="00325500"/>
    <w:rsid w:val="00325672"/>
    <w:rsid w:val="003259C4"/>
    <w:rsid w:val="003266EF"/>
    <w:rsid w:val="003272AB"/>
    <w:rsid w:val="0033026B"/>
    <w:rsid w:val="003305BD"/>
    <w:rsid w:val="003306E2"/>
    <w:rsid w:val="00331DA1"/>
    <w:rsid w:val="0033230C"/>
    <w:rsid w:val="00332890"/>
    <w:rsid w:val="003334A3"/>
    <w:rsid w:val="003334F0"/>
    <w:rsid w:val="00334D60"/>
    <w:rsid w:val="00335208"/>
    <w:rsid w:val="0033571B"/>
    <w:rsid w:val="00337CCE"/>
    <w:rsid w:val="0034012D"/>
    <w:rsid w:val="00340918"/>
    <w:rsid w:val="00340A47"/>
    <w:rsid w:val="00340AB1"/>
    <w:rsid w:val="00341307"/>
    <w:rsid w:val="00342477"/>
    <w:rsid w:val="00342484"/>
    <w:rsid w:val="00342C98"/>
    <w:rsid w:val="003458CD"/>
    <w:rsid w:val="003458E6"/>
    <w:rsid w:val="00346CD0"/>
    <w:rsid w:val="00347A10"/>
    <w:rsid w:val="00347E95"/>
    <w:rsid w:val="00347F99"/>
    <w:rsid w:val="003501D2"/>
    <w:rsid w:val="00350FB3"/>
    <w:rsid w:val="003518F5"/>
    <w:rsid w:val="0035248B"/>
    <w:rsid w:val="00352871"/>
    <w:rsid w:val="0035415D"/>
    <w:rsid w:val="003543D6"/>
    <w:rsid w:val="00354599"/>
    <w:rsid w:val="003546B5"/>
    <w:rsid w:val="0035482A"/>
    <w:rsid w:val="00354A1A"/>
    <w:rsid w:val="00354DA9"/>
    <w:rsid w:val="00354E30"/>
    <w:rsid w:val="003560A8"/>
    <w:rsid w:val="00356457"/>
    <w:rsid w:val="0035657D"/>
    <w:rsid w:val="00361126"/>
    <w:rsid w:val="00361A2A"/>
    <w:rsid w:val="00362123"/>
    <w:rsid w:val="00362ACE"/>
    <w:rsid w:val="00362B89"/>
    <w:rsid w:val="00362C27"/>
    <w:rsid w:val="003655E9"/>
    <w:rsid w:val="00365F85"/>
    <w:rsid w:val="003673BF"/>
    <w:rsid w:val="00371AB3"/>
    <w:rsid w:val="00371B87"/>
    <w:rsid w:val="0037282F"/>
    <w:rsid w:val="0037340F"/>
    <w:rsid w:val="00373A7E"/>
    <w:rsid w:val="0037476F"/>
    <w:rsid w:val="003759C1"/>
    <w:rsid w:val="00377912"/>
    <w:rsid w:val="00377967"/>
    <w:rsid w:val="003808D3"/>
    <w:rsid w:val="00381169"/>
    <w:rsid w:val="0038158D"/>
    <w:rsid w:val="00381601"/>
    <w:rsid w:val="003822A5"/>
    <w:rsid w:val="00383CB4"/>
    <w:rsid w:val="00384C3C"/>
    <w:rsid w:val="003852CC"/>
    <w:rsid w:val="00386234"/>
    <w:rsid w:val="00386A0E"/>
    <w:rsid w:val="00387F15"/>
    <w:rsid w:val="00390BAA"/>
    <w:rsid w:val="00390CC5"/>
    <w:rsid w:val="00391A6B"/>
    <w:rsid w:val="003931EA"/>
    <w:rsid w:val="00393641"/>
    <w:rsid w:val="00394BD4"/>
    <w:rsid w:val="003968E5"/>
    <w:rsid w:val="00396CD9"/>
    <w:rsid w:val="00397236"/>
    <w:rsid w:val="003977FE"/>
    <w:rsid w:val="00397E92"/>
    <w:rsid w:val="003A02F9"/>
    <w:rsid w:val="003A10F5"/>
    <w:rsid w:val="003A13EA"/>
    <w:rsid w:val="003A18BE"/>
    <w:rsid w:val="003A18E8"/>
    <w:rsid w:val="003A3542"/>
    <w:rsid w:val="003A4118"/>
    <w:rsid w:val="003A485A"/>
    <w:rsid w:val="003A4CCB"/>
    <w:rsid w:val="003A4E32"/>
    <w:rsid w:val="003A5658"/>
    <w:rsid w:val="003A6336"/>
    <w:rsid w:val="003A63C9"/>
    <w:rsid w:val="003A6E1C"/>
    <w:rsid w:val="003A6F96"/>
    <w:rsid w:val="003A747B"/>
    <w:rsid w:val="003A76DB"/>
    <w:rsid w:val="003A789F"/>
    <w:rsid w:val="003A7F4C"/>
    <w:rsid w:val="003B0AA2"/>
    <w:rsid w:val="003B2006"/>
    <w:rsid w:val="003B2288"/>
    <w:rsid w:val="003B4C0E"/>
    <w:rsid w:val="003B63EE"/>
    <w:rsid w:val="003B75AA"/>
    <w:rsid w:val="003C0786"/>
    <w:rsid w:val="003C1051"/>
    <w:rsid w:val="003C110F"/>
    <w:rsid w:val="003C14E3"/>
    <w:rsid w:val="003C1C83"/>
    <w:rsid w:val="003C1E11"/>
    <w:rsid w:val="003C22FB"/>
    <w:rsid w:val="003C2B6F"/>
    <w:rsid w:val="003C54DE"/>
    <w:rsid w:val="003C5F1F"/>
    <w:rsid w:val="003C6376"/>
    <w:rsid w:val="003C64B6"/>
    <w:rsid w:val="003C6BE5"/>
    <w:rsid w:val="003C6E04"/>
    <w:rsid w:val="003D0755"/>
    <w:rsid w:val="003D1820"/>
    <w:rsid w:val="003D1E2F"/>
    <w:rsid w:val="003D2D3A"/>
    <w:rsid w:val="003D2E30"/>
    <w:rsid w:val="003D7D47"/>
    <w:rsid w:val="003E034E"/>
    <w:rsid w:val="003E05CA"/>
    <w:rsid w:val="003E0C4A"/>
    <w:rsid w:val="003E0CF7"/>
    <w:rsid w:val="003E1B52"/>
    <w:rsid w:val="003E1C11"/>
    <w:rsid w:val="003E1EBA"/>
    <w:rsid w:val="003E2154"/>
    <w:rsid w:val="003E28DA"/>
    <w:rsid w:val="003E2926"/>
    <w:rsid w:val="003E29DA"/>
    <w:rsid w:val="003E33D6"/>
    <w:rsid w:val="003E3DDE"/>
    <w:rsid w:val="003E42F3"/>
    <w:rsid w:val="003E4FB2"/>
    <w:rsid w:val="003E5BBC"/>
    <w:rsid w:val="003E5F44"/>
    <w:rsid w:val="003E67D6"/>
    <w:rsid w:val="003E68E9"/>
    <w:rsid w:val="003E6CB5"/>
    <w:rsid w:val="003E71A9"/>
    <w:rsid w:val="003E761F"/>
    <w:rsid w:val="003F0F30"/>
    <w:rsid w:val="003F1139"/>
    <w:rsid w:val="003F1C99"/>
    <w:rsid w:val="003F376E"/>
    <w:rsid w:val="003F5118"/>
    <w:rsid w:val="003F5937"/>
    <w:rsid w:val="003F5D61"/>
    <w:rsid w:val="003F5EE9"/>
    <w:rsid w:val="003F64EF"/>
    <w:rsid w:val="003F7C78"/>
    <w:rsid w:val="004003FD"/>
    <w:rsid w:val="00401122"/>
    <w:rsid w:val="0040166A"/>
    <w:rsid w:val="00402083"/>
    <w:rsid w:val="00402908"/>
    <w:rsid w:val="004033F9"/>
    <w:rsid w:val="00404400"/>
    <w:rsid w:val="00404551"/>
    <w:rsid w:val="00407C3B"/>
    <w:rsid w:val="004110C4"/>
    <w:rsid w:val="004115DB"/>
    <w:rsid w:val="004116EA"/>
    <w:rsid w:val="00413642"/>
    <w:rsid w:val="00413B3A"/>
    <w:rsid w:val="004140DD"/>
    <w:rsid w:val="004144C3"/>
    <w:rsid w:val="004147BD"/>
    <w:rsid w:val="00414A50"/>
    <w:rsid w:val="00415234"/>
    <w:rsid w:val="00415675"/>
    <w:rsid w:val="00415C41"/>
    <w:rsid w:val="00416C42"/>
    <w:rsid w:val="00420658"/>
    <w:rsid w:val="00421AE8"/>
    <w:rsid w:val="00421B60"/>
    <w:rsid w:val="00421ECD"/>
    <w:rsid w:val="00422027"/>
    <w:rsid w:val="00422A93"/>
    <w:rsid w:val="00423339"/>
    <w:rsid w:val="0042438D"/>
    <w:rsid w:val="0042479F"/>
    <w:rsid w:val="00424A0A"/>
    <w:rsid w:val="00424D07"/>
    <w:rsid w:val="00425682"/>
    <w:rsid w:val="00425BEB"/>
    <w:rsid w:val="0042604C"/>
    <w:rsid w:val="00426AEE"/>
    <w:rsid w:val="00426FC0"/>
    <w:rsid w:val="00427762"/>
    <w:rsid w:val="00430193"/>
    <w:rsid w:val="004312AF"/>
    <w:rsid w:val="004334E7"/>
    <w:rsid w:val="00433FCF"/>
    <w:rsid w:val="004357FA"/>
    <w:rsid w:val="00435AF3"/>
    <w:rsid w:val="00435D87"/>
    <w:rsid w:val="00435DB7"/>
    <w:rsid w:val="00440096"/>
    <w:rsid w:val="004401AC"/>
    <w:rsid w:val="00440D3A"/>
    <w:rsid w:val="00441322"/>
    <w:rsid w:val="004416BC"/>
    <w:rsid w:val="0044172D"/>
    <w:rsid w:val="00441AC0"/>
    <w:rsid w:val="00441F50"/>
    <w:rsid w:val="00443DD7"/>
    <w:rsid w:val="00444405"/>
    <w:rsid w:val="004463FF"/>
    <w:rsid w:val="0044714F"/>
    <w:rsid w:val="004471AD"/>
    <w:rsid w:val="0044761A"/>
    <w:rsid w:val="00447DBD"/>
    <w:rsid w:val="00447EFE"/>
    <w:rsid w:val="00447FBA"/>
    <w:rsid w:val="00451DF0"/>
    <w:rsid w:val="004524AD"/>
    <w:rsid w:val="004526C6"/>
    <w:rsid w:val="00452C31"/>
    <w:rsid w:val="00452CCD"/>
    <w:rsid w:val="0045349E"/>
    <w:rsid w:val="00453D2C"/>
    <w:rsid w:val="00454D3F"/>
    <w:rsid w:val="00455991"/>
    <w:rsid w:val="00455B69"/>
    <w:rsid w:val="00455B72"/>
    <w:rsid w:val="00456DD1"/>
    <w:rsid w:val="00460CC6"/>
    <w:rsid w:val="00461DFA"/>
    <w:rsid w:val="00462733"/>
    <w:rsid w:val="00462A0A"/>
    <w:rsid w:val="00462D3A"/>
    <w:rsid w:val="00463677"/>
    <w:rsid w:val="00463785"/>
    <w:rsid w:val="00464818"/>
    <w:rsid w:val="004648D7"/>
    <w:rsid w:val="00466829"/>
    <w:rsid w:val="00466D92"/>
    <w:rsid w:val="004671B0"/>
    <w:rsid w:val="00470026"/>
    <w:rsid w:val="0047206B"/>
    <w:rsid w:val="00472357"/>
    <w:rsid w:val="00472EAD"/>
    <w:rsid w:val="00473890"/>
    <w:rsid w:val="00473C2C"/>
    <w:rsid w:val="00475825"/>
    <w:rsid w:val="00476A51"/>
    <w:rsid w:val="0047704E"/>
    <w:rsid w:val="00477939"/>
    <w:rsid w:val="0048183B"/>
    <w:rsid w:val="00481C6C"/>
    <w:rsid w:val="00482241"/>
    <w:rsid w:val="00482E9B"/>
    <w:rsid w:val="00484D97"/>
    <w:rsid w:val="00485CE1"/>
    <w:rsid w:val="00486039"/>
    <w:rsid w:val="004902D8"/>
    <w:rsid w:val="004902E3"/>
    <w:rsid w:val="0049037F"/>
    <w:rsid w:val="00490538"/>
    <w:rsid w:val="00490AD5"/>
    <w:rsid w:val="00490E75"/>
    <w:rsid w:val="00490EE8"/>
    <w:rsid w:val="0049107E"/>
    <w:rsid w:val="00491BD8"/>
    <w:rsid w:val="00492C56"/>
    <w:rsid w:val="004939B3"/>
    <w:rsid w:val="00493C8B"/>
    <w:rsid w:val="0049479D"/>
    <w:rsid w:val="004949A8"/>
    <w:rsid w:val="004956EB"/>
    <w:rsid w:val="004958B9"/>
    <w:rsid w:val="00496196"/>
    <w:rsid w:val="0049671D"/>
    <w:rsid w:val="004A05B4"/>
    <w:rsid w:val="004A0C51"/>
    <w:rsid w:val="004A15CC"/>
    <w:rsid w:val="004A21B1"/>
    <w:rsid w:val="004A3540"/>
    <w:rsid w:val="004A3633"/>
    <w:rsid w:val="004A363B"/>
    <w:rsid w:val="004A4228"/>
    <w:rsid w:val="004A5159"/>
    <w:rsid w:val="004A556E"/>
    <w:rsid w:val="004A62B3"/>
    <w:rsid w:val="004A6488"/>
    <w:rsid w:val="004A699E"/>
    <w:rsid w:val="004A6D2A"/>
    <w:rsid w:val="004B0076"/>
    <w:rsid w:val="004B13D3"/>
    <w:rsid w:val="004B1D9C"/>
    <w:rsid w:val="004B2028"/>
    <w:rsid w:val="004B3068"/>
    <w:rsid w:val="004B412E"/>
    <w:rsid w:val="004B4688"/>
    <w:rsid w:val="004B48EC"/>
    <w:rsid w:val="004B54E5"/>
    <w:rsid w:val="004B5F9F"/>
    <w:rsid w:val="004B6074"/>
    <w:rsid w:val="004B6148"/>
    <w:rsid w:val="004B6B04"/>
    <w:rsid w:val="004B6DAC"/>
    <w:rsid w:val="004B7692"/>
    <w:rsid w:val="004B7A70"/>
    <w:rsid w:val="004B7BC1"/>
    <w:rsid w:val="004C0D46"/>
    <w:rsid w:val="004C0F3C"/>
    <w:rsid w:val="004C1289"/>
    <w:rsid w:val="004C4B55"/>
    <w:rsid w:val="004C4F14"/>
    <w:rsid w:val="004C51AF"/>
    <w:rsid w:val="004C5ECD"/>
    <w:rsid w:val="004C743B"/>
    <w:rsid w:val="004D0476"/>
    <w:rsid w:val="004D0DF7"/>
    <w:rsid w:val="004D1128"/>
    <w:rsid w:val="004D1469"/>
    <w:rsid w:val="004D154B"/>
    <w:rsid w:val="004D1EF7"/>
    <w:rsid w:val="004D3DE7"/>
    <w:rsid w:val="004D4BC5"/>
    <w:rsid w:val="004D537F"/>
    <w:rsid w:val="004D5BC1"/>
    <w:rsid w:val="004D5F26"/>
    <w:rsid w:val="004D62A5"/>
    <w:rsid w:val="004D6563"/>
    <w:rsid w:val="004D6633"/>
    <w:rsid w:val="004E01DD"/>
    <w:rsid w:val="004E05E9"/>
    <w:rsid w:val="004E2C5E"/>
    <w:rsid w:val="004E2ECB"/>
    <w:rsid w:val="004E3115"/>
    <w:rsid w:val="004E32B4"/>
    <w:rsid w:val="004E3682"/>
    <w:rsid w:val="004E445D"/>
    <w:rsid w:val="004E4EBC"/>
    <w:rsid w:val="004E5147"/>
    <w:rsid w:val="004E5234"/>
    <w:rsid w:val="004E583B"/>
    <w:rsid w:val="004E5A6D"/>
    <w:rsid w:val="004E6577"/>
    <w:rsid w:val="004E68CD"/>
    <w:rsid w:val="004E6ADD"/>
    <w:rsid w:val="004E6FB6"/>
    <w:rsid w:val="004E7D12"/>
    <w:rsid w:val="004F00DD"/>
    <w:rsid w:val="004F02A3"/>
    <w:rsid w:val="004F056C"/>
    <w:rsid w:val="004F0EDC"/>
    <w:rsid w:val="004F20DF"/>
    <w:rsid w:val="004F2B79"/>
    <w:rsid w:val="004F36CF"/>
    <w:rsid w:val="004F37D1"/>
    <w:rsid w:val="004F46DB"/>
    <w:rsid w:val="004F4A37"/>
    <w:rsid w:val="004F5A65"/>
    <w:rsid w:val="004F5B07"/>
    <w:rsid w:val="004F5BE1"/>
    <w:rsid w:val="004F7EBB"/>
    <w:rsid w:val="00500FCE"/>
    <w:rsid w:val="00501881"/>
    <w:rsid w:val="00501C3F"/>
    <w:rsid w:val="00503FE3"/>
    <w:rsid w:val="00504028"/>
    <w:rsid w:val="00504686"/>
    <w:rsid w:val="00505A5E"/>
    <w:rsid w:val="00505DC0"/>
    <w:rsid w:val="00506954"/>
    <w:rsid w:val="00506D65"/>
    <w:rsid w:val="0050747F"/>
    <w:rsid w:val="0050777B"/>
    <w:rsid w:val="005078AF"/>
    <w:rsid w:val="00507AC9"/>
    <w:rsid w:val="00507C1B"/>
    <w:rsid w:val="00510941"/>
    <w:rsid w:val="00510DDF"/>
    <w:rsid w:val="00513C85"/>
    <w:rsid w:val="00513E4A"/>
    <w:rsid w:val="00513F73"/>
    <w:rsid w:val="00513FBC"/>
    <w:rsid w:val="00514830"/>
    <w:rsid w:val="00514A07"/>
    <w:rsid w:val="00514E79"/>
    <w:rsid w:val="0051505E"/>
    <w:rsid w:val="00515CD4"/>
    <w:rsid w:val="005165CA"/>
    <w:rsid w:val="00516B1D"/>
    <w:rsid w:val="00517518"/>
    <w:rsid w:val="005201AA"/>
    <w:rsid w:val="00521509"/>
    <w:rsid w:val="0052211C"/>
    <w:rsid w:val="00522A0D"/>
    <w:rsid w:val="00522A30"/>
    <w:rsid w:val="00522D2B"/>
    <w:rsid w:val="00522D32"/>
    <w:rsid w:val="005234FC"/>
    <w:rsid w:val="00524A9C"/>
    <w:rsid w:val="0052618E"/>
    <w:rsid w:val="00526403"/>
    <w:rsid w:val="00526D01"/>
    <w:rsid w:val="005279F0"/>
    <w:rsid w:val="0053040F"/>
    <w:rsid w:val="005324F0"/>
    <w:rsid w:val="0053473B"/>
    <w:rsid w:val="00534EC2"/>
    <w:rsid w:val="00537308"/>
    <w:rsid w:val="005373C8"/>
    <w:rsid w:val="00537482"/>
    <w:rsid w:val="00537A2B"/>
    <w:rsid w:val="005414FE"/>
    <w:rsid w:val="0054314C"/>
    <w:rsid w:val="00543CFA"/>
    <w:rsid w:val="00543FF9"/>
    <w:rsid w:val="00545AE2"/>
    <w:rsid w:val="00545B86"/>
    <w:rsid w:val="00546019"/>
    <w:rsid w:val="00547951"/>
    <w:rsid w:val="00550724"/>
    <w:rsid w:val="00550D0F"/>
    <w:rsid w:val="00550ED6"/>
    <w:rsid w:val="0055111E"/>
    <w:rsid w:val="00551509"/>
    <w:rsid w:val="00551513"/>
    <w:rsid w:val="00552193"/>
    <w:rsid w:val="005529E2"/>
    <w:rsid w:val="00552E58"/>
    <w:rsid w:val="0055326B"/>
    <w:rsid w:val="00553EA3"/>
    <w:rsid w:val="005545F1"/>
    <w:rsid w:val="00555D05"/>
    <w:rsid w:val="00555FDA"/>
    <w:rsid w:val="005575BF"/>
    <w:rsid w:val="0056078C"/>
    <w:rsid w:val="00560E80"/>
    <w:rsid w:val="005611DD"/>
    <w:rsid w:val="0056142B"/>
    <w:rsid w:val="0056186C"/>
    <w:rsid w:val="00561E1D"/>
    <w:rsid w:val="0056440F"/>
    <w:rsid w:val="00564765"/>
    <w:rsid w:val="00564B88"/>
    <w:rsid w:val="00565F21"/>
    <w:rsid w:val="00566361"/>
    <w:rsid w:val="0056682B"/>
    <w:rsid w:val="00566E22"/>
    <w:rsid w:val="00566EDD"/>
    <w:rsid w:val="0056742A"/>
    <w:rsid w:val="0056748F"/>
    <w:rsid w:val="00567D7D"/>
    <w:rsid w:val="00571611"/>
    <w:rsid w:val="00573A7A"/>
    <w:rsid w:val="00574F9E"/>
    <w:rsid w:val="0057572C"/>
    <w:rsid w:val="005759A9"/>
    <w:rsid w:val="005766C1"/>
    <w:rsid w:val="00576BE6"/>
    <w:rsid w:val="00576F08"/>
    <w:rsid w:val="0057746D"/>
    <w:rsid w:val="005800B3"/>
    <w:rsid w:val="00581F24"/>
    <w:rsid w:val="005823D6"/>
    <w:rsid w:val="0058346B"/>
    <w:rsid w:val="00583526"/>
    <w:rsid w:val="00583DC9"/>
    <w:rsid w:val="00586D7D"/>
    <w:rsid w:val="00586F0B"/>
    <w:rsid w:val="00587215"/>
    <w:rsid w:val="00587271"/>
    <w:rsid w:val="00587D19"/>
    <w:rsid w:val="00590770"/>
    <w:rsid w:val="00590D27"/>
    <w:rsid w:val="00590D89"/>
    <w:rsid w:val="005915F3"/>
    <w:rsid w:val="00591602"/>
    <w:rsid w:val="00592E2F"/>
    <w:rsid w:val="00592E87"/>
    <w:rsid w:val="005933EC"/>
    <w:rsid w:val="00593A25"/>
    <w:rsid w:val="00593F4F"/>
    <w:rsid w:val="005940EE"/>
    <w:rsid w:val="00594634"/>
    <w:rsid w:val="0059691A"/>
    <w:rsid w:val="005970C3"/>
    <w:rsid w:val="00597B5B"/>
    <w:rsid w:val="005A121D"/>
    <w:rsid w:val="005A2F22"/>
    <w:rsid w:val="005A2FE5"/>
    <w:rsid w:val="005A39EB"/>
    <w:rsid w:val="005A4774"/>
    <w:rsid w:val="005A58A0"/>
    <w:rsid w:val="005A5907"/>
    <w:rsid w:val="005A5A9E"/>
    <w:rsid w:val="005A5AAF"/>
    <w:rsid w:val="005A5EE7"/>
    <w:rsid w:val="005A71DB"/>
    <w:rsid w:val="005A75CE"/>
    <w:rsid w:val="005A7C9C"/>
    <w:rsid w:val="005B10B5"/>
    <w:rsid w:val="005B1CF4"/>
    <w:rsid w:val="005B1DC4"/>
    <w:rsid w:val="005B2156"/>
    <w:rsid w:val="005B34C9"/>
    <w:rsid w:val="005B37B5"/>
    <w:rsid w:val="005B3923"/>
    <w:rsid w:val="005B3CE0"/>
    <w:rsid w:val="005B4AB9"/>
    <w:rsid w:val="005B4F81"/>
    <w:rsid w:val="005B5ABD"/>
    <w:rsid w:val="005B7095"/>
    <w:rsid w:val="005B78A1"/>
    <w:rsid w:val="005B7E2F"/>
    <w:rsid w:val="005C1D7D"/>
    <w:rsid w:val="005C33B5"/>
    <w:rsid w:val="005C410D"/>
    <w:rsid w:val="005C42D7"/>
    <w:rsid w:val="005C4517"/>
    <w:rsid w:val="005C4865"/>
    <w:rsid w:val="005C5C29"/>
    <w:rsid w:val="005C6AA4"/>
    <w:rsid w:val="005C71FB"/>
    <w:rsid w:val="005C7C40"/>
    <w:rsid w:val="005D0A44"/>
    <w:rsid w:val="005D10FB"/>
    <w:rsid w:val="005D115F"/>
    <w:rsid w:val="005D2310"/>
    <w:rsid w:val="005D2768"/>
    <w:rsid w:val="005D29B0"/>
    <w:rsid w:val="005D3764"/>
    <w:rsid w:val="005D3C03"/>
    <w:rsid w:val="005D3CAB"/>
    <w:rsid w:val="005D3F4F"/>
    <w:rsid w:val="005D4786"/>
    <w:rsid w:val="005D4A3E"/>
    <w:rsid w:val="005D4BFA"/>
    <w:rsid w:val="005D5201"/>
    <w:rsid w:val="005D624D"/>
    <w:rsid w:val="005D6962"/>
    <w:rsid w:val="005D6F60"/>
    <w:rsid w:val="005E0176"/>
    <w:rsid w:val="005E0231"/>
    <w:rsid w:val="005E09BB"/>
    <w:rsid w:val="005E0D1D"/>
    <w:rsid w:val="005E0D98"/>
    <w:rsid w:val="005E10B1"/>
    <w:rsid w:val="005E11CC"/>
    <w:rsid w:val="005E23B6"/>
    <w:rsid w:val="005E2758"/>
    <w:rsid w:val="005E30F9"/>
    <w:rsid w:val="005E3D68"/>
    <w:rsid w:val="005E4C0B"/>
    <w:rsid w:val="005E54CF"/>
    <w:rsid w:val="005E5596"/>
    <w:rsid w:val="005E655B"/>
    <w:rsid w:val="005E7C08"/>
    <w:rsid w:val="005E7FE2"/>
    <w:rsid w:val="005F1020"/>
    <w:rsid w:val="005F1609"/>
    <w:rsid w:val="005F36A1"/>
    <w:rsid w:val="005F379B"/>
    <w:rsid w:val="005F649D"/>
    <w:rsid w:val="005F6843"/>
    <w:rsid w:val="005F7112"/>
    <w:rsid w:val="005F7229"/>
    <w:rsid w:val="005F724B"/>
    <w:rsid w:val="0060101C"/>
    <w:rsid w:val="00601397"/>
    <w:rsid w:val="00601CAC"/>
    <w:rsid w:val="00602355"/>
    <w:rsid w:val="00602ED3"/>
    <w:rsid w:val="00603DEA"/>
    <w:rsid w:val="00604554"/>
    <w:rsid w:val="006056DB"/>
    <w:rsid w:val="006056E9"/>
    <w:rsid w:val="0060576E"/>
    <w:rsid w:val="0060609E"/>
    <w:rsid w:val="00610953"/>
    <w:rsid w:val="00610C46"/>
    <w:rsid w:val="00611086"/>
    <w:rsid w:val="006118AC"/>
    <w:rsid w:val="006120C6"/>
    <w:rsid w:val="00613B69"/>
    <w:rsid w:val="0061671C"/>
    <w:rsid w:val="0062092D"/>
    <w:rsid w:val="00621EE4"/>
    <w:rsid w:val="006223D3"/>
    <w:rsid w:val="0062349B"/>
    <w:rsid w:val="00623CAC"/>
    <w:rsid w:val="0062432A"/>
    <w:rsid w:val="00624D01"/>
    <w:rsid w:val="00624D83"/>
    <w:rsid w:val="006259B7"/>
    <w:rsid w:val="006265AD"/>
    <w:rsid w:val="00626B4F"/>
    <w:rsid w:val="006274E9"/>
    <w:rsid w:val="00627715"/>
    <w:rsid w:val="00630566"/>
    <w:rsid w:val="00630A53"/>
    <w:rsid w:val="00631B8B"/>
    <w:rsid w:val="006336C1"/>
    <w:rsid w:val="00634EA4"/>
    <w:rsid w:val="00635B94"/>
    <w:rsid w:val="006376FB"/>
    <w:rsid w:val="00640436"/>
    <w:rsid w:val="0064097D"/>
    <w:rsid w:val="00640A30"/>
    <w:rsid w:val="0064160C"/>
    <w:rsid w:val="00641C60"/>
    <w:rsid w:val="00641CA6"/>
    <w:rsid w:val="006425A5"/>
    <w:rsid w:val="006427DE"/>
    <w:rsid w:val="00642FDE"/>
    <w:rsid w:val="006437E7"/>
    <w:rsid w:val="0064434D"/>
    <w:rsid w:val="0064528F"/>
    <w:rsid w:val="0064685F"/>
    <w:rsid w:val="00646C3F"/>
    <w:rsid w:val="00646D00"/>
    <w:rsid w:val="00647A3E"/>
    <w:rsid w:val="00647D88"/>
    <w:rsid w:val="00650BCE"/>
    <w:rsid w:val="00651AE3"/>
    <w:rsid w:val="00656DCA"/>
    <w:rsid w:val="006603AB"/>
    <w:rsid w:val="0066203D"/>
    <w:rsid w:val="006625AB"/>
    <w:rsid w:val="006628D1"/>
    <w:rsid w:val="00663248"/>
    <w:rsid w:val="006648AA"/>
    <w:rsid w:val="00664A42"/>
    <w:rsid w:val="00666923"/>
    <w:rsid w:val="00666BBF"/>
    <w:rsid w:val="00666BC3"/>
    <w:rsid w:val="0066704B"/>
    <w:rsid w:val="00667206"/>
    <w:rsid w:val="00670CAD"/>
    <w:rsid w:val="00671CFF"/>
    <w:rsid w:val="00672003"/>
    <w:rsid w:val="00672513"/>
    <w:rsid w:val="00673DAB"/>
    <w:rsid w:val="006746E7"/>
    <w:rsid w:val="0067489F"/>
    <w:rsid w:val="00674BA9"/>
    <w:rsid w:val="0067547D"/>
    <w:rsid w:val="00677924"/>
    <w:rsid w:val="00681609"/>
    <w:rsid w:val="00681D55"/>
    <w:rsid w:val="00681DE3"/>
    <w:rsid w:val="006822A4"/>
    <w:rsid w:val="00682BF1"/>
    <w:rsid w:val="00683663"/>
    <w:rsid w:val="00684A41"/>
    <w:rsid w:val="006852F3"/>
    <w:rsid w:val="006853C8"/>
    <w:rsid w:val="00685670"/>
    <w:rsid w:val="006858D8"/>
    <w:rsid w:val="00685F62"/>
    <w:rsid w:val="006866DC"/>
    <w:rsid w:val="006866E7"/>
    <w:rsid w:val="0069083B"/>
    <w:rsid w:val="00690B40"/>
    <w:rsid w:val="00691B77"/>
    <w:rsid w:val="00691C03"/>
    <w:rsid w:val="00691E89"/>
    <w:rsid w:val="0069294D"/>
    <w:rsid w:val="00692CDC"/>
    <w:rsid w:val="00692DF1"/>
    <w:rsid w:val="00693874"/>
    <w:rsid w:val="00693EF7"/>
    <w:rsid w:val="00695BAB"/>
    <w:rsid w:val="00696B02"/>
    <w:rsid w:val="00697B8E"/>
    <w:rsid w:val="006A02C7"/>
    <w:rsid w:val="006A030E"/>
    <w:rsid w:val="006A0E6A"/>
    <w:rsid w:val="006A110B"/>
    <w:rsid w:val="006A17BB"/>
    <w:rsid w:val="006A21A5"/>
    <w:rsid w:val="006A2697"/>
    <w:rsid w:val="006A4146"/>
    <w:rsid w:val="006A4302"/>
    <w:rsid w:val="006A46C6"/>
    <w:rsid w:val="006A5424"/>
    <w:rsid w:val="006A56DE"/>
    <w:rsid w:val="006B019D"/>
    <w:rsid w:val="006B0BEE"/>
    <w:rsid w:val="006B114F"/>
    <w:rsid w:val="006B14E3"/>
    <w:rsid w:val="006B1EC1"/>
    <w:rsid w:val="006B2F61"/>
    <w:rsid w:val="006B5AD0"/>
    <w:rsid w:val="006B5BCE"/>
    <w:rsid w:val="006B717A"/>
    <w:rsid w:val="006B73F0"/>
    <w:rsid w:val="006B7478"/>
    <w:rsid w:val="006C0055"/>
    <w:rsid w:val="006C05A3"/>
    <w:rsid w:val="006C15EA"/>
    <w:rsid w:val="006C197E"/>
    <w:rsid w:val="006C2506"/>
    <w:rsid w:val="006C3CC3"/>
    <w:rsid w:val="006C5178"/>
    <w:rsid w:val="006C5465"/>
    <w:rsid w:val="006C5F27"/>
    <w:rsid w:val="006C77E4"/>
    <w:rsid w:val="006D0010"/>
    <w:rsid w:val="006D0641"/>
    <w:rsid w:val="006D3AB8"/>
    <w:rsid w:val="006D3CCD"/>
    <w:rsid w:val="006D53E4"/>
    <w:rsid w:val="006D5634"/>
    <w:rsid w:val="006D5A20"/>
    <w:rsid w:val="006D5D99"/>
    <w:rsid w:val="006D7FF3"/>
    <w:rsid w:val="006E11C9"/>
    <w:rsid w:val="006E1705"/>
    <w:rsid w:val="006E25CC"/>
    <w:rsid w:val="006E262A"/>
    <w:rsid w:val="006E3236"/>
    <w:rsid w:val="006E3852"/>
    <w:rsid w:val="006E3E45"/>
    <w:rsid w:val="006E4030"/>
    <w:rsid w:val="006E44BA"/>
    <w:rsid w:val="006E479E"/>
    <w:rsid w:val="006E49AA"/>
    <w:rsid w:val="006E5226"/>
    <w:rsid w:val="006E5A60"/>
    <w:rsid w:val="006E5CDF"/>
    <w:rsid w:val="006E6601"/>
    <w:rsid w:val="006E733A"/>
    <w:rsid w:val="006E76D2"/>
    <w:rsid w:val="006E7921"/>
    <w:rsid w:val="006F0775"/>
    <w:rsid w:val="006F0E8F"/>
    <w:rsid w:val="006F1341"/>
    <w:rsid w:val="006F144A"/>
    <w:rsid w:val="006F1578"/>
    <w:rsid w:val="006F1994"/>
    <w:rsid w:val="006F1F69"/>
    <w:rsid w:val="006F2C80"/>
    <w:rsid w:val="006F3393"/>
    <w:rsid w:val="006F49A0"/>
    <w:rsid w:val="006F52BD"/>
    <w:rsid w:val="006F635C"/>
    <w:rsid w:val="006F6617"/>
    <w:rsid w:val="006F6637"/>
    <w:rsid w:val="00700451"/>
    <w:rsid w:val="00700DEF"/>
    <w:rsid w:val="00702B41"/>
    <w:rsid w:val="0070423E"/>
    <w:rsid w:val="007061AF"/>
    <w:rsid w:val="00706AC2"/>
    <w:rsid w:val="00706DA3"/>
    <w:rsid w:val="0070740E"/>
    <w:rsid w:val="00710A1A"/>
    <w:rsid w:val="007115EE"/>
    <w:rsid w:val="007116C6"/>
    <w:rsid w:val="00711BA9"/>
    <w:rsid w:val="00711EEC"/>
    <w:rsid w:val="00712021"/>
    <w:rsid w:val="0071445D"/>
    <w:rsid w:val="00715E0D"/>
    <w:rsid w:val="0071678B"/>
    <w:rsid w:val="007168C8"/>
    <w:rsid w:val="00716A1C"/>
    <w:rsid w:val="00716E9F"/>
    <w:rsid w:val="007179E6"/>
    <w:rsid w:val="00721108"/>
    <w:rsid w:val="00721F49"/>
    <w:rsid w:val="00722BC7"/>
    <w:rsid w:val="00722C04"/>
    <w:rsid w:val="007238AC"/>
    <w:rsid w:val="007243A5"/>
    <w:rsid w:val="00724C0E"/>
    <w:rsid w:val="0072532B"/>
    <w:rsid w:val="00725661"/>
    <w:rsid w:val="0072600E"/>
    <w:rsid w:val="00730F81"/>
    <w:rsid w:val="007311B0"/>
    <w:rsid w:val="0073123F"/>
    <w:rsid w:val="007313BF"/>
    <w:rsid w:val="00732610"/>
    <w:rsid w:val="007327F0"/>
    <w:rsid w:val="00734410"/>
    <w:rsid w:val="007350AF"/>
    <w:rsid w:val="00735F10"/>
    <w:rsid w:val="00736661"/>
    <w:rsid w:val="00737320"/>
    <w:rsid w:val="007401AD"/>
    <w:rsid w:val="00740D0D"/>
    <w:rsid w:val="0074102A"/>
    <w:rsid w:val="00741395"/>
    <w:rsid w:val="00741BEF"/>
    <w:rsid w:val="0074273E"/>
    <w:rsid w:val="007427AE"/>
    <w:rsid w:val="00742C40"/>
    <w:rsid w:val="00742E77"/>
    <w:rsid w:val="00744C95"/>
    <w:rsid w:val="00746B4C"/>
    <w:rsid w:val="007473B3"/>
    <w:rsid w:val="0075026C"/>
    <w:rsid w:val="0075081C"/>
    <w:rsid w:val="00750E6B"/>
    <w:rsid w:val="00752B15"/>
    <w:rsid w:val="007538E6"/>
    <w:rsid w:val="00755948"/>
    <w:rsid w:val="00755AC1"/>
    <w:rsid w:val="0075654E"/>
    <w:rsid w:val="00756E44"/>
    <w:rsid w:val="00757667"/>
    <w:rsid w:val="00757ACE"/>
    <w:rsid w:val="00760012"/>
    <w:rsid w:val="007604B4"/>
    <w:rsid w:val="0076103C"/>
    <w:rsid w:val="0076167D"/>
    <w:rsid w:val="00763432"/>
    <w:rsid w:val="0076413F"/>
    <w:rsid w:val="00764219"/>
    <w:rsid w:val="00766618"/>
    <w:rsid w:val="00766E8D"/>
    <w:rsid w:val="007673F2"/>
    <w:rsid w:val="00767CD3"/>
    <w:rsid w:val="0077039B"/>
    <w:rsid w:val="00770540"/>
    <w:rsid w:val="007706FF"/>
    <w:rsid w:val="00770F0F"/>
    <w:rsid w:val="00771ADA"/>
    <w:rsid w:val="00771F2A"/>
    <w:rsid w:val="00772035"/>
    <w:rsid w:val="007721B7"/>
    <w:rsid w:val="007725FB"/>
    <w:rsid w:val="00773289"/>
    <w:rsid w:val="007739E8"/>
    <w:rsid w:val="00775858"/>
    <w:rsid w:val="007768F2"/>
    <w:rsid w:val="00776FC3"/>
    <w:rsid w:val="00776FE9"/>
    <w:rsid w:val="007778FC"/>
    <w:rsid w:val="0078032A"/>
    <w:rsid w:val="007808C6"/>
    <w:rsid w:val="00782032"/>
    <w:rsid w:val="00782557"/>
    <w:rsid w:val="00783227"/>
    <w:rsid w:val="00783BEF"/>
    <w:rsid w:val="00784830"/>
    <w:rsid w:val="00785549"/>
    <w:rsid w:val="00785D3F"/>
    <w:rsid w:val="00786E28"/>
    <w:rsid w:val="00790311"/>
    <w:rsid w:val="0079237C"/>
    <w:rsid w:val="00792AF0"/>
    <w:rsid w:val="0079417A"/>
    <w:rsid w:val="00794A58"/>
    <w:rsid w:val="007952F5"/>
    <w:rsid w:val="00795A89"/>
    <w:rsid w:val="00796572"/>
    <w:rsid w:val="00797C98"/>
    <w:rsid w:val="00797DA3"/>
    <w:rsid w:val="007A0477"/>
    <w:rsid w:val="007A09B1"/>
    <w:rsid w:val="007A0D65"/>
    <w:rsid w:val="007A10C7"/>
    <w:rsid w:val="007A1893"/>
    <w:rsid w:val="007A2CB8"/>
    <w:rsid w:val="007A2DBB"/>
    <w:rsid w:val="007A313A"/>
    <w:rsid w:val="007A38DD"/>
    <w:rsid w:val="007A3DF4"/>
    <w:rsid w:val="007A3E66"/>
    <w:rsid w:val="007A4057"/>
    <w:rsid w:val="007A459B"/>
    <w:rsid w:val="007A460D"/>
    <w:rsid w:val="007A52BF"/>
    <w:rsid w:val="007A551F"/>
    <w:rsid w:val="007A74DE"/>
    <w:rsid w:val="007B02B8"/>
    <w:rsid w:val="007B22AA"/>
    <w:rsid w:val="007B277C"/>
    <w:rsid w:val="007B3870"/>
    <w:rsid w:val="007B3B03"/>
    <w:rsid w:val="007B3B42"/>
    <w:rsid w:val="007B3F1A"/>
    <w:rsid w:val="007B40DB"/>
    <w:rsid w:val="007B5A2E"/>
    <w:rsid w:val="007B5F13"/>
    <w:rsid w:val="007B5F6A"/>
    <w:rsid w:val="007B6C60"/>
    <w:rsid w:val="007B6EEA"/>
    <w:rsid w:val="007B730E"/>
    <w:rsid w:val="007B79E9"/>
    <w:rsid w:val="007C1DE9"/>
    <w:rsid w:val="007C22A7"/>
    <w:rsid w:val="007C2A0F"/>
    <w:rsid w:val="007C345B"/>
    <w:rsid w:val="007C35EC"/>
    <w:rsid w:val="007C3BDE"/>
    <w:rsid w:val="007C3F73"/>
    <w:rsid w:val="007C492A"/>
    <w:rsid w:val="007C5177"/>
    <w:rsid w:val="007C6099"/>
    <w:rsid w:val="007C65A0"/>
    <w:rsid w:val="007C75D1"/>
    <w:rsid w:val="007D0928"/>
    <w:rsid w:val="007D1FA0"/>
    <w:rsid w:val="007D3BA3"/>
    <w:rsid w:val="007D43A0"/>
    <w:rsid w:val="007D4956"/>
    <w:rsid w:val="007D4CED"/>
    <w:rsid w:val="007D63AC"/>
    <w:rsid w:val="007D6F0D"/>
    <w:rsid w:val="007D72F2"/>
    <w:rsid w:val="007D7E55"/>
    <w:rsid w:val="007D7FBB"/>
    <w:rsid w:val="007E0A67"/>
    <w:rsid w:val="007E1113"/>
    <w:rsid w:val="007E2390"/>
    <w:rsid w:val="007E3222"/>
    <w:rsid w:val="007E49DD"/>
    <w:rsid w:val="007E56B8"/>
    <w:rsid w:val="007E646D"/>
    <w:rsid w:val="007E66EB"/>
    <w:rsid w:val="007E6ADD"/>
    <w:rsid w:val="007E6E9A"/>
    <w:rsid w:val="007E74BC"/>
    <w:rsid w:val="007E7871"/>
    <w:rsid w:val="007E7CCF"/>
    <w:rsid w:val="007F0740"/>
    <w:rsid w:val="007F08BD"/>
    <w:rsid w:val="007F0A9D"/>
    <w:rsid w:val="007F0D32"/>
    <w:rsid w:val="007F2135"/>
    <w:rsid w:val="007F24AD"/>
    <w:rsid w:val="007F2A49"/>
    <w:rsid w:val="007F36FB"/>
    <w:rsid w:val="007F4F1D"/>
    <w:rsid w:val="007F6268"/>
    <w:rsid w:val="007F6DD9"/>
    <w:rsid w:val="007F77C1"/>
    <w:rsid w:val="00800A0A"/>
    <w:rsid w:val="008015E5"/>
    <w:rsid w:val="00801F17"/>
    <w:rsid w:val="00802B30"/>
    <w:rsid w:val="00802ED2"/>
    <w:rsid w:val="008034FE"/>
    <w:rsid w:val="00804228"/>
    <w:rsid w:val="00804B02"/>
    <w:rsid w:val="00806CEE"/>
    <w:rsid w:val="00807125"/>
    <w:rsid w:val="00807B9C"/>
    <w:rsid w:val="00814055"/>
    <w:rsid w:val="0081433B"/>
    <w:rsid w:val="00814CCC"/>
    <w:rsid w:val="008158E7"/>
    <w:rsid w:val="00815A81"/>
    <w:rsid w:val="00815FE2"/>
    <w:rsid w:val="0081617B"/>
    <w:rsid w:val="00816D30"/>
    <w:rsid w:val="00816FA6"/>
    <w:rsid w:val="008179BF"/>
    <w:rsid w:val="0082029D"/>
    <w:rsid w:val="0082120A"/>
    <w:rsid w:val="008222CE"/>
    <w:rsid w:val="008227F7"/>
    <w:rsid w:val="00823574"/>
    <w:rsid w:val="00823589"/>
    <w:rsid w:val="0082422C"/>
    <w:rsid w:val="008248BA"/>
    <w:rsid w:val="00825AB1"/>
    <w:rsid w:val="0082614D"/>
    <w:rsid w:val="00826231"/>
    <w:rsid w:val="008271C8"/>
    <w:rsid w:val="00827490"/>
    <w:rsid w:val="00830138"/>
    <w:rsid w:val="00830317"/>
    <w:rsid w:val="0083084B"/>
    <w:rsid w:val="00830D92"/>
    <w:rsid w:val="00830F92"/>
    <w:rsid w:val="00831A2B"/>
    <w:rsid w:val="00831B1B"/>
    <w:rsid w:val="0083224B"/>
    <w:rsid w:val="008328E6"/>
    <w:rsid w:val="00832C6E"/>
    <w:rsid w:val="00832D9F"/>
    <w:rsid w:val="00834ED9"/>
    <w:rsid w:val="0083553E"/>
    <w:rsid w:val="00835938"/>
    <w:rsid w:val="00836D2A"/>
    <w:rsid w:val="00840804"/>
    <w:rsid w:val="008409EC"/>
    <w:rsid w:val="00840A8A"/>
    <w:rsid w:val="00840BDB"/>
    <w:rsid w:val="00841D0B"/>
    <w:rsid w:val="00842445"/>
    <w:rsid w:val="008425B9"/>
    <w:rsid w:val="00842C66"/>
    <w:rsid w:val="00842D03"/>
    <w:rsid w:val="00843112"/>
    <w:rsid w:val="00844DCE"/>
    <w:rsid w:val="008459C3"/>
    <w:rsid w:val="00846FA5"/>
    <w:rsid w:val="00847C9F"/>
    <w:rsid w:val="008500EE"/>
    <w:rsid w:val="00850903"/>
    <w:rsid w:val="00850BCB"/>
    <w:rsid w:val="00851B75"/>
    <w:rsid w:val="00851DB5"/>
    <w:rsid w:val="0085350B"/>
    <w:rsid w:val="00853B50"/>
    <w:rsid w:val="00856FB8"/>
    <w:rsid w:val="00857513"/>
    <w:rsid w:val="008608D9"/>
    <w:rsid w:val="0086236F"/>
    <w:rsid w:val="00862531"/>
    <w:rsid w:val="00862F2D"/>
    <w:rsid w:val="0086322C"/>
    <w:rsid w:val="00863233"/>
    <w:rsid w:val="00863474"/>
    <w:rsid w:val="008635BC"/>
    <w:rsid w:val="00863DF2"/>
    <w:rsid w:val="00863F8A"/>
    <w:rsid w:val="00864315"/>
    <w:rsid w:val="00864FCE"/>
    <w:rsid w:val="008653DA"/>
    <w:rsid w:val="00865428"/>
    <w:rsid w:val="00866941"/>
    <w:rsid w:val="00866FEF"/>
    <w:rsid w:val="00870790"/>
    <w:rsid w:val="00872D41"/>
    <w:rsid w:val="008733DD"/>
    <w:rsid w:val="008739C8"/>
    <w:rsid w:val="00874FD2"/>
    <w:rsid w:val="0087560B"/>
    <w:rsid w:val="0087571F"/>
    <w:rsid w:val="008763B7"/>
    <w:rsid w:val="0087661E"/>
    <w:rsid w:val="0087752F"/>
    <w:rsid w:val="0087784C"/>
    <w:rsid w:val="00877962"/>
    <w:rsid w:val="00881C3A"/>
    <w:rsid w:val="00881E88"/>
    <w:rsid w:val="0088253A"/>
    <w:rsid w:val="00882718"/>
    <w:rsid w:val="008832A0"/>
    <w:rsid w:val="008835C0"/>
    <w:rsid w:val="0088361E"/>
    <w:rsid w:val="008837B0"/>
    <w:rsid w:val="008848A6"/>
    <w:rsid w:val="008848E7"/>
    <w:rsid w:val="008858F0"/>
    <w:rsid w:val="00885BFB"/>
    <w:rsid w:val="00886425"/>
    <w:rsid w:val="008865C1"/>
    <w:rsid w:val="00891687"/>
    <w:rsid w:val="00892583"/>
    <w:rsid w:val="00892794"/>
    <w:rsid w:val="00892F9B"/>
    <w:rsid w:val="008934C2"/>
    <w:rsid w:val="008938EE"/>
    <w:rsid w:val="008946AE"/>
    <w:rsid w:val="00894BEE"/>
    <w:rsid w:val="008960AF"/>
    <w:rsid w:val="0089649E"/>
    <w:rsid w:val="0089703A"/>
    <w:rsid w:val="00897F35"/>
    <w:rsid w:val="008A0199"/>
    <w:rsid w:val="008A05EC"/>
    <w:rsid w:val="008A08D5"/>
    <w:rsid w:val="008A0984"/>
    <w:rsid w:val="008A1F9B"/>
    <w:rsid w:val="008A324F"/>
    <w:rsid w:val="008A3891"/>
    <w:rsid w:val="008A42C3"/>
    <w:rsid w:val="008A512B"/>
    <w:rsid w:val="008A6085"/>
    <w:rsid w:val="008A6672"/>
    <w:rsid w:val="008A6826"/>
    <w:rsid w:val="008A75FD"/>
    <w:rsid w:val="008B1E3D"/>
    <w:rsid w:val="008B1F02"/>
    <w:rsid w:val="008B2C32"/>
    <w:rsid w:val="008B32CE"/>
    <w:rsid w:val="008B463E"/>
    <w:rsid w:val="008B4857"/>
    <w:rsid w:val="008B59BC"/>
    <w:rsid w:val="008B6538"/>
    <w:rsid w:val="008B66AE"/>
    <w:rsid w:val="008B6A10"/>
    <w:rsid w:val="008B717D"/>
    <w:rsid w:val="008B7370"/>
    <w:rsid w:val="008C031C"/>
    <w:rsid w:val="008C18B0"/>
    <w:rsid w:val="008C1BD3"/>
    <w:rsid w:val="008C248E"/>
    <w:rsid w:val="008C2522"/>
    <w:rsid w:val="008C267A"/>
    <w:rsid w:val="008C2D84"/>
    <w:rsid w:val="008C37EE"/>
    <w:rsid w:val="008C40B6"/>
    <w:rsid w:val="008C5D64"/>
    <w:rsid w:val="008C62E5"/>
    <w:rsid w:val="008C6454"/>
    <w:rsid w:val="008C6C69"/>
    <w:rsid w:val="008C7FC9"/>
    <w:rsid w:val="008D0E16"/>
    <w:rsid w:val="008D18FF"/>
    <w:rsid w:val="008D3819"/>
    <w:rsid w:val="008D4004"/>
    <w:rsid w:val="008D410D"/>
    <w:rsid w:val="008D5441"/>
    <w:rsid w:val="008E0426"/>
    <w:rsid w:val="008E1114"/>
    <w:rsid w:val="008E3AAA"/>
    <w:rsid w:val="008E607B"/>
    <w:rsid w:val="008E6702"/>
    <w:rsid w:val="008E7871"/>
    <w:rsid w:val="008F03DD"/>
    <w:rsid w:val="008F066F"/>
    <w:rsid w:val="008F16BB"/>
    <w:rsid w:val="008F1D0A"/>
    <w:rsid w:val="00900160"/>
    <w:rsid w:val="00900891"/>
    <w:rsid w:val="00900CC0"/>
    <w:rsid w:val="0090105F"/>
    <w:rsid w:val="009028A2"/>
    <w:rsid w:val="009035AF"/>
    <w:rsid w:val="00903D20"/>
    <w:rsid w:val="00904180"/>
    <w:rsid w:val="00905148"/>
    <w:rsid w:val="00905C94"/>
    <w:rsid w:val="00906BA9"/>
    <w:rsid w:val="00906EAA"/>
    <w:rsid w:val="00911693"/>
    <w:rsid w:val="00912598"/>
    <w:rsid w:val="00912633"/>
    <w:rsid w:val="0091470B"/>
    <w:rsid w:val="0091533F"/>
    <w:rsid w:val="00915736"/>
    <w:rsid w:val="009164F6"/>
    <w:rsid w:val="00916D02"/>
    <w:rsid w:val="00916F23"/>
    <w:rsid w:val="00917497"/>
    <w:rsid w:val="0091764C"/>
    <w:rsid w:val="009177CF"/>
    <w:rsid w:val="009178BA"/>
    <w:rsid w:val="00917BE9"/>
    <w:rsid w:val="00917FDF"/>
    <w:rsid w:val="00920162"/>
    <w:rsid w:val="00920721"/>
    <w:rsid w:val="0092072B"/>
    <w:rsid w:val="009207AB"/>
    <w:rsid w:val="009217B5"/>
    <w:rsid w:val="00921800"/>
    <w:rsid w:val="00921FAC"/>
    <w:rsid w:val="0092308F"/>
    <w:rsid w:val="00923275"/>
    <w:rsid w:val="009235C1"/>
    <w:rsid w:val="00924D0D"/>
    <w:rsid w:val="00926767"/>
    <w:rsid w:val="00927242"/>
    <w:rsid w:val="009304DF"/>
    <w:rsid w:val="009314C7"/>
    <w:rsid w:val="009328A1"/>
    <w:rsid w:val="009329A0"/>
    <w:rsid w:val="009337A0"/>
    <w:rsid w:val="009337D6"/>
    <w:rsid w:val="00933FBF"/>
    <w:rsid w:val="00935237"/>
    <w:rsid w:val="00935E05"/>
    <w:rsid w:val="00936732"/>
    <w:rsid w:val="0093742A"/>
    <w:rsid w:val="00937660"/>
    <w:rsid w:val="00937A47"/>
    <w:rsid w:val="009406BD"/>
    <w:rsid w:val="00941A09"/>
    <w:rsid w:val="0094266A"/>
    <w:rsid w:val="009427A7"/>
    <w:rsid w:val="00942C7A"/>
    <w:rsid w:val="0094300E"/>
    <w:rsid w:val="0094324F"/>
    <w:rsid w:val="0094374C"/>
    <w:rsid w:val="00944065"/>
    <w:rsid w:val="009447BE"/>
    <w:rsid w:val="009452D6"/>
    <w:rsid w:val="0094540B"/>
    <w:rsid w:val="00945EC1"/>
    <w:rsid w:val="0094602E"/>
    <w:rsid w:val="00946FBE"/>
    <w:rsid w:val="009501F0"/>
    <w:rsid w:val="00951269"/>
    <w:rsid w:val="009520A5"/>
    <w:rsid w:val="0095265B"/>
    <w:rsid w:val="00952ED0"/>
    <w:rsid w:val="00953107"/>
    <w:rsid w:val="009547B7"/>
    <w:rsid w:val="00954B0B"/>
    <w:rsid w:val="009554DF"/>
    <w:rsid w:val="0095568B"/>
    <w:rsid w:val="00955C02"/>
    <w:rsid w:val="00955DA7"/>
    <w:rsid w:val="00955F64"/>
    <w:rsid w:val="00956C61"/>
    <w:rsid w:val="00957ADC"/>
    <w:rsid w:val="0096032C"/>
    <w:rsid w:val="0096237B"/>
    <w:rsid w:val="009626E6"/>
    <w:rsid w:val="009628CE"/>
    <w:rsid w:val="009633D6"/>
    <w:rsid w:val="00963962"/>
    <w:rsid w:val="009671F2"/>
    <w:rsid w:val="00970030"/>
    <w:rsid w:val="0097173D"/>
    <w:rsid w:val="00972CDD"/>
    <w:rsid w:val="0097364B"/>
    <w:rsid w:val="009741C7"/>
    <w:rsid w:val="0097549B"/>
    <w:rsid w:val="00975E39"/>
    <w:rsid w:val="00976040"/>
    <w:rsid w:val="00976156"/>
    <w:rsid w:val="00976726"/>
    <w:rsid w:val="00976920"/>
    <w:rsid w:val="00977000"/>
    <w:rsid w:val="00977324"/>
    <w:rsid w:val="00981F31"/>
    <w:rsid w:val="009833D8"/>
    <w:rsid w:val="00984E24"/>
    <w:rsid w:val="00987BC0"/>
    <w:rsid w:val="00991BFA"/>
    <w:rsid w:val="0099215D"/>
    <w:rsid w:val="0099458F"/>
    <w:rsid w:val="009946E3"/>
    <w:rsid w:val="0099497F"/>
    <w:rsid w:val="009952CF"/>
    <w:rsid w:val="00995C80"/>
    <w:rsid w:val="009961A7"/>
    <w:rsid w:val="00996713"/>
    <w:rsid w:val="00996F49"/>
    <w:rsid w:val="009974FA"/>
    <w:rsid w:val="009A0154"/>
    <w:rsid w:val="009A09A8"/>
    <w:rsid w:val="009A0DC3"/>
    <w:rsid w:val="009A1021"/>
    <w:rsid w:val="009A11C1"/>
    <w:rsid w:val="009A2DAF"/>
    <w:rsid w:val="009A33B9"/>
    <w:rsid w:val="009A437F"/>
    <w:rsid w:val="009A4447"/>
    <w:rsid w:val="009A4695"/>
    <w:rsid w:val="009A4E86"/>
    <w:rsid w:val="009A5425"/>
    <w:rsid w:val="009A6AD6"/>
    <w:rsid w:val="009B112D"/>
    <w:rsid w:val="009B1C43"/>
    <w:rsid w:val="009B1F33"/>
    <w:rsid w:val="009B2516"/>
    <w:rsid w:val="009B26CE"/>
    <w:rsid w:val="009B3443"/>
    <w:rsid w:val="009B42F5"/>
    <w:rsid w:val="009B661A"/>
    <w:rsid w:val="009B6942"/>
    <w:rsid w:val="009B6F41"/>
    <w:rsid w:val="009B71EB"/>
    <w:rsid w:val="009B7422"/>
    <w:rsid w:val="009C0B45"/>
    <w:rsid w:val="009C1A3C"/>
    <w:rsid w:val="009C313D"/>
    <w:rsid w:val="009C3BE5"/>
    <w:rsid w:val="009C4279"/>
    <w:rsid w:val="009C542E"/>
    <w:rsid w:val="009C6643"/>
    <w:rsid w:val="009C66E3"/>
    <w:rsid w:val="009C67DD"/>
    <w:rsid w:val="009C7659"/>
    <w:rsid w:val="009D2BB1"/>
    <w:rsid w:val="009D4585"/>
    <w:rsid w:val="009D4B6E"/>
    <w:rsid w:val="009D4D1D"/>
    <w:rsid w:val="009D4F52"/>
    <w:rsid w:val="009D566E"/>
    <w:rsid w:val="009D5CA0"/>
    <w:rsid w:val="009D60BB"/>
    <w:rsid w:val="009D62C3"/>
    <w:rsid w:val="009D64F3"/>
    <w:rsid w:val="009E0210"/>
    <w:rsid w:val="009E2E58"/>
    <w:rsid w:val="009E3BF1"/>
    <w:rsid w:val="009E604B"/>
    <w:rsid w:val="009E65C9"/>
    <w:rsid w:val="009E6EAA"/>
    <w:rsid w:val="009F09E1"/>
    <w:rsid w:val="009F117B"/>
    <w:rsid w:val="009F1181"/>
    <w:rsid w:val="009F1684"/>
    <w:rsid w:val="009F235A"/>
    <w:rsid w:val="009F24FF"/>
    <w:rsid w:val="009F29AB"/>
    <w:rsid w:val="009F38D3"/>
    <w:rsid w:val="009F3AA6"/>
    <w:rsid w:val="009F462B"/>
    <w:rsid w:val="009F71B8"/>
    <w:rsid w:val="00A008D7"/>
    <w:rsid w:val="00A02AD1"/>
    <w:rsid w:val="00A02EC8"/>
    <w:rsid w:val="00A04552"/>
    <w:rsid w:val="00A05777"/>
    <w:rsid w:val="00A057DB"/>
    <w:rsid w:val="00A059E8"/>
    <w:rsid w:val="00A0656D"/>
    <w:rsid w:val="00A06A91"/>
    <w:rsid w:val="00A06F7C"/>
    <w:rsid w:val="00A07BDD"/>
    <w:rsid w:val="00A07C09"/>
    <w:rsid w:val="00A104A3"/>
    <w:rsid w:val="00A1051B"/>
    <w:rsid w:val="00A10623"/>
    <w:rsid w:val="00A106E1"/>
    <w:rsid w:val="00A11094"/>
    <w:rsid w:val="00A1119D"/>
    <w:rsid w:val="00A12078"/>
    <w:rsid w:val="00A14772"/>
    <w:rsid w:val="00A14B6F"/>
    <w:rsid w:val="00A14E05"/>
    <w:rsid w:val="00A1537A"/>
    <w:rsid w:val="00A154EB"/>
    <w:rsid w:val="00A15510"/>
    <w:rsid w:val="00A15AF5"/>
    <w:rsid w:val="00A15E46"/>
    <w:rsid w:val="00A15E68"/>
    <w:rsid w:val="00A16C8D"/>
    <w:rsid w:val="00A16DF9"/>
    <w:rsid w:val="00A2029D"/>
    <w:rsid w:val="00A2104C"/>
    <w:rsid w:val="00A21DC0"/>
    <w:rsid w:val="00A222C6"/>
    <w:rsid w:val="00A22D8C"/>
    <w:rsid w:val="00A23490"/>
    <w:rsid w:val="00A23C2C"/>
    <w:rsid w:val="00A23ED6"/>
    <w:rsid w:val="00A249A6"/>
    <w:rsid w:val="00A24D7C"/>
    <w:rsid w:val="00A2626B"/>
    <w:rsid w:val="00A26842"/>
    <w:rsid w:val="00A26988"/>
    <w:rsid w:val="00A26DC4"/>
    <w:rsid w:val="00A27101"/>
    <w:rsid w:val="00A27C92"/>
    <w:rsid w:val="00A3000C"/>
    <w:rsid w:val="00A315E7"/>
    <w:rsid w:val="00A328AE"/>
    <w:rsid w:val="00A379B2"/>
    <w:rsid w:val="00A40268"/>
    <w:rsid w:val="00A42A28"/>
    <w:rsid w:val="00A42F17"/>
    <w:rsid w:val="00A43746"/>
    <w:rsid w:val="00A4374C"/>
    <w:rsid w:val="00A43C02"/>
    <w:rsid w:val="00A441FB"/>
    <w:rsid w:val="00A4440C"/>
    <w:rsid w:val="00A44434"/>
    <w:rsid w:val="00A45226"/>
    <w:rsid w:val="00A45979"/>
    <w:rsid w:val="00A46017"/>
    <w:rsid w:val="00A47C16"/>
    <w:rsid w:val="00A504AA"/>
    <w:rsid w:val="00A507EB"/>
    <w:rsid w:val="00A50CB0"/>
    <w:rsid w:val="00A525FC"/>
    <w:rsid w:val="00A544A1"/>
    <w:rsid w:val="00A55C28"/>
    <w:rsid w:val="00A5600A"/>
    <w:rsid w:val="00A563F9"/>
    <w:rsid w:val="00A565E6"/>
    <w:rsid w:val="00A5688F"/>
    <w:rsid w:val="00A57660"/>
    <w:rsid w:val="00A60221"/>
    <w:rsid w:val="00A609A1"/>
    <w:rsid w:val="00A60D8C"/>
    <w:rsid w:val="00A6193F"/>
    <w:rsid w:val="00A627BB"/>
    <w:rsid w:val="00A62954"/>
    <w:rsid w:val="00A62A39"/>
    <w:rsid w:val="00A632E5"/>
    <w:rsid w:val="00A63880"/>
    <w:rsid w:val="00A64100"/>
    <w:rsid w:val="00A644A0"/>
    <w:rsid w:val="00A64624"/>
    <w:rsid w:val="00A651ED"/>
    <w:rsid w:val="00A6634E"/>
    <w:rsid w:val="00A668C3"/>
    <w:rsid w:val="00A67582"/>
    <w:rsid w:val="00A67836"/>
    <w:rsid w:val="00A67DC4"/>
    <w:rsid w:val="00A7077E"/>
    <w:rsid w:val="00A72225"/>
    <w:rsid w:val="00A723EF"/>
    <w:rsid w:val="00A7300B"/>
    <w:rsid w:val="00A731EB"/>
    <w:rsid w:val="00A73F78"/>
    <w:rsid w:val="00A73F83"/>
    <w:rsid w:val="00A7439C"/>
    <w:rsid w:val="00A7443C"/>
    <w:rsid w:val="00A767ED"/>
    <w:rsid w:val="00A76DC3"/>
    <w:rsid w:val="00A76FF8"/>
    <w:rsid w:val="00A77253"/>
    <w:rsid w:val="00A81180"/>
    <w:rsid w:val="00A81992"/>
    <w:rsid w:val="00A81B93"/>
    <w:rsid w:val="00A81BCE"/>
    <w:rsid w:val="00A82747"/>
    <w:rsid w:val="00A83A7A"/>
    <w:rsid w:val="00A862C3"/>
    <w:rsid w:val="00A86740"/>
    <w:rsid w:val="00A8698B"/>
    <w:rsid w:val="00A86F10"/>
    <w:rsid w:val="00A87501"/>
    <w:rsid w:val="00A90658"/>
    <w:rsid w:val="00A92007"/>
    <w:rsid w:val="00A9447A"/>
    <w:rsid w:val="00A95071"/>
    <w:rsid w:val="00A95756"/>
    <w:rsid w:val="00A95C02"/>
    <w:rsid w:val="00A965ED"/>
    <w:rsid w:val="00A97233"/>
    <w:rsid w:val="00A97810"/>
    <w:rsid w:val="00A97876"/>
    <w:rsid w:val="00AA07A0"/>
    <w:rsid w:val="00AA0C88"/>
    <w:rsid w:val="00AA1966"/>
    <w:rsid w:val="00AA1EDF"/>
    <w:rsid w:val="00AA2DBA"/>
    <w:rsid w:val="00AA4129"/>
    <w:rsid w:val="00AA5005"/>
    <w:rsid w:val="00AA52A7"/>
    <w:rsid w:val="00AA5FC9"/>
    <w:rsid w:val="00AA6191"/>
    <w:rsid w:val="00AA6E85"/>
    <w:rsid w:val="00AB0DC4"/>
    <w:rsid w:val="00AB103C"/>
    <w:rsid w:val="00AB2356"/>
    <w:rsid w:val="00AB2698"/>
    <w:rsid w:val="00AB2DA9"/>
    <w:rsid w:val="00AB30FC"/>
    <w:rsid w:val="00AB3921"/>
    <w:rsid w:val="00AB45DF"/>
    <w:rsid w:val="00AB4A6F"/>
    <w:rsid w:val="00AB6C95"/>
    <w:rsid w:val="00AB7076"/>
    <w:rsid w:val="00AB7556"/>
    <w:rsid w:val="00AC04A8"/>
    <w:rsid w:val="00AC0713"/>
    <w:rsid w:val="00AC116B"/>
    <w:rsid w:val="00AC11E2"/>
    <w:rsid w:val="00AC13D5"/>
    <w:rsid w:val="00AC1AF6"/>
    <w:rsid w:val="00AC310A"/>
    <w:rsid w:val="00AC4088"/>
    <w:rsid w:val="00AC4B54"/>
    <w:rsid w:val="00AC5156"/>
    <w:rsid w:val="00AC61A0"/>
    <w:rsid w:val="00AC6C5F"/>
    <w:rsid w:val="00AC7013"/>
    <w:rsid w:val="00AC7CF7"/>
    <w:rsid w:val="00AD0DFF"/>
    <w:rsid w:val="00AD143E"/>
    <w:rsid w:val="00AD2A28"/>
    <w:rsid w:val="00AD2F53"/>
    <w:rsid w:val="00AD58F1"/>
    <w:rsid w:val="00AD5C4C"/>
    <w:rsid w:val="00AD5FE9"/>
    <w:rsid w:val="00AD6D9C"/>
    <w:rsid w:val="00AD773B"/>
    <w:rsid w:val="00AE1C62"/>
    <w:rsid w:val="00AE28A9"/>
    <w:rsid w:val="00AE32BE"/>
    <w:rsid w:val="00AE34DC"/>
    <w:rsid w:val="00AE474F"/>
    <w:rsid w:val="00AE5821"/>
    <w:rsid w:val="00AE673D"/>
    <w:rsid w:val="00AF06CA"/>
    <w:rsid w:val="00AF13CC"/>
    <w:rsid w:val="00AF1F10"/>
    <w:rsid w:val="00AF1F1A"/>
    <w:rsid w:val="00AF21FF"/>
    <w:rsid w:val="00AF2AB2"/>
    <w:rsid w:val="00AF2B2D"/>
    <w:rsid w:val="00AF3355"/>
    <w:rsid w:val="00AF6334"/>
    <w:rsid w:val="00AF63EF"/>
    <w:rsid w:val="00AF658D"/>
    <w:rsid w:val="00AF76EE"/>
    <w:rsid w:val="00B00A27"/>
    <w:rsid w:val="00B00C6D"/>
    <w:rsid w:val="00B01E77"/>
    <w:rsid w:val="00B0269F"/>
    <w:rsid w:val="00B02A4B"/>
    <w:rsid w:val="00B02D21"/>
    <w:rsid w:val="00B03E31"/>
    <w:rsid w:val="00B0499A"/>
    <w:rsid w:val="00B04B08"/>
    <w:rsid w:val="00B05057"/>
    <w:rsid w:val="00B06BC8"/>
    <w:rsid w:val="00B070DD"/>
    <w:rsid w:val="00B071AF"/>
    <w:rsid w:val="00B07D19"/>
    <w:rsid w:val="00B10023"/>
    <w:rsid w:val="00B10A2C"/>
    <w:rsid w:val="00B10D9F"/>
    <w:rsid w:val="00B11210"/>
    <w:rsid w:val="00B11E19"/>
    <w:rsid w:val="00B11EAC"/>
    <w:rsid w:val="00B127CC"/>
    <w:rsid w:val="00B134DF"/>
    <w:rsid w:val="00B13BE2"/>
    <w:rsid w:val="00B13C36"/>
    <w:rsid w:val="00B13C4A"/>
    <w:rsid w:val="00B13CD2"/>
    <w:rsid w:val="00B16844"/>
    <w:rsid w:val="00B16A10"/>
    <w:rsid w:val="00B16B7F"/>
    <w:rsid w:val="00B170D3"/>
    <w:rsid w:val="00B17713"/>
    <w:rsid w:val="00B17736"/>
    <w:rsid w:val="00B177A7"/>
    <w:rsid w:val="00B178F6"/>
    <w:rsid w:val="00B20C04"/>
    <w:rsid w:val="00B2134B"/>
    <w:rsid w:val="00B21587"/>
    <w:rsid w:val="00B22272"/>
    <w:rsid w:val="00B23971"/>
    <w:rsid w:val="00B24C05"/>
    <w:rsid w:val="00B24CE0"/>
    <w:rsid w:val="00B250FA"/>
    <w:rsid w:val="00B25D73"/>
    <w:rsid w:val="00B268D9"/>
    <w:rsid w:val="00B27515"/>
    <w:rsid w:val="00B27A07"/>
    <w:rsid w:val="00B27A82"/>
    <w:rsid w:val="00B27BA8"/>
    <w:rsid w:val="00B27D66"/>
    <w:rsid w:val="00B27EA1"/>
    <w:rsid w:val="00B30BB8"/>
    <w:rsid w:val="00B3166D"/>
    <w:rsid w:val="00B32607"/>
    <w:rsid w:val="00B32C5A"/>
    <w:rsid w:val="00B33F37"/>
    <w:rsid w:val="00B34720"/>
    <w:rsid w:val="00B34AFA"/>
    <w:rsid w:val="00B36119"/>
    <w:rsid w:val="00B371ED"/>
    <w:rsid w:val="00B4032B"/>
    <w:rsid w:val="00B403EA"/>
    <w:rsid w:val="00B41D28"/>
    <w:rsid w:val="00B43AEE"/>
    <w:rsid w:val="00B43F0D"/>
    <w:rsid w:val="00B43F73"/>
    <w:rsid w:val="00B4470C"/>
    <w:rsid w:val="00B44AAD"/>
    <w:rsid w:val="00B45615"/>
    <w:rsid w:val="00B466A0"/>
    <w:rsid w:val="00B46FA1"/>
    <w:rsid w:val="00B47021"/>
    <w:rsid w:val="00B473D9"/>
    <w:rsid w:val="00B47614"/>
    <w:rsid w:val="00B50472"/>
    <w:rsid w:val="00B509F9"/>
    <w:rsid w:val="00B50CD7"/>
    <w:rsid w:val="00B52258"/>
    <w:rsid w:val="00B52C89"/>
    <w:rsid w:val="00B537AD"/>
    <w:rsid w:val="00B53F83"/>
    <w:rsid w:val="00B55533"/>
    <w:rsid w:val="00B555F4"/>
    <w:rsid w:val="00B55DD5"/>
    <w:rsid w:val="00B56833"/>
    <w:rsid w:val="00B56BAD"/>
    <w:rsid w:val="00B57839"/>
    <w:rsid w:val="00B6071F"/>
    <w:rsid w:val="00B60977"/>
    <w:rsid w:val="00B6186D"/>
    <w:rsid w:val="00B6206F"/>
    <w:rsid w:val="00B62300"/>
    <w:rsid w:val="00B62E42"/>
    <w:rsid w:val="00B65818"/>
    <w:rsid w:val="00B65B85"/>
    <w:rsid w:val="00B66A19"/>
    <w:rsid w:val="00B66AF3"/>
    <w:rsid w:val="00B703BE"/>
    <w:rsid w:val="00B704F2"/>
    <w:rsid w:val="00B707AD"/>
    <w:rsid w:val="00B71E28"/>
    <w:rsid w:val="00B71FDA"/>
    <w:rsid w:val="00B7241D"/>
    <w:rsid w:val="00B72F06"/>
    <w:rsid w:val="00B73A7D"/>
    <w:rsid w:val="00B7540A"/>
    <w:rsid w:val="00B75930"/>
    <w:rsid w:val="00B75EFD"/>
    <w:rsid w:val="00B77C14"/>
    <w:rsid w:val="00B77C47"/>
    <w:rsid w:val="00B8004D"/>
    <w:rsid w:val="00B819D3"/>
    <w:rsid w:val="00B81E27"/>
    <w:rsid w:val="00B82D84"/>
    <w:rsid w:val="00B840AE"/>
    <w:rsid w:val="00B84524"/>
    <w:rsid w:val="00B84F7C"/>
    <w:rsid w:val="00B8537A"/>
    <w:rsid w:val="00B858B7"/>
    <w:rsid w:val="00B85982"/>
    <w:rsid w:val="00B86572"/>
    <w:rsid w:val="00B87352"/>
    <w:rsid w:val="00B87689"/>
    <w:rsid w:val="00B87BDC"/>
    <w:rsid w:val="00B87D37"/>
    <w:rsid w:val="00B917A7"/>
    <w:rsid w:val="00B91C79"/>
    <w:rsid w:val="00B91ED1"/>
    <w:rsid w:val="00B924D9"/>
    <w:rsid w:val="00B93915"/>
    <w:rsid w:val="00B93EFA"/>
    <w:rsid w:val="00B94259"/>
    <w:rsid w:val="00B94847"/>
    <w:rsid w:val="00B9484B"/>
    <w:rsid w:val="00B94B7B"/>
    <w:rsid w:val="00B95433"/>
    <w:rsid w:val="00B95933"/>
    <w:rsid w:val="00B9797D"/>
    <w:rsid w:val="00B97F2B"/>
    <w:rsid w:val="00BA007A"/>
    <w:rsid w:val="00BA01A5"/>
    <w:rsid w:val="00BA0B7A"/>
    <w:rsid w:val="00BA2D83"/>
    <w:rsid w:val="00BA2D9B"/>
    <w:rsid w:val="00BA3089"/>
    <w:rsid w:val="00BA35C9"/>
    <w:rsid w:val="00BA4032"/>
    <w:rsid w:val="00BA51CA"/>
    <w:rsid w:val="00BA5827"/>
    <w:rsid w:val="00BA5FE2"/>
    <w:rsid w:val="00BA6C5C"/>
    <w:rsid w:val="00BA72DA"/>
    <w:rsid w:val="00BB023A"/>
    <w:rsid w:val="00BB0E66"/>
    <w:rsid w:val="00BB1BD7"/>
    <w:rsid w:val="00BB2913"/>
    <w:rsid w:val="00BB2E73"/>
    <w:rsid w:val="00BB49D9"/>
    <w:rsid w:val="00BB4A13"/>
    <w:rsid w:val="00BB4F3A"/>
    <w:rsid w:val="00BB545C"/>
    <w:rsid w:val="00BB64CA"/>
    <w:rsid w:val="00BB6D09"/>
    <w:rsid w:val="00BC0617"/>
    <w:rsid w:val="00BC1566"/>
    <w:rsid w:val="00BC183D"/>
    <w:rsid w:val="00BC2766"/>
    <w:rsid w:val="00BC3342"/>
    <w:rsid w:val="00BC3BC3"/>
    <w:rsid w:val="00BC3F2E"/>
    <w:rsid w:val="00BC3F8F"/>
    <w:rsid w:val="00BC476B"/>
    <w:rsid w:val="00BC4CA8"/>
    <w:rsid w:val="00BC528D"/>
    <w:rsid w:val="00BC5E71"/>
    <w:rsid w:val="00BC669F"/>
    <w:rsid w:val="00BD0541"/>
    <w:rsid w:val="00BD0B13"/>
    <w:rsid w:val="00BD0B5E"/>
    <w:rsid w:val="00BD1313"/>
    <w:rsid w:val="00BD1F48"/>
    <w:rsid w:val="00BD24F0"/>
    <w:rsid w:val="00BD2887"/>
    <w:rsid w:val="00BD28C1"/>
    <w:rsid w:val="00BD3D6A"/>
    <w:rsid w:val="00BD3FF6"/>
    <w:rsid w:val="00BD64AA"/>
    <w:rsid w:val="00BD6766"/>
    <w:rsid w:val="00BD6C22"/>
    <w:rsid w:val="00BD6ED8"/>
    <w:rsid w:val="00BE048E"/>
    <w:rsid w:val="00BE0D10"/>
    <w:rsid w:val="00BE2378"/>
    <w:rsid w:val="00BE2D2E"/>
    <w:rsid w:val="00BE323E"/>
    <w:rsid w:val="00BE3C61"/>
    <w:rsid w:val="00BE51E6"/>
    <w:rsid w:val="00BE5470"/>
    <w:rsid w:val="00BE5B25"/>
    <w:rsid w:val="00BE64C0"/>
    <w:rsid w:val="00BE6EF5"/>
    <w:rsid w:val="00BE7B68"/>
    <w:rsid w:val="00BF0BE7"/>
    <w:rsid w:val="00BF1492"/>
    <w:rsid w:val="00BF179D"/>
    <w:rsid w:val="00BF1A63"/>
    <w:rsid w:val="00BF24C0"/>
    <w:rsid w:val="00BF2917"/>
    <w:rsid w:val="00BF3339"/>
    <w:rsid w:val="00BF39D6"/>
    <w:rsid w:val="00BF3A9F"/>
    <w:rsid w:val="00BF5C73"/>
    <w:rsid w:val="00BF5F8B"/>
    <w:rsid w:val="00BF6040"/>
    <w:rsid w:val="00BF61CB"/>
    <w:rsid w:val="00BF63F8"/>
    <w:rsid w:val="00BF6F9B"/>
    <w:rsid w:val="00C004F5"/>
    <w:rsid w:val="00C00603"/>
    <w:rsid w:val="00C006AF"/>
    <w:rsid w:val="00C01099"/>
    <w:rsid w:val="00C011D1"/>
    <w:rsid w:val="00C01354"/>
    <w:rsid w:val="00C0169E"/>
    <w:rsid w:val="00C02401"/>
    <w:rsid w:val="00C02A27"/>
    <w:rsid w:val="00C03978"/>
    <w:rsid w:val="00C05162"/>
    <w:rsid w:val="00C05234"/>
    <w:rsid w:val="00C054E9"/>
    <w:rsid w:val="00C0588B"/>
    <w:rsid w:val="00C05916"/>
    <w:rsid w:val="00C059D4"/>
    <w:rsid w:val="00C05F5E"/>
    <w:rsid w:val="00C06658"/>
    <w:rsid w:val="00C070F2"/>
    <w:rsid w:val="00C11196"/>
    <w:rsid w:val="00C13960"/>
    <w:rsid w:val="00C14851"/>
    <w:rsid w:val="00C14F0F"/>
    <w:rsid w:val="00C1579D"/>
    <w:rsid w:val="00C160DB"/>
    <w:rsid w:val="00C16B7A"/>
    <w:rsid w:val="00C16D60"/>
    <w:rsid w:val="00C17169"/>
    <w:rsid w:val="00C172D5"/>
    <w:rsid w:val="00C207EC"/>
    <w:rsid w:val="00C208E1"/>
    <w:rsid w:val="00C20B88"/>
    <w:rsid w:val="00C22350"/>
    <w:rsid w:val="00C227A2"/>
    <w:rsid w:val="00C22B3D"/>
    <w:rsid w:val="00C2339D"/>
    <w:rsid w:val="00C23500"/>
    <w:rsid w:val="00C23FA8"/>
    <w:rsid w:val="00C24EDC"/>
    <w:rsid w:val="00C25321"/>
    <w:rsid w:val="00C25BA8"/>
    <w:rsid w:val="00C26310"/>
    <w:rsid w:val="00C269EB"/>
    <w:rsid w:val="00C26CD6"/>
    <w:rsid w:val="00C30183"/>
    <w:rsid w:val="00C31867"/>
    <w:rsid w:val="00C31C94"/>
    <w:rsid w:val="00C32BCA"/>
    <w:rsid w:val="00C32F73"/>
    <w:rsid w:val="00C3410D"/>
    <w:rsid w:val="00C348B6"/>
    <w:rsid w:val="00C356E8"/>
    <w:rsid w:val="00C35BA5"/>
    <w:rsid w:val="00C36DAE"/>
    <w:rsid w:val="00C37265"/>
    <w:rsid w:val="00C401E0"/>
    <w:rsid w:val="00C40732"/>
    <w:rsid w:val="00C41AF6"/>
    <w:rsid w:val="00C42F59"/>
    <w:rsid w:val="00C43233"/>
    <w:rsid w:val="00C44461"/>
    <w:rsid w:val="00C4459B"/>
    <w:rsid w:val="00C44A31"/>
    <w:rsid w:val="00C4554B"/>
    <w:rsid w:val="00C46654"/>
    <w:rsid w:val="00C47072"/>
    <w:rsid w:val="00C4745A"/>
    <w:rsid w:val="00C479A8"/>
    <w:rsid w:val="00C47DCF"/>
    <w:rsid w:val="00C50D1D"/>
    <w:rsid w:val="00C51454"/>
    <w:rsid w:val="00C51949"/>
    <w:rsid w:val="00C51FDF"/>
    <w:rsid w:val="00C53047"/>
    <w:rsid w:val="00C5422D"/>
    <w:rsid w:val="00C55B99"/>
    <w:rsid w:val="00C55CC1"/>
    <w:rsid w:val="00C5689E"/>
    <w:rsid w:val="00C607DD"/>
    <w:rsid w:val="00C61CBC"/>
    <w:rsid w:val="00C629EB"/>
    <w:rsid w:val="00C62D48"/>
    <w:rsid w:val="00C640B0"/>
    <w:rsid w:val="00C649AF"/>
    <w:rsid w:val="00C64D13"/>
    <w:rsid w:val="00C65A42"/>
    <w:rsid w:val="00C65A52"/>
    <w:rsid w:val="00C661A9"/>
    <w:rsid w:val="00C66383"/>
    <w:rsid w:val="00C66C98"/>
    <w:rsid w:val="00C67B55"/>
    <w:rsid w:val="00C700F4"/>
    <w:rsid w:val="00C70FEF"/>
    <w:rsid w:val="00C72416"/>
    <w:rsid w:val="00C7266B"/>
    <w:rsid w:val="00C72CC3"/>
    <w:rsid w:val="00C74377"/>
    <w:rsid w:val="00C744F4"/>
    <w:rsid w:val="00C74D29"/>
    <w:rsid w:val="00C7545F"/>
    <w:rsid w:val="00C768B1"/>
    <w:rsid w:val="00C770CD"/>
    <w:rsid w:val="00C77C4F"/>
    <w:rsid w:val="00C80BA3"/>
    <w:rsid w:val="00C818E0"/>
    <w:rsid w:val="00C823AA"/>
    <w:rsid w:val="00C84242"/>
    <w:rsid w:val="00C845B0"/>
    <w:rsid w:val="00C90B5C"/>
    <w:rsid w:val="00C90C5E"/>
    <w:rsid w:val="00C91093"/>
    <w:rsid w:val="00C915EA"/>
    <w:rsid w:val="00C915F4"/>
    <w:rsid w:val="00C92420"/>
    <w:rsid w:val="00C94483"/>
    <w:rsid w:val="00C94DB6"/>
    <w:rsid w:val="00C95CA8"/>
    <w:rsid w:val="00C96BEE"/>
    <w:rsid w:val="00C96CEB"/>
    <w:rsid w:val="00C96D80"/>
    <w:rsid w:val="00C9706B"/>
    <w:rsid w:val="00C97758"/>
    <w:rsid w:val="00C97DD5"/>
    <w:rsid w:val="00CA0414"/>
    <w:rsid w:val="00CA0ADF"/>
    <w:rsid w:val="00CA16A4"/>
    <w:rsid w:val="00CA171A"/>
    <w:rsid w:val="00CA2AEC"/>
    <w:rsid w:val="00CA31A7"/>
    <w:rsid w:val="00CA4783"/>
    <w:rsid w:val="00CA4B45"/>
    <w:rsid w:val="00CA4B84"/>
    <w:rsid w:val="00CA6146"/>
    <w:rsid w:val="00CA70F5"/>
    <w:rsid w:val="00CB0B0C"/>
    <w:rsid w:val="00CB0CE3"/>
    <w:rsid w:val="00CB22EB"/>
    <w:rsid w:val="00CB2505"/>
    <w:rsid w:val="00CB2739"/>
    <w:rsid w:val="00CB318A"/>
    <w:rsid w:val="00CB3CE6"/>
    <w:rsid w:val="00CB564C"/>
    <w:rsid w:val="00CB62A9"/>
    <w:rsid w:val="00CB6F8B"/>
    <w:rsid w:val="00CC0806"/>
    <w:rsid w:val="00CC11A8"/>
    <w:rsid w:val="00CC147C"/>
    <w:rsid w:val="00CC19F5"/>
    <w:rsid w:val="00CC2533"/>
    <w:rsid w:val="00CC2BCA"/>
    <w:rsid w:val="00CC2EC7"/>
    <w:rsid w:val="00CC37D1"/>
    <w:rsid w:val="00CC455D"/>
    <w:rsid w:val="00CC6079"/>
    <w:rsid w:val="00CC6427"/>
    <w:rsid w:val="00CC73B5"/>
    <w:rsid w:val="00CC7542"/>
    <w:rsid w:val="00CC7F56"/>
    <w:rsid w:val="00CD0BD5"/>
    <w:rsid w:val="00CD1794"/>
    <w:rsid w:val="00CD19CE"/>
    <w:rsid w:val="00CD26A2"/>
    <w:rsid w:val="00CD31D0"/>
    <w:rsid w:val="00CD5824"/>
    <w:rsid w:val="00CD61C3"/>
    <w:rsid w:val="00CD6939"/>
    <w:rsid w:val="00CE054F"/>
    <w:rsid w:val="00CE05C6"/>
    <w:rsid w:val="00CE08D4"/>
    <w:rsid w:val="00CE1E00"/>
    <w:rsid w:val="00CE2221"/>
    <w:rsid w:val="00CE2D42"/>
    <w:rsid w:val="00CE2E42"/>
    <w:rsid w:val="00CE3593"/>
    <w:rsid w:val="00CE37E8"/>
    <w:rsid w:val="00CE39C5"/>
    <w:rsid w:val="00CE4427"/>
    <w:rsid w:val="00CE45A5"/>
    <w:rsid w:val="00CE4A9E"/>
    <w:rsid w:val="00CE4B8F"/>
    <w:rsid w:val="00CE62B6"/>
    <w:rsid w:val="00CE6D7B"/>
    <w:rsid w:val="00CF07D1"/>
    <w:rsid w:val="00CF08D8"/>
    <w:rsid w:val="00CF0FA5"/>
    <w:rsid w:val="00CF39C3"/>
    <w:rsid w:val="00CF4C75"/>
    <w:rsid w:val="00CF512D"/>
    <w:rsid w:val="00CF5285"/>
    <w:rsid w:val="00CF59AF"/>
    <w:rsid w:val="00CF6072"/>
    <w:rsid w:val="00CF63C6"/>
    <w:rsid w:val="00CF65AB"/>
    <w:rsid w:val="00CF6CB5"/>
    <w:rsid w:val="00CF7EEB"/>
    <w:rsid w:val="00D0277C"/>
    <w:rsid w:val="00D03EDB"/>
    <w:rsid w:val="00D03F68"/>
    <w:rsid w:val="00D051C8"/>
    <w:rsid w:val="00D05B45"/>
    <w:rsid w:val="00D05F4D"/>
    <w:rsid w:val="00D0610C"/>
    <w:rsid w:val="00D072D3"/>
    <w:rsid w:val="00D075A6"/>
    <w:rsid w:val="00D11245"/>
    <w:rsid w:val="00D113D7"/>
    <w:rsid w:val="00D12153"/>
    <w:rsid w:val="00D12BA2"/>
    <w:rsid w:val="00D12D24"/>
    <w:rsid w:val="00D13A60"/>
    <w:rsid w:val="00D13CC4"/>
    <w:rsid w:val="00D1401B"/>
    <w:rsid w:val="00D14256"/>
    <w:rsid w:val="00D14392"/>
    <w:rsid w:val="00D14DD8"/>
    <w:rsid w:val="00D15199"/>
    <w:rsid w:val="00D155BA"/>
    <w:rsid w:val="00D15EF1"/>
    <w:rsid w:val="00D15F02"/>
    <w:rsid w:val="00D1691C"/>
    <w:rsid w:val="00D200C6"/>
    <w:rsid w:val="00D212F1"/>
    <w:rsid w:val="00D21C98"/>
    <w:rsid w:val="00D22035"/>
    <w:rsid w:val="00D226C6"/>
    <w:rsid w:val="00D22A5B"/>
    <w:rsid w:val="00D23239"/>
    <w:rsid w:val="00D238D6"/>
    <w:rsid w:val="00D27F9C"/>
    <w:rsid w:val="00D314E9"/>
    <w:rsid w:val="00D32EB1"/>
    <w:rsid w:val="00D33E93"/>
    <w:rsid w:val="00D34F37"/>
    <w:rsid w:val="00D352C6"/>
    <w:rsid w:val="00D35BB5"/>
    <w:rsid w:val="00D35E47"/>
    <w:rsid w:val="00D363AE"/>
    <w:rsid w:val="00D3749D"/>
    <w:rsid w:val="00D377EB"/>
    <w:rsid w:val="00D43852"/>
    <w:rsid w:val="00D44035"/>
    <w:rsid w:val="00D458D0"/>
    <w:rsid w:val="00D45E51"/>
    <w:rsid w:val="00D46FC6"/>
    <w:rsid w:val="00D47241"/>
    <w:rsid w:val="00D472A2"/>
    <w:rsid w:val="00D4759A"/>
    <w:rsid w:val="00D50747"/>
    <w:rsid w:val="00D5080E"/>
    <w:rsid w:val="00D515C0"/>
    <w:rsid w:val="00D53F0A"/>
    <w:rsid w:val="00D5572F"/>
    <w:rsid w:val="00D5580F"/>
    <w:rsid w:val="00D55967"/>
    <w:rsid w:val="00D55B5A"/>
    <w:rsid w:val="00D55F71"/>
    <w:rsid w:val="00D56D55"/>
    <w:rsid w:val="00D56E69"/>
    <w:rsid w:val="00D56F2C"/>
    <w:rsid w:val="00D5703D"/>
    <w:rsid w:val="00D614F2"/>
    <w:rsid w:val="00D61852"/>
    <w:rsid w:val="00D61C91"/>
    <w:rsid w:val="00D61F94"/>
    <w:rsid w:val="00D62833"/>
    <w:rsid w:val="00D62B08"/>
    <w:rsid w:val="00D62F7C"/>
    <w:rsid w:val="00D632CC"/>
    <w:rsid w:val="00D64353"/>
    <w:rsid w:val="00D649B5"/>
    <w:rsid w:val="00D64FC5"/>
    <w:rsid w:val="00D6503A"/>
    <w:rsid w:val="00D65526"/>
    <w:rsid w:val="00D65577"/>
    <w:rsid w:val="00D656D6"/>
    <w:rsid w:val="00D65F86"/>
    <w:rsid w:val="00D66CA8"/>
    <w:rsid w:val="00D673B6"/>
    <w:rsid w:val="00D67685"/>
    <w:rsid w:val="00D70594"/>
    <w:rsid w:val="00D71B6D"/>
    <w:rsid w:val="00D71D53"/>
    <w:rsid w:val="00D745D9"/>
    <w:rsid w:val="00D75D64"/>
    <w:rsid w:val="00D75DC4"/>
    <w:rsid w:val="00D76C1B"/>
    <w:rsid w:val="00D772B6"/>
    <w:rsid w:val="00D773BE"/>
    <w:rsid w:val="00D77EFA"/>
    <w:rsid w:val="00D81481"/>
    <w:rsid w:val="00D82290"/>
    <w:rsid w:val="00D8304B"/>
    <w:rsid w:val="00D83BF5"/>
    <w:rsid w:val="00D84014"/>
    <w:rsid w:val="00D85A4A"/>
    <w:rsid w:val="00D863CC"/>
    <w:rsid w:val="00D8668D"/>
    <w:rsid w:val="00D86CEB"/>
    <w:rsid w:val="00D877AF"/>
    <w:rsid w:val="00D877BE"/>
    <w:rsid w:val="00D90409"/>
    <w:rsid w:val="00D90549"/>
    <w:rsid w:val="00D91799"/>
    <w:rsid w:val="00D91C3F"/>
    <w:rsid w:val="00D91E27"/>
    <w:rsid w:val="00D924AD"/>
    <w:rsid w:val="00D92A39"/>
    <w:rsid w:val="00D92DAB"/>
    <w:rsid w:val="00D92FD9"/>
    <w:rsid w:val="00D943FB"/>
    <w:rsid w:val="00D95802"/>
    <w:rsid w:val="00D9585A"/>
    <w:rsid w:val="00D960F0"/>
    <w:rsid w:val="00D9682E"/>
    <w:rsid w:val="00D96B3D"/>
    <w:rsid w:val="00D97F1F"/>
    <w:rsid w:val="00D97FA8"/>
    <w:rsid w:val="00DA089C"/>
    <w:rsid w:val="00DA1233"/>
    <w:rsid w:val="00DA34CB"/>
    <w:rsid w:val="00DA38A8"/>
    <w:rsid w:val="00DA4CE8"/>
    <w:rsid w:val="00DA5040"/>
    <w:rsid w:val="00DA537B"/>
    <w:rsid w:val="00DA66B8"/>
    <w:rsid w:val="00DA75B0"/>
    <w:rsid w:val="00DB03CE"/>
    <w:rsid w:val="00DB0967"/>
    <w:rsid w:val="00DB0EDB"/>
    <w:rsid w:val="00DB1920"/>
    <w:rsid w:val="00DB1FBA"/>
    <w:rsid w:val="00DB262C"/>
    <w:rsid w:val="00DB29B2"/>
    <w:rsid w:val="00DB2A0E"/>
    <w:rsid w:val="00DB2B7F"/>
    <w:rsid w:val="00DB40D0"/>
    <w:rsid w:val="00DB40E7"/>
    <w:rsid w:val="00DB4938"/>
    <w:rsid w:val="00DB70FB"/>
    <w:rsid w:val="00DB7D7D"/>
    <w:rsid w:val="00DC216A"/>
    <w:rsid w:val="00DC26D6"/>
    <w:rsid w:val="00DC3397"/>
    <w:rsid w:val="00DC3F97"/>
    <w:rsid w:val="00DC406E"/>
    <w:rsid w:val="00DC7A28"/>
    <w:rsid w:val="00DD0489"/>
    <w:rsid w:val="00DD04C9"/>
    <w:rsid w:val="00DD0E89"/>
    <w:rsid w:val="00DD17AC"/>
    <w:rsid w:val="00DD2629"/>
    <w:rsid w:val="00DD4D2B"/>
    <w:rsid w:val="00DD4E89"/>
    <w:rsid w:val="00DD4FDD"/>
    <w:rsid w:val="00DD50FE"/>
    <w:rsid w:val="00DD5D90"/>
    <w:rsid w:val="00DD6267"/>
    <w:rsid w:val="00DD67A8"/>
    <w:rsid w:val="00DD7CED"/>
    <w:rsid w:val="00DE0E7D"/>
    <w:rsid w:val="00DE1E40"/>
    <w:rsid w:val="00DE1F75"/>
    <w:rsid w:val="00DE22B9"/>
    <w:rsid w:val="00DE2B70"/>
    <w:rsid w:val="00DE36D2"/>
    <w:rsid w:val="00DE48B3"/>
    <w:rsid w:val="00DE4C46"/>
    <w:rsid w:val="00DE4F72"/>
    <w:rsid w:val="00DE51B9"/>
    <w:rsid w:val="00DE5A1C"/>
    <w:rsid w:val="00DE74E3"/>
    <w:rsid w:val="00DE7873"/>
    <w:rsid w:val="00DF0A42"/>
    <w:rsid w:val="00DF0EE3"/>
    <w:rsid w:val="00DF1377"/>
    <w:rsid w:val="00DF1B85"/>
    <w:rsid w:val="00DF1BC9"/>
    <w:rsid w:val="00DF1BEF"/>
    <w:rsid w:val="00DF1C25"/>
    <w:rsid w:val="00DF3232"/>
    <w:rsid w:val="00DF36AA"/>
    <w:rsid w:val="00DF48A9"/>
    <w:rsid w:val="00DF52B5"/>
    <w:rsid w:val="00DF5AEE"/>
    <w:rsid w:val="00DF62CE"/>
    <w:rsid w:val="00DF69B4"/>
    <w:rsid w:val="00E01258"/>
    <w:rsid w:val="00E01B96"/>
    <w:rsid w:val="00E0277D"/>
    <w:rsid w:val="00E033B7"/>
    <w:rsid w:val="00E04ECA"/>
    <w:rsid w:val="00E052EC"/>
    <w:rsid w:val="00E05995"/>
    <w:rsid w:val="00E06494"/>
    <w:rsid w:val="00E0687C"/>
    <w:rsid w:val="00E0772E"/>
    <w:rsid w:val="00E13C77"/>
    <w:rsid w:val="00E15769"/>
    <w:rsid w:val="00E158B6"/>
    <w:rsid w:val="00E1609F"/>
    <w:rsid w:val="00E16112"/>
    <w:rsid w:val="00E1614F"/>
    <w:rsid w:val="00E162FA"/>
    <w:rsid w:val="00E2058B"/>
    <w:rsid w:val="00E2109C"/>
    <w:rsid w:val="00E21E28"/>
    <w:rsid w:val="00E220F9"/>
    <w:rsid w:val="00E2360E"/>
    <w:rsid w:val="00E23676"/>
    <w:rsid w:val="00E24323"/>
    <w:rsid w:val="00E252B1"/>
    <w:rsid w:val="00E26393"/>
    <w:rsid w:val="00E2640C"/>
    <w:rsid w:val="00E26CDF"/>
    <w:rsid w:val="00E27EDF"/>
    <w:rsid w:val="00E32151"/>
    <w:rsid w:val="00E329D6"/>
    <w:rsid w:val="00E3366A"/>
    <w:rsid w:val="00E336D9"/>
    <w:rsid w:val="00E33743"/>
    <w:rsid w:val="00E3477A"/>
    <w:rsid w:val="00E34EE9"/>
    <w:rsid w:val="00E361D2"/>
    <w:rsid w:val="00E362E9"/>
    <w:rsid w:val="00E36533"/>
    <w:rsid w:val="00E36B0D"/>
    <w:rsid w:val="00E371A9"/>
    <w:rsid w:val="00E37489"/>
    <w:rsid w:val="00E3756E"/>
    <w:rsid w:val="00E4042E"/>
    <w:rsid w:val="00E417B7"/>
    <w:rsid w:val="00E41E3C"/>
    <w:rsid w:val="00E42A64"/>
    <w:rsid w:val="00E439F0"/>
    <w:rsid w:val="00E44F5E"/>
    <w:rsid w:val="00E45074"/>
    <w:rsid w:val="00E45B19"/>
    <w:rsid w:val="00E46304"/>
    <w:rsid w:val="00E47AD9"/>
    <w:rsid w:val="00E47DE8"/>
    <w:rsid w:val="00E47E78"/>
    <w:rsid w:val="00E5023D"/>
    <w:rsid w:val="00E50830"/>
    <w:rsid w:val="00E51257"/>
    <w:rsid w:val="00E513D9"/>
    <w:rsid w:val="00E52399"/>
    <w:rsid w:val="00E52CE9"/>
    <w:rsid w:val="00E53F55"/>
    <w:rsid w:val="00E540DC"/>
    <w:rsid w:val="00E5570D"/>
    <w:rsid w:val="00E55AE5"/>
    <w:rsid w:val="00E567C3"/>
    <w:rsid w:val="00E5743D"/>
    <w:rsid w:val="00E576A4"/>
    <w:rsid w:val="00E6043B"/>
    <w:rsid w:val="00E609AD"/>
    <w:rsid w:val="00E6305B"/>
    <w:rsid w:val="00E63B99"/>
    <w:rsid w:val="00E63E7F"/>
    <w:rsid w:val="00E64D5A"/>
    <w:rsid w:val="00E6529B"/>
    <w:rsid w:val="00E6530A"/>
    <w:rsid w:val="00E66188"/>
    <w:rsid w:val="00E663FE"/>
    <w:rsid w:val="00E66CF7"/>
    <w:rsid w:val="00E670AE"/>
    <w:rsid w:val="00E671AB"/>
    <w:rsid w:val="00E67224"/>
    <w:rsid w:val="00E6771A"/>
    <w:rsid w:val="00E67DCC"/>
    <w:rsid w:val="00E70C9B"/>
    <w:rsid w:val="00E71A31"/>
    <w:rsid w:val="00E72514"/>
    <w:rsid w:val="00E7339F"/>
    <w:rsid w:val="00E73F1F"/>
    <w:rsid w:val="00E77BB8"/>
    <w:rsid w:val="00E77DD1"/>
    <w:rsid w:val="00E80768"/>
    <w:rsid w:val="00E80A15"/>
    <w:rsid w:val="00E813CE"/>
    <w:rsid w:val="00E820F2"/>
    <w:rsid w:val="00E822EE"/>
    <w:rsid w:val="00E82E26"/>
    <w:rsid w:val="00E84964"/>
    <w:rsid w:val="00E84B98"/>
    <w:rsid w:val="00E84DAE"/>
    <w:rsid w:val="00E85AE7"/>
    <w:rsid w:val="00E85B07"/>
    <w:rsid w:val="00E868E3"/>
    <w:rsid w:val="00E86D4D"/>
    <w:rsid w:val="00E87AA4"/>
    <w:rsid w:val="00E904DA"/>
    <w:rsid w:val="00E92ACC"/>
    <w:rsid w:val="00E92E56"/>
    <w:rsid w:val="00E953C8"/>
    <w:rsid w:val="00E96680"/>
    <w:rsid w:val="00E967B7"/>
    <w:rsid w:val="00E96A64"/>
    <w:rsid w:val="00E96A97"/>
    <w:rsid w:val="00E96CE9"/>
    <w:rsid w:val="00E97359"/>
    <w:rsid w:val="00E97939"/>
    <w:rsid w:val="00E97AE7"/>
    <w:rsid w:val="00E97C81"/>
    <w:rsid w:val="00EA08FE"/>
    <w:rsid w:val="00EA1652"/>
    <w:rsid w:val="00EA1D57"/>
    <w:rsid w:val="00EA1FE1"/>
    <w:rsid w:val="00EA2118"/>
    <w:rsid w:val="00EA3270"/>
    <w:rsid w:val="00EA432D"/>
    <w:rsid w:val="00EA4744"/>
    <w:rsid w:val="00EA51E8"/>
    <w:rsid w:val="00EA5616"/>
    <w:rsid w:val="00EA5618"/>
    <w:rsid w:val="00EA5E3B"/>
    <w:rsid w:val="00EA66FE"/>
    <w:rsid w:val="00EA69B9"/>
    <w:rsid w:val="00EA6F86"/>
    <w:rsid w:val="00EA794E"/>
    <w:rsid w:val="00EA7B8F"/>
    <w:rsid w:val="00EA7BCB"/>
    <w:rsid w:val="00EA7D07"/>
    <w:rsid w:val="00EB0098"/>
    <w:rsid w:val="00EB1604"/>
    <w:rsid w:val="00EB2256"/>
    <w:rsid w:val="00EB38A1"/>
    <w:rsid w:val="00EB4181"/>
    <w:rsid w:val="00EB420F"/>
    <w:rsid w:val="00EB54DA"/>
    <w:rsid w:val="00EB5B46"/>
    <w:rsid w:val="00EB7994"/>
    <w:rsid w:val="00EC0CA0"/>
    <w:rsid w:val="00EC495E"/>
    <w:rsid w:val="00EC59AE"/>
    <w:rsid w:val="00EC64E9"/>
    <w:rsid w:val="00EC6E5D"/>
    <w:rsid w:val="00EC7740"/>
    <w:rsid w:val="00EC7FFC"/>
    <w:rsid w:val="00ED0BA7"/>
    <w:rsid w:val="00ED0D6C"/>
    <w:rsid w:val="00ED3B05"/>
    <w:rsid w:val="00ED5AE2"/>
    <w:rsid w:val="00ED5B70"/>
    <w:rsid w:val="00ED678D"/>
    <w:rsid w:val="00ED7496"/>
    <w:rsid w:val="00EE01FE"/>
    <w:rsid w:val="00EE0E87"/>
    <w:rsid w:val="00EE1A73"/>
    <w:rsid w:val="00EE1DEB"/>
    <w:rsid w:val="00EE2856"/>
    <w:rsid w:val="00EE3EA5"/>
    <w:rsid w:val="00EE4F8A"/>
    <w:rsid w:val="00EE5397"/>
    <w:rsid w:val="00EE5420"/>
    <w:rsid w:val="00EE5927"/>
    <w:rsid w:val="00EE6595"/>
    <w:rsid w:val="00EE6627"/>
    <w:rsid w:val="00EE67A4"/>
    <w:rsid w:val="00EE6E45"/>
    <w:rsid w:val="00EE7347"/>
    <w:rsid w:val="00EE78EA"/>
    <w:rsid w:val="00EE7B10"/>
    <w:rsid w:val="00EE7F2F"/>
    <w:rsid w:val="00EF0901"/>
    <w:rsid w:val="00EF0F38"/>
    <w:rsid w:val="00EF16FC"/>
    <w:rsid w:val="00EF2068"/>
    <w:rsid w:val="00EF2620"/>
    <w:rsid w:val="00EF53F8"/>
    <w:rsid w:val="00EF54E6"/>
    <w:rsid w:val="00EF5D24"/>
    <w:rsid w:val="00EF5D29"/>
    <w:rsid w:val="00EF5D8A"/>
    <w:rsid w:val="00EF61C4"/>
    <w:rsid w:val="00EF6278"/>
    <w:rsid w:val="00EF6400"/>
    <w:rsid w:val="00EF65F9"/>
    <w:rsid w:val="00EF68F6"/>
    <w:rsid w:val="00EF7A00"/>
    <w:rsid w:val="00EF7A09"/>
    <w:rsid w:val="00F00057"/>
    <w:rsid w:val="00F003CE"/>
    <w:rsid w:val="00F00659"/>
    <w:rsid w:val="00F0091A"/>
    <w:rsid w:val="00F00F31"/>
    <w:rsid w:val="00F01041"/>
    <w:rsid w:val="00F0117D"/>
    <w:rsid w:val="00F014B2"/>
    <w:rsid w:val="00F0262D"/>
    <w:rsid w:val="00F049ED"/>
    <w:rsid w:val="00F0512C"/>
    <w:rsid w:val="00F0541B"/>
    <w:rsid w:val="00F05CB0"/>
    <w:rsid w:val="00F05DF9"/>
    <w:rsid w:val="00F07273"/>
    <w:rsid w:val="00F07CFC"/>
    <w:rsid w:val="00F101FB"/>
    <w:rsid w:val="00F12162"/>
    <w:rsid w:val="00F12F29"/>
    <w:rsid w:val="00F13349"/>
    <w:rsid w:val="00F1372D"/>
    <w:rsid w:val="00F1395B"/>
    <w:rsid w:val="00F139E8"/>
    <w:rsid w:val="00F1562A"/>
    <w:rsid w:val="00F16555"/>
    <w:rsid w:val="00F16643"/>
    <w:rsid w:val="00F16892"/>
    <w:rsid w:val="00F16ADD"/>
    <w:rsid w:val="00F16DE1"/>
    <w:rsid w:val="00F20BEC"/>
    <w:rsid w:val="00F21076"/>
    <w:rsid w:val="00F21617"/>
    <w:rsid w:val="00F216F7"/>
    <w:rsid w:val="00F217E0"/>
    <w:rsid w:val="00F22B5A"/>
    <w:rsid w:val="00F2337D"/>
    <w:rsid w:val="00F236A7"/>
    <w:rsid w:val="00F2578D"/>
    <w:rsid w:val="00F258C3"/>
    <w:rsid w:val="00F25EB6"/>
    <w:rsid w:val="00F274CC"/>
    <w:rsid w:val="00F30081"/>
    <w:rsid w:val="00F30613"/>
    <w:rsid w:val="00F310C5"/>
    <w:rsid w:val="00F31C07"/>
    <w:rsid w:val="00F32315"/>
    <w:rsid w:val="00F32413"/>
    <w:rsid w:val="00F32667"/>
    <w:rsid w:val="00F32A42"/>
    <w:rsid w:val="00F33290"/>
    <w:rsid w:val="00F33475"/>
    <w:rsid w:val="00F3372A"/>
    <w:rsid w:val="00F35B7B"/>
    <w:rsid w:val="00F35B8B"/>
    <w:rsid w:val="00F37F83"/>
    <w:rsid w:val="00F41AC7"/>
    <w:rsid w:val="00F41DF9"/>
    <w:rsid w:val="00F428B7"/>
    <w:rsid w:val="00F42A07"/>
    <w:rsid w:val="00F432FF"/>
    <w:rsid w:val="00F44404"/>
    <w:rsid w:val="00F44D82"/>
    <w:rsid w:val="00F459CA"/>
    <w:rsid w:val="00F45BC2"/>
    <w:rsid w:val="00F5036E"/>
    <w:rsid w:val="00F50D2E"/>
    <w:rsid w:val="00F51BEB"/>
    <w:rsid w:val="00F51C38"/>
    <w:rsid w:val="00F53013"/>
    <w:rsid w:val="00F5319A"/>
    <w:rsid w:val="00F53666"/>
    <w:rsid w:val="00F5461A"/>
    <w:rsid w:val="00F55110"/>
    <w:rsid w:val="00F6016D"/>
    <w:rsid w:val="00F603C8"/>
    <w:rsid w:val="00F61520"/>
    <w:rsid w:val="00F61659"/>
    <w:rsid w:val="00F64D38"/>
    <w:rsid w:val="00F659C2"/>
    <w:rsid w:val="00F65B54"/>
    <w:rsid w:val="00F6609A"/>
    <w:rsid w:val="00F66269"/>
    <w:rsid w:val="00F663FE"/>
    <w:rsid w:val="00F7062E"/>
    <w:rsid w:val="00F7127A"/>
    <w:rsid w:val="00F71B0B"/>
    <w:rsid w:val="00F71DDF"/>
    <w:rsid w:val="00F71FFC"/>
    <w:rsid w:val="00F729A2"/>
    <w:rsid w:val="00F72C80"/>
    <w:rsid w:val="00F732AB"/>
    <w:rsid w:val="00F738C3"/>
    <w:rsid w:val="00F73D32"/>
    <w:rsid w:val="00F76EC0"/>
    <w:rsid w:val="00F77009"/>
    <w:rsid w:val="00F77FE9"/>
    <w:rsid w:val="00F80081"/>
    <w:rsid w:val="00F803C1"/>
    <w:rsid w:val="00F808BD"/>
    <w:rsid w:val="00F826AE"/>
    <w:rsid w:val="00F82BA1"/>
    <w:rsid w:val="00F835C2"/>
    <w:rsid w:val="00F83873"/>
    <w:rsid w:val="00F83D41"/>
    <w:rsid w:val="00F8449C"/>
    <w:rsid w:val="00F844C3"/>
    <w:rsid w:val="00F85A71"/>
    <w:rsid w:val="00F85AAA"/>
    <w:rsid w:val="00F877E8"/>
    <w:rsid w:val="00F916A7"/>
    <w:rsid w:val="00F91EF0"/>
    <w:rsid w:val="00F924F7"/>
    <w:rsid w:val="00F929F8"/>
    <w:rsid w:val="00F93145"/>
    <w:rsid w:val="00F9347A"/>
    <w:rsid w:val="00F93513"/>
    <w:rsid w:val="00F93BCD"/>
    <w:rsid w:val="00F93D4F"/>
    <w:rsid w:val="00F947B9"/>
    <w:rsid w:val="00F94B77"/>
    <w:rsid w:val="00F951DB"/>
    <w:rsid w:val="00F9586D"/>
    <w:rsid w:val="00F95B0C"/>
    <w:rsid w:val="00F95F96"/>
    <w:rsid w:val="00F95FB7"/>
    <w:rsid w:val="00F9612F"/>
    <w:rsid w:val="00F96523"/>
    <w:rsid w:val="00F9721D"/>
    <w:rsid w:val="00F97224"/>
    <w:rsid w:val="00FA006D"/>
    <w:rsid w:val="00FA1EF1"/>
    <w:rsid w:val="00FA2399"/>
    <w:rsid w:val="00FA286A"/>
    <w:rsid w:val="00FA330A"/>
    <w:rsid w:val="00FA3534"/>
    <w:rsid w:val="00FA357C"/>
    <w:rsid w:val="00FA3E40"/>
    <w:rsid w:val="00FA56A2"/>
    <w:rsid w:val="00FA6229"/>
    <w:rsid w:val="00FA766D"/>
    <w:rsid w:val="00FB07DD"/>
    <w:rsid w:val="00FB1818"/>
    <w:rsid w:val="00FB1933"/>
    <w:rsid w:val="00FB1EAE"/>
    <w:rsid w:val="00FB38ED"/>
    <w:rsid w:val="00FB3AE6"/>
    <w:rsid w:val="00FB48AC"/>
    <w:rsid w:val="00FB492B"/>
    <w:rsid w:val="00FB4D51"/>
    <w:rsid w:val="00FB58AC"/>
    <w:rsid w:val="00FB59B4"/>
    <w:rsid w:val="00FB6667"/>
    <w:rsid w:val="00FC07A9"/>
    <w:rsid w:val="00FC1384"/>
    <w:rsid w:val="00FC1E90"/>
    <w:rsid w:val="00FC331E"/>
    <w:rsid w:val="00FC3530"/>
    <w:rsid w:val="00FC3909"/>
    <w:rsid w:val="00FC3C74"/>
    <w:rsid w:val="00FC4159"/>
    <w:rsid w:val="00FC4AF1"/>
    <w:rsid w:val="00FC505A"/>
    <w:rsid w:val="00FC61FA"/>
    <w:rsid w:val="00FC63CD"/>
    <w:rsid w:val="00FD075A"/>
    <w:rsid w:val="00FD0E41"/>
    <w:rsid w:val="00FD1B24"/>
    <w:rsid w:val="00FD2F08"/>
    <w:rsid w:val="00FD2FDB"/>
    <w:rsid w:val="00FD4C02"/>
    <w:rsid w:val="00FD4F3D"/>
    <w:rsid w:val="00FD5524"/>
    <w:rsid w:val="00FD7A6E"/>
    <w:rsid w:val="00FD7BA4"/>
    <w:rsid w:val="00FD7BDA"/>
    <w:rsid w:val="00FE01A7"/>
    <w:rsid w:val="00FE021E"/>
    <w:rsid w:val="00FE417E"/>
    <w:rsid w:val="00FE58D2"/>
    <w:rsid w:val="00FE62FE"/>
    <w:rsid w:val="00FE7818"/>
    <w:rsid w:val="00FF0F80"/>
    <w:rsid w:val="00FF15A4"/>
    <w:rsid w:val="00FF20BE"/>
    <w:rsid w:val="00FF24E8"/>
    <w:rsid w:val="00FF24F9"/>
    <w:rsid w:val="00FF2CBA"/>
    <w:rsid w:val="00FF366C"/>
    <w:rsid w:val="00FF4C44"/>
    <w:rsid w:val="00FF5496"/>
    <w:rsid w:val="00FF5F70"/>
    <w:rsid w:val="00FF6005"/>
    <w:rsid w:val="00FF735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uiPriority="99"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List 2" w:uiPriority="99"/>
    <w:lsdException w:name="List 3" w:uiPriority="99"/>
    <w:lsdException w:name="List 4" w:uiPriority="99"/>
    <w:lsdException w:name="Title" w:uiPriority="10" w:qFormat="1"/>
    <w:lsdException w:name="Body Text" w:uiPriority="99"/>
    <w:lsdException w:name="Subtitle" w:qFormat="1"/>
    <w:lsdException w:name="FollowedHyperlink" w:uiPriority="99"/>
    <w:lsdException w:name="Strong" w:uiPriority="22" w:qFormat="1"/>
    <w:lsdException w:name="Emphasis" w:uiPriority="20" w:qFormat="1"/>
    <w:lsdException w:name="Normal (Web)" w:uiPriority="99" w:qFormat="1"/>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5929"/>
  </w:style>
  <w:style w:type="paragraph" w:styleId="Ttulo1">
    <w:name w:val="heading 1"/>
    <w:aliases w:val="título 1"/>
    <w:basedOn w:val="Normal"/>
    <w:next w:val="Normal"/>
    <w:link w:val="Ttulo1Char"/>
    <w:qFormat/>
    <w:rsid w:val="00185929"/>
    <w:pPr>
      <w:keepNext/>
      <w:outlineLvl w:val="0"/>
    </w:pPr>
    <w:rPr>
      <w:b/>
      <w:i/>
      <w:sz w:val="28"/>
    </w:rPr>
  </w:style>
  <w:style w:type="paragraph" w:styleId="Ttulo2">
    <w:name w:val="heading 2"/>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qFormat/>
    <w:rsid w:val="00185929"/>
    <w:pPr>
      <w:keepNext/>
      <w:jc w:val="center"/>
      <w:outlineLvl w:val="3"/>
    </w:pPr>
    <w:rPr>
      <w:b/>
      <w:sz w:val="24"/>
    </w:rPr>
  </w:style>
  <w:style w:type="paragraph" w:styleId="Ttulo5">
    <w:name w:val="heading 5"/>
    <w:basedOn w:val="Normal"/>
    <w:next w:val="Normal"/>
    <w:qFormat/>
    <w:rsid w:val="00185929"/>
    <w:pPr>
      <w:keepNext/>
      <w:jc w:val="both"/>
      <w:outlineLvl w:val="4"/>
    </w:pPr>
    <w:rPr>
      <w:sz w:val="24"/>
    </w:rPr>
  </w:style>
  <w:style w:type="paragraph" w:styleId="Ttulo6">
    <w:name w:val="heading 6"/>
    <w:basedOn w:val="Normal"/>
    <w:next w:val="Normal"/>
    <w:link w:val="Ttulo6Char"/>
    <w:uiPriority w:val="99"/>
    <w:qFormat/>
    <w:rsid w:val="00185929"/>
    <w:pPr>
      <w:keepNext/>
      <w:jc w:val="center"/>
      <w:outlineLvl w:val="5"/>
    </w:pPr>
    <w:rPr>
      <w:sz w:val="24"/>
    </w:rPr>
  </w:style>
  <w:style w:type="paragraph" w:styleId="Ttulo7">
    <w:name w:val="heading 7"/>
    <w:basedOn w:val="Normal"/>
    <w:next w:val="Normal"/>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qFormat/>
    <w:rsid w:val="00185929"/>
    <w:pPr>
      <w:keepNext/>
      <w:ind w:firstLine="1418"/>
      <w:jc w:val="both"/>
      <w:outlineLvl w:val="7"/>
    </w:pPr>
    <w:rPr>
      <w:b/>
      <w:sz w:val="24"/>
    </w:rPr>
  </w:style>
  <w:style w:type="paragraph" w:styleId="Ttulo9">
    <w:name w:val="heading 9"/>
    <w:basedOn w:val="Normal"/>
    <w:next w:val="Normal"/>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Char"/>
    <w:basedOn w:val="Fontepargpadro"/>
    <w:link w:val="Ttulo1"/>
    <w:rsid w:val="001639F8"/>
    <w:rPr>
      <w:b/>
      <w:i/>
      <w:sz w:val="28"/>
      <w:lang w:val="pt-BR" w:eastAsia="pt-BR" w:bidi="ar-SA"/>
    </w:rPr>
  </w:style>
  <w:style w:type="character" w:customStyle="1" w:styleId="Ttulo2Char">
    <w:name w:val="Título 2 Char"/>
    <w:basedOn w:val="Fontepargpadro"/>
    <w:link w:val="Ttulo2"/>
    <w:rsid w:val="00C227A2"/>
    <w:rPr>
      <w:b/>
      <w:lang w:val="pt-BR" w:eastAsia="pt-BR" w:bidi="ar-SA"/>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Header Char,Cabeçalho superior,Heading 1a,encabezado,foote,Char Char Char Char Char Char Char, Char Char Char Char Char Char Char,Char1,Char1 Char Char,Char1 Char Char Char,Cabeçalho1,Char1 Char Char2,Char1 Char Char3,Char5 Char,Char14"/>
    <w:basedOn w:val="Normal"/>
    <w:link w:val="CabealhoChar"/>
    <w:uiPriority w:val="99"/>
    <w:rsid w:val="006A110B"/>
    <w:pPr>
      <w:tabs>
        <w:tab w:val="center" w:pos="4419"/>
        <w:tab w:val="right" w:pos="8838"/>
      </w:tabs>
    </w:pPr>
  </w:style>
  <w:style w:type="character" w:customStyle="1" w:styleId="CabealhoChar">
    <w:name w:val="Cabeçalho Char"/>
    <w:aliases w:val="hd Char,he Char,Header Char Char,Cabeçalho superior Char,Heading 1a Char,encabezado Char,foote Char,Char Char Char Char Char Char Char Char, Char Char Char Char Char Char Char Char,Char1 Char,Char1 Char Char Char1,Cabeçalho1 Char"/>
    <w:basedOn w:val="Fontepargpadro"/>
    <w:link w:val="Cabealho"/>
    <w:uiPriority w:val="99"/>
    <w:rsid w:val="00A64624"/>
    <w:rPr>
      <w:lang w:val="pt-BR" w:eastAsia="pt-BR" w:bidi="ar-SA"/>
    </w:rPr>
  </w:style>
  <w:style w:type="paragraph" w:styleId="Rodap">
    <w:name w:val="footer"/>
    <w:aliases w:val=" Char"/>
    <w:basedOn w:val="Normal"/>
    <w:link w:val="RodapChar"/>
    <w:uiPriority w:val="99"/>
    <w:rsid w:val="006A110B"/>
    <w:pPr>
      <w:tabs>
        <w:tab w:val="center" w:pos="4419"/>
        <w:tab w:val="right" w:pos="8838"/>
      </w:tabs>
    </w:pPr>
  </w:style>
  <w:style w:type="character" w:customStyle="1" w:styleId="RodapChar">
    <w:name w:val="Rodapé Char"/>
    <w:aliases w:val=" Char Char"/>
    <w:basedOn w:val="Fontepargpadro"/>
    <w:link w:val="Rodap"/>
    <w:uiPriority w:val="99"/>
    <w:rsid w:val="00CC455D"/>
    <w:rPr>
      <w:lang w:val="pt-BR" w:eastAsia="pt-BR" w:bidi="ar-SA"/>
    </w:rPr>
  </w:style>
  <w:style w:type="paragraph" w:customStyle="1" w:styleId="p1">
    <w:name w:val="p1"/>
    <w:basedOn w:val="Normal"/>
    <w:rsid w:val="00185929"/>
    <w:pPr>
      <w:ind w:left="1134" w:hanging="708"/>
      <w:jc w:val="both"/>
    </w:pPr>
    <w:rPr>
      <w:sz w:val="24"/>
    </w:rPr>
  </w:style>
  <w:style w:type="character" w:styleId="Refdenotaderodap">
    <w:name w:val="footnote reference"/>
    <w:basedOn w:val="Fontepargpadro"/>
    <w:semiHidden/>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rsid w:val="00185929"/>
    <w:pPr>
      <w:ind w:firstLine="1418"/>
      <w:jc w:val="both"/>
    </w:pPr>
    <w:rPr>
      <w:sz w:val="24"/>
    </w:rPr>
  </w:style>
  <w:style w:type="character" w:customStyle="1" w:styleId="Recuodecorpodetexto2Char">
    <w:name w:val="Recuo de corpo de texto 2 Char"/>
    <w:basedOn w:val="Fontepargpadro"/>
    <w:link w:val="Recuodecorpodetexto2"/>
    <w:rsid w:val="0003176F"/>
    <w:rPr>
      <w:sz w:val="24"/>
      <w:lang w:val="pt-BR" w:eastAsia="pt-BR" w:bidi="ar-SA"/>
    </w:rPr>
  </w:style>
  <w:style w:type="paragraph" w:styleId="Recuodecorpodetexto">
    <w:name w:val="Body Text Indent"/>
    <w:basedOn w:val="Normal"/>
    <w:link w:val="RecuodecorpodetextoChar"/>
    <w:rsid w:val="00185929"/>
    <w:pPr>
      <w:jc w:val="center"/>
    </w:pPr>
    <w:rPr>
      <w:b/>
      <w:sz w:val="24"/>
    </w:rPr>
  </w:style>
  <w:style w:type="character" w:customStyle="1" w:styleId="RecuodecorpodetextoChar">
    <w:name w:val="Recuo de corpo de texto Char"/>
    <w:basedOn w:val="Fontepargpadro"/>
    <w:link w:val="Recuodecorpodetexto"/>
    <w:rsid w:val="0003176F"/>
    <w:rPr>
      <w:b/>
      <w:sz w:val="24"/>
      <w:lang w:val="pt-BR" w:eastAsia="pt-BR" w:bidi="ar-SA"/>
    </w:rPr>
  </w:style>
  <w:style w:type="paragraph" w:styleId="Corpodetexto">
    <w:name w:val="Body Text"/>
    <w:aliases w:val="Item da conclusão"/>
    <w:basedOn w:val="Normal"/>
    <w:link w:val="CorpodetextoChar"/>
    <w:uiPriority w:val="99"/>
    <w:rsid w:val="00185929"/>
    <w:pPr>
      <w:jc w:val="both"/>
    </w:pPr>
    <w:rPr>
      <w:sz w:val="24"/>
    </w:rPr>
  </w:style>
  <w:style w:type="character" w:customStyle="1" w:styleId="CorpodetextoChar">
    <w:name w:val="Corpo de texto Char"/>
    <w:aliases w:val="Item da conclusão Char"/>
    <w:basedOn w:val="Fontepargpadro"/>
    <w:link w:val="Corpodetexto"/>
    <w:uiPriority w:val="99"/>
    <w:rsid w:val="0003176F"/>
    <w:rPr>
      <w:sz w:val="24"/>
      <w:lang w:val="pt-BR" w:eastAsia="pt-BR" w:bidi="ar-SA"/>
    </w:rPr>
  </w:style>
  <w:style w:type="paragraph" w:styleId="Corpodetexto3">
    <w:name w:val="Body Text 3"/>
    <w:basedOn w:val="Normal"/>
    <w:link w:val="Corpodetexto3Char"/>
    <w:rsid w:val="00185929"/>
    <w:pPr>
      <w:spacing w:after="120"/>
      <w:jc w:val="center"/>
    </w:pPr>
    <w:rPr>
      <w:b/>
      <w:sz w:val="18"/>
    </w:rPr>
  </w:style>
  <w:style w:type="character" w:customStyle="1" w:styleId="Corpodetexto3Char">
    <w:name w:val="Corpo de texto 3 Char"/>
    <w:basedOn w:val="Fontepargpadro"/>
    <w:link w:val="Corpodetexto3"/>
    <w:rsid w:val="0003176F"/>
    <w:rPr>
      <w:b/>
      <w:sz w:val="18"/>
      <w:lang w:val="pt-BR" w:eastAsia="pt-BR" w:bidi="ar-SA"/>
    </w:rPr>
  </w:style>
  <w:style w:type="paragraph" w:styleId="Recuodecorpodetexto3">
    <w:name w:val="Body Text Indent 3"/>
    <w:basedOn w:val="Normal"/>
    <w:rsid w:val="00185929"/>
    <w:pPr>
      <w:ind w:firstLine="1418"/>
    </w:pPr>
    <w:rPr>
      <w:sz w:val="24"/>
    </w:rPr>
  </w:style>
  <w:style w:type="paragraph" w:styleId="Ttulo">
    <w:name w:val="Title"/>
    <w:basedOn w:val="Normal"/>
    <w:link w:val="TtuloChar"/>
    <w:uiPriority w:val="10"/>
    <w:qFormat/>
    <w:rsid w:val="00185929"/>
    <w:pPr>
      <w:widowControl w:val="0"/>
      <w:jc w:val="center"/>
    </w:pPr>
    <w:rPr>
      <w:rFonts w:ascii="Utah" w:hAnsi="Utah"/>
      <w:b/>
      <w:snapToGrid w:val="0"/>
      <w:sz w:val="24"/>
    </w:rPr>
  </w:style>
  <w:style w:type="character" w:customStyle="1" w:styleId="TtuloChar">
    <w:name w:val="Título Char"/>
    <w:basedOn w:val="Fontepargpadro"/>
    <w:link w:val="Ttulo"/>
    <w:uiPriority w:val="10"/>
    <w:rsid w:val="0023495A"/>
    <w:rPr>
      <w:rFonts w:ascii="Utah" w:hAnsi="Utah"/>
      <w:b/>
      <w:snapToGrid w:val="0"/>
      <w:sz w:val="24"/>
      <w:lang w:val="pt-BR" w:eastAsia="pt-BR" w:bidi="ar-SA"/>
    </w:rPr>
  </w:style>
  <w:style w:type="paragraph" w:styleId="Textodenotaderodap">
    <w:name w:val="footnote text"/>
    <w:basedOn w:val="Normal"/>
    <w:link w:val="TextodenotaderodapChar"/>
    <w:semiHidden/>
    <w:rsid w:val="00185929"/>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character" w:customStyle="1" w:styleId="NormalWebChar">
    <w:name w:val="Normal (Web) Char"/>
    <w:basedOn w:val="Fontepargpadro"/>
    <w:link w:val="NormalWeb"/>
    <w:rsid w:val="00760012"/>
    <w:rPr>
      <w:sz w:val="24"/>
      <w:lang w:val="pt-BR" w:eastAsia="pt-BR" w:bidi="ar-SA"/>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Espaçamento entre linhas:  1,5 linha"/>
    <w:basedOn w:val="Normal"/>
    <w:link w:val="NormalArialChar"/>
    <w:rsid w:val="00185929"/>
    <w:pPr>
      <w:ind w:firstLine="1418"/>
      <w:jc w:val="both"/>
    </w:pPr>
    <w:rPr>
      <w:rFonts w:ascii="Arial" w:hAnsi="Arial" w:cs="Arial"/>
      <w:sz w:val="24"/>
    </w:rPr>
  </w:style>
  <w:style w:type="character" w:customStyle="1" w:styleId="NormalArialChar">
    <w:name w:val="Normal + Arial Char"/>
    <w:aliases w:val="11 pt Char,Justificado Char,Espaçamento entre linhas:  1 Char,5 linha Char"/>
    <w:basedOn w:val="Fontepargpadro"/>
    <w:link w:val="NormalArial"/>
    <w:rsid w:val="00760012"/>
    <w:rPr>
      <w:rFonts w:ascii="Arial" w:hAnsi="Arial" w:cs="Arial"/>
      <w:sz w:val="24"/>
      <w:lang w:val="pt-BR" w:eastAsia="pt-BR" w:bidi="ar-SA"/>
    </w:rPr>
  </w:style>
  <w:style w:type="table" w:styleId="Tabelacomgrade">
    <w:name w:val="Table Grid"/>
    <w:basedOn w:val="Tabelanormal"/>
    <w:uiPriority w:val="59"/>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link w:val="Corpodetexto21Char"/>
    <w:rsid w:val="00185929"/>
    <w:rPr>
      <w:sz w:val="24"/>
    </w:rPr>
  </w:style>
  <w:style w:type="character" w:styleId="Forte">
    <w:name w:val="Strong"/>
    <w:aliases w:val="Normal_IC"/>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2">
    <w:name w:val="Char Char Car Car Char Char Car Char Char Car Char Char Car Char Char Char2"/>
    <w:basedOn w:val="Normal"/>
    <w:rsid w:val="00325672"/>
    <w:pPr>
      <w:spacing w:after="160" w:line="240" w:lineRule="exact"/>
    </w:pPr>
    <w:rPr>
      <w:rFonts w:ascii="Tahoma" w:hAnsi="Tahoma"/>
      <w:lang w:val="en-US" w:eastAsia="en-US"/>
    </w:rPr>
  </w:style>
  <w:style w:type="paragraph" w:styleId="Textodecomentrio">
    <w:name w:val="annotation text"/>
    <w:basedOn w:val="Normal"/>
    <w:link w:val="TextodecomentrioChar"/>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paragraph" w:styleId="PargrafodaLista">
    <w:name w:val="List Paragraph"/>
    <w:basedOn w:val="Normal"/>
    <w:uiPriority w:val="34"/>
    <w:qFormat/>
    <w:rsid w:val="00BF0BE7"/>
    <w:pPr>
      <w:ind w:left="720"/>
      <w:contextualSpacing/>
    </w:pPr>
    <w:rPr>
      <w:sz w:val="24"/>
      <w:szCs w:val="24"/>
    </w:rPr>
  </w:style>
  <w:style w:type="paragraph" w:customStyle="1" w:styleId="WW-NormalWeb">
    <w:name w:val="WW-Normal (Web)"/>
    <w:basedOn w:val="Normal"/>
    <w:uiPriority w:val="99"/>
    <w:rsid w:val="008E6702"/>
    <w:pPr>
      <w:suppressAutoHyphens/>
      <w:overflowPunct w:val="0"/>
      <w:autoSpaceDE w:val="0"/>
      <w:autoSpaceDN w:val="0"/>
      <w:adjustRightInd w:val="0"/>
      <w:spacing w:before="100" w:after="100"/>
      <w:textAlignment w:val="baseline"/>
    </w:pPr>
    <w:rPr>
      <w:sz w:val="24"/>
      <w:szCs w:val="24"/>
    </w:rPr>
  </w:style>
  <w:style w:type="paragraph" w:styleId="Lista4">
    <w:name w:val="List 4"/>
    <w:basedOn w:val="Normal"/>
    <w:uiPriority w:val="99"/>
    <w:rsid w:val="008E6702"/>
    <w:pPr>
      <w:ind w:left="1440" w:hanging="360"/>
    </w:pPr>
    <w:rPr>
      <w:rFonts w:ascii="Arial" w:hAnsi="Arial" w:cs="Arial"/>
      <w:sz w:val="24"/>
      <w:szCs w:val="24"/>
    </w:rPr>
  </w:style>
  <w:style w:type="paragraph" w:styleId="Lista2">
    <w:name w:val="List 2"/>
    <w:basedOn w:val="Normal"/>
    <w:uiPriority w:val="99"/>
    <w:rsid w:val="008E6702"/>
    <w:pPr>
      <w:ind w:left="720" w:hanging="360"/>
    </w:pPr>
    <w:rPr>
      <w:rFonts w:ascii="Arial" w:hAnsi="Arial" w:cs="Arial"/>
      <w:sz w:val="24"/>
      <w:szCs w:val="24"/>
    </w:rPr>
  </w:style>
  <w:style w:type="paragraph" w:styleId="Lista3">
    <w:name w:val="List 3"/>
    <w:basedOn w:val="Normal"/>
    <w:uiPriority w:val="99"/>
    <w:rsid w:val="008E6702"/>
    <w:pPr>
      <w:ind w:left="1080" w:hanging="360"/>
    </w:pPr>
    <w:rPr>
      <w:rFonts w:ascii="Arial" w:hAnsi="Arial" w:cs="Arial"/>
      <w:sz w:val="24"/>
      <w:szCs w:val="24"/>
    </w:rPr>
  </w:style>
  <w:style w:type="character" w:customStyle="1" w:styleId="CharChar5">
    <w:name w:val="Char Char5"/>
    <w:basedOn w:val="Fontepargpadro"/>
    <w:rsid w:val="00F7127A"/>
    <w:rPr>
      <w:sz w:val="24"/>
      <w:lang w:val="pt-BR" w:eastAsia="pt-BR" w:bidi="ar-SA"/>
    </w:rPr>
  </w:style>
  <w:style w:type="paragraph" w:styleId="Textodebalo">
    <w:name w:val="Balloon Text"/>
    <w:basedOn w:val="Normal"/>
    <w:link w:val="TextodebaloChar"/>
    <w:rsid w:val="00830317"/>
    <w:rPr>
      <w:rFonts w:ascii="Tahoma" w:hAnsi="Tahoma" w:cs="Tahoma"/>
      <w:sz w:val="16"/>
      <w:szCs w:val="16"/>
    </w:rPr>
  </w:style>
  <w:style w:type="paragraph" w:customStyle="1" w:styleId="Corpodetexto311">
    <w:name w:val="Corpo de texto 311"/>
    <w:basedOn w:val="Normal"/>
    <w:rsid w:val="00DB1920"/>
    <w:pPr>
      <w:suppressAutoHyphens/>
      <w:spacing w:after="120"/>
    </w:pPr>
    <w:rPr>
      <w:sz w:val="16"/>
      <w:szCs w:val="16"/>
      <w:lang w:eastAsia="ar-SA"/>
    </w:rPr>
  </w:style>
  <w:style w:type="paragraph" w:customStyle="1" w:styleId="Legenda1">
    <w:name w:val="Legenda1"/>
    <w:basedOn w:val="Normal"/>
    <w:next w:val="Normal"/>
    <w:rsid w:val="009741C7"/>
    <w:pPr>
      <w:suppressAutoHyphens/>
      <w:jc w:val="center"/>
    </w:pPr>
    <w:rPr>
      <w:rFonts w:ascii="Arial" w:hAnsi="Arial" w:cs="Arial"/>
      <w:b/>
      <w:sz w:val="22"/>
      <w:lang w:eastAsia="ar-SA"/>
    </w:rPr>
  </w:style>
  <w:style w:type="paragraph" w:customStyle="1" w:styleId="Ttulo10">
    <w:name w:val="Título1"/>
    <w:basedOn w:val="Normal"/>
    <w:next w:val="Corpodetexto"/>
    <w:rsid w:val="00EB1604"/>
    <w:pPr>
      <w:tabs>
        <w:tab w:val="left" w:pos="284"/>
      </w:tabs>
      <w:suppressAutoHyphens/>
      <w:jc w:val="center"/>
    </w:pPr>
    <w:rPr>
      <w:b/>
      <w:sz w:val="28"/>
      <w:szCs w:val="24"/>
      <w:lang w:eastAsia="ar-SA"/>
    </w:rPr>
  </w:style>
  <w:style w:type="paragraph" w:customStyle="1" w:styleId="NormalJustificado">
    <w:name w:val="Normal + Justificado"/>
    <w:aliases w:val="À esquerda:  0 cm,Deslocamento:  1,27 cm,Antes:..."/>
    <w:basedOn w:val="NormalWeb"/>
    <w:link w:val="NormalJustificadoChar"/>
    <w:rsid w:val="00760012"/>
    <w:pPr>
      <w:tabs>
        <w:tab w:val="left" w:pos="720"/>
      </w:tabs>
      <w:spacing w:before="0" w:after="0"/>
      <w:ind w:left="720" w:hanging="720"/>
      <w:jc w:val="both"/>
    </w:pPr>
  </w:style>
  <w:style w:type="character" w:customStyle="1" w:styleId="NormalJustificadoChar">
    <w:name w:val="Normal + Justificado Char"/>
    <w:aliases w:val="À esquerda:  0 cm Char,Deslocamento:  1 Char,27 cm Char,Antes:... Char"/>
    <w:basedOn w:val="NormalWebChar"/>
    <w:link w:val="NormalJustificado"/>
    <w:rsid w:val="00760012"/>
  </w:style>
  <w:style w:type="paragraph" w:customStyle="1" w:styleId="Tabela">
    <w:name w:val="Tabela"/>
    <w:basedOn w:val="Normal"/>
    <w:rsid w:val="00490538"/>
    <w:pPr>
      <w:suppressAutoHyphens/>
      <w:autoSpaceDE w:val="0"/>
      <w:snapToGrid w:val="0"/>
    </w:pPr>
    <w:rPr>
      <w:rFonts w:eastAsia="MS Mincho"/>
      <w:color w:val="000000"/>
      <w:szCs w:val="24"/>
      <w:lang w:eastAsia="ar-SA"/>
    </w:rPr>
  </w:style>
  <w:style w:type="paragraph" w:customStyle="1" w:styleId="SemEspaamento1">
    <w:name w:val="Sem Espaçamento1"/>
    <w:rsid w:val="00490538"/>
    <w:rPr>
      <w:sz w:val="24"/>
      <w:szCs w:val="24"/>
    </w:rPr>
  </w:style>
  <w:style w:type="character" w:customStyle="1" w:styleId="tex5a1">
    <w:name w:val="tex5a1"/>
    <w:basedOn w:val="Fontepargpadro"/>
    <w:rsid w:val="001F3B90"/>
    <w:rPr>
      <w:rFonts w:ascii="Verdana" w:hAnsi="Verdana" w:hint="default"/>
      <w:color w:val="000000"/>
      <w:sz w:val="15"/>
      <w:szCs w:val="15"/>
    </w:rPr>
  </w:style>
  <w:style w:type="paragraph" w:customStyle="1" w:styleId="CharCharCarCarCharCharCarCharCharCarCharCharCarCharCharChar3">
    <w:name w:val="Char Char Car Car Char Char Car Char Char Car Char Char Car Char Char Char3"/>
    <w:basedOn w:val="Normal"/>
    <w:rsid w:val="003272AB"/>
    <w:pPr>
      <w:spacing w:after="160" w:line="240" w:lineRule="exact"/>
    </w:pPr>
    <w:rPr>
      <w:rFonts w:ascii="Tahoma" w:hAnsi="Tahoma"/>
      <w:lang w:val="en-US" w:eastAsia="en-US"/>
    </w:rPr>
  </w:style>
  <w:style w:type="paragraph" w:customStyle="1" w:styleId="Recuodecorpodetexto31">
    <w:name w:val="Recuo de corpo de texto 31"/>
    <w:basedOn w:val="Normal"/>
    <w:rsid w:val="00FF15A4"/>
    <w:pPr>
      <w:widowControl w:val="0"/>
      <w:tabs>
        <w:tab w:val="left" w:pos="576"/>
      </w:tabs>
      <w:ind w:firstLine="1985"/>
      <w:jc w:val="both"/>
    </w:pPr>
    <w:rPr>
      <w:rFonts w:ascii="Courier New" w:hAnsi="Courier New"/>
      <w:sz w:val="24"/>
    </w:rPr>
  </w:style>
  <w:style w:type="paragraph" w:customStyle="1" w:styleId="BodyText22">
    <w:name w:val="Body Text 22"/>
    <w:basedOn w:val="Normal"/>
    <w:rsid w:val="00FF15A4"/>
    <w:pPr>
      <w:tabs>
        <w:tab w:val="left" w:pos="0"/>
      </w:tabs>
      <w:ind w:firstLine="720"/>
      <w:jc w:val="both"/>
    </w:pPr>
    <w:rPr>
      <w:snapToGrid w:val="0"/>
      <w:sz w:val="24"/>
    </w:rPr>
  </w:style>
  <w:style w:type="character" w:styleId="Refdecomentrio">
    <w:name w:val="annotation reference"/>
    <w:basedOn w:val="Fontepargpadro"/>
    <w:rsid w:val="001F38C8"/>
    <w:rPr>
      <w:sz w:val="16"/>
      <w:szCs w:val="16"/>
    </w:rPr>
  </w:style>
  <w:style w:type="paragraph" w:styleId="Assuntodocomentrio">
    <w:name w:val="annotation subject"/>
    <w:basedOn w:val="Textodecomentrio"/>
    <w:next w:val="Textodecomentrio"/>
    <w:link w:val="AssuntodocomentrioChar"/>
    <w:rsid w:val="001F38C8"/>
    <w:rPr>
      <w:b/>
      <w:bCs/>
    </w:rPr>
  </w:style>
  <w:style w:type="character" w:customStyle="1" w:styleId="AssuntodocomentrioChar">
    <w:name w:val="Assunto do comentário Char"/>
    <w:basedOn w:val="TextodecomentrioChar"/>
    <w:link w:val="Assuntodocomentrio"/>
    <w:rsid w:val="001F38C8"/>
    <w:rPr>
      <w:b/>
      <w:bCs/>
    </w:rPr>
  </w:style>
  <w:style w:type="character" w:customStyle="1" w:styleId="textonormal1">
    <w:name w:val="texto_normal1"/>
    <w:basedOn w:val="Fontepargpadro"/>
    <w:rsid w:val="00277209"/>
    <w:rPr>
      <w:rFonts w:ascii="Verdana" w:hAnsi="Verdana" w:hint="default"/>
      <w:color w:val="000000"/>
      <w:sz w:val="20"/>
      <w:szCs w:val="20"/>
    </w:rPr>
  </w:style>
  <w:style w:type="paragraph" w:styleId="MapadoDocumento">
    <w:name w:val="Document Map"/>
    <w:basedOn w:val="Normal"/>
    <w:link w:val="MapadoDocumentoChar"/>
    <w:rsid w:val="005D2310"/>
    <w:rPr>
      <w:rFonts w:ascii="Tahoma" w:hAnsi="Tahoma" w:cs="Tahoma"/>
      <w:sz w:val="16"/>
      <w:szCs w:val="16"/>
    </w:rPr>
  </w:style>
  <w:style w:type="character" w:customStyle="1" w:styleId="MapadoDocumentoChar">
    <w:name w:val="Mapa do Documento Char"/>
    <w:basedOn w:val="Fontepargpadro"/>
    <w:link w:val="MapadoDocumento"/>
    <w:rsid w:val="005D2310"/>
    <w:rPr>
      <w:rFonts w:ascii="Tahoma" w:hAnsi="Tahoma" w:cs="Tahoma"/>
      <w:sz w:val="16"/>
      <w:szCs w:val="16"/>
    </w:rPr>
  </w:style>
  <w:style w:type="paragraph" w:customStyle="1" w:styleId="Corpodetexto211">
    <w:name w:val="Corpo de texto 211"/>
    <w:basedOn w:val="Normal"/>
    <w:rsid w:val="00F91EF0"/>
    <w:rPr>
      <w:sz w:val="24"/>
    </w:rPr>
  </w:style>
  <w:style w:type="paragraph" w:customStyle="1" w:styleId="western">
    <w:name w:val="western"/>
    <w:basedOn w:val="Normal"/>
    <w:rsid w:val="00201234"/>
    <w:pPr>
      <w:spacing w:before="100" w:beforeAutospacing="1" w:after="100" w:afterAutospacing="1"/>
    </w:pPr>
    <w:rPr>
      <w:sz w:val="24"/>
      <w:szCs w:val="24"/>
    </w:rPr>
  </w:style>
  <w:style w:type="paragraph" w:customStyle="1" w:styleId="Estilo1">
    <w:name w:val="Estilo1"/>
    <w:basedOn w:val="Normal"/>
    <w:rsid w:val="00FB6667"/>
    <w:pPr>
      <w:widowControl w:val="0"/>
      <w:snapToGrid w:val="0"/>
      <w:spacing w:after="120" w:line="360" w:lineRule="auto"/>
      <w:ind w:left="567"/>
      <w:jc w:val="both"/>
    </w:pPr>
  </w:style>
  <w:style w:type="paragraph" w:customStyle="1" w:styleId="Default">
    <w:name w:val="Default"/>
    <w:rsid w:val="000838AF"/>
    <w:pPr>
      <w:autoSpaceDE w:val="0"/>
      <w:autoSpaceDN w:val="0"/>
      <w:adjustRightInd w:val="0"/>
    </w:pPr>
    <w:rPr>
      <w:rFonts w:ascii="Calibri" w:hAnsi="Calibri" w:cs="Calibri"/>
      <w:color w:val="000000"/>
      <w:sz w:val="24"/>
      <w:szCs w:val="24"/>
    </w:rPr>
  </w:style>
  <w:style w:type="paragraph" w:customStyle="1" w:styleId="Corpodetexto22">
    <w:name w:val="Corpo de texto 22"/>
    <w:basedOn w:val="Normal"/>
    <w:rsid w:val="00EF2620"/>
    <w:rPr>
      <w:sz w:val="24"/>
    </w:rPr>
  </w:style>
  <w:style w:type="paragraph" w:customStyle="1" w:styleId="PargrafodaLista1">
    <w:name w:val="Parágrafo da Lista1"/>
    <w:basedOn w:val="Normal"/>
    <w:rsid w:val="00FF20BE"/>
    <w:pPr>
      <w:suppressAutoHyphens/>
      <w:ind w:left="720"/>
    </w:pPr>
    <w:rPr>
      <w:rFonts w:ascii="Calibri" w:eastAsia="Calibri" w:hAnsi="Calibri"/>
      <w:kern w:val="1"/>
      <w:sz w:val="24"/>
      <w:szCs w:val="24"/>
      <w:lang w:val="en-US" w:eastAsia="hi-IN" w:bidi="hi-IN"/>
    </w:rPr>
  </w:style>
  <w:style w:type="character" w:customStyle="1" w:styleId="texto1">
    <w:name w:val="texto1"/>
    <w:rsid w:val="00BA5FE2"/>
    <w:rPr>
      <w:rFonts w:ascii="Arial" w:hAnsi="Arial" w:cs="Arial"/>
      <w:color w:val="666666"/>
      <w:sz w:val="17"/>
      <w:szCs w:val="17"/>
    </w:rPr>
  </w:style>
  <w:style w:type="character" w:customStyle="1" w:styleId="A1">
    <w:name w:val="A1"/>
    <w:rsid w:val="001C507B"/>
    <w:rPr>
      <w:rFonts w:cs="Futura Lt BT"/>
      <w:color w:val="211D1E"/>
      <w:sz w:val="16"/>
      <w:szCs w:val="16"/>
    </w:rPr>
  </w:style>
  <w:style w:type="paragraph" w:customStyle="1" w:styleId="CharCharCarCarCharCharCarCharCharCarCharCharCarCharCharChar1">
    <w:name w:val="Char Char Car Car Char Char Car Char Char Car Char Char Car Char Char Char1"/>
    <w:basedOn w:val="Normal"/>
    <w:rsid w:val="001C507B"/>
    <w:pPr>
      <w:spacing w:after="160" w:line="240" w:lineRule="exact"/>
    </w:pPr>
    <w:rPr>
      <w:rFonts w:ascii="Tahoma" w:hAnsi="Tahoma"/>
      <w:lang w:val="en-US" w:eastAsia="en-US"/>
    </w:rPr>
  </w:style>
  <w:style w:type="paragraph" w:customStyle="1" w:styleId="Estilo">
    <w:name w:val="Estilo"/>
    <w:rsid w:val="001C507B"/>
    <w:pPr>
      <w:widowControl w:val="0"/>
      <w:autoSpaceDE w:val="0"/>
      <w:autoSpaceDN w:val="0"/>
      <w:adjustRightInd w:val="0"/>
    </w:pPr>
    <w:rPr>
      <w:rFonts w:ascii="Arial" w:hAnsi="Arial" w:cs="Arial"/>
      <w:sz w:val="24"/>
      <w:szCs w:val="24"/>
    </w:rPr>
  </w:style>
  <w:style w:type="paragraph" w:customStyle="1" w:styleId="Ttulo1doRosinaldo">
    <w:name w:val="Título 1 do Rosinaldo"/>
    <w:basedOn w:val="Normal"/>
    <w:rsid w:val="001C507B"/>
    <w:pPr>
      <w:tabs>
        <w:tab w:val="num" w:pos="360"/>
      </w:tabs>
      <w:ind w:left="360" w:hanging="360"/>
      <w:jc w:val="both"/>
    </w:pPr>
    <w:rPr>
      <w:rFonts w:ascii="Arial" w:hAnsi="Arial"/>
      <w:sz w:val="24"/>
    </w:rPr>
  </w:style>
  <w:style w:type="character" w:customStyle="1" w:styleId="apple-converted-space">
    <w:name w:val="apple-converted-space"/>
    <w:basedOn w:val="Fontepargpadro"/>
    <w:rsid w:val="001C507B"/>
  </w:style>
  <w:style w:type="paragraph" w:styleId="Textoembloco">
    <w:name w:val="Block Text"/>
    <w:basedOn w:val="Normal"/>
    <w:rsid w:val="001C507B"/>
    <w:pPr>
      <w:ind w:left="142" w:right="49"/>
      <w:jc w:val="both"/>
    </w:pPr>
    <w:rPr>
      <w:rFonts w:ascii="Arial" w:hAnsi="Arial"/>
      <w:noProof/>
      <w:sz w:val="24"/>
    </w:rPr>
  </w:style>
  <w:style w:type="character" w:customStyle="1" w:styleId="Ttulo6Char">
    <w:name w:val="Título 6 Char"/>
    <w:basedOn w:val="Fontepargpadro"/>
    <w:link w:val="Ttulo6"/>
    <w:uiPriority w:val="99"/>
    <w:rsid w:val="00776FC3"/>
    <w:rPr>
      <w:sz w:val="24"/>
    </w:rPr>
  </w:style>
  <w:style w:type="character" w:customStyle="1" w:styleId="style51">
    <w:name w:val="style51"/>
    <w:basedOn w:val="Fontepargpadro"/>
    <w:rsid w:val="00AF2B2D"/>
    <w:rPr>
      <w:rFonts w:ascii="Trebuchet MS" w:hAnsi="Trebuchet MS" w:hint="default"/>
      <w:color w:val="FFFFFF"/>
      <w:sz w:val="18"/>
      <w:szCs w:val="18"/>
    </w:rPr>
  </w:style>
  <w:style w:type="paragraph" w:customStyle="1" w:styleId="WW-Corpodetexto2">
    <w:name w:val="WW-Corpo de texto 2"/>
    <w:basedOn w:val="Normal"/>
    <w:rsid w:val="005E0176"/>
    <w:pPr>
      <w:suppressAutoHyphens/>
      <w:spacing w:line="360" w:lineRule="auto"/>
      <w:jc w:val="both"/>
    </w:pPr>
    <w:rPr>
      <w:rFonts w:ascii="Arial" w:hAnsi="Arial"/>
      <w:bCs/>
      <w:sz w:val="24"/>
      <w:szCs w:val="24"/>
      <w:lang w:eastAsia="ar-SA"/>
    </w:rPr>
  </w:style>
  <w:style w:type="paragraph" w:styleId="SemEspaamento">
    <w:name w:val="No Spacing"/>
    <w:link w:val="SemEspaamentoChar"/>
    <w:uiPriority w:val="99"/>
    <w:qFormat/>
    <w:rsid w:val="00201176"/>
    <w:rPr>
      <w:rFonts w:ascii="Calibri" w:eastAsia="Calibri" w:hAnsi="Calibri"/>
      <w:sz w:val="22"/>
      <w:szCs w:val="22"/>
      <w:lang w:eastAsia="en-US"/>
    </w:rPr>
  </w:style>
  <w:style w:type="character" w:customStyle="1" w:styleId="highlightselected">
    <w:name w:val="highlight selected"/>
    <w:basedOn w:val="Fontepargpadro"/>
    <w:rsid w:val="002A04A7"/>
  </w:style>
  <w:style w:type="paragraph" w:customStyle="1" w:styleId="A2512751">
    <w:name w:val="_A2512751"/>
    <w:basedOn w:val="Normal"/>
    <w:rsid w:val="002A04A7"/>
    <w:pPr>
      <w:widowControl w:val="0"/>
      <w:ind w:left="1584" w:firstLine="3456"/>
      <w:jc w:val="both"/>
    </w:pPr>
    <w:rPr>
      <w:snapToGrid w:val="0"/>
      <w:sz w:val="24"/>
    </w:rPr>
  </w:style>
  <w:style w:type="paragraph" w:customStyle="1" w:styleId="WW-Recuodecorpodetexto3">
    <w:name w:val="WW-Recuo de corpo de texto 3"/>
    <w:basedOn w:val="Normal"/>
    <w:uiPriority w:val="99"/>
    <w:rsid w:val="008227F7"/>
    <w:pPr>
      <w:suppressAutoHyphens/>
      <w:ind w:firstLine="1134"/>
      <w:jc w:val="both"/>
    </w:pPr>
    <w:rPr>
      <w:rFonts w:ascii="Arial" w:hAnsi="Arial" w:cs="Arial"/>
      <w:sz w:val="24"/>
      <w:szCs w:val="24"/>
    </w:rPr>
  </w:style>
  <w:style w:type="character" w:customStyle="1" w:styleId="NormalWebChar1">
    <w:name w:val="Normal (Web) Char1"/>
    <w:aliases w:val="Normal (Web) Char Char"/>
    <w:rsid w:val="002D7799"/>
    <w:rPr>
      <w:rFonts w:ascii="Times New Roman" w:eastAsia="Times New Roman" w:hAnsi="Times New Roman" w:cs="Times New Roman"/>
      <w:sz w:val="24"/>
      <w:szCs w:val="20"/>
      <w:lang w:eastAsia="pt-BR"/>
    </w:rPr>
  </w:style>
  <w:style w:type="character" w:customStyle="1" w:styleId="Ttulo3Char">
    <w:name w:val="Título 3 Char"/>
    <w:link w:val="Ttulo3"/>
    <w:uiPriority w:val="99"/>
    <w:rsid w:val="00C22350"/>
    <w:rPr>
      <w:b/>
      <w:sz w:val="24"/>
    </w:rPr>
  </w:style>
  <w:style w:type="character" w:customStyle="1" w:styleId="TextodebaloChar">
    <w:name w:val="Texto de balão Char"/>
    <w:link w:val="Textodebalo"/>
    <w:rsid w:val="00C22350"/>
    <w:rPr>
      <w:rFonts w:ascii="Tahoma" w:hAnsi="Tahoma" w:cs="Tahoma"/>
      <w:sz w:val="16"/>
      <w:szCs w:val="16"/>
    </w:rPr>
  </w:style>
  <w:style w:type="character" w:customStyle="1" w:styleId="SubttuloChar">
    <w:name w:val="Subtítulo Char"/>
    <w:link w:val="Subttulo"/>
    <w:rsid w:val="00C22350"/>
    <w:rPr>
      <w:b/>
      <w:sz w:val="28"/>
    </w:rPr>
  </w:style>
  <w:style w:type="character" w:customStyle="1" w:styleId="TextodenotaderodapChar">
    <w:name w:val="Texto de nota de rodapé Char"/>
    <w:link w:val="Textodenotaderodap"/>
    <w:semiHidden/>
    <w:rsid w:val="00C22350"/>
  </w:style>
  <w:style w:type="character" w:customStyle="1" w:styleId="SemEspaamentoChar">
    <w:name w:val="Sem Espaçamento Char"/>
    <w:link w:val="SemEspaamento"/>
    <w:uiPriority w:val="1"/>
    <w:rsid w:val="00C22350"/>
    <w:rPr>
      <w:rFonts w:ascii="Calibri" w:eastAsia="Calibri" w:hAnsi="Calibri"/>
      <w:sz w:val="22"/>
      <w:szCs w:val="22"/>
      <w:lang w:eastAsia="en-US"/>
    </w:rPr>
  </w:style>
  <w:style w:type="character" w:customStyle="1" w:styleId="apple-style-span">
    <w:name w:val="apple-style-span"/>
    <w:basedOn w:val="Fontepargpadro"/>
    <w:rsid w:val="00C22350"/>
  </w:style>
  <w:style w:type="character" w:customStyle="1" w:styleId="Corpodetexto21Char">
    <w:name w:val="Corpo de texto 21 Char"/>
    <w:link w:val="Corpodetexto21"/>
    <w:rsid w:val="00C22350"/>
    <w:rPr>
      <w:sz w:val="24"/>
    </w:rPr>
  </w:style>
  <w:style w:type="numbering" w:customStyle="1" w:styleId="Semlista1">
    <w:name w:val="Sem lista1"/>
    <w:next w:val="Semlista"/>
    <w:uiPriority w:val="99"/>
    <w:semiHidden/>
    <w:unhideWhenUsed/>
    <w:rsid w:val="00C22350"/>
  </w:style>
  <w:style w:type="numbering" w:customStyle="1" w:styleId="Semlista11">
    <w:name w:val="Sem lista11"/>
    <w:next w:val="Semlista"/>
    <w:uiPriority w:val="99"/>
    <w:semiHidden/>
    <w:unhideWhenUsed/>
    <w:rsid w:val="00C22350"/>
  </w:style>
  <w:style w:type="paragraph" w:customStyle="1" w:styleId="Rodap1">
    <w:name w:val="Rodapé1"/>
    <w:basedOn w:val="Normal"/>
    <w:next w:val="Rodap"/>
    <w:unhideWhenUsed/>
    <w:rsid w:val="00C22350"/>
    <w:pPr>
      <w:tabs>
        <w:tab w:val="center" w:pos="4252"/>
        <w:tab w:val="right" w:pos="8504"/>
      </w:tabs>
    </w:pPr>
    <w:rPr>
      <w:rFonts w:ascii="Calibri" w:eastAsia="Calibri" w:hAnsi="Calibri"/>
      <w:sz w:val="22"/>
      <w:szCs w:val="22"/>
      <w:lang w:eastAsia="en-US"/>
    </w:rPr>
  </w:style>
  <w:style w:type="paragraph" w:customStyle="1" w:styleId="Textodebalo1">
    <w:name w:val="Texto de balão1"/>
    <w:basedOn w:val="Normal"/>
    <w:next w:val="Textodebalo"/>
    <w:uiPriority w:val="99"/>
    <w:semiHidden/>
    <w:unhideWhenUsed/>
    <w:rsid w:val="00C22350"/>
    <w:rPr>
      <w:rFonts w:ascii="Tahoma" w:eastAsia="Calibri" w:hAnsi="Tahoma" w:cs="Tahoma"/>
      <w:sz w:val="16"/>
      <w:szCs w:val="16"/>
      <w:lang w:eastAsia="en-US"/>
    </w:rPr>
  </w:style>
  <w:style w:type="character" w:customStyle="1" w:styleId="CabealhoChar1">
    <w:name w:val="Cabeçalho Char1"/>
    <w:basedOn w:val="Fontepargpadro"/>
    <w:uiPriority w:val="99"/>
    <w:semiHidden/>
    <w:rsid w:val="00C22350"/>
  </w:style>
  <w:style w:type="character" w:customStyle="1" w:styleId="RodapChar1">
    <w:name w:val="Rodapé Char1"/>
    <w:basedOn w:val="Fontepargpadro"/>
    <w:uiPriority w:val="99"/>
    <w:semiHidden/>
    <w:rsid w:val="00C22350"/>
  </w:style>
  <w:style w:type="character" w:customStyle="1" w:styleId="TextodebaloChar1">
    <w:name w:val="Texto de balão Char1"/>
    <w:uiPriority w:val="99"/>
    <w:semiHidden/>
    <w:rsid w:val="00C22350"/>
    <w:rPr>
      <w:rFonts w:ascii="Tahoma" w:hAnsi="Tahoma" w:cs="Tahoma"/>
      <w:sz w:val="16"/>
      <w:szCs w:val="16"/>
    </w:rPr>
  </w:style>
  <w:style w:type="character" w:customStyle="1" w:styleId="acordeontitle">
    <w:name w:val="acordeontitle"/>
    <w:rsid w:val="00C22350"/>
  </w:style>
  <w:style w:type="paragraph" w:styleId="CabealhodoSumrio">
    <w:name w:val="TOC Heading"/>
    <w:basedOn w:val="Ttulo1"/>
    <w:next w:val="Normal"/>
    <w:uiPriority w:val="39"/>
    <w:semiHidden/>
    <w:unhideWhenUsed/>
    <w:qFormat/>
    <w:rsid w:val="00C22350"/>
    <w:pPr>
      <w:keepLines/>
      <w:spacing w:before="480" w:line="276" w:lineRule="auto"/>
      <w:outlineLvl w:val="9"/>
    </w:pPr>
    <w:rPr>
      <w:rFonts w:ascii="Cambria" w:hAnsi="Cambria"/>
      <w:bCs/>
      <w:i w:val="0"/>
      <w:color w:val="365F91"/>
      <w:szCs w:val="28"/>
    </w:rPr>
  </w:style>
  <w:style w:type="paragraph" w:styleId="Sumrio1">
    <w:name w:val="toc 1"/>
    <w:basedOn w:val="Normal"/>
    <w:next w:val="Normal"/>
    <w:autoRedefine/>
    <w:uiPriority w:val="39"/>
    <w:unhideWhenUsed/>
    <w:rsid w:val="00C22350"/>
    <w:rPr>
      <w:sz w:val="24"/>
      <w:szCs w:val="24"/>
    </w:rPr>
  </w:style>
  <w:style w:type="paragraph" w:styleId="Sumrio2">
    <w:name w:val="toc 2"/>
    <w:basedOn w:val="Normal"/>
    <w:next w:val="Normal"/>
    <w:autoRedefine/>
    <w:uiPriority w:val="39"/>
    <w:unhideWhenUsed/>
    <w:rsid w:val="00C22350"/>
    <w:pPr>
      <w:ind w:left="240"/>
    </w:pPr>
    <w:rPr>
      <w:sz w:val="24"/>
      <w:szCs w:val="24"/>
    </w:rPr>
  </w:style>
  <w:style w:type="paragraph" w:styleId="Sumrio3">
    <w:name w:val="toc 3"/>
    <w:basedOn w:val="Normal"/>
    <w:next w:val="Normal"/>
    <w:autoRedefine/>
    <w:uiPriority w:val="39"/>
    <w:unhideWhenUsed/>
    <w:rsid w:val="00C22350"/>
    <w:pPr>
      <w:ind w:left="480"/>
    </w:pPr>
    <w:rPr>
      <w:sz w:val="24"/>
      <w:szCs w:val="24"/>
    </w:rPr>
  </w:style>
  <w:style w:type="paragraph" w:customStyle="1" w:styleId="ecxmsonormal">
    <w:name w:val="ecxmsonormal"/>
    <w:basedOn w:val="Normal"/>
    <w:rsid w:val="0083084B"/>
    <w:pPr>
      <w:spacing w:after="324"/>
    </w:pPr>
    <w:rPr>
      <w:sz w:val="24"/>
      <w:szCs w:val="24"/>
    </w:rPr>
  </w:style>
  <w:style w:type="paragraph" w:styleId="Remissivo1">
    <w:name w:val="index 1"/>
    <w:basedOn w:val="Normal"/>
    <w:next w:val="Normal"/>
    <w:autoRedefine/>
    <w:rsid w:val="00B537AD"/>
    <w:pPr>
      <w:ind w:left="200" w:hanging="200"/>
    </w:pPr>
    <w:rPr>
      <w:rFonts w:ascii="Calibri" w:hAnsi="Calibri" w:cs="Calibri"/>
    </w:rPr>
  </w:style>
  <w:style w:type="paragraph" w:styleId="Remissivo2">
    <w:name w:val="index 2"/>
    <w:basedOn w:val="Normal"/>
    <w:next w:val="Normal"/>
    <w:autoRedefine/>
    <w:rsid w:val="00B537AD"/>
    <w:pPr>
      <w:ind w:left="400" w:hanging="200"/>
    </w:pPr>
    <w:rPr>
      <w:rFonts w:ascii="Calibri" w:hAnsi="Calibri" w:cs="Calibri"/>
    </w:rPr>
  </w:style>
  <w:style w:type="paragraph" w:styleId="Remissivo3">
    <w:name w:val="index 3"/>
    <w:basedOn w:val="Normal"/>
    <w:next w:val="Normal"/>
    <w:autoRedefine/>
    <w:rsid w:val="00B537AD"/>
    <w:pPr>
      <w:ind w:left="600" w:hanging="200"/>
    </w:pPr>
    <w:rPr>
      <w:rFonts w:ascii="Calibri" w:hAnsi="Calibri" w:cs="Calibri"/>
    </w:rPr>
  </w:style>
  <w:style w:type="paragraph" w:styleId="Remissivo4">
    <w:name w:val="index 4"/>
    <w:basedOn w:val="Normal"/>
    <w:next w:val="Normal"/>
    <w:autoRedefine/>
    <w:rsid w:val="00B537AD"/>
    <w:pPr>
      <w:ind w:left="800" w:hanging="200"/>
    </w:pPr>
    <w:rPr>
      <w:rFonts w:ascii="Calibri" w:hAnsi="Calibri" w:cs="Calibri"/>
    </w:rPr>
  </w:style>
  <w:style w:type="paragraph" w:styleId="Remissivo5">
    <w:name w:val="index 5"/>
    <w:basedOn w:val="Normal"/>
    <w:next w:val="Normal"/>
    <w:autoRedefine/>
    <w:rsid w:val="00B537AD"/>
    <w:pPr>
      <w:ind w:left="1000" w:hanging="200"/>
    </w:pPr>
    <w:rPr>
      <w:rFonts w:ascii="Calibri" w:hAnsi="Calibri" w:cs="Calibri"/>
    </w:rPr>
  </w:style>
  <w:style w:type="paragraph" w:styleId="Remissivo6">
    <w:name w:val="index 6"/>
    <w:basedOn w:val="Normal"/>
    <w:next w:val="Normal"/>
    <w:autoRedefine/>
    <w:rsid w:val="00B537AD"/>
    <w:pPr>
      <w:ind w:left="1200" w:hanging="200"/>
    </w:pPr>
    <w:rPr>
      <w:rFonts w:ascii="Calibri" w:hAnsi="Calibri" w:cs="Calibri"/>
    </w:rPr>
  </w:style>
  <w:style w:type="paragraph" w:styleId="Remissivo7">
    <w:name w:val="index 7"/>
    <w:basedOn w:val="Normal"/>
    <w:next w:val="Normal"/>
    <w:autoRedefine/>
    <w:rsid w:val="00B537AD"/>
    <w:pPr>
      <w:ind w:left="1400" w:hanging="200"/>
    </w:pPr>
    <w:rPr>
      <w:rFonts w:ascii="Calibri" w:hAnsi="Calibri" w:cs="Calibri"/>
    </w:rPr>
  </w:style>
  <w:style w:type="paragraph" w:styleId="Remissivo8">
    <w:name w:val="index 8"/>
    <w:basedOn w:val="Normal"/>
    <w:next w:val="Normal"/>
    <w:autoRedefine/>
    <w:rsid w:val="00B537AD"/>
    <w:pPr>
      <w:ind w:left="1600" w:hanging="200"/>
    </w:pPr>
    <w:rPr>
      <w:rFonts w:ascii="Calibri" w:hAnsi="Calibri" w:cs="Calibri"/>
    </w:rPr>
  </w:style>
  <w:style w:type="paragraph" w:styleId="Remissivo9">
    <w:name w:val="index 9"/>
    <w:basedOn w:val="Normal"/>
    <w:next w:val="Normal"/>
    <w:autoRedefine/>
    <w:rsid w:val="00B537AD"/>
    <w:pPr>
      <w:ind w:left="1800" w:hanging="200"/>
    </w:pPr>
    <w:rPr>
      <w:rFonts w:ascii="Calibri" w:hAnsi="Calibri" w:cs="Calibri"/>
    </w:rPr>
  </w:style>
  <w:style w:type="paragraph" w:styleId="Ttulodendiceremissivo">
    <w:name w:val="index heading"/>
    <w:basedOn w:val="Normal"/>
    <w:next w:val="Remissivo1"/>
    <w:rsid w:val="00B537AD"/>
    <w:pPr>
      <w:spacing w:before="120" w:after="120"/>
    </w:pPr>
    <w:rPr>
      <w:rFonts w:ascii="Calibri" w:hAnsi="Calibri" w:cs="Calibri"/>
      <w:b/>
      <w:bCs/>
      <w:i/>
      <w:iCs/>
    </w:rPr>
  </w:style>
  <w:style w:type="character" w:customStyle="1" w:styleId="st1">
    <w:name w:val="st1"/>
    <w:rsid w:val="009C4279"/>
  </w:style>
  <w:style w:type="paragraph" w:customStyle="1" w:styleId="clusula">
    <w:name w:val="cláusula"/>
    <w:rsid w:val="00BF3A9F"/>
    <w:pPr>
      <w:spacing w:before="480" w:after="240"/>
      <w:jc w:val="center"/>
    </w:pPr>
    <w:rPr>
      <w:rFonts w:ascii="Arial" w:hAnsi="Arial"/>
      <w:b/>
      <w:caps/>
      <w:noProof/>
      <w:sz w:val="22"/>
    </w:rPr>
  </w:style>
  <w:style w:type="paragraph" w:customStyle="1" w:styleId="Estilopadro">
    <w:name w:val="Estilo padrão"/>
    <w:rsid w:val="00BF3A9F"/>
    <w:pPr>
      <w:suppressAutoHyphens/>
      <w:spacing w:after="200" w:line="276" w:lineRule="auto"/>
    </w:pPr>
    <w:rPr>
      <w:rFonts w:ascii="Calibri" w:hAnsi="Calibri" w:cs="Calibri"/>
      <w:sz w:val="22"/>
      <w:szCs w:val="22"/>
      <w:lang w:eastAsia="en-US"/>
    </w:rPr>
  </w:style>
  <w:style w:type="table" w:customStyle="1" w:styleId="ListaClara1">
    <w:name w:val="Lista Clara1"/>
    <w:basedOn w:val="Tabelanormal"/>
    <w:uiPriority w:val="61"/>
    <w:rsid w:val="00045C1D"/>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45109307">
      <w:bodyDiv w:val="1"/>
      <w:marLeft w:val="0"/>
      <w:marRight w:val="0"/>
      <w:marTop w:val="0"/>
      <w:marBottom w:val="0"/>
      <w:divBdr>
        <w:top w:val="none" w:sz="0" w:space="0" w:color="auto"/>
        <w:left w:val="none" w:sz="0" w:space="0" w:color="auto"/>
        <w:bottom w:val="none" w:sz="0" w:space="0" w:color="auto"/>
        <w:right w:val="none" w:sz="0" w:space="0" w:color="auto"/>
      </w:divBdr>
    </w:div>
    <w:div w:id="144201622">
      <w:bodyDiv w:val="1"/>
      <w:marLeft w:val="0"/>
      <w:marRight w:val="0"/>
      <w:marTop w:val="0"/>
      <w:marBottom w:val="0"/>
      <w:divBdr>
        <w:top w:val="none" w:sz="0" w:space="0" w:color="auto"/>
        <w:left w:val="none" w:sz="0" w:space="0" w:color="auto"/>
        <w:bottom w:val="none" w:sz="0" w:space="0" w:color="auto"/>
        <w:right w:val="none" w:sz="0" w:space="0" w:color="auto"/>
      </w:divBdr>
    </w:div>
    <w:div w:id="145561496">
      <w:bodyDiv w:val="1"/>
      <w:marLeft w:val="0"/>
      <w:marRight w:val="0"/>
      <w:marTop w:val="0"/>
      <w:marBottom w:val="0"/>
      <w:divBdr>
        <w:top w:val="none" w:sz="0" w:space="0" w:color="auto"/>
        <w:left w:val="none" w:sz="0" w:space="0" w:color="auto"/>
        <w:bottom w:val="none" w:sz="0" w:space="0" w:color="auto"/>
        <w:right w:val="none" w:sz="0" w:space="0" w:color="auto"/>
      </w:divBdr>
    </w:div>
    <w:div w:id="156003301">
      <w:bodyDiv w:val="1"/>
      <w:marLeft w:val="0"/>
      <w:marRight w:val="0"/>
      <w:marTop w:val="0"/>
      <w:marBottom w:val="0"/>
      <w:divBdr>
        <w:top w:val="none" w:sz="0" w:space="0" w:color="auto"/>
        <w:left w:val="none" w:sz="0" w:space="0" w:color="auto"/>
        <w:bottom w:val="none" w:sz="0" w:space="0" w:color="auto"/>
        <w:right w:val="none" w:sz="0" w:space="0" w:color="auto"/>
      </w:divBdr>
    </w:div>
    <w:div w:id="167907741">
      <w:bodyDiv w:val="1"/>
      <w:marLeft w:val="0"/>
      <w:marRight w:val="0"/>
      <w:marTop w:val="0"/>
      <w:marBottom w:val="0"/>
      <w:divBdr>
        <w:top w:val="none" w:sz="0" w:space="0" w:color="auto"/>
        <w:left w:val="none" w:sz="0" w:space="0" w:color="auto"/>
        <w:bottom w:val="none" w:sz="0" w:space="0" w:color="auto"/>
        <w:right w:val="none" w:sz="0" w:space="0" w:color="auto"/>
      </w:divBdr>
    </w:div>
    <w:div w:id="238948558">
      <w:bodyDiv w:val="1"/>
      <w:marLeft w:val="0"/>
      <w:marRight w:val="0"/>
      <w:marTop w:val="0"/>
      <w:marBottom w:val="0"/>
      <w:divBdr>
        <w:top w:val="none" w:sz="0" w:space="0" w:color="auto"/>
        <w:left w:val="none" w:sz="0" w:space="0" w:color="auto"/>
        <w:bottom w:val="none" w:sz="0" w:space="0" w:color="auto"/>
        <w:right w:val="none" w:sz="0" w:space="0" w:color="auto"/>
      </w:divBdr>
    </w:div>
    <w:div w:id="271868169">
      <w:bodyDiv w:val="1"/>
      <w:marLeft w:val="0"/>
      <w:marRight w:val="0"/>
      <w:marTop w:val="0"/>
      <w:marBottom w:val="0"/>
      <w:divBdr>
        <w:top w:val="none" w:sz="0" w:space="0" w:color="auto"/>
        <w:left w:val="none" w:sz="0" w:space="0" w:color="auto"/>
        <w:bottom w:val="none" w:sz="0" w:space="0" w:color="auto"/>
        <w:right w:val="none" w:sz="0" w:space="0" w:color="auto"/>
      </w:divBdr>
    </w:div>
    <w:div w:id="290744896">
      <w:bodyDiv w:val="1"/>
      <w:marLeft w:val="0"/>
      <w:marRight w:val="0"/>
      <w:marTop w:val="0"/>
      <w:marBottom w:val="0"/>
      <w:divBdr>
        <w:top w:val="none" w:sz="0" w:space="0" w:color="auto"/>
        <w:left w:val="none" w:sz="0" w:space="0" w:color="auto"/>
        <w:bottom w:val="none" w:sz="0" w:space="0" w:color="auto"/>
        <w:right w:val="none" w:sz="0" w:space="0" w:color="auto"/>
      </w:divBdr>
    </w:div>
    <w:div w:id="323313886">
      <w:bodyDiv w:val="1"/>
      <w:marLeft w:val="0"/>
      <w:marRight w:val="0"/>
      <w:marTop w:val="0"/>
      <w:marBottom w:val="0"/>
      <w:divBdr>
        <w:top w:val="none" w:sz="0" w:space="0" w:color="auto"/>
        <w:left w:val="none" w:sz="0" w:space="0" w:color="auto"/>
        <w:bottom w:val="none" w:sz="0" w:space="0" w:color="auto"/>
        <w:right w:val="none" w:sz="0" w:space="0" w:color="auto"/>
      </w:divBdr>
    </w:div>
    <w:div w:id="336810947">
      <w:bodyDiv w:val="1"/>
      <w:marLeft w:val="0"/>
      <w:marRight w:val="0"/>
      <w:marTop w:val="0"/>
      <w:marBottom w:val="0"/>
      <w:divBdr>
        <w:top w:val="none" w:sz="0" w:space="0" w:color="auto"/>
        <w:left w:val="none" w:sz="0" w:space="0" w:color="auto"/>
        <w:bottom w:val="none" w:sz="0" w:space="0" w:color="auto"/>
        <w:right w:val="none" w:sz="0" w:space="0" w:color="auto"/>
      </w:divBdr>
    </w:div>
    <w:div w:id="356320893">
      <w:bodyDiv w:val="1"/>
      <w:marLeft w:val="0"/>
      <w:marRight w:val="0"/>
      <w:marTop w:val="0"/>
      <w:marBottom w:val="0"/>
      <w:divBdr>
        <w:top w:val="none" w:sz="0" w:space="0" w:color="auto"/>
        <w:left w:val="none" w:sz="0" w:space="0" w:color="auto"/>
        <w:bottom w:val="none" w:sz="0" w:space="0" w:color="auto"/>
        <w:right w:val="none" w:sz="0" w:space="0" w:color="auto"/>
      </w:divBdr>
    </w:div>
    <w:div w:id="363332909">
      <w:bodyDiv w:val="1"/>
      <w:marLeft w:val="0"/>
      <w:marRight w:val="0"/>
      <w:marTop w:val="0"/>
      <w:marBottom w:val="0"/>
      <w:divBdr>
        <w:top w:val="none" w:sz="0" w:space="0" w:color="auto"/>
        <w:left w:val="none" w:sz="0" w:space="0" w:color="auto"/>
        <w:bottom w:val="none" w:sz="0" w:space="0" w:color="auto"/>
        <w:right w:val="none" w:sz="0" w:space="0" w:color="auto"/>
      </w:divBdr>
    </w:div>
    <w:div w:id="378824130">
      <w:bodyDiv w:val="1"/>
      <w:marLeft w:val="0"/>
      <w:marRight w:val="0"/>
      <w:marTop w:val="0"/>
      <w:marBottom w:val="0"/>
      <w:divBdr>
        <w:top w:val="none" w:sz="0" w:space="0" w:color="auto"/>
        <w:left w:val="none" w:sz="0" w:space="0" w:color="auto"/>
        <w:bottom w:val="none" w:sz="0" w:space="0" w:color="auto"/>
        <w:right w:val="none" w:sz="0" w:space="0" w:color="auto"/>
      </w:divBdr>
    </w:div>
    <w:div w:id="487281928">
      <w:bodyDiv w:val="1"/>
      <w:marLeft w:val="0"/>
      <w:marRight w:val="0"/>
      <w:marTop w:val="0"/>
      <w:marBottom w:val="0"/>
      <w:divBdr>
        <w:top w:val="none" w:sz="0" w:space="0" w:color="auto"/>
        <w:left w:val="none" w:sz="0" w:space="0" w:color="auto"/>
        <w:bottom w:val="none" w:sz="0" w:space="0" w:color="auto"/>
        <w:right w:val="none" w:sz="0" w:space="0" w:color="auto"/>
      </w:divBdr>
    </w:div>
    <w:div w:id="491069131">
      <w:bodyDiv w:val="1"/>
      <w:marLeft w:val="0"/>
      <w:marRight w:val="0"/>
      <w:marTop w:val="0"/>
      <w:marBottom w:val="0"/>
      <w:divBdr>
        <w:top w:val="none" w:sz="0" w:space="0" w:color="auto"/>
        <w:left w:val="none" w:sz="0" w:space="0" w:color="auto"/>
        <w:bottom w:val="none" w:sz="0" w:space="0" w:color="auto"/>
        <w:right w:val="none" w:sz="0" w:space="0" w:color="auto"/>
      </w:divBdr>
    </w:div>
    <w:div w:id="516894089">
      <w:bodyDiv w:val="1"/>
      <w:marLeft w:val="0"/>
      <w:marRight w:val="0"/>
      <w:marTop w:val="0"/>
      <w:marBottom w:val="0"/>
      <w:divBdr>
        <w:top w:val="none" w:sz="0" w:space="0" w:color="auto"/>
        <w:left w:val="none" w:sz="0" w:space="0" w:color="auto"/>
        <w:bottom w:val="none" w:sz="0" w:space="0" w:color="auto"/>
        <w:right w:val="none" w:sz="0" w:space="0" w:color="auto"/>
      </w:divBdr>
    </w:div>
    <w:div w:id="526795029">
      <w:bodyDiv w:val="1"/>
      <w:marLeft w:val="0"/>
      <w:marRight w:val="0"/>
      <w:marTop w:val="0"/>
      <w:marBottom w:val="0"/>
      <w:divBdr>
        <w:top w:val="none" w:sz="0" w:space="0" w:color="auto"/>
        <w:left w:val="none" w:sz="0" w:space="0" w:color="auto"/>
        <w:bottom w:val="none" w:sz="0" w:space="0" w:color="auto"/>
        <w:right w:val="none" w:sz="0" w:space="0" w:color="auto"/>
      </w:divBdr>
    </w:div>
    <w:div w:id="544759979">
      <w:bodyDiv w:val="1"/>
      <w:marLeft w:val="0"/>
      <w:marRight w:val="0"/>
      <w:marTop w:val="0"/>
      <w:marBottom w:val="0"/>
      <w:divBdr>
        <w:top w:val="none" w:sz="0" w:space="0" w:color="auto"/>
        <w:left w:val="none" w:sz="0" w:space="0" w:color="auto"/>
        <w:bottom w:val="none" w:sz="0" w:space="0" w:color="auto"/>
        <w:right w:val="none" w:sz="0" w:space="0" w:color="auto"/>
      </w:divBdr>
    </w:div>
    <w:div w:id="575895475">
      <w:bodyDiv w:val="1"/>
      <w:marLeft w:val="0"/>
      <w:marRight w:val="0"/>
      <w:marTop w:val="0"/>
      <w:marBottom w:val="0"/>
      <w:divBdr>
        <w:top w:val="none" w:sz="0" w:space="0" w:color="auto"/>
        <w:left w:val="none" w:sz="0" w:space="0" w:color="auto"/>
        <w:bottom w:val="none" w:sz="0" w:space="0" w:color="auto"/>
        <w:right w:val="none" w:sz="0" w:space="0" w:color="auto"/>
      </w:divBdr>
    </w:div>
    <w:div w:id="575941806">
      <w:bodyDiv w:val="1"/>
      <w:marLeft w:val="0"/>
      <w:marRight w:val="0"/>
      <w:marTop w:val="0"/>
      <w:marBottom w:val="0"/>
      <w:divBdr>
        <w:top w:val="none" w:sz="0" w:space="0" w:color="auto"/>
        <w:left w:val="none" w:sz="0" w:space="0" w:color="auto"/>
        <w:bottom w:val="none" w:sz="0" w:space="0" w:color="auto"/>
        <w:right w:val="none" w:sz="0" w:space="0" w:color="auto"/>
      </w:divBdr>
    </w:div>
    <w:div w:id="586620407">
      <w:bodyDiv w:val="1"/>
      <w:marLeft w:val="0"/>
      <w:marRight w:val="0"/>
      <w:marTop w:val="0"/>
      <w:marBottom w:val="0"/>
      <w:divBdr>
        <w:top w:val="none" w:sz="0" w:space="0" w:color="auto"/>
        <w:left w:val="none" w:sz="0" w:space="0" w:color="auto"/>
        <w:bottom w:val="none" w:sz="0" w:space="0" w:color="auto"/>
        <w:right w:val="none" w:sz="0" w:space="0" w:color="auto"/>
      </w:divBdr>
    </w:div>
    <w:div w:id="587426804">
      <w:bodyDiv w:val="1"/>
      <w:marLeft w:val="0"/>
      <w:marRight w:val="0"/>
      <w:marTop w:val="0"/>
      <w:marBottom w:val="0"/>
      <w:divBdr>
        <w:top w:val="none" w:sz="0" w:space="0" w:color="auto"/>
        <w:left w:val="none" w:sz="0" w:space="0" w:color="auto"/>
        <w:bottom w:val="none" w:sz="0" w:space="0" w:color="auto"/>
        <w:right w:val="none" w:sz="0" w:space="0" w:color="auto"/>
      </w:divBdr>
    </w:div>
    <w:div w:id="589461800">
      <w:bodyDiv w:val="1"/>
      <w:marLeft w:val="0"/>
      <w:marRight w:val="0"/>
      <w:marTop w:val="0"/>
      <w:marBottom w:val="0"/>
      <w:divBdr>
        <w:top w:val="none" w:sz="0" w:space="0" w:color="auto"/>
        <w:left w:val="none" w:sz="0" w:space="0" w:color="auto"/>
        <w:bottom w:val="none" w:sz="0" w:space="0" w:color="auto"/>
        <w:right w:val="none" w:sz="0" w:space="0" w:color="auto"/>
      </w:divBdr>
    </w:div>
    <w:div w:id="610212586">
      <w:bodyDiv w:val="1"/>
      <w:marLeft w:val="0"/>
      <w:marRight w:val="0"/>
      <w:marTop w:val="0"/>
      <w:marBottom w:val="0"/>
      <w:divBdr>
        <w:top w:val="none" w:sz="0" w:space="0" w:color="auto"/>
        <w:left w:val="none" w:sz="0" w:space="0" w:color="auto"/>
        <w:bottom w:val="none" w:sz="0" w:space="0" w:color="auto"/>
        <w:right w:val="none" w:sz="0" w:space="0" w:color="auto"/>
      </w:divBdr>
    </w:div>
    <w:div w:id="625429395">
      <w:bodyDiv w:val="1"/>
      <w:marLeft w:val="0"/>
      <w:marRight w:val="0"/>
      <w:marTop w:val="0"/>
      <w:marBottom w:val="0"/>
      <w:divBdr>
        <w:top w:val="none" w:sz="0" w:space="0" w:color="auto"/>
        <w:left w:val="none" w:sz="0" w:space="0" w:color="auto"/>
        <w:bottom w:val="none" w:sz="0" w:space="0" w:color="auto"/>
        <w:right w:val="none" w:sz="0" w:space="0" w:color="auto"/>
      </w:divBdr>
    </w:div>
    <w:div w:id="625624294">
      <w:bodyDiv w:val="1"/>
      <w:marLeft w:val="0"/>
      <w:marRight w:val="0"/>
      <w:marTop w:val="0"/>
      <w:marBottom w:val="0"/>
      <w:divBdr>
        <w:top w:val="none" w:sz="0" w:space="0" w:color="auto"/>
        <w:left w:val="none" w:sz="0" w:space="0" w:color="auto"/>
        <w:bottom w:val="none" w:sz="0" w:space="0" w:color="auto"/>
        <w:right w:val="none" w:sz="0" w:space="0" w:color="auto"/>
      </w:divBdr>
    </w:div>
    <w:div w:id="632902813">
      <w:bodyDiv w:val="1"/>
      <w:marLeft w:val="0"/>
      <w:marRight w:val="0"/>
      <w:marTop w:val="0"/>
      <w:marBottom w:val="0"/>
      <w:divBdr>
        <w:top w:val="none" w:sz="0" w:space="0" w:color="auto"/>
        <w:left w:val="none" w:sz="0" w:space="0" w:color="auto"/>
        <w:bottom w:val="none" w:sz="0" w:space="0" w:color="auto"/>
        <w:right w:val="none" w:sz="0" w:space="0" w:color="auto"/>
      </w:divBdr>
    </w:div>
    <w:div w:id="670911030">
      <w:bodyDiv w:val="1"/>
      <w:marLeft w:val="0"/>
      <w:marRight w:val="0"/>
      <w:marTop w:val="0"/>
      <w:marBottom w:val="0"/>
      <w:divBdr>
        <w:top w:val="none" w:sz="0" w:space="0" w:color="auto"/>
        <w:left w:val="none" w:sz="0" w:space="0" w:color="auto"/>
        <w:bottom w:val="none" w:sz="0" w:space="0" w:color="auto"/>
        <w:right w:val="none" w:sz="0" w:space="0" w:color="auto"/>
      </w:divBdr>
    </w:div>
    <w:div w:id="717243967">
      <w:bodyDiv w:val="1"/>
      <w:marLeft w:val="0"/>
      <w:marRight w:val="0"/>
      <w:marTop w:val="0"/>
      <w:marBottom w:val="0"/>
      <w:divBdr>
        <w:top w:val="none" w:sz="0" w:space="0" w:color="auto"/>
        <w:left w:val="none" w:sz="0" w:space="0" w:color="auto"/>
        <w:bottom w:val="none" w:sz="0" w:space="0" w:color="auto"/>
        <w:right w:val="none" w:sz="0" w:space="0" w:color="auto"/>
      </w:divBdr>
    </w:div>
    <w:div w:id="764768167">
      <w:bodyDiv w:val="1"/>
      <w:marLeft w:val="0"/>
      <w:marRight w:val="0"/>
      <w:marTop w:val="0"/>
      <w:marBottom w:val="0"/>
      <w:divBdr>
        <w:top w:val="none" w:sz="0" w:space="0" w:color="auto"/>
        <w:left w:val="none" w:sz="0" w:space="0" w:color="auto"/>
        <w:bottom w:val="none" w:sz="0" w:space="0" w:color="auto"/>
        <w:right w:val="none" w:sz="0" w:space="0" w:color="auto"/>
      </w:divBdr>
    </w:div>
    <w:div w:id="805704768">
      <w:bodyDiv w:val="1"/>
      <w:marLeft w:val="0"/>
      <w:marRight w:val="0"/>
      <w:marTop w:val="0"/>
      <w:marBottom w:val="0"/>
      <w:divBdr>
        <w:top w:val="none" w:sz="0" w:space="0" w:color="auto"/>
        <w:left w:val="none" w:sz="0" w:space="0" w:color="auto"/>
        <w:bottom w:val="none" w:sz="0" w:space="0" w:color="auto"/>
        <w:right w:val="none" w:sz="0" w:space="0" w:color="auto"/>
      </w:divBdr>
    </w:div>
    <w:div w:id="878974803">
      <w:bodyDiv w:val="1"/>
      <w:marLeft w:val="0"/>
      <w:marRight w:val="0"/>
      <w:marTop w:val="0"/>
      <w:marBottom w:val="0"/>
      <w:divBdr>
        <w:top w:val="none" w:sz="0" w:space="0" w:color="auto"/>
        <w:left w:val="none" w:sz="0" w:space="0" w:color="auto"/>
        <w:bottom w:val="none" w:sz="0" w:space="0" w:color="auto"/>
        <w:right w:val="none" w:sz="0" w:space="0" w:color="auto"/>
      </w:divBdr>
    </w:div>
    <w:div w:id="885069648">
      <w:bodyDiv w:val="1"/>
      <w:marLeft w:val="0"/>
      <w:marRight w:val="0"/>
      <w:marTop w:val="0"/>
      <w:marBottom w:val="0"/>
      <w:divBdr>
        <w:top w:val="none" w:sz="0" w:space="0" w:color="auto"/>
        <w:left w:val="none" w:sz="0" w:space="0" w:color="auto"/>
        <w:bottom w:val="none" w:sz="0" w:space="0" w:color="auto"/>
        <w:right w:val="none" w:sz="0" w:space="0" w:color="auto"/>
      </w:divBdr>
    </w:div>
    <w:div w:id="938566674">
      <w:bodyDiv w:val="1"/>
      <w:marLeft w:val="0"/>
      <w:marRight w:val="0"/>
      <w:marTop w:val="0"/>
      <w:marBottom w:val="0"/>
      <w:divBdr>
        <w:top w:val="none" w:sz="0" w:space="0" w:color="auto"/>
        <w:left w:val="none" w:sz="0" w:space="0" w:color="auto"/>
        <w:bottom w:val="none" w:sz="0" w:space="0" w:color="auto"/>
        <w:right w:val="none" w:sz="0" w:space="0" w:color="auto"/>
      </w:divBdr>
    </w:div>
    <w:div w:id="941958051">
      <w:bodyDiv w:val="1"/>
      <w:marLeft w:val="0"/>
      <w:marRight w:val="0"/>
      <w:marTop w:val="0"/>
      <w:marBottom w:val="0"/>
      <w:divBdr>
        <w:top w:val="none" w:sz="0" w:space="0" w:color="auto"/>
        <w:left w:val="none" w:sz="0" w:space="0" w:color="auto"/>
        <w:bottom w:val="none" w:sz="0" w:space="0" w:color="auto"/>
        <w:right w:val="none" w:sz="0" w:space="0" w:color="auto"/>
      </w:divBdr>
    </w:div>
    <w:div w:id="967475005">
      <w:bodyDiv w:val="1"/>
      <w:marLeft w:val="0"/>
      <w:marRight w:val="0"/>
      <w:marTop w:val="0"/>
      <w:marBottom w:val="0"/>
      <w:divBdr>
        <w:top w:val="none" w:sz="0" w:space="0" w:color="auto"/>
        <w:left w:val="none" w:sz="0" w:space="0" w:color="auto"/>
        <w:bottom w:val="none" w:sz="0" w:space="0" w:color="auto"/>
        <w:right w:val="none" w:sz="0" w:space="0" w:color="auto"/>
      </w:divBdr>
    </w:div>
    <w:div w:id="1016999114">
      <w:bodyDiv w:val="1"/>
      <w:marLeft w:val="0"/>
      <w:marRight w:val="0"/>
      <w:marTop w:val="0"/>
      <w:marBottom w:val="0"/>
      <w:divBdr>
        <w:top w:val="none" w:sz="0" w:space="0" w:color="auto"/>
        <w:left w:val="none" w:sz="0" w:space="0" w:color="auto"/>
        <w:bottom w:val="none" w:sz="0" w:space="0" w:color="auto"/>
        <w:right w:val="none" w:sz="0" w:space="0" w:color="auto"/>
      </w:divBdr>
    </w:div>
    <w:div w:id="1046029810">
      <w:bodyDiv w:val="1"/>
      <w:marLeft w:val="0"/>
      <w:marRight w:val="0"/>
      <w:marTop w:val="0"/>
      <w:marBottom w:val="0"/>
      <w:divBdr>
        <w:top w:val="none" w:sz="0" w:space="0" w:color="auto"/>
        <w:left w:val="none" w:sz="0" w:space="0" w:color="auto"/>
        <w:bottom w:val="none" w:sz="0" w:space="0" w:color="auto"/>
        <w:right w:val="none" w:sz="0" w:space="0" w:color="auto"/>
      </w:divBdr>
    </w:div>
    <w:div w:id="1071149414">
      <w:bodyDiv w:val="1"/>
      <w:marLeft w:val="0"/>
      <w:marRight w:val="0"/>
      <w:marTop w:val="0"/>
      <w:marBottom w:val="0"/>
      <w:divBdr>
        <w:top w:val="none" w:sz="0" w:space="0" w:color="auto"/>
        <w:left w:val="none" w:sz="0" w:space="0" w:color="auto"/>
        <w:bottom w:val="none" w:sz="0" w:space="0" w:color="auto"/>
        <w:right w:val="none" w:sz="0" w:space="0" w:color="auto"/>
      </w:divBdr>
    </w:div>
    <w:div w:id="1120492876">
      <w:bodyDiv w:val="1"/>
      <w:marLeft w:val="0"/>
      <w:marRight w:val="0"/>
      <w:marTop w:val="0"/>
      <w:marBottom w:val="0"/>
      <w:divBdr>
        <w:top w:val="none" w:sz="0" w:space="0" w:color="auto"/>
        <w:left w:val="none" w:sz="0" w:space="0" w:color="auto"/>
        <w:bottom w:val="none" w:sz="0" w:space="0" w:color="auto"/>
        <w:right w:val="none" w:sz="0" w:space="0" w:color="auto"/>
      </w:divBdr>
    </w:div>
    <w:div w:id="1145048010">
      <w:bodyDiv w:val="1"/>
      <w:marLeft w:val="0"/>
      <w:marRight w:val="0"/>
      <w:marTop w:val="0"/>
      <w:marBottom w:val="0"/>
      <w:divBdr>
        <w:top w:val="none" w:sz="0" w:space="0" w:color="auto"/>
        <w:left w:val="none" w:sz="0" w:space="0" w:color="auto"/>
        <w:bottom w:val="none" w:sz="0" w:space="0" w:color="auto"/>
        <w:right w:val="none" w:sz="0" w:space="0" w:color="auto"/>
      </w:divBdr>
    </w:div>
    <w:div w:id="1161002533">
      <w:bodyDiv w:val="1"/>
      <w:marLeft w:val="0"/>
      <w:marRight w:val="0"/>
      <w:marTop w:val="0"/>
      <w:marBottom w:val="0"/>
      <w:divBdr>
        <w:top w:val="none" w:sz="0" w:space="0" w:color="auto"/>
        <w:left w:val="none" w:sz="0" w:space="0" w:color="auto"/>
        <w:bottom w:val="none" w:sz="0" w:space="0" w:color="auto"/>
        <w:right w:val="none" w:sz="0" w:space="0" w:color="auto"/>
      </w:divBdr>
    </w:div>
    <w:div w:id="1233463181">
      <w:bodyDiv w:val="1"/>
      <w:marLeft w:val="0"/>
      <w:marRight w:val="0"/>
      <w:marTop w:val="0"/>
      <w:marBottom w:val="0"/>
      <w:divBdr>
        <w:top w:val="none" w:sz="0" w:space="0" w:color="auto"/>
        <w:left w:val="none" w:sz="0" w:space="0" w:color="auto"/>
        <w:bottom w:val="none" w:sz="0" w:space="0" w:color="auto"/>
        <w:right w:val="none" w:sz="0" w:space="0" w:color="auto"/>
      </w:divBdr>
    </w:div>
    <w:div w:id="1236404197">
      <w:bodyDiv w:val="1"/>
      <w:marLeft w:val="0"/>
      <w:marRight w:val="0"/>
      <w:marTop w:val="0"/>
      <w:marBottom w:val="0"/>
      <w:divBdr>
        <w:top w:val="none" w:sz="0" w:space="0" w:color="auto"/>
        <w:left w:val="none" w:sz="0" w:space="0" w:color="auto"/>
        <w:bottom w:val="none" w:sz="0" w:space="0" w:color="auto"/>
        <w:right w:val="none" w:sz="0" w:space="0" w:color="auto"/>
      </w:divBdr>
    </w:div>
    <w:div w:id="1249389038">
      <w:bodyDiv w:val="1"/>
      <w:marLeft w:val="0"/>
      <w:marRight w:val="0"/>
      <w:marTop w:val="0"/>
      <w:marBottom w:val="0"/>
      <w:divBdr>
        <w:top w:val="none" w:sz="0" w:space="0" w:color="auto"/>
        <w:left w:val="none" w:sz="0" w:space="0" w:color="auto"/>
        <w:bottom w:val="none" w:sz="0" w:space="0" w:color="auto"/>
        <w:right w:val="none" w:sz="0" w:space="0" w:color="auto"/>
      </w:divBdr>
    </w:div>
    <w:div w:id="1261373675">
      <w:bodyDiv w:val="1"/>
      <w:marLeft w:val="0"/>
      <w:marRight w:val="0"/>
      <w:marTop w:val="0"/>
      <w:marBottom w:val="0"/>
      <w:divBdr>
        <w:top w:val="none" w:sz="0" w:space="0" w:color="auto"/>
        <w:left w:val="none" w:sz="0" w:space="0" w:color="auto"/>
        <w:bottom w:val="none" w:sz="0" w:space="0" w:color="auto"/>
        <w:right w:val="none" w:sz="0" w:space="0" w:color="auto"/>
      </w:divBdr>
    </w:div>
    <w:div w:id="1318267489">
      <w:bodyDiv w:val="1"/>
      <w:marLeft w:val="0"/>
      <w:marRight w:val="0"/>
      <w:marTop w:val="0"/>
      <w:marBottom w:val="0"/>
      <w:divBdr>
        <w:top w:val="none" w:sz="0" w:space="0" w:color="auto"/>
        <w:left w:val="none" w:sz="0" w:space="0" w:color="auto"/>
        <w:bottom w:val="none" w:sz="0" w:space="0" w:color="auto"/>
        <w:right w:val="none" w:sz="0" w:space="0" w:color="auto"/>
      </w:divBdr>
    </w:div>
    <w:div w:id="1340698681">
      <w:bodyDiv w:val="1"/>
      <w:marLeft w:val="0"/>
      <w:marRight w:val="0"/>
      <w:marTop w:val="0"/>
      <w:marBottom w:val="0"/>
      <w:divBdr>
        <w:top w:val="none" w:sz="0" w:space="0" w:color="auto"/>
        <w:left w:val="none" w:sz="0" w:space="0" w:color="auto"/>
        <w:bottom w:val="none" w:sz="0" w:space="0" w:color="auto"/>
        <w:right w:val="none" w:sz="0" w:space="0" w:color="auto"/>
      </w:divBdr>
    </w:div>
    <w:div w:id="1359703000">
      <w:bodyDiv w:val="1"/>
      <w:marLeft w:val="0"/>
      <w:marRight w:val="0"/>
      <w:marTop w:val="0"/>
      <w:marBottom w:val="0"/>
      <w:divBdr>
        <w:top w:val="none" w:sz="0" w:space="0" w:color="auto"/>
        <w:left w:val="none" w:sz="0" w:space="0" w:color="auto"/>
        <w:bottom w:val="none" w:sz="0" w:space="0" w:color="auto"/>
        <w:right w:val="none" w:sz="0" w:space="0" w:color="auto"/>
      </w:divBdr>
    </w:div>
    <w:div w:id="1443063642">
      <w:bodyDiv w:val="1"/>
      <w:marLeft w:val="0"/>
      <w:marRight w:val="0"/>
      <w:marTop w:val="0"/>
      <w:marBottom w:val="0"/>
      <w:divBdr>
        <w:top w:val="none" w:sz="0" w:space="0" w:color="auto"/>
        <w:left w:val="none" w:sz="0" w:space="0" w:color="auto"/>
        <w:bottom w:val="none" w:sz="0" w:space="0" w:color="auto"/>
        <w:right w:val="none" w:sz="0" w:space="0" w:color="auto"/>
      </w:divBdr>
    </w:div>
    <w:div w:id="1464615133">
      <w:bodyDiv w:val="1"/>
      <w:marLeft w:val="0"/>
      <w:marRight w:val="0"/>
      <w:marTop w:val="0"/>
      <w:marBottom w:val="0"/>
      <w:divBdr>
        <w:top w:val="none" w:sz="0" w:space="0" w:color="auto"/>
        <w:left w:val="none" w:sz="0" w:space="0" w:color="auto"/>
        <w:bottom w:val="none" w:sz="0" w:space="0" w:color="auto"/>
        <w:right w:val="none" w:sz="0" w:space="0" w:color="auto"/>
      </w:divBdr>
    </w:div>
    <w:div w:id="1616643209">
      <w:bodyDiv w:val="1"/>
      <w:marLeft w:val="0"/>
      <w:marRight w:val="0"/>
      <w:marTop w:val="0"/>
      <w:marBottom w:val="0"/>
      <w:divBdr>
        <w:top w:val="none" w:sz="0" w:space="0" w:color="auto"/>
        <w:left w:val="none" w:sz="0" w:space="0" w:color="auto"/>
        <w:bottom w:val="none" w:sz="0" w:space="0" w:color="auto"/>
        <w:right w:val="none" w:sz="0" w:space="0" w:color="auto"/>
      </w:divBdr>
    </w:div>
    <w:div w:id="1635062266">
      <w:bodyDiv w:val="1"/>
      <w:marLeft w:val="0"/>
      <w:marRight w:val="0"/>
      <w:marTop w:val="0"/>
      <w:marBottom w:val="0"/>
      <w:divBdr>
        <w:top w:val="none" w:sz="0" w:space="0" w:color="auto"/>
        <w:left w:val="none" w:sz="0" w:space="0" w:color="auto"/>
        <w:bottom w:val="none" w:sz="0" w:space="0" w:color="auto"/>
        <w:right w:val="none" w:sz="0" w:space="0" w:color="auto"/>
      </w:divBdr>
    </w:div>
    <w:div w:id="1655723442">
      <w:bodyDiv w:val="1"/>
      <w:marLeft w:val="0"/>
      <w:marRight w:val="0"/>
      <w:marTop w:val="0"/>
      <w:marBottom w:val="0"/>
      <w:divBdr>
        <w:top w:val="none" w:sz="0" w:space="0" w:color="auto"/>
        <w:left w:val="none" w:sz="0" w:space="0" w:color="auto"/>
        <w:bottom w:val="none" w:sz="0" w:space="0" w:color="auto"/>
        <w:right w:val="none" w:sz="0" w:space="0" w:color="auto"/>
      </w:divBdr>
    </w:div>
    <w:div w:id="1676493377">
      <w:bodyDiv w:val="1"/>
      <w:marLeft w:val="0"/>
      <w:marRight w:val="0"/>
      <w:marTop w:val="0"/>
      <w:marBottom w:val="0"/>
      <w:divBdr>
        <w:top w:val="none" w:sz="0" w:space="0" w:color="auto"/>
        <w:left w:val="none" w:sz="0" w:space="0" w:color="auto"/>
        <w:bottom w:val="none" w:sz="0" w:space="0" w:color="auto"/>
        <w:right w:val="none" w:sz="0" w:space="0" w:color="auto"/>
      </w:divBdr>
    </w:div>
    <w:div w:id="1678653249">
      <w:bodyDiv w:val="1"/>
      <w:marLeft w:val="0"/>
      <w:marRight w:val="0"/>
      <w:marTop w:val="0"/>
      <w:marBottom w:val="0"/>
      <w:divBdr>
        <w:top w:val="none" w:sz="0" w:space="0" w:color="auto"/>
        <w:left w:val="none" w:sz="0" w:space="0" w:color="auto"/>
        <w:bottom w:val="none" w:sz="0" w:space="0" w:color="auto"/>
        <w:right w:val="none" w:sz="0" w:space="0" w:color="auto"/>
      </w:divBdr>
    </w:div>
    <w:div w:id="1699771963">
      <w:bodyDiv w:val="1"/>
      <w:marLeft w:val="0"/>
      <w:marRight w:val="0"/>
      <w:marTop w:val="0"/>
      <w:marBottom w:val="0"/>
      <w:divBdr>
        <w:top w:val="none" w:sz="0" w:space="0" w:color="auto"/>
        <w:left w:val="none" w:sz="0" w:space="0" w:color="auto"/>
        <w:bottom w:val="none" w:sz="0" w:space="0" w:color="auto"/>
        <w:right w:val="none" w:sz="0" w:space="0" w:color="auto"/>
      </w:divBdr>
    </w:div>
    <w:div w:id="1718550574">
      <w:bodyDiv w:val="1"/>
      <w:marLeft w:val="0"/>
      <w:marRight w:val="0"/>
      <w:marTop w:val="0"/>
      <w:marBottom w:val="0"/>
      <w:divBdr>
        <w:top w:val="none" w:sz="0" w:space="0" w:color="auto"/>
        <w:left w:val="none" w:sz="0" w:space="0" w:color="auto"/>
        <w:bottom w:val="none" w:sz="0" w:space="0" w:color="auto"/>
        <w:right w:val="none" w:sz="0" w:space="0" w:color="auto"/>
      </w:divBdr>
    </w:div>
    <w:div w:id="1719476334">
      <w:bodyDiv w:val="1"/>
      <w:marLeft w:val="0"/>
      <w:marRight w:val="0"/>
      <w:marTop w:val="0"/>
      <w:marBottom w:val="0"/>
      <w:divBdr>
        <w:top w:val="none" w:sz="0" w:space="0" w:color="auto"/>
        <w:left w:val="none" w:sz="0" w:space="0" w:color="auto"/>
        <w:bottom w:val="none" w:sz="0" w:space="0" w:color="auto"/>
        <w:right w:val="none" w:sz="0" w:space="0" w:color="auto"/>
      </w:divBdr>
    </w:div>
    <w:div w:id="1762143673">
      <w:bodyDiv w:val="1"/>
      <w:marLeft w:val="0"/>
      <w:marRight w:val="0"/>
      <w:marTop w:val="0"/>
      <w:marBottom w:val="0"/>
      <w:divBdr>
        <w:top w:val="none" w:sz="0" w:space="0" w:color="auto"/>
        <w:left w:val="none" w:sz="0" w:space="0" w:color="auto"/>
        <w:bottom w:val="none" w:sz="0" w:space="0" w:color="auto"/>
        <w:right w:val="none" w:sz="0" w:space="0" w:color="auto"/>
      </w:divBdr>
    </w:div>
    <w:div w:id="1872841845">
      <w:bodyDiv w:val="1"/>
      <w:marLeft w:val="0"/>
      <w:marRight w:val="0"/>
      <w:marTop w:val="0"/>
      <w:marBottom w:val="0"/>
      <w:divBdr>
        <w:top w:val="none" w:sz="0" w:space="0" w:color="auto"/>
        <w:left w:val="none" w:sz="0" w:space="0" w:color="auto"/>
        <w:bottom w:val="none" w:sz="0" w:space="0" w:color="auto"/>
        <w:right w:val="none" w:sz="0" w:space="0" w:color="auto"/>
      </w:divBdr>
    </w:div>
    <w:div w:id="1889024391">
      <w:bodyDiv w:val="1"/>
      <w:marLeft w:val="0"/>
      <w:marRight w:val="0"/>
      <w:marTop w:val="0"/>
      <w:marBottom w:val="0"/>
      <w:divBdr>
        <w:top w:val="none" w:sz="0" w:space="0" w:color="auto"/>
        <w:left w:val="none" w:sz="0" w:space="0" w:color="auto"/>
        <w:bottom w:val="none" w:sz="0" w:space="0" w:color="auto"/>
        <w:right w:val="none" w:sz="0" w:space="0" w:color="auto"/>
      </w:divBdr>
    </w:div>
    <w:div w:id="1890533805">
      <w:bodyDiv w:val="1"/>
      <w:marLeft w:val="0"/>
      <w:marRight w:val="0"/>
      <w:marTop w:val="0"/>
      <w:marBottom w:val="0"/>
      <w:divBdr>
        <w:top w:val="none" w:sz="0" w:space="0" w:color="auto"/>
        <w:left w:val="none" w:sz="0" w:space="0" w:color="auto"/>
        <w:bottom w:val="none" w:sz="0" w:space="0" w:color="auto"/>
        <w:right w:val="none" w:sz="0" w:space="0" w:color="auto"/>
      </w:divBdr>
    </w:div>
    <w:div w:id="1892303124">
      <w:bodyDiv w:val="1"/>
      <w:marLeft w:val="0"/>
      <w:marRight w:val="0"/>
      <w:marTop w:val="0"/>
      <w:marBottom w:val="0"/>
      <w:divBdr>
        <w:top w:val="none" w:sz="0" w:space="0" w:color="auto"/>
        <w:left w:val="none" w:sz="0" w:space="0" w:color="auto"/>
        <w:bottom w:val="none" w:sz="0" w:space="0" w:color="auto"/>
        <w:right w:val="none" w:sz="0" w:space="0" w:color="auto"/>
      </w:divBdr>
    </w:div>
    <w:div w:id="1971403308">
      <w:bodyDiv w:val="1"/>
      <w:marLeft w:val="0"/>
      <w:marRight w:val="0"/>
      <w:marTop w:val="0"/>
      <w:marBottom w:val="0"/>
      <w:divBdr>
        <w:top w:val="none" w:sz="0" w:space="0" w:color="auto"/>
        <w:left w:val="none" w:sz="0" w:space="0" w:color="auto"/>
        <w:bottom w:val="none" w:sz="0" w:space="0" w:color="auto"/>
        <w:right w:val="none" w:sz="0" w:space="0" w:color="auto"/>
      </w:divBdr>
    </w:div>
    <w:div w:id="1973359539">
      <w:bodyDiv w:val="1"/>
      <w:marLeft w:val="0"/>
      <w:marRight w:val="0"/>
      <w:marTop w:val="0"/>
      <w:marBottom w:val="0"/>
      <w:divBdr>
        <w:top w:val="none" w:sz="0" w:space="0" w:color="auto"/>
        <w:left w:val="none" w:sz="0" w:space="0" w:color="auto"/>
        <w:bottom w:val="none" w:sz="0" w:space="0" w:color="auto"/>
        <w:right w:val="none" w:sz="0" w:space="0" w:color="auto"/>
      </w:divBdr>
    </w:div>
    <w:div w:id="2098936544">
      <w:bodyDiv w:val="1"/>
      <w:marLeft w:val="0"/>
      <w:marRight w:val="0"/>
      <w:marTop w:val="0"/>
      <w:marBottom w:val="0"/>
      <w:divBdr>
        <w:top w:val="none" w:sz="0" w:space="0" w:color="auto"/>
        <w:left w:val="none" w:sz="0" w:space="0" w:color="auto"/>
        <w:bottom w:val="none" w:sz="0" w:space="0" w:color="auto"/>
        <w:right w:val="none" w:sz="0" w:space="0" w:color="auto"/>
      </w:divBdr>
    </w:div>
    <w:div w:id="2121147391">
      <w:bodyDiv w:val="1"/>
      <w:marLeft w:val="0"/>
      <w:marRight w:val="0"/>
      <w:marTop w:val="0"/>
      <w:marBottom w:val="0"/>
      <w:divBdr>
        <w:top w:val="none" w:sz="0" w:space="0" w:color="auto"/>
        <w:left w:val="none" w:sz="0" w:space="0" w:color="auto"/>
        <w:bottom w:val="none" w:sz="0" w:space="0" w:color="auto"/>
        <w:right w:val="none" w:sz="0" w:space="0" w:color="auto"/>
      </w:divBdr>
    </w:div>
    <w:div w:id="2126581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upel.ro.gov.br" TargetMode="External"/><Relationship Id="rId13" Type="http://schemas.openxmlformats.org/officeDocument/2006/relationships/hyperlink" Target="http://www.licitacoes-e.com.br" TargetMode="External"/><Relationship Id="rId18" Type="http://schemas.openxmlformats.org/officeDocument/2006/relationships/hyperlink" Target="mailto:cplseduc@supel.ro.gov.br" TargetMode="External"/><Relationship Id="rId26" Type="http://schemas.openxmlformats.org/officeDocument/2006/relationships/hyperlink" Target="http://www.planalto.gov.br/ccivil_03/leis/LCP/Lcp123.htm" TargetMode="External"/><Relationship Id="rId3" Type="http://schemas.openxmlformats.org/officeDocument/2006/relationships/styles" Target="styles.xml"/><Relationship Id="rId21" Type="http://schemas.openxmlformats.org/officeDocument/2006/relationships/hyperlink" Target="http://www.comprasnet.gov.br"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supel.ro.gov.br" TargetMode="External"/><Relationship Id="rId17" Type="http://schemas.openxmlformats.org/officeDocument/2006/relationships/hyperlink" Target="http://www.licitacoes-e.com.br" TargetMode="External"/><Relationship Id="rId25" Type="http://schemas.openxmlformats.org/officeDocument/2006/relationships/hyperlink" Target="http://www.comprasnet.gov.br"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supel.ro.gov.br" TargetMode="External"/><Relationship Id="rId20" Type="http://schemas.openxmlformats.org/officeDocument/2006/relationships/hyperlink" Target="http://www.comprasnet.gov.br" TargetMode="External"/><Relationship Id="rId29" Type="http://schemas.openxmlformats.org/officeDocument/2006/relationships/hyperlink" Target="http://www.comprasnet.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citacoes-e.com.br" TargetMode="External"/><Relationship Id="rId24" Type="http://schemas.openxmlformats.org/officeDocument/2006/relationships/hyperlink" Target="http://www.comprasnet.gov.br"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licitacoes-e.com.br" TargetMode="External"/><Relationship Id="rId23" Type="http://schemas.openxmlformats.org/officeDocument/2006/relationships/hyperlink" Target="http://www.comprasnet.gov.br" TargetMode="External"/><Relationship Id="rId28" Type="http://schemas.openxmlformats.org/officeDocument/2006/relationships/hyperlink" Target="http://www.comprasnet.gov.br" TargetMode="External"/><Relationship Id="rId10" Type="http://schemas.openxmlformats.org/officeDocument/2006/relationships/hyperlink" Target="http://www.comprasnet.gov.br" TargetMode="External"/><Relationship Id="rId19" Type="http://schemas.openxmlformats.org/officeDocument/2006/relationships/hyperlink" Target="mailto:cplseduc@supel.ro.gov.br"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upel.ro.gov.br" TargetMode="External"/><Relationship Id="rId14" Type="http://schemas.openxmlformats.org/officeDocument/2006/relationships/hyperlink" Target="http://www.licitacoes-e.com.br" TargetMode="External"/><Relationship Id="rId22" Type="http://schemas.openxmlformats.org/officeDocument/2006/relationships/hyperlink" Target="http://www.comprasnet.gov.br" TargetMode="External"/><Relationship Id="rId27" Type="http://schemas.openxmlformats.org/officeDocument/2006/relationships/hyperlink" Target="http://www.receita.fazenda.gov.br/Legislacao/Decretos/2014/dec8302.htm" TargetMode="External"/><Relationship Id="rId30" Type="http://schemas.openxmlformats.org/officeDocument/2006/relationships/header" Target="header1.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7EDB2-3394-4AB5-BD02-41F7F7573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2124</TotalTime>
  <Pages>69</Pages>
  <Words>25997</Words>
  <Characters>151786</Characters>
  <Application>Microsoft Office Word</Application>
  <DocSecurity>0</DocSecurity>
  <Lines>1264</Lines>
  <Paragraphs>354</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177429</CharactersWithSpaces>
  <SharedDoc>false</SharedDoc>
  <HLinks>
    <vt:vector size="84" baseType="variant">
      <vt:variant>
        <vt:i4>6029383</vt:i4>
      </vt:variant>
      <vt:variant>
        <vt:i4>39</vt:i4>
      </vt:variant>
      <vt:variant>
        <vt:i4>0</vt:i4>
      </vt:variant>
      <vt:variant>
        <vt:i4>5</vt:i4>
      </vt:variant>
      <vt:variant>
        <vt:lpwstr>http://www.comprasnet.gov.br/</vt:lpwstr>
      </vt:variant>
      <vt:variant>
        <vt:lpwstr/>
      </vt:variant>
      <vt:variant>
        <vt:i4>6029383</vt:i4>
      </vt:variant>
      <vt:variant>
        <vt:i4>36</vt:i4>
      </vt:variant>
      <vt:variant>
        <vt:i4>0</vt:i4>
      </vt:variant>
      <vt:variant>
        <vt:i4>5</vt:i4>
      </vt:variant>
      <vt:variant>
        <vt:lpwstr>http://www.comprasnet.gov.br/</vt:lpwstr>
      </vt:variant>
      <vt:variant>
        <vt:lpwstr/>
      </vt: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2031676</vt:i4>
      </vt:variant>
      <vt:variant>
        <vt:i4>15</vt:i4>
      </vt:variant>
      <vt:variant>
        <vt:i4>0</vt:i4>
      </vt:variant>
      <vt:variant>
        <vt:i4>5</vt:i4>
      </vt:variant>
      <vt:variant>
        <vt:lpwstr>mailto:cplseduc@supel.ro.gov.br</vt:lpwstr>
      </vt:variant>
      <vt:variant>
        <vt:lpwstr/>
      </vt:variant>
      <vt:variant>
        <vt:i4>2031676</vt:i4>
      </vt:variant>
      <vt:variant>
        <vt:i4>12</vt:i4>
      </vt:variant>
      <vt:variant>
        <vt:i4>0</vt:i4>
      </vt:variant>
      <vt:variant>
        <vt:i4>5</vt:i4>
      </vt:variant>
      <vt:variant>
        <vt:lpwstr>mailto:cplseduc@supel.ro.gov.br</vt:lpwstr>
      </vt:variant>
      <vt:variant>
        <vt:lpwstr/>
      </vt:variant>
      <vt:variant>
        <vt:i4>6684708</vt:i4>
      </vt:variant>
      <vt:variant>
        <vt:i4>9</vt:i4>
      </vt:variant>
      <vt:variant>
        <vt:i4>0</vt:i4>
      </vt:variant>
      <vt:variant>
        <vt:i4>5</vt:i4>
      </vt:variant>
      <vt:variant>
        <vt:lpwstr>http://www.licitacoes-e.com.br/</vt:lpwstr>
      </vt:variant>
      <vt:variant>
        <vt:lpwstr/>
      </vt:variant>
      <vt:variant>
        <vt:i4>2818162</vt:i4>
      </vt:variant>
      <vt:variant>
        <vt:i4>6</vt:i4>
      </vt:variant>
      <vt:variant>
        <vt:i4>0</vt:i4>
      </vt:variant>
      <vt:variant>
        <vt:i4>5</vt:i4>
      </vt:variant>
      <vt:variant>
        <vt:lpwstr>http://www.supel.ro.gov.br/</vt:lpwstr>
      </vt:variant>
      <vt:variant>
        <vt:lpwstr/>
      </vt:variant>
      <vt:variant>
        <vt:i4>6684708</vt:i4>
      </vt:variant>
      <vt:variant>
        <vt:i4>3</vt:i4>
      </vt:variant>
      <vt:variant>
        <vt:i4>0</vt:i4>
      </vt:variant>
      <vt:variant>
        <vt:i4>5</vt:i4>
      </vt:variant>
      <vt:variant>
        <vt:lpwstr>http://www.licitacoes-e.com.br/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93346905268</cp:lastModifiedBy>
  <cp:revision>283</cp:revision>
  <cp:lastPrinted>2017-01-10T12:13:00Z</cp:lastPrinted>
  <dcterms:created xsi:type="dcterms:W3CDTF">2014-04-22T12:38:00Z</dcterms:created>
  <dcterms:modified xsi:type="dcterms:W3CDTF">2017-01-19T13:08:00Z</dcterms:modified>
</cp:coreProperties>
</file>