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DA4F7D">
        <w:rPr>
          <w:rFonts w:ascii="Arial" w:hAnsi="Arial" w:cs="Arial"/>
          <w:sz w:val="16"/>
          <w:szCs w:val="16"/>
        </w:rPr>
        <w:t>N°</w:t>
      </w:r>
      <w:r w:rsidRPr="00FF1F0B">
        <w:rPr>
          <w:rFonts w:ascii="Arial" w:hAnsi="Arial" w:cs="Arial"/>
          <w:b/>
          <w:sz w:val="16"/>
          <w:szCs w:val="16"/>
        </w:rPr>
        <w:t xml:space="preserve"> </w:t>
      </w:r>
      <w:r w:rsidR="00DA4F7D" w:rsidRPr="00DA4F7D">
        <w:rPr>
          <w:rFonts w:ascii="Arial" w:hAnsi="Arial" w:cs="Arial"/>
          <w:sz w:val="16"/>
          <w:szCs w:val="16"/>
        </w:rPr>
        <w:t>3</w:t>
      </w:r>
      <w:r w:rsidR="00850BB0">
        <w:rPr>
          <w:rFonts w:ascii="Arial" w:hAnsi="Arial" w:cs="Arial"/>
          <w:sz w:val="16"/>
          <w:szCs w:val="16"/>
        </w:rPr>
        <w:t>2</w:t>
      </w:r>
      <w:r w:rsidR="00EB0431">
        <w:rPr>
          <w:rFonts w:ascii="Arial" w:hAnsi="Arial" w:cs="Arial"/>
          <w:sz w:val="16"/>
          <w:szCs w:val="16"/>
        </w:rPr>
        <w:t>9</w:t>
      </w:r>
      <w:r w:rsidR="008C7613" w:rsidRPr="00E41C2D">
        <w:rPr>
          <w:rFonts w:ascii="Arial" w:hAnsi="Arial" w:cs="Arial"/>
          <w:sz w:val="16"/>
          <w:szCs w:val="16"/>
        </w:rPr>
        <w:t>/2016</w:t>
      </w:r>
    </w:p>
    <w:p w:rsidR="009D2314" w:rsidRPr="0045471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183393">
        <w:rPr>
          <w:rFonts w:ascii="Arial" w:hAnsi="Arial" w:cs="Arial"/>
          <w:bCs/>
          <w:sz w:val="16"/>
          <w:szCs w:val="16"/>
        </w:rPr>
        <w:t>3</w:t>
      </w:r>
      <w:r w:rsidR="00EB0431">
        <w:rPr>
          <w:rFonts w:ascii="Arial" w:hAnsi="Arial" w:cs="Arial"/>
          <w:bCs/>
          <w:sz w:val="16"/>
          <w:szCs w:val="16"/>
        </w:rPr>
        <w:t>33</w:t>
      </w:r>
      <w:r w:rsidR="00E41C2D" w:rsidRPr="00E41C2D">
        <w:rPr>
          <w:rFonts w:ascii="Arial" w:hAnsi="Arial" w:cs="Arial"/>
          <w:bCs/>
          <w:sz w:val="16"/>
          <w:szCs w:val="16"/>
        </w:rPr>
        <w:t>/2016</w:t>
      </w:r>
    </w:p>
    <w:p w:rsidR="000F74A8" w:rsidRPr="00A62C4C" w:rsidRDefault="009D2314" w:rsidP="009D2314">
      <w:pPr>
        <w:jc w:val="both"/>
        <w:rPr>
          <w:rFonts w:ascii="Arial" w:hAnsi="Arial" w:cs="Arial"/>
          <w:sz w:val="16"/>
          <w:szCs w:val="16"/>
        </w:rPr>
      </w:pPr>
      <w:r w:rsidRPr="00FF1F0B">
        <w:rPr>
          <w:rFonts w:ascii="Arial" w:hAnsi="Arial" w:cs="Arial"/>
          <w:b/>
          <w:bCs/>
          <w:sz w:val="16"/>
          <w:szCs w:val="16"/>
        </w:rPr>
        <w:t xml:space="preserve">PROCESSO: </w:t>
      </w:r>
      <w:proofErr w:type="gramStart"/>
      <w:r w:rsidR="00A62C4C">
        <w:rPr>
          <w:rFonts w:ascii="Arial" w:hAnsi="Arial" w:cs="Arial"/>
          <w:bCs/>
          <w:sz w:val="16"/>
          <w:szCs w:val="16"/>
        </w:rPr>
        <w:t>01-</w:t>
      </w:r>
      <w:r w:rsidR="00183393">
        <w:rPr>
          <w:rFonts w:ascii="Arial" w:hAnsi="Arial" w:cs="Arial"/>
          <w:bCs/>
          <w:sz w:val="16"/>
          <w:szCs w:val="16"/>
        </w:rPr>
        <w:t>14</w:t>
      </w:r>
      <w:r w:rsidR="00EB0431">
        <w:rPr>
          <w:rFonts w:ascii="Arial" w:hAnsi="Arial" w:cs="Arial"/>
          <w:bCs/>
          <w:sz w:val="16"/>
          <w:szCs w:val="16"/>
        </w:rPr>
        <w:t>20</w:t>
      </w:r>
      <w:r w:rsidR="00183393">
        <w:rPr>
          <w:rFonts w:ascii="Arial" w:hAnsi="Arial" w:cs="Arial"/>
          <w:bCs/>
          <w:sz w:val="16"/>
          <w:szCs w:val="16"/>
        </w:rPr>
        <w:t>.</w:t>
      </w:r>
      <w:proofErr w:type="gramEnd"/>
      <w:r w:rsidR="00183393">
        <w:rPr>
          <w:rFonts w:ascii="Arial" w:hAnsi="Arial" w:cs="Arial"/>
          <w:bCs/>
          <w:sz w:val="16"/>
          <w:szCs w:val="16"/>
        </w:rPr>
        <w:t>0</w:t>
      </w:r>
      <w:r w:rsidR="00EB0431">
        <w:rPr>
          <w:rFonts w:ascii="Arial" w:hAnsi="Arial" w:cs="Arial"/>
          <w:bCs/>
          <w:sz w:val="16"/>
          <w:szCs w:val="16"/>
        </w:rPr>
        <w:t>2843-00/2015</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850BB0">
        <w:rPr>
          <w:rFonts w:ascii="Arial" w:hAnsi="Arial" w:cs="Arial"/>
          <w:b/>
          <w:bCs/>
          <w:sz w:val="16"/>
          <w:szCs w:val="16"/>
        </w:rPr>
        <w:t>REGISTRAR O PREÇ</w:t>
      </w:r>
      <w:r w:rsidR="00F17DD3" w:rsidRPr="00850BB0">
        <w:rPr>
          <w:rFonts w:ascii="Arial" w:hAnsi="Arial" w:cs="Arial"/>
          <w:b/>
          <w:bCs/>
          <w:sz w:val="16"/>
          <w:szCs w:val="16"/>
        </w:rPr>
        <w:t>O</w:t>
      </w:r>
      <w:r w:rsidR="00F17DD3" w:rsidRPr="00850BB0">
        <w:rPr>
          <w:rFonts w:ascii="Arial" w:hAnsi="Arial" w:cs="Arial"/>
          <w:bCs/>
          <w:sz w:val="16"/>
          <w:szCs w:val="16"/>
        </w:rPr>
        <w:t xml:space="preserve"> </w:t>
      </w:r>
      <w:r w:rsidR="008C7613" w:rsidRPr="00850BB0">
        <w:rPr>
          <w:rFonts w:ascii="Arial" w:hAnsi="Arial" w:cs="Arial"/>
          <w:sz w:val="16"/>
          <w:szCs w:val="16"/>
        </w:rPr>
        <w:t xml:space="preserve">para futura e </w:t>
      </w:r>
      <w:r w:rsidR="00954AB0" w:rsidRPr="00850BB0">
        <w:rPr>
          <w:rFonts w:ascii="Arial" w:hAnsi="Arial" w:cs="Arial"/>
          <w:kern w:val="36"/>
          <w:sz w:val="16"/>
          <w:szCs w:val="16"/>
        </w:rPr>
        <w:t xml:space="preserve">eventual </w:t>
      </w:r>
      <w:r w:rsidR="00EB0431" w:rsidRPr="00EB0431">
        <w:rPr>
          <w:rFonts w:ascii="Arial" w:hAnsi="Arial" w:cs="Arial"/>
          <w:kern w:val="36"/>
          <w:sz w:val="16"/>
          <w:szCs w:val="16"/>
        </w:rPr>
        <w:t>Aquisiç</w:t>
      </w:r>
      <w:r w:rsidR="00EB0431">
        <w:rPr>
          <w:rFonts w:ascii="Arial" w:hAnsi="Arial" w:cs="Arial"/>
          <w:kern w:val="36"/>
          <w:sz w:val="16"/>
          <w:szCs w:val="16"/>
        </w:rPr>
        <w:t>ão</w:t>
      </w:r>
      <w:r w:rsidR="00EB0431" w:rsidRPr="00EB0431">
        <w:rPr>
          <w:rFonts w:ascii="Arial" w:hAnsi="Arial" w:cs="Arial"/>
          <w:kern w:val="36"/>
          <w:sz w:val="16"/>
          <w:szCs w:val="16"/>
        </w:rPr>
        <w:t xml:space="preserve"> de equipamentos pesados (Rolo Compactador Vibratório e Minicarregadeira) a pedido do </w:t>
      </w:r>
      <w:r w:rsidR="005A0FDE">
        <w:rPr>
          <w:rFonts w:ascii="Arial" w:hAnsi="Arial" w:cs="Arial"/>
          <w:kern w:val="36"/>
          <w:sz w:val="16"/>
          <w:szCs w:val="16"/>
        </w:rPr>
        <w:t xml:space="preserve">Departamento de Estradas, Rodagens, Infraestrutura e Serviços Públicos - </w:t>
      </w:r>
      <w:r w:rsidR="00EB0431" w:rsidRPr="00EB0431">
        <w:rPr>
          <w:rFonts w:ascii="Arial" w:hAnsi="Arial" w:cs="Arial"/>
          <w:kern w:val="36"/>
          <w:sz w:val="16"/>
          <w:szCs w:val="16"/>
        </w:rPr>
        <w:t>DER</w:t>
      </w:r>
      <w:r w:rsidR="00A62C4C" w:rsidRPr="009E2375">
        <w:rPr>
          <w:rFonts w:ascii="Arial" w:hAnsi="Arial" w:cs="Arial"/>
          <w:sz w:val="16"/>
          <w:szCs w:val="16"/>
        </w:rPr>
        <w:t>, por um período de 12 (doze) meses,</w:t>
      </w:r>
      <w:r w:rsidR="00A62C4C" w:rsidRPr="009E2375">
        <w:rPr>
          <w:rFonts w:ascii="Arial" w:hAnsi="Arial" w:cs="Arial"/>
          <w:b/>
          <w:sz w:val="16"/>
          <w:szCs w:val="16"/>
        </w:rPr>
        <w:t xml:space="preserve"> </w:t>
      </w:r>
      <w:r w:rsidR="00A62C4C" w:rsidRPr="009E2375">
        <w:rPr>
          <w:rFonts w:ascii="Arial" w:hAnsi="Arial" w:cs="Arial"/>
          <w:color w:val="000000"/>
          <w:sz w:val="16"/>
          <w:szCs w:val="16"/>
        </w:rPr>
        <w:t>conforme especificação completa do Termo de Referência – Anexo I deste Edital,</w:t>
      </w:r>
      <w:r w:rsidR="00A62C4C">
        <w:rPr>
          <w:rFonts w:ascii="Arial" w:hAnsi="Arial" w:cs="Arial"/>
          <w:color w:val="000000"/>
          <w:sz w:val="16"/>
          <w:szCs w:val="16"/>
        </w:rPr>
        <w:t xml:space="preserve"> </w:t>
      </w:r>
      <w:r w:rsidRPr="00DF042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F042C">
        <w:rPr>
          <w:rFonts w:ascii="Arial" w:hAnsi="Arial" w:cs="Arial"/>
          <w:sz w:val="16"/>
          <w:szCs w:val="16"/>
        </w:rPr>
        <w:t>8.340/13</w:t>
      </w:r>
      <w:r w:rsidRPr="00DF042C">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E41C2D" w:rsidRPr="00392C11" w:rsidRDefault="002E300A" w:rsidP="008C7613">
      <w:pPr>
        <w:jc w:val="both"/>
        <w:rPr>
          <w:rFonts w:ascii="Arial" w:hAnsi="Arial" w:cs="Arial"/>
          <w:bCs/>
          <w:sz w:val="16"/>
          <w:szCs w:val="16"/>
        </w:rPr>
      </w:pPr>
      <w:r w:rsidRPr="00392C11">
        <w:rPr>
          <w:rFonts w:ascii="Arial" w:hAnsi="Arial" w:cs="Arial"/>
          <w:b/>
          <w:sz w:val="16"/>
          <w:szCs w:val="16"/>
        </w:rPr>
        <w:t>REGISTRAR O PREÇO</w:t>
      </w:r>
      <w:r w:rsidR="00524202" w:rsidRPr="00392C11">
        <w:rPr>
          <w:sz w:val="16"/>
          <w:szCs w:val="16"/>
        </w:rPr>
        <w:t xml:space="preserve"> </w:t>
      </w:r>
      <w:r w:rsidR="00DA4F7D" w:rsidRPr="00DA4F7D">
        <w:rPr>
          <w:rFonts w:ascii="Arial" w:hAnsi="Arial" w:cs="Arial"/>
          <w:sz w:val="16"/>
          <w:szCs w:val="16"/>
        </w:rPr>
        <w:t xml:space="preserve">para futura e </w:t>
      </w:r>
      <w:r w:rsidR="00DA4F7D" w:rsidRPr="00DA4F7D">
        <w:rPr>
          <w:rFonts w:ascii="Arial" w:hAnsi="Arial" w:cs="Arial"/>
          <w:kern w:val="36"/>
          <w:sz w:val="16"/>
          <w:szCs w:val="16"/>
        </w:rPr>
        <w:t xml:space="preserve">eventual </w:t>
      </w:r>
      <w:r w:rsidR="00EB0431" w:rsidRPr="00EB0431">
        <w:rPr>
          <w:rFonts w:ascii="Arial" w:hAnsi="Arial" w:cs="Arial"/>
          <w:kern w:val="36"/>
          <w:sz w:val="16"/>
          <w:szCs w:val="16"/>
        </w:rPr>
        <w:t>Aquisiç</w:t>
      </w:r>
      <w:r w:rsidR="00EB0431">
        <w:rPr>
          <w:rFonts w:ascii="Arial" w:hAnsi="Arial" w:cs="Arial"/>
          <w:kern w:val="36"/>
          <w:sz w:val="16"/>
          <w:szCs w:val="16"/>
        </w:rPr>
        <w:t>ão</w:t>
      </w:r>
      <w:r w:rsidR="00EB0431" w:rsidRPr="00EB0431">
        <w:rPr>
          <w:rFonts w:ascii="Arial" w:hAnsi="Arial" w:cs="Arial"/>
          <w:kern w:val="36"/>
          <w:sz w:val="16"/>
          <w:szCs w:val="16"/>
        </w:rPr>
        <w:t xml:space="preserve"> de equipamentos pesados (Rolo Compactador Vibratório e Minicarregadeira)</w:t>
      </w:r>
      <w:r w:rsidR="005A0FDE">
        <w:rPr>
          <w:rFonts w:ascii="Arial" w:hAnsi="Arial" w:cs="Arial"/>
          <w:kern w:val="36"/>
          <w:sz w:val="16"/>
          <w:szCs w:val="16"/>
        </w:rPr>
        <w:t>,</w:t>
      </w:r>
      <w:r w:rsidR="00EB0431" w:rsidRPr="00EB0431">
        <w:rPr>
          <w:rFonts w:ascii="Arial" w:hAnsi="Arial" w:cs="Arial"/>
          <w:kern w:val="36"/>
          <w:sz w:val="16"/>
          <w:szCs w:val="16"/>
        </w:rPr>
        <w:t xml:space="preserve"> a pedido do </w:t>
      </w:r>
      <w:r w:rsidR="005A0FDE">
        <w:rPr>
          <w:rFonts w:ascii="Arial" w:hAnsi="Arial" w:cs="Arial"/>
          <w:kern w:val="36"/>
          <w:sz w:val="16"/>
          <w:szCs w:val="16"/>
        </w:rPr>
        <w:t xml:space="preserve">Departamento de Estradas, Rodagens, Infraestrutura e Serviços Públicos - </w:t>
      </w:r>
      <w:r w:rsidR="005A0FDE" w:rsidRPr="00EB0431">
        <w:rPr>
          <w:rFonts w:ascii="Arial" w:hAnsi="Arial" w:cs="Arial"/>
          <w:kern w:val="36"/>
          <w:sz w:val="16"/>
          <w:szCs w:val="16"/>
        </w:rPr>
        <w:t>DER</w:t>
      </w:r>
      <w:r w:rsidR="00E41C2D" w:rsidRPr="00392C11">
        <w:rPr>
          <w:rFonts w:ascii="Arial" w:hAnsi="Arial" w:cs="Arial"/>
          <w:bCs/>
          <w:sz w:val="16"/>
          <w:szCs w:val="16"/>
        </w:rPr>
        <w:t>.</w:t>
      </w:r>
    </w:p>
    <w:p w:rsidR="00E41C2D" w:rsidRDefault="00E41C2D" w:rsidP="008C7613">
      <w:pPr>
        <w:jc w:val="both"/>
        <w:rPr>
          <w:rFonts w:ascii="Arial" w:hAnsi="Arial" w:cs="Arial"/>
          <w:kern w:val="36"/>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E2375" w:rsidRDefault="009D2314" w:rsidP="009D2314">
      <w:pPr>
        <w:jc w:val="both"/>
        <w:rPr>
          <w:rFonts w:ascii="Arial" w:hAnsi="Arial" w:cs="Arial"/>
          <w:sz w:val="16"/>
          <w:szCs w:val="16"/>
        </w:rPr>
      </w:pPr>
      <w:r w:rsidRPr="009E2375">
        <w:rPr>
          <w:rFonts w:ascii="Arial" w:hAnsi="Arial" w:cs="Arial"/>
          <w:sz w:val="16"/>
          <w:szCs w:val="16"/>
        </w:rPr>
        <w:t>5.4. O objeto e/ou serviço</w:t>
      </w:r>
      <w:r w:rsidR="000233CF" w:rsidRPr="009E2375">
        <w:rPr>
          <w:rFonts w:ascii="Arial" w:hAnsi="Arial" w:cs="Arial"/>
          <w:sz w:val="16"/>
          <w:szCs w:val="16"/>
        </w:rPr>
        <w:t xml:space="preserve"> </w:t>
      </w:r>
      <w:r w:rsidRPr="009E2375">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E2375" w:rsidRDefault="009D2314" w:rsidP="009D2314">
      <w:pPr>
        <w:pStyle w:val="Corpodetexto2"/>
        <w:ind w:right="-1" w:firstLine="0"/>
        <w:rPr>
          <w:sz w:val="16"/>
          <w:szCs w:val="16"/>
        </w:rPr>
      </w:pPr>
    </w:p>
    <w:p w:rsidR="009D2314" w:rsidRPr="009E2375" w:rsidRDefault="009D2314" w:rsidP="009D2314">
      <w:pPr>
        <w:spacing w:line="360" w:lineRule="auto"/>
        <w:jc w:val="both"/>
        <w:rPr>
          <w:rFonts w:ascii="Arial" w:hAnsi="Arial" w:cs="Arial"/>
          <w:b/>
          <w:bCs/>
          <w:sz w:val="16"/>
          <w:szCs w:val="16"/>
        </w:rPr>
      </w:pPr>
      <w:r w:rsidRPr="009E2375">
        <w:rPr>
          <w:rFonts w:ascii="Arial" w:hAnsi="Arial" w:cs="Arial"/>
          <w:b/>
          <w:bCs/>
          <w:color w:val="000000"/>
          <w:sz w:val="16"/>
          <w:szCs w:val="16"/>
        </w:rPr>
        <w:t xml:space="preserve">6 - </w:t>
      </w:r>
      <w:r w:rsidRPr="009E2375">
        <w:rPr>
          <w:rFonts w:ascii="Arial" w:hAnsi="Arial" w:cs="Arial"/>
          <w:b/>
          <w:bCs/>
          <w:sz w:val="16"/>
          <w:szCs w:val="16"/>
        </w:rPr>
        <w:t xml:space="preserve">DO </w:t>
      </w:r>
      <w:r w:rsidR="003D2D98" w:rsidRPr="009E2375">
        <w:rPr>
          <w:rFonts w:ascii="Arial" w:hAnsi="Arial" w:cs="Arial"/>
          <w:b/>
          <w:bCs/>
          <w:sz w:val="16"/>
          <w:szCs w:val="16"/>
        </w:rPr>
        <w:t>PRAZO</w:t>
      </w:r>
      <w:r w:rsidRPr="009E2375">
        <w:rPr>
          <w:rFonts w:ascii="Arial" w:hAnsi="Arial" w:cs="Arial"/>
          <w:b/>
          <w:bCs/>
          <w:sz w:val="16"/>
          <w:szCs w:val="16"/>
        </w:rPr>
        <w:t xml:space="preserve"> E LOCAL DE ENTREGA</w:t>
      </w:r>
    </w:p>
    <w:p w:rsidR="009D2314" w:rsidRPr="009E2375" w:rsidRDefault="009D2314" w:rsidP="009D2314">
      <w:pPr>
        <w:pStyle w:val="Recuodecorpodetexto3"/>
        <w:spacing w:after="0"/>
        <w:ind w:left="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convocatório. </w:t>
      </w:r>
      <w:r w:rsidRPr="009E2375">
        <w:rPr>
          <w:b/>
          <w:bCs/>
          <w:sz w:val="16"/>
          <w:szCs w:val="16"/>
        </w:rPr>
        <w:t> </w:t>
      </w:r>
    </w:p>
    <w:p w:rsidR="009D2314" w:rsidRPr="009E2375" w:rsidRDefault="009D2314" w:rsidP="00160FBE">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 xml:space="preserve">Expedida a Nota de Empenho, o recebimento de seu objeto ficará condicionado </w:t>
      </w:r>
      <w:proofErr w:type="gramStart"/>
      <w:r w:rsidRPr="009E2375">
        <w:rPr>
          <w:rFonts w:ascii="Arial" w:hAnsi="Arial" w:cs="Arial"/>
          <w:sz w:val="16"/>
          <w:szCs w:val="16"/>
        </w:rPr>
        <w:t>a</w:t>
      </w:r>
      <w:proofErr w:type="gramEnd"/>
      <w:r w:rsidRPr="009E2375">
        <w:rPr>
          <w:rFonts w:ascii="Arial" w:hAnsi="Arial" w:cs="Arial"/>
          <w:sz w:val="16"/>
          <w:szCs w:val="16"/>
        </w:rPr>
        <w:t xml:space="preserve"> observância das normas contidas no art. 40, inciso XVI, c/c o art. 73 inciso II, “a” e “b”, da Lei 8.666/93 e alterações.</w:t>
      </w:r>
    </w:p>
    <w:p w:rsidR="00524202" w:rsidRPr="009E2375" w:rsidRDefault="00524202" w:rsidP="00524202">
      <w:pPr>
        <w:pStyle w:val="Corpodetexto3"/>
        <w:tabs>
          <w:tab w:val="left" w:pos="900"/>
        </w:tabs>
        <w:ind w:right="47"/>
        <w:rPr>
          <w:rFonts w:ascii="Arial" w:hAnsi="Arial" w:cs="Arial"/>
          <w:sz w:val="16"/>
          <w:szCs w:val="16"/>
        </w:rPr>
      </w:pPr>
    </w:p>
    <w:p w:rsidR="00682DF1" w:rsidRPr="00183393" w:rsidRDefault="004B50C5" w:rsidP="00682DF1">
      <w:pPr>
        <w:pStyle w:val="PargrafodaLista"/>
        <w:ind w:left="0"/>
        <w:jc w:val="both"/>
        <w:rPr>
          <w:rFonts w:ascii="Arial" w:hAnsi="Arial" w:cs="Arial"/>
          <w:sz w:val="16"/>
          <w:szCs w:val="16"/>
        </w:rPr>
      </w:pPr>
      <w:r w:rsidRPr="00183393">
        <w:rPr>
          <w:rFonts w:ascii="Arial" w:hAnsi="Arial" w:cs="Arial"/>
          <w:b/>
          <w:bCs/>
          <w:sz w:val="16"/>
          <w:szCs w:val="16"/>
        </w:rPr>
        <w:t xml:space="preserve">6.3 </w:t>
      </w:r>
      <w:r w:rsidR="00682DF1" w:rsidRPr="00183393">
        <w:rPr>
          <w:rFonts w:ascii="Arial" w:hAnsi="Arial" w:cs="Arial"/>
          <w:b/>
          <w:sz w:val="16"/>
          <w:szCs w:val="16"/>
        </w:rPr>
        <w:t>DO PRAZO</w:t>
      </w:r>
      <w:r w:rsidR="00183393" w:rsidRPr="00183393">
        <w:rPr>
          <w:rFonts w:ascii="Arial" w:hAnsi="Arial" w:cs="Arial"/>
          <w:b/>
          <w:sz w:val="16"/>
          <w:szCs w:val="16"/>
        </w:rPr>
        <w:t xml:space="preserve"> </w:t>
      </w:r>
      <w:r w:rsidR="00682DF1" w:rsidRPr="00183393">
        <w:rPr>
          <w:rFonts w:ascii="Arial" w:hAnsi="Arial" w:cs="Arial"/>
          <w:b/>
          <w:sz w:val="16"/>
          <w:szCs w:val="16"/>
        </w:rPr>
        <w:t>DE ENTREGA</w:t>
      </w:r>
      <w:r w:rsidR="00682DF1" w:rsidRPr="00183393">
        <w:rPr>
          <w:rFonts w:ascii="Arial" w:hAnsi="Arial" w:cs="Arial"/>
          <w:sz w:val="16"/>
          <w:szCs w:val="16"/>
        </w:rPr>
        <w:t xml:space="preserve">: </w:t>
      </w:r>
      <w:r w:rsidR="00EB0431" w:rsidRPr="00EB0431">
        <w:rPr>
          <w:rFonts w:ascii="Arial" w:hAnsi="Arial" w:cs="Arial"/>
          <w:sz w:val="16"/>
          <w:szCs w:val="16"/>
        </w:rPr>
        <w:t>A entrega total, em até 60 (sessenta) dias a contar da data do recebimento da nota de empenho e assinatura do contrato pela contratada</w:t>
      </w:r>
      <w:r w:rsidR="00183393" w:rsidRPr="00183393">
        <w:rPr>
          <w:rFonts w:ascii="Arial" w:hAnsi="Arial" w:cs="Arial"/>
          <w:sz w:val="16"/>
          <w:szCs w:val="16"/>
        </w:rPr>
        <w:t>.</w:t>
      </w:r>
    </w:p>
    <w:p w:rsidR="00682DF1" w:rsidRPr="00850BB0" w:rsidRDefault="00682DF1" w:rsidP="00682DF1">
      <w:pPr>
        <w:pStyle w:val="Corpodetexto3"/>
        <w:tabs>
          <w:tab w:val="left" w:pos="426"/>
        </w:tabs>
        <w:ind w:right="47"/>
        <w:rPr>
          <w:rFonts w:ascii="Arial" w:hAnsi="Arial" w:cs="Arial"/>
          <w:sz w:val="16"/>
          <w:szCs w:val="16"/>
        </w:rPr>
      </w:pPr>
    </w:p>
    <w:p w:rsidR="00682DF1" w:rsidRPr="00EB0431" w:rsidRDefault="00682DF1" w:rsidP="00682DF1">
      <w:pPr>
        <w:jc w:val="both"/>
        <w:rPr>
          <w:rFonts w:ascii="Arial" w:hAnsi="Arial" w:cs="Arial"/>
          <w:iCs/>
          <w:sz w:val="16"/>
          <w:szCs w:val="16"/>
        </w:rPr>
      </w:pPr>
      <w:r w:rsidRPr="00183393">
        <w:rPr>
          <w:rFonts w:ascii="Arial" w:hAnsi="Arial" w:cs="Arial"/>
          <w:sz w:val="16"/>
          <w:szCs w:val="16"/>
        </w:rPr>
        <w:t>6.4.</w:t>
      </w:r>
      <w:r w:rsidRPr="00183393">
        <w:rPr>
          <w:rFonts w:ascii="Arial" w:hAnsi="Arial" w:cs="Arial"/>
          <w:b/>
          <w:sz w:val="16"/>
          <w:szCs w:val="16"/>
        </w:rPr>
        <w:t xml:space="preserve"> DO LOCAL DE ENTREGA:</w:t>
      </w:r>
      <w:r w:rsidRPr="00183393">
        <w:rPr>
          <w:rFonts w:ascii="Arial" w:hAnsi="Arial" w:cs="Arial"/>
          <w:sz w:val="16"/>
          <w:szCs w:val="16"/>
        </w:rPr>
        <w:t xml:space="preserve"> </w:t>
      </w:r>
      <w:r w:rsidR="00EB0431" w:rsidRPr="00EB0431">
        <w:rPr>
          <w:rFonts w:ascii="Arial" w:hAnsi="Arial" w:cs="Arial"/>
          <w:sz w:val="16"/>
          <w:szCs w:val="16"/>
        </w:rPr>
        <w:t xml:space="preserve">Porto Velho – RO, Almoxarifado do DER-RO – Av. Rio Madeira nº 3056 – Bairro: </w:t>
      </w:r>
      <w:proofErr w:type="spellStart"/>
      <w:r w:rsidR="00EB0431" w:rsidRPr="00EB0431">
        <w:rPr>
          <w:rFonts w:ascii="Arial" w:hAnsi="Arial" w:cs="Arial"/>
          <w:sz w:val="16"/>
          <w:szCs w:val="16"/>
        </w:rPr>
        <w:t>Flodoaldo</w:t>
      </w:r>
      <w:proofErr w:type="spellEnd"/>
      <w:r w:rsidR="00EB0431" w:rsidRPr="00EB0431">
        <w:rPr>
          <w:rFonts w:ascii="Arial" w:hAnsi="Arial" w:cs="Arial"/>
          <w:sz w:val="16"/>
          <w:szCs w:val="16"/>
        </w:rPr>
        <w:t xml:space="preserve"> Pontes Pinto – </w:t>
      </w:r>
      <w:proofErr w:type="spellStart"/>
      <w:proofErr w:type="gramStart"/>
      <w:r w:rsidR="00EB0431" w:rsidRPr="00EB0431">
        <w:rPr>
          <w:rFonts w:ascii="Arial" w:hAnsi="Arial" w:cs="Arial"/>
          <w:sz w:val="16"/>
          <w:szCs w:val="16"/>
        </w:rPr>
        <w:t>Cep</w:t>
      </w:r>
      <w:proofErr w:type="spellEnd"/>
      <w:proofErr w:type="gramEnd"/>
      <w:r w:rsidR="00EB0431" w:rsidRPr="00EB0431">
        <w:rPr>
          <w:rFonts w:ascii="Arial" w:hAnsi="Arial" w:cs="Arial"/>
          <w:sz w:val="16"/>
          <w:szCs w:val="16"/>
        </w:rPr>
        <w:t xml:space="preserve">: </w:t>
      </w:r>
      <w:r w:rsidR="00EB0431" w:rsidRPr="00EB0431">
        <w:rPr>
          <w:rFonts w:ascii="Arial" w:hAnsi="Arial" w:cs="Arial"/>
          <w:bCs/>
          <w:sz w:val="16"/>
          <w:szCs w:val="16"/>
        </w:rPr>
        <w:t>76820408 – Ao lado do Porto Velho Shopping - Fone: 8413-0085</w:t>
      </w:r>
      <w:r w:rsidR="00EB0431" w:rsidRPr="00EB0431">
        <w:rPr>
          <w:rFonts w:ascii="Arial" w:hAnsi="Arial" w:cs="Arial"/>
          <w:sz w:val="16"/>
          <w:szCs w:val="16"/>
        </w:rPr>
        <w:t>. Horário de atendimento: das 07h30min às 13h30min, de segunda a sexta-feira</w:t>
      </w:r>
      <w:r w:rsidR="00183393" w:rsidRPr="00EB0431">
        <w:rPr>
          <w:rFonts w:ascii="Arial" w:hAnsi="Arial" w:cs="Arial"/>
          <w:kern w:val="36"/>
          <w:sz w:val="16"/>
          <w:szCs w:val="16"/>
        </w:rPr>
        <w:t>.</w:t>
      </w:r>
    </w:p>
    <w:p w:rsidR="00682DF1" w:rsidRPr="00EB0431" w:rsidRDefault="00682DF1" w:rsidP="00682DF1">
      <w:pPr>
        <w:jc w:val="both"/>
        <w:rPr>
          <w:rFonts w:ascii="Arial" w:hAnsi="Arial" w:cs="Arial"/>
          <w:iCs/>
          <w:sz w:val="16"/>
          <w:szCs w:val="16"/>
        </w:rPr>
      </w:pPr>
    </w:p>
    <w:p w:rsidR="003D417E" w:rsidRPr="009E2375" w:rsidRDefault="003D417E" w:rsidP="00682DF1">
      <w:pPr>
        <w:ind w:left="812"/>
        <w:jc w:val="both"/>
        <w:rPr>
          <w:rFonts w:ascii="Arial" w:hAnsi="Arial" w:cs="Arial"/>
          <w:iCs/>
          <w:color w:val="00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A empresa detentora da Ata apresentará a Gerência Financeira do Órgão requisitante </w:t>
      </w:r>
      <w:proofErr w:type="gramStart"/>
      <w:r w:rsidRPr="009E2375">
        <w:rPr>
          <w:rFonts w:ascii="Arial" w:hAnsi="Arial" w:cs="Arial"/>
          <w:sz w:val="16"/>
          <w:szCs w:val="16"/>
        </w:rPr>
        <w:t>a</w:t>
      </w:r>
      <w:proofErr w:type="gramEnd"/>
      <w:r w:rsidRPr="009E2375">
        <w:rPr>
          <w:rFonts w:ascii="Arial" w:hAnsi="Arial" w:cs="Arial"/>
          <w:sz w:val="16"/>
          <w:szCs w:val="16"/>
        </w:rPr>
        <w:t xml:space="preserve">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lastRenderedPageBreak/>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xml:space="preserve">, com as informações que motivaram sua rejeição, contando-se o prazo estabelecido no subitem 6.2. </w:t>
      </w:r>
      <w:proofErr w:type="gramStart"/>
      <w:r w:rsidRPr="009E2375">
        <w:rPr>
          <w:rFonts w:ascii="Arial" w:hAnsi="Arial" w:cs="Arial"/>
          <w:sz w:val="16"/>
          <w:szCs w:val="16"/>
        </w:rPr>
        <w:t>a</w:t>
      </w:r>
      <w:proofErr w:type="gramEnd"/>
      <w:r w:rsidRPr="009E2375">
        <w:rPr>
          <w:rFonts w:ascii="Arial" w:hAnsi="Arial" w:cs="Arial"/>
          <w:sz w:val="16"/>
          <w:szCs w:val="16"/>
        </w:rPr>
        <w:t xml:space="preserve"> partir da data de sua reapresentação.</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A devolução da nota fiscal não aprovada, em hipótese alguma, servirá de pretexto para que a empresa detentora da Ata suspenda quaisquer fornecimentos.</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O Estado de Rondônia, através dos órgãos requisitantes, providenciará o pagamento no prazo de até 30</w:t>
      </w:r>
      <w:r w:rsidRPr="00850BB0">
        <w:rPr>
          <w:rFonts w:ascii="Arial" w:hAnsi="Arial" w:cs="Arial"/>
          <w:b/>
          <w:bCs/>
          <w:sz w:val="16"/>
          <w:szCs w:val="16"/>
        </w:rPr>
        <w:t xml:space="preserve"> (trinta) dias corridos</w:t>
      </w:r>
      <w:r w:rsidRPr="00850BB0">
        <w:rPr>
          <w:rFonts w:ascii="Arial" w:hAnsi="Arial" w:cs="Arial"/>
          <w:sz w:val="16"/>
          <w:szCs w:val="16"/>
        </w:rPr>
        <w:t>, contada da data do aceite da nota fiscal.</w:t>
      </w:r>
    </w:p>
    <w:p w:rsidR="009D2314" w:rsidRPr="00850BB0" w:rsidRDefault="009D2314" w:rsidP="009D2314">
      <w:pPr>
        <w:pStyle w:val="Corpodetexto2"/>
        <w:ind w:right="-1" w:firstLine="0"/>
        <w:rPr>
          <w:sz w:val="16"/>
          <w:szCs w:val="16"/>
        </w:rPr>
      </w:pPr>
    </w:p>
    <w:p w:rsidR="009D2314" w:rsidRPr="00183393" w:rsidRDefault="009D2314" w:rsidP="009D2314">
      <w:pPr>
        <w:pStyle w:val="NormalWeb"/>
        <w:spacing w:before="0" w:beforeAutospacing="0" w:after="0" w:afterAutospacing="0"/>
        <w:jc w:val="both"/>
        <w:rPr>
          <w:rFonts w:ascii="Arial" w:hAnsi="Arial" w:cs="Arial"/>
          <w:b/>
          <w:bCs/>
          <w:sz w:val="16"/>
          <w:szCs w:val="16"/>
        </w:rPr>
      </w:pPr>
      <w:r w:rsidRPr="00183393">
        <w:rPr>
          <w:rFonts w:ascii="Arial" w:hAnsi="Arial" w:cs="Arial"/>
          <w:b/>
          <w:bCs/>
          <w:sz w:val="16"/>
          <w:szCs w:val="16"/>
        </w:rPr>
        <w:t>8.  DA DOTAÇÃO ORÇAMENTÁRIA</w:t>
      </w:r>
    </w:p>
    <w:p w:rsidR="009D2314" w:rsidRPr="00183393" w:rsidRDefault="009D2314" w:rsidP="009D2314">
      <w:pPr>
        <w:pStyle w:val="NormalWeb"/>
        <w:spacing w:before="0" w:beforeAutospacing="0" w:after="0" w:afterAutospacing="0"/>
        <w:jc w:val="both"/>
        <w:rPr>
          <w:rFonts w:ascii="Arial" w:hAnsi="Arial" w:cs="Arial"/>
          <w:b/>
          <w:bCs/>
          <w:sz w:val="16"/>
          <w:szCs w:val="16"/>
        </w:rPr>
      </w:pPr>
    </w:p>
    <w:p w:rsidR="009D2314" w:rsidRPr="00183393" w:rsidRDefault="009D2314" w:rsidP="00160FBE">
      <w:pPr>
        <w:pStyle w:val="NormalWeb"/>
        <w:numPr>
          <w:ilvl w:val="1"/>
          <w:numId w:val="4"/>
        </w:numPr>
        <w:spacing w:before="0" w:beforeAutospacing="0" w:after="0" w:afterAutospacing="0"/>
        <w:jc w:val="both"/>
        <w:rPr>
          <w:rFonts w:ascii="Arial" w:hAnsi="Arial" w:cs="Arial"/>
          <w:sz w:val="16"/>
          <w:szCs w:val="16"/>
        </w:rPr>
      </w:pPr>
      <w:r w:rsidRPr="0018339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183393" w:rsidRDefault="008E4E8A" w:rsidP="008E4E8A">
      <w:pPr>
        <w:pStyle w:val="NormalWeb"/>
        <w:spacing w:before="0" w:beforeAutospacing="0" w:after="0" w:afterAutospacing="0"/>
        <w:ind w:left="360"/>
        <w:jc w:val="both"/>
        <w:rPr>
          <w:rFonts w:ascii="Arial" w:hAnsi="Arial" w:cs="Arial"/>
          <w:sz w:val="16"/>
          <w:szCs w:val="16"/>
        </w:rPr>
      </w:pPr>
    </w:p>
    <w:p w:rsidR="009D2314" w:rsidRPr="00183393" w:rsidRDefault="005E2FA0" w:rsidP="009D2314">
      <w:pPr>
        <w:pStyle w:val="Lista2"/>
        <w:ind w:left="0" w:firstLine="0"/>
        <w:jc w:val="both"/>
        <w:rPr>
          <w:b/>
          <w:bCs/>
          <w:sz w:val="16"/>
          <w:szCs w:val="16"/>
        </w:rPr>
      </w:pPr>
      <w:r w:rsidRPr="00183393">
        <w:rPr>
          <w:b/>
          <w:bCs/>
          <w:color w:val="000000"/>
          <w:sz w:val="16"/>
          <w:szCs w:val="16"/>
        </w:rPr>
        <w:t>9.</w:t>
      </w:r>
      <w:r w:rsidR="009D2314" w:rsidRPr="00183393">
        <w:rPr>
          <w:b/>
          <w:bCs/>
          <w:color w:val="000000"/>
          <w:sz w:val="16"/>
          <w:szCs w:val="16"/>
        </w:rPr>
        <w:t xml:space="preserve"> </w:t>
      </w:r>
      <w:r w:rsidR="009D2314" w:rsidRPr="00183393">
        <w:rPr>
          <w:b/>
          <w:bCs/>
          <w:sz w:val="16"/>
          <w:szCs w:val="16"/>
        </w:rPr>
        <w:t>DAS SANÇÕES NO CASO DE INADIMPLÊNCIA E DO CANCELAMENTO DO REGISTRO DE PREÇOS</w:t>
      </w:r>
    </w:p>
    <w:p w:rsidR="008E4E8A" w:rsidRPr="00183393" w:rsidRDefault="008E4E8A" w:rsidP="004876F7">
      <w:pPr>
        <w:pStyle w:val="Lista2"/>
        <w:ind w:left="0" w:firstLine="0"/>
        <w:rPr>
          <w:b/>
          <w:bCs/>
          <w:i/>
          <w:sz w:val="16"/>
          <w:szCs w:val="16"/>
        </w:rPr>
      </w:pPr>
      <w:r w:rsidRPr="00183393">
        <w:rPr>
          <w:b/>
          <w:bCs/>
          <w:sz w:val="16"/>
          <w:szCs w:val="16"/>
        </w:rPr>
        <w:t xml:space="preserve"> </w:t>
      </w:r>
    </w:p>
    <w:p w:rsidR="00EB0431" w:rsidRPr="00EB0431" w:rsidRDefault="00EB0431" w:rsidP="00EB0431">
      <w:pPr>
        <w:jc w:val="both"/>
        <w:rPr>
          <w:rFonts w:ascii="Arial" w:hAnsi="Arial" w:cs="Arial"/>
          <w:sz w:val="16"/>
          <w:szCs w:val="16"/>
        </w:rPr>
      </w:pPr>
      <w:r>
        <w:rPr>
          <w:rFonts w:ascii="Arial" w:hAnsi="Arial" w:cs="Arial"/>
          <w:sz w:val="16"/>
          <w:szCs w:val="16"/>
        </w:rPr>
        <w:t>9.</w:t>
      </w:r>
      <w:r w:rsidRPr="00EB0431">
        <w:rPr>
          <w:rFonts w:ascii="Arial" w:hAnsi="Arial" w:cs="Arial"/>
          <w:sz w:val="16"/>
          <w:szCs w:val="16"/>
        </w:rPr>
        <w:t>1. Além daquelas determinadas por leis, decretos, regulamentos e demais dispositivos legais, a CONTRATADA estará sujeita a:</w:t>
      </w:r>
    </w:p>
    <w:p w:rsidR="00EB0431" w:rsidRPr="00EB0431" w:rsidRDefault="00EB0431" w:rsidP="00EB0431">
      <w:pPr>
        <w:pStyle w:val="Recuodecorpodetexto"/>
        <w:autoSpaceDE w:val="0"/>
        <w:autoSpaceDN w:val="0"/>
        <w:adjustRightInd w:val="0"/>
        <w:jc w:val="both"/>
        <w:rPr>
          <w:rFonts w:ascii="Arial" w:hAnsi="Arial" w:cs="Arial"/>
          <w:sz w:val="16"/>
          <w:szCs w:val="16"/>
          <w:lang w:val="pt-BR"/>
        </w:rPr>
      </w:pPr>
    </w:p>
    <w:p w:rsidR="00EB0431" w:rsidRPr="00EB0431" w:rsidRDefault="00EB0431" w:rsidP="00EB0431">
      <w:pPr>
        <w:ind w:left="567"/>
        <w:jc w:val="both"/>
        <w:rPr>
          <w:rFonts w:ascii="Arial" w:hAnsi="Arial" w:cs="Arial"/>
          <w:bCs/>
          <w:sz w:val="16"/>
          <w:szCs w:val="16"/>
        </w:rPr>
      </w:pPr>
      <w:r>
        <w:rPr>
          <w:rFonts w:ascii="Arial" w:hAnsi="Arial" w:cs="Arial"/>
          <w:bCs/>
          <w:sz w:val="16"/>
          <w:szCs w:val="16"/>
        </w:rPr>
        <w:t>9.</w:t>
      </w:r>
      <w:r w:rsidRPr="00EB0431">
        <w:rPr>
          <w:rFonts w:ascii="Arial" w:hAnsi="Arial" w:cs="Arial"/>
          <w:bCs/>
          <w:sz w:val="16"/>
          <w:szCs w:val="16"/>
        </w:rPr>
        <w:t xml:space="preserve">1.1. Pela Inexecução total ou parcial do objeto, o FITHA/DER-RO </w:t>
      </w:r>
      <w:proofErr w:type="gramStart"/>
      <w:r w:rsidRPr="00EB0431">
        <w:rPr>
          <w:rFonts w:ascii="Arial" w:hAnsi="Arial" w:cs="Arial"/>
          <w:bCs/>
          <w:sz w:val="16"/>
          <w:szCs w:val="16"/>
        </w:rPr>
        <w:t>poderá,</w:t>
      </w:r>
      <w:proofErr w:type="gramEnd"/>
      <w:r w:rsidRPr="00EB0431">
        <w:rPr>
          <w:rFonts w:ascii="Arial" w:hAnsi="Arial" w:cs="Arial"/>
          <w:bCs/>
          <w:sz w:val="16"/>
          <w:szCs w:val="16"/>
        </w:rPr>
        <w:t xml:space="preserve"> garantida a prévia defesa, aplicar à empresa contratada as seguintes sanções:</w:t>
      </w:r>
    </w:p>
    <w:p w:rsidR="00EB0431" w:rsidRPr="00EB0431" w:rsidRDefault="00EB0431" w:rsidP="00EB0431">
      <w:pPr>
        <w:jc w:val="both"/>
        <w:rPr>
          <w:rFonts w:ascii="Arial" w:hAnsi="Arial" w:cs="Arial"/>
          <w:bCs/>
          <w:sz w:val="16"/>
          <w:szCs w:val="16"/>
        </w:rPr>
      </w:pPr>
    </w:p>
    <w:p w:rsidR="00EB0431" w:rsidRPr="00EB0431" w:rsidRDefault="00EB0431" w:rsidP="00EB0431">
      <w:pPr>
        <w:ind w:left="567" w:hanging="141"/>
        <w:jc w:val="both"/>
        <w:rPr>
          <w:rFonts w:ascii="Arial" w:hAnsi="Arial" w:cs="Arial"/>
          <w:bCs/>
          <w:sz w:val="16"/>
          <w:szCs w:val="16"/>
        </w:rPr>
      </w:pPr>
      <w:r w:rsidRPr="00EB0431">
        <w:rPr>
          <w:rFonts w:ascii="Arial" w:hAnsi="Arial" w:cs="Arial"/>
          <w:bCs/>
          <w:sz w:val="16"/>
          <w:szCs w:val="16"/>
        </w:rPr>
        <w:tab/>
      </w:r>
      <w:r>
        <w:rPr>
          <w:rFonts w:ascii="Arial" w:hAnsi="Arial" w:cs="Arial"/>
          <w:bCs/>
          <w:sz w:val="16"/>
          <w:szCs w:val="16"/>
        </w:rPr>
        <w:t>9.</w:t>
      </w:r>
      <w:r w:rsidRPr="00EB0431">
        <w:rPr>
          <w:rFonts w:ascii="Arial" w:hAnsi="Arial" w:cs="Arial"/>
          <w:bCs/>
          <w:sz w:val="16"/>
          <w:szCs w:val="16"/>
        </w:rPr>
        <w:t>1.2. Advertência, que será aplicada por meio de notificação, estabelecendo o prazo de 05 (cinco) dias úteis para que a empresa contratada apresente justificativas para o atraso, que só serão aceitas mediante crivo da Administração;</w:t>
      </w:r>
    </w:p>
    <w:p w:rsidR="00EB0431" w:rsidRPr="00EB0431" w:rsidRDefault="00EB0431" w:rsidP="00EB0431">
      <w:pPr>
        <w:jc w:val="both"/>
        <w:rPr>
          <w:rFonts w:ascii="Arial" w:hAnsi="Arial" w:cs="Arial"/>
          <w:bCs/>
          <w:sz w:val="16"/>
          <w:szCs w:val="16"/>
        </w:rPr>
      </w:pPr>
    </w:p>
    <w:p w:rsidR="00EB0431" w:rsidRPr="00EB0431" w:rsidRDefault="00EB0431" w:rsidP="00EB0431">
      <w:pPr>
        <w:ind w:left="567"/>
        <w:jc w:val="both"/>
        <w:rPr>
          <w:rFonts w:ascii="Arial" w:hAnsi="Arial" w:cs="Arial"/>
          <w:bCs/>
          <w:sz w:val="16"/>
          <w:szCs w:val="16"/>
        </w:rPr>
      </w:pPr>
      <w:r>
        <w:rPr>
          <w:rFonts w:ascii="Arial" w:hAnsi="Arial" w:cs="Arial"/>
          <w:bCs/>
          <w:sz w:val="16"/>
          <w:szCs w:val="16"/>
        </w:rPr>
        <w:t>9.</w:t>
      </w:r>
      <w:r w:rsidRPr="00EB0431">
        <w:rPr>
          <w:rFonts w:ascii="Arial" w:hAnsi="Arial" w:cs="Arial"/>
          <w:bCs/>
          <w:sz w:val="16"/>
          <w:szCs w:val="16"/>
        </w:rPr>
        <w:t>1.3.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EB0431" w:rsidRPr="00EB0431" w:rsidRDefault="00EB0431" w:rsidP="00EB0431">
      <w:pPr>
        <w:jc w:val="both"/>
        <w:rPr>
          <w:rFonts w:ascii="Arial" w:hAnsi="Arial" w:cs="Arial"/>
          <w:bCs/>
          <w:sz w:val="16"/>
          <w:szCs w:val="16"/>
        </w:rPr>
      </w:pPr>
    </w:p>
    <w:p w:rsidR="00EB0431" w:rsidRPr="00EB0431" w:rsidRDefault="00EB0431" w:rsidP="00EB0431">
      <w:pPr>
        <w:tabs>
          <w:tab w:val="left" w:pos="1276"/>
        </w:tabs>
        <w:ind w:left="1276"/>
        <w:jc w:val="both"/>
        <w:rPr>
          <w:rFonts w:ascii="Arial" w:hAnsi="Arial" w:cs="Arial"/>
          <w:bCs/>
          <w:sz w:val="16"/>
          <w:szCs w:val="16"/>
        </w:rPr>
      </w:pPr>
      <w:r>
        <w:rPr>
          <w:rFonts w:ascii="Arial" w:hAnsi="Arial" w:cs="Arial"/>
          <w:bCs/>
          <w:sz w:val="16"/>
          <w:szCs w:val="16"/>
        </w:rPr>
        <w:t>9.</w:t>
      </w:r>
      <w:r w:rsidRPr="00EB0431">
        <w:rPr>
          <w:rFonts w:ascii="Arial" w:hAnsi="Arial" w:cs="Arial"/>
          <w:bCs/>
          <w:sz w:val="16"/>
          <w:szCs w:val="16"/>
        </w:rPr>
        <w:t>1.3.1. A multa moratória será aplicada a partir do 1º dia útil da inadimplência, contado da data definida para o regular cumprimento da obrigação;</w:t>
      </w:r>
    </w:p>
    <w:p w:rsidR="00EB0431" w:rsidRPr="00EB0431" w:rsidRDefault="00EB0431" w:rsidP="00EB0431">
      <w:pPr>
        <w:jc w:val="both"/>
        <w:rPr>
          <w:rFonts w:ascii="Arial" w:hAnsi="Arial" w:cs="Arial"/>
          <w:bCs/>
          <w:sz w:val="16"/>
          <w:szCs w:val="16"/>
        </w:rPr>
      </w:pPr>
    </w:p>
    <w:p w:rsidR="00EB0431" w:rsidRPr="00EB0431" w:rsidRDefault="00EB0431" w:rsidP="00EB0431">
      <w:pPr>
        <w:ind w:left="567"/>
        <w:jc w:val="both"/>
        <w:rPr>
          <w:rFonts w:ascii="Arial" w:hAnsi="Arial" w:cs="Arial"/>
          <w:bCs/>
          <w:sz w:val="16"/>
          <w:szCs w:val="16"/>
        </w:rPr>
      </w:pPr>
      <w:r>
        <w:rPr>
          <w:rFonts w:ascii="Arial" w:hAnsi="Arial" w:cs="Arial"/>
          <w:bCs/>
          <w:sz w:val="16"/>
          <w:szCs w:val="16"/>
        </w:rPr>
        <w:t>9.</w:t>
      </w:r>
      <w:r w:rsidRPr="00EB0431">
        <w:rPr>
          <w:rFonts w:ascii="Arial" w:hAnsi="Arial" w:cs="Arial"/>
          <w:bCs/>
          <w:sz w:val="16"/>
          <w:szCs w:val="16"/>
        </w:rPr>
        <w:t>1.4.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EB0431" w:rsidRPr="00EB0431" w:rsidRDefault="00EB0431" w:rsidP="00EB0431">
      <w:pPr>
        <w:jc w:val="both"/>
        <w:rPr>
          <w:rFonts w:ascii="Arial" w:hAnsi="Arial" w:cs="Arial"/>
          <w:bCs/>
          <w:sz w:val="16"/>
          <w:szCs w:val="16"/>
        </w:rPr>
      </w:pPr>
    </w:p>
    <w:p w:rsidR="00EB0431" w:rsidRPr="00EB0431" w:rsidRDefault="00EB0431" w:rsidP="00EB0431">
      <w:pPr>
        <w:ind w:left="567" w:hanging="567"/>
        <w:jc w:val="both"/>
        <w:rPr>
          <w:rFonts w:ascii="Arial" w:hAnsi="Arial" w:cs="Arial"/>
          <w:bCs/>
          <w:sz w:val="16"/>
          <w:szCs w:val="16"/>
        </w:rPr>
      </w:pPr>
      <w:r w:rsidRPr="00EB0431">
        <w:rPr>
          <w:rFonts w:ascii="Arial" w:hAnsi="Arial" w:cs="Arial"/>
          <w:bCs/>
          <w:sz w:val="16"/>
          <w:szCs w:val="16"/>
        </w:rPr>
        <w:tab/>
      </w:r>
      <w:r>
        <w:rPr>
          <w:rFonts w:ascii="Arial" w:hAnsi="Arial" w:cs="Arial"/>
          <w:bCs/>
          <w:sz w:val="16"/>
          <w:szCs w:val="16"/>
        </w:rPr>
        <w:t>9.</w:t>
      </w:r>
      <w:r w:rsidRPr="00EB0431">
        <w:rPr>
          <w:rFonts w:ascii="Arial" w:hAnsi="Arial" w:cs="Arial"/>
          <w:bCs/>
          <w:sz w:val="16"/>
          <w:szCs w:val="16"/>
        </w:rPr>
        <w:t>1.5.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EB0431" w:rsidRPr="00EB0431" w:rsidRDefault="00EB0431" w:rsidP="00EB0431">
      <w:pPr>
        <w:jc w:val="both"/>
        <w:rPr>
          <w:rFonts w:ascii="Arial" w:hAnsi="Arial" w:cs="Arial"/>
          <w:bCs/>
          <w:sz w:val="16"/>
          <w:szCs w:val="16"/>
        </w:rPr>
      </w:pPr>
    </w:p>
    <w:p w:rsidR="00EB0431" w:rsidRPr="00EB0431" w:rsidRDefault="00EB0431" w:rsidP="00EB0431">
      <w:pPr>
        <w:ind w:left="567"/>
        <w:jc w:val="both"/>
        <w:rPr>
          <w:rFonts w:ascii="Arial" w:hAnsi="Arial" w:cs="Arial"/>
          <w:bCs/>
          <w:sz w:val="16"/>
          <w:szCs w:val="16"/>
        </w:rPr>
      </w:pPr>
      <w:r>
        <w:rPr>
          <w:rFonts w:ascii="Arial" w:hAnsi="Arial" w:cs="Arial"/>
          <w:bCs/>
          <w:sz w:val="16"/>
          <w:szCs w:val="16"/>
        </w:rPr>
        <w:t>9.</w:t>
      </w:r>
      <w:r w:rsidRPr="00EB0431">
        <w:rPr>
          <w:rFonts w:ascii="Arial" w:hAnsi="Arial" w:cs="Arial"/>
          <w:bCs/>
          <w:sz w:val="16"/>
          <w:szCs w:val="16"/>
        </w:rPr>
        <w:t>1.6. Multa de 10% (dez por cento) sobre o valor do produto não entregue, no caso de inexecução parcial, sem embargo de indenização dos prejuízos porventura causados ao DER/RO pela execução parcial do contrato;</w:t>
      </w:r>
    </w:p>
    <w:p w:rsidR="00EB0431" w:rsidRPr="00EB0431" w:rsidRDefault="00EB0431" w:rsidP="00EB0431">
      <w:pPr>
        <w:jc w:val="both"/>
        <w:rPr>
          <w:rFonts w:ascii="Arial" w:hAnsi="Arial" w:cs="Arial"/>
          <w:bCs/>
          <w:sz w:val="16"/>
          <w:szCs w:val="16"/>
        </w:rPr>
      </w:pPr>
    </w:p>
    <w:p w:rsidR="00EB0431" w:rsidRPr="00EB0431" w:rsidRDefault="00EB0431" w:rsidP="00EB0431">
      <w:pPr>
        <w:ind w:left="567"/>
        <w:jc w:val="both"/>
        <w:rPr>
          <w:rFonts w:ascii="Arial" w:hAnsi="Arial" w:cs="Arial"/>
          <w:bCs/>
          <w:sz w:val="16"/>
          <w:szCs w:val="16"/>
        </w:rPr>
      </w:pPr>
      <w:r>
        <w:rPr>
          <w:rFonts w:ascii="Arial" w:hAnsi="Arial" w:cs="Arial"/>
          <w:bCs/>
          <w:sz w:val="16"/>
          <w:szCs w:val="16"/>
        </w:rPr>
        <w:t>9.</w:t>
      </w:r>
      <w:r w:rsidRPr="00EB0431">
        <w:rPr>
          <w:rFonts w:ascii="Arial" w:hAnsi="Arial" w:cs="Arial"/>
          <w:bCs/>
          <w:sz w:val="16"/>
          <w:szCs w:val="16"/>
        </w:rPr>
        <w:t>1.7. Multa de 10% (dez por cento) sobre o valor total do contrato, no caso de sua inexecução total, sem embargo de indenização dos prejuízos porventura causados ao DER/RO;</w:t>
      </w:r>
    </w:p>
    <w:p w:rsidR="00EB0431" w:rsidRPr="00EB0431" w:rsidRDefault="00EB0431" w:rsidP="00EB0431">
      <w:pPr>
        <w:jc w:val="both"/>
        <w:rPr>
          <w:rFonts w:ascii="Arial" w:hAnsi="Arial" w:cs="Arial"/>
          <w:bCs/>
          <w:sz w:val="16"/>
          <w:szCs w:val="16"/>
        </w:rPr>
      </w:pPr>
    </w:p>
    <w:p w:rsidR="00EB0431" w:rsidRPr="00EB0431" w:rsidRDefault="00EB0431" w:rsidP="00EB0431">
      <w:pPr>
        <w:ind w:left="567"/>
        <w:jc w:val="both"/>
        <w:rPr>
          <w:rFonts w:ascii="Arial" w:hAnsi="Arial" w:cs="Arial"/>
          <w:bCs/>
          <w:sz w:val="16"/>
          <w:szCs w:val="16"/>
        </w:rPr>
      </w:pPr>
      <w:r>
        <w:rPr>
          <w:rFonts w:ascii="Arial" w:hAnsi="Arial" w:cs="Arial"/>
          <w:bCs/>
          <w:sz w:val="16"/>
          <w:szCs w:val="16"/>
        </w:rPr>
        <w:t>9.</w:t>
      </w:r>
      <w:r w:rsidRPr="00EB0431">
        <w:rPr>
          <w:rFonts w:ascii="Arial" w:hAnsi="Arial" w:cs="Arial"/>
          <w:bCs/>
          <w:sz w:val="16"/>
          <w:szCs w:val="16"/>
        </w:rPr>
        <w:t>1.8. Multa de 10% (dez por cento) sobre o valor do produto não entregue, pela recusa injustificada na substituição de material defeituoso no prazo estabelecido neste Termo de Referência;</w:t>
      </w:r>
    </w:p>
    <w:p w:rsidR="00EB0431" w:rsidRPr="00EB0431" w:rsidRDefault="00EB0431" w:rsidP="00EB0431">
      <w:pPr>
        <w:jc w:val="both"/>
        <w:rPr>
          <w:rFonts w:ascii="Arial" w:hAnsi="Arial" w:cs="Arial"/>
          <w:bCs/>
          <w:sz w:val="16"/>
          <w:szCs w:val="16"/>
        </w:rPr>
      </w:pPr>
      <w:r w:rsidRPr="00EB0431">
        <w:rPr>
          <w:rFonts w:ascii="Arial" w:hAnsi="Arial" w:cs="Arial"/>
          <w:bCs/>
          <w:sz w:val="16"/>
          <w:szCs w:val="16"/>
        </w:rPr>
        <w:t xml:space="preserve"> </w:t>
      </w:r>
    </w:p>
    <w:p w:rsidR="00EB0431" w:rsidRPr="00EB0431" w:rsidRDefault="00EB0431" w:rsidP="00EB0431">
      <w:pPr>
        <w:ind w:left="567"/>
        <w:jc w:val="both"/>
        <w:rPr>
          <w:rFonts w:ascii="Arial" w:hAnsi="Arial" w:cs="Arial"/>
          <w:bCs/>
          <w:sz w:val="16"/>
          <w:szCs w:val="16"/>
        </w:rPr>
      </w:pPr>
      <w:r>
        <w:rPr>
          <w:rFonts w:ascii="Arial" w:hAnsi="Arial" w:cs="Arial"/>
          <w:bCs/>
          <w:sz w:val="16"/>
          <w:szCs w:val="16"/>
        </w:rPr>
        <w:t>9.</w:t>
      </w:r>
      <w:r w:rsidRPr="00EB0431">
        <w:rPr>
          <w:rFonts w:ascii="Arial" w:hAnsi="Arial" w:cs="Arial"/>
          <w:bCs/>
          <w:sz w:val="16"/>
          <w:szCs w:val="16"/>
        </w:rPr>
        <w:t>1.9.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EB0431" w:rsidRPr="00EB0431" w:rsidRDefault="00EB0431" w:rsidP="00EB0431">
      <w:pPr>
        <w:jc w:val="both"/>
        <w:rPr>
          <w:rFonts w:ascii="Arial" w:hAnsi="Arial" w:cs="Arial"/>
          <w:bCs/>
          <w:sz w:val="16"/>
          <w:szCs w:val="16"/>
        </w:rPr>
      </w:pPr>
    </w:p>
    <w:p w:rsidR="00EB0431" w:rsidRPr="00EB0431" w:rsidRDefault="00EB0431" w:rsidP="00EB0431">
      <w:pPr>
        <w:jc w:val="both"/>
        <w:rPr>
          <w:rFonts w:ascii="Arial" w:hAnsi="Arial" w:cs="Arial"/>
          <w:bCs/>
          <w:sz w:val="16"/>
          <w:szCs w:val="16"/>
        </w:rPr>
      </w:pPr>
      <w:r>
        <w:rPr>
          <w:rFonts w:ascii="Arial" w:hAnsi="Arial" w:cs="Arial"/>
          <w:bCs/>
          <w:sz w:val="16"/>
          <w:szCs w:val="16"/>
        </w:rPr>
        <w:t>9.</w:t>
      </w:r>
      <w:r w:rsidRPr="00EB0431">
        <w:rPr>
          <w:rFonts w:ascii="Arial" w:hAnsi="Arial" w:cs="Arial"/>
          <w:bCs/>
          <w:sz w:val="16"/>
          <w:szCs w:val="16"/>
        </w:rPr>
        <w:t xml:space="preserve">2. A multa prevista nos subitens </w:t>
      </w:r>
      <w:r>
        <w:rPr>
          <w:rFonts w:ascii="Arial" w:hAnsi="Arial" w:cs="Arial"/>
          <w:bCs/>
          <w:sz w:val="16"/>
          <w:szCs w:val="16"/>
        </w:rPr>
        <w:t>9.</w:t>
      </w:r>
      <w:r w:rsidRPr="00EB0431">
        <w:rPr>
          <w:rFonts w:ascii="Arial" w:hAnsi="Arial" w:cs="Arial"/>
          <w:bCs/>
          <w:sz w:val="16"/>
          <w:szCs w:val="16"/>
        </w:rPr>
        <w:t xml:space="preserve">1.2, </w:t>
      </w:r>
      <w:r>
        <w:rPr>
          <w:rFonts w:ascii="Arial" w:hAnsi="Arial" w:cs="Arial"/>
          <w:bCs/>
          <w:sz w:val="16"/>
          <w:szCs w:val="16"/>
        </w:rPr>
        <w:t>9.</w:t>
      </w:r>
      <w:r w:rsidRPr="00EB0431">
        <w:rPr>
          <w:rFonts w:ascii="Arial" w:hAnsi="Arial" w:cs="Arial"/>
          <w:bCs/>
          <w:sz w:val="16"/>
          <w:szCs w:val="16"/>
        </w:rPr>
        <w:t xml:space="preserve">1.3 e </w:t>
      </w:r>
      <w:r>
        <w:rPr>
          <w:rFonts w:ascii="Arial" w:hAnsi="Arial" w:cs="Arial"/>
          <w:bCs/>
          <w:sz w:val="16"/>
          <w:szCs w:val="16"/>
        </w:rPr>
        <w:t>9.</w:t>
      </w:r>
      <w:r w:rsidRPr="00EB0431">
        <w:rPr>
          <w:rFonts w:ascii="Arial" w:hAnsi="Arial" w:cs="Arial"/>
          <w:bCs/>
          <w:sz w:val="16"/>
          <w:szCs w:val="16"/>
        </w:rPr>
        <w:t xml:space="preserve">1.9 </w:t>
      </w:r>
      <w:proofErr w:type="gramStart"/>
      <w:r w:rsidRPr="00EB0431">
        <w:rPr>
          <w:rFonts w:ascii="Arial" w:hAnsi="Arial" w:cs="Arial"/>
          <w:bCs/>
          <w:sz w:val="16"/>
          <w:szCs w:val="16"/>
        </w:rPr>
        <w:t>poderão ser aplicadas</w:t>
      </w:r>
      <w:proofErr w:type="gramEnd"/>
      <w:r w:rsidRPr="00EB0431">
        <w:rPr>
          <w:rFonts w:ascii="Arial" w:hAnsi="Arial" w:cs="Arial"/>
          <w:bCs/>
          <w:sz w:val="16"/>
          <w:szCs w:val="16"/>
        </w:rPr>
        <w:t xml:space="preserve"> isoladas ou em conjunto com as previstas nos subitens </w:t>
      </w:r>
      <w:r>
        <w:rPr>
          <w:rFonts w:ascii="Arial" w:hAnsi="Arial" w:cs="Arial"/>
          <w:bCs/>
          <w:sz w:val="16"/>
          <w:szCs w:val="16"/>
        </w:rPr>
        <w:t>9.</w:t>
      </w:r>
      <w:r w:rsidRPr="00EB0431">
        <w:rPr>
          <w:rFonts w:ascii="Arial" w:hAnsi="Arial" w:cs="Arial"/>
          <w:bCs/>
          <w:sz w:val="16"/>
          <w:szCs w:val="16"/>
        </w:rPr>
        <w:t xml:space="preserve">1.7 e </w:t>
      </w:r>
      <w:r>
        <w:rPr>
          <w:rFonts w:ascii="Arial" w:hAnsi="Arial" w:cs="Arial"/>
          <w:bCs/>
          <w:sz w:val="16"/>
          <w:szCs w:val="16"/>
        </w:rPr>
        <w:t>9.</w:t>
      </w:r>
      <w:r w:rsidRPr="00EB0431">
        <w:rPr>
          <w:rFonts w:ascii="Arial" w:hAnsi="Arial" w:cs="Arial"/>
          <w:bCs/>
          <w:sz w:val="16"/>
          <w:szCs w:val="16"/>
        </w:rPr>
        <w:t>1.8;</w:t>
      </w:r>
    </w:p>
    <w:p w:rsidR="00EB0431" w:rsidRPr="00EB0431" w:rsidRDefault="00EB0431" w:rsidP="00EB0431">
      <w:pPr>
        <w:jc w:val="both"/>
        <w:rPr>
          <w:rFonts w:ascii="Arial" w:hAnsi="Arial" w:cs="Arial"/>
          <w:bCs/>
          <w:sz w:val="16"/>
          <w:szCs w:val="16"/>
        </w:rPr>
      </w:pPr>
    </w:p>
    <w:p w:rsidR="00EB0431" w:rsidRPr="00EB0431" w:rsidRDefault="00EB0431" w:rsidP="00EB0431">
      <w:pPr>
        <w:jc w:val="both"/>
        <w:rPr>
          <w:rFonts w:ascii="Arial" w:hAnsi="Arial" w:cs="Arial"/>
          <w:bCs/>
          <w:sz w:val="16"/>
          <w:szCs w:val="16"/>
        </w:rPr>
      </w:pPr>
      <w:r>
        <w:rPr>
          <w:rFonts w:ascii="Arial" w:hAnsi="Arial" w:cs="Arial"/>
          <w:bCs/>
          <w:sz w:val="16"/>
          <w:szCs w:val="16"/>
        </w:rPr>
        <w:t>9.</w:t>
      </w:r>
      <w:r w:rsidRPr="00EB0431">
        <w:rPr>
          <w:rFonts w:ascii="Arial" w:hAnsi="Arial" w:cs="Arial"/>
          <w:bCs/>
          <w:sz w:val="16"/>
          <w:szCs w:val="16"/>
        </w:rPr>
        <w:t>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EB0431" w:rsidRPr="00EB0431" w:rsidRDefault="00EB0431" w:rsidP="00EB0431">
      <w:pPr>
        <w:jc w:val="both"/>
        <w:rPr>
          <w:rFonts w:ascii="Arial" w:hAnsi="Arial" w:cs="Arial"/>
          <w:bCs/>
          <w:sz w:val="16"/>
          <w:szCs w:val="16"/>
        </w:rPr>
      </w:pPr>
    </w:p>
    <w:p w:rsidR="00EB0431" w:rsidRPr="00EB0431" w:rsidRDefault="00EB0431" w:rsidP="00EB0431">
      <w:pPr>
        <w:jc w:val="both"/>
        <w:rPr>
          <w:rFonts w:ascii="Arial" w:hAnsi="Arial" w:cs="Arial"/>
          <w:bCs/>
          <w:sz w:val="16"/>
          <w:szCs w:val="16"/>
        </w:rPr>
      </w:pPr>
      <w:r>
        <w:rPr>
          <w:rFonts w:ascii="Arial" w:hAnsi="Arial" w:cs="Arial"/>
          <w:bCs/>
          <w:sz w:val="16"/>
          <w:szCs w:val="16"/>
        </w:rPr>
        <w:t>9.</w:t>
      </w:r>
      <w:r w:rsidRPr="00EB0431">
        <w:rPr>
          <w:rFonts w:ascii="Arial" w:hAnsi="Arial" w:cs="Arial"/>
          <w:bCs/>
          <w:sz w:val="16"/>
          <w:szCs w:val="16"/>
        </w:rPr>
        <w:t xml:space="preserve">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EB0431">
        <w:rPr>
          <w:rFonts w:ascii="Arial" w:hAnsi="Arial" w:cs="Arial"/>
          <w:bCs/>
          <w:sz w:val="16"/>
          <w:szCs w:val="16"/>
        </w:rPr>
        <w:t>5</w:t>
      </w:r>
      <w:proofErr w:type="gramEnd"/>
      <w:r w:rsidRPr="00EB0431">
        <w:rPr>
          <w:rFonts w:ascii="Arial" w:hAnsi="Arial" w:cs="Arial"/>
          <w:bCs/>
          <w:sz w:val="16"/>
          <w:szCs w:val="16"/>
        </w:rPr>
        <w:t xml:space="preserve"> (cinco) anos, sem prejuízo das multas previstas no presente instrumento e das demais cominações legais.</w:t>
      </w:r>
    </w:p>
    <w:p w:rsidR="00EB0431" w:rsidRPr="00EB0431" w:rsidRDefault="00EB0431" w:rsidP="00EB0431">
      <w:pPr>
        <w:ind w:left="851"/>
        <w:jc w:val="both"/>
        <w:rPr>
          <w:rFonts w:ascii="Arial" w:hAnsi="Arial" w:cs="Arial"/>
          <w:sz w:val="16"/>
          <w:szCs w:val="16"/>
        </w:rPr>
      </w:pPr>
    </w:p>
    <w:p w:rsidR="00EB0431" w:rsidRPr="00EB0431" w:rsidRDefault="00EB0431" w:rsidP="00EB0431">
      <w:pPr>
        <w:tabs>
          <w:tab w:val="left" w:pos="567"/>
        </w:tabs>
        <w:jc w:val="both"/>
        <w:rPr>
          <w:rFonts w:ascii="Arial" w:hAnsi="Arial" w:cs="Arial"/>
          <w:sz w:val="16"/>
          <w:szCs w:val="16"/>
        </w:rPr>
      </w:pPr>
      <w:r>
        <w:rPr>
          <w:rFonts w:ascii="Arial" w:hAnsi="Arial" w:cs="Arial"/>
          <w:bCs/>
          <w:sz w:val="16"/>
          <w:szCs w:val="16"/>
        </w:rPr>
        <w:t>9.</w:t>
      </w:r>
      <w:r w:rsidRPr="00EB0431">
        <w:rPr>
          <w:rFonts w:ascii="Arial" w:hAnsi="Arial" w:cs="Arial"/>
          <w:bCs/>
          <w:sz w:val="16"/>
          <w:szCs w:val="16"/>
        </w:rPr>
        <w:t>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EB0431" w:rsidRPr="00EB0431" w:rsidRDefault="00EB0431" w:rsidP="00EB0431">
      <w:pPr>
        <w:spacing w:line="276" w:lineRule="auto"/>
        <w:jc w:val="both"/>
        <w:rPr>
          <w:rFonts w:ascii="Arial" w:hAnsi="Arial" w:cs="Arial"/>
          <w:sz w:val="16"/>
          <w:szCs w:val="16"/>
        </w:rPr>
      </w:pPr>
    </w:p>
    <w:p w:rsidR="00EB0431" w:rsidRPr="00EB0431" w:rsidRDefault="00EB0431" w:rsidP="00EB0431">
      <w:pPr>
        <w:tabs>
          <w:tab w:val="left" w:pos="0"/>
          <w:tab w:val="left" w:pos="567"/>
        </w:tabs>
        <w:jc w:val="both"/>
        <w:rPr>
          <w:rFonts w:ascii="Arial" w:hAnsi="Arial" w:cs="Arial"/>
          <w:sz w:val="16"/>
          <w:szCs w:val="16"/>
        </w:rPr>
      </w:pPr>
      <w:r>
        <w:rPr>
          <w:rFonts w:ascii="Arial" w:hAnsi="Arial" w:cs="Arial"/>
          <w:bCs/>
          <w:sz w:val="16"/>
          <w:szCs w:val="16"/>
        </w:rPr>
        <w:t>9.</w:t>
      </w:r>
      <w:r w:rsidRPr="00EB0431">
        <w:rPr>
          <w:rFonts w:ascii="Arial" w:hAnsi="Arial" w:cs="Arial"/>
          <w:bCs/>
          <w:sz w:val="16"/>
          <w:szCs w:val="16"/>
        </w:rPr>
        <w:t>6. 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III, do art. 87 da Lei 8.666/93;</w:t>
      </w:r>
    </w:p>
    <w:p w:rsidR="00EB0431" w:rsidRPr="00EB0431" w:rsidRDefault="00EB0431" w:rsidP="00EB0431">
      <w:pPr>
        <w:tabs>
          <w:tab w:val="left" w:pos="0"/>
          <w:tab w:val="left" w:pos="567"/>
        </w:tabs>
        <w:spacing w:line="276" w:lineRule="auto"/>
        <w:jc w:val="both"/>
        <w:rPr>
          <w:rFonts w:ascii="Arial" w:hAnsi="Arial" w:cs="Arial"/>
          <w:sz w:val="16"/>
          <w:szCs w:val="16"/>
        </w:rPr>
      </w:pPr>
    </w:p>
    <w:p w:rsidR="00EB0431" w:rsidRPr="00EB0431" w:rsidRDefault="00EB0431" w:rsidP="00EB0431">
      <w:pPr>
        <w:tabs>
          <w:tab w:val="left" w:pos="0"/>
          <w:tab w:val="left" w:pos="567"/>
        </w:tabs>
        <w:jc w:val="both"/>
        <w:rPr>
          <w:rFonts w:ascii="Arial" w:hAnsi="Arial" w:cs="Arial"/>
          <w:sz w:val="16"/>
          <w:szCs w:val="16"/>
        </w:rPr>
      </w:pPr>
      <w:r>
        <w:rPr>
          <w:rFonts w:ascii="Arial" w:hAnsi="Arial" w:cs="Arial"/>
          <w:bCs/>
          <w:sz w:val="16"/>
          <w:szCs w:val="16"/>
        </w:rPr>
        <w:t>9.</w:t>
      </w:r>
      <w:r w:rsidRPr="00EB0431">
        <w:rPr>
          <w:rFonts w:ascii="Arial" w:hAnsi="Arial" w:cs="Arial"/>
          <w:bCs/>
          <w:sz w:val="16"/>
          <w:szCs w:val="16"/>
        </w:rPr>
        <w:t>7.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EB0431" w:rsidRPr="00EB0431" w:rsidRDefault="00EB0431" w:rsidP="00EB0431">
      <w:pPr>
        <w:tabs>
          <w:tab w:val="left" w:pos="0"/>
          <w:tab w:val="left" w:pos="567"/>
        </w:tabs>
        <w:spacing w:line="276" w:lineRule="auto"/>
        <w:jc w:val="both"/>
        <w:rPr>
          <w:rFonts w:ascii="Arial" w:hAnsi="Arial" w:cs="Arial"/>
          <w:sz w:val="16"/>
          <w:szCs w:val="16"/>
        </w:rPr>
      </w:pPr>
    </w:p>
    <w:p w:rsidR="00EB0431" w:rsidRPr="00EB0431" w:rsidRDefault="00EB0431" w:rsidP="00EB0431">
      <w:pPr>
        <w:tabs>
          <w:tab w:val="left" w:pos="0"/>
          <w:tab w:val="left" w:pos="567"/>
        </w:tabs>
        <w:jc w:val="both"/>
        <w:rPr>
          <w:rFonts w:ascii="Arial" w:hAnsi="Arial" w:cs="Arial"/>
          <w:sz w:val="16"/>
          <w:szCs w:val="16"/>
        </w:rPr>
      </w:pPr>
      <w:r>
        <w:rPr>
          <w:rFonts w:ascii="Arial" w:hAnsi="Arial" w:cs="Arial"/>
          <w:sz w:val="16"/>
          <w:szCs w:val="16"/>
        </w:rPr>
        <w:t>9.</w:t>
      </w:r>
      <w:r w:rsidRPr="00EB0431">
        <w:rPr>
          <w:rFonts w:ascii="Arial" w:hAnsi="Arial" w:cs="Arial"/>
          <w:sz w:val="16"/>
          <w:szCs w:val="16"/>
        </w:rPr>
        <w:t xml:space="preserve">8. Na hipótese de apresentar documentação inverossímil ou de cometer fraude, o licitante poderá sofrer sem prejuízo da </w:t>
      </w:r>
      <w:r w:rsidRPr="00EB0431">
        <w:rPr>
          <w:rFonts w:ascii="Arial" w:hAnsi="Arial" w:cs="Arial"/>
          <w:bCs/>
          <w:sz w:val="16"/>
          <w:szCs w:val="16"/>
        </w:rPr>
        <w:t>comunicação do ocorrido ao Ministério Público</w:t>
      </w:r>
      <w:r w:rsidRPr="00EB0431">
        <w:rPr>
          <w:rFonts w:ascii="Arial" w:hAnsi="Arial" w:cs="Arial"/>
          <w:sz w:val="16"/>
          <w:szCs w:val="16"/>
        </w:rPr>
        <w:t>, quaisquer das sanções previstas, que poderão ser aplicadas cumulativamente.</w:t>
      </w:r>
    </w:p>
    <w:p w:rsidR="00EB0431" w:rsidRPr="00EB0431" w:rsidRDefault="00EB0431" w:rsidP="00EB0431">
      <w:pPr>
        <w:tabs>
          <w:tab w:val="left" w:pos="0"/>
          <w:tab w:val="left" w:pos="567"/>
        </w:tabs>
        <w:spacing w:line="276" w:lineRule="auto"/>
        <w:jc w:val="both"/>
        <w:rPr>
          <w:rFonts w:ascii="Arial" w:hAnsi="Arial" w:cs="Arial"/>
          <w:sz w:val="16"/>
          <w:szCs w:val="16"/>
        </w:rPr>
      </w:pPr>
    </w:p>
    <w:p w:rsidR="00EB0431" w:rsidRPr="00EB0431" w:rsidRDefault="00EB0431" w:rsidP="00EB0431">
      <w:pPr>
        <w:tabs>
          <w:tab w:val="left" w:pos="0"/>
          <w:tab w:val="left" w:pos="567"/>
        </w:tabs>
        <w:jc w:val="both"/>
        <w:rPr>
          <w:rFonts w:ascii="Arial" w:hAnsi="Arial" w:cs="Arial"/>
          <w:sz w:val="16"/>
          <w:szCs w:val="16"/>
        </w:rPr>
      </w:pPr>
      <w:r>
        <w:rPr>
          <w:rFonts w:ascii="Arial" w:hAnsi="Arial" w:cs="Arial"/>
          <w:sz w:val="16"/>
          <w:szCs w:val="16"/>
        </w:rPr>
        <w:t>9.</w:t>
      </w:r>
      <w:r w:rsidRPr="00EB0431">
        <w:rPr>
          <w:rFonts w:ascii="Arial" w:hAnsi="Arial" w:cs="Arial"/>
          <w:sz w:val="16"/>
          <w:szCs w:val="16"/>
        </w:rPr>
        <w:t>9. As multas previstas nesta seção não eximem a adjudicatária ou contratada da reparação dos eventuais danos, perdas ou prejuízos que seu ato punível venha causar à Administração.</w:t>
      </w:r>
    </w:p>
    <w:p w:rsidR="00EB0431" w:rsidRPr="00EB0431" w:rsidRDefault="00EB0431" w:rsidP="00EB0431">
      <w:pPr>
        <w:tabs>
          <w:tab w:val="left" w:pos="0"/>
          <w:tab w:val="left" w:pos="567"/>
        </w:tabs>
        <w:spacing w:line="276" w:lineRule="auto"/>
        <w:jc w:val="both"/>
        <w:rPr>
          <w:rFonts w:ascii="Arial" w:hAnsi="Arial" w:cs="Arial"/>
          <w:sz w:val="16"/>
          <w:szCs w:val="16"/>
        </w:rPr>
      </w:pPr>
    </w:p>
    <w:p w:rsidR="00EB0431" w:rsidRPr="00EB0431" w:rsidRDefault="00EB0431" w:rsidP="00EB0431">
      <w:pPr>
        <w:tabs>
          <w:tab w:val="left" w:pos="0"/>
          <w:tab w:val="left" w:pos="567"/>
        </w:tabs>
        <w:jc w:val="both"/>
        <w:rPr>
          <w:rFonts w:ascii="Arial" w:hAnsi="Arial" w:cs="Arial"/>
          <w:bCs/>
          <w:sz w:val="16"/>
          <w:szCs w:val="16"/>
        </w:rPr>
      </w:pPr>
      <w:r>
        <w:rPr>
          <w:rFonts w:ascii="Arial" w:hAnsi="Arial" w:cs="Arial"/>
          <w:bCs/>
          <w:sz w:val="16"/>
          <w:szCs w:val="16"/>
        </w:rPr>
        <w:t>9.</w:t>
      </w:r>
      <w:r w:rsidRPr="00EB0431">
        <w:rPr>
          <w:rFonts w:ascii="Arial" w:hAnsi="Arial" w:cs="Arial"/>
          <w:bCs/>
          <w:sz w:val="16"/>
          <w:szCs w:val="16"/>
        </w:rPr>
        <w:t>10. Nenhuma sanção será aplicada sem o devido processo administrativo, que prevê defesa prévia do interessado e recurso nos prazos definidos em Lei, sendo-lhe franqueada vista ao processo.</w:t>
      </w:r>
    </w:p>
    <w:p w:rsidR="00850BB0" w:rsidRPr="00183393" w:rsidRDefault="00850BB0" w:rsidP="00183393">
      <w:pPr>
        <w:pStyle w:val="Lista4"/>
        <w:ind w:left="0" w:firstLine="0"/>
        <w:jc w:val="both"/>
        <w:rPr>
          <w:sz w:val="16"/>
          <w:szCs w:val="16"/>
        </w:rPr>
      </w:pPr>
    </w:p>
    <w:p w:rsidR="00454713" w:rsidRPr="00183393" w:rsidRDefault="00454713" w:rsidP="009D2314">
      <w:pPr>
        <w:jc w:val="both"/>
        <w:rPr>
          <w:rFonts w:ascii="Arial" w:hAnsi="Arial" w:cs="Arial"/>
          <w:color w:val="000000"/>
          <w:sz w:val="16"/>
          <w:szCs w:val="16"/>
        </w:rPr>
      </w:pPr>
    </w:p>
    <w:p w:rsidR="009D2314" w:rsidRPr="00E13289" w:rsidRDefault="00611D2B" w:rsidP="00611D2B">
      <w:pPr>
        <w:pStyle w:val="PargrafodaLista"/>
        <w:ind w:left="450" w:hanging="450"/>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E13289">
        <w:rPr>
          <w:rFonts w:ascii="Arial" w:hAnsi="Arial" w:cs="Arial"/>
          <w:b/>
          <w:bCs/>
          <w:color w:val="000000"/>
          <w:sz w:val="16"/>
          <w:szCs w:val="16"/>
        </w:rPr>
        <w:t>–</w:t>
      </w:r>
      <w:r w:rsidR="009D2314" w:rsidRPr="00E13289">
        <w:rPr>
          <w:rFonts w:ascii="Arial" w:hAnsi="Arial" w:cs="Arial"/>
          <w:b/>
          <w:bCs/>
          <w:color w:val="000000"/>
          <w:sz w:val="16"/>
          <w:szCs w:val="16"/>
        </w:rPr>
        <w:t xml:space="preserve"> </w:t>
      </w:r>
      <w:r w:rsidR="00A41308" w:rsidRPr="00E13289">
        <w:rPr>
          <w:rFonts w:ascii="Arial" w:hAnsi="Arial" w:cs="Arial"/>
          <w:b/>
          <w:bCs/>
          <w:color w:val="000000"/>
          <w:sz w:val="16"/>
          <w:szCs w:val="16"/>
        </w:rPr>
        <w:t xml:space="preserve">DA </w:t>
      </w:r>
      <w:r w:rsidR="009D2314" w:rsidRPr="00E132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183393" w:rsidRDefault="005A0FDE" w:rsidP="001D515A">
      <w:pPr>
        <w:rPr>
          <w:rFonts w:ascii="Arial" w:hAnsi="Arial" w:cs="Arial"/>
          <w:b/>
          <w:sz w:val="16"/>
          <w:szCs w:val="16"/>
        </w:rPr>
      </w:pPr>
      <w:r>
        <w:rPr>
          <w:rFonts w:ascii="Arial" w:hAnsi="Arial" w:cs="Arial"/>
          <w:kern w:val="36"/>
          <w:sz w:val="16"/>
          <w:szCs w:val="16"/>
        </w:rPr>
        <w:t xml:space="preserve">Departamento de Estradas, Rodagens, Infraestrutura e Serviços Públicos - </w:t>
      </w:r>
      <w:proofErr w:type="gramStart"/>
      <w:r w:rsidRPr="00EB0431">
        <w:rPr>
          <w:rFonts w:ascii="Arial" w:hAnsi="Arial" w:cs="Arial"/>
          <w:kern w:val="36"/>
          <w:sz w:val="16"/>
          <w:szCs w:val="16"/>
        </w:rPr>
        <w:t>DER</w:t>
      </w:r>
      <w:proofErr w:type="gramEnd"/>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C27990"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7D2" w:rsidRDefault="008737D2">
      <w:r>
        <w:separator/>
      </w:r>
    </w:p>
  </w:endnote>
  <w:endnote w:type="continuationSeparator" w:id="0">
    <w:p w:rsidR="008737D2" w:rsidRDefault="00873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7D2" w:rsidRDefault="008737D2">
      <w:r>
        <w:separator/>
      </w:r>
    </w:p>
  </w:footnote>
  <w:footnote w:type="continuationSeparator" w:id="0">
    <w:p w:rsidR="008737D2" w:rsidRDefault="008737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7D2" w:rsidRDefault="008737D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1">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5"/>
  </w:num>
  <w:num w:numId="4">
    <w:abstractNumId w:val="4"/>
  </w:num>
  <w:num w:numId="5">
    <w:abstractNumId w:val="14"/>
  </w:num>
  <w:num w:numId="6">
    <w:abstractNumId w:val="12"/>
  </w:num>
  <w:num w:numId="7">
    <w:abstractNumId w:val="18"/>
  </w:num>
  <w:num w:numId="8">
    <w:abstractNumId w:val="9"/>
  </w:num>
  <w:num w:numId="9">
    <w:abstractNumId w:val="10"/>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6"/>
  </w:num>
  <w:num w:numId="14">
    <w:abstractNumId w:val="20"/>
  </w:num>
  <w:num w:numId="15">
    <w:abstractNumId w:val="1"/>
  </w:num>
  <w:num w:numId="16">
    <w:abstractNumId w:val="2"/>
  </w:num>
  <w:num w:numId="17">
    <w:abstractNumId w:val="21"/>
  </w:num>
  <w:num w:numId="18">
    <w:abstractNumId w:val="8"/>
  </w:num>
  <w:num w:numId="19">
    <w:abstractNumId w:val="17"/>
  </w:num>
  <w:num w:numId="20">
    <w:abstractNumId w:val="7"/>
  </w:num>
  <w:num w:numId="21">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20F78"/>
    <w:rsid w:val="00231021"/>
    <w:rsid w:val="00237D75"/>
    <w:rsid w:val="0024014B"/>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20F9"/>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2E51"/>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93F3F"/>
    <w:rsid w:val="00E94593"/>
    <w:rsid w:val="00EA17EC"/>
    <w:rsid w:val="00EB0431"/>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locked/>
    <w:rsid w:val="00682DF1"/>
    <w:rPr>
      <w:sz w:val="24"/>
      <w:szCs w:val="24"/>
    </w:rPr>
  </w:style>
  <w:style w:type="character" w:styleId="Nmerodepgina">
    <w:name w:val="page number"/>
    <w:basedOn w:val="Fontepargpadro"/>
    <w:rsid w:val="001833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70DB7-538C-4002-B1A0-36D109378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Pages>
  <Words>2804</Words>
  <Characters>15700</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30</cp:revision>
  <cp:lastPrinted>2016-12-27T12:13:00Z</cp:lastPrinted>
  <dcterms:created xsi:type="dcterms:W3CDTF">2016-03-03T11:34:00Z</dcterms:created>
  <dcterms:modified xsi:type="dcterms:W3CDTF">2016-12-27T12:13:00Z</dcterms:modified>
</cp:coreProperties>
</file>