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A" w:rsidRPr="00DF00D2" w:rsidRDefault="00A5444A" w:rsidP="00A5444A">
      <w:pPr>
        <w:pStyle w:val="Ttulo"/>
        <w:rPr>
          <w:rFonts w:ascii="Arial" w:hAnsi="Arial" w:cs="Arial"/>
          <w:sz w:val="21"/>
          <w:szCs w:val="21"/>
        </w:rPr>
      </w:pPr>
    </w:p>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3D1238">
        <w:rPr>
          <w:rFonts w:ascii="Arial" w:hAnsi="Arial" w:cs="Arial"/>
          <w:b/>
          <w:color w:val="FF0000"/>
          <w:sz w:val="21"/>
          <w:szCs w:val="21"/>
        </w:rPr>
        <w:t>685/2016/SUPEL/RO</w:t>
      </w:r>
    </w:p>
    <w:p w:rsidR="00A5444A" w:rsidRPr="00DF00D2" w:rsidRDefault="00A5444A" w:rsidP="00A5444A">
      <w:pPr>
        <w:jc w:val="both"/>
        <w:rPr>
          <w:rFonts w:ascii="Arial" w:hAnsi="Arial" w:cs="Arial"/>
          <w:b/>
          <w:sz w:val="21"/>
          <w:szCs w:val="21"/>
        </w:rPr>
      </w:pPr>
    </w:p>
    <w:p w:rsidR="00C174AB" w:rsidRDefault="00A5444A" w:rsidP="00A5444A">
      <w:pPr>
        <w:pBdr>
          <w:bottom w:val="single" w:sz="6" w:space="1" w:color="auto"/>
        </w:pBdr>
        <w:jc w:val="both"/>
        <w:rPr>
          <w:rFonts w:ascii="Arial" w:hAnsi="Arial" w:cs="Arial"/>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Pr="00DF00D2">
        <w:rPr>
          <w:rFonts w:ascii="Arial" w:hAnsi="Arial" w:cs="Arial"/>
          <w:b/>
          <w:sz w:val="21"/>
          <w:szCs w:val="21"/>
        </w:rPr>
        <w:t>Portaria N.º 0</w:t>
      </w:r>
      <w:r w:rsidR="003D1238">
        <w:rPr>
          <w:rFonts w:ascii="Arial" w:hAnsi="Arial" w:cs="Arial"/>
          <w:b/>
          <w:sz w:val="21"/>
          <w:szCs w:val="21"/>
        </w:rPr>
        <w:t>30/2016</w:t>
      </w:r>
      <w:r w:rsidRPr="00DF00D2">
        <w:rPr>
          <w:rFonts w:ascii="Arial" w:hAnsi="Arial" w:cs="Arial"/>
          <w:b/>
          <w:sz w:val="21"/>
          <w:szCs w:val="21"/>
        </w:rPr>
        <w:t xml:space="preserve">/GAB/SUPEL/RO, </w:t>
      </w:r>
      <w:r w:rsidR="003D1238">
        <w:rPr>
          <w:rFonts w:ascii="Arial" w:hAnsi="Arial" w:cs="Arial"/>
          <w:b/>
          <w:sz w:val="21"/>
          <w:szCs w:val="21"/>
        </w:rPr>
        <w:t>18</w:t>
      </w:r>
      <w:r w:rsidRPr="00DF00D2">
        <w:rPr>
          <w:rFonts w:ascii="Arial" w:hAnsi="Arial" w:cs="Arial"/>
          <w:b/>
          <w:sz w:val="21"/>
          <w:szCs w:val="21"/>
        </w:rPr>
        <w:t xml:space="preserve"> de </w:t>
      </w:r>
      <w:r w:rsidR="003D1238">
        <w:rPr>
          <w:rFonts w:ascii="Arial" w:hAnsi="Arial" w:cs="Arial"/>
          <w:b/>
          <w:sz w:val="21"/>
          <w:szCs w:val="21"/>
        </w:rPr>
        <w:t>outubro</w:t>
      </w:r>
      <w:r w:rsidRPr="00DF00D2">
        <w:rPr>
          <w:rFonts w:ascii="Arial" w:hAnsi="Arial" w:cs="Arial"/>
          <w:b/>
          <w:sz w:val="21"/>
          <w:szCs w:val="21"/>
        </w:rPr>
        <w:t xml:space="preserve"> de 201</w:t>
      </w:r>
      <w:r w:rsidR="003D1238">
        <w:rPr>
          <w:rFonts w:ascii="Arial" w:hAnsi="Arial" w:cs="Arial"/>
          <w:b/>
          <w:sz w:val="21"/>
          <w:szCs w:val="21"/>
        </w:rPr>
        <w:t>6</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3D1238">
        <w:rPr>
          <w:rFonts w:ascii="Arial" w:hAnsi="Arial" w:cs="Arial"/>
          <w:b/>
          <w:color w:val="FF0000"/>
          <w:sz w:val="21"/>
          <w:szCs w:val="21"/>
        </w:rPr>
        <w:t>685/2016/SUPEL/RO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8301F4">
        <w:rPr>
          <w:rFonts w:ascii="Arial" w:hAnsi="Arial" w:cs="Arial"/>
          <w:sz w:val="21"/>
          <w:szCs w:val="21"/>
        </w:rPr>
        <w:t xml:space="preserve"> </w:t>
      </w:r>
      <w:r w:rsidR="008301F4" w:rsidRPr="000222A7">
        <w:rPr>
          <w:rFonts w:ascii="Arial" w:hAnsi="Arial" w:cs="Arial"/>
          <w:b/>
          <w:color w:val="FF0000"/>
          <w:sz w:val="21"/>
          <w:szCs w:val="21"/>
        </w:rPr>
        <w:t>exclusiva para microempresas, empresas de pequeno porte e equiparados a ME/EPP</w:t>
      </w:r>
      <w:r w:rsidRPr="00DF00D2">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w:t>
      </w:r>
      <w:proofErr w:type="gramStart"/>
      <w:r w:rsidRPr="00DF00D2">
        <w:rPr>
          <w:rFonts w:ascii="Arial" w:hAnsi="Arial" w:cs="Arial"/>
          <w:sz w:val="21"/>
          <w:szCs w:val="21"/>
        </w:rPr>
        <w:t>10.520/02, com o Decreto Estadual nº</w:t>
      </w:r>
      <w:proofErr w:type="gramEnd"/>
      <w:r w:rsidRPr="00DF00D2">
        <w:rPr>
          <w:rFonts w:ascii="Arial" w:hAnsi="Arial" w:cs="Arial"/>
          <w:sz w:val="21"/>
          <w:szCs w:val="21"/>
        </w:rPr>
        <w:t>. 18.34</w:t>
      </w: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0/13, com o Decreto Estadual nº.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000C7775">
        <w:rPr>
          <w:rFonts w:ascii="Arial" w:hAnsi="Arial" w:cs="Arial"/>
          <w:b/>
          <w:color w:val="FF0000"/>
          <w:sz w:val="21"/>
          <w:szCs w:val="21"/>
        </w:rPr>
        <w:t xml:space="preserve">a </w:t>
      </w:r>
      <w:r w:rsidR="003D1238">
        <w:rPr>
          <w:rFonts w:ascii="Arial" w:hAnsi="Arial" w:cs="Arial"/>
          <w:b/>
          <w:color w:val="FF0000"/>
          <w:sz w:val="21"/>
          <w:szCs w:val="21"/>
        </w:rPr>
        <w:t>POLÍCIA MILITAR DO ESTADO DE RONDÔNIA/FUNDO ESPECIAL DE MODERNIZAÇÃO E REAPARELHAMENTO DA POLÍCIA MILITAR– FUMRESPOM</w:t>
      </w:r>
      <w:r w:rsidRPr="00DF00D2">
        <w:rPr>
          <w:rFonts w:ascii="Arial" w:hAnsi="Arial" w:cs="Arial"/>
          <w:b/>
          <w:color w:val="FF0000"/>
          <w:sz w:val="21"/>
          <w:szCs w:val="21"/>
        </w:rPr>
        <w:t>.</w:t>
      </w:r>
    </w:p>
    <w:p w:rsidR="00A5444A" w:rsidRPr="00DF00D2" w:rsidRDefault="00A5444A" w:rsidP="00A5444A">
      <w:pPr>
        <w:pBdr>
          <w:bottom w:val="single" w:sz="6" w:space="1" w:color="auto"/>
        </w:pBdr>
        <w:jc w:val="both"/>
        <w:rPr>
          <w:rFonts w:ascii="Arial" w:hAnsi="Arial" w:cs="Arial"/>
          <w:b/>
          <w:noProof/>
          <w:sz w:val="21"/>
          <w:szCs w:val="21"/>
        </w:rPr>
      </w:pPr>
    </w:p>
    <w:p w:rsidR="00A5444A" w:rsidRPr="000C7775" w:rsidRDefault="00A5444A" w:rsidP="00A5444A">
      <w:pPr>
        <w:jc w:val="both"/>
        <w:rPr>
          <w:rFonts w:ascii="Arial" w:hAnsi="Arial" w:cs="Arial"/>
          <w:b/>
          <w:noProof/>
          <w:color w:val="FF0000"/>
          <w:sz w:val="21"/>
          <w:szCs w:val="21"/>
        </w:rPr>
      </w:pPr>
      <w:r w:rsidRPr="000C7775">
        <w:rPr>
          <w:rFonts w:ascii="Arial" w:hAnsi="Arial" w:cs="Arial"/>
          <w:b/>
          <w:sz w:val="21"/>
          <w:szCs w:val="21"/>
        </w:rPr>
        <w:t>Processo Administrativo</w:t>
      </w:r>
      <w:r w:rsidRPr="000C7775">
        <w:rPr>
          <w:rFonts w:ascii="Arial" w:hAnsi="Arial" w:cs="Arial"/>
          <w:b/>
          <w:color w:val="FF0000"/>
          <w:sz w:val="21"/>
          <w:szCs w:val="21"/>
        </w:rPr>
        <w:t xml:space="preserve">: Nº. </w:t>
      </w:r>
      <w:r w:rsidR="003D1238">
        <w:rPr>
          <w:rFonts w:ascii="Arial" w:hAnsi="Arial" w:cs="Arial"/>
          <w:b/>
          <w:color w:val="FF0000"/>
          <w:sz w:val="21"/>
          <w:szCs w:val="21"/>
        </w:rPr>
        <w:t>01.1515.00011-00/2016/FUMRESPOM</w:t>
      </w:r>
    </w:p>
    <w:p w:rsidR="00A5444A" w:rsidRPr="000C7775" w:rsidRDefault="00A5444A" w:rsidP="00A5444A">
      <w:pPr>
        <w:jc w:val="both"/>
        <w:rPr>
          <w:rFonts w:ascii="Arial" w:hAnsi="Arial" w:cs="Arial"/>
          <w:b/>
          <w:color w:val="FF0000"/>
          <w:kern w:val="36"/>
          <w:sz w:val="21"/>
          <w:szCs w:val="21"/>
        </w:rPr>
      </w:pPr>
      <w:r w:rsidRPr="000C7775">
        <w:rPr>
          <w:rFonts w:ascii="Arial" w:hAnsi="Arial" w:cs="Arial"/>
          <w:b/>
          <w:sz w:val="21"/>
          <w:szCs w:val="21"/>
        </w:rPr>
        <w:t>Objeto</w:t>
      </w:r>
      <w:r w:rsidRPr="000C7775">
        <w:rPr>
          <w:rFonts w:ascii="Arial" w:hAnsi="Arial" w:cs="Arial"/>
          <w:b/>
          <w:color w:val="FF0000"/>
          <w:sz w:val="21"/>
          <w:szCs w:val="21"/>
        </w:rPr>
        <w:t xml:space="preserve">: </w:t>
      </w:r>
      <w:bookmarkStart w:id="0" w:name="_GoBack"/>
      <w:r w:rsidR="007617EC">
        <w:rPr>
          <w:rFonts w:ascii="Arial" w:hAnsi="Arial" w:cs="Arial"/>
          <w:b/>
          <w:color w:val="FF0000"/>
          <w:kern w:val="36"/>
          <w:sz w:val="21"/>
          <w:szCs w:val="21"/>
        </w:rPr>
        <w:t>Aquisição de Equipamentos Permanentes e outros (impressoras, câmera filmadora veicular, notebook etc...) tendo como interessada a Polícia Militar do Estado de Rondônia</w:t>
      </w:r>
      <w:bookmarkEnd w:id="0"/>
      <w:r w:rsidR="007617EC">
        <w:rPr>
          <w:rFonts w:ascii="Arial" w:hAnsi="Arial" w:cs="Arial"/>
          <w:b/>
          <w:color w:val="FF0000"/>
          <w:kern w:val="36"/>
          <w:sz w:val="21"/>
          <w:szCs w:val="21"/>
        </w:rPr>
        <w:t>.</w:t>
      </w:r>
    </w:p>
    <w:p w:rsidR="00A5444A" w:rsidRPr="000C7775" w:rsidRDefault="00A5444A" w:rsidP="00A5444A">
      <w:pPr>
        <w:jc w:val="both"/>
        <w:rPr>
          <w:rFonts w:ascii="Arial" w:hAnsi="Arial" w:cs="Arial"/>
          <w:b/>
          <w:color w:val="FF0000"/>
          <w:kern w:val="36"/>
          <w:sz w:val="21"/>
          <w:szCs w:val="21"/>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Projeto/Atividade:</w:t>
      </w:r>
      <w:r w:rsidRPr="00DF00D2">
        <w:rPr>
          <w:rFonts w:ascii="Arial" w:hAnsi="Arial" w:cs="Arial"/>
          <w:b/>
          <w:color w:val="FF0000"/>
          <w:sz w:val="21"/>
          <w:szCs w:val="21"/>
        </w:rPr>
        <w:t xml:space="preserve"> </w:t>
      </w:r>
      <w:proofErr w:type="gramStart"/>
      <w:r w:rsidR="007617EC">
        <w:rPr>
          <w:rFonts w:ascii="Arial" w:hAnsi="Arial" w:cs="Arial"/>
          <w:b/>
          <w:color w:val="FF0000"/>
          <w:sz w:val="21"/>
          <w:szCs w:val="21"/>
        </w:rPr>
        <w:t>2144</w:t>
      </w:r>
      <w:r w:rsidRPr="00DF00D2">
        <w:rPr>
          <w:rFonts w:ascii="Arial" w:hAnsi="Arial" w:cs="Arial"/>
          <w:b/>
          <w:color w:val="FF0000"/>
          <w:sz w:val="21"/>
          <w:szCs w:val="21"/>
        </w:rPr>
        <w:t xml:space="preserve">, </w:t>
      </w:r>
      <w:r w:rsidRPr="00DF00D2">
        <w:rPr>
          <w:rFonts w:ascii="Arial" w:hAnsi="Arial" w:cs="Arial"/>
          <w:b/>
          <w:sz w:val="21"/>
          <w:szCs w:val="21"/>
        </w:rPr>
        <w:t>Fonte</w:t>
      </w:r>
      <w:proofErr w:type="gramEnd"/>
      <w:r w:rsidRPr="00DF00D2">
        <w:rPr>
          <w:rFonts w:ascii="Arial" w:hAnsi="Arial" w:cs="Arial"/>
          <w:b/>
          <w:sz w:val="21"/>
          <w:szCs w:val="21"/>
        </w:rPr>
        <w:t xml:space="preserve"> de Recurso:</w:t>
      </w:r>
      <w:r w:rsidRPr="00DF00D2">
        <w:rPr>
          <w:rFonts w:ascii="Arial" w:hAnsi="Arial" w:cs="Arial"/>
          <w:b/>
          <w:color w:val="FF0000"/>
          <w:sz w:val="21"/>
          <w:szCs w:val="21"/>
        </w:rPr>
        <w:t xml:space="preserve"> </w:t>
      </w:r>
      <w:r w:rsidR="007617EC">
        <w:rPr>
          <w:rFonts w:ascii="Arial" w:hAnsi="Arial" w:cs="Arial"/>
          <w:b/>
          <w:color w:val="FF0000"/>
          <w:sz w:val="21"/>
          <w:szCs w:val="21"/>
        </w:rPr>
        <w:t>0203 e 3243</w:t>
      </w:r>
      <w:r w:rsidRPr="00DF00D2">
        <w:rPr>
          <w:rFonts w:ascii="Arial" w:hAnsi="Arial" w:cs="Arial"/>
          <w:b/>
          <w:noProof/>
          <w:color w:val="FF0000"/>
          <w:sz w:val="21"/>
          <w:szCs w:val="21"/>
        </w:rPr>
        <w:t xml:space="preserve">, </w:t>
      </w:r>
      <w:r w:rsidRPr="00DF00D2">
        <w:rPr>
          <w:rFonts w:ascii="Arial" w:hAnsi="Arial" w:cs="Arial"/>
          <w:b/>
          <w:sz w:val="21"/>
          <w:szCs w:val="21"/>
        </w:rPr>
        <w:t xml:space="preserve">Elementos de Despesa: </w:t>
      </w:r>
      <w:r w:rsidR="00FA37CF">
        <w:rPr>
          <w:rFonts w:ascii="Arial" w:hAnsi="Arial" w:cs="Arial"/>
          <w:b/>
          <w:color w:val="FF0000"/>
          <w:sz w:val="21"/>
          <w:szCs w:val="21"/>
        </w:rPr>
        <w:t>44.90-52</w:t>
      </w:r>
      <w:r w:rsidRPr="00DF00D2">
        <w:rPr>
          <w:rFonts w:ascii="Arial" w:hAnsi="Arial" w:cs="Arial"/>
          <w:b/>
          <w:noProof/>
          <w:color w:val="FF0000"/>
          <w:sz w:val="21"/>
          <w:szCs w:val="21"/>
        </w:rPr>
        <w:t>;</w:t>
      </w:r>
    </w:p>
    <w:p w:rsidR="00A5444A" w:rsidRPr="008C01AD" w:rsidRDefault="00A5444A" w:rsidP="00A5444A">
      <w:pPr>
        <w:spacing w:line="276" w:lineRule="auto"/>
        <w:jc w:val="both"/>
        <w:rPr>
          <w:rFonts w:ascii="Arial" w:hAnsi="Arial" w:cs="Arial"/>
          <w:b/>
          <w:noProof/>
          <w:color w:val="FF0000"/>
          <w:sz w:val="21"/>
          <w:szCs w:val="21"/>
        </w:rPr>
      </w:pPr>
      <w:r w:rsidRPr="00DF00D2">
        <w:rPr>
          <w:rFonts w:ascii="Arial" w:hAnsi="Arial" w:cs="Arial"/>
          <w:b/>
          <w:color w:val="000000"/>
          <w:sz w:val="21"/>
          <w:szCs w:val="21"/>
        </w:rPr>
        <w:t>Valor Estimado</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7617EC">
        <w:rPr>
          <w:rFonts w:ascii="Arial" w:hAnsi="Arial" w:cs="Arial"/>
          <w:b/>
          <w:color w:val="FF0000"/>
          <w:sz w:val="21"/>
          <w:szCs w:val="21"/>
        </w:rPr>
        <w:t>131.956,60</w:t>
      </w:r>
      <w:r w:rsidR="008C01AD" w:rsidRPr="008C01AD">
        <w:rPr>
          <w:rFonts w:ascii="Arial" w:hAnsi="Arial" w:cs="Arial"/>
          <w:b/>
          <w:color w:val="FF0000"/>
          <w:sz w:val="21"/>
          <w:szCs w:val="21"/>
        </w:rPr>
        <w:t xml:space="preserve"> </w:t>
      </w:r>
      <w:r w:rsidR="008C01AD" w:rsidRPr="008C01AD">
        <w:rPr>
          <w:rFonts w:ascii="Arial" w:hAnsi="Arial" w:cs="Arial"/>
          <w:b/>
          <w:bCs/>
          <w:color w:val="FF0000"/>
          <w:sz w:val="22"/>
          <w:szCs w:val="22"/>
        </w:rPr>
        <w:t>(</w:t>
      </w:r>
      <w:r w:rsidR="007617EC">
        <w:rPr>
          <w:rFonts w:ascii="Arial" w:hAnsi="Arial" w:cs="Arial"/>
          <w:b/>
          <w:bCs/>
          <w:color w:val="FF0000"/>
          <w:sz w:val="22"/>
          <w:szCs w:val="22"/>
        </w:rPr>
        <w:t xml:space="preserve">cento e trinta e um </w:t>
      </w:r>
      <w:r w:rsidR="00FA37CF">
        <w:rPr>
          <w:rFonts w:ascii="Arial" w:hAnsi="Arial" w:cs="Arial"/>
          <w:b/>
          <w:bCs/>
          <w:color w:val="FF0000"/>
          <w:sz w:val="22"/>
          <w:szCs w:val="22"/>
        </w:rPr>
        <w:t xml:space="preserve">mil </w:t>
      </w:r>
      <w:r w:rsidR="007617EC">
        <w:rPr>
          <w:rFonts w:ascii="Arial" w:hAnsi="Arial" w:cs="Arial"/>
          <w:b/>
          <w:bCs/>
          <w:color w:val="FF0000"/>
          <w:sz w:val="22"/>
          <w:szCs w:val="22"/>
        </w:rPr>
        <w:t>novecentos e cinquenta e seis</w:t>
      </w:r>
      <w:r w:rsidR="00FA37CF">
        <w:rPr>
          <w:rFonts w:ascii="Arial" w:hAnsi="Arial" w:cs="Arial"/>
          <w:b/>
          <w:bCs/>
          <w:color w:val="FF0000"/>
          <w:sz w:val="22"/>
          <w:szCs w:val="22"/>
        </w:rPr>
        <w:t xml:space="preserve"> reais e </w:t>
      </w:r>
      <w:r w:rsidR="007617EC">
        <w:rPr>
          <w:rFonts w:ascii="Arial" w:hAnsi="Arial" w:cs="Arial"/>
          <w:b/>
          <w:bCs/>
          <w:color w:val="FF0000"/>
          <w:sz w:val="22"/>
          <w:szCs w:val="22"/>
        </w:rPr>
        <w:t>sessenta</w:t>
      </w:r>
      <w:r w:rsidR="00FA37CF">
        <w:rPr>
          <w:rFonts w:ascii="Arial" w:hAnsi="Arial" w:cs="Arial"/>
          <w:b/>
          <w:bCs/>
          <w:color w:val="FF0000"/>
          <w:sz w:val="22"/>
          <w:szCs w:val="22"/>
        </w:rPr>
        <w:t xml:space="preserve"> centavos</w:t>
      </w:r>
      <w:r w:rsidR="008C01AD" w:rsidRPr="008C01AD">
        <w:rPr>
          <w:rFonts w:ascii="Arial" w:hAnsi="Arial" w:cs="Arial"/>
          <w:b/>
          <w:bCs/>
          <w:color w:val="FF0000"/>
          <w:sz w:val="22"/>
          <w:szCs w:val="22"/>
        </w:rPr>
        <w:t>)</w:t>
      </w:r>
      <w:r w:rsidR="00DF4C25" w:rsidRPr="008C01AD">
        <w:rPr>
          <w:rFonts w:ascii="Arial" w:hAnsi="Arial" w:cs="Arial"/>
          <w:b/>
          <w:color w:val="FF0000"/>
          <w:sz w:val="21"/>
          <w:szCs w:val="21"/>
        </w:rPr>
        <w:t xml:space="preserve"> </w:t>
      </w:r>
    </w:p>
    <w:p w:rsidR="00A5444A" w:rsidRPr="00DF00D2" w:rsidRDefault="00A5444A" w:rsidP="00A5444A">
      <w:pPr>
        <w:spacing w:line="276" w:lineRule="auto"/>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CC72A1">
        <w:rPr>
          <w:rFonts w:ascii="Arial" w:hAnsi="Arial" w:cs="Arial"/>
          <w:b/>
          <w:color w:val="FF0000"/>
          <w:sz w:val="21"/>
          <w:szCs w:val="21"/>
        </w:rPr>
        <w:t>11 de janeiro</w:t>
      </w:r>
      <w:r w:rsidR="007617EC">
        <w:rPr>
          <w:rFonts w:ascii="Arial" w:hAnsi="Arial" w:cs="Arial"/>
          <w:b/>
          <w:color w:val="FF0000"/>
          <w:sz w:val="21"/>
          <w:szCs w:val="21"/>
        </w:rPr>
        <w:t xml:space="preserve"> de 201</w:t>
      </w:r>
      <w:r w:rsidR="00CC72A1">
        <w:rPr>
          <w:rFonts w:ascii="Arial" w:hAnsi="Arial" w:cs="Arial"/>
          <w:b/>
          <w:color w:val="FF0000"/>
          <w:sz w:val="21"/>
          <w:szCs w:val="21"/>
        </w:rPr>
        <w:t>7</w:t>
      </w:r>
      <w:r w:rsidRPr="00DF00D2">
        <w:rPr>
          <w:rFonts w:ascii="Arial" w:hAnsi="Arial" w:cs="Arial"/>
          <w:b/>
          <w:bCs/>
          <w:color w:val="FF0000"/>
          <w:sz w:val="21"/>
          <w:szCs w:val="21"/>
        </w:rPr>
        <w:t xml:space="preserve">, às </w:t>
      </w:r>
      <w:r w:rsidR="007617EC">
        <w:rPr>
          <w:rFonts w:ascii="Arial" w:hAnsi="Arial" w:cs="Arial"/>
          <w:b/>
          <w:bCs/>
          <w:color w:val="FF0000"/>
          <w:sz w:val="21"/>
          <w:szCs w:val="21"/>
        </w:rPr>
        <w:t>10h00min</w:t>
      </w:r>
      <w:r w:rsidRPr="00DF00D2">
        <w:rPr>
          <w:rFonts w:ascii="Arial" w:hAnsi="Arial" w:cs="Arial"/>
          <w:b/>
          <w:bCs/>
          <w:color w:val="FF0000"/>
          <w:sz w:val="21"/>
          <w:szCs w:val="21"/>
        </w:rPr>
        <w:t xml:space="preserve"> </w:t>
      </w:r>
      <w:r w:rsidRPr="00DF00D2">
        <w:rPr>
          <w:rFonts w:ascii="Arial" w:hAnsi="Arial" w:cs="Arial"/>
          <w:sz w:val="21"/>
          <w:szCs w:val="21"/>
        </w:rPr>
        <w:t>(HORÁRIO DE BRASÍLIA - DF);</w:t>
      </w:r>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8"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Maiores informações e esclarecimentos sobre o certame</w:t>
      </w:r>
      <w:proofErr w:type="gramStart"/>
      <w:r w:rsidRPr="00DF00D2">
        <w:rPr>
          <w:rFonts w:ascii="Arial" w:hAnsi="Arial" w:cs="Arial"/>
          <w:sz w:val="21"/>
          <w:szCs w:val="21"/>
        </w:rPr>
        <w:t>, serão</w:t>
      </w:r>
      <w:proofErr w:type="gramEnd"/>
      <w:r w:rsidRPr="00DF00D2">
        <w:rPr>
          <w:rFonts w:ascii="Arial" w:hAnsi="Arial" w:cs="Arial"/>
          <w:sz w:val="21"/>
          <w:szCs w:val="21"/>
        </w:rPr>
        <w:t xml:space="preserve"> prestados pelo Pregoeiro e Equipe de Apoio, na Superintendência Estadual de Compras e Licitações, sito 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w:t>
      </w:r>
      <w:proofErr w:type="spellStart"/>
      <w:r w:rsidR="000823E5" w:rsidRPr="000823E5">
        <w:rPr>
          <w:rFonts w:ascii="Arial" w:hAnsi="Arial" w:cs="Arial"/>
          <w:b/>
          <w:color w:val="FF0000"/>
          <w:sz w:val="21"/>
          <w:szCs w:val="21"/>
        </w:rPr>
        <w:t>2ºAndar</w:t>
      </w:r>
      <w:proofErr w:type="spellEnd"/>
      <w:r w:rsidR="000823E5" w:rsidRPr="000823E5">
        <w:rPr>
          <w:rFonts w:ascii="Arial" w:hAnsi="Arial" w:cs="Arial"/>
          <w:b/>
          <w:color w:val="FF0000"/>
          <w:sz w:val="21"/>
          <w:szCs w:val="21"/>
        </w:rPr>
        <w:t xml:space="preserve">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(69) 3216-5318 – CEP: 76.903-036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CC72A1">
        <w:rPr>
          <w:rFonts w:ascii="Arial" w:hAnsi="Arial" w:cs="Arial"/>
          <w:b/>
          <w:color w:val="FF0000"/>
          <w:sz w:val="21"/>
          <w:szCs w:val="21"/>
        </w:rPr>
        <w:t>19 de dezembro</w:t>
      </w:r>
      <w:r w:rsidR="00C925EB">
        <w:rPr>
          <w:rFonts w:ascii="Arial" w:hAnsi="Arial" w:cs="Arial"/>
          <w:b/>
          <w:color w:val="FF0000"/>
          <w:sz w:val="21"/>
          <w:szCs w:val="21"/>
        </w:rPr>
        <w:t xml:space="preserve"> de 2016</w:t>
      </w:r>
      <w:r w:rsidRPr="00DF00D2">
        <w:rPr>
          <w:rFonts w:ascii="Arial" w:hAnsi="Arial" w:cs="Arial"/>
          <w:b/>
          <w:color w:val="FF0000"/>
          <w:sz w:val="21"/>
          <w:szCs w:val="21"/>
        </w:rPr>
        <w:t>.</w:t>
      </w: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C925EB"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C925EB" w:rsidRDefault="00C925EB">
      <w:pPr>
        <w:spacing w:after="200" w:line="276" w:lineRule="auto"/>
        <w:rPr>
          <w:rFonts w:ascii="Arial" w:hAnsi="Arial" w:cs="Arial"/>
          <w:b/>
          <w:sz w:val="21"/>
          <w:szCs w:val="21"/>
        </w:rPr>
      </w:pPr>
      <w:r>
        <w:rPr>
          <w:rFonts w:ascii="Arial" w:hAnsi="Arial" w:cs="Arial"/>
          <w:sz w:val="21"/>
          <w:szCs w:val="21"/>
        </w:rPr>
        <w:br w:type="page"/>
      </w:r>
    </w:p>
    <w:p w:rsidR="00A5444A" w:rsidRPr="00DF00D2" w:rsidRDefault="00A5444A" w:rsidP="00A5444A">
      <w:pPr>
        <w:pStyle w:val="Ttulo3"/>
        <w:jc w:val="cente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A5444A" w:rsidRPr="00DF00D2" w:rsidRDefault="00A5444A" w:rsidP="00A5444A">
      <w:pPr>
        <w:pStyle w:val="Ttulo3"/>
        <w:ind w:left="4248" w:firstLine="708"/>
        <w:rPr>
          <w:rFonts w:ascii="Arial" w:hAnsi="Arial" w:cs="Arial"/>
          <w:sz w:val="21"/>
          <w:szCs w:val="21"/>
        </w:rPr>
      </w:pPr>
      <w:r w:rsidRPr="00DF00D2">
        <w:rPr>
          <w:rFonts w:ascii="Arial" w:hAnsi="Arial" w:cs="Arial"/>
          <w:sz w:val="21"/>
          <w:szCs w:val="21"/>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Pr="00DF00D2">
        <w:rPr>
          <w:rFonts w:ascii="Arial" w:hAnsi="Arial" w:cs="Arial"/>
          <w:b w:val="0"/>
          <w:sz w:val="40"/>
          <w:szCs w:val="40"/>
        </w:rPr>
        <w:t xml:space="preserve"> </w:t>
      </w:r>
      <w:r w:rsidR="003D1238">
        <w:rPr>
          <w:rFonts w:ascii="Arial" w:hAnsi="Arial" w:cs="Arial"/>
          <w:noProof/>
          <w:color w:val="FF0000"/>
          <w:sz w:val="40"/>
          <w:szCs w:val="40"/>
        </w:rPr>
        <w:t>685/2016/SUPEL/RO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r w:rsidRPr="00DF00D2">
        <w:rPr>
          <w:rFonts w:ascii="Arial" w:hAnsi="Arial" w:cs="Arial"/>
          <w:b w:val="0"/>
          <w:sz w:val="60"/>
          <w:szCs w:val="60"/>
        </w:rPr>
        <w:t xml:space="preserve">                  </w:t>
      </w:r>
      <w:r w:rsidRPr="00DF00D2">
        <w:rPr>
          <w:rFonts w:ascii="Arial" w:hAnsi="Arial" w:cs="Arial"/>
          <w:b w:val="0"/>
          <w:sz w:val="40"/>
          <w:szCs w:val="40"/>
        </w:rPr>
        <w:t xml:space="preserve">                      </w:t>
      </w: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8425FF" w:rsidRDefault="00A5444A" w:rsidP="00A5444A">
      <w:pPr>
        <w:pStyle w:val="Ttulo8"/>
        <w:ind w:firstLine="0"/>
        <w:jc w:val="center"/>
        <w:rPr>
          <w:rFonts w:ascii="Arial" w:hAnsi="Arial" w:cs="Arial"/>
          <w:sz w:val="20"/>
        </w:rPr>
      </w:pPr>
      <w:r w:rsidRPr="008425FF">
        <w:rPr>
          <w:rFonts w:ascii="Arial" w:hAnsi="Arial" w:cs="Arial"/>
          <w:sz w:val="20"/>
        </w:rPr>
        <w:lastRenderedPageBreak/>
        <w:t>EDITAL DE LICITAÇAO</w:t>
      </w:r>
    </w:p>
    <w:p w:rsidR="00EE270C" w:rsidRPr="008425FF" w:rsidRDefault="00EE270C" w:rsidP="00A5444A">
      <w:pPr>
        <w:jc w:val="center"/>
        <w:rPr>
          <w:rFonts w:ascii="Arial" w:hAnsi="Arial" w:cs="Arial"/>
          <w:b/>
          <w:color w:val="000000"/>
        </w:rPr>
      </w:pPr>
    </w:p>
    <w:p w:rsidR="00A5444A" w:rsidRPr="008425FF" w:rsidRDefault="00A5444A" w:rsidP="00A5444A">
      <w:pPr>
        <w:pStyle w:val="Ttulo1"/>
        <w:jc w:val="center"/>
        <w:rPr>
          <w:rFonts w:ascii="Arial" w:hAnsi="Arial" w:cs="Arial"/>
          <w:i w:val="0"/>
          <w:color w:val="FF0000"/>
          <w:sz w:val="20"/>
        </w:rPr>
      </w:pPr>
      <w:r w:rsidRPr="008425FF">
        <w:rPr>
          <w:rFonts w:ascii="Arial" w:hAnsi="Arial" w:cs="Arial"/>
          <w:i w:val="0"/>
          <w:color w:val="000000"/>
          <w:sz w:val="20"/>
        </w:rPr>
        <w:t xml:space="preserve">PREGÃO ELETRÔNICO N°. </w:t>
      </w:r>
      <w:r w:rsidR="003D1238" w:rsidRPr="008425FF">
        <w:rPr>
          <w:rFonts w:ascii="Arial" w:hAnsi="Arial" w:cs="Arial"/>
          <w:i w:val="0"/>
          <w:noProof/>
          <w:color w:val="FF0000"/>
          <w:sz w:val="20"/>
        </w:rPr>
        <w:t>685/2016/SUPEL/RO</w:t>
      </w:r>
    </w:p>
    <w:p w:rsidR="00EE270C" w:rsidRPr="008425FF" w:rsidRDefault="00EE270C" w:rsidP="00A5444A">
      <w:pPr>
        <w:jc w:val="both"/>
        <w:rPr>
          <w:rFonts w:ascii="Arial" w:hAnsi="Arial" w:cs="Arial"/>
          <w:b/>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1 – DAS DISPOSIÇÕES GERAIS</w:t>
      </w:r>
    </w:p>
    <w:p w:rsidR="00A5444A" w:rsidRPr="008425FF" w:rsidRDefault="00A5444A" w:rsidP="00A5444A">
      <w:pPr>
        <w:jc w:val="both"/>
        <w:rPr>
          <w:rFonts w:ascii="Arial" w:hAnsi="Arial" w:cs="Arial"/>
          <w:b/>
        </w:rPr>
      </w:pPr>
    </w:p>
    <w:p w:rsidR="00A5444A" w:rsidRPr="008425FF" w:rsidRDefault="00A5444A" w:rsidP="00FA0EF7">
      <w:pPr>
        <w:numPr>
          <w:ilvl w:val="1"/>
          <w:numId w:val="8"/>
        </w:numPr>
        <w:tabs>
          <w:tab w:val="left" w:pos="426"/>
          <w:tab w:val="left" w:pos="708"/>
          <w:tab w:val="left" w:pos="1416"/>
          <w:tab w:val="left" w:pos="2124"/>
          <w:tab w:val="left" w:pos="5380"/>
        </w:tabs>
        <w:ind w:left="0" w:firstLine="0"/>
        <w:jc w:val="both"/>
        <w:rPr>
          <w:rFonts w:ascii="Arial" w:hAnsi="Arial" w:cs="Arial"/>
          <w:b/>
        </w:rPr>
      </w:pPr>
      <w:r w:rsidRPr="008425FF">
        <w:rPr>
          <w:rFonts w:ascii="Arial" w:hAnsi="Arial" w:cs="Arial"/>
          <w:b/>
          <w:u w:val="single"/>
        </w:rPr>
        <w:t>PREÂMBULO:</w:t>
      </w:r>
      <w:r w:rsidRPr="008425FF">
        <w:rPr>
          <w:rFonts w:ascii="Arial" w:hAnsi="Arial" w:cs="Arial"/>
          <w:b/>
        </w:rPr>
        <w:tab/>
        <w:t xml:space="preserve"> </w:t>
      </w:r>
    </w:p>
    <w:p w:rsidR="00A5444A" w:rsidRPr="008425FF" w:rsidRDefault="00A5444A" w:rsidP="00A5444A">
      <w:pPr>
        <w:tabs>
          <w:tab w:val="left" w:pos="708"/>
          <w:tab w:val="left" w:pos="1416"/>
          <w:tab w:val="left" w:pos="2124"/>
          <w:tab w:val="left" w:pos="5380"/>
        </w:tabs>
        <w:ind w:left="420"/>
        <w:jc w:val="both"/>
        <w:rPr>
          <w:rFonts w:ascii="Arial" w:hAnsi="Arial" w:cs="Arial"/>
          <w:b/>
        </w:rPr>
      </w:pPr>
      <w:r w:rsidRPr="008425FF">
        <w:rPr>
          <w:rFonts w:ascii="Arial" w:hAnsi="Arial" w:cs="Arial"/>
          <w:b/>
        </w:rPr>
        <w:tab/>
      </w:r>
    </w:p>
    <w:p w:rsidR="00A5444A" w:rsidRPr="008425FF" w:rsidRDefault="00A5444A" w:rsidP="00A5444A">
      <w:pPr>
        <w:pStyle w:val="Corpodetexto21"/>
        <w:jc w:val="both"/>
        <w:rPr>
          <w:rFonts w:ascii="Arial" w:hAnsi="Arial" w:cs="Arial"/>
          <w:b/>
          <w:color w:val="FF0000"/>
          <w:sz w:val="20"/>
        </w:rPr>
      </w:pPr>
      <w:r w:rsidRPr="008425FF">
        <w:rPr>
          <w:rFonts w:ascii="Arial" w:hAnsi="Arial" w:cs="Arial"/>
          <w:sz w:val="20"/>
        </w:rPr>
        <w:t xml:space="preserve">A Superintendência Estadual de Compras e Licitações - SUPEL, através de seu Pregoeiro e Equipe de Apoio, nomeado por força das disposições contidas na </w:t>
      </w:r>
      <w:r w:rsidR="003D1238" w:rsidRPr="008425FF">
        <w:rPr>
          <w:rFonts w:ascii="Arial" w:hAnsi="Arial" w:cs="Arial"/>
          <w:b/>
          <w:sz w:val="20"/>
        </w:rPr>
        <w:t>Portaria N.º 030/2016/GAB/SUPEL/RO, 18 de outubro de 2016</w:t>
      </w:r>
      <w:r w:rsidRPr="008425FF">
        <w:rPr>
          <w:rFonts w:ascii="Arial" w:hAnsi="Arial" w:cs="Arial"/>
          <w:sz w:val="20"/>
        </w:rPr>
        <w:t xml:space="preserve">, torna pública que se encontra autorizada, a realização da licitação na modalidade </w:t>
      </w:r>
      <w:r w:rsidRPr="008425FF">
        <w:rPr>
          <w:rFonts w:ascii="Arial" w:hAnsi="Arial" w:cs="Arial"/>
          <w:b/>
          <w:sz w:val="20"/>
        </w:rPr>
        <w:t xml:space="preserve">PREGÃO, </w:t>
      </w:r>
      <w:r w:rsidRPr="008425FF">
        <w:rPr>
          <w:rFonts w:ascii="Arial" w:hAnsi="Arial" w:cs="Arial"/>
          <w:sz w:val="20"/>
        </w:rPr>
        <w:t xml:space="preserve">na forma </w:t>
      </w:r>
      <w:r w:rsidRPr="008425FF">
        <w:rPr>
          <w:rFonts w:ascii="Arial" w:hAnsi="Arial" w:cs="Arial"/>
          <w:b/>
          <w:sz w:val="20"/>
        </w:rPr>
        <w:t xml:space="preserve">ELETRÔNICA, </w:t>
      </w:r>
      <w:r w:rsidRPr="008425FF">
        <w:rPr>
          <w:rFonts w:ascii="Arial" w:hAnsi="Arial" w:cs="Arial"/>
          <w:sz w:val="20"/>
        </w:rPr>
        <w:t xml:space="preserve">sob o nº. </w:t>
      </w:r>
      <w:r w:rsidR="003D1238" w:rsidRPr="008425FF">
        <w:rPr>
          <w:rFonts w:ascii="Arial" w:hAnsi="Arial" w:cs="Arial"/>
          <w:b/>
          <w:color w:val="FF0000"/>
          <w:sz w:val="20"/>
        </w:rPr>
        <w:t>685/2016/SUPEL/RO</w:t>
      </w:r>
      <w:r w:rsidRPr="008425FF">
        <w:rPr>
          <w:rFonts w:ascii="Arial" w:hAnsi="Arial" w:cs="Arial"/>
          <w:sz w:val="20"/>
        </w:rPr>
        <w:t xml:space="preserve">, do tipo </w:t>
      </w:r>
      <w:r w:rsidRPr="008425FF">
        <w:rPr>
          <w:rFonts w:ascii="Arial" w:hAnsi="Arial" w:cs="Arial"/>
          <w:b/>
          <w:noProof/>
          <w:sz w:val="20"/>
        </w:rPr>
        <w:t>MENOR PREÇO TOTAL POR ITEM</w:t>
      </w:r>
      <w:r w:rsidRPr="008425FF">
        <w:rPr>
          <w:rFonts w:ascii="Arial" w:hAnsi="Arial" w:cs="Arial"/>
          <w:sz w:val="20"/>
        </w:rPr>
        <w:t xml:space="preserve">, </w:t>
      </w:r>
      <w:r w:rsidR="00970587" w:rsidRPr="008425FF">
        <w:rPr>
          <w:rFonts w:ascii="Arial" w:hAnsi="Arial" w:cs="Arial"/>
          <w:b/>
          <w:color w:val="FF0000"/>
          <w:sz w:val="20"/>
          <w:u w:val="single"/>
        </w:rPr>
        <w:t>EXCLUSIVA PARA MICROEMPRESAS, EMPRESAS DE PEQUENO PORTE E EQUIPARADOS A ME/EPP,</w:t>
      </w:r>
      <w:r w:rsidR="00970587" w:rsidRPr="008425FF">
        <w:rPr>
          <w:rFonts w:ascii="Arial" w:hAnsi="Arial" w:cs="Arial"/>
          <w:sz w:val="20"/>
        </w:rPr>
        <w:t xml:space="preserve"> </w:t>
      </w:r>
      <w:r w:rsidRPr="008425FF">
        <w:rPr>
          <w:rFonts w:ascii="Arial" w:hAnsi="Arial" w:cs="Arial"/>
          <w:sz w:val="20"/>
        </w:rPr>
        <w:t xml:space="preserve">tendo por finalidade a qualificação de empresas e a seleção da proposta mais vantajosa, conforme disposições descritas neste edital e seus anexos, em conformidade com a Lei Federal nº. </w:t>
      </w:r>
      <w:proofErr w:type="gramStart"/>
      <w:r w:rsidRPr="008425FF">
        <w:rPr>
          <w:rFonts w:ascii="Arial" w:hAnsi="Arial" w:cs="Arial"/>
          <w:sz w:val="20"/>
        </w:rPr>
        <w:t>10.520/02, com o Decreto Estadual nº</w:t>
      </w:r>
      <w:proofErr w:type="gramEnd"/>
      <w:r w:rsidRPr="008425FF">
        <w:rPr>
          <w:rFonts w:ascii="Arial" w:hAnsi="Arial" w:cs="Arial"/>
          <w:sz w:val="20"/>
        </w:rPr>
        <w:t xml:space="preserve">. </w:t>
      </w:r>
      <w:proofErr w:type="gramStart"/>
      <w:r w:rsidRPr="008425FF">
        <w:rPr>
          <w:rFonts w:ascii="Arial" w:hAnsi="Arial" w:cs="Arial"/>
          <w:sz w:val="20"/>
        </w:rPr>
        <w:t>18.340/13, com o Decreto Estadual nº</w:t>
      </w:r>
      <w:proofErr w:type="gramEnd"/>
      <w:r w:rsidRPr="008425FF">
        <w:rPr>
          <w:rFonts w:ascii="Arial" w:hAnsi="Arial" w:cs="Arial"/>
          <w:sz w:val="20"/>
        </w:rPr>
        <w:t xml:space="preserve">. </w:t>
      </w:r>
      <w:proofErr w:type="gramStart"/>
      <w:r w:rsidRPr="008425FF">
        <w:rPr>
          <w:rFonts w:ascii="Arial" w:hAnsi="Arial" w:cs="Arial"/>
          <w:sz w:val="20"/>
        </w:rPr>
        <w:t>12.205/06, com a Lei Federal nº</w:t>
      </w:r>
      <w:proofErr w:type="gramEnd"/>
      <w:r w:rsidRPr="008425FF">
        <w:rPr>
          <w:rFonts w:ascii="Arial" w:hAnsi="Arial" w:cs="Arial"/>
          <w:sz w:val="20"/>
        </w:rPr>
        <w:t xml:space="preserve">. 8.666/93 e suas alterações, a qual se aplica subsidiariamente a modalidade Pregão, </w:t>
      </w:r>
      <w:r w:rsidRPr="008425FF">
        <w:rPr>
          <w:rFonts w:ascii="Arial" w:hAnsi="Arial" w:cs="Arial"/>
          <w:b/>
          <w:sz w:val="20"/>
        </w:rPr>
        <w:t>com a Lei 2414 de 18 de fevereiro de 2011</w:t>
      </w:r>
      <w:r w:rsidRPr="008425FF">
        <w:rPr>
          <w:rFonts w:ascii="Arial" w:hAnsi="Arial" w:cs="Arial"/>
          <w:sz w:val="20"/>
        </w:rPr>
        <w:t xml:space="preserve">, e ainda, com o Decreto Estadual 15.643/2011, art. 4º e legislações vigentes, tendo como interessado </w:t>
      </w:r>
      <w:r w:rsidR="000C7775" w:rsidRPr="008425FF">
        <w:rPr>
          <w:rFonts w:ascii="Arial" w:hAnsi="Arial" w:cs="Arial"/>
          <w:b/>
          <w:color w:val="FF0000"/>
          <w:sz w:val="20"/>
        </w:rPr>
        <w:t xml:space="preserve">a </w:t>
      </w:r>
      <w:r w:rsidR="003D1238" w:rsidRPr="008425FF">
        <w:rPr>
          <w:rFonts w:ascii="Arial" w:hAnsi="Arial" w:cs="Arial"/>
          <w:b/>
          <w:color w:val="FF0000"/>
          <w:sz w:val="20"/>
        </w:rPr>
        <w:t>POLÍCIA MILITAR DO ESTADO DE RONDÔNIA/FUNDO ESPECIAL DE MODERNIZAÇÃO E REAPARELHAMENTO DA POLÍCIA MILITAR– FUMRESPOM</w:t>
      </w:r>
      <w:r w:rsidRPr="008425FF">
        <w:rPr>
          <w:rFonts w:ascii="Arial" w:hAnsi="Arial" w:cs="Arial"/>
          <w:b/>
          <w:color w:val="FF0000"/>
          <w:sz w:val="20"/>
        </w:rPr>
        <w:t>.</w:t>
      </w:r>
    </w:p>
    <w:p w:rsidR="00A5444A" w:rsidRPr="008425FF" w:rsidRDefault="00A5444A" w:rsidP="00A5444A">
      <w:pPr>
        <w:pStyle w:val="Corpodetexto21"/>
        <w:jc w:val="both"/>
        <w:rPr>
          <w:rFonts w:ascii="Arial" w:hAnsi="Arial" w:cs="Arial"/>
          <w:color w:val="FF0000"/>
          <w:sz w:val="20"/>
        </w:rPr>
      </w:pPr>
    </w:p>
    <w:p w:rsidR="00A5444A" w:rsidRPr="008425FF" w:rsidRDefault="00A5444A" w:rsidP="00FA0EF7">
      <w:pPr>
        <w:pStyle w:val="Corpodetexto21"/>
        <w:numPr>
          <w:ilvl w:val="2"/>
          <w:numId w:val="8"/>
        </w:numPr>
        <w:tabs>
          <w:tab w:val="left" w:pos="1134"/>
        </w:tabs>
        <w:ind w:left="567" w:firstLine="0"/>
        <w:jc w:val="both"/>
        <w:rPr>
          <w:rFonts w:ascii="Arial" w:hAnsi="Arial" w:cs="Arial"/>
          <w:sz w:val="20"/>
        </w:rPr>
      </w:pPr>
      <w:r w:rsidRPr="008425FF">
        <w:rPr>
          <w:rFonts w:ascii="Arial" w:hAnsi="Arial" w:cs="Arial"/>
          <w:sz w:val="20"/>
        </w:rPr>
        <w:t>A Secretaria de Logística e Tecnologia da Informação – SLTI, do Ministério do Planejamento, Orçamento e Gestão, atua como Órgão provedor do Sistema Eletrônico;</w:t>
      </w:r>
    </w:p>
    <w:p w:rsidR="00A5444A" w:rsidRPr="008425FF" w:rsidRDefault="00A5444A" w:rsidP="00A5444A">
      <w:pPr>
        <w:pStyle w:val="Corpodetexto21"/>
        <w:tabs>
          <w:tab w:val="left" w:pos="1134"/>
        </w:tabs>
        <w:ind w:left="567"/>
        <w:jc w:val="both"/>
        <w:rPr>
          <w:rFonts w:ascii="Arial" w:hAnsi="Arial" w:cs="Arial"/>
          <w:sz w:val="20"/>
        </w:rPr>
      </w:pPr>
    </w:p>
    <w:p w:rsidR="00A5444A" w:rsidRPr="008425FF" w:rsidRDefault="00A5444A" w:rsidP="00A5444A">
      <w:pPr>
        <w:pStyle w:val="Corpodetexto21"/>
        <w:tabs>
          <w:tab w:val="left" w:pos="1276"/>
        </w:tabs>
        <w:ind w:left="567"/>
        <w:jc w:val="both"/>
        <w:rPr>
          <w:rFonts w:ascii="Arial" w:hAnsi="Arial" w:cs="Arial"/>
          <w:b/>
          <w:color w:val="FF0000"/>
          <w:sz w:val="20"/>
        </w:rPr>
      </w:pPr>
      <w:r w:rsidRPr="008425FF">
        <w:rPr>
          <w:rFonts w:ascii="Arial" w:hAnsi="Arial" w:cs="Arial"/>
          <w:sz w:val="20"/>
        </w:rPr>
        <w:t xml:space="preserve">1.1.2. </w:t>
      </w:r>
      <w:r w:rsidRPr="008425FF">
        <w:rPr>
          <w:rFonts w:ascii="Arial" w:hAnsi="Arial" w:cs="Arial"/>
          <w:b/>
          <w:color w:val="FF0000"/>
          <w:sz w:val="20"/>
        </w:rPr>
        <w:t>O exame criterioso dos instrumentos convocatórios é de responsabilidade dos licitantes, sendo inadmissível qualquer alegação de desconhecimento das regras editalícias;</w:t>
      </w:r>
    </w:p>
    <w:p w:rsidR="00A5444A" w:rsidRPr="008425FF" w:rsidRDefault="00A5444A" w:rsidP="00A5444A">
      <w:pPr>
        <w:pStyle w:val="Corpodetexto21"/>
        <w:tabs>
          <w:tab w:val="left" w:pos="1134"/>
        </w:tabs>
        <w:jc w:val="both"/>
        <w:rPr>
          <w:rFonts w:ascii="Arial" w:hAnsi="Arial" w:cs="Arial"/>
          <w:sz w:val="20"/>
        </w:rPr>
      </w:pPr>
    </w:p>
    <w:p w:rsidR="00A5444A" w:rsidRPr="008425FF" w:rsidRDefault="00A5444A" w:rsidP="00FA0EF7">
      <w:pPr>
        <w:pStyle w:val="Corpodetexto21"/>
        <w:numPr>
          <w:ilvl w:val="2"/>
          <w:numId w:val="9"/>
        </w:numPr>
        <w:tabs>
          <w:tab w:val="left" w:pos="1134"/>
        </w:tabs>
        <w:ind w:left="567" w:firstLine="0"/>
        <w:jc w:val="both"/>
        <w:rPr>
          <w:rFonts w:ascii="Arial" w:hAnsi="Arial" w:cs="Arial"/>
          <w:sz w:val="20"/>
        </w:rPr>
      </w:pPr>
      <w:r w:rsidRPr="008425FF">
        <w:rPr>
          <w:rFonts w:ascii="Arial" w:hAnsi="Arial" w:cs="Arial"/>
          <w:sz w:val="20"/>
        </w:rPr>
        <w:t>O instrumento</w:t>
      </w:r>
      <w:r w:rsidRPr="008425FF">
        <w:rPr>
          <w:rFonts w:ascii="Arial" w:hAnsi="Arial" w:cs="Arial"/>
          <w:color w:val="000000"/>
          <w:sz w:val="20"/>
        </w:rPr>
        <w:t xml:space="preserve"> convocatório e todos os elementos integrantes encontram-se disponíveis, para conhecimento e retirada, no endereço eletrônico: </w:t>
      </w:r>
      <w:hyperlink r:id="rId10" w:history="1">
        <w:r w:rsidRPr="008425FF">
          <w:rPr>
            <w:rStyle w:val="Hyperlink"/>
            <w:rFonts w:ascii="Arial" w:hAnsi="Arial" w:cs="Arial"/>
            <w:b/>
            <w:sz w:val="20"/>
          </w:rPr>
          <w:t>www.comprasnet.gov.br</w:t>
        </w:r>
      </w:hyperlink>
      <w:r w:rsidRPr="008425FF">
        <w:rPr>
          <w:rFonts w:ascii="Arial" w:hAnsi="Arial" w:cs="Arial"/>
          <w:b/>
          <w:color w:val="0000FF"/>
          <w:sz w:val="20"/>
        </w:rPr>
        <w:t>;</w:t>
      </w:r>
    </w:p>
    <w:p w:rsidR="00A5444A" w:rsidRPr="008425FF" w:rsidRDefault="00A5444A" w:rsidP="00A5444A">
      <w:pPr>
        <w:pStyle w:val="Corpodetexto21"/>
        <w:tabs>
          <w:tab w:val="left" w:pos="1134"/>
        </w:tabs>
        <w:jc w:val="both"/>
        <w:rPr>
          <w:rFonts w:ascii="Arial" w:hAnsi="Arial" w:cs="Arial"/>
          <w:sz w:val="20"/>
        </w:rPr>
      </w:pPr>
    </w:p>
    <w:p w:rsidR="00A5444A" w:rsidRPr="008425FF" w:rsidRDefault="00A5444A" w:rsidP="00FA0EF7">
      <w:pPr>
        <w:pStyle w:val="Corpodetexto21"/>
        <w:numPr>
          <w:ilvl w:val="2"/>
          <w:numId w:val="9"/>
        </w:numPr>
        <w:tabs>
          <w:tab w:val="left" w:pos="1134"/>
        </w:tabs>
        <w:ind w:left="567" w:firstLine="0"/>
        <w:jc w:val="both"/>
        <w:rPr>
          <w:rFonts w:ascii="Arial" w:hAnsi="Arial" w:cs="Arial"/>
          <w:sz w:val="20"/>
        </w:rPr>
      </w:pPr>
      <w:r w:rsidRPr="008425FF">
        <w:rPr>
          <w:rFonts w:ascii="Arial" w:hAnsi="Arial" w:cs="Arial"/>
          <w:sz w:val="20"/>
        </w:rPr>
        <w:t>A sessão inaugural deste PREGÃO ELETRÔNICO dar-se-á por meio do sistema eletrônico, na data e horário, conforme abaixo:</w:t>
      </w:r>
    </w:p>
    <w:p w:rsidR="00A5444A" w:rsidRPr="008425FF" w:rsidRDefault="00A5444A" w:rsidP="00A5444A">
      <w:pPr>
        <w:pStyle w:val="Corpodetexto21"/>
        <w:tabs>
          <w:tab w:val="left" w:pos="1134"/>
        </w:tabs>
        <w:jc w:val="both"/>
        <w:rPr>
          <w:rFonts w:ascii="Arial" w:hAnsi="Arial" w:cs="Arial"/>
          <w:sz w:val="20"/>
        </w:rPr>
      </w:pPr>
    </w:p>
    <w:p w:rsidR="00A5444A" w:rsidRPr="008425FF" w:rsidRDefault="00A5444A" w:rsidP="00A5444A">
      <w:pPr>
        <w:pStyle w:val="Corpodetexto21"/>
        <w:ind w:left="567"/>
        <w:jc w:val="both"/>
        <w:rPr>
          <w:rFonts w:ascii="Arial" w:hAnsi="Arial" w:cs="Arial"/>
          <w:b/>
          <w:color w:val="FF0000"/>
          <w:sz w:val="20"/>
        </w:rPr>
      </w:pPr>
      <w:r w:rsidRPr="008425FF">
        <w:rPr>
          <w:rFonts w:ascii="Arial" w:hAnsi="Arial" w:cs="Arial"/>
          <w:sz w:val="20"/>
        </w:rPr>
        <w:t xml:space="preserve">DATA DE ABERTURA: </w:t>
      </w:r>
      <w:r w:rsidR="00CC72A1">
        <w:rPr>
          <w:rFonts w:ascii="Arial" w:hAnsi="Arial" w:cs="Arial"/>
          <w:b/>
          <w:color w:val="FF0000"/>
          <w:sz w:val="21"/>
          <w:szCs w:val="21"/>
        </w:rPr>
        <w:t>11 de janeiro de 2017</w:t>
      </w:r>
      <w:r w:rsidRPr="008425FF">
        <w:rPr>
          <w:rFonts w:ascii="Arial" w:hAnsi="Arial" w:cs="Arial"/>
          <w:b/>
          <w:bCs/>
          <w:color w:val="FF0000"/>
          <w:sz w:val="20"/>
        </w:rPr>
        <w:t xml:space="preserve">, às </w:t>
      </w:r>
      <w:r w:rsidR="007617EC" w:rsidRPr="008425FF">
        <w:rPr>
          <w:rFonts w:ascii="Arial" w:hAnsi="Arial" w:cs="Arial"/>
          <w:b/>
          <w:bCs/>
          <w:color w:val="FF0000"/>
          <w:sz w:val="20"/>
        </w:rPr>
        <w:t>10h00min</w:t>
      </w:r>
      <w:r w:rsidRPr="008425FF">
        <w:rPr>
          <w:rFonts w:ascii="Arial" w:hAnsi="Arial" w:cs="Arial"/>
          <w:b/>
          <w:color w:val="FF0000"/>
          <w:sz w:val="20"/>
        </w:rPr>
        <w:t xml:space="preserve"> (HORÁRIO DE BRASÍLIA/DF</w:t>
      </w:r>
      <w:proofErr w:type="gramStart"/>
      <w:r w:rsidRPr="008425FF">
        <w:rPr>
          <w:rFonts w:ascii="Arial" w:hAnsi="Arial" w:cs="Arial"/>
          <w:b/>
          <w:color w:val="FF0000"/>
          <w:sz w:val="20"/>
        </w:rPr>
        <w:t>)</w:t>
      </w:r>
      <w:proofErr w:type="gramEnd"/>
    </w:p>
    <w:p w:rsidR="00A5444A" w:rsidRPr="008425FF" w:rsidRDefault="00A5444A" w:rsidP="00A5444A">
      <w:pPr>
        <w:pStyle w:val="Corpodetexto21"/>
        <w:ind w:left="567"/>
        <w:jc w:val="both"/>
        <w:rPr>
          <w:rFonts w:ascii="Arial" w:hAnsi="Arial" w:cs="Arial"/>
          <w:sz w:val="20"/>
        </w:rPr>
      </w:pPr>
    </w:p>
    <w:p w:rsidR="00A5444A" w:rsidRPr="008425FF" w:rsidRDefault="00A5444A" w:rsidP="00A5444A">
      <w:pPr>
        <w:pStyle w:val="Corpodetexto21"/>
        <w:ind w:left="567"/>
        <w:jc w:val="both"/>
        <w:rPr>
          <w:rFonts w:ascii="Arial" w:hAnsi="Arial" w:cs="Arial"/>
          <w:b/>
          <w:color w:val="FF0000"/>
          <w:sz w:val="20"/>
        </w:rPr>
      </w:pPr>
      <w:r w:rsidRPr="008425FF">
        <w:rPr>
          <w:rFonts w:ascii="Arial" w:hAnsi="Arial" w:cs="Arial"/>
          <w:sz w:val="20"/>
        </w:rPr>
        <w:t xml:space="preserve">ENDEREÇO ELETRÔNICO: </w:t>
      </w:r>
      <w:hyperlink r:id="rId11" w:history="1">
        <w:r w:rsidRPr="008425FF">
          <w:rPr>
            <w:rStyle w:val="Hyperlink"/>
            <w:rFonts w:ascii="Arial" w:hAnsi="Arial" w:cs="Arial"/>
            <w:b/>
            <w:sz w:val="20"/>
          </w:rPr>
          <w:t>www.comprasnet.gov.br</w:t>
        </w:r>
      </w:hyperlink>
    </w:p>
    <w:p w:rsidR="00A5444A" w:rsidRPr="008425FF" w:rsidRDefault="00A5444A" w:rsidP="00A5444A">
      <w:pPr>
        <w:pStyle w:val="Corpodetexto21"/>
        <w:tabs>
          <w:tab w:val="left" w:pos="1701"/>
        </w:tabs>
        <w:ind w:left="851"/>
        <w:jc w:val="both"/>
        <w:rPr>
          <w:rFonts w:ascii="Arial" w:hAnsi="Arial" w:cs="Arial"/>
          <w:b/>
          <w:color w:val="FF0000"/>
          <w:sz w:val="20"/>
        </w:rPr>
      </w:pPr>
    </w:p>
    <w:p w:rsidR="00A5444A" w:rsidRPr="008425FF" w:rsidRDefault="00A5444A" w:rsidP="00FA0EF7">
      <w:pPr>
        <w:pStyle w:val="Corpodetexto21"/>
        <w:numPr>
          <w:ilvl w:val="3"/>
          <w:numId w:val="9"/>
        </w:numPr>
        <w:tabs>
          <w:tab w:val="left" w:pos="1701"/>
        </w:tabs>
        <w:ind w:left="851" w:firstLine="0"/>
        <w:jc w:val="both"/>
        <w:rPr>
          <w:rFonts w:ascii="Arial" w:hAnsi="Arial" w:cs="Arial"/>
          <w:sz w:val="20"/>
        </w:rPr>
      </w:pPr>
      <w:r w:rsidRPr="008425FF">
        <w:rPr>
          <w:rFonts w:ascii="Arial" w:hAnsi="Arial" w:cs="Arial"/>
          <w:sz w:val="20"/>
        </w:rPr>
        <w:t>Não havendo expediente, ou ocorrendo qualquer fato superveniente que impeça a abertura do certame na data marcada, a sessão pública será transferida para uma data posterior, mediante comunicação do Pregoeiro aos licitantes;</w:t>
      </w:r>
    </w:p>
    <w:p w:rsidR="00A5444A" w:rsidRPr="008425FF" w:rsidRDefault="00A5444A" w:rsidP="00A5444A">
      <w:pPr>
        <w:pStyle w:val="Corpodetexto21"/>
        <w:tabs>
          <w:tab w:val="left" w:pos="1701"/>
        </w:tabs>
        <w:ind w:left="851"/>
        <w:jc w:val="both"/>
        <w:rPr>
          <w:rFonts w:ascii="Arial" w:hAnsi="Arial" w:cs="Arial"/>
          <w:sz w:val="20"/>
        </w:rPr>
      </w:pPr>
    </w:p>
    <w:p w:rsidR="000C7775" w:rsidRPr="008425FF" w:rsidRDefault="000C7775" w:rsidP="000C7775">
      <w:pPr>
        <w:pStyle w:val="Corpodetexto23"/>
        <w:spacing w:after="240"/>
        <w:ind w:left="1134"/>
        <w:jc w:val="both"/>
        <w:rPr>
          <w:rFonts w:ascii="Arial" w:hAnsi="Arial" w:cs="Arial"/>
          <w:b/>
          <w:sz w:val="20"/>
        </w:rPr>
      </w:pPr>
      <w:r w:rsidRPr="008425FF">
        <w:rPr>
          <w:rFonts w:ascii="Arial" w:hAnsi="Arial" w:cs="Arial"/>
          <w:b/>
          <w:sz w:val="20"/>
        </w:rPr>
        <w:t xml:space="preserve">1.1.4.2. Os horários mencionados </w:t>
      </w:r>
      <w:r w:rsidRPr="008425FF">
        <w:rPr>
          <w:rFonts w:ascii="Arial" w:hAnsi="Arial" w:cs="Arial"/>
          <w:b/>
          <w:color w:val="FF0000"/>
          <w:sz w:val="20"/>
        </w:rPr>
        <w:t>para a Sessão Pública</w:t>
      </w:r>
      <w:r w:rsidRPr="008425FF">
        <w:rPr>
          <w:rFonts w:ascii="Arial" w:hAnsi="Arial" w:cs="Arial"/>
          <w:b/>
          <w:sz w:val="20"/>
        </w:rPr>
        <w:t xml:space="preserve"> referem-se ao horário oficial de Brasília - DF.</w:t>
      </w:r>
    </w:p>
    <w:p w:rsidR="000C7775" w:rsidRPr="008425FF" w:rsidRDefault="000C7775" w:rsidP="000C7775">
      <w:pPr>
        <w:pStyle w:val="Corpodetexto23"/>
        <w:spacing w:after="240"/>
        <w:jc w:val="both"/>
        <w:rPr>
          <w:rFonts w:ascii="Arial" w:hAnsi="Arial" w:cs="Arial"/>
          <w:b/>
          <w:sz w:val="20"/>
        </w:rPr>
      </w:pPr>
      <w:r w:rsidRPr="008425FF">
        <w:rPr>
          <w:rFonts w:ascii="Arial" w:hAnsi="Arial" w:cs="Arial"/>
          <w:b/>
          <w:sz w:val="20"/>
        </w:rPr>
        <w:t>1.1.5. Adote-se a exclusiva participação de Empresas de Pequeno Porte – EPP e Microempresas – ME, tendo em vista o art. 48, I, da Lei Complementar n° 147/2014 e o art. 6º do Decreto Estadual n° 15.643/2011, senão vejamos respectivamente:</w:t>
      </w:r>
    </w:p>
    <w:p w:rsidR="000C7775" w:rsidRPr="008425FF" w:rsidRDefault="000C7775" w:rsidP="000C7775">
      <w:pPr>
        <w:pStyle w:val="NormalWeb"/>
        <w:spacing w:before="250" w:after="250"/>
        <w:ind w:left="420"/>
        <w:jc w:val="both"/>
        <w:rPr>
          <w:rFonts w:ascii="Arial" w:hAnsi="Arial" w:cs="Arial"/>
          <w:b/>
          <w:sz w:val="20"/>
        </w:rPr>
      </w:pPr>
      <w:proofErr w:type="gramStart"/>
      <w:r w:rsidRPr="008425FF">
        <w:rPr>
          <w:rFonts w:ascii="Arial" w:hAnsi="Arial" w:cs="Arial"/>
          <w:b/>
          <w:color w:val="000000"/>
          <w:sz w:val="20"/>
        </w:rPr>
        <w:t>“Art. 48.</w:t>
      </w:r>
      <w:proofErr w:type="gramEnd"/>
      <w:r w:rsidRPr="008425FF">
        <w:rPr>
          <w:rFonts w:ascii="Arial" w:hAnsi="Arial" w:cs="Arial"/>
          <w:b/>
          <w:color w:val="000000"/>
          <w:sz w:val="20"/>
        </w:rPr>
        <w:t xml:space="preserve"> Para o cumprimento do disposto no art. 47 desta Lei Complementar, a administração pública:</w:t>
      </w:r>
    </w:p>
    <w:p w:rsidR="000C7775" w:rsidRPr="008425FF" w:rsidRDefault="000C7775" w:rsidP="000C7775">
      <w:pPr>
        <w:pStyle w:val="NormalWeb"/>
        <w:spacing w:before="250" w:after="250"/>
        <w:ind w:left="420"/>
        <w:jc w:val="both"/>
        <w:rPr>
          <w:rFonts w:ascii="Arial" w:hAnsi="Arial" w:cs="Arial"/>
          <w:b/>
          <w:color w:val="000000"/>
          <w:sz w:val="20"/>
        </w:rPr>
      </w:pPr>
      <w:r w:rsidRPr="008425FF">
        <w:rPr>
          <w:rFonts w:ascii="Arial" w:hAnsi="Arial" w:cs="Arial"/>
          <w:b/>
          <w:color w:val="000000"/>
          <w:sz w:val="20"/>
        </w:rPr>
        <w:t xml:space="preserve">I - deverá realizar processo licitatório destinado exclusivamente à participação de microempresas e empresas de pequeno porte nos itens de contratação cujo valor seja de até R$ 80.000,00 (oitenta mil reais); </w:t>
      </w:r>
      <w:proofErr w:type="gramStart"/>
      <w:r w:rsidRPr="008425FF">
        <w:rPr>
          <w:rFonts w:ascii="Arial" w:hAnsi="Arial" w:cs="Arial"/>
          <w:b/>
          <w:color w:val="000000"/>
          <w:sz w:val="20"/>
        </w:rPr>
        <w:t>”</w:t>
      </w:r>
      <w:proofErr w:type="gramEnd"/>
    </w:p>
    <w:p w:rsidR="000C7775" w:rsidRPr="008425FF" w:rsidRDefault="000C7775" w:rsidP="000C7775">
      <w:pPr>
        <w:pStyle w:val="NormalWeb"/>
        <w:spacing w:before="250" w:after="250"/>
        <w:ind w:left="420"/>
        <w:jc w:val="both"/>
        <w:rPr>
          <w:rFonts w:ascii="Arial" w:hAnsi="Arial" w:cs="Arial"/>
          <w:b/>
          <w:sz w:val="20"/>
        </w:rPr>
      </w:pPr>
      <w:r w:rsidRPr="008425FF">
        <w:rPr>
          <w:rFonts w:ascii="Arial" w:hAnsi="Arial" w:cs="Arial"/>
          <w:b/>
          <w:color w:val="000000"/>
          <w:sz w:val="20"/>
        </w:rPr>
        <w:lastRenderedPageBreak/>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8425FF" w:rsidRDefault="00A5444A" w:rsidP="00FA0EF7">
      <w:pPr>
        <w:pStyle w:val="Corpodetexto21"/>
        <w:numPr>
          <w:ilvl w:val="1"/>
          <w:numId w:val="9"/>
        </w:numPr>
        <w:jc w:val="both"/>
        <w:rPr>
          <w:rFonts w:ascii="Arial" w:hAnsi="Arial" w:cs="Arial"/>
          <w:b/>
          <w:sz w:val="20"/>
          <w:u w:val="single"/>
        </w:rPr>
      </w:pPr>
      <w:r w:rsidRPr="008425FF">
        <w:rPr>
          <w:rFonts w:ascii="Arial" w:hAnsi="Arial" w:cs="Arial"/>
          <w:b/>
          <w:sz w:val="20"/>
          <w:u w:val="single"/>
        </w:rPr>
        <w:t>DA FORMALIZAÇÃO E AUTORIZAÇÃO:</w:t>
      </w:r>
    </w:p>
    <w:p w:rsidR="00A5444A" w:rsidRPr="008425FF" w:rsidRDefault="00A5444A" w:rsidP="00A5444A">
      <w:pPr>
        <w:pStyle w:val="Corpodetexto21"/>
        <w:ind w:left="420"/>
        <w:jc w:val="both"/>
        <w:rPr>
          <w:rFonts w:ascii="Arial" w:hAnsi="Arial" w:cs="Arial"/>
          <w:b/>
          <w:sz w:val="20"/>
        </w:rPr>
      </w:pPr>
      <w:r w:rsidRPr="008425FF">
        <w:rPr>
          <w:rFonts w:ascii="Arial" w:hAnsi="Arial" w:cs="Arial"/>
          <w:b/>
          <w:sz w:val="20"/>
        </w:rPr>
        <w:t xml:space="preserve"> </w:t>
      </w:r>
    </w:p>
    <w:p w:rsidR="00A5444A" w:rsidRPr="008425FF" w:rsidRDefault="00A5444A" w:rsidP="00FA0EF7">
      <w:pPr>
        <w:numPr>
          <w:ilvl w:val="2"/>
          <w:numId w:val="9"/>
        </w:numPr>
        <w:tabs>
          <w:tab w:val="left" w:pos="1134"/>
        </w:tabs>
        <w:ind w:left="567" w:firstLine="0"/>
        <w:jc w:val="both"/>
        <w:rPr>
          <w:rFonts w:ascii="Arial" w:hAnsi="Arial" w:cs="Arial"/>
          <w:color w:val="000000"/>
        </w:rPr>
      </w:pPr>
      <w:r w:rsidRPr="008425FF">
        <w:rPr>
          <w:rFonts w:ascii="Arial" w:hAnsi="Arial" w:cs="Arial"/>
          <w:color w:val="000000"/>
        </w:rPr>
        <w:t>Esta Licitação encontra-se formalizada e autorizada através do Processo Administrativo N</w:t>
      </w:r>
      <w:r w:rsidRPr="008425FF">
        <w:rPr>
          <w:rFonts w:ascii="Arial" w:hAnsi="Arial" w:cs="Arial"/>
          <w:b/>
          <w:color w:val="FF0000"/>
        </w:rPr>
        <w:t xml:space="preserve">. </w:t>
      </w:r>
      <w:r w:rsidR="003D1238" w:rsidRPr="008425FF">
        <w:rPr>
          <w:rFonts w:ascii="Arial" w:hAnsi="Arial" w:cs="Arial"/>
          <w:b/>
          <w:color w:val="FF0000"/>
        </w:rPr>
        <w:t>01.1515.00011-00/2016/FUMRESPOM</w:t>
      </w:r>
      <w:r w:rsidRPr="008425FF">
        <w:rPr>
          <w:rFonts w:ascii="Arial" w:hAnsi="Arial" w:cs="Arial"/>
          <w:color w:val="000000"/>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0C7775" w:rsidRPr="008425FF" w:rsidRDefault="000C7775" w:rsidP="00A5444A">
      <w:pPr>
        <w:ind w:left="720"/>
        <w:jc w:val="both"/>
        <w:rPr>
          <w:rFonts w:ascii="Arial" w:hAnsi="Arial" w:cs="Arial"/>
          <w:color w:val="000000"/>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rPr>
      </w:pPr>
      <w:r w:rsidRPr="008425FF">
        <w:rPr>
          <w:rFonts w:ascii="Arial" w:hAnsi="Arial" w:cs="Arial"/>
          <w:b/>
          <w:bCs/>
          <w:color w:val="0000FF"/>
        </w:rPr>
        <w:t xml:space="preserve">2 – DO OBJETO, PRAZO, FORMA E LOCAL DE ENTREGA, DA GARANTIA, </w:t>
      </w:r>
      <w:r w:rsidRPr="008425FF">
        <w:rPr>
          <w:rFonts w:ascii="Arial" w:hAnsi="Arial" w:cs="Arial"/>
          <w:b/>
          <w:color w:val="0000FF"/>
        </w:rPr>
        <w:t>DO LOCAL DE UTILIZAÇÃO/DESTINAÇÃO DO BEM</w:t>
      </w:r>
      <w:r w:rsidRPr="008425FF">
        <w:rPr>
          <w:rFonts w:ascii="Arial" w:hAnsi="Arial" w:cs="Arial"/>
          <w:color w:val="0000FF"/>
        </w:rPr>
        <w:t>,</w:t>
      </w:r>
      <w:r w:rsidRPr="008425FF">
        <w:rPr>
          <w:rFonts w:ascii="Arial" w:hAnsi="Arial" w:cs="Arial"/>
          <w:b/>
          <w:bCs/>
          <w:color w:val="0000FF"/>
        </w:rPr>
        <w:t xml:space="preserve"> PRAZO DE VIGÊNCIA E RECEBIMENTO: </w:t>
      </w:r>
    </w:p>
    <w:p w:rsidR="00A5444A" w:rsidRPr="008425FF" w:rsidRDefault="00A5444A" w:rsidP="00A5444A">
      <w:pPr>
        <w:jc w:val="both"/>
        <w:rPr>
          <w:rFonts w:ascii="Arial" w:hAnsi="Arial" w:cs="Arial"/>
          <w:b/>
        </w:rPr>
      </w:pPr>
    </w:p>
    <w:p w:rsidR="008C01AD" w:rsidRPr="008425FF" w:rsidRDefault="00A5444A" w:rsidP="008C01AD">
      <w:pPr>
        <w:jc w:val="both"/>
        <w:rPr>
          <w:rFonts w:ascii="Arial" w:hAnsi="Arial" w:cs="Arial"/>
          <w:b/>
          <w:color w:val="FF0000"/>
          <w:kern w:val="36"/>
        </w:rPr>
      </w:pPr>
      <w:r w:rsidRPr="008425FF">
        <w:rPr>
          <w:rFonts w:ascii="Arial" w:hAnsi="Arial" w:cs="Arial"/>
          <w:b/>
        </w:rPr>
        <w:t>2.1. DO OBJETO</w:t>
      </w:r>
      <w:r w:rsidRPr="008425FF">
        <w:rPr>
          <w:rFonts w:ascii="Arial" w:hAnsi="Arial" w:cs="Arial"/>
          <w:b/>
          <w:color w:val="FF0000"/>
        </w:rPr>
        <w:t xml:space="preserve">: </w:t>
      </w:r>
      <w:r w:rsidR="007617EC" w:rsidRPr="008425FF">
        <w:rPr>
          <w:rFonts w:ascii="Arial" w:hAnsi="Arial" w:cs="Arial"/>
          <w:b/>
          <w:color w:val="FF0000"/>
          <w:kern w:val="36"/>
        </w:rPr>
        <w:t>Aquisição de Equipamentos Permanentes e outros (impressoras, câmera filmadora veicular, notebook etc...) tendo como interessada a Polícia Militar do Estado de Rondônia</w:t>
      </w:r>
      <w:proofErr w:type="gramStart"/>
      <w:r w:rsidR="007617EC" w:rsidRPr="008425FF">
        <w:rPr>
          <w:rFonts w:ascii="Arial" w:hAnsi="Arial" w:cs="Arial"/>
          <w:b/>
          <w:color w:val="FF0000"/>
          <w:kern w:val="36"/>
        </w:rPr>
        <w:t>.</w:t>
      </w:r>
      <w:r w:rsidR="00FA37CF" w:rsidRPr="008425FF">
        <w:rPr>
          <w:rFonts w:ascii="Arial" w:hAnsi="Arial" w:cs="Arial"/>
          <w:b/>
          <w:color w:val="FF0000"/>
        </w:rPr>
        <w:t>.</w:t>
      </w:r>
      <w:proofErr w:type="gramEnd"/>
    </w:p>
    <w:p w:rsidR="00A5444A" w:rsidRPr="008425FF" w:rsidRDefault="00A5444A" w:rsidP="00A5444A">
      <w:pPr>
        <w:jc w:val="both"/>
        <w:rPr>
          <w:rFonts w:ascii="Arial" w:hAnsi="Arial" w:cs="Arial"/>
          <w:b/>
          <w:color w:val="FF0000"/>
          <w:kern w:val="36"/>
        </w:rPr>
      </w:pPr>
    </w:p>
    <w:p w:rsidR="00A5444A" w:rsidRPr="008425FF" w:rsidRDefault="00A5444A" w:rsidP="00A5444A">
      <w:pPr>
        <w:pStyle w:val="NormalWeb"/>
        <w:spacing w:before="0" w:after="0"/>
        <w:ind w:left="567"/>
        <w:jc w:val="both"/>
        <w:rPr>
          <w:rFonts w:ascii="Arial" w:hAnsi="Arial" w:cs="Arial"/>
          <w:sz w:val="20"/>
        </w:rPr>
      </w:pPr>
      <w:r w:rsidRPr="008425FF">
        <w:rPr>
          <w:rFonts w:ascii="Arial" w:hAnsi="Arial" w:cs="Arial"/>
          <w:sz w:val="20"/>
        </w:rPr>
        <w:t xml:space="preserve">2.1.1. Em caso de discordância existente entre as especificações deste objeto descritas no endereço eletrônico – COMPRASNET/CATMAT, e as especificações constantes no </w:t>
      </w:r>
      <w:r w:rsidRPr="008425FF">
        <w:rPr>
          <w:rFonts w:ascii="Arial" w:hAnsi="Arial" w:cs="Arial"/>
          <w:b/>
          <w:sz w:val="20"/>
        </w:rPr>
        <w:t xml:space="preserve">ANEXO I – Termo de Referência </w:t>
      </w:r>
      <w:r w:rsidRPr="008425FF">
        <w:rPr>
          <w:rFonts w:ascii="Arial" w:hAnsi="Arial" w:cs="Arial"/>
          <w:sz w:val="20"/>
        </w:rPr>
        <w:t>deste Edital, prevalecerão às últimas;</w:t>
      </w:r>
    </w:p>
    <w:p w:rsidR="00A5444A" w:rsidRPr="008425FF" w:rsidRDefault="00A5444A" w:rsidP="00A5444A">
      <w:pPr>
        <w:pStyle w:val="NormalWeb"/>
        <w:spacing w:before="0" w:after="0"/>
        <w:ind w:left="567"/>
        <w:jc w:val="both"/>
        <w:rPr>
          <w:rFonts w:ascii="Arial" w:hAnsi="Arial" w:cs="Arial"/>
          <w:sz w:val="20"/>
        </w:rPr>
      </w:pPr>
    </w:p>
    <w:p w:rsidR="00A5444A" w:rsidRPr="008425FF" w:rsidRDefault="00A5444A" w:rsidP="00A5444A">
      <w:pPr>
        <w:pStyle w:val="Recuodecorpodetexto"/>
        <w:jc w:val="both"/>
        <w:rPr>
          <w:rFonts w:ascii="Arial" w:hAnsi="Arial" w:cs="Arial"/>
          <w:sz w:val="20"/>
        </w:rPr>
      </w:pPr>
      <w:r w:rsidRPr="008425FF">
        <w:rPr>
          <w:rFonts w:ascii="Arial" w:hAnsi="Arial" w:cs="Arial"/>
          <w:sz w:val="20"/>
        </w:rPr>
        <w:t xml:space="preserve">2.2. DO </w:t>
      </w:r>
      <w:r w:rsidRPr="008425FF">
        <w:rPr>
          <w:rFonts w:ascii="Arial" w:hAnsi="Arial" w:cs="Arial"/>
          <w:bCs/>
          <w:sz w:val="20"/>
        </w:rPr>
        <w:t xml:space="preserve">PRAZO, FORMA E LOCAL DE ENTREGA, </w:t>
      </w:r>
      <w:r w:rsidR="00CA6D02" w:rsidRPr="008425FF">
        <w:rPr>
          <w:rFonts w:ascii="Arial" w:hAnsi="Arial" w:cs="Arial"/>
          <w:bCs/>
          <w:sz w:val="20"/>
        </w:rPr>
        <w:t>F</w:t>
      </w:r>
      <w:r w:rsidRPr="008425FF">
        <w:rPr>
          <w:rFonts w:ascii="Arial" w:hAnsi="Arial" w:cs="Arial"/>
          <w:sz w:val="20"/>
        </w:rPr>
        <w:t xml:space="preserve">icam aqueles estabelecidos </w:t>
      </w:r>
      <w:r w:rsidRPr="008425FF">
        <w:rPr>
          <w:rFonts w:ascii="Arial" w:hAnsi="Arial" w:cs="Arial"/>
          <w:sz w:val="20"/>
          <w:u w:val="single"/>
        </w:rPr>
        <w:t>no</w:t>
      </w:r>
      <w:r w:rsidR="00FA37CF" w:rsidRPr="008425FF">
        <w:rPr>
          <w:rFonts w:ascii="Arial" w:hAnsi="Arial" w:cs="Arial"/>
          <w:sz w:val="20"/>
          <w:u w:val="single"/>
        </w:rPr>
        <w:t>s</w:t>
      </w:r>
      <w:r w:rsidRPr="008425FF">
        <w:rPr>
          <w:rFonts w:ascii="Arial" w:hAnsi="Arial" w:cs="Arial"/>
          <w:sz w:val="20"/>
          <w:u w:val="single"/>
        </w:rPr>
        <w:t xml:space="preserve"> </w:t>
      </w:r>
      <w:r w:rsidR="00970587" w:rsidRPr="008425FF">
        <w:rPr>
          <w:rFonts w:ascii="Arial" w:hAnsi="Arial" w:cs="Arial"/>
          <w:sz w:val="20"/>
          <w:u w:val="single"/>
        </w:rPr>
        <w:t xml:space="preserve">item </w:t>
      </w:r>
      <w:r w:rsidR="00C925EB" w:rsidRPr="008425FF">
        <w:rPr>
          <w:rFonts w:ascii="Arial" w:hAnsi="Arial" w:cs="Arial"/>
          <w:sz w:val="20"/>
          <w:u w:val="single"/>
        </w:rPr>
        <w:t>04</w:t>
      </w:r>
      <w:r w:rsidR="00EE270C" w:rsidRPr="008425FF">
        <w:rPr>
          <w:rFonts w:ascii="Arial" w:hAnsi="Arial" w:cs="Arial"/>
          <w:sz w:val="20"/>
          <w:u w:val="single"/>
        </w:rPr>
        <w:t xml:space="preserve"> </w:t>
      </w:r>
      <w:r w:rsidR="00970587" w:rsidRPr="008425FF">
        <w:rPr>
          <w:rFonts w:ascii="Arial" w:hAnsi="Arial" w:cs="Arial"/>
          <w:sz w:val="20"/>
          <w:u w:val="single"/>
        </w:rPr>
        <w:t xml:space="preserve">do </w:t>
      </w:r>
      <w:r w:rsidRPr="008425FF">
        <w:rPr>
          <w:rFonts w:ascii="Arial" w:hAnsi="Arial" w:cs="Arial"/>
          <w:sz w:val="20"/>
          <w:u w:val="single"/>
        </w:rPr>
        <w:t>Anexo I – Termo de Referência</w:t>
      </w:r>
      <w:r w:rsidRPr="008425FF">
        <w:rPr>
          <w:rFonts w:ascii="Arial" w:hAnsi="Arial" w:cs="Arial"/>
          <w:sz w:val="20"/>
        </w:rPr>
        <w:t>, o qual foi devidamente aprovado pelo ordenador de despesa do órgão requerente.</w:t>
      </w:r>
    </w:p>
    <w:p w:rsidR="00A5444A" w:rsidRPr="008425FF" w:rsidRDefault="00A5444A" w:rsidP="00A5444A">
      <w:pPr>
        <w:pStyle w:val="Recuodecorpodetexto"/>
        <w:jc w:val="both"/>
        <w:rPr>
          <w:rFonts w:ascii="Arial" w:hAnsi="Arial" w:cs="Arial"/>
          <w:sz w:val="20"/>
        </w:rPr>
      </w:pPr>
    </w:p>
    <w:p w:rsidR="00C925EB" w:rsidRPr="008425FF" w:rsidRDefault="00A5444A" w:rsidP="00FA37CF">
      <w:pPr>
        <w:jc w:val="both"/>
        <w:rPr>
          <w:rFonts w:ascii="Arial" w:hAnsi="Arial" w:cs="Arial"/>
          <w:b/>
        </w:rPr>
      </w:pPr>
      <w:r w:rsidRPr="008425FF">
        <w:rPr>
          <w:rFonts w:ascii="Arial" w:hAnsi="Arial" w:cs="Arial"/>
          <w:b/>
        </w:rPr>
        <w:t>2.</w:t>
      </w:r>
      <w:r w:rsidR="00970587" w:rsidRPr="008425FF">
        <w:rPr>
          <w:rFonts w:ascii="Arial" w:hAnsi="Arial" w:cs="Arial"/>
          <w:b/>
        </w:rPr>
        <w:t>3</w:t>
      </w:r>
      <w:r w:rsidRPr="008425FF">
        <w:rPr>
          <w:rFonts w:ascii="Arial" w:hAnsi="Arial" w:cs="Arial"/>
          <w:b/>
        </w:rPr>
        <w:t>. DA GARANTIA</w:t>
      </w:r>
      <w:r w:rsidR="001B196C" w:rsidRPr="008425FF">
        <w:rPr>
          <w:rFonts w:ascii="Arial" w:hAnsi="Arial" w:cs="Arial"/>
          <w:b/>
        </w:rPr>
        <w:t xml:space="preserve"> E ASSISTÊNCIA TÉCNICA</w:t>
      </w:r>
      <w:r w:rsidRPr="008425FF">
        <w:rPr>
          <w:rFonts w:ascii="Arial" w:hAnsi="Arial" w:cs="Arial"/>
          <w:b/>
        </w:rPr>
        <w:t xml:space="preserve">: </w:t>
      </w:r>
      <w:r w:rsidR="00791925" w:rsidRPr="008425FF">
        <w:rPr>
          <w:rFonts w:ascii="Arial" w:hAnsi="Arial" w:cs="Arial"/>
          <w:bCs/>
        </w:rPr>
        <w:t>F</w:t>
      </w:r>
      <w:r w:rsidR="00791925" w:rsidRPr="008425FF">
        <w:rPr>
          <w:rFonts w:ascii="Arial" w:hAnsi="Arial" w:cs="Arial"/>
        </w:rPr>
        <w:t xml:space="preserve">icam aqueles estabelecidos </w:t>
      </w:r>
      <w:r w:rsidR="00791925" w:rsidRPr="008425FF">
        <w:rPr>
          <w:rFonts w:ascii="Arial" w:hAnsi="Arial" w:cs="Arial"/>
          <w:b/>
          <w:u w:val="single"/>
        </w:rPr>
        <w:t>nos item 2.2 do Anexo I – Termo de Referência</w:t>
      </w:r>
      <w:r w:rsidR="00791925" w:rsidRPr="008425FF">
        <w:rPr>
          <w:rFonts w:ascii="Arial" w:hAnsi="Arial" w:cs="Arial"/>
        </w:rPr>
        <w:t>, o qual foi devidamente aprovado pelo ordenador de despesa do órgão requerente.</w:t>
      </w:r>
    </w:p>
    <w:p w:rsidR="00791925" w:rsidRPr="008425FF" w:rsidRDefault="00791925" w:rsidP="00FA37CF">
      <w:pPr>
        <w:jc w:val="both"/>
        <w:rPr>
          <w:rFonts w:ascii="Arial" w:hAnsi="Arial" w:cs="Arial"/>
          <w:b/>
        </w:rPr>
      </w:pPr>
    </w:p>
    <w:p w:rsidR="00A5444A" w:rsidRPr="008425FF" w:rsidRDefault="00A5444A" w:rsidP="00A5444A">
      <w:pPr>
        <w:tabs>
          <w:tab w:val="num" w:pos="0"/>
        </w:tabs>
        <w:jc w:val="both"/>
        <w:rPr>
          <w:rFonts w:ascii="Arial" w:hAnsi="Arial" w:cs="Arial"/>
        </w:rPr>
      </w:pPr>
      <w:r w:rsidRPr="008425FF">
        <w:rPr>
          <w:rFonts w:ascii="Arial" w:hAnsi="Arial" w:cs="Arial"/>
          <w:b/>
          <w:bCs/>
          <w:iCs/>
        </w:rPr>
        <w:t>2.</w:t>
      </w:r>
      <w:r w:rsidR="00970587" w:rsidRPr="008425FF">
        <w:rPr>
          <w:rFonts w:ascii="Arial" w:hAnsi="Arial" w:cs="Arial"/>
          <w:b/>
          <w:bCs/>
          <w:iCs/>
        </w:rPr>
        <w:t>4</w:t>
      </w:r>
      <w:r w:rsidRPr="008425FF">
        <w:rPr>
          <w:rFonts w:ascii="Arial" w:hAnsi="Arial" w:cs="Arial"/>
          <w:b/>
          <w:bCs/>
          <w:iCs/>
        </w:rPr>
        <w:t xml:space="preserve">. DA VIGÊNCIA </w:t>
      </w:r>
      <w:r w:rsidR="00FA37CF" w:rsidRPr="008425FF">
        <w:rPr>
          <w:rFonts w:ascii="Arial" w:hAnsi="Arial" w:cs="Arial"/>
          <w:b/>
          <w:bCs/>
          <w:iCs/>
        </w:rPr>
        <w:t xml:space="preserve">CONTRATUAL: </w:t>
      </w:r>
      <w:r w:rsidRPr="008425FF">
        <w:rPr>
          <w:rFonts w:ascii="Arial" w:hAnsi="Arial" w:cs="Arial"/>
          <w:b/>
          <w:color w:val="FF0000"/>
        </w:rPr>
        <w:t xml:space="preserve">O prazo de vigência </w:t>
      </w:r>
      <w:r w:rsidR="00351D59" w:rsidRPr="008425FF">
        <w:rPr>
          <w:rFonts w:ascii="Arial" w:hAnsi="Arial" w:cs="Arial"/>
          <w:b/>
          <w:color w:val="FF0000"/>
        </w:rPr>
        <w:t>contratual</w:t>
      </w:r>
      <w:r w:rsidRPr="008425FF">
        <w:rPr>
          <w:rFonts w:ascii="Arial" w:hAnsi="Arial" w:cs="Arial"/>
          <w:b/>
          <w:color w:val="FF0000"/>
        </w:rPr>
        <w:t xml:space="preserve"> será de </w:t>
      </w:r>
      <w:r w:rsidR="00FA37CF" w:rsidRPr="008425FF">
        <w:rPr>
          <w:rFonts w:ascii="Arial" w:hAnsi="Arial" w:cs="Arial"/>
          <w:b/>
          <w:color w:val="FF0000"/>
        </w:rPr>
        <w:t>12</w:t>
      </w:r>
      <w:r w:rsidR="000823E5" w:rsidRPr="008425FF">
        <w:rPr>
          <w:rFonts w:ascii="Arial" w:hAnsi="Arial" w:cs="Arial"/>
          <w:b/>
          <w:color w:val="FF0000"/>
        </w:rPr>
        <w:t xml:space="preserve"> </w:t>
      </w:r>
      <w:r w:rsidR="00EE270C" w:rsidRPr="008425FF">
        <w:rPr>
          <w:rFonts w:ascii="Arial" w:hAnsi="Arial" w:cs="Arial"/>
          <w:b/>
          <w:color w:val="FF0000"/>
        </w:rPr>
        <w:t>(</w:t>
      </w:r>
      <w:r w:rsidR="00FA37CF" w:rsidRPr="008425FF">
        <w:rPr>
          <w:rFonts w:ascii="Arial" w:hAnsi="Arial" w:cs="Arial"/>
          <w:b/>
          <w:color w:val="FF0000"/>
        </w:rPr>
        <w:t>doze</w:t>
      </w:r>
      <w:r w:rsidR="00EE270C" w:rsidRPr="008425FF">
        <w:rPr>
          <w:rFonts w:ascii="Arial" w:hAnsi="Arial" w:cs="Arial"/>
          <w:b/>
          <w:color w:val="FF0000"/>
        </w:rPr>
        <w:t xml:space="preserve">) </w:t>
      </w:r>
      <w:r w:rsidR="00FA37CF" w:rsidRPr="008425FF">
        <w:rPr>
          <w:rFonts w:ascii="Arial" w:hAnsi="Arial" w:cs="Arial"/>
          <w:b/>
          <w:color w:val="FF0000"/>
        </w:rPr>
        <w:t>meses</w:t>
      </w:r>
      <w:r w:rsidR="00EE270C" w:rsidRPr="008425FF">
        <w:rPr>
          <w:rFonts w:ascii="Arial" w:hAnsi="Arial" w:cs="Arial"/>
          <w:color w:val="FF0000"/>
        </w:rPr>
        <w:t xml:space="preserve"> </w:t>
      </w:r>
      <w:r w:rsidRPr="008425FF">
        <w:rPr>
          <w:rFonts w:ascii="Arial" w:hAnsi="Arial" w:cs="Arial"/>
          <w:b/>
          <w:color w:val="FF0000"/>
        </w:rPr>
        <w:t>contados a partir da publicação da mesma no Diário Oficial;</w:t>
      </w:r>
      <w:r w:rsidRPr="008425FF">
        <w:rPr>
          <w:rFonts w:ascii="Arial" w:hAnsi="Arial" w:cs="Arial"/>
        </w:rPr>
        <w:t xml:space="preserve"> </w:t>
      </w:r>
    </w:p>
    <w:p w:rsidR="00A5444A" w:rsidRPr="008425FF" w:rsidRDefault="00A5444A" w:rsidP="00A5444A">
      <w:pPr>
        <w:tabs>
          <w:tab w:val="num" w:pos="0"/>
        </w:tabs>
        <w:jc w:val="both"/>
        <w:rPr>
          <w:rFonts w:ascii="Arial" w:hAnsi="Arial" w:cs="Arial"/>
        </w:rPr>
      </w:pPr>
    </w:p>
    <w:p w:rsidR="00A5444A" w:rsidRPr="008425FF" w:rsidRDefault="00A5444A" w:rsidP="00A5444A">
      <w:pPr>
        <w:jc w:val="both"/>
        <w:rPr>
          <w:rFonts w:ascii="Arial" w:hAnsi="Arial" w:cs="Arial"/>
          <w:b/>
        </w:rPr>
      </w:pPr>
      <w:r w:rsidRPr="008425FF">
        <w:rPr>
          <w:rFonts w:ascii="Arial" w:hAnsi="Arial" w:cs="Arial"/>
          <w:b/>
        </w:rPr>
        <w:t>2.</w:t>
      </w:r>
      <w:r w:rsidR="00970587" w:rsidRPr="008425FF">
        <w:rPr>
          <w:rFonts w:ascii="Arial" w:hAnsi="Arial" w:cs="Arial"/>
          <w:b/>
        </w:rPr>
        <w:t>5</w:t>
      </w:r>
      <w:r w:rsidRPr="008425FF">
        <w:rPr>
          <w:rFonts w:ascii="Arial" w:hAnsi="Arial" w:cs="Arial"/>
          <w:b/>
        </w:rPr>
        <w:t>. DO RECEBIMENTO:</w:t>
      </w:r>
      <w:r w:rsidR="00970587" w:rsidRPr="008425FF">
        <w:rPr>
          <w:rFonts w:ascii="Arial" w:hAnsi="Arial" w:cs="Arial"/>
        </w:rPr>
        <w:t xml:space="preserve"> </w:t>
      </w:r>
      <w:r w:rsidR="00CA6D02" w:rsidRPr="008425FF">
        <w:rPr>
          <w:rFonts w:ascii="Arial" w:hAnsi="Arial" w:cs="Arial"/>
        </w:rPr>
        <w:t>F</w:t>
      </w:r>
      <w:r w:rsidR="00970587" w:rsidRPr="008425FF">
        <w:rPr>
          <w:rFonts w:ascii="Arial" w:hAnsi="Arial" w:cs="Arial"/>
        </w:rPr>
        <w:t xml:space="preserve">icam aqueles estabelecidos </w:t>
      </w:r>
      <w:r w:rsidR="00970587" w:rsidRPr="008425FF">
        <w:rPr>
          <w:rFonts w:ascii="Arial" w:hAnsi="Arial" w:cs="Arial"/>
          <w:b/>
          <w:u w:val="single"/>
        </w:rPr>
        <w:t xml:space="preserve">no item </w:t>
      </w:r>
      <w:r w:rsidR="00FA37CF" w:rsidRPr="008425FF">
        <w:rPr>
          <w:rFonts w:ascii="Arial" w:hAnsi="Arial" w:cs="Arial"/>
          <w:b/>
          <w:u w:val="single"/>
        </w:rPr>
        <w:t>08</w:t>
      </w:r>
      <w:r w:rsidR="00EE270C" w:rsidRPr="008425FF">
        <w:rPr>
          <w:rFonts w:ascii="Arial" w:hAnsi="Arial" w:cs="Arial"/>
          <w:u w:val="single"/>
        </w:rPr>
        <w:t xml:space="preserve"> </w:t>
      </w:r>
      <w:r w:rsidR="000823E5" w:rsidRPr="008425FF">
        <w:rPr>
          <w:rFonts w:ascii="Arial" w:hAnsi="Arial" w:cs="Arial"/>
          <w:u w:val="single"/>
        </w:rPr>
        <w:t>e subitens, do Anexo I – Termo de Referência</w:t>
      </w:r>
      <w:r w:rsidR="00970587" w:rsidRPr="008425FF">
        <w:rPr>
          <w:rFonts w:ascii="Arial" w:hAnsi="Arial" w:cs="Arial"/>
        </w:rPr>
        <w:t>, o qual foi devidamente aprovado pelo ordenador de despesa do órgão requerente</w:t>
      </w:r>
      <w:r w:rsidR="002C6690" w:rsidRPr="008425FF">
        <w:rPr>
          <w:rFonts w:ascii="Arial" w:hAnsi="Arial" w:cs="Arial"/>
        </w:rPr>
        <w:t>.</w:t>
      </w:r>
    </w:p>
    <w:p w:rsidR="00A5444A" w:rsidRPr="008425FF" w:rsidRDefault="00A5444A" w:rsidP="00A5444A">
      <w:pPr>
        <w:jc w:val="both"/>
        <w:rPr>
          <w:rFonts w:ascii="Arial" w:hAnsi="Arial" w:cs="Arial"/>
          <w:b/>
        </w:rPr>
      </w:pPr>
    </w:p>
    <w:p w:rsidR="00A5444A" w:rsidRPr="008425F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0"/>
        </w:rPr>
      </w:pPr>
      <w:r w:rsidRPr="008425FF">
        <w:rPr>
          <w:rFonts w:ascii="Arial" w:hAnsi="Arial" w:cs="Arial"/>
          <w:color w:val="0000FF"/>
          <w:sz w:val="20"/>
        </w:rPr>
        <w:t>3 – DA IMPUGNAÇÃO AO EDITAL</w:t>
      </w:r>
    </w:p>
    <w:p w:rsidR="00A5444A" w:rsidRPr="008425FF" w:rsidRDefault="00A5444A" w:rsidP="00A5444A">
      <w:pPr>
        <w:pStyle w:val="P30"/>
        <w:ind w:firstLine="1418"/>
        <w:rPr>
          <w:rFonts w:ascii="Arial" w:hAnsi="Arial" w:cs="Arial"/>
          <w:sz w:val="20"/>
        </w:rPr>
      </w:pPr>
    </w:p>
    <w:p w:rsidR="00A5444A" w:rsidRPr="008425FF" w:rsidRDefault="00A5444A" w:rsidP="00A5444A">
      <w:pPr>
        <w:pStyle w:val="P30"/>
        <w:rPr>
          <w:rFonts w:ascii="Arial" w:hAnsi="Arial" w:cs="Arial"/>
          <w:bCs/>
          <w:sz w:val="20"/>
        </w:rPr>
      </w:pPr>
      <w:r w:rsidRPr="008425FF">
        <w:rPr>
          <w:rFonts w:ascii="Arial" w:hAnsi="Arial" w:cs="Arial"/>
          <w:bCs/>
          <w:sz w:val="20"/>
        </w:rPr>
        <w:t>3.1.</w:t>
      </w:r>
      <w:r w:rsidRPr="008425FF">
        <w:rPr>
          <w:rFonts w:ascii="Arial" w:hAnsi="Arial" w:cs="Arial"/>
          <w:b w:val="0"/>
          <w:bCs/>
          <w:sz w:val="20"/>
        </w:rPr>
        <w:t xml:space="preserve"> </w:t>
      </w:r>
      <w:r w:rsidRPr="008425FF">
        <w:rPr>
          <w:rFonts w:ascii="Arial" w:hAnsi="Arial" w:cs="Arial"/>
          <w:bCs/>
          <w:sz w:val="20"/>
        </w:rPr>
        <w:t>Até 02 (dois) dias úteis que anteceder a abertura da sessão pública</w:t>
      </w:r>
      <w:r w:rsidRPr="008425FF">
        <w:rPr>
          <w:rFonts w:ascii="Arial" w:hAnsi="Arial" w:cs="Arial"/>
          <w:b w:val="0"/>
          <w:bCs/>
          <w:sz w:val="20"/>
        </w:rPr>
        <w:t xml:space="preserve">, </w:t>
      </w:r>
      <w:r w:rsidRPr="008425FF">
        <w:rPr>
          <w:rFonts w:ascii="Arial" w:hAnsi="Arial" w:cs="Arial"/>
          <w:b w:val="0"/>
          <w:color w:val="000000"/>
          <w:sz w:val="20"/>
        </w:rPr>
        <w:t xml:space="preserve">qualquer cidadão e licitante poderá </w:t>
      </w:r>
      <w:r w:rsidRPr="008425FF">
        <w:rPr>
          <w:rFonts w:ascii="Arial" w:hAnsi="Arial" w:cs="Arial"/>
          <w:color w:val="000000"/>
          <w:sz w:val="20"/>
        </w:rPr>
        <w:t>IMPUGNAR</w:t>
      </w:r>
      <w:r w:rsidRPr="008425FF">
        <w:rPr>
          <w:rFonts w:ascii="Arial" w:hAnsi="Arial" w:cs="Arial"/>
          <w:b w:val="0"/>
          <w:color w:val="000000"/>
          <w:sz w:val="20"/>
        </w:rPr>
        <w:t xml:space="preserve"> o instrumento convocatório deste </w:t>
      </w:r>
      <w:r w:rsidRPr="008425FF">
        <w:rPr>
          <w:rFonts w:ascii="Arial" w:hAnsi="Arial" w:cs="Arial"/>
          <w:color w:val="000000"/>
          <w:sz w:val="20"/>
        </w:rPr>
        <w:t>PREGÃO ELETRÔNICO</w:t>
      </w:r>
      <w:r w:rsidRPr="008425FF">
        <w:rPr>
          <w:rFonts w:ascii="Arial" w:hAnsi="Arial" w:cs="Arial"/>
          <w:b w:val="0"/>
          <w:bCs/>
          <w:color w:val="000000"/>
          <w:sz w:val="20"/>
        </w:rPr>
        <w:t>,</w:t>
      </w:r>
      <w:r w:rsidRPr="008425FF">
        <w:rPr>
          <w:rFonts w:ascii="Arial" w:hAnsi="Arial" w:cs="Arial"/>
          <w:b w:val="0"/>
          <w:color w:val="000000"/>
          <w:sz w:val="20"/>
        </w:rPr>
        <w:t xml:space="preserve"> conforme art. 18 § 1º e § 2º do decreto Estadual nº 12.205/06, </w:t>
      </w:r>
      <w:r w:rsidRPr="008425FF">
        <w:rPr>
          <w:rFonts w:ascii="Arial" w:hAnsi="Arial" w:cs="Arial"/>
          <w:bCs/>
          <w:color w:val="000000"/>
          <w:sz w:val="20"/>
        </w:rPr>
        <w:t>devendo o licitante mencionar o número do pregão, o ano e o número do processo licitatório</w:t>
      </w:r>
      <w:r w:rsidRPr="008425FF">
        <w:rPr>
          <w:rFonts w:ascii="Arial" w:hAnsi="Arial" w:cs="Arial"/>
          <w:b w:val="0"/>
          <w:bCs/>
          <w:color w:val="000000"/>
          <w:sz w:val="20"/>
        </w:rPr>
        <w:t>,</w:t>
      </w:r>
      <w:r w:rsidRPr="008425FF">
        <w:rPr>
          <w:rFonts w:ascii="Arial" w:hAnsi="Arial" w:cs="Arial"/>
          <w:b w:val="0"/>
          <w:sz w:val="20"/>
        </w:rPr>
        <w:t xml:space="preserve"> manifestando-se PREFERENCIALMENTE via e-mail: </w:t>
      </w:r>
      <w:hyperlink r:id="rId12" w:history="1">
        <w:r w:rsidRPr="008425FF">
          <w:rPr>
            <w:rStyle w:val="Hyperlink"/>
            <w:rFonts w:ascii="Arial" w:hAnsi="Arial" w:cs="Arial"/>
            <w:sz w:val="20"/>
          </w:rPr>
          <w:t>zetasupelro@hotmail.com</w:t>
        </w:r>
      </w:hyperlink>
      <w:r w:rsidRPr="008425FF">
        <w:rPr>
          <w:rFonts w:ascii="Arial" w:hAnsi="Arial" w:cs="Arial"/>
          <w:sz w:val="20"/>
        </w:rPr>
        <w:t xml:space="preserve"> (ao transmitir o e-mail, o mesmo deverá ser confirmado pelo Pregoeiro e equipe de apoio responsável, para não tornar sem efeito, pelo telefone (0XX) 69.</w:t>
      </w:r>
      <w:r w:rsidRPr="008425FF">
        <w:rPr>
          <w:rFonts w:ascii="Arial" w:hAnsi="Arial" w:cs="Arial"/>
          <w:color w:val="FF0000"/>
          <w:sz w:val="20"/>
        </w:rPr>
        <w:t>3216-</w:t>
      </w:r>
      <w:r w:rsidR="00195D1F" w:rsidRPr="008425FF">
        <w:rPr>
          <w:rFonts w:ascii="Arial" w:hAnsi="Arial" w:cs="Arial"/>
          <w:color w:val="FF0000"/>
          <w:sz w:val="20"/>
        </w:rPr>
        <w:t>5318</w:t>
      </w:r>
      <w:r w:rsidRPr="008425FF">
        <w:rPr>
          <w:rFonts w:ascii="Arial" w:hAnsi="Arial" w:cs="Arial"/>
          <w:b w:val="0"/>
          <w:sz w:val="20"/>
        </w:rPr>
        <w:t xml:space="preserve">, ou ainda, protocolar o original junto a Sede desta Superintendência, no horário das </w:t>
      </w:r>
      <w:proofErr w:type="gramStart"/>
      <w:r w:rsidRPr="008425FF">
        <w:rPr>
          <w:rFonts w:ascii="Arial" w:hAnsi="Arial" w:cs="Arial"/>
          <w:b w:val="0"/>
          <w:sz w:val="20"/>
        </w:rPr>
        <w:t>07h:</w:t>
      </w:r>
      <w:proofErr w:type="gramEnd"/>
      <w:r w:rsidRPr="008425FF">
        <w:rPr>
          <w:rFonts w:ascii="Arial" w:hAnsi="Arial" w:cs="Arial"/>
          <w:b w:val="0"/>
          <w:sz w:val="20"/>
        </w:rPr>
        <w:t xml:space="preserve">30min. às 13h:30min., de segunda-feira a sexta-feira, situada na </w:t>
      </w:r>
      <w:r w:rsidR="000823E5" w:rsidRPr="008425FF">
        <w:rPr>
          <w:rFonts w:ascii="Arial" w:hAnsi="Arial" w:cs="Arial"/>
          <w:color w:val="FF0000"/>
          <w:sz w:val="20"/>
        </w:rPr>
        <w:t xml:space="preserve">Av. </w:t>
      </w:r>
      <w:proofErr w:type="spellStart"/>
      <w:r w:rsidR="000823E5" w:rsidRPr="008425FF">
        <w:rPr>
          <w:rFonts w:ascii="Arial" w:hAnsi="Arial" w:cs="Arial"/>
          <w:color w:val="FF0000"/>
          <w:sz w:val="20"/>
        </w:rPr>
        <w:t>Farquar</w:t>
      </w:r>
      <w:proofErr w:type="spellEnd"/>
      <w:r w:rsidR="000823E5" w:rsidRPr="008425FF">
        <w:rPr>
          <w:rFonts w:ascii="Arial" w:hAnsi="Arial" w:cs="Arial"/>
          <w:color w:val="FF0000"/>
          <w:sz w:val="20"/>
        </w:rPr>
        <w:t xml:space="preserve">, S/N - Bairro: Pedrinhas - Complemento: Complexo Rio Madeira, </w:t>
      </w:r>
      <w:proofErr w:type="spellStart"/>
      <w:r w:rsidR="000823E5" w:rsidRPr="008425FF">
        <w:rPr>
          <w:rFonts w:ascii="Arial" w:hAnsi="Arial" w:cs="Arial"/>
          <w:color w:val="FF0000"/>
          <w:sz w:val="20"/>
        </w:rPr>
        <w:t>Ed.Pacaás</w:t>
      </w:r>
      <w:proofErr w:type="spellEnd"/>
      <w:r w:rsidR="000823E5" w:rsidRPr="008425FF">
        <w:rPr>
          <w:rFonts w:ascii="Arial" w:hAnsi="Arial" w:cs="Arial"/>
          <w:color w:val="FF0000"/>
          <w:sz w:val="20"/>
        </w:rPr>
        <w:t xml:space="preserve"> Novos, </w:t>
      </w:r>
      <w:proofErr w:type="spellStart"/>
      <w:r w:rsidR="000823E5" w:rsidRPr="008425FF">
        <w:rPr>
          <w:rFonts w:ascii="Arial" w:hAnsi="Arial" w:cs="Arial"/>
          <w:color w:val="FF0000"/>
          <w:sz w:val="20"/>
        </w:rPr>
        <w:t>2ºAndar</w:t>
      </w:r>
      <w:proofErr w:type="spellEnd"/>
      <w:r w:rsidR="000823E5" w:rsidRPr="008425FF">
        <w:rPr>
          <w:rFonts w:ascii="Arial" w:hAnsi="Arial" w:cs="Arial"/>
          <w:color w:val="FF0000"/>
          <w:sz w:val="20"/>
        </w:rPr>
        <w:t xml:space="preserve"> - </w:t>
      </w:r>
      <w:proofErr w:type="spellStart"/>
      <w:r w:rsidR="000823E5" w:rsidRPr="008425FF">
        <w:rPr>
          <w:rFonts w:ascii="Arial" w:hAnsi="Arial" w:cs="Arial"/>
          <w:color w:val="FF0000"/>
          <w:sz w:val="20"/>
        </w:rPr>
        <w:t>Tel</w:t>
      </w:r>
      <w:proofErr w:type="spellEnd"/>
      <w:r w:rsidR="000823E5" w:rsidRPr="008425FF">
        <w:rPr>
          <w:rFonts w:ascii="Arial" w:hAnsi="Arial" w:cs="Arial"/>
          <w:color w:val="FF0000"/>
          <w:sz w:val="20"/>
        </w:rPr>
        <w:t>: (69) 3216-5318 – CEP: 76.903-036 – Porto Velho – RO</w:t>
      </w:r>
      <w:r w:rsidRPr="008425FF">
        <w:rPr>
          <w:rFonts w:ascii="Arial" w:hAnsi="Arial" w:cs="Arial"/>
          <w:color w:val="FF0000"/>
          <w:sz w:val="20"/>
        </w:rPr>
        <w:t>, Telefone: (0XX) 69.3216-</w:t>
      </w:r>
      <w:r w:rsidR="00195D1F" w:rsidRPr="008425FF">
        <w:rPr>
          <w:rFonts w:ascii="Arial" w:hAnsi="Arial" w:cs="Arial"/>
          <w:color w:val="FF0000"/>
          <w:sz w:val="20"/>
        </w:rPr>
        <w:t>5318</w:t>
      </w:r>
      <w:r w:rsidRPr="008425FF">
        <w:rPr>
          <w:rFonts w:ascii="Arial" w:hAnsi="Arial" w:cs="Arial"/>
          <w:color w:val="FF0000"/>
          <w:sz w:val="20"/>
        </w:rPr>
        <w:t>.</w:t>
      </w:r>
    </w:p>
    <w:p w:rsidR="00A5444A" w:rsidRPr="008425FF" w:rsidRDefault="00A5444A" w:rsidP="00A5444A">
      <w:pPr>
        <w:pStyle w:val="P30"/>
        <w:rPr>
          <w:rFonts w:ascii="Arial" w:hAnsi="Arial" w:cs="Arial"/>
          <w:bCs/>
          <w:sz w:val="20"/>
        </w:rPr>
      </w:pPr>
    </w:p>
    <w:p w:rsidR="00A5444A" w:rsidRPr="008425FF" w:rsidRDefault="00A5444A" w:rsidP="00A5444A">
      <w:pPr>
        <w:ind w:left="540"/>
        <w:jc w:val="both"/>
        <w:rPr>
          <w:rFonts w:ascii="Arial" w:hAnsi="Arial" w:cs="Arial"/>
          <w:b/>
        </w:rPr>
      </w:pPr>
      <w:r w:rsidRPr="008425FF">
        <w:rPr>
          <w:rFonts w:ascii="Arial" w:hAnsi="Arial" w:cs="Arial"/>
          <w:b/>
        </w:rPr>
        <w:t>3.1.1.</w:t>
      </w:r>
      <w:r w:rsidRPr="008425FF">
        <w:rPr>
          <w:rFonts w:ascii="Arial" w:hAnsi="Arial" w:cs="Arial"/>
        </w:rPr>
        <w:t xml:space="preserve"> Caberá o Pregoeiro, auxiliada pela equipe de apoio, </w:t>
      </w:r>
      <w:r w:rsidRPr="008425FF">
        <w:rPr>
          <w:rFonts w:ascii="Arial" w:hAnsi="Arial" w:cs="Arial"/>
          <w:b/>
        </w:rPr>
        <w:t>decidir sobre a impugnação no prazo de até 24 (vinte e quatro) horas.</w:t>
      </w:r>
    </w:p>
    <w:p w:rsidR="00A5444A" w:rsidRPr="008425FF" w:rsidRDefault="00A5444A" w:rsidP="00A5444A">
      <w:pPr>
        <w:ind w:left="540"/>
        <w:jc w:val="both"/>
        <w:rPr>
          <w:rFonts w:ascii="Arial" w:hAnsi="Arial" w:cs="Arial"/>
          <w:b/>
        </w:rPr>
      </w:pPr>
    </w:p>
    <w:p w:rsidR="00A5444A" w:rsidRPr="008425FF" w:rsidRDefault="00A5444A" w:rsidP="00A5444A">
      <w:pPr>
        <w:pStyle w:val="P30"/>
        <w:ind w:left="540"/>
        <w:rPr>
          <w:rFonts w:ascii="Arial" w:hAnsi="Arial" w:cs="Arial"/>
          <w:b w:val="0"/>
          <w:sz w:val="20"/>
        </w:rPr>
      </w:pPr>
      <w:r w:rsidRPr="008425FF">
        <w:rPr>
          <w:rFonts w:ascii="Arial" w:hAnsi="Arial" w:cs="Arial"/>
          <w:sz w:val="20"/>
        </w:rPr>
        <w:t>3.1.2.</w:t>
      </w:r>
      <w:r w:rsidRPr="008425FF">
        <w:rPr>
          <w:rFonts w:ascii="Arial" w:hAnsi="Arial" w:cs="Arial"/>
          <w:b w:val="0"/>
          <w:sz w:val="20"/>
        </w:rPr>
        <w:t xml:space="preserve"> A decisão do Pregoeiro quanto à </w:t>
      </w:r>
      <w:r w:rsidRPr="008425FF">
        <w:rPr>
          <w:rFonts w:ascii="Arial" w:hAnsi="Arial" w:cs="Arial"/>
          <w:sz w:val="20"/>
        </w:rPr>
        <w:t>impugnação</w:t>
      </w:r>
      <w:r w:rsidRPr="008425FF">
        <w:rPr>
          <w:rFonts w:ascii="Arial" w:hAnsi="Arial" w:cs="Arial"/>
          <w:b w:val="0"/>
          <w:sz w:val="20"/>
        </w:rPr>
        <w:t xml:space="preserve"> será informado </w:t>
      </w:r>
      <w:r w:rsidRPr="008425FF">
        <w:rPr>
          <w:rFonts w:ascii="Arial" w:hAnsi="Arial" w:cs="Arial"/>
          <w:sz w:val="20"/>
        </w:rPr>
        <w:t>preferencialmente</w:t>
      </w:r>
      <w:r w:rsidRPr="008425FF">
        <w:rPr>
          <w:rFonts w:ascii="Arial" w:hAnsi="Arial" w:cs="Arial"/>
          <w:b w:val="0"/>
          <w:sz w:val="20"/>
        </w:rPr>
        <w:t xml:space="preserve"> </w:t>
      </w:r>
      <w:r w:rsidRPr="008425FF">
        <w:rPr>
          <w:rFonts w:ascii="Arial" w:hAnsi="Arial" w:cs="Arial"/>
          <w:sz w:val="20"/>
        </w:rPr>
        <w:t xml:space="preserve">via e-mail (aquele informado na impugnação), </w:t>
      </w:r>
      <w:r w:rsidRPr="008425FF">
        <w:rPr>
          <w:rFonts w:ascii="Arial" w:hAnsi="Arial" w:cs="Arial"/>
          <w:b w:val="0"/>
          <w:bCs/>
          <w:sz w:val="20"/>
        </w:rPr>
        <w:t>ficando o licitante obrigado a acessá-lo para obtenção das informações prestadas pelo Pregoeiro.</w:t>
      </w:r>
      <w:r w:rsidRPr="008425FF">
        <w:rPr>
          <w:rFonts w:ascii="Arial" w:hAnsi="Arial" w:cs="Arial"/>
          <w:b w:val="0"/>
          <w:sz w:val="20"/>
        </w:rPr>
        <w:t xml:space="preserve"> </w:t>
      </w:r>
    </w:p>
    <w:p w:rsidR="00A5444A" w:rsidRPr="008425FF" w:rsidRDefault="00A5444A" w:rsidP="00A5444A">
      <w:pPr>
        <w:pStyle w:val="P30"/>
        <w:ind w:left="540"/>
        <w:rPr>
          <w:rFonts w:ascii="Arial" w:hAnsi="Arial" w:cs="Arial"/>
          <w:b w:val="0"/>
          <w:sz w:val="20"/>
        </w:rPr>
      </w:pPr>
    </w:p>
    <w:p w:rsidR="00A5444A" w:rsidRPr="008425FF" w:rsidRDefault="00A5444A" w:rsidP="00A5444A">
      <w:pPr>
        <w:ind w:left="540"/>
        <w:jc w:val="both"/>
        <w:rPr>
          <w:rFonts w:ascii="Arial" w:hAnsi="Arial" w:cs="Arial"/>
        </w:rPr>
      </w:pPr>
      <w:r w:rsidRPr="008425FF">
        <w:rPr>
          <w:rFonts w:ascii="Arial" w:hAnsi="Arial" w:cs="Arial"/>
          <w:b/>
        </w:rPr>
        <w:t>3.1.3.</w:t>
      </w:r>
      <w:r w:rsidRPr="008425FF">
        <w:rPr>
          <w:rFonts w:ascii="Arial" w:hAnsi="Arial" w:cs="Arial"/>
        </w:rPr>
        <w:t xml:space="preserve"> Acolhida à impugnação contra o ato convocatório, desde que altere a formulação da proposta de preços, será definida e publicada nova data para realização do certame.</w:t>
      </w:r>
    </w:p>
    <w:p w:rsidR="00A5444A" w:rsidRPr="008425FF" w:rsidRDefault="00A5444A" w:rsidP="00A5444A">
      <w:pPr>
        <w:ind w:left="540"/>
        <w:jc w:val="both"/>
        <w:rPr>
          <w:rFonts w:ascii="Arial" w:hAnsi="Arial" w:cs="Arial"/>
        </w:rPr>
      </w:pPr>
    </w:p>
    <w:p w:rsidR="00A5444A" w:rsidRPr="008425FF" w:rsidRDefault="00A5444A" w:rsidP="00A5444A">
      <w:pPr>
        <w:ind w:left="1080"/>
        <w:jc w:val="both"/>
        <w:rPr>
          <w:rFonts w:ascii="Arial" w:hAnsi="Arial" w:cs="Arial"/>
        </w:rPr>
      </w:pPr>
      <w:r w:rsidRPr="008425FF">
        <w:rPr>
          <w:rFonts w:ascii="Arial" w:hAnsi="Arial" w:cs="Arial"/>
          <w:b/>
        </w:rPr>
        <w:t>3.1.3.1.</w:t>
      </w:r>
      <w:r w:rsidRPr="008425FF">
        <w:rPr>
          <w:rFonts w:ascii="Arial" w:hAnsi="Arial" w:cs="Arial"/>
        </w:rPr>
        <w:t xml:space="preserve">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8425FF" w:rsidRDefault="00FA37CF" w:rsidP="00A5444A">
      <w:pPr>
        <w:ind w:left="1080"/>
        <w:jc w:val="both"/>
        <w:rPr>
          <w:rFonts w:ascii="Arial" w:hAnsi="Arial" w:cs="Arial"/>
        </w:rPr>
      </w:pPr>
    </w:p>
    <w:p w:rsidR="00A5444A" w:rsidRPr="008425F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0"/>
        </w:rPr>
      </w:pPr>
      <w:r w:rsidRPr="008425FF">
        <w:rPr>
          <w:rFonts w:ascii="Arial" w:hAnsi="Arial" w:cs="Arial"/>
          <w:color w:val="0000FF"/>
          <w:sz w:val="20"/>
        </w:rPr>
        <w:t>4 – DO PEDIDO DE ESCLARECIMENTO</w:t>
      </w:r>
      <w:r w:rsidRPr="008425FF">
        <w:rPr>
          <w:rFonts w:ascii="Arial" w:hAnsi="Arial" w:cs="Arial"/>
          <w:b w:val="0"/>
          <w:bCs/>
          <w:color w:val="0000FF"/>
          <w:sz w:val="20"/>
        </w:rPr>
        <w:t xml:space="preserve"> </w:t>
      </w:r>
      <w:r w:rsidRPr="008425FF">
        <w:rPr>
          <w:rFonts w:ascii="Arial" w:hAnsi="Arial" w:cs="Arial"/>
          <w:bCs/>
          <w:color w:val="0000FF"/>
          <w:sz w:val="20"/>
        </w:rPr>
        <w:t>E INFORMAÇÕES ADICIONAIS QUE DEVERÃO SER INCONDICIONALMENTE OBSERVADOS.</w:t>
      </w:r>
    </w:p>
    <w:p w:rsidR="00FA37CF" w:rsidRPr="008425FF" w:rsidRDefault="00FA37CF" w:rsidP="00A5444A">
      <w:pPr>
        <w:pStyle w:val="P30"/>
        <w:ind w:firstLine="1418"/>
        <w:rPr>
          <w:rFonts w:ascii="Arial" w:hAnsi="Arial" w:cs="Arial"/>
          <w:b w:val="0"/>
          <w:bCs/>
          <w:sz w:val="20"/>
        </w:rPr>
      </w:pPr>
    </w:p>
    <w:p w:rsidR="00A5444A" w:rsidRPr="008425FF" w:rsidRDefault="00A5444A" w:rsidP="00A5444A">
      <w:pPr>
        <w:pStyle w:val="P30"/>
        <w:rPr>
          <w:rFonts w:ascii="Arial" w:hAnsi="Arial" w:cs="Arial"/>
          <w:b w:val="0"/>
          <w:bCs/>
          <w:sz w:val="20"/>
        </w:rPr>
      </w:pPr>
      <w:r w:rsidRPr="008425FF">
        <w:rPr>
          <w:rFonts w:ascii="Arial" w:hAnsi="Arial" w:cs="Arial"/>
          <w:bCs/>
          <w:sz w:val="20"/>
        </w:rPr>
        <w:t>4.1.</w:t>
      </w:r>
      <w:r w:rsidRPr="008425FF">
        <w:rPr>
          <w:rFonts w:ascii="Arial" w:hAnsi="Arial" w:cs="Arial"/>
          <w:b w:val="0"/>
          <w:bCs/>
          <w:sz w:val="20"/>
        </w:rPr>
        <w:t xml:space="preserve"> Os pedidos de esclarecimentos, </w:t>
      </w:r>
      <w:r w:rsidRPr="008425FF">
        <w:rPr>
          <w:rFonts w:ascii="Arial" w:hAnsi="Arial" w:cs="Arial"/>
          <w:b w:val="0"/>
          <w:sz w:val="20"/>
        </w:rPr>
        <w:t>decorrentes de dúvidas na interpretação deste Edital e seus anexos, e as informações adicionais que se fizerem necessárias à elaboração das propostas</w:t>
      </w:r>
      <w:r w:rsidRPr="008425FF">
        <w:rPr>
          <w:rFonts w:ascii="Arial" w:hAnsi="Arial" w:cs="Arial"/>
          <w:sz w:val="20"/>
        </w:rPr>
        <w:t>,</w:t>
      </w:r>
      <w:r w:rsidRPr="008425FF">
        <w:rPr>
          <w:rFonts w:ascii="Arial" w:hAnsi="Arial" w:cs="Arial"/>
          <w:b w:val="0"/>
          <w:bCs/>
          <w:sz w:val="20"/>
        </w:rPr>
        <w:t xml:space="preserve"> referentes ao processo licitatório deverão ser enviados ao Pregoeiro, </w:t>
      </w:r>
      <w:r w:rsidRPr="008425FF">
        <w:rPr>
          <w:rFonts w:ascii="Arial" w:hAnsi="Arial" w:cs="Arial"/>
          <w:bCs/>
          <w:sz w:val="20"/>
        </w:rPr>
        <w:t>até 03 (três) dias úteis anteriores à data fixada para abertura da sessão</w:t>
      </w:r>
      <w:r w:rsidRPr="008425FF">
        <w:rPr>
          <w:rFonts w:ascii="Arial" w:hAnsi="Arial" w:cs="Arial"/>
          <w:b w:val="0"/>
          <w:bCs/>
          <w:sz w:val="20"/>
        </w:rPr>
        <w:t xml:space="preserve"> pública do PREGÃO ELETRÔNICO</w:t>
      </w:r>
      <w:r w:rsidRPr="008425FF">
        <w:rPr>
          <w:rFonts w:ascii="Arial" w:hAnsi="Arial" w:cs="Arial"/>
          <w:sz w:val="20"/>
        </w:rPr>
        <w:t xml:space="preserve">, </w:t>
      </w:r>
      <w:r w:rsidRPr="008425FF">
        <w:rPr>
          <w:rFonts w:ascii="Arial" w:hAnsi="Arial" w:cs="Arial"/>
          <w:color w:val="000000"/>
          <w:sz w:val="20"/>
        </w:rPr>
        <w:t>conforme art. 19 do decreto Estadual n.º 12.205/06</w:t>
      </w:r>
      <w:r w:rsidRPr="008425FF">
        <w:rPr>
          <w:rFonts w:ascii="Arial" w:hAnsi="Arial" w:cs="Arial"/>
          <w:b w:val="0"/>
          <w:bCs/>
          <w:sz w:val="20"/>
        </w:rPr>
        <w:t xml:space="preserve">, </w:t>
      </w:r>
      <w:r w:rsidRPr="008425FF">
        <w:rPr>
          <w:rFonts w:ascii="Arial" w:hAnsi="Arial" w:cs="Arial"/>
          <w:b w:val="0"/>
          <w:sz w:val="20"/>
        </w:rPr>
        <w:t xml:space="preserve">manifestando-se SOMENTE via e-mail: </w:t>
      </w:r>
      <w:hyperlink r:id="rId13" w:history="1">
        <w:r w:rsidRPr="008425FF">
          <w:rPr>
            <w:rStyle w:val="Hyperlink"/>
            <w:rFonts w:ascii="Arial" w:hAnsi="Arial" w:cs="Arial"/>
            <w:sz w:val="20"/>
          </w:rPr>
          <w:t>zetasupelro@hotmail.com</w:t>
        </w:r>
      </w:hyperlink>
      <w:r w:rsidRPr="008425FF">
        <w:rPr>
          <w:rFonts w:ascii="Arial" w:hAnsi="Arial" w:cs="Arial"/>
          <w:sz w:val="20"/>
        </w:rPr>
        <w:t xml:space="preserve"> (ao transmitir o e-mail, o mesmo deverá ser confirmado pelo Pregoeiro e equipe de apoio responsável, para não tornar sem efeito, pelo telefone (0XX) 69.3216-</w:t>
      </w:r>
      <w:r w:rsidR="00195D1F" w:rsidRPr="008425FF">
        <w:rPr>
          <w:rFonts w:ascii="Arial" w:hAnsi="Arial" w:cs="Arial"/>
          <w:sz w:val="20"/>
        </w:rPr>
        <w:t>5318</w:t>
      </w:r>
      <w:r w:rsidRPr="008425FF">
        <w:rPr>
          <w:rFonts w:ascii="Arial" w:hAnsi="Arial" w:cs="Arial"/>
          <w:sz w:val="20"/>
        </w:rPr>
        <w:t>)</w:t>
      </w:r>
      <w:r w:rsidRPr="008425FF">
        <w:rPr>
          <w:rFonts w:ascii="Arial" w:hAnsi="Arial" w:cs="Arial"/>
          <w:b w:val="0"/>
          <w:sz w:val="20"/>
        </w:rPr>
        <w:t xml:space="preserve">, ou ainda, protocolar o original junto a Sede desta Superintendência, no horário das </w:t>
      </w:r>
      <w:proofErr w:type="gramStart"/>
      <w:r w:rsidRPr="008425FF">
        <w:rPr>
          <w:rFonts w:ascii="Arial" w:hAnsi="Arial" w:cs="Arial"/>
          <w:b w:val="0"/>
          <w:sz w:val="20"/>
        </w:rPr>
        <w:t>07h:</w:t>
      </w:r>
      <w:proofErr w:type="gramEnd"/>
      <w:r w:rsidRPr="008425FF">
        <w:rPr>
          <w:rFonts w:ascii="Arial" w:hAnsi="Arial" w:cs="Arial"/>
          <w:b w:val="0"/>
          <w:sz w:val="20"/>
        </w:rPr>
        <w:t xml:space="preserve">30min. </w:t>
      </w:r>
      <w:proofErr w:type="gramStart"/>
      <w:r w:rsidRPr="008425FF">
        <w:rPr>
          <w:rFonts w:ascii="Arial" w:hAnsi="Arial" w:cs="Arial"/>
          <w:b w:val="0"/>
          <w:sz w:val="20"/>
        </w:rPr>
        <w:t>às</w:t>
      </w:r>
      <w:proofErr w:type="gramEnd"/>
      <w:r w:rsidRPr="008425FF">
        <w:rPr>
          <w:rFonts w:ascii="Arial" w:hAnsi="Arial" w:cs="Arial"/>
          <w:b w:val="0"/>
          <w:sz w:val="20"/>
        </w:rPr>
        <w:t xml:space="preserve"> 13h:30min. (Horário de Rondônia), de segunda-feira a sexta-feira, situada </w:t>
      </w:r>
      <w:r w:rsidR="000823E5" w:rsidRPr="008425FF">
        <w:rPr>
          <w:rFonts w:ascii="Arial" w:hAnsi="Arial" w:cs="Arial"/>
          <w:color w:val="FF0000"/>
          <w:sz w:val="20"/>
        </w:rPr>
        <w:t xml:space="preserve">Av. </w:t>
      </w:r>
      <w:proofErr w:type="spellStart"/>
      <w:r w:rsidR="000823E5" w:rsidRPr="008425FF">
        <w:rPr>
          <w:rFonts w:ascii="Arial" w:hAnsi="Arial" w:cs="Arial"/>
          <w:color w:val="FF0000"/>
          <w:sz w:val="20"/>
        </w:rPr>
        <w:t>Farquar</w:t>
      </w:r>
      <w:proofErr w:type="spellEnd"/>
      <w:r w:rsidR="000823E5" w:rsidRPr="008425FF">
        <w:rPr>
          <w:rFonts w:ascii="Arial" w:hAnsi="Arial" w:cs="Arial"/>
          <w:color w:val="FF0000"/>
          <w:sz w:val="20"/>
        </w:rPr>
        <w:t xml:space="preserve">, S/N - Bairro: Pedrinhas - Complemento: Complexo Rio Madeira, </w:t>
      </w:r>
      <w:proofErr w:type="spellStart"/>
      <w:r w:rsidR="000823E5" w:rsidRPr="008425FF">
        <w:rPr>
          <w:rFonts w:ascii="Arial" w:hAnsi="Arial" w:cs="Arial"/>
          <w:color w:val="FF0000"/>
          <w:sz w:val="20"/>
        </w:rPr>
        <w:t>Ed.Pacaás</w:t>
      </w:r>
      <w:proofErr w:type="spellEnd"/>
      <w:r w:rsidR="000823E5" w:rsidRPr="008425FF">
        <w:rPr>
          <w:rFonts w:ascii="Arial" w:hAnsi="Arial" w:cs="Arial"/>
          <w:color w:val="FF0000"/>
          <w:sz w:val="20"/>
        </w:rPr>
        <w:t xml:space="preserve"> Novos, </w:t>
      </w:r>
      <w:proofErr w:type="spellStart"/>
      <w:r w:rsidR="000823E5" w:rsidRPr="008425FF">
        <w:rPr>
          <w:rFonts w:ascii="Arial" w:hAnsi="Arial" w:cs="Arial"/>
          <w:color w:val="FF0000"/>
          <w:sz w:val="20"/>
        </w:rPr>
        <w:t>2ºAndar</w:t>
      </w:r>
      <w:proofErr w:type="spellEnd"/>
      <w:r w:rsidR="000823E5" w:rsidRPr="008425FF">
        <w:rPr>
          <w:rFonts w:ascii="Arial" w:hAnsi="Arial" w:cs="Arial"/>
          <w:color w:val="FF0000"/>
          <w:sz w:val="20"/>
        </w:rPr>
        <w:t xml:space="preserve"> - </w:t>
      </w:r>
      <w:proofErr w:type="spellStart"/>
      <w:r w:rsidR="000823E5" w:rsidRPr="008425FF">
        <w:rPr>
          <w:rFonts w:ascii="Arial" w:hAnsi="Arial" w:cs="Arial"/>
          <w:color w:val="FF0000"/>
          <w:sz w:val="20"/>
        </w:rPr>
        <w:t>Tel</w:t>
      </w:r>
      <w:proofErr w:type="spellEnd"/>
      <w:r w:rsidR="000823E5" w:rsidRPr="008425FF">
        <w:rPr>
          <w:rFonts w:ascii="Arial" w:hAnsi="Arial" w:cs="Arial"/>
          <w:color w:val="FF0000"/>
          <w:sz w:val="20"/>
        </w:rPr>
        <w:t>: (69) 3216-5318 – CEP: 76.903-036 – Porto Velho – RO</w:t>
      </w:r>
      <w:r w:rsidRPr="008425FF">
        <w:rPr>
          <w:rFonts w:ascii="Arial" w:hAnsi="Arial" w:cs="Arial"/>
          <w:color w:val="FF0000"/>
          <w:sz w:val="20"/>
        </w:rPr>
        <w:t>, Telefone: (0XX) 69.3216-</w:t>
      </w:r>
      <w:r w:rsidR="00195D1F" w:rsidRPr="008425FF">
        <w:rPr>
          <w:rFonts w:ascii="Arial" w:hAnsi="Arial" w:cs="Arial"/>
          <w:color w:val="FF0000"/>
          <w:sz w:val="20"/>
        </w:rPr>
        <w:t>5318</w:t>
      </w:r>
      <w:r w:rsidRPr="008425FF">
        <w:rPr>
          <w:rFonts w:ascii="Arial" w:hAnsi="Arial" w:cs="Arial"/>
          <w:sz w:val="20"/>
        </w:rPr>
        <w:t xml:space="preserve">, </w:t>
      </w:r>
      <w:r w:rsidRPr="008425FF">
        <w:rPr>
          <w:rFonts w:ascii="Arial" w:hAnsi="Arial" w:cs="Arial"/>
          <w:b w:val="0"/>
          <w:bCs/>
          <w:sz w:val="20"/>
        </w:rPr>
        <w:t xml:space="preserve">devendo o licitante mencionar o número do Pregão, o ano e o número do processo licitatório. </w:t>
      </w:r>
    </w:p>
    <w:p w:rsidR="00A5444A" w:rsidRPr="008425FF" w:rsidRDefault="00A5444A" w:rsidP="000823E5">
      <w:pPr>
        <w:pStyle w:val="P30"/>
        <w:jc w:val="center"/>
        <w:rPr>
          <w:rFonts w:ascii="Arial" w:hAnsi="Arial" w:cs="Arial"/>
          <w:b w:val="0"/>
          <w:bCs/>
          <w:sz w:val="20"/>
        </w:rPr>
      </w:pPr>
    </w:p>
    <w:p w:rsidR="00A5444A" w:rsidRPr="008425FF" w:rsidRDefault="00A5444A" w:rsidP="00A5444A">
      <w:pPr>
        <w:ind w:left="540"/>
        <w:jc w:val="both"/>
        <w:rPr>
          <w:rFonts w:ascii="Arial" w:hAnsi="Arial" w:cs="Arial"/>
        </w:rPr>
      </w:pPr>
      <w:r w:rsidRPr="008425FF">
        <w:rPr>
          <w:rFonts w:ascii="Arial" w:hAnsi="Arial" w:cs="Arial"/>
          <w:b/>
        </w:rPr>
        <w:t>4.1.1.</w:t>
      </w:r>
      <w:r w:rsidRPr="008425FF">
        <w:rPr>
          <w:rFonts w:ascii="Arial" w:hAnsi="Arial" w:cs="Arial"/>
        </w:rPr>
        <w:t xml:space="preserve">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5444A" w:rsidRPr="008425FF" w:rsidRDefault="00A5444A" w:rsidP="00A5444A">
      <w:pPr>
        <w:pStyle w:val="P30"/>
        <w:rPr>
          <w:rFonts w:ascii="Arial" w:hAnsi="Arial" w:cs="Arial"/>
          <w:b w:val="0"/>
          <w:bCs/>
          <w:sz w:val="20"/>
        </w:rPr>
      </w:pPr>
    </w:p>
    <w:p w:rsidR="00A5444A" w:rsidRPr="008425FF" w:rsidRDefault="00A5444A" w:rsidP="00A5444A">
      <w:pPr>
        <w:pStyle w:val="Corpodetexto3"/>
        <w:spacing w:after="0"/>
        <w:jc w:val="both"/>
        <w:rPr>
          <w:rFonts w:ascii="Arial" w:hAnsi="Arial" w:cs="Arial"/>
          <w:b w:val="0"/>
          <w:bCs/>
          <w:sz w:val="20"/>
        </w:rPr>
      </w:pPr>
      <w:r w:rsidRPr="008425FF">
        <w:rPr>
          <w:rFonts w:ascii="Arial" w:hAnsi="Arial" w:cs="Arial"/>
          <w:bCs/>
          <w:sz w:val="20"/>
        </w:rPr>
        <w:t>4.2.</w:t>
      </w:r>
      <w:r w:rsidRPr="008425FF">
        <w:rPr>
          <w:rFonts w:ascii="Arial" w:hAnsi="Arial" w:cs="Arial"/>
          <w:b w:val="0"/>
          <w:bCs/>
          <w:sz w:val="20"/>
        </w:rPr>
        <w:t xml:space="preserve"> As respostas às dúvidas formuladas, bem como as informações que se tornarem necessárias durante o período de elaboração das propostas, ou qualquer modificação introduzida no edital no mesmo período, </w:t>
      </w:r>
      <w:r w:rsidRPr="008425FF">
        <w:rPr>
          <w:rFonts w:ascii="Arial" w:hAnsi="Arial" w:cs="Arial"/>
          <w:bCs/>
          <w:color w:val="FF0000"/>
          <w:sz w:val="20"/>
        </w:rPr>
        <w:t xml:space="preserve">serão publicadas nos mesmos meios que o inicial, em forma de aviso de erratas, </w:t>
      </w:r>
      <w:r w:rsidRPr="008425FF">
        <w:rPr>
          <w:rFonts w:ascii="Arial" w:hAnsi="Arial" w:cs="Arial"/>
          <w:color w:val="FF0000"/>
          <w:sz w:val="20"/>
        </w:rPr>
        <w:t>adendos modificadores ou notas de esclarecimentos</w:t>
      </w:r>
      <w:r w:rsidRPr="008425FF">
        <w:rPr>
          <w:rFonts w:ascii="Arial" w:hAnsi="Arial" w:cs="Arial"/>
          <w:sz w:val="20"/>
        </w:rPr>
        <w:t xml:space="preserve">, </w:t>
      </w:r>
      <w:r w:rsidRPr="008425FF">
        <w:rPr>
          <w:rFonts w:ascii="Arial" w:hAnsi="Arial" w:cs="Arial"/>
          <w:b w:val="0"/>
          <w:bCs/>
          <w:sz w:val="20"/>
        </w:rPr>
        <w:t>às licitantes que tenham adquirido o Edital.</w:t>
      </w:r>
    </w:p>
    <w:p w:rsidR="00A5444A" w:rsidRPr="008425FF" w:rsidRDefault="00A5444A" w:rsidP="00A5444A">
      <w:pPr>
        <w:pStyle w:val="Corpodetexto3"/>
        <w:spacing w:after="0"/>
        <w:jc w:val="both"/>
        <w:rPr>
          <w:rFonts w:ascii="Arial" w:hAnsi="Arial" w:cs="Arial"/>
          <w:b w:val="0"/>
          <w:bCs/>
          <w:sz w:val="20"/>
        </w:rPr>
      </w:pPr>
    </w:p>
    <w:p w:rsidR="00A5444A" w:rsidRPr="008425FF" w:rsidRDefault="00A5444A" w:rsidP="00A5444A">
      <w:pPr>
        <w:tabs>
          <w:tab w:val="left" w:pos="567"/>
          <w:tab w:val="left" w:pos="1134"/>
        </w:tabs>
        <w:ind w:left="540"/>
        <w:jc w:val="both"/>
        <w:rPr>
          <w:rFonts w:ascii="Arial" w:hAnsi="Arial" w:cs="Arial"/>
          <w:color w:val="000000"/>
        </w:rPr>
      </w:pPr>
      <w:r w:rsidRPr="008425FF">
        <w:rPr>
          <w:rFonts w:ascii="Arial" w:hAnsi="Arial" w:cs="Arial"/>
          <w:b/>
          <w:color w:val="000000"/>
        </w:rPr>
        <w:t>4.2.1.</w:t>
      </w:r>
      <w:r w:rsidRPr="008425FF">
        <w:rPr>
          <w:rFonts w:ascii="Arial" w:hAnsi="Arial" w:cs="Arial"/>
          <w:color w:val="000000"/>
        </w:rPr>
        <w:t xml:space="preserve"> </w:t>
      </w:r>
      <w:r w:rsidRPr="008425FF">
        <w:rPr>
          <w:rFonts w:ascii="Arial" w:hAnsi="Arial" w:cs="Arial"/>
          <w:b/>
          <w:bCs/>
          <w:color w:val="000000"/>
        </w:rPr>
        <w:t xml:space="preserve">ADENDO MODIFICADOR </w:t>
      </w:r>
      <w:r w:rsidRPr="008425FF">
        <w:rPr>
          <w:rFonts w:ascii="Arial" w:hAnsi="Arial" w:cs="Arial"/>
          <w:color w:val="000000"/>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5444A" w:rsidRPr="008425FF" w:rsidRDefault="00A5444A" w:rsidP="00A5444A">
      <w:pPr>
        <w:tabs>
          <w:tab w:val="left" w:pos="567"/>
          <w:tab w:val="left" w:pos="1134"/>
        </w:tabs>
        <w:ind w:left="540"/>
        <w:jc w:val="both"/>
        <w:rPr>
          <w:rFonts w:ascii="Arial" w:hAnsi="Arial" w:cs="Arial"/>
          <w:color w:val="000000"/>
        </w:rPr>
      </w:pPr>
    </w:p>
    <w:p w:rsidR="00A5444A" w:rsidRPr="008425F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rPr>
      </w:pPr>
      <w:r w:rsidRPr="008425FF">
        <w:rPr>
          <w:rFonts w:ascii="Arial" w:hAnsi="Arial" w:cs="Arial"/>
          <w:b/>
          <w:bCs/>
          <w:color w:val="000000"/>
        </w:rPr>
        <w:t xml:space="preserve">NOTA DE ESCLARECIMENTO </w:t>
      </w:r>
      <w:r w:rsidRPr="008425FF">
        <w:rPr>
          <w:rFonts w:ascii="Arial" w:hAnsi="Arial" w:cs="Arial"/>
          <w:color w:val="000000"/>
        </w:rPr>
        <w:t>é o documento emitido pela Administração, contendo informações que não causem alteração na formulação das propostas;</w:t>
      </w:r>
    </w:p>
    <w:p w:rsidR="00A5444A" w:rsidRPr="008425FF" w:rsidRDefault="00A5444A" w:rsidP="00A5444A">
      <w:pPr>
        <w:tabs>
          <w:tab w:val="num" w:pos="567"/>
          <w:tab w:val="left" w:pos="1134"/>
          <w:tab w:val="left" w:pos="1276"/>
        </w:tabs>
        <w:ind w:left="567"/>
        <w:jc w:val="both"/>
        <w:rPr>
          <w:rFonts w:ascii="Arial" w:hAnsi="Arial" w:cs="Arial"/>
          <w:color w:val="000000"/>
        </w:rPr>
      </w:pPr>
    </w:p>
    <w:p w:rsidR="00A5444A" w:rsidRPr="008425F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rPr>
      </w:pPr>
      <w:r w:rsidRPr="008425FF">
        <w:rPr>
          <w:rFonts w:ascii="Arial" w:hAnsi="Arial" w:cs="Arial"/>
          <w:b/>
          <w:color w:val="000000"/>
        </w:rPr>
        <w:t xml:space="preserve">ERRATA </w:t>
      </w:r>
      <w:r w:rsidRPr="008425FF">
        <w:rPr>
          <w:rFonts w:ascii="Arial" w:hAnsi="Arial" w:cs="Arial"/>
          <w:color w:val="000000"/>
        </w:rPr>
        <w:t>é o documento emitido pela Administração Pública, podendo implicar ou não na formulação das propostas, podendo ou não reabrir o prazo inicialmente estabelecido.</w:t>
      </w:r>
    </w:p>
    <w:p w:rsidR="00A5444A" w:rsidRPr="008425FF" w:rsidRDefault="00A5444A" w:rsidP="00A5444A">
      <w:pPr>
        <w:tabs>
          <w:tab w:val="num" w:pos="567"/>
          <w:tab w:val="left" w:pos="1134"/>
          <w:tab w:val="left" w:pos="1276"/>
        </w:tabs>
        <w:ind w:left="567"/>
        <w:jc w:val="both"/>
        <w:rPr>
          <w:rFonts w:ascii="Arial" w:hAnsi="Arial" w:cs="Arial"/>
          <w:color w:val="000000"/>
        </w:rPr>
      </w:pPr>
    </w:p>
    <w:p w:rsidR="00A5444A" w:rsidRPr="008425F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rPr>
      </w:pPr>
      <w:r w:rsidRPr="008425FF">
        <w:rPr>
          <w:rFonts w:ascii="Arial" w:hAnsi="Arial" w:cs="Arial"/>
          <w:b/>
          <w:color w:val="000000"/>
        </w:rPr>
        <w:t xml:space="preserve">AVISO DE REABERTURA </w:t>
      </w:r>
      <w:r w:rsidRPr="008425FF">
        <w:rPr>
          <w:rFonts w:ascii="Arial" w:hAnsi="Arial" w:cs="Arial"/>
          <w:color w:val="000000"/>
        </w:rPr>
        <w:t>é o documento emitido pela Administração Pública, podendo ou não reabrir o prazo inicialmente.</w:t>
      </w:r>
    </w:p>
    <w:p w:rsidR="00A5444A" w:rsidRPr="008425FF" w:rsidRDefault="00A5444A" w:rsidP="00A5444A">
      <w:pPr>
        <w:tabs>
          <w:tab w:val="num" w:pos="567"/>
          <w:tab w:val="left" w:pos="1276"/>
        </w:tabs>
        <w:ind w:left="567"/>
        <w:jc w:val="both"/>
        <w:rPr>
          <w:rFonts w:ascii="Arial" w:hAnsi="Arial" w:cs="Arial"/>
          <w:color w:val="000000"/>
        </w:rPr>
      </w:pPr>
    </w:p>
    <w:p w:rsidR="00A5444A" w:rsidRPr="008425FF" w:rsidRDefault="00A5444A" w:rsidP="00A5444A">
      <w:pPr>
        <w:numPr>
          <w:ilvl w:val="2"/>
          <w:numId w:val="2"/>
        </w:numPr>
        <w:tabs>
          <w:tab w:val="clear" w:pos="720"/>
          <w:tab w:val="num" w:pos="567"/>
          <w:tab w:val="left" w:pos="1134"/>
        </w:tabs>
        <w:ind w:left="567" w:firstLine="0"/>
        <w:jc w:val="both"/>
        <w:rPr>
          <w:rFonts w:ascii="Arial" w:hAnsi="Arial" w:cs="Arial"/>
          <w:color w:val="000000"/>
        </w:rPr>
      </w:pPr>
      <w:r w:rsidRPr="008425FF">
        <w:rPr>
          <w:rFonts w:ascii="Arial" w:hAnsi="Arial" w:cs="Arial"/>
          <w:bCs/>
        </w:rPr>
        <w:t xml:space="preserve">As informações e/ou esclarecimentos serão prestados pelo Pregoeiro </w:t>
      </w:r>
      <w:r w:rsidRPr="008425FF">
        <w:rPr>
          <w:rFonts w:ascii="Arial" w:hAnsi="Arial" w:cs="Arial"/>
          <w:b/>
          <w:bCs/>
        </w:rPr>
        <w:t>preferencialmente via e-mail (aquele informado na petição)</w:t>
      </w:r>
      <w:r w:rsidRPr="008425FF">
        <w:rPr>
          <w:rFonts w:ascii="Arial" w:hAnsi="Arial" w:cs="Arial"/>
          <w:bCs/>
        </w:rPr>
        <w:t>, ficando o licitante obrigado a acessá-lo para obtenção das informações prestadas pelo Pregoeiro.</w:t>
      </w:r>
    </w:p>
    <w:p w:rsidR="00A5444A" w:rsidRPr="008425FF" w:rsidRDefault="00A5444A" w:rsidP="00A5444A">
      <w:pPr>
        <w:tabs>
          <w:tab w:val="left" w:pos="567"/>
        </w:tabs>
        <w:jc w:val="both"/>
        <w:rPr>
          <w:rFonts w:ascii="Arial" w:hAnsi="Arial" w:cs="Arial"/>
          <w:bCs/>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rPr>
      </w:pPr>
      <w:r w:rsidRPr="008425FF">
        <w:rPr>
          <w:rFonts w:ascii="Arial" w:hAnsi="Arial" w:cs="Arial"/>
          <w:b/>
          <w:color w:val="0000FF"/>
        </w:rPr>
        <w:t>5 – DAS CONDIÇÕES PARA PARTICIPAÇÃO</w:t>
      </w:r>
    </w:p>
    <w:p w:rsidR="00A5444A" w:rsidRPr="008425FF" w:rsidRDefault="00A5444A" w:rsidP="00A5444A">
      <w:pPr>
        <w:pStyle w:val="Rodap"/>
        <w:jc w:val="both"/>
        <w:rPr>
          <w:rFonts w:ascii="Arial" w:hAnsi="Arial" w:cs="Arial"/>
        </w:rPr>
      </w:pPr>
    </w:p>
    <w:p w:rsidR="00A5444A" w:rsidRPr="008425FF" w:rsidRDefault="00A5444A" w:rsidP="00A5444A">
      <w:pPr>
        <w:pStyle w:val="Rodap"/>
        <w:jc w:val="both"/>
        <w:rPr>
          <w:rFonts w:ascii="Arial" w:hAnsi="Arial" w:cs="Arial"/>
        </w:rPr>
      </w:pPr>
      <w:r w:rsidRPr="008425FF">
        <w:rPr>
          <w:rFonts w:ascii="Arial" w:hAnsi="Arial" w:cs="Arial"/>
          <w:b/>
        </w:rPr>
        <w:t>5.1.</w:t>
      </w:r>
      <w:r w:rsidRPr="008425FF">
        <w:rPr>
          <w:rFonts w:ascii="Arial" w:hAnsi="Arial" w:cs="Arial"/>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8425FF" w:rsidRDefault="00A5444A" w:rsidP="00A5444A">
      <w:pPr>
        <w:pStyle w:val="Rodap"/>
        <w:jc w:val="both"/>
        <w:rPr>
          <w:rFonts w:ascii="Arial" w:hAnsi="Arial" w:cs="Arial"/>
        </w:rPr>
      </w:pPr>
    </w:p>
    <w:p w:rsidR="00A5444A" w:rsidRPr="008425FF" w:rsidRDefault="00A5444A" w:rsidP="00A5444A">
      <w:pPr>
        <w:pStyle w:val="Rodap"/>
        <w:ind w:left="540"/>
        <w:jc w:val="both"/>
        <w:rPr>
          <w:rFonts w:ascii="Arial" w:hAnsi="Arial" w:cs="Arial"/>
          <w:b/>
          <w:u w:val="single"/>
        </w:rPr>
      </w:pPr>
      <w:r w:rsidRPr="008425FF">
        <w:rPr>
          <w:rFonts w:ascii="Arial" w:hAnsi="Arial" w:cs="Arial"/>
          <w:b/>
        </w:rPr>
        <w:lastRenderedPageBreak/>
        <w:t>5.1.1.</w:t>
      </w:r>
      <w:r w:rsidRPr="008425FF">
        <w:rPr>
          <w:rFonts w:ascii="Arial" w:hAnsi="Arial" w:cs="Arial"/>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8425FF">
        <w:rPr>
          <w:rFonts w:ascii="Arial" w:hAnsi="Arial" w:cs="Arial"/>
          <w:b/>
          <w:u w:val="single"/>
        </w:rPr>
        <w:t>ANEXO I (TERMO DE REFERÊNCIA).</w:t>
      </w:r>
    </w:p>
    <w:p w:rsidR="00A5444A" w:rsidRPr="008425FF" w:rsidRDefault="00A5444A" w:rsidP="00A5444A">
      <w:pPr>
        <w:pStyle w:val="Rodap"/>
        <w:ind w:left="540"/>
        <w:jc w:val="both"/>
        <w:rPr>
          <w:rFonts w:ascii="Arial" w:hAnsi="Arial" w:cs="Arial"/>
          <w:b/>
          <w:u w:val="single"/>
        </w:rPr>
      </w:pPr>
    </w:p>
    <w:p w:rsidR="00A5444A" w:rsidRPr="008425FF" w:rsidRDefault="00A5444A" w:rsidP="00A5444A">
      <w:pPr>
        <w:autoSpaceDE w:val="0"/>
        <w:autoSpaceDN w:val="0"/>
        <w:adjustRightInd w:val="0"/>
        <w:jc w:val="both"/>
        <w:rPr>
          <w:rFonts w:ascii="Arial" w:hAnsi="Arial" w:cs="Arial"/>
          <w:b/>
          <w:u w:val="single"/>
        </w:rPr>
      </w:pPr>
      <w:r w:rsidRPr="008425FF">
        <w:rPr>
          <w:rFonts w:ascii="Arial" w:hAnsi="Arial" w:cs="Arial"/>
          <w:b/>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8425FF" w:rsidRDefault="00A5444A" w:rsidP="00A5444A">
      <w:pPr>
        <w:autoSpaceDE w:val="0"/>
        <w:autoSpaceDN w:val="0"/>
        <w:adjustRightInd w:val="0"/>
        <w:jc w:val="both"/>
        <w:rPr>
          <w:rFonts w:ascii="Arial" w:hAnsi="Arial" w:cs="Arial"/>
          <w:b/>
          <w:u w:val="single"/>
        </w:rPr>
      </w:pPr>
    </w:p>
    <w:p w:rsidR="00A5444A" w:rsidRPr="008425FF" w:rsidRDefault="00A5444A" w:rsidP="00A5444A">
      <w:pPr>
        <w:autoSpaceDE w:val="0"/>
        <w:autoSpaceDN w:val="0"/>
        <w:adjustRightInd w:val="0"/>
        <w:ind w:left="567"/>
        <w:jc w:val="both"/>
        <w:rPr>
          <w:rFonts w:ascii="Arial" w:hAnsi="Arial" w:cs="Arial"/>
          <w:b/>
          <w:bCs/>
          <w:u w:val="single"/>
        </w:rPr>
      </w:pPr>
      <w:r w:rsidRPr="008425FF">
        <w:rPr>
          <w:rFonts w:ascii="Arial" w:hAnsi="Arial" w:cs="Arial"/>
          <w:b/>
          <w:u w:val="single"/>
        </w:rPr>
        <w:t xml:space="preserve">5.2.1. </w:t>
      </w:r>
      <w:r w:rsidRPr="008425FF">
        <w:rPr>
          <w:rFonts w:ascii="Arial" w:hAnsi="Arial" w:cs="Arial"/>
          <w:b/>
          <w:bCs/>
          <w:u w:val="single"/>
        </w:rPr>
        <w:t>A declaração falsa relativa ao cumprimento dos requisitos de habilitação e proposta sujeitará o licitante às sanções previstas neste Edital e nas demais cominações legais.</w:t>
      </w:r>
    </w:p>
    <w:p w:rsidR="00A5444A" w:rsidRPr="008425FF" w:rsidRDefault="00A5444A" w:rsidP="00A5444A">
      <w:pPr>
        <w:autoSpaceDE w:val="0"/>
        <w:autoSpaceDN w:val="0"/>
        <w:adjustRightInd w:val="0"/>
        <w:jc w:val="both"/>
        <w:rPr>
          <w:rFonts w:ascii="Arial" w:hAnsi="Arial" w:cs="Arial"/>
        </w:rPr>
      </w:pPr>
    </w:p>
    <w:p w:rsidR="00A5444A" w:rsidRPr="008425FF" w:rsidRDefault="00A5444A" w:rsidP="00A5444A">
      <w:pPr>
        <w:pStyle w:val="Recuodecorpodetexto2"/>
        <w:widowControl w:val="0"/>
        <w:ind w:firstLine="0"/>
        <w:rPr>
          <w:rFonts w:ascii="Arial" w:hAnsi="Arial" w:cs="Arial"/>
          <w:b/>
          <w:sz w:val="20"/>
        </w:rPr>
      </w:pPr>
      <w:r w:rsidRPr="008425FF">
        <w:rPr>
          <w:rFonts w:ascii="Arial" w:hAnsi="Arial" w:cs="Arial"/>
          <w:b/>
          <w:sz w:val="20"/>
        </w:rPr>
        <w:t>5.3. Poderão participar deste PREGÃO ELETRÔNICO às empresas que:</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b/>
        </w:rPr>
        <w:t>5.3.1.</w:t>
      </w:r>
      <w:r w:rsidRPr="008425FF">
        <w:rPr>
          <w:rFonts w:ascii="Arial" w:hAnsi="Arial" w:cs="Arial"/>
        </w:rPr>
        <w:t xml:space="preserve"> Atendam às condições deste EDITAL e seus Anexos, inclusive quanto à </w:t>
      </w:r>
      <w:r w:rsidRPr="008425FF">
        <w:rPr>
          <w:rFonts w:ascii="Arial" w:hAnsi="Arial" w:cs="Arial"/>
          <w:b/>
        </w:rPr>
        <w:t>documentação exigida para habilitação</w:t>
      </w:r>
      <w:r w:rsidRPr="008425FF">
        <w:rPr>
          <w:rFonts w:ascii="Arial" w:hAnsi="Arial" w:cs="Arial"/>
        </w:rPr>
        <w:t xml:space="preserve">, e estiverem devidamente credenciados na Secretaria de Logística e Tecnologia da Informação – SLTI, do Ministério do Planejamento, Orçamento e Gestão, através do site </w:t>
      </w:r>
      <w:hyperlink r:id="rId14" w:history="1">
        <w:r w:rsidRPr="008425FF">
          <w:rPr>
            <w:rStyle w:val="Hyperlink"/>
            <w:rFonts w:ascii="Arial" w:hAnsi="Arial" w:cs="Arial"/>
            <w:b/>
          </w:rPr>
          <w:t>www.comprasnet.gov.br</w:t>
        </w:r>
      </w:hyperlink>
      <w:r w:rsidRPr="008425FF">
        <w:rPr>
          <w:rFonts w:ascii="Arial" w:hAnsi="Arial" w:cs="Arial"/>
        </w:rPr>
        <w:t>;</w:t>
      </w:r>
    </w:p>
    <w:p w:rsidR="00A5444A" w:rsidRPr="008425FF" w:rsidRDefault="00A5444A" w:rsidP="00A5444A">
      <w:pPr>
        <w:ind w:left="540"/>
        <w:jc w:val="both"/>
        <w:rPr>
          <w:rFonts w:ascii="Arial" w:hAnsi="Arial" w:cs="Arial"/>
          <w:u w:val="single"/>
        </w:rPr>
      </w:pPr>
    </w:p>
    <w:p w:rsidR="00A5444A" w:rsidRPr="008425FF" w:rsidRDefault="00A5444A" w:rsidP="00A5444A">
      <w:pPr>
        <w:tabs>
          <w:tab w:val="left" w:pos="567"/>
          <w:tab w:val="left" w:pos="1134"/>
        </w:tabs>
        <w:ind w:left="540"/>
        <w:jc w:val="both"/>
        <w:rPr>
          <w:rFonts w:ascii="Arial" w:hAnsi="Arial" w:cs="Arial"/>
        </w:rPr>
      </w:pPr>
      <w:r w:rsidRPr="008425FF">
        <w:rPr>
          <w:rFonts w:ascii="Arial" w:hAnsi="Arial" w:cs="Arial"/>
          <w:b/>
        </w:rPr>
        <w:t>5.3.2.</w:t>
      </w:r>
      <w:r w:rsidRPr="008425FF">
        <w:rPr>
          <w:rFonts w:ascii="Arial" w:hAnsi="Arial" w:cs="Arial"/>
        </w:rPr>
        <w:t xml:space="preserve"> Poderão participar desta Licitação, somente empresas que estiverem regularmente estabelecidas no País, cuja finalidade e ramo de atividade seja </w:t>
      </w:r>
      <w:proofErr w:type="gramStart"/>
      <w:r w:rsidRPr="008425FF">
        <w:rPr>
          <w:rFonts w:ascii="Arial" w:hAnsi="Arial" w:cs="Arial"/>
        </w:rPr>
        <w:t>compatível com o objeto desta Licitação</w:t>
      </w:r>
      <w:proofErr w:type="gramEnd"/>
      <w:r w:rsidRPr="008425FF">
        <w:rPr>
          <w:rFonts w:ascii="Arial" w:hAnsi="Arial" w:cs="Arial"/>
        </w:rPr>
        <w:t>;</w:t>
      </w:r>
    </w:p>
    <w:p w:rsidR="00A5444A" w:rsidRPr="008425FF" w:rsidRDefault="00A5444A" w:rsidP="00A5444A">
      <w:pPr>
        <w:tabs>
          <w:tab w:val="left" w:pos="567"/>
          <w:tab w:val="left" w:pos="1134"/>
        </w:tabs>
        <w:ind w:left="540"/>
        <w:jc w:val="both"/>
        <w:rPr>
          <w:rFonts w:ascii="Arial" w:hAnsi="Arial" w:cs="Arial"/>
        </w:rPr>
      </w:pPr>
    </w:p>
    <w:p w:rsidR="00A5444A" w:rsidRPr="008425FF" w:rsidRDefault="00A5444A" w:rsidP="00A5444A">
      <w:pPr>
        <w:tabs>
          <w:tab w:val="left" w:pos="567"/>
          <w:tab w:val="left" w:pos="1134"/>
        </w:tabs>
        <w:ind w:left="540"/>
        <w:jc w:val="both"/>
        <w:rPr>
          <w:rFonts w:ascii="Arial" w:hAnsi="Arial" w:cs="Arial"/>
        </w:rPr>
      </w:pPr>
      <w:r w:rsidRPr="008425FF">
        <w:rPr>
          <w:rFonts w:ascii="Arial" w:hAnsi="Arial" w:cs="Arial"/>
          <w:b/>
        </w:rPr>
        <w:t>5.3.3.</w:t>
      </w:r>
      <w:r w:rsidRPr="008425FF">
        <w:rPr>
          <w:rFonts w:ascii="Arial" w:hAnsi="Arial" w:cs="Arial"/>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8425FF" w:rsidRDefault="00A5444A" w:rsidP="00A5444A">
      <w:pPr>
        <w:autoSpaceDE w:val="0"/>
        <w:autoSpaceDN w:val="0"/>
        <w:adjustRightInd w:val="0"/>
        <w:jc w:val="both"/>
        <w:rPr>
          <w:rFonts w:ascii="Arial" w:hAnsi="Arial" w:cs="Arial"/>
        </w:rPr>
      </w:pPr>
    </w:p>
    <w:p w:rsidR="00A5444A" w:rsidRPr="008425FF" w:rsidRDefault="00A5444A" w:rsidP="00A5444A">
      <w:pPr>
        <w:pStyle w:val="Rodap"/>
        <w:jc w:val="both"/>
        <w:rPr>
          <w:rFonts w:ascii="Arial" w:hAnsi="Arial" w:cs="Arial"/>
          <w:b/>
        </w:rPr>
      </w:pPr>
      <w:r w:rsidRPr="008425FF">
        <w:rPr>
          <w:rFonts w:ascii="Arial" w:hAnsi="Arial" w:cs="Arial"/>
          <w:b/>
        </w:rPr>
        <w:t>5.4. Não poderão participar deste PREGÃO ELETRÔNICO, empresas que estejam enquadradas nos seguintes casos:</w:t>
      </w:r>
    </w:p>
    <w:p w:rsidR="00A5444A" w:rsidRPr="008425FF" w:rsidRDefault="00A5444A" w:rsidP="00A5444A">
      <w:pPr>
        <w:ind w:left="540"/>
        <w:jc w:val="both"/>
        <w:rPr>
          <w:rFonts w:ascii="Arial" w:hAnsi="Arial" w:cs="Arial"/>
          <w:u w:val="single"/>
        </w:rPr>
      </w:pPr>
    </w:p>
    <w:p w:rsidR="00A5444A" w:rsidRPr="008425FF" w:rsidRDefault="00A5444A" w:rsidP="00A5444A">
      <w:pPr>
        <w:tabs>
          <w:tab w:val="left" w:pos="567"/>
          <w:tab w:val="left" w:pos="1134"/>
        </w:tabs>
        <w:ind w:left="567"/>
        <w:jc w:val="both"/>
        <w:rPr>
          <w:rFonts w:ascii="Arial" w:hAnsi="Arial" w:cs="Arial"/>
        </w:rPr>
      </w:pPr>
      <w:r w:rsidRPr="008425FF">
        <w:rPr>
          <w:rFonts w:ascii="Arial" w:hAnsi="Arial" w:cs="Arial"/>
        </w:rPr>
        <w:t xml:space="preserve">5.4.1. Que se encontrem </w:t>
      </w:r>
      <w:proofErr w:type="gramStart"/>
      <w:r w:rsidRPr="008425FF">
        <w:rPr>
          <w:rFonts w:ascii="Arial" w:hAnsi="Arial" w:cs="Arial"/>
        </w:rPr>
        <w:t>sob falência</w:t>
      </w:r>
      <w:proofErr w:type="gramEnd"/>
      <w:r w:rsidRPr="008425FF">
        <w:rPr>
          <w:rFonts w:ascii="Arial" w:hAnsi="Arial" w:cs="Arial"/>
        </w:rPr>
        <w:t>, concordata, concurso de credores, dissolução ou liquidação;</w:t>
      </w:r>
    </w:p>
    <w:p w:rsidR="00A5444A" w:rsidRPr="008425FF" w:rsidRDefault="00A5444A" w:rsidP="00A5444A">
      <w:pPr>
        <w:tabs>
          <w:tab w:val="left" w:pos="567"/>
          <w:tab w:val="left" w:pos="1134"/>
        </w:tabs>
        <w:ind w:left="567"/>
        <w:jc w:val="both"/>
        <w:rPr>
          <w:rFonts w:ascii="Arial" w:hAnsi="Arial" w:cs="Arial"/>
        </w:rPr>
      </w:pPr>
    </w:p>
    <w:p w:rsidR="00A5444A" w:rsidRPr="008425FF" w:rsidRDefault="00A5444A" w:rsidP="00A5444A">
      <w:pPr>
        <w:tabs>
          <w:tab w:val="left" w:pos="567"/>
          <w:tab w:val="left" w:pos="1134"/>
        </w:tabs>
        <w:ind w:left="567"/>
        <w:jc w:val="both"/>
        <w:rPr>
          <w:rFonts w:ascii="Arial" w:hAnsi="Arial" w:cs="Arial"/>
          <w:color w:val="FF0000"/>
        </w:rPr>
      </w:pPr>
      <w:r w:rsidRPr="008425FF">
        <w:rPr>
          <w:rFonts w:ascii="Arial" w:hAnsi="Arial" w:cs="Arial"/>
          <w:b/>
        </w:rPr>
        <w:t>5.4.2.</w:t>
      </w:r>
      <w:r w:rsidRPr="008425FF">
        <w:rPr>
          <w:rFonts w:ascii="Arial" w:hAnsi="Arial" w:cs="Arial"/>
        </w:rPr>
        <w:t xml:space="preserve"> Sob a forma de consórcio, sendo que, neste caso,</w:t>
      </w:r>
      <w:r w:rsidRPr="008425FF">
        <w:rPr>
          <w:rFonts w:ascii="Arial" w:hAnsi="Arial" w:cs="Arial"/>
          <w:b/>
        </w:rPr>
        <w:t xml:space="preserve"> </w:t>
      </w:r>
      <w:r w:rsidRPr="008425FF">
        <w:rPr>
          <w:rFonts w:ascii="Arial" w:hAnsi="Arial" w:cs="Arial"/>
          <w:b/>
          <w:color w:val="FF0000"/>
        </w:rPr>
        <w:t xml:space="preserve">a união de esforços se faz necessária, apenas na questão de alta complexibilidade e de relevante vulto, que impeçam </w:t>
      </w:r>
      <w:proofErr w:type="gramStart"/>
      <w:r w:rsidRPr="008425FF">
        <w:rPr>
          <w:rFonts w:ascii="Arial" w:hAnsi="Arial" w:cs="Arial"/>
          <w:b/>
          <w:color w:val="FF0000"/>
        </w:rPr>
        <w:t>a participação isoladas de empresas</w:t>
      </w:r>
      <w:proofErr w:type="gramEnd"/>
      <w:r w:rsidRPr="008425FF">
        <w:rPr>
          <w:rFonts w:ascii="Arial" w:hAnsi="Arial" w:cs="Arial"/>
          <w:b/>
          <w:color w:val="FF0000"/>
        </w:rPr>
        <w:t>, o que não é o caso do objeto em questão. A formação de Consórcios nesta licitação poderá ensejar na redução do caráter competitivo do certame, visto que, trata-se de fornecimento de bem comum</w:t>
      </w:r>
      <w:r w:rsidRPr="008425FF">
        <w:rPr>
          <w:rFonts w:ascii="Arial" w:hAnsi="Arial" w:cs="Arial"/>
          <w:color w:val="FF0000"/>
        </w:rPr>
        <w:t>;</w:t>
      </w:r>
    </w:p>
    <w:p w:rsidR="00A5444A" w:rsidRPr="008425FF" w:rsidRDefault="00A5444A" w:rsidP="00A5444A">
      <w:pPr>
        <w:tabs>
          <w:tab w:val="left" w:pos="567"/>
          <w:tab w:val="left" w:pos="1134"/>
        </w:tabs>
        <w:jc w:val="both"/>
        <w:rPr>
          <w:rFonts w:ascii="Arial" w:hAnsi="Arial" w:cs="Arial"/>
        </w:rPr>
      </w:pPr>
    </w:p>
    <w:p w:rsidR="00A5444A" w:rsidRPr="008425FF" w:rsidRDefault="00A5444A" w:rsidP="00A5444A">
      <w:pPr>
        <w:tabs>
          <w:tab w:val="left" w:pos="567"/>
          <w:tab w:val="left" w:pos="1134"/>
        </w:tabs>
        <w:ind w:left="567"/>
        <w:jc w:val="both"/>
        <w:rPr>
          <w:rFonts w:ascii="Arial" w:hAnsi="Arial" w:cs="Arial"/>
        </w:rPr>
      </w:pPr>
      <w:r w:rsidRPr="008425FF">
        <w:rPr>
          <w:rFonts w:ascii="Arial" w:hAnsi="Arial" w:cs="Arial"/>
          <w:b/>
        </w:rPr>
        <w:t>5.4.3.</w:t>
      </w:r>
      <w:r w:rsidRPr="008425FF">
        <w:rPr>
          <w:rFonts w:ascii="Arial" w:hAnsi="Arial" w:cs="Arial"/>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8425FF" w:rsidRDefault="00A5444A" w:rsidP="00A5444A">
      <w:pPr>
        <w:tabs>
          <w:tab w:val="left" w:pos="567"/>
          <w:tab w:val="left" w:pos="1134"/>
        </w:tabs>
        <w:ind w:left="567"/>
        <w:jc w:val="both"/>
        <w:rPr>
          <w:rFonts w:ascii="Arial" w:hAnsi="Arial" w:cs="Arial"/>
        </w:rPr>
      </w:pPr>
    </w:p>
    <w:p w:rsidR="00A5444A" w:rsidRPr="008425FF" w:rsidRDefault="00A5444A" w:rsidP="00A5444A">
      <w:pPr>
        <w:tabs>
          <w:tab w:val="left" w:pos="567"/>
          <w:tab w:val="left" w:pos="1134"/>
        </w:tabs>
        <w:jc w:val="both"/>
        <w:rPr>
          <w:rFonts w:ascii="Arial" w:hAnsi="Arial" w:cs="Arial"/>
        </w:rPr>
      </w:pPr>
      <w:r w:rsidRPr="008425FF">
        <w:rPr>
          <w:rFonts w:ascii="Arial" w:hAnsi="Arial" w:cs="Arial"/>
          <w:b/>
        </w:rPr>
        <w:tab/>
        <w:t>5.4.4.</w:t>
      </w:r>
      <w:r w:rsidRPr="008425FF">
        <w:rPr>
          <w:rFonts w:ascii="Arial" w:hAnsi="Arial" w:cs="Arial"/>
        </w:rPr>
        <w:t xml:space="preserve"> Estrangeiras que não funcionem no País.</w:t>
      </w:r>
    </w:p>
    <w:p w:rsidR="00A5444A" w:rsidRPr="008425FF" w:rsidRDefault="00A5444A" w:rsidP="00A5444A">
      <w:pPr>
        <w:tabs>
          <w:tab w:val="left" w:pos="567"/>
          <w:tab w:val="left" w:pos="1134"/>
        </w:tabs>
        <w:jc w:val="both"/>
        <w:rPr>
          <w:rFonts w:ascii="Arial" w:hAnsi="Arial" w:cs="Arial"/>
        </w:rPr>
      </w:pPr>
    </w:p>
    <w:p w:rsidR="00A5444A" w:rsidRPr="008425FF" w:rsidRDefault="00A5444A" w:rsidP="00A5444A">
      <w:pPr>
        <w:jc w:val="both"/>
        <w:rPr>
          <w:rFonts w:ascii="Arial" w:hAnsi="Arial" w:cs="Arial"/>
          <w:b/>
        </w:rPr>
      </w:pPr>
      <w:r w:rsidRPr="008425FF">
        <w:rPr>
          <w:rFonts w:ascii="Arial" w:hAnsi="Arial" w:cs="Arial"/>
          <w:b/>
          <w:bCs/>
        </w:rPr>
        <w:t>5.5. Não</w:t>
      </w:r>
      <w:r w:rsidRPr="008425FF">
        <w:rPr>
          <w:rFonts w:ascii="Arial" w:hAnsi="Arial" w:cs="Arial"/>
          <w:b/>
        </w:rPr>
        <w:t xml:space="preserve"> poderão concorrer direta ou indiretamente nesta licitação:</w:t>
      </w:r>
    </w:p>
    <w:p w:rsidR="00A5444A" w:rsidRPr="008425FF" w:rsidRDefault="00A5444A" w:rsidP="00A5444A">
      <w:pPr>
        <w:jc w:val="both"/>
        <w:rPr>
          <w:rFonts w:ascii="Arial" w:hAnsi="Arial" w:cs="Arial"/>
          <w:b/>
        </w:rPr>
      </w:pPr>
    </w:p>
    <w:p w:rsidR="00C048CD" w:rsidRPr="008425FF" w:rsidRDefault="00A5444A" w:rsidP="00C048CD">
      <w:pPr>
        <w:pStyle w:val="Recuodecorpodetexto2"/>
        <w:ind w:left="540" w:firstLine="0"/>
        <w:rPr>
          <w:rFonts w:ascii="Arial" w:hAnsi="Arial" w:cs="Arial"/>
          <w:sz w:val="20"/>
        </w:rPr>
      </w:pPr>
      <w:r w:rsidRPr="008425FF">
        <w:rPr>
          <w:rFonts w:ascii="Arial" w:hAnsi="Arial" w:cs="Arial"/>
          <w:b/>
          <w:sz w:val="20"/>
        </w:rPr>
        <w:t>5.5.1.</w:t>
      </w:r>
      <w:r w:rsidRPr="008425FF">
        <w:rPr>
          <w:rFonts w:ascii="Arial" w:hAnsi="Arial" w:cs="Arial"/>
          <w:sz w:val="20"/>
        </w:rPr>
        <w:t xml:space="preserve"> </w:t>
      </w:r>
      <w:r w:rsidR="00C048CD" w:rsidRPr="008425FF">
        <w:rPr>
          <w:rFonts w:ascii="Arial" w:hAnsi="Arial" w:cs="Arial"/>
          <w:sz w:val="20"/>
        </w:rPr>
        <w:t>O autor do projeto, básico ou executivo, pessoa física ou jurídica;</w:t>
      </w:r>
    </w:p>
    <w:p w:rsidR="00C048CD" w:rsidRPr="008425FF" w:rsidRDefault="00C048CD" w:rsidP="00C048CD">
      <w:pPr>
        <w:pStyle w:val="Recuodecorpodetexto2"/>
        <w:ind w:left="540" w:firstLine="0"/>
        <w:rPr>
          <w:rFonts w:ascii="Arial" w:hAnsi="Arial" w:cs="Arial"/>
          <w:sz w:val="20"/>
        </w:rPr>
      </w:pPr>
    </w:p>
    <w:p w:rsidR="00C048CD" w:rsidRPr="008425FF" w:rsidRDefault="00C048CD" w:rsidP="00C048CD">
      <w:pPr>
        <w:pStyle w:val="Recuodecorpodetexto2"/>
        <w:ind w:left="540" w:firstLine="0"/>
        <w:rPr>
          <w:rFonts w:ascii="Arial" w:hAnsi="Arial" w:cs="Arial"/>
          <w:sz w:val="20"/>
        </w:rPr>
      </w:pPr>
      <w:r w:rsidRPr="008425FF">
        <w:rPr>
          <w:rFonts w:ascii="Arial" w:hAnsi="Arial" w:cs="Arial"/>
          <w:b/>
          <w:sz w:val="20"/>
        </w:rPr>
        <w:t>5.5.2.</w:t>
      </w:r>
      <w:r w:rsidRPr="008425FF">
        <w:rPr>
          <w:rFonts w:ascii="Arial" w:hAnsi="Arial" w:cs="Arial"/>
          <w:sz w:val="20"/>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C048CD" w:rsidRPr="008425FF" w:rsidRDefault="00C048CD" w:rsidP="00C048CD">
      <w:pPr>
        <w:pStyle w:val="Recuodecorpodetexto2"/>
        <w:ind w:left="540" w:firstLine="0"/>
        <w:rPr>
          <w:rFonts w:ascii="Arial" w:hAnsi="Arial" w:cs="Arial"/>
          <w:sz w:val="20"/>
        </w:rPr>
      </w:pPr>
    </w:p>
    <w:p w:rsidR="00C048CD" w:rsidRPr="008425FF" w:rsidRDefault="00C048CD" w:rsidP="00C048CD">
      <w:pPr>
        <w:pStyle w:val="Recuodecorpodetexto2"/>
        <w:ind w:left="540" w:firstLine="0"/>
        <w:rPr>
          <w:rFonts w:ascii="Arial" w:hAnsi="Arial" w:cs="Arial"/>
          <w:sz w:val="20"/>
        </w:rPr>
      </w:pPr>
      <w:r w:rsidRPr="008425FF">
        <w:rPr>
          <w:rFonts w:ascii="Arial" w:hAnsi="Arial" w:cs="Arial"/>
          <w:b/>
          <w:sz w:val="20"/>
        </w:rPr>
        <w:t>5.5.3.</w:t>
      </w:r>
      <w:r w:rsidRPr="008425FF">
        <w:rPr>
          <w:rFonts w:ascii="Arial" w:hAnsi="Arial" w:cs="Arial"/>
          <w:sz w:val="20"/>
        </w:rPr>
        <w:t xml:space="preserve"> Servidor ou dirigente de órgão ou entidade contratante ou responsável pela licitação.</w:t>
      </w:r>
    </w:p>
    <w:p w:rsidR="00C048CD" w:rsidRPr="008425FF" w:rsidRDefault="00C048CD" w:rsidP="00C048CD">
      <w:pPr>
        <w:pStyle w:val="Recuodecorpodetexto2"/>
        <w:ind w:firstLine="0"/>
        <w:rPr>
          <w:rFonts w:ascii="Arial" w:hAnsi="Arial" w:cs="Arial"/>
          <w:sz w:val="20"/>
        </w:rPr>
      </w:pPr>
    </w:p>
    <w:p w:rsidR="00A5444A" w:rsidRPr="008425FF" w:rsidRDefault="00C048CD" w:rsidP="00A5444A">
      <w:pPr>
        <w:pStyle w:val="Recuodecorpodetexto2"/>
        <w:ind w:left="540" w:firstLine="0"/>
        <w:rPr>
          <w:rFonts w:ascii="Arial" w:hAnsi="Arial" w:cs="Arial"/>
          <w:sz w:val="20"/>
        </w:rPr>
      </w:pPr>
      <w:r w:rsidRPr="008425FF">
        <w:rPr>
          <w:rFonts w:ascii="Arial" w:hAnsi="Arial" w:cs="Arial"/>
          <w:b/>
          <w:sz w:val="20"/>
        </w:rPr>
        <w:lastRenderedPageBreak/>
        <w:t>5.5.4.</w:t>
      </w:r>
      <w:r w:rsidRPr="008425FF">
        <w:rPr>
          <w:rFonts w:ascii="Arial" w:hAnsi="Arial" w:cs="Arial"/>
          <w:sz w:val="20"/>
        </w:rPr>
        <w:t xml:space="preserve"> </w:t>
      </w:r>
      <w:r w:rsidR="00A5444A" w:rsidRPr="008425FF">
        <w:rPr>
          <w:rFonts w:ascii="Arial" w:hAnsi="Arial" w:cs="Arial"/>
          <w:sz w:val="20"/>
        </w:rPr>
        <w:t>Servidor de qualquer Órgão ou Entidade vinculada ao Órgão promotor da licitação, bem assim a empresa da qual tal servidor seja sócio, dirigente ou responsável técnico.</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sz w:val="20"/>
        </w:rPr>
      </w:pPr>
      <w:r w:rsidRPr="008425FF">
        <w:rPr>
          <w:rFonts w:ascii="Arial" w:hAnsi="Arial" w:cs="Arial"/>
          <w:b/>
          <w:sz w:val="20"/>
        </w:rPr>
        <w:t>5.5.</w:t>
      </w:r>
      <w:r w:rsidR="00C048CD" w:rsidRPr="008425FF">
        <w:rPr>
          <w:rFonts w:ascii="Arial" w:hAnsi="Arial" w:cs="Arial"/>
          <w:b/>
          <w:sz w:val="20"/>
        </w:rPr>
        <w:t>5</w:t>
      </w:r>
      <w:r w:rsidRPr="008425FF">
        <w:rPr>
          <w:rFonts w:ascii="Arial" w:hAnsi="Arial" w:cs="Arial"/>
          <w:b/>
          <w:sz w:val="20"/>
        </w:rPr>
        <w:t>.</w:t>
      </w:r>
      <w:r w:rsidRPr="008425FF">
        <w:rPr>
          <w:rFonts w:ascii="Arial" w:hAnsi="Arial" w:cs="Arial"/>
          <w:sz w:val="20"/>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8425FF" w:rsidRDefault="00EE270C" w:rsidP="00A5444A">
      <w:pPr>
        <w:ind w:left="540"/>
        <w:jc w:val="both"/>
        <w:rPr>
          <w:rFonts w:ascii="Arial" w:hAnsi="Arial" w:cs="Arial"/>
        </w:rPr>
      </w:pPr>
    </w:p>
    <w:p w:rsidR="00A5444A" w:rsidRPr="008425FF"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0"/>
        </w:rPr>
      </w:pPr>
      <w:r w:rsidRPr="008425FF">
        <w:rPr>
          <w:rFonts w:ascii="Arial" w:hAnsi="Arial" w:cs="Arial"/>
          <w:b/>
          <w:color w:val="0000FF"/>
          <w:sz w:val="20"/>
        </w:rPr>
        <w:t>6 – DA PARTICIPAÇÃO</w:t>
      </w:r>
    </w:p>
    <w:p w:rsidR="00A5444A" w:rsidRPr="008425FF" w:rsidRDefault="00A5444A" w:rsidP="00A5444A">
      <w:pPr>
        <w:pStyle w:val="Corpodetexto"/>
        <w:ind w:firstLine="1418"/>
        <w:rPr>
          <w:rFonts w:ascii="Arial" w:hAnsi="Arial" w:cs="Arial"/>
          <w:b/>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6.1.</w:t>
      </w:r>
      <w:r w:rsidRPr="008425FF">
        <w:rPr>
          <w:rFonts w:ascii="Arial" w:hAnsi="Arial" w:cs="Arial"/>
          <w:sz w:val="20"/>
        </w:rPr>
        <w:t xml:space="preserve"> A Licitante arcará integralmente com todos os custos de preparação e apresentação de sua proposta de preços, independente do resultado do procedimento licitatório.</w:t>
      </w:r>
    </w:p>
    <w:p w:rsidR="00A5444A" w:rsidRPr="008425FF" w:rsidRDefault="00A5444A" w:rsidP="00A5444A">
      <w:pPr>
        <w:pStyle w:val="Recuodecorpodetexto2"/>
        <w:ind w:firstLine="0"/>
        <w:rPr>
          <w:rFonts w:ascii="Arial" w:hAnsi="Arial" w:cs="Arial"/>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6.2.</w:t>
      </w:r>
      <w:r w:rsidRPr="008425FF">
        <w:rPr>
          <w:rFonts w:ascii="Arial" w:hAnsi="Arial" w:cs="Arial"/>
          <w:sz w:val="20"/>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8425FF" w:rsidRDefault="00A5444A" w:rsidP="00A5444A">
      <w:pPr>
        <w:pStyle w:val="Recuodecorpodetexto2"/>
        <w:ind w:firstLine="0"/>
        <w:rPr>
          <w:rFonts w:ascii="Arial" w:hAnsi="Arial" w:cs="Arial"/>
          <w:sz w:val="20"/>
        </w:rPr>
      </w:pPr>
    </w:p>
    <w:p w:rsidR="00A5444A" w:rsidRPr="008425FF" w:rsidRDefault="00A5444A" w:rsidP="00A5444A">
      <w:pPr>
        <w:pStyle w:val="Recuodecorpodetexto2"/>
        <w:tabs>
          <w:tab w:val="left" w:pos="1985"/>
        </w:tabs>
        <w:ind w:left="540" w:firstLine="0"/>
        <w:rPr>
          <w:rFonts w:ascii="Arial" w:hAnsi="Arial" w:cs="Arial"/>
          <w:sz w:val="20"/>
        </w:rPr>
      </w:pPr>
      <w:r w:rsidRPr="008425FF">
        <w:rPr>
          <w:rFonts w:ascii="Arial" w:hAnsi="Arial" w:cs="Arial"/>
          <w:b/>
          <w:sz w:val="20"/>
        </w:rPr>
        <w:t>6.2.1.</w:t>
      </w:r>
      <w:r w:rsidRPr="008425FF">
        <w:rPr>
          <w:rFonts w:ascii="Arial" w:hAnsi="Arial" w:cs="Arial"/>
          <w:sz w:val="20"/>
        </w:rPr>
        <w:t xml:space="preserve"> Para tais efeitos </w:t>
      </w:r>
      <w:proofErr w:type="gramStart"/>
      <w:r w:rsidRPr="008425FF">
        <w:rPr>
          <w:rFonts w:ascii="Arial" w:hAnsi="Arial" w:cs="Arial"/>
          <w:sz w:val="20"/>
        </w:rPr>
        <w:t>entende-se</w:t>
      </w:r>
      <w:proofErr w:type="gramEnd"/>
      <w:r w:rsidRPr="008425FF">
        <w:rPr>
          <w:rFonts w:ascii="Arial" w:hAnsi="Arial" w:cs="Arial"/>
          <w:sz w:val="20"/>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8425FF" w:rsidRDefault="00EE270C" w:rsidP="00A5444A">
      <w:pPr>
        <w:jc w:val="both"/>
        <w:rPr>
          <w:rFonts w:ascii="Arial" w:hAnsi="Arial" w:cs="Arial"/>
          <w:b/>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7 – DO CREDENCIAMENTO E DA REPRESENTAÇÃO</w:t>
      </w:r>
    </w:p>
    <w:p w:rsidR="00A5444A" w:rsidRPr="008425FF" w:rsidRDefault="00A5444A" w:rsidP="00A5444A">
      <w:pPr>
        <w:jc w:val="both"/>
        <w:rPr>
          <w:rFonts w:ascii="Arial" w:hAnsi="Arial" w:cs="Arial"/>
          <w:b/>
        </w:rPr>
      </w:pPr>
    </w:p>
    <w:p w:rsidR="00A5444A" w:rsidRPr="008425FF" w:rsidRDefault="00A5444A" w:rsidP="00A5444A">
      <w:pPr>
        <w:jc w:val="both"/>
        <w:rPr>
          <w:rFonts w:ascii="Arial" w:hAnsi="Arial" w:cs="Arial"/>
          <w:bCs/>
        </w:rPr>
      </w:pPr>
      <w:r w:rsidRPr="008425FF">
        <w:rPr>
          <w:rFonts w:ascii="Arial" w:hAnsi="Arial" w:cs="Arial"/>
          <w:bCs/>
        </w:rPr>
        <w:t>7.1. As Licitantes interessadas deverão proceder ao credenciamento antes da data marcada para início da sessão pública via internet.</w:t>
      </w:r>
    </w:p>
    <w:p w:rsidR="00A5444A" w:rsidRPr="008425FF" w:rsidRDefault="00A5444A" w:rsidP="00A5444A">
      <w:pPr>
        <w:jc w:val="both"/>
        <w:rPr>
          <w:rFonts w:ascii="Arial" w:hAnsi="Arial" w:cs="Arial"/>
          <w:bCs/>
        </w:rPr>
      </w:pPr>
    </w:p>
    <w:p w:rsidR="00A5444A" w:rsidRPr="008425FF" w:rsidRDefault="00A5444A" w:rsidP="00A5444A">
      <w:pPr>
        <w:jc w:val="both"/>
        <w:rPr>
          <w:rFonts w:ascii="Arial" w:hAnsi="Arial" w:cs="Arial"/>
          <w:b/>
          <w:color w:val="0000FF"/>
        </w:rPr>
      </w:pPr>
      <w:r w:rsidRPr="008425FF">
        <w:rPr>
          <w:rFonts w:ascii="Arial" w:hAnsi="Arial" w:cs="Arial"/>
          <w:bCs/>
        </w:rPr>
        <w:t xml:space="preserve">7.2. </w:t>
      </w:r>
      <w:r w:rsidRPr="008425FF">
        <w:rPr>
          <w:rFonts w:ascii="Arial" w:hAnsi="Arial" w:cs="Arial"/>
        </w:rPr>
        <w:t xml:space="preserve">O credenciamento dar-se-á pela atribuição de chave de identificação e de senha, pessoal e intransferível, para acesso ao Sistema Eletrônico, no </w:t>
      </w:r>
      <w:r w:rsidRPr="008425FF">
        <w:rPr>
          <w:rFonts w:ascii="Arial" w:hAnsi="Arial" w:cs="Arial"/>
          <w:iCs/>
        </w:rPr>
        <w:t>site</w:t>
      </w:r>
      <w:r w:rsidRPr="008425FF">
        <w:rPr>
          <w:rFonts w:ascii="Arial" w:hAnsi="Arial" w:cs="Arial"/>
        </w:rPr>
        <w:t xml:space="preserve"> </w:t>
      </w:r>
      <w:hyperlink r:id="rId15" w:history="1">
        <w:r w:rsidRPr="008425FF">
          <w:rPr>
            <w:rStyle w:val="Hyperlink"/>
            <w:rFonts w:ascii="Arial" w:hAnsi="Arial" w:cs="Arial"/>
            <w:b/>
          </w:rPr>
          <w:t>www.comprasnet.gov.br</w:t>
        </w:r>
      </w:hyperlink>
      <w:r w:rsidRPr="008425FF">
        <w:rPr>
          <w:rFonts w:ascii="Arial" w:hAnsi="Arial" w:cs="Arial"/>
          <w:b/>
        </w:rPr>
        <w:t>.</w:t>
      </w:r>
    </w:p>
    <w:p w:rsidR="00A5444A" w:rsidRPr="008425FF" w:rsidRDefault="00A5444A" w:rsidP="00A5444A">
      <w:pPr>
        <w:jc w:val="both"/>
        <w:rPr>
          <w:rFonts w:ascii="Arial" w:hAnsi="Arial" w:cs="Arial"/>
          <w:b/>
        </w:rPr>
      </w:pPr>
    </w:p>
    <w:p w:rsidR="00A5444A" w:rsidRPr="008425FF" w:rsidRDefault="00A5444A" w:rsidP="00A5444A">
      <w:pPr>
        <w:jc w:val="both"/>
        <w:rPr>
          <w:rFonts w:ascii="Arial" w:hAnsi="Arial" w:cs="Arial"/>
        </w:rPr>
      </w:pPr>
      <w:r w:rsidRPr="008425FF">
        <w:rPr>
          <w:rFonts w:ascii="Arial" w:hAnsi="Arial" w:cs="Arial"/>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8425FF" w:rsidRDefault="00A5444A" w:rsidP="00A5444A">
      <w:pPr>
        <w:jc w:val="both"/>
        <w:rPr>
          <w:rFonts w:ascii="Arial" w:hAnsi="Arial" w:cs="Arial"/>
        </w:rPr>
      </w:pPr>
    </w:p>
    <w:p w:rsidR="00A5444A" w:rsidRPr="008425FF" w:rsidRDefault="00A5444A" w:rsidP="00A5444A">
      <w:pPr>
        <w:pStyle w:val="Ttulo6"/>
        <w:jc w:val="both"/>
        <w:rPr>
          <w:rFonts w:ascii="Arial" w:hAnsi="Arial" w:cs="Arial"/>
          <w:b/>
          <w:sz w:val="20"/>
        </w:rPr>
      </w:pPr>
      <w:r w:rsidRPr="008425FF">
        <w:rPr>
          <w:rFonts w:ascii="Arial" w:hAnsi="Arial" w:cs="Arial"/>
          <w:sz w:val="20"/>
        </w:rPr>
        <w:t xml:space="preserve">7.4. O uso da senha de acesso pelo Licitante é de sua responsabilidade exclusiva, incluindo qualquer transação efetuada diretamente ou por seu representante, não cabendo ao provedor do Sistema, ou da </w:t>
      </w:r>
      <w:r w:rsidRPr="008425FF">
        <w:rPr>
          <w:rFonts w:ascii="Arial" w:hAnsi="Arial" w:cs="Arial"/>
          <w:b/>
          <w:sz w:val="20"/>
        </w:rPr>
        <w:t>Superintendência</w:t>
      </w:r>
      <w:r w:rsidRPr="008425FF">
        <w:rPr>
          <w:rFonts w:ascii="Arial" w:hAnsi="Arial" w:cs="Arial"/>
          <w:sz w:val="20"/>
        </w:rPr>
        <w:t xml:space="preserve"> </w:t>
      </w:r>
      <w:r w:rsidRPr="008425FF">
        <w:rPr>
          <w:rFonts w:ascii="Arial" w:hAnsi="Arial" w:cs="Arial"/>
          <w:b/>
          <w:bCs/>
          <w:sz w:val="20"/>
        </w:rPr>
        <w:t>Estadual de Compras e Licitações - SUPEL</w:t>
      </w:r>
      <w:r w:rsidRPr="008425FF">
        <w:rPr>
          <w:rFonts w:ascii="Arial" w:hAnsi="Arial" w:cs="Arial"/>
          <w:b/>
          <w:sz w:val="20"/>
        </w:rPr>
        <w:t>,</w:t>
      </w:r>
      <w:r w:rsidRPr="008425FF">
        <w:rPr>
          <w:rFonts w:ascii="Arial" w:hAnsi="Arial" w:cs="Arial"/>
          <w:sz w:val="20"/>
        </w:rPr>
        <w:t xml:space="preserve"> promotora da licitação, responsabilidade por eventuais danos decorrentes do uso indevido da senha, ainda que, por terceiros.</w:t>
      </w:r>
    </w:p>
    <w:p w:rsidR="00A5444A" w:rsidRPr="008425FF" w:rsidRDefault="00A5444A" w:rsidP="00A5444A">
      <w:pPr>
        <w:pStyle w:val="BodyText21"/>
        <w:rPr>
          <w:rFonts w:ascii="Arial" w:hAnsi="Arial" w:cs="Arial"/>
          <w:sz w:val="20"/>
        </w:rPr>
      </w:pPr>
    </w:p>
    <w:p w:rsidR="00A5444A" w:rsidRPr="008425FF" w:rsidRDefault="00A5444A" w:rsidP="00A5444A">
      <w:pPr>
        <w:pStyle w:val="BodyText21"/>
        <w:rPr>
          <w:rFonts w:ascii="Arial" w:hAnsi="Arial" w:cs="Arial"/>
          <w:sz w:val="20"/>
        </w:rPr>
      </w:pPr>
      <w:r w:rsidRPr="008425FF">
        <w:rPr>
          <w:rFonts w:ascii="Arial" w:hAnsi="Arial" w:cs="Arial"/>
          <w:sz w:val="20"/>
        </w:rPr>
        <w:t>7.5. A perda da senha ou a quebra de sigilo deverão ser comunicadas ao provedor do Sistema para imediato bloqueio de acesso.</w:t>
      </w:r>
    </w:p>
    <w:p w:rsidR="00A5444A" w:rsidRPr="008425FF" w:rsidRDefault="00A5444A" w:rsidP="00A5444A">
      <w:pPr>
        <w:pStyle w:val="BodyText21"/>
        <w:rPr>
          <w:rFonts w:ascii="Arial" w:hAnsi="Arial" w:cs="Arial"/>
          <w:sz w:val="20"/>
        </w:rPr>
      </w:pPr>
    </w:p>
    <w:p w:rsidR="00A5444A" w:rsidRPr="008425FF" w:rsidRDefault="00A5444A" w:rsidP="00A5444A">
      <w:pPr>
        <w:pStyle w:val="BodyText21"/>
        <w:rPr>
          <w:rFonts w:ascii="Arial" w:hAnsi="Arial" w:cs="Arial"/>
          <w:sz w:val="20"/>
        </w:rPr>
      </w:pPr>
      <w:r w:rsidRPr="008425FF">
        <w:rPr>
          <w:rFonts w:ascii="Arial" w:hAnsi="Arial" w:cs="Arial"/>
          <w:sz w:val="20"/>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8425FF" w:rsidRDefault="00A5444A" w:rsidP="00A5444A">
      <w:pPr>
        <w:pStyle w:val="BodyText21"/>
        <w:rPr>
          <w:rFonts w:ascii="Arial" w:hAnsi="Arial" w:cs="Arial"/>
          <w:sz w:val="20"/>
        </w:rPr>
      </w:pPr>
    </w:p>
    <w:p w:rsidR="00A5444A" w:rsidRPr="008425FF" w:rsidRDefault="00A5444A" w:rsidP="00A5444A">
      <w:pPr>
        <w:pStyle w:val="BodyText21"/>
        <w:rPr>
          <w:rFonts w:ascii="Arial" w:hAnsi="Arial" w:cs="Arial"/>
          <w:b/>
          <w:sz w:val="20"/>
        </w:rPr>
      </w:pPr>
      <w:r w:rsidRPr="008425FF">
        <w:rPr>
          <w:rFonts w:ascii="Arial" w:hAnsi="Arial" w:cs="Arial"/>
          <w:b/>
          <w:sz w:val="20"/>
        </w:rPr>
        <w:t>7.7. A declaração falsa relativa ao cumprimento dos requisitos de habilitação e proposta sujeitará a licitante às sanções previstas no art. 7º da Lei Federal nº 10.520/2002.</w:t>
      </w:r>
    </w:p>
    <w:p w:rsidR="00FA37CF" w:rsidRPr="008425FF" w:rsidRDefault="00FA37CF" w:rsidP="00A5444A">
      <w:pPr>
        <w:pStyle w:val="Recuodecorpodetexto3"/>
        <w:ind w:firstLine="0"/>
        <w:jc w:val="both"/>
        <w:rPr>
          <w:rFonts w:ascii="Arial" w:hAnsi="Arial" w:cs="Arial"/>
          <w:b/>
          <w:sz w:val="20"/>
        </w:rPr>
      </w:pPr>
    </w:p>
    <w:p w:rsidR="00A5444A" w:rsidRPr="008425FF"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0"/>
        </w:rPr>
      </w:pPr>
      <w:r w:rsidRPr="008425FF">
        <w:rPr>
          <w:rFonts w:ascii="Arial" w:hAnsi="Arial" w:cs="Arial"/>
          <w:b/>
          <w:bCs/>
          <w:color w:val="0000FF"/>
          <w:sz w:val="20"/>
        </w:rPr>
        <w:t>8 – DO CRITÉRIO DE JULGAMENTO DA PROPOSTA DE PREÇOS</w:t>
      </w:r>
    </w:p>
    <w:p w:rsidR="00A5444A" w:rsidRPr="008425FF" w:rsidRDefault="00A5444A" w:rsidP="00A5444A">
      <w:pPr>
        <w:pStyle w:val="NormalWeb"/>
        <w:spacing w:before="0" w:after="0"/>
        <w:ind w:firstLine="1418"/>
        <w:jc w:val="both"/>
        <w:rPr>
          <w:rFonts w:ascii="Arial" w:hAnsi="Arial" w:cs="Arial"/>
          <w:sz w:val="20"/>
        </w:rPr>
      </w:pPr>
    </w:p>
    <w:p w:rsidR="00A5444A" w:rsidRPr="008425FF" w:rsidRDefault="00A5444A" w:rsidP="00A5444A">
      <w:pPr>
        <w:pStyle w:val="NormalWeb"/>
        <w:spacing w:before="0" w:after="0"/>
        <w:jc w:val="both"/>
        <w:rPr>
          <w:rFonts w:ascii="Arial" w:hAnsi="Arial" w:cs="Arial"/>
          <w:sz w:val="20"/>
        </w:rPr>
      </w:pPr>
      <w:r w:rsidRPr="008425FF">
        <w:rPr>
          <w:rFonts w:ascii="Arial" w:hAnsi="Arial" w:cs="Arial"/>
          <w:sz w:val="20"/>
        </w:rPr>
        <w:t xml:space="preserve">8.1. O julgamento da Proposta de Preços dar-se-á pelo critério de </w:t>
      </w:r>
      <w:r w:rsidRPr="008425FF">
        <w:rPr>
          <w:rFonts w:ascii="Arial" w:hAnsi="Arial" w:cs="Arial"/>
          <w:b/>
          <w:color w:val="FF0000"/>
          <w:sz w:val="20"/>
        </w:rPr>
        <w:t>MENOR PREÇO TOTAL POR ITEM</w:t>
      </w:r>
      <w:r w:rsidRPr="008425FF">
        <w:rPr>
          <w:rFonts w:ascii="Arial" w:hAnsi="Arial" w:cs="Arial"/>
          <w:b/>
          <w:sz w:val="20"/>
        </w:rPr>
        <w:t xml:space="preserve">, </w:t>
      </w:r>
      <w:r w:rsidRPr="008425FF">
        <w:rPr>
          <w:rFonts w:ascii="Arial" w:hAnsi="Arial" w:cs="Arial"/>
          <w:sz w:val="20"/>
        </w:rPr>
        <w:t>observadas as especificações técnicas e os parâmetros mínimos de desempenho definidos no Edital.</w:t>
      </w:r>
    </w:p>
    <w:p w:rsidR="00EE270C" w:rsidRPr="008425FF" w:rsidRDefault="00EE270C" w:rsidP="00A5444A">
      <w:pPr>
        <w:pStyle w:val="NormalWeb"/>
        <w:spacing w:before="0" w:after="0"/>
        <w:jc w:val="both"/>
        <w:rPr>
          <w:rFonts w:ascii="Arial" w:hAnsi="Arial" w:cs="Arial"/>
          <w:sz w:val="20"/>
        </w:rPr>
      </w:pPr>
    </w:p>
    <w:p w:rsidR="00A5444A" w:rsidRPr="008425F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0"/>
        </w:rPr>
      </w:pPr>
      <w:r w:rsidRPr="008425FF">
        <w:rPr>
          <w:rFonts w:ascii="Arial" w:hAnsi="Arial" w:cs="Arial"/>
          <w:bCs/>
          <w:color w:val="0000FF"/>
          <w:sz w:val="20"/>
        </w:rPr>
        <w:t xml:space="preserve">9 </w:t>
      </w:r>
      <w:r w:rsidRPr="008425FF">
        <w:rPr>
          <w:rFonts w:ascii="Arial" w:hAnsi="Arial" w:cs="Arial"/>
          <w:color w:val="0000FF"/>
          <w:sz w:val="20"/>
        </w:rPr>
        <w:t xml:space="preserve">– DO REGISTRO (INSERÇÃO) DA PROPOSTA DE PREÇOS NO SISTEMA ELETRÔNICO </w:t>
      </w:r>
    </w:p>
    <w:p w:rsidR="00A5444A" w:rsidRPr="008425FF" w:rsidRDefault="00A5444A" w:rsidP="00A5444A">
      <w:pPr>
        <w:pStyle w:val="Corpodetexto"/>
        <w:ind w:firstLine="1418"/>
        <w:rPr>
          <w:rFonts w:ascii="Arial" w:hAnsi="Arial" w:cs="Arial"/>
          <w:sz w:val="20"/>
        </w:rPr>
      </w:pPr>
    </w:p>
    <w:p w:rsidR="00A5444A" w:rsidRPr="008425FF" w:rsidRDefault="00A5444A" w:rsidP="00A5444A">
      <w:pPr>
        <w:pStyle w:val="Corpodetexto"/>
        <w:rPr>
          <w:rFonts w:ascii="Arial" w:hAnsi="Arial" w:cs="Arial"/>
          <w:sz w:val="20"/>
        </w:rPr>
      </w:pPr>
      <w:r w:rsidRPr="008425FF">
        <w:rPr>
          <w:rFonts w:ascii="Arial" w:hAnsi="Arial" w:cs="Arial"/>
          <w:sz w:val="20"/>
        </w:rPr>
        <w:lastRenderedPageBreak/>
        <w:t>9.1. A participação no Pregão Eletrônico dar-se-á por meio da digitação da senha privativa da Licitante e</w:t>
      </w:r>
      <w:proofErr w:type="gramStart"/>
      <w:r w:rsidRPr="008425FF">
        <w:rPr>
          <w:rFonts w:ascii="Arial" w:hAnsi="Arial" w:cs="Arial"/>
          <w:sz w:val="20"/>
        </w:rPr>
        <w:t xml:space="preserve">  </w:t>
      </w:r>
      <w:proofErr w:type="gramEnd"/>
      <w:r w:rsidRPr="008425FF">
        <w:rPr>
          <w:rFonts w:ascii="Arial" w:hAnsi="Arial" w:cs="Arial"/>
          <w:sz w:val="20"/>
        </w:rPr>
        <w:t xml:space="preserve">subseqüente  encaminhamento  da  proposta  de  preços  </w:t>
      </w:r>
      <w:r w:rsidRPr="008425FF">
        <w:rPr>
          <w:rFonts w:ascii="Arial" w:hAnsi="Arial" w:cs="Arial"/>
          <w:b/>
          <w:color w:val="FF0000"/>
          <w:sz w:val="20"/>
          <w:u w:val="single"/>
        </w:rPr>
        <w:t>COM VALOR TOTAL POR ITEM</w:t>
      </w:r>
      <w:r w:rsidRPr="008425FF">
        <w:rPr>
          <w:rFonts w:ascii="Arial" w:hAnsi="Arial" w:cs="Arial"/>
          <w:b/>
          <w:sz w:val="20"/>
        </w:rPr>
        <w:t xml:space="preserve">, </w:t>
      </w:r>
      <w:r w:rsidRPr="008425FF">
        <w:rPr>
          <w:rFonts w:ascii="Arial" w:hAnsi="Arial" w:cs="Arial"/>
          <w:sz w:val="20"/>
        </w:rPr>
        <w:t xml:space="preserve">a  partir da data  da  liberação  do  Edital  no  site  </w:t>
      </w:r>
      <w:hyperlink r:id="rId16" w:history="1">
        <w:r w:rsidRPr="008425FF">
          <w:rPr>
            <w:rStyle w:val="Hyperlink"/>
            <w:rFonts w:ascii="Arial" w:hAnsi="Arial" w:cs="Arial"/>
            <w:b/>
            <w:sz w:val="20"/>
          </w:rPr>
          <w:t>www.comprasnet.gov.br</w:t>
        </w:r>
      </w:hyperlink>
      <w:r w:rsidRPr="008425FF">
        <w:rPr>
          <w:rFonts w:ascii="Arial" w:hAnsi="Arial" w:cs="Arial"/>
          <w:sz w:val="20"/>
        </w:rPr>
        <w:t xml:space="preserve">  até  o horário  limite  de da Sessão Pública, ou seja, </w:t>
      </w:r>
      <w:r w:rsidRPr="008425FF">
        <w:rPr>
          <w:rFonts w:ascii="Arial" w:hAnsi="Arial" w:cs="Arial"/>
          <w:b/>
          <w:color w:val="FF0000"/>
          <w:sz w:val="20"/>
        </w:rPr>
        <w:t>até as 0</w:t>
      </w:r>
      <w:r w:rsidR="007617EC" w:rsidRPr="008425FF">
        <w:rPr>
          <w:rFonts w:ascii="Arial" w:hAnsi="Arial" w:cs="Arial"/>
          <w:b/>
          <w:color w:val="FF0000"/>
          <w:sz w:val="20"/>
        </w:rPr>
        <w:t>9</w:t>
      </w:r>
      <w:r w:rsidRPr="008425FF">
        <w:rPr>
          <w:rFonts w:ascii="Arial" w:hAnsi="Arial" w:cs="Arial"/>
          <w:b/>
          <w:color w:val="FF0000"/>
          <w:sz w:val="20"/>
        </w:rPr>
        <w:t>h59min</w:t>
      </w:r>
      <w:r w:rsidR="00F55553" w:rsidRPr="008425FF">
        <w:rPr>
          <w:rFonts w:ascii="Arial" w:hAnsi="Arial" w:cs="Arial"/>
          <w:b/>
          <w:color w:val="FF0000"/>
          <w:sz w:val="20"/>
        </w:rPr>
        <w:t>,</w:t>
      </w:r>
      <w:r w:rsidRPr="008425FF">
        <w:rPr>
          <w:rFonts w:ascii="Arial" w:hAnsi="Arial" w:cs="Arial"/>
          <w:b/>
          <w:color w:val="FF0000"/>
          <w:sz w:val="20"/>
        </w:rPr>
        <w:t xml:space="preserve"> </w:t>
      </w:r>
      <w:r w:rsidR="00CC72A1">
        <w:rPr>
          <w:rFonts w:ascii="Arial" w:hAnsi="Arial" w:cs="Arial"/>
          <w:b/>
          <w:color w:val="FF0000"/>
          <w:sz w:val="21"/>
          <w:szCs w:val="21"/>
        </w:rPr>
        <w:t>11 de janeiro de 2017</w:t>
      </w:r>
      <w:r w:rsidRPr="008425FF">
        <w:rPr>
          <w:rFonts w:ascii="Arial" w:hAnsi="Arial" w:cs="Arial"/>
          <w:sz w:val="20"/>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8425FF" w:rsidRDefault="00A5444A" w:rsidP="00A5444A">
      <w:pPr>
        <w:autoSpaceDE w:val="0"/>
        <w:autoSpaceDN w:val="0"/>
        <w:adjustRightInd w:val="0"/>
        <w:snapToGrid w:val="0"/>
        <w:jc w:val="both"/>
        <w:rPr>
          <w:rFonts w:ascii="Arial" w:hAnsi="Arial" w:cs="Arial"/>
          <w:spacing w:val="2"/>
        </w:rPr>
      </w:pPr>
    </w:p>
    <w:p w:rsidR="00A5444A" w:rsidRPr="008425FF" w:rsidRDefault="00A5444A" w:rsidP="00A5444A">
      <w:pPr>
        <w:autoSpaceDE w:val="0"/>
        <w:autoSpaceDN w:val="0"/>
        <w:adjustRightInd w:val="0"/>
        <w:snapToGrid w:val="0"/>
        <w:ind w:left="540"/>
        <w:jc w:val="both"/>
        <w:rPr>
          <w:rFonts w:ascii="Arial" w:hAnsi="Arial" w:cs="Arial"/>
          <w:spacing w:val="2"/>
        </w:rPr>
      </w:pPr>
      <w:r w:rsidRPr="008425FF">
        <w:rPr>
          <w:rFonts w:ascii="Arial" w:hAnsi="Arial" w:cs="Arial"/>
          <w:spacing w:val="2"/>
        </w:rPr>
        <w:t xml:space="preserve">9.1.1. O Licitante será inteiramente responsável por todas as transações assumidas em seu nome no sistema eletrônico, assumindo como verdadeiras e firmes suas propostas e subseqüentes lances, se for o caso (inc. </w:t>
      </w:r>
      <w:proofErr w:type="gramStart"/>
      <w:r w:rsidRPr="008425FF">
        <w:rPr>
          <w:rFonts w:ascii="Arial" w:hAnsi="Arial" w:cs="Arial"/>
          <w:spacing w:val="2"/>
        </w:rPr>
        <w:t>III, Art.</w:t>
      </w:r>
      <w:proofErr w:type="gramEnd"/>
      <w:r w:rsidRPr="008425FF">
        <w:rPr>
          <w:rFonts w:ascii="Arial" w:hAnsi="Arial" w:cs="Arial"/>
          <w:spacing w:val="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8425FF">
        <w:rPr>
          <w:rFonts w:ascii="Arial" w:hAnsi="Arial" w:cs="Arial"/>
          <w:spacing w:val="2"/>
        </w:rPr>
        <w:t>Art</w:t>
      </w:r>
      <w:proofErr w:type="spellEnd"/>
      <w:r w:rsidRPr="008425FF">
        <w:rPr>
          <w:rFonts w:ascii="Arial" w:hAnsi="Arial" w:cs="Arial"/>
          <w:spacing w:val="2"/>
        </w:rPr>
        <w:t xml:space="preserve"> 13, Decreto nº. 12.205/2006).</w:t>
      </w:r>
    </w:p>
    <w:p w:rsidR="00A5444A" w:rsidRPr="008425FF" w:rsidRDefault="00A5444A" w:rsidP="00A5444A">
      <w:pPr>
        <w:pStyle w:val="Corpodetexto3"/>
        <w:spacing w:after="0"/>
        <w:jc w:val="both"/>
        <w:rPr>
          <w:rFonts w:ascii="Arial" w:hAnsi="Arial" w:cs="Arial"/>
          <w:b w:val="0"/>
          <w:bCs/>
          <w:sz w:val="20"/>
        </w:rPr>
      </w:pPr>
    </w:p>
    <w:p w:rsidR="00A5444A" w:rsidRPr="008425FF" w:rsidRDefault="00A5444A" w:rsidP="00A5444A">
      <w:pPr>
        <w:autoSpaceDE w:val="0"/>
        <w:autoSpaceDN w:val="0"/>
        <w:adjustRightInd w:val="0"/>
        <w:snapToGrid w:val="0"/>
        <w:jc w:val="both"/>
        <w:rPr>
          <w:rFonts w:ascii="Arial" w:hAnsi="Arial" w:cs="Arial"/>
          <w:spacing w:val="2"/>
        </w:rPr>
      </w:pPr>
      <w:r w:rsidRPr="008425FF">
        <w:rPr>
          <w:rFonts w:ascii="Arial" w:hAnsi="Arial" w:cs="Arial"/>
          <w:spacing w:val="2"/>
        </w:rPr>
        <w:t xml:space="preserve">9.2. </w:t>
      </w:r>
      <w:r w:rsidRPr="008425FF">
        <w:rPr>
          <w:rFonts w:ascii="Arial" w:hAnsi="Arial" w:cs="Arial"/>
        </w:rPr>
        <w:t xml:space="preserve">Após a divulgação do edital no endereço eletrônico </w:t>
      </w:r>
      <w:hyperlink r:id="rId17" w:history="1">
        <w:r w:rsidRPr="008425FF">
          <w:rPr>
            <w:rStyle w:val="Hyperlink"/>
            <w:rFonts w:ascii="Arial" w:hAnsi="Arial" w:cs="Arial"/>
            <w:b/>
          </w:rPr>
          <w:t>www.comprasnet.gov.br</w:t>
        </w:r>
      </w:hyperlink>
      <w:r w:rsidRPr="008425FF">
        <w:rPr>
          <w:rFonts w:ascii="Arial" w:hAnsi="Arial" w:cs="Arial"/>
          <w:b/>
          <w:bCs/>
        </w:rPr>
        <w:t xml:space="preserve">, </w:t>
      </w:r>
      <w:r w:rsidRPr="008425FF">
        <w:rPr>
          <w:rFonts w:ascii="Arial" w:hAnsi="Arial" w:cs="Arial"/>
        </w:rPr>
        <w:t xml:space="preserve">os licitantes deverão </w:t>
      </w:r>
      <w:r w:rsidRPr="008425FF">
        <w:rPr>
          <w:rFonts w:ascii="Arial" w:hAnsi="Arial" w:cs="Arial"/>
          <w:b/>
          <w:bCs/>
        </w:rPr>
        <w:t>REGISTRAR</w:t>
      </w:r>
      <w:r w:rsidRPr="008425FF">
        <w:rPr>
          <w:rFonts w:ascii="Arial" w:hAnsi="Arial" w:cs="Arial"/>
        </w:rPr>
        <w:t xml:space="preserve"> suas propostas de preços, </w:t>
      </w:r>
      <w:r w:rsidRPr="008425FF">
        <w:rPr>
          <w:rFonts w:ascii="Arial" w:hAnsi="Arial" w:cs="Arial"/>
          <w:b/>
        </w:rPr>
        <w:t>CONFORME DESCRIÇÃO DO OBJETO NO ANEXO I – TERMO DE REFERÊNCIA</w:t>
      </w:r>
      <w:r w:rsidRPr="008425FF">
        <w:rPr>
          <w:rFonts w:ascii="Arial" w:hAnsi="Arial" w:cs="Arial"/>
        </w:rPr>
        <w:t xml:space="preserve">, no campo DESCRIÇÃO COMPLETA do sistema comprasnet, </w:t>
      </w:r>
      <w:r w:rsidRPr="008425FF">
        <w:rPr>
          <w:rFonts w:ascii="Arial" w:hAnsi="Arial" w:cs="Arial"/>
          <w:b/>
          <w:color w:val="000000"/>
        </w:rPr>
        <w:t>(SENDO VEDADA À OMISSÃO OU O USO DE EXPRESSÕES COMO: “REFERÊNCIA”, “SIMILAR”, “CONFORME NOSSA DISPONIBILIDADE DE ESTOQUE”, “</w:t>
      </w:r>
      <w:proofErr w:type="gramStart"/>
      <w:r w:rsidRPr="008425FF">
        <w:rPr>
          <w:rFonts w:ascii="Arial" w:hAnsi="Arial" w:cs="Arial"/>
          <w:b/>
          <w:color w:val="000000"/>
        </w:rPr>
        <w:t>SOB CONSULTA</w:t>
      </w:r>
      <w:proofErr w:type="gramEnd"/>
      <w:r w:rsidRPr="008425FF">
        <w:rPr>
          <w:rFonts w:ascii="Arial" w:hAnsi="Arial" w:cs="Arial"/>
          <w:b/>
          <w:color w:val="000000"/>
        </w:rPr>
        <w:t>” E “</w:t>
      </w:r>
      <w:r w:rsidRPr="008425FF">
        <w:rPr>
          <w:rFonts w:ascii="Arial" w:hAnsi="Arial" w:cs="Arial"/>
          <w:b/>
          <w:color w:val="000000"/>
          <w:u w:val="single"/>
        </w:rPr>
        <w:t>CONFORME EDITAL</w:t>
      </w:r>
      <w:r w:rsidRPr="008425FF">
        <w:rPr>
          <w:rFonts w:ascii="Arial" w:hAnsi="Arial" w:cs="Arial"/>
          <w:b/>
          <w:color w:val="000000"/>
        </w:rPr>
        <w:t xml:space="preserve">”), </w:t>
      </w:r>
      <w:r w:rsidRPr="008425FF">
        <w:rPr>
          <w:rFonts w:ascii="Arial" w:hAnsi="Arial" w:cs="Arial"/>
          <w:color w:val="000000"/>
        </w:rPr>
        <w:t xml:space="preserve">incluindo </w:t>
      </w:r>
      <w:r w:rsidRPr="008425FF">
        <w:rPr>
          <w:rFonts w:ascii="Arial" w:hAnsi="Arial" w:cs="Arial"/>
          <w:b/>
          <w:color w:val="000000"/>
        </w:rPr>
        <w:t>marca, modelo, quantidade e o preço (conforme solicita o sistema comprasnet),</w:t>
      </w:r>
      <w:r w:rsidRPr="008425FF">
        <w:rPr>
          <w:rFonts w:ascii="Arial" w:hAnsi="Arial" w:cs="Arial"/>
        </w:rPr>
        <w:t xml:space="preserve"> até a data e hora marcada para a abertura da sessão, exclusivamente por meio do sistema eletrônico, quando, então, encerrar-se-á, automaticamente, a fase de recebimento de proposta, sob pena de </w:t>
      </w:r>
      <w:r w:rsidRPr="008425FF">
        <w:rPr>
          <w:rFonts w:ascii="Arial" w:hAnsi="Arial" w:cs="Arial"/>
          <w:b/>
        </w:rPr>
        <w:t>DESCLASSIFICAÇÃO</w:t>
      </w:r>
      <w:r w:rsidRPr="008425FF">
        <w:rPr>
          <w:rFonts w:ascii="Arial" w:hAnsi="Arial" w:cs="Arial"/>
        </w:rPr>
        <w:t xml:space="preserve"> de sua proposta</w:t>
      </w:r>
      <w:r w:rsidRPr="008425FF">
        <w:rPr>
          <w:rFonts w:ascii="Arial" w:hAnsi="Arial" w:cs="Arial"/>
          <w:spacing w:val="2"/>
        </w:rPr>
        <w:t>;</w:t>
      </w:r>
    </w:p>
    <w:p w:rsidR="00A5444A" w:rsidRPr="008425FF" w:rsidRDefault="00A5444A" w:rsidP="00A5444A">
      <w:pPr>
        <w:ind w:left="540"/>
        <w:jc w:val="both"/>
        <w:rPr>
          <w:rFonts w:ascii="Arial" w:hAnsi="Arial" w:cs="Arial"/>
        </w:rPr>
      </w:pPr>
    </w:p>
    <w:p w:rsidR="000823E5" w:rsidRPr="008425FF" w:rsidRDefault="000823E5" w:rsidP="000823E5">
      <w:pPr>
        <w:ind w:left="540"/>
        <w:jc w:val="both"/>
        <w:rPr>
          <w:rFonts w:ascii="Arial" w:hAnsi="Arial" w:cs="Arial"/>
        </w:rPr>
      </w:pPr>
      <w:r w:rsidRPr="008425FF">
        <w:rPr>
          <w:rFonts w:ascii="Arial" w:hAnsi="Arial" w:cs="Arial"/>
          <w:b/>
        </w:rPr>
        <w:t>9.2.1.</w:t>
      </w:r>
      <w:r w:rsidRPr="008425FF">
        <w:rPr>
          <w:rFonts w:ascii="Arial" w:hAnsi="Arial" w:cs="Arial"/>
        </w:rPr>
        <w:t xml:space="preserve"> As propostas registradas no Sistema </w:t>
      </w:r>
      <w:r w:rsidRPr="008425FF">
        <w:rPr>
          <w:rFonts w:ascii="Arial" w:hAnsi="Arial" w:cs="Arial"/>
          <w:b/>
        </w:rPr>
        <w:t>COMPRASNET</w:t>
      </w:r>
      <w:r w:rsidRPr="008425FF">
        <w:rPr>
          <w:rFonts w:ascii="Arial" w:hAnsi="Arial" w:cs="Arial"/>
        </w:rPr>
        <w:t xml:space="preserve"> </w:t>
      </w:r>
      <w:r w:rsidRPr="008425FF">
        <w:rPr>
          <w:rFonts w:ascii="Arial" w:hAnsi="Arial" w:cs="Arial"/>
          <w:b/>
        </w:rPr>
        <w:t>NÃO DEVEM CONTER NENHUMA IDENTIFICAÇÃO DA EMPRESA PROPONENTE</w:t>
      </w:r>
      <w:r w:rsidRPr="008425FF">
        <w:rPr>
          <w:rFonts w:ascii="Arial" w:hAnsi="Arial" w:cs="Arial"/>
        </w:rPr>
        <w:t>, visando atender o princípio da impessoalidade e preservar o sigilo das propostas.</w:t>
      </w:r>
    </w:p>
    <w:p w:rsidR="000823E5" w:rsidRPr="008425FF" w:rsidRDefault="000823E5" w:rsidP="000823E5">
      <w:pPr>
        <w:ind w:left="540"/>
        <w:jc w:val="both"/>
        <w:rPr>
          <w:rFonts w:ascii="Arial" w:hAnsi="Arial" w:cs="Arial"/>
        </w:rPr>
      </w:pPr>
    </w:p>
    <w:p w:rsidR="000823E5" w:rsidRPr="008425FF" w:rsidRDefault="000823E5" w:rsidP="000823E5">
      <w:pPr>
        <w:ind w:left="1418"/>
        <w:jc w:val="both"/>
        <w:rPr>
          <w:rFonts w:ascii="Arial" w:hAnsi="Arial" w:cs="Arial"/>
          <w:b/>
        </w:rPr>
      </w:pPr>
      <w:r w:rsidRPr="008425FF">
        <w:rPr>
          <w:rFonts w:ascii="Arial" w:hAnsi="Arial" w:cs="Arial"/>
          <w:b/>
        </w:rPr>
        <w:t xml:space="preserve">9.2.1.1 Caso seja identificado pelo Pregoeiro qualquer menção de marca, que leve a IDENTIFICAÇÃO da proponente, a proposta poderá ser DESCLASSIFICADA antes ou posterior </w:t>
      </w:r>
      <w:proofErr w:type="gramStart"/>
      <w:r w:rsidRPr="008425FF">
        <w:rPr>
          <w:rFonts w:ascii="Arial" w:hAnsi="Arial" w:cs="Arial"/>
          <w:b/>
        </w:rPr>
        <w:t>a</w:t>
      </w:r>
      <w:proofErr w:type="gramEnd"/>
      <w:r w:rsidRPr="008425FF">
        <w:rPr>
          <w:rFonts w:ascii="Arial" w:hAnsi="Arial" w:cs="Arial"/>
          <w:b/>
        </w:rPr>
        <w:t xml:space="preserve"> fase de lances.</w:t>
      </w:r>
    </w:p>
    <w:p w:rsidR="000823E5" w:rsidRPr="008425FF" w:rsidRDefault="000823E5" w:rsidP="000823E5">
      <w:pPr>
        <w:ind w:left="1418"/>
        <w:jc w:val="both"/>
        <w:rPr>
          <w:rFonts w:ascii="Arial" w:hAnsi="Arial" w:cs="Arial"/>
          <w:b/>
        </w:rPr>
      </w:pPr>
    </w:p>
    <w:p w:rsidR="000823E5" w:rsidRPr="008425FF" w:rsidRDefault="000823E5" w:rsidP="000823E5">
      <w:pPr>
        <w:tabs>
          <w:tab w:val="left" w:pos="567"/>
        </w:tabs>
        <w:ind w:left="567"/>
        <w:jc w:val="both"/>
        <w:rPr>
          <w:rFonts w:ascii="Arial" w:hAnsi="Arial" w:cs="Arial"/>
          <w:b/>
          <w:u w:val="single"/>
        </w:rPr>
      </w:pPr>
      <w:r w:rsidRPr="008425FF">
        <w:rPr>
          <w:rFonts w:ascii="Arial" w:hAnsi="Arial" w:cs="Arial"/>
          <w:b/>
        </w:rPr>
        <w:t>9.2.2</w:t>
      </w:r>
      <w:r w:rsidRPr="008425FF">
        <w:rPr>
          <w:rFonts w:ascii="Arial" w:hAnsi="Arial" w:cs="Arial"/>
        </w:rPr>
        <w:t xml:space="preserve"> A condição citada no item 9.2 caberá apenas para fins de inserção da proposta eletrônica no sistema COMPRASNET, no qual deverá constar OBRIGATORIAMENTE a descrição do serviço/ produto. </w:t>
      </w:r>
      <w:r w:rsidRPr="008425FF">
        <w:rPr>
          <w:rFonts w:ascii="Arial" w:hAnsi="Arial" w:cs="Arial"/>
          <w:b/>
          <w:u w:val="single"/>
        </w:rPr>
        <w:t>A utilização dos termos na proposta física, caso convocado pelo Pregoeiro, não acarretará na DESCLASSIFICAÇÃO da licitante.</w:t>
      </w:r>
    </w:p>
    <w:p w:rsidR="00A5444A" w:rsidRPr="008425FF" w:rsidRDefault="00A5444A" w:rsidP="00A5444A">
      <w:pPr>
        <w:ind w:left="540"/>
        <w:jc w:val="both"/>
        <w:rPr>
          <w:rFonts w:ascii="Arial" w:hAnsi="Arial" w:cs="Arial"/>
        </w:rPr>
      </w:pPr>
    </w:p>
    <w:p w:rsidR="00A5444A" w:rsidRPr="008425FF" w:rsidRDefault="00A5444A" w:rsidP="00A5444A">
      <w:pPr>
        <w:pStyle w:val="Corpodetexto"/>
        <w:rPr>
          <w:rFonts w:ascii="Arial" w:hAnsi="Arial" w:cs="Arial"/>
          <w:sz w:val="20"/>
        </w:rPr>
      </w:pPr>
      <w:r w:rsidRPr="008425FF">
        <w:rPr>
          <w:rFonts w:ascii="Arial" w:hAnsi="Arial" w:cs="Arial"/>
          <w:sz w:val="20"/>
        </w:rPr>
        <w:t>9.3. A Licitante será responsável por todas as transações que forem efetuadas em seu nome no Sistema Eletrônico, assumindo como firmes e verdadeiras sua proposta de preços e lances inseridos em sessão pública.</w:t>
      </w:r>
    </w:p>
    <w:p w:rsidR="00A5444A" w:rsidRPr="008425FF" w:rsidRDefault="00A5444A" w:rsidP="00A5444A">
      <w:pPr>
        <w:pStyle w:val="Corpodetexto"/>
        <w:rPr>
          <w:rFonts w:ascii="Arial" w:hAnsi="Arial" w:cs="Arial"/>
          <w:sz w:val="20"/>
        </w:rPr>
      </w:pPr>
    </w:p>
    <w:p w:rsidR="00A5444A" w:rsidRPr="008425FF" w:rsidRDefault="00A5444A" w:rsidP="00A5444A">
      <w:pPr>
        <w:pStyle w:val="BodyText21"/>
        <w:snapToGrid/>
        <w:rPr>
          <w:rFonts w:ascii="Arial" w:hAnsi="Arial" w:cs="Arial"/>
          <w:sz w:val="20"/>
        </w:rPr>
      </w:pPr>
      <w:r w:rsidRPr="008425FF">
        <w:rPr>
          <w:rFonts w:ascii="Arial" w:hAnsi="Arial" w:cs="Arial"/>
          <w:sz w:val="20"/>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8425FF" w:rsidRDefault="00A5444A" w:rsidP="00A5444A">
      <w:pPr>
        <w:pStyle w:val="BodyText21"/>
        <w:snapToGrid/>
        <w:rPr>
          <w:rFonts w:ascii="Arial" w:hAnsi="Arial" w:cs="Arial"/>
          <w:sz w:val="20"/>
        </w:rPr>
      </w:pPr>
    </w:p>
    <w:p w:rsidR="00A5444A" w:rsidRPr="008425FF" w:rsidRDefault="00A5444A" w:rsidP="00A5444A">
      <w:pPr>
        <w:pStyle w:val="BodyText21"/>
        <w:snapToGrid/>
        <w:rPr>
          <w:rFonts w:ascii="Arial" w:hAnsi="Arial" w:cs="Arial"/>
          <w:sz w:val="20"/>
        </w:rPr>
      </w:pPr>
      <w:r w:rsidRPr="008425FF">
        <w:rPr>
          <w:rFonts w:ascii="Arial" w:hAnsi="Arial" w:cs="Arial"/>
          <w:sz w:val="20"/>
        </w:rPr>
        <w:t xml:space="preserve">9.5. O licitante deverá obedecer rigorosamente aos termos deste Edital e seus anexos. Em caso de discordância existente entre as especificações deste objeto descritas </w:t>
      </w:r>
      <w:r w:rsidRPr="008425FF">
        <w:rPr>
          <w:rFonts w:ascii="Arial" w:hAnsi="Arial" w:cs="Arial"/>
          <w:b/>
          <w:sz w:val="20"/>
        </w:rPr>
        <w:t>no COMPRASNET e as especificações constantes do ANEXO I (TERMO DE REFERÊNCIA)</w:t>
      </w:r>
      <w:r w:rsidRPr="008425FF">
        <w:rPr>
          <w:rFonts w:ascii="Arial" w:hAnsi="Arial" w:cs="Arial"/>
          <w:sz w:val="20"/>
        </w:rPr>
        <w:t>, prevalecerão às últimas.</w:t>
      </w:r>
    </w:p>
    <w:p w:rsidR="00EE270C" w:rsidRPr="008425FF" w:rsidRDefault="00EE270C" w:rsidP="00A5444A">
      <w:pPr>
        <w:pStyle w:val="BodyText21"/>
        <w:snapToGrid/>
        <w:ind w:firstLine="1418"/>
        <w:rPr>
          <w:rFonts w:ascii="Arial" w:hAnsi="Arial" w:cs="Arial"/>
          <w:sz w:val="20"/>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rPr>
      </w:pPr>
      <w:r w:rsidRPr="008425FF">
        <w:rPr>
          <w:rFonts w:ascii="Arial" w:hAnsi="Arial" w:cs="Arial"/>
          <w:b/>
          <w:bCs/>
          <w:color w:val="0000FF"/>
        </w:rPr>
        <w:t>10 – DA FORMULAÇÃO DE LANCES E CONVOCAÇÃO DE LANCE DAS ME/EPP.</w:t>
      </w:r>
    </w:p>
    <w:p w:rsidR="00A5444A" w:rsidRPr="008425FF" w:rsidRDefault="00A5444A" w:rsidP="00A5444A">
      <w:pPr>
        <w:pStyle w:val="P30"/>
        <w:snapToGrid/>
        <w:rPr>
          <w:rFonts w:ascii="Arial" w:hAnsi="Arial" w:cs="Arial"/>
          <w:b w:val="0"/>
          <w:bCs/>
          <w:sz w:val="20"/>
        </w:rPr>
      </w:pPr>
    </w:p>
    <w:p w:rsidR="00A5444A" w:rsidRPr="008425FF" w:rsidRDefault="00A5444A" w:rsidP="00A5444A">
      <w:pPr>
        <w:pStyle w:val="P30"/>
        <w:snapToGrid/>
        <w:rPr>
          <w:rFonts w:ascii="Arial" w:hAnsi="Arial" w:cs="Arial"/>
          <w:b w:val="0"/>
          <w:sz w:val="20"/>
        </w:rPr>
      </w:pPr>
      <w:r w:rsidRPr="008425FF">
        <w:rPr>
          <w:rFonts w:ascii="Arial" w:hAnsi="Arial" w:cs="Arial"/>
          <w:b w:val="0"/>
          <w:bCs/>
          <w:sz w:val="20"/>
        </w:rPr>
        <w:t xml:space="preserve">10.1. </w:t>
      </w:r>
      <w:r w:rsidRPr="008425FF">
        <w:rPr>
          <w:rFonts w:ascii="Arial" w:hAnsi="Arial" w:cs="Arial"/>
          <w:b w:val="0"/>
          <w:sz w:val="20"/>
        </w:rPr>
        <w:t xml:space="preserve">A partir das </w:t>
      </w:r>
      <w:r w:rsidR="007617EC" w:rsidRPr="008425FF">
        <w:rPr>
          <w:rFonts w:ascii="Arial" w:hAnsi="Arial" w:cs="Arial"/>
          <w:color w:val="FF0000"/>
          <w:sz w:val="20"/>
        </w:rPr>
        <w:t>10h00min</w:t>
      </w:r>
      <w:r w:rsidRPr="008425FF">
        <w:rPr>
          <w:rFonts w:ascii="Arial" w:hAnsi="Arial" w:cs="Arial"/>
          <w:b w:val="0"/>
          <w:color w:val="FF0000"/>
          <w:sz w:val="20"/>
        </w:rPr>
        <w:t xml:space="preserve"> </w:t>
      </w:r>
      <w:r w:rsidRPr="008425FF">
        <w:rPr>
          <w:rFonts w:ascii="Arial" w:hAnsi="Arial" w:cs="Arial"/>
          <w:b w:val="0"/>
          <w:sz w:val="20"/>
        </w:rPr>
        <w:t>do dia</w:t>
      </w:r>
      <w:r w:rsidRPr="008425FF">
        <w:rPr>
          <w:rFonts w:ascii="Arial" w:hAnsi="Arial" w:cs="Arial"/>
          <w:color w:val="FF0000"/>
          <w:sz w:val="20"/>
        </w:rPr>
        <w:t xml:space="preserve"> </w:t>
      </w:r>
      <w:r w:rsidR="00CC72A1" w:rsidRPr="00CC72A1">
        <w:rPr>
          <w:rFonts w:ascii="Arial" w:hAnsi="Arial" w:cs="Arial"/>
          <w:color w:val="FF0000"/>
          <w:sz w:val="21"/>
          <w:szCs w:val="21"/>
        </w:rPr>
        <w:t>11 de janeiro de 2017</w:t>
      </w:r>
      <w:r w:rsidRPr="008425FF">
        <w:rPr>
          <w:rFonts w:ascii="Arial" w:hAnsi="Arial" w:cs="Arial"/>
          <w:sz w:val="20"/>
        </w:rPr>
        <w:t>,</w:t>
      </w:r>
      <w:r w:rsidRPr="008425FF">
        <w:rPr>
          <w:rFonts w:ascii="Arial" w:hAnsi="Arial" w:cs="Arial"/>
          <w:b w:val="0"/>
          <w:bCs/>
          <w:sz w:val="20"/>
        </w:rPr>
        <w:t xml:space="preserve"> e de conformidade com o estabelecido neste Edital, </w:t>
      </w:r>
      <w:r w:rsidRPr="008425FF">
        <w:rPr>
          <w:rFonts w:ascii="Arial" w:hAnsi="Arial" w:cs="Arial"/>
          <w:b w:val="0"/>
          <w:sz w:val="20"/>
        </w:rPr>
        <w:t xml:space="preserve">o Pregoeiro abrirá a sessão pública, verificando as propostas de preços lançadas no sistema, as quais deverão estar em perfeita consonância com as especificações e condições detalhadas </w:t>
      </w:r>
      <w:r w:rsidRPr="008425FF">
        <w:rPr>
          <w:rFonts w:ascii="Arial" w:hAnsi="Arial" w:cs="Arial"/>
          <w:sz w:val="20"/>
        </w:rPr>
        <w:t>NO ITEM 9.2 DO EDITAL</w:t>
      </w:r>
      <w:r w:rsidRPr="008425FF">
        <w:rPr>
          <w:rFonts w:ascii="Arial" w:hAnsi="Arial" w:cs="Arial"/>
          <w:b w:val="0"/>
          <w:sz w:val="20"/>
        </w:rPr>
        <w:t>.</w:t>
      </w:r>
    </w:p>
    <w:p w:rsidR="00A5444A" w:rsidRPr="008425FF" w:rsidRDefault="00A5444A" w:rsidP="00A5444A">
      <w:pPr>
        <w:pStyle w:val="P30"/>
        <w:snapToGrid/>
        <w:rPr>
          <w:rFonts w:ascii="Arial" w:hAnsi="Arial" w:cs="Arial"/>
          <w:b w:val="0"/>
          <w:bCs/>
          <w:sz w:val="20"/>
        </w:rPr>
      </w:pPr>
    </w:p>
    <w:p w:rsidR="00A5444A" w:rsidRPr="008425FF" w:rsidRDefault="00A5444A" w:rsidP="00A5444A">
      <w:pPr>
        <w:ind w:left="540"/>
        <w:jc w:val="both"/>
        <w:rPr>
          <w:rFonts w:ascii="Arial" w:hAnsi="Arial" w:cs="Arial"/>
          <w:b/>
        </w:rPr>
      </w:pPr>
      <w:r w:rsidRPr="008425FF">
        <w:rPr>
          <w:rFonts w:ascii="Arial" w:hAnsi="Arial" w:cs="Arial"/>
        </w:rPr>
        <w:t xml:space="preserve">10.1.1. O Pregoeiro poderá suspender a sessão para visualizar e analisar, preliminarmente a proposta ofertada que se encontra inserido no campo “DESCRIÇÃO DETALHADA DO OBJETO” do sistema, </w:t>
      </w:r>
      <w:r w:rsidRPr="008425FF">
        <w:rPr>
          <w:rFonts w:ascii="Arial" w:hAnsi="Arial" w:cs="Arial"/>
        </w:rPr>
        <w:lastRenderedPageBreak/>
        <w:t xml:space="preserve">confrontando suas características com as exigências do Edital e seus anexos </w:t>
      </w:r>
      <w:r w:rsidRPr="008425FF">
        <w:rPr>
          <w:rFonts w:ascii="Arial" w:hAnsi="Arial" w:cs="Arial"/>
          <w:b/>
        </w:rPr>
        <w:t>(podendo, ainda, ser analisado pelo órgão requerente),</w:t>
      </w:r>
      <w:r w:rsidRPr="008425FF">
        <w:rPr>
          <w:rFonts w:ascii="Arial" w:hAnsi="Arial" w:cs="Arial"/>
        </w:rPr>
        <w:t xml:space="preserve"> DESCLASSIFICANDO, motivadamente, aquelas que não estejam em conformidade, que forem </w:t>
      </w:r>
      <w:r w:rsidRPr="008425FF">
        <w:rPr>
          <w:rFonts w:ascii="Arial" w:hAnsi="Arial" w:cs="Arial"/>
          <w:snapToGrid w:val="0"/>
        </w:rPr>
        <w:t>omissas ou apresentarem irregularidades insanáveis</w:t>
      </w:r>
      <w:r w:rsidRPr="008425FF">
        <w:rPr>
          <w:rFonts w:ascii="Arial" w:hAnsi="Arial" w:cs="Arial"/>
          <w:b/>
        </w:rPr>
        <w:t>.</w:t>
      </w:r>
    </w:p>
    <w:p w:rsidR="00A5444A" w:rsidRPr="008425FF" w:rsidRDefault="00A5444A" w:rsidP="00A5444A">
      <w:pPr>
        <w:ind w:left="540"/>
        <w:jc w:val="both"/>
        <w:rPr>
          <w:rFonts w:ascii="Arial" w:hAnsi="Arial" w:cs="Arial"/>
          <w:b/>
        </w:rPr>
      </w:pPr>
    </w:p>
    <w:p w:rsidR="00A5444A" w:rsidRPr="008425FF" w:rsidRDefault="00A5444A" w:rsidP="00A5444A">
      <w:pPr>
        <w:jc w:val="both"/>
        <w:rPr>
          <w:rFonts w:ascii="Arial" w:hAnsi="Arial" w:cs="Arial"/>
          <w:b/>
          <w:color w:val="FF0000"/>
        </w:rPr>
      </w:pPr>
      <w:r w:rsidRPr="008425FF">
        <w:rPr>
          <w:rFonts w:ascii="Arial" w:hAnsi="Arial" w:cs="Arial"/>
        </w:rPr>
        <w:t xml:space="preserve">10.2. </w:t>
      </w:r>
      <w:r w:rsidRPr="008425FF">
        <w:rPr>
          <w:rFonts w:ascii="Arial" w:hAnsi="Arial" w:cs="Arial"/>
          <w:b/>
          <w:color w:val="FF0000"/>
        </w:rPr>
        <w:t>Constatada a existência de proposta incompatível com o objeto licitado ou manifestamente inexequível, o Pregoeiro deverá justificar, através do sistema, e então DESCLASSIFICÁ-LA.</w:t>
      </w:r>
    </w:p>
    <w:p w:rsidR="00A5444A" w:rsidRPr="008425FF" w:rsidRDefault="00A5444A" w:rsidP="00A5444A">
      <w:pPr>
        <w:jc w:val="both"/>
        <w:rPr>
          <w:rFonts w:ascii="Arial" w:hAnsi="Arial" w:cs="Arial"/>
        </w:rPr>
      </w:pPr>
    </w:p>
    <w:p w:rsidR="00A5444A" w:rsidRPr="008425FF" w:rsidRDefault="00A5444A" w:rsidP="00A5444A">
      <w:pPr>
        <w:ind w:left="540"/>
        <w:jc w:val="both"/>
        <w:rPr>
          <w:rFonts w:ascii="Arial" w:hAnsi="Arial" w:cs="Arial"/>
          <w:b/>
          <w:color w:val="FF0000"/>
        </w:rPr>
      </w:pPr>
      <w:r w:rsidRPr="008425FF">
        <w:rPr>
          <w:rFonts w:ascii="Arial" w:hAnsi="Arial" w:cs="Arial"/>
        </w:rPr>
        <w:t xml:space="preserve">10.2.1. O proponente que encaminhar o valor inicial de sua proposta </w:t>
      </w:r>
      <w:r w:rsidRPr="008425FF">
        <w:rPr>
          <w:rFonts w:ascii="Arial" w:hAnsi="Arial" w:cs="Arial"/>
          <w:b/>
          <w:color w:val="FF0000"/>
        </w:rPr>
        <w:t xml:space="preserve">manifestamente inexequível, </w:t>
      </w:r>
      <w:r w:rsidRPr="008425FF">
        <w:rPr>
          <w:rFonts w:ascii="Arial" w:hAnsi="Arial" w:cs="Arial"/>
          <w:b/>
          <w:color w:val="FF0000"/>
          <w:spacing w:val="2"/>
        </w:rPr>
        <w:t>não demonstre por intermédio de documentos a exequibilidade de sua proposta na fase de aceitação</w:t>
      </w:r>
      <w:r w:rsidRPr="008425FF">
        <w:rPr>
          <w:rFonts w:ascii="Arial" w:hAnsi="Arial" w:cs="Arial"/>
          <w:b/>
          <w:color w:val="FF0000"/>
        </w:rPr>
        <w:t>, terá sua proposta DESCLASSIFICADA.</w:t>
      </w:r>
    </w:p>
    <w:p w:rsidR="00A5444A" w:rsidRPr="008425FF" w:rsidRDefault="00A5444A" w:rsidP="00A5444A">
      <w:pPr>
        <w:ind w:left="540"/>
        <w:jc w:val="both"/>
        <w:rPr>
          <w:rFonts w:ascii="Arial" w:hAnsi="Arial" w:cs="Arial"/>
        </w:rPr>
      </w:pPr>
    </w:p>
    <w:p w:rsidR="00A5444A" w:rsidRPr="008425FF" w:rsidRDefault="00A5444A" w:rsidP="00A5444A">
      <w:pPr>
        <w:jc w:val="both"/>
        <w:rPr>
          <w:rFonts w:ascii="Arial" w:hAnsi="Arial" w:cs="Arial"/>
          <w:b/>
          <w:color w:val="FF0000"/>
        </w:rPr>
      </w:pPr>
      <w:r w:rsidRPr="008425FF">
        <w:rPr>
          <w:rFonts w:ascii="Arial" w:hAnsi="Arial" w:cs="Arial"/>
          <w:b/>
          <w:color w:val="FF0000"/>
        </w:rPr>
        <w:t>10.3. A proposta de preços será considerada manifestamente inexeqüível, conforme previsto no art. 48, inciso II, da Lei 8.666/93.</w:t>
      </w:r>
    </w:p>
    <w:p w:rsidR="00A5444A" w:rsidRPr="008425FF" w:rsidRDefault="00A5444A" w:rsidP="00A5444A">
      <w:pPr>
        <w:ind w:left="540"/>
        <w:jc w:val="both"/>
        <w:rPr>
          <w:rFonts w:ascii="Arial" w:hAnsi="Arial" w:cs="Arial"/>
          <w:b/>
          <w:color w:val="FF0000"/>
        </w:rPr>
      </w:pPr>
    </w:p>
    <w:p w:rsidR="00A5444A" w:rsidRPr="008425FF" w:rsidRDefault="00A5444A" w:rsidP="00A5444A">
      <w:pPr>
        <w:jc w:val="both"/>
        <w:rPr>
          <w:rFonts w:ascii="Arial" w:hAnsi="Arial" w:cs="Arial"/>
        </w:rPr>
      </w:pPr>
      <w:r w:rsidRPr="008425FF">
        <w:rPr>
          <w:rFonts w:ascii="Arial" w:hAnsi="Arial" w:cs="Arial"/>
        </w:rPr>
        <w:t xml:space="preserve">10.4. As licitantes deverão manter a impessoalidade, não se identificando, </w:t>
      </w:r>
      <w:proofErr w:type="gramStart"/>
      <w:r w:rsidRPr="008425FF">
        <w:rPr>
          <w:rFonts w:ascii="Arial" w:hAnsi="Arial" w:cs="Arial"/>
        </w:rPr>
        <w:t>sob pena</w:t>
      </w:r>
      <w:proofErr w:type="gramEnd"/>
      <w:r w:rsidRPr="008425FF">
        <w:rPr>
          <w:rFonts w:ascii="Arial" w:hAnsi="Arial" w:cs="Arial"/>
        </w:rPr>
        <w:t xml:space="preserve"> de serem </w:t>
      </w:r>
      <w:r w:rsidRPr="008425FF">
        <w:rPr>
          <w:rFonts w:ascii="Arial" w:hAnsi="Arial" w:cs="Arial"/>
          <w:b/>
        </w:rPr>
        <w:t>DESCLASSIFICADAS</w:t>
      </w:r>
      <w:r w:rsidRPr="008425FF">
        <w:rPr>
          <w:rFonts w:ascii="Arial" w:hAnsi="Arial" w:cs="Arial"/>
        </w:rPr>
        <w:t xml:space="preserve"> do certame pelo Pregoeiro.</w:t>
      </w:r>
    </w:p>
    <w:p w:rsidR="00A5444A" w:rsidRPr="008425FF" w:rsidRDefault="00A5444A" w:rsidP="00A5444A">
      <w:pPr>
        <w:jc w:val="both"/>
        <w:rPr>
          <w:rFonts w:ascii="Arial" w:hAnsi="Arial" w:cs="Arial"/>
        </w:rPr>
      </w:pPr>
    </w:p>
    <w:p w:rsidR="00A5444A" w:rsidRPr="008425FF" w:rsidRDefault="00A5444A" w:rsidP="00A5444A">
      <w:pPr>
        <w:pStyle w:val="P30"/>
        <w:snapToGrid/>
        <w:rPr>
          <w:rFonts w:ascii="Arial" w:hAnsi="Arial" w:cs="Arial"/>
          <w:b w:val="0"/>
          <w:bCs/>
          <w:sz w:val="20"/>
        </w:rPr>
      </w:pPr>
      <w:r w:rsidRPr="008425FF">
        <w:rPr>
          <w:rFonts w:ascii="Arial" w:hAnsi="Arial" w:cs="Arial"/>
          <w:b w:val="0"/>
          <w:bCs/>
          <w:sz w:val="20"/>
        </w:rPr>
        <w:t xml:space="preserve">10.5. Em seguida ocorrerá o início da etapa de lances, via Internet, única e exclusivamente, no </w:t>
      </w:r>
      <w:r w:rsidRPr="008425FF">
        <w:rPr>
          <w:rFonts w:ascii="Arial" w:hAnsi="Arial" w:cs="Arial"/>
          <w:b w:val="0"/>
          <w:bCs/>
          <w:iCs/>
          <w:sz w:val="20"/>
        </w:rPr>
        <w:t>site</w:t>
      </w:r>
      <w:r w:rsidRPr="008425FF">
        <w:rPr>
          <w:rFonts w:ascii="Arial" w:hAnsi="Arial" w:cs="Arial"/>
          <w:b w:val="0"/>
          <w:bCs/>
          <w:sz w:val="20"/>
        </w:rPr>
        <w:t xml:space="preserve"> </w:t>
      </w:r>
      <w:hyperlink r:id="rId18" w:history="1">
        <w:r w:rsidRPr="008425FF">
          <w:rPr>
            <w:rStyle w:val="Hyperlink"/>
            <w:rFonts w:ascii="Arial" w:hAnsi="Arial" w:cs="Arial"/>
            <w:bCs/>
            <w:sz w:val="20"/>
          </w:rPr>
          <w:t>www.comprasnet.gov.br</w:t>
        </w:r>
      </w:hyperlink>
      <w:r w:rsidRPr="008425FF">
        <w:rPr>
          <w:rFonts w:ascii="Arial" w:hAnsi="Arial" w:cs="Arial"/>
          <w:b w:val="0"/>
          <w:bCs/>
          <w:sz w:val="20"/>
        </w:rPr>
        <w:t>, conforme Edital.</w:t>
      </w:r>
    </w:p>
    <w:p w:rsidR="00A5444A" w:rsidRPr="008425FF" w:rsidRDefault="00A5444A" w:rsidP="00A5444A">
      <w:pPr>
        <w:pStyle w:val="P30"/>
        <w:snapToGrid/>
        <w:rPr>
          <w:rFonts w:ascii="Arial" w:hAnsi="Arial" w:cs="Arial"/>
          <w:b w:val="0"/>
          <w:bCs/>
          <w:sz w:val="20"/>
        </w:rPr>
      </w:pPr>
    </w:p>
    <w:p w:rsidR="00A5444A" w:rsidRPr="008425FF" w:rsidRDefault="00A5444A" w:rsidP="00A5444A">
      <w:pPr>
        <w:jc w:val="both"/>
        <w:rPr>
          <w:rFonts w:ascii="Arial" w:hAnsi="Arial" w:cs="Arial"/>
        </w:rPr>
      </w:pPr>
      <w:r w:rsidRPr="008425FF">
        <w:rPr>
          <w:rFonts w:ascii="Arial" w:hAnsi="Arial" w:cs="Arial"/>
        </w:rPr>
        <w:t xml:space="preserve">10.6. Todas as licitantes poderão apresentar lances para o </w:t>
      </w:r>
      <w:r w:rsidRPr="008425FF">
        <w:rPr>
          <w:rFonts w:ascii="Arial" w:hAnsi="Arial" w:cs="Arial"/>
          <w:b/>
        </w:rPr>
        <w:t>ITEM</w:t>
      </w:r>
      <w:r w:rsidRPr="008425FF">
        <w:rPr>
          <w:rFonts w:ascii="Arial" w:hAnsi="Arial" w:cs="Arial"/>
        </w:rPr>
        <w:t xml:space="preserve"> cotado (quando houver), exclusivamente por meio do Sistema Eletrônico, sendo o licitante imediatamente informado do seu recebimento e respectivo horário de registro e valor.</w:t>
      </w:r>
    </w:p>
    <w:p w:rsidR="00A5444A" w:rsidRPr="008425FF" w:rsidRDefault="00A5444A" w:rsidP="00A5444A">
      <w:pPr>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 xml:space="preserve">10.6.1. Assim como as propostas de preços, os lances serão ofertados pelo </w:t>
      </w:r>
      <w:r w:rsidRPr="008425FF">
        <w:rPr>
          <w:rFonts w:ascii="Arial" w:hAnsi="Arial" w:cs="Arial"/>
          <w:b/>
          <w:bCs/>
          <w:color w:val="FF0000"/>
        </w:rPr>
        <w:t>VALOR TOTAL POR ITEM</w:t>
      </w:r>
      <w:r w:rsidRPr="008425FF">
        <w:rPr>
          <w:rFonts w:ascii="Arial" w:hAnsi="Arial" w:cs="Arial"/>
          <w:b/>
          <w:bCs/>
        </w:rPr>
        <w:t xml:space="preserve"> </w:t>
      </w:r>
      <w:r w:rsidRPr="008425FF">
        <w:rPr>
          <w:rFonts w:ascii="Arial" w:hAnsi="Arial" w:cs="Arial"/>
          <w:b/>
          <w:color w:val="000000"/>
        </w:rPr>
        <w:t>(conforme solicita o sistema comprasnet)</w:t>
      </w:r>
      <w:r w:rsidRPr="008425FF">
        <w:rPr>
          <w:rFonts w:ascii="Arial" w:hAnsi="Arial" w:cs="Arial"/>
          <w:b/>
          <w:bCs/>
        </w:rPr>
        <w:t>.</w:t>
      </w:r>
    </w:p>
    <w:p w:rsidR="00A5444A" w:rsidRPr="008425FF" w:rsidRDefault="00A5444A" w:rsidP="00A5444A">
      <w:pPr>
        <w:ind w:left="540" w:firstLine="1418"/>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10.7. A abertura e o fechamento da fase de lances “via Internet” será feita pelo Pregoeiro, a qual é responsável somente pelo prazo iminente, sendo o Sistema Comprasnet, responsável pelo fechamento do prazo aleatório.</w:t>
      </w:r>
    </w:p>
    <w:p w:rsidR="00A5444A" w:rsidRPr="008425FF" w:rsidRDefault="00A5444A" w:rsidP="00A5444A">
      <w:pPr>
        <w:pStyle w:val="BodyText21"/>
        <w:snapToGrid/>
        <w:ind w:firstLine="1701"/>
        <w:rPr>
          <w:rFonts w:ascii="Arial" w:hAnsi="Arial" w:cs="Arial"/>
          <w:sz w:val="20"/>
        </w:rPr>
      </w:pPr>
    </w:p>
    <w:p w:rsidR="00A5444A" w:rsidRPr="008425FF" w:rsidRDefault="00A5444A" w:rsidP="00A5444A">
      <w:pPr>
        <w:pStyle w:val="BodyText21"/>
        <w:snapToGrid/>
        <w:rPr>
          <w:rFonts w:ascii="Arial" w:hAnsi="Arial" w:cs="Arial"/>
          <w:sz w:val="20"/>
        </w:rPr>
      </w:pPr>
      <w:r w:rsidRPr="008425FF">
        <w:rPr>
          <w:rFonts w:ascii="Arial" w:hAnsi="Arial" w:cs="Arial"/>
          <w:sz w:val="20"/>
        </w:rPr>
        <w:t>10.8. As licitantes poderão oferecer lances menores e sucessivos, observado o horário fixado e as regras de sua aceitação;</w:t>
      </w:r>
    </w:p>
    <w:p w:rsidR="00A5444A" w:rsidRPr="008425FF" w:rsidRDefault="00A5444A" w:rsidP="00A5444A">
      <w:pPr>
        <w:pStyle w:val="BodyText21"/>
        <w:snapToGrid/>
        <w:ind w:firstLine="1418"/>
        <w:rPr>
          <w:rFonts w:ascii="Arial" w:hAnsi="Arial" w:cs="Arial"/>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sz w:val="20"/>
        </w:rPr>
        <w:t>10.9. A licitante somente poderá oferecer lances inferiores ao último por ele ofertado e registrado no sistema;</w:t>
      </w:r>
    </w:p>
    <w:p w:rsidR="00A5444A" w:rsidRPr="008425FF" w:rsidRDefault="00A5444A" w:rsidP="00A5444A">
      <w:pPr>
        <w:pStyle w:val="Recuodecorpodetexto2"/>
        <w:rPr>
          <w:rFonts w:ascii="Arial" w:hAnsi="Arial" w:cs="Arial"/>
          <w:sz w:val="20"/>
        </w:rPr>
      </w:pPr>
    </w:p>
    <w:p w:rsidR="00A5444A" w:rsidRPr="008425FF" w:rsidRDefault="00A5444A" w:rsidP="00A5444A">
      <w:pPr>
        <w:jc w:val="both"/>
        <w:rPr>
          <w:rFonts w:ascii="Arial" w:hAnsi="Arial" w:cs="Arial"/>
        </w:rPr>
      </w:pPr>
      <w:r w:rsidRPr="008425FF">
        <w:rPr>
          <w:rFonts w:ascii="Arial" w:hAnsi="Arial" w:cs="Arial"/>
        </w:rPr>
        <w:t>10.10. Não serão aceitos dois ou mais lances de mesmo valor, prevalecendo aquele que for recebido e registrado em primeiro lugar;</w:t>
      </w:r>
    </w:p>
    <w:p w:rsidR="00A5444A" w:rsidRPr="008425FF" w:rsidRDefault="00A5444A" w:rsidP="00A5444A">
      <w:pPr>
        <w:ind w:firstLine="1418"/>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10.11. Durante o transcurso da sessão pública, as licitantes serão informadas, em tempo real, do valor do menor lance registrado que tenha sido apresentado pelas demais licitantes, vedada a identificação do detentor do lance;</w:t>
      </w:r>
    </w:p>
    <w:p w:rsidR="00A5444A" w:rsidRPr="008425FF" w:rsidRDefault="00A5444A" w:rsidP="00A5444A">
      <w:pPr>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 xml:space="preserve">10.12. Sendo efetuado lance </w:t>
      </w:r>
      <w:r w:rsidRPr="008425FF">
        <w:rPr>
          <w:rFonts w:ascii="Arial" w:hAnsi="Arial" w:cs="Arial"/>
          <w:b/>
          <w:color w:val="FF0000"/>
        </w:rPr>
        <w:t>manifestamente inexequível</w:t>
      </w:r>
      <w:r w:rsidRPr="008425FF">
        <w:rPr>
          <w:rFonts w:ascii="Arial" w:hAnsi="Arial" w:cs="Arial"/>
        </w:rPr>
        <w:t>, o Pregoeiro poderá alertar o proponente sobre o valor cotado para o respectivo item, através do sistema, ou ainda, o excluindo, podendo o mesmo ser confirmado ou reformulado pelo proponente;</w:t>
      </w:r>
    </w:p>
    <w:p w:rsidR="00A5444A" w:rsidRPr="008425FF" w:rsidRDefault="00A5444A" w:rsidP="00A5444A">
      <w:pPr>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 xml:space="preserve">10.12.1. A exclusão de lance é possível somente durante a fase de lances, conforme possibilita o sistema eletrônico, ou seja, antes do encerramento do </w:t>
      </w:r>
      <w:r w:rsidRPr="008425FF">
        <w:rPr>
          <w:rFonts w:ascii="Arial" w:hAnsi="Arial" w:cs="Arial"/>
          <w:b/>
        </w:rPr>
        <w:t>ITEM</w:t>
      </w:r>
      <w:r w:rsidRPr="008425FF">
        <w:rPr>
          <w:rFonts w:ascii="Arial" w:hAnsi="Arial" w:cs="Arial"/>
        </w:rPr>
        <w:t>;</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b/>
          <w:color w:val="FF0000"/>
        </w:rPr>
      </w:pPr>
      <w:r w:rsidRPr="008425FF">
        <w:rPr>
          <w:rFonts w:ascii="Arial" w:hAnsi="Arial" w:cs="Arial"/>
          <w:b/>
          <w:color w:val="FF0000"/>
        </w:rPr>
        <w:t>10.12.2. O proponente que encaminhar o lance com valor manifestamente inexequível durante o período de encerramento aleatório, e, não havendo tempo hábil, para exclusão e/ ou reformulação do lance, terá sua proposta DESCLASSIFICADA na fase de aceitabilidade;</w:t>
      </w:r>
    </w:p>
    <w:p w:rsidR="00A5444A" w:rsidRPr="008425FF" w:rsidRDefault="00A5444A" w:rsidP="00A5444A">
      <w:pPr>
        <w:ind w:left="540"/>
        <w:jc w:val="both"/>
        <w:rPr>
          <w:rFonts w:ascii="Arial" w:hAnsi="Arial" w:cs="Arial"/>
          <w:b/>
          <w:color w:val="FF0000"/>
        </w:rPr>
      </w:pPr>
    </w:p>
    <w:p w:rsidR="00A5444A" w:rsidRPr="008425FF" w:rsidRDefault="00A5444A" w:rsidP="00A5444A">
      <w:pPr>
        <w:ind w:left="1134"/>
        <w:jc w:val="both"/>
        <w:rPr>
          <w:rFonts w:ascii="Arial" w:hAnsi="Arial" w:cs="Arial"/>
          <w:b/>
          <w:color w:val="FF0000"/>
        </w:rPr>
      </w:pPr>
      <w:r w:rsidRPr="008425FF">
        <w:rPr>
          <w:rFonts w:ascii="Arial" w:hAnsi="Arial" w:cs="Arial"/>
          <w:b/>
          <w:color w:val="FF0000"/>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8425FF" w:rsidRDefault="00A5444A" w:rsidP="00A5444A">
      <w:pPr>
        <w:ind w:left="540"/>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10.13. No caso de desconexão com o Pregoeiro, no decorrer da etapa competitiva do Pregão Eletrônico, o Sistema Eletrônico poderá permanecer acessível às licitantes para a recepção dos lances;</w:t>
      </w:r>
    </w:p>
    <w:p w:rsidR="00A5444A" w:rsidRPr="008425FF" w:rsidRDefault="00A5444A" w:rsidP="00A5444A">
      <w:pPr>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10.13.1. O Pregoeiro, quando possível, dará continuidade a sua atuação no certame, sem prejuízo dos atos realizados;</w:t>
      </w:r>
    </w:p>
    <w:p w:rsidR="00A5444A" w:rsidRPr="008425FF" w:rsidRDefault="00A5444A" w:rsidP="00A5444A">
      <w:pPr>
        <w:ind w:left="540" w:firstLine="1701"/>
        <w:jc w:val="both"/>
        <w:rPr>
          <w:rFonts w:ascii="Arial" w:hAnsi="Arial" w:cs="Arial"/>
        </w:rPr>
      </w:pPr>
    </w:p>
    <w:p w:rsidR="00A5444A" w:rsidRPr="008425FF" w:rsidRDefault="00A5444A" w:rsidP="00A5444A">
      <w:pPr>
        <w:ind w:left="540"/>
        <w:jc w:val="both"/>
        <w:rPr>
          <w:rFonts w:ascii="Arial" w:hAnsi="Arial" w:cs="Arial"/>
          <w:b/>
          <w:u w:val="single"/>
        </w:rPr>
      </w:pPr>
      <w:r w:rsidRPr="008425FF">
        <w:rPr>
          <w:rFonts w:ascii="Arial" w:hAnsi="Arial" w:cs="Arial"/>
        </w:rPr>
        <w:t xml:space="preserve">10.13.2. Quando a desconexão persistir por tempo superior a </w:t>
      </w:r>
      <w:r w:rsidRPr="008425FF">
        <w:rPr>
          <w:rFonts w:ascii="Arial" w:hAnsi="Arial" w:cs="Arial"/>
          <w:b/>
        </w:rPr>
        <w:t>10 (dez) minutos</w:t>
      </w:r>
      <w:r w:rsidRPr="008425FF">
        <w:rPr>
          <w:rFonts w:ascii="Arial" w:hAnsi="Arial" w:cs="Arial"/>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8425FF">
          <w:rPr>
            <w:rStyle w:val="Hyperlink"/>
            <w:rFonts w:ascii="Arial" w:hAnsi="Arial" w:cs="Arial"/>
            <w:b/>
          </w:rPr>
          <w:t>www.comprasnet.gov.br</w:t>
        </w:r>
      </w:hyperlink>
      <w:r w:rsidRPr="008425FF">
        <w:rPr>
          <w:rFonts w:ascii="Arial" w:hAnsi="Arial" w:cs="Arial"/>
          <w:b/>
          <w:u w:val="single"/>
        </w:rPr>
        <w:t>.</w:t>
      </w:r>
    </w:p>
    <w:p w:rsidR="00A5444A" w:rsidRPr="008425FF" w:rsidRDefault="00A5444A" w:rsidP="00A5444A">
      <w:pPr>
        <w:ind w:firstLine="1701"/>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10.14. A etapa de lances da sessão pública será encerrada mediante aviso de fechamento iminente dos lances</w:t>
      </w:r>
      <w:r w:rsidRPr="008425FF">
        <w:rPr>
          <w:rFonts w:ascii="Arial" w:hAnsi="Arial" w:cs="Arial"/>
          <w:bCs/>
        </w:rPr>
        <w:t xml:space="preserve"> de </w:t>
      </w:r>
      <w:r w:rsidRPr="008425FF">
        <w:rPr>
          <w:rFonts w:ascii="Arial" w:hAnsi="Arial" w:cs="Arial"/>
          <w:b/>
          <w:bCs/>
        </w:rPr>
        <w:t xml:space="preserve">01 (um) a </w:t>
      </w:r>
      <w:proofErr w:type="gramStart"/>
      <w:r w:rsidRPr="008425FF">
        <w:rPr>
          <w:rFonts w:ascii="Arial" w:hAnsi="Arial" w:cs="Arial"/>
          <w:b/>
          <w:bCs/>
        </w:rPr>
        <w:t>60 (sessenta) minutos</w:t>
      </w:r>
      <w:r w:rsidRPr="008425FF">
        <w:rPr>
          <w:rFonts w:ascii="Arial" w:hAnsi="Arial" w:cs="Arial"/>
          <w:bCs/>
        </w:rPr>
        <w:t>, determinado</w:t>
      </w:r>
      <w:proofErr w:type="gramEnd"/>
      <w:r w:rsidRPr="008425FF">
        <w:rPr>
          <w:rFonts w:ascii="Arial" w:hAnsi="Arial" w:cs="Arial"/>
          <w:bCs/>
        </w:rPr>
        <w:t xml:space="preserve"> pelo Pregoeiro</w:t>
      </w:r>
      <w:r w:rsidRPr="008425FF">
        <w:rPr>
          <w:rFonts w:ascii="Arial" w:hAnsi="Arial" w:cs="Arial"/>
        </w:rPr>
        <w:t>, de acordo com a comunicação às licitantes, emitido pelo próprio Sistema Eletrônico.</w:t>
      </w:r>
      <w:r w:rsidRPr="008425FF">
        <w:rPr>
          <w:rFonts w:ascii="Arial" w:hAnsi="Arial" w:cs="Arial"/>
          <w:bCs/>
        </w:rPr>
        <w:t xml:space="preserve"> Decorrido o tempo de iminência, o item entrará no horário de encerramento aleatório do sistema, </w:t>
      </w:r>
      <w:r w:rsidRPr="008425FF">
        <w:rPr>
          <w:rFonts w:ascii="Arial" w:hAnsi="Arial" w:cs="Arial"/>
          <w:b/>
          <w:bCs/>
        </w:rPr>
        <w:t xml:space="preserve">no prazo máximo de </w:t>
      </w:r>
      <w:r w:rsidRPr="008425FF">
        <w:rPr>
          <w:rFonts w:ascii="Arial" w:hAnsi="Arial" w:cs="Arial"/>
          <w:bCs/>
        </w:rPr>
        <w:t>até</w:t>
      </w:r>
      <w:r w:rsidRPr="008425FF">
        <w:rPr>
          <w:rFonts w:ascii="Arial" w:hAnsi="Arial" w:cs="Arial"/>
          <w:b/>
        </w:rPr>
        <w:t xml:space="preserve"> 30 (trinta) minutos</w:t>
      </w:r>
      <w:r w:rsidRPr="008425FF">
        <w:rPr>
          <w:rFonts w:ascii="Arial" w:hAnsi="Arial" w:cs="Arial"/>
        </w:rPr>
        <w:t xml:space="preserve">, </w:t>
      </w:r>
      <w:r w:rsidRPr="008425FF">
        <w:rPr>
          <w:rFonts w:ascii="Arial" w:hAnsi="Arial" w:cs="Arial"/>
          <w:b/>
          <w:u w:val="single"/>
        </w:rPr>
        <w:t>CONTROLADO SOMENTE</w:t>
      </w:r>
      <w:r w:rsidRPr="008425FF">
        <w:rPr>
          <w:rFonts w:ascii="Arial" w:hAnsi="Arial" w:cs="Arial"/>
          <w:b/>
        </w:rPr>
        <w:t xml:space="preserve"> PELO SISTEMA COMPRASNET</w:t>
      </w:r>
      <w:r w:rsidRPr="008425FF">
        <w:rPr>
          <w:rFonts w:ascii="Arial" w:hAnsi="Arial" w:cs="Arial"/>
          <w:bCs/>
        </w:rPr>
        <w:t>, findo o qual o item estará automaticamente encerrado, não sendo mais possível reabri-lo;</w:t>
      </w:r>
    </w:p>
    <w:p w:rsidR="00A5444A" w:rsidRPr="008425FF" w:rsidRDefault="00A5444A" w:rsidP="00A5444A">
      <w:pPr>
        <w:ind w:left="142"/>
        <w:jc w:val="both"/>
        <w:rPr>
          <w:rFonts w:ascii="Arial" w:hAnsi="Arial" w:cs="Arial"/>
        </w:rPr>
      </w:pPr>
    </w:p>
    <w:p w:rsidR="00A5444A" w:rsidRPr="008425FF" w:rsidRDefault="00A5444A" w:rsidP="00A5444A">
      <w:pPr>
        <w:ind w:left="540"/>
        <w:jc w:val="both"/>
        <w:rPr>
          <w:rFonts w:ascii="Arial" w:hAnsi="Arial" w:cs="Arial"/>
          <w:b/>
        </w:rPr>
      </w:pPr>
      <w:r w:rsidRPr="008425FF">
        <w:rPr>
          <w:rFonts w:ascii="Arial" w:hAnsi="Arial" w:cs="Arial"/>
        </w:rPr>
        <w:t xml:space="preserve">10.14.1. Caso o Sistema não emita o aviso de fechamento iminente, o Pregoeiro se responsabilizará pelo aviso de encerramento às Licitantes observados o mesmo tempo de </w:t>
      </w:r>
      <w:r w:rsidRPr="008425FF">
        <w:rPr>
          <w:rFonts w:ascii="Arial" w:hAnsi="Arial" w:cs="Arial"/>
          <w:b/>
          <w:bCs/>
        </w:rPr>
        <w:t>01 (um) a 60 (sessenta)</w:t>
      </w:r>
      <w:r w:rsidRPr="008425FF">
        <w:rPr>
          <w:rFonts w:ascii="Arial" w:hAnsi="Arial" w:cs="Arial"/>
          <w:bCs/>
        </w:rPr>
        <w:t xml:space="preserve"> </w:t>
      </w:r>
      <w:r w:rsidRPr="008425FF">
        <w:rPr>
          <w:rFonts w:ascii="Arial" w:hAnsi="Arial" w:cs="Arial"/>
          <w:b/>
        </w:rPr>
        <w:t>minutos.</w:t>
      </w:r>
    </w:p>
    <w:p w:rsidR="00A5444A" w:rsidRPr="008425FF" w:rsidRDefault="00A5444A" w:rsidP="00A5444A">
      <w:pPr>
        <w:ind w:left="540"/>
        <w:jc w:val="both"/>
        <w:rPr>
          <w:rFonts w:ascii="Arial" w:hAnsi="Arial" w:cs="Arial"/>
          <w:b/>
        </w:rPr>
      </w:pPr>
    </w:p>
    <w:p w:rsidR="00A5444A" w:rsidRPr="008425FF" w:rsidRDefault="00A5444A" w:rsidP="00A5444A">
      <w:pPr>
        <w:jc w:val="both"/>
        <w:rPr>
          <w:rFonts w:ascii="Arial" w:hAnsi="Arial" w:cs="Arial"/>
          <w:b/>
        </w:rPr>
      </w:pPr>
      <w:r w:rsidRPr="008425FF">
        <w:rPr>
          <w:rFonts w:ascii="Arial" w:hAnsi="Arial" w:cs="Arial"/>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8425FF" w:rsidRDefault="00A5444A" w:rsidP="00A5444A">
      <w:pPr>
        <w:pStyle w:val="BodyText21"/>
        <w:snapToGrid/>
        <w:ind w:left="142" w:firstLine="1418"/>
        <w:rPr>
          <w:rFonts w:ascii="Arial" w:hAnsi="Arial" w:cs="Arial"/>
          <w:sz w:val="20"/>
        </w:rPr>
      </w:pPr>
    </w:p>
    <w:p w:rsidR="00A5444A" w:rsidRPr="008425FF" w:rsidRDefault="00A5444A" w:rsidP="00A5444A">
      <w:pPr>
        <w:pStyle w:val="BodyText21"/>
        <w:snapToGrid/>
        <w:rPr>
          <w:rFonts w:ascii="Arial" w:hAnsi="Arial" w:cs="Arial"/>
          <w:sz w:val="20"/>
        </w:rPr>
      </w:pPr>
      <w:r w:rsidRPr="008425FF">
        <w:rPr>
          <w:rFonts w:ascii="Arial" w:hAnsi="Arial" w:cs="Arial"/>
          <w:sz w:val="20"/>
        </w:rPr>
        <w:t>10.16. A desistência em apresentar lance implicará exclusão da licitante da etapa de lances e na manutenção do último preço por ela apresentado, para efeito de ordenação das propostas de preços;</w:t>
      </w:r>
    </w:p>
    <w:p w:rsidR="00A5444A" w:rsidRPr="008425FF" w:rsidRDefault="00A5444A" w:rsidP="00A5444A">
      <w:pPr>
        <w:pStyle w:val="BodyText21"/>
        <w:snapToGrid/>
        <w:rPr>
          <w:rFonts w:ascii="Arial" w:hAnsi="Arial" w:cs="Arial"/>
          <w:sz w:val="20"/>
        </w:rPr>
      </w:pPr>
    </w:p>
    <w:p w:rsidR="00A5444A" w:rsidRPr="008425FF" w:rsidRDefault="00A5444A" w:rsidP="00A5444A">
      <w:pPr>
        <w:pStyle w:val="Corpodetexto3"/>
        <w:tabs>
          <w:tab w:val="left" w:pos="0"/>
        </w:tabs>
        <w:spacing w:after="0"/>
        <w:jc w:val="both"/>
        <w:rPr>
          <w:rFonts w:ascii="Arial" w:hAnsi="Arial" w:cs="Arial"/>
          <w:b w:val="0"/>
          <w:sz w:val="20"/>
        </w:rPr>
      </w:pPr>
      <w:r w:rsidRPr="008425FF">
        <w:rPr>
          <w:rFonts w:ascii="Arial" w:hAnsi="Arial" w:cs="Arial"/>
          <w:b w:val="0"/>
          <w:sz w:val="20"/>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4º, </w:t>
      </w:r>
      <w:r w:rsidRPr="008425FF">
        <w:rPr>
          <w:rFonts w:ascii="Arial" w:hAnsi="Arial" w:cs="Arial"/>
          <w:sz w:val="20"/>
          <w:u w:val="single"/>
        </w:rPr>
        <w:t>CONTROLADO SOMENTE PELO SISTEMA COMPRASNET</w:t>
      </w:r>
      <w:r w:rsidRPr="008425FF">
        <w:rPr>
          <w:rFonts w:ascii="Arial" w:hAnsi="Arial" w:cs="Arial"/>
          <w:b w:val="0"/>
          <w:sz w:val="20"/>
        </w:rPr>
        <w:t>;</w:t>
      </w:r>
    </w:p>
    <w:p w:rsidR="00A5444A" w:rsidRPr="008425FF" w:rsidRDefault="00A5444A" w:rsidP="00A5444A">
      <w:pPr>
        <w:pStyle w:val="Corpodetexto3"/>
        <w:tabs>
          <w:tab w:val="left" w:pos="0"/>
        </w:tabs>
        <w:spacing w:after="0"/>
        <w:jc w:val="both"/>
        <w:rPr>
          <w:rFonts w:ascii="Arial" w:hAnsi="Arial" w:cs="Arial"/>
          <w:b w:val="0"/>
          <w:sz w:val="20"/>
        </w:rPr>
      </w:pPr>
    </w:p>
    <w:p w:rsidR="00A5444A" w:rsidRPr="008425FF" w:rsidRDefault="00A5444A" w:rsidP="00A5444A">
      <w:pPr>
        <w:pStyle w:val="BodyText21"/>
        <w:tabs>
          <w:tab w:val="left" w:pos="709"/>
        </w:tabs>
        <w:snapToGrid/>
        <w:rPr>
          <w:rFonts w:ascii="Arial" w:hAnsi="Arial" w:cs="Arial"/>
          <w:b/>
          <w:sz w:val="20"/>
        </w:rPr>
      </w:pPr>
      <w:r w:rsidRPr="008425FF">
        <w:rPr>
          <w:rFonts w:ascii="Arial" w:hAnsi="Arial" w:cs="Arial"/>
          <w:b/>
          <w:sz w:val="20"/>
        </w:rPr>
        <w:t xml:space="preserve">10.18. FICA </w:t>
      </w:r>
      <w:proofErr w:type="gramStart"/>
      <w:r w:rsidRPr="008425FF">
        <w:rPr>
          <w:rFonts w:ascii="Arial" w:hAnsi="Arial" w:cs="Arial"/>
          <w:b/>
          <w:sz w:val="20"/>
        </w:rPr>
        <w:t>ASSEGURADO</w:t>
      </w:r>
      <w:proofErr w:type="gramEnd"/>
      <w:r w:rsidRPr="008425FF">
        <w:rPr>
          <w:rFonts w:ascii="Arial" w:hAnsi="Arial" w:cs="Arial"/>
          <w:b/>
          <w:sz w:val="20"/>
        </w:rPr>
        <w:t>, COMO CRITÉRIO DE DESEMPATE, PREFERÊNCIA DE CONTRATAÇÃO PARA AS MICROEMPRESAS E EMPRESAS DE PEQUENO PORTE, NOS TERMOS DO DECRETO ESTADUAL 15.643/2011, ART. 4º, O QUAL OCORRERÁ DE FORMA AUTOMÁTICA PELO SISTEMA;</w:t>
      </w:r>
    </w:p>
    <w:p w:rsidR="00A5444A" w:rsidRPr="008425FF" w:rsidRDefault="00A5444A" w:rsidP="00A5444A">
      <w:pPr>
        <w:pStyle w:val="BodyText21"/>
        <w:tabs>
          <w:tab w:val="left" w:pos="709"/>
        </w:tabs>
        <w:snapToGrid/>
        <w:rPr>
          <w:rFonts w:ascii="Arial" w:hAnsi="Arial" w:cs="Arial"/>
          <w:b/>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sz w:val="20"/>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8425FF" w:rsidRDefault="00A5444A" w:rsidP="00A5444A">
      <w:pPr>
        <w:pStyle w:val="Recuodecorpodetexto2"/>
        <w:ind w:firstLine="0"/>
        <w:rPr>
          <w:rFonts w:ascii="Arial" w:hAnsi="Arial" w:cs="Arial"/>
          <w:sz w:val="20"/>
        </w:rPr>
      </w:pPr>
      <w:r w:rsidRPr="008425FF">
        <w:rPr>
          <w:rFonts w:ascii="Arial" w:hAnsi="Arial" w:cs="Arial"/>
          <w:sz w:val="20"/>
        </w:rPr>
        <w:t xml:space="preserve">10.20. Para efeito do disposto </w:t>
      </w:r>
      <w:r w:rsidRPr="008425FF">
        <w:rPr>
          <w:rFonts w:ascii="Arial" w:hAnsi="Arial" w:cs="Arial"/>
          <w:b/>
          <w:sz w:val="20"/>
        </w:rPr>
        <w:t>no item 10.17</w:t>
      </w:r>
      <w:r w:rsidRPr="008425FF">
        <w:rPr>
          <w:rFonts w:ascii="Arial" w:hAnsi="Arial" w:cs="Arial"/>
          <w:sz w:val="20"/>
        </w:rPr>
        <w:t>, ocorrendo o empate, proceder-se-á da seguinte forma:</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sz w:val="20"/>
        </w:rPr>
      </w:pPr>
      <w:r w:rsidRPr="008425FF">
        <w:rPr>
          <w:rFonts w:ascii="Arial" w:hAnsi="Arial" w:cs="Arial"/>
          <w:sz w:val="20"/>
        </w:rPr>
        <w:t>10.20.1. A microempresa ou empresa de pequeno porte melhor classificada poderá apresentar proposta de preço inferior àquela considerada como menor lance, situação em que será declarada vencedora da etapa de lances;</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b/>
          <w:color w:val="FF0000"/>
          <w:sz w:val="20"/>
        </w:rPr>
      </w:pPr>
      <w:r w:rsidRPr="008425FF">
        <w:rPr>
          <w:rFonts w:ascii="Arial" w:hAnsi="Arial" w:cs="Arial"/>
          <w:b/>
          <w:color w:val="FF0000"/>
          <w:sz w:val="20"/>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sz w:val="20"/>
        </w:rPr>
      </w:pPr>
      <w:r w:rsidRPr="008425FF">
        <w:rPr>
          <w:rFonts w:ascii="Arial" w:hAnsi="Arial" w:cs="Arial"/>
          <w:sz w:val="20"/>
        </w:rPr>
        <w:t xml:space="preserve">10.20.3. Na hipótese de </w:t>
      </w:r>
      <w:proofErr w:type="gramStart"/>
      <w:r w:rsidRPr="008425FF">
        <w:rPr>
          <w:rFonts w:ascii="Arial" w:hAnsi="Arial" w:cs="Arial"/>
          <w:sz w:val="20"/>
        </w:rPr>
        <w:t>não-contratação</w:t>
      </w:r>
      <w:proofErr w:type="gramEnd"/>
      <w:r w:rsidRPr="008425FF">
        <w:rPr>
          <w:rFonts w:ascii="Arial" w:hAnsi="Arial" w:cs="Arial"/>
          <w:sz w:val="20"/>
        </w:rPr>
        <w:t xml:space="preserve"> nos termos previstos neste item, convocação será em favor da proposta originalmente vencedora do certame;</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sz w:val="20"/>
        </w:rPr>
      </w:pPr>
      <w:r w:rsidRPr="008425FF">
        <w:rPr>
          <w:rFonts w:ascii="Arial" w:hAnsi="Arial" w:cs="Arial"/>
          <w:sz w:val="20"/>
        </w:rPr>
        <w:t xml:space="preserve">10.20.4. O disposto </w:t>
      </w:r>
      <w:r w:rsidRPr="008425FF">
        <w:rPr>
          <w:rFonts w:ascii="Arial" w:hAnsi="Arial" w:cs="Arial"/>
          <w:b/>
          <w:sz w:val="20"/>
        </w:rPr>
        <w:t>no item 10.17</w:t>
      </w:r>
      <w:r w:rsidRPr="008425FF">
        <w:rPr>
          <w:rFonts w:ascii="Arial" w:hAnsi="Arial" w:cs="Arial"/>
          <w:sz w:val="20"/>
        </w:rPr>
        <w:t xml:space="preserve"> somente se aplicará quando a melhor oferta inicial não tiver sido apresentada por microempresa ou empresa de pequeno porte;</w:t>
      </w:r>
    </w:p>
    <w:p w:rsidR="00A5444A" w:rsidRPr="008425FF" w:rsidRDefault="00A5444A" w:rsidP="00A5444A">
      <w:pPr>
        <w:pStyle w:val="Recuodecorpodetexto2"/>
        <w:ind w:left="540" w:firstLine="0"/>
        <w:rPr>
          <w:rFonts w:ascii="Arial" w:hAnsi="Arial" w:cs="Arial"/>
          <w:sz w:val="20"/>
        </w:rPr>
      </w:pPr>
    </w:p>
    <w:p w:rsidR="00A5444A" w:rsidRPr="008425FF" w:rsidRDefault="00A5444A" w:rsidP="00A5444A">
      <w:pPr>
        <w:pStyle w:val="Recuodecorpodetexto2"/>
        <w:ind w:left="540" w:firstLine="0"/>
        <w:rPr>
          <w:rFonts w:ascii="Arial" w:hAnsi="Arial" w:cs="Arial"/>
          <w:sz w:val="20"/>
        </w:rPr>
      </w:pPr>
      <w:r w:rsidRPr="008425FF">
        <w:rPr>
          <w:rFonts w:ascii="Arial" w:hAnsi="Arial" w:cs="Arial"/>
          <w:sz w:val="20"/>
        </w:rPr>
        <w:t xml:space="preserve">10.20.5. Ocorrendo a situação prevista </w:t>
      </w:r>
      <w:r w:rsidRPr="008425FF">
        <w:rPr>
          <w:rFonts w:ascii="Arial" w:hAnsi="Arial" w:cs="Arial"/>
          <w:b/>
          <w:sz w:val="20"/>
        </w:rPr>
        <w:t>no item 10.20.1</w:t>
      </w:r>
      <w:r w:rsidRPr="008425FF">
        <w:rPr>
          <w:rFonts w:ascii="Arial" w:hAnsi="Arial" w:cs="Arial"/>
          <w:sz w:val="20"/>
        </w:rPr>
        <w:t xml:space="preserve">, a microempresa ou empresa de pequeno porte melhor classificada será convocada para apresentar nova proposta no prazo máximo de </w:t>
      </w:r>
      <w:proofErr w:type="gramStart"/>
      <w:r w:rsidRPr="008425FF">
        <w:rPr>
          <w:rFonts w:ascii="Arial" w:hAnsi="Arial" w:cs="Arial"/>
          <w:sz w:val="20"/>
        </w:rPr>
        <w:t>5</w:t>
      </w:r>
      <w:proofErr w:type="gramEnd"/>
      <w:r w:rsidRPr="008425FF">
        <w:rPr>
          <w:rFonts w:ascii="Arial" w:hAnsi="Arial" w:cs="Arial"/>
          <w:sz w:val="20"/>
        </w:rPr>
        <w:t xml:space="preserve"> (cinco) minutos após o encerramento dos lances, sob pena preclusão.</w:t>
      </w:r>
    </w:p>
    <w:p w:rsidR="00C4077B" w:rsidRPr="008425FF" w:rsidRDefault="00C4077B" w:rsidP="00A5444A">
      <w:pPr>
        <w:pStyle w:val="BodyText21"/>
        <w:snapToGrid/>
        <w:rPr>
          <w:rFonts w:ascii="Arial" w:hAnsi="Arial" w:cs="Arial"/>
          <w:sz w:val="20"/>
        </w:rPr>
      </w:pPr>
    </w:p>
    <w:p w:rsidR="00A5444A" w:rsidRPr="008425FF"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0"/>
        </w:rPr>
      </w:pPr>
      <w:r w:rsidRPr="008425FF">
        <w:rPr>
          <w:rFonts w:ascii="Arial" w:hAnsi="Arial" w:cs="Arial"/>
          <w:b/>
          <w:color w:val="0000FF"/>
          <w:sz w:val="20"/>
        </w:rPr>
        <w:t xml:space="preserve">11 – DA NEGOCIAÇÃO E ATUALIZAÇÃO DOS PREÇOS </w:t>
      </w:r>
    </w:p>
    <w:p w:rsidR="00A5444A" w:rsidRPr="008425FF" w:rsidRDefault="00A5444A" w:rsidP="00A5444A">
      <w:pPr>
        <w:pStyle w:val="BodyText21"/>
        <w:snapToGrid/>
        <w:rPr>
          <w:rFonts w:ascii="Arial" w:hAnsi="Arial" w:cs="Arial"/>
          <w:b/>
          <w:sz w:val="20"/>
        </w:rPr>
      </w:pPr>
    </w:p>
    <w:p w:rsidR="00A5444A" w:rsidRPr="008425FF" w:rsidRDefault="00A5444A" w:rsidP="00A5444A">
      <w:pPr>
        <w:jc w:val="both"/>
        <w:rPr>
          <w:rFonts w:ascii="Arial" w:hAnsi="Arial" w:cs="Arial"/>
          <w:b/>
        </w:rPr>
      </w:pPr>
      <w:r w:rsidRPr="008425FF">
        <w:rPr>
          <w:rFonts w:ascii="Arial" w:hAnsi="Arial" w:cs="Arial"/>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8425FF">
        <w:rPr>
          <w:rFonts w:ascii="Arial" w:hAnsi="Arial" w:cs="Arial"/>
          <w:b/>
          <w:u w:val="single"/>
        </w:rPr>
        <w:t xml:space="preserve">apurado pelo Setor de Pesquisa e Cotação de Preços da SUPEL/RO, bem como, se </w:t>
      </w:r>
      <w:proofErr w:type="gramStart"/>
      <w:r w:rsidRPr="008425FF">
        <w:rPr>
          <w:rFonts w:ascii="Arial" w:hAnsi="Arial" w:cs="Arial"/>
          <w:b/>
          <w:u w:val="single"/>
        </w:rPr>
        <w:t>o valor unitário e total encontram-se</w:t>
      </w:r>
      <w:proofErr w:type="gramEnd"/>
      <w:r w:rsidRPr="008425FF">
        <w:rPr>
          <w:rFonts w:ascii="Arial" w:hAnsi="Arial" w:cs="Arial"/>
          <w:b/>
          <w:u w:val="single"/>
        </w:rPr>
        <w:t xml:space="preserve"> com no máximo 02 (duas) casas decimais;</w:t>
      </w:r>
    </w:p>
    <w:p w:rsidR="00A5444A" w:rsidRPr="008425FF" w:rsidRDefault="00A5444A" w:rsidP="00A5444A">
      <w:pPr>
        <w:pStyle w:val="NormalWeb"/>
        <w:spacing w:before="0" w:after="0"/>
        <w:jc w:val="both"/>
        <w:rPr>
          <w:rFonts w:ascii="Arial" w:hAnsi="Arial" w:cs="Arial"/>
          <w:sz w:val="20"/>
        </w:rPr>
      </w:pPr>
    </w:p>
    <w:p w:rsidR="00A5444A" w:rsidRPr="008425FF" w:rsidRDefault="00A5444A" w:rsidP="00A5444A">
      <w:pPr>
        <w:pStyle w:val="NormalWeb"/>
        <w:spacing w:before="0" w:after="0"/>
        <w:ind w:left="540"/>
        <w:jc w:val="both"/>
        <w:rPr>
          <w:rFonts w:ascii="Arial" w:hAnsi="Arial" w:cs="Arial"/>
          <w:b/>
          <w:sz w:val="20"/>
          <w:u w:val="single"/>
        </w:rPr>
      </w:pPr>
      <w:r w:rsidRPr="008425FF">
        <w:rPr>
          <w:rFonts w:ascii="Arial" w:hAnsi="Arial" w:cs="Arial"/>
          <w:sz w:val="20"/>
          <w:u w:val="single"/>
        </w:rPr>
        <w:t xml:space="preserve">11.1.1. </w:t>
      </w:r>
      <w:r w:rsidRPr="008425FF">
        <w:rPr>
          <w:rFonts w:ascii="Arial" w:hAnsi="Arial" w:cs="Arial"/>
          <w:b/>
          <w:color w:val="FF0000"/>
          <w:sz w:val="20"/>
          <w:u w:val="single"/>
        </w:rPr>
        <w:t>A entidade licitante não aceitará e não adjudicará</w:t>
      </w:r>
      <w:r w:rsidRPr="008425FF">
        <w:rPr>
          <w:rFonts w:ascii="Arial" w:hAnsi="Arial" w:cs="Arial"/>
          <w:sz w:val="20"/>
          <w:u w:val="single"/>
        </w:rPr>
        <w:t xml:space="preserve"> o item cujo preço seja superior ao estimado para a contratação, apurado pelo Setor de Pesquisa e Cotação de Preços da SUPEL/RO</w:t>
      </w:r>
      <w:r w:rsidRPr="008425FF">
        <w:rPr>
          <w:rFonts w:ascii="Arial" w:hAnsi="Arial" w:cs="Arial"/>
          <w:b/>
          <w:sz w:val="20"/>
          <w:u w:val="single"/>
        </w:rPr>
        <w:t>, conforme previsto no art. 48, inciso II, da Lei 8.666/93.</w:t>
      </w:r>
    </w:p>
    <w:p w:rsidR="00A5444A" w:rsidRPr="008425FF" w:rsidRDefault="00A5444A" w:rsidP="00A5444A">
      <w:pPr>
        <w:pStyle w:val="NormalWeb"/>
        <w:spacing w:before="0" w:after="0"/>
        <w:ind w:left="540"/>
        <w:jc w:val="both"/>
        <w:rPr>
          <w:rFonts w:ascii="Arial" w:hAnsi="Arial" w:cs="Arial"/>
          <w:b/>
          <w:sz w:val="20"/>
          <w:u w:val="single"/>
        </w:rPr>
      </w:pPr>
    </w:p>
    <w:p w:rsidR="00A5444A" w:rsidRPr="008425FF" w:rsidRDefault="00A5444A" w:rsidP="00A5444A">
      <w:pPr>
        <w:pStyle w:val="BodyText21"/>
        <w:snapToGrid/>
        <w:ind w:left="540"/>
        <w:rPr>
          <w:rFonts w:ascii="Arial" w:hAnsi="Arial" w:cs="Arial"/>
          <w:b/>
          <w:sz w:val="20"/>
        </w:rPr>
      </w:pPr>
      <w:r w:rsidRPr="008425FF">
        <w:rPr>
          <w:rFonts w:ascii="Arial" w:hAnsi="Arial" w:cs="Arial"/>
          <w:b/>
          <w:sz w:val="20"/>
        </w:rPr>
        <w:t>11.1.2.</w:t>
      </w:r>
      <w:r w:rsidRPr="008425FF">
        <w:rPr>
          <w:rFonts w:ascii="Arial" w:hAnsi="Arial" w:cs="Arial"/>
          <w:sz w:val="20"/>
        </w:rPr>
        <w:t xml:space="preserve"> </w:t>
      </w:r>
      <w:r w:rsidRPr="008425FF">
        <w:rPr>
          <w:rFonts w:ascii="Arial" w:hAnsi="Arial" w:cs="Arial"/>
          <w:b/>
          <w:sz w:val="20"/>
        </w:rPr>
        <w:t xml:space="preserve">Caso a licitante não negocie o valor proposto, através do CHAT MENSAGEM, no prazo </w:t>
      </w:r>
      <w:r w:rsidRPr="008425FF">
        <w:rPr>
          <w:rFonts w:ascii="Arial" w:hAnsi="Arial" w:cs="Arial"/>
          <w:b/>
          <w:spacing w:val="2"/>
          <w:sz w:val="20"/>
        </w:rPr>
        <w:t xml:space="preserve">de </w:t>
      </w:r>
      <w:r w:rsidRPr="008425FF">
        <w:rPr>
          <w:rFonts w:ascii="Arial" w:hAnsi="Arial" w:cs="Arial"/>
          <w:b/>
          <w:spacing w:val="2"/>
          <w:sz w:val="20"/>
          <w:u w:val="single"/>
        </w:rPr>
        <w:t>05’ (cinco minutos)</w:t>
      </w:r>
      <w:r w:rsidRPr="008425FF">
        <w:rPr>
          <w:rFonts w:ascii="Arial" w:hAnsi="Arial" w:cs="Arial"/>
          <w:b/>
          <w:sz w:val="20"/>
        </w:rPr>
        <w:t>, o Pregoeiro deverá desclassificar a licitante no item, cujo preço seja superior ao estimado para a contratação, valores apurado pelo Setor de Pesquisa e Cotação de Preços da SUPEL/RO.</w:t>
      </w:r>
    </w:p>
    <w:p w:rsidR="00A5444A" w:rsidRPr="008425FF" w:rsidRDefault="00A5444A" w:rsidP="00A5444A">
      <w:pPr>
        <w:pStyle w:val="BodyText21"/>
        <w:snapToGrid/>
        <w:ind w:left="540"/>
        <w:rPr>
          <w:rFonts w:ascii="Arial" w:hAnsi="Arial" w:cs="Arial"/>
          <w:sz w:val="20"/>
        </w:rPr>
      </w:pPr>
    </w:p>
    <w:p w:rsidR="00A5444A" w:rsidRPr="008425FF" w:rsidRDefault="00A5444A" w:rsidP="00A5444A">
      <w:pPr>
        <w:pStyle w:val="BodyText21"/>
        <w:tabs>
          <w:tab w:val="left" w:pos="1701"/>
        </w:tabs>
        <w:snapToGrid/>
        <w:ind w:left="540"/>
        <w:rPr>
          <w:rFonts w:ascii="Arial" w:hAnsi="Arial" w:cs="Arial"/>
          <w:sz w:val="20"/>
          <w:u w:val="single"/>
        </w:rPr>
      </w:pPr>
      <w:r w:rsidRPr="008425FF">
        <w:rPr>
          <w:rFonts w:ascii="Arial" w:hAnsi="Arial" w:cs="Arial"/>
          <w:b/>
          <w:sz w:val="20"/>
          <w:u w:val="single"/>
        </w:rPr>
        <w:t xml:space="preserve">11.1.3. Serão aceitos somente lances em moeda corrente nacional (R$), com VALORES UNITÁRIOS E TOTAIS com no máximo 02 (duas) casas decimais, considerando as quantidades constantes no ANEXO I – TERMO DE REFERÊNCIA. </w:t>
      </w:r>
      <w:r w:rsidRPr="008425FF">
        <w:rPr>
          <w:rFonts w:ascii="Arial" w:hAnsi="Arial" w:cs="Arial"/>
          <w:b/>
          <w:spacing w:val="2"/>
          <w:sz w:val="20"/>
          <w:u w:val="single"/>
        </w:rPr>
        <w:t xml:space="preserve">Caso seja encerrada a fase de lances, e a licitante divergir com o exigido, o Pregoeiro, desconsiderará as frações de centavos, </w:t>
      </w:r>
      <w:r w:rsidRPr="008425FF">
        <w:rPr>
          <w:rFonts w:ascii="Arial" w:hAnsi="Arial" w:cs="Arial"/>
          <w:b/>
          <w:sz w:val="20"/>
          <w:u w:val="single"/>
        </w:rPr>
        <w:t>Ex: 0,0123</w:t>
      </w:r>
      <w:proofErr w:type="gramStart"/>
      <w:r w:rsidRPr="008425FF">
        <w:rPr>
          <w:rFonts w:ascii="Arial" w:hAnsi="Arial" w:cs="Arial"/>
          <w:b/>
          <w:sz w:val="20"/>
          <w:u w:val="single"/>
        </w:rPr>
        <w:t>, será</w:t>
      </w:r>
      <w:proofErr w:type="gramEnd"/>
      <w:r w:rsidRPr="008425FF">
        <w:rPr>
          <w:rFonts w:ascii="Arial" w:hAnsi="Arial" w:cs="Arial"/>
          <w:b/>
          <w:sz w:val="20"/>
          <w:u w:val="single"/>
        </w:rPr>
        <w:t xml:space="preserve"> considerado 0,01. Assim, O VALOR TOTAL OFERTADO PARA O ITEM NA FASE DE LANCES SERÁ ATUALIZADO AUTOMATICAMENTE E ACEITO PELO PREGOEIRO, que informará a atualização no CHAT MENSAGEM.</w:t>
      </w:r>
    </w:p>
    <w:p w:rsidR="00C4077B" w:rsidRPr="008425FF" w:rsidRDefault="00C4077B" w:rsidP="00A5444A">
      <w:pPr>
        <w:pStyle w:val="NormalWeb"/>
        <w:spacing w:before="0" w:after="0"/>
        <w:jc w:val="both"/>
        <w:rPr>
          <w:rFonts w:ascii="Arial" w:hAnsi="Arial" w:cs="Arial"/>
          <w:b/>
          <w:sz w:val="20"/>
          <w:u w:val="single"/>
        </w:rPr>
      </w:pPr>
    </w:p>
    <w:p w:rsidR="00A5444A" w:rsidRPr="008425FF"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0"/>
        </w:rPr>
      </w:pPr>
      <w:r w:rsidRPr="008425FF">
        <w:rPr>
          <w:rFonts w:ascii="Arial" w:hAnsi="Arial" w:cs="Arial"/>
          <w:b/>
          <w:bCs/>
          <w:color w:val="0000FF"/>
          <w:sz w:val="20"/>
        </w:rPr>
        <w:t>12 – DA ACEITAÇÃO DA PROPOSTA DE PREÇOS</w:t>
      </w:r>
    </w:p>
    <w:p w:rsidR="00A5444A" w:rsidRPr="008425FF" w:rsidRDefault="00A5444A" w:rsidP="00A5444A">
      <w:pPr>
        <w:pStyle w:val="NormalWeb"/>
        <w:spacing w:before="0" w:after="0"/>
        <w:jc w:val="both"/>
        <w:rPr>
          <w:rFonts w:ascii="Arial" w:hAnsi="Arial" w:cs="Arial"/>
          <w:b/>
          <w:bCs/>
          <w:sz w:val="20"/>
        </w:rPr>
      </w:pPr>
    </w:p>
    <w:p w:rsidR="00A5444A" w:rsidRPr="008425FF" w:rsidRDefault="00A5444A" w:rsidP="00A5444A">
      <w:pPr>
        <w:jc w:val="both"/>
        <w:rPr>
          <w:rFonts w:ascii="Arial" w:hAnsi="Arial" w:cs="Arial"/>
        </w:rPr>
      </w:pPr>
      <w:r w:rsidRPr="008425FF">
        <w:rPr>
          <w:rFonts w:ascii="Arial" w:hAnsi="Arial" w:cs="Arial"/>
          <w:b/>
        </w:rPr>
        <w:t>12.1.</w:t>
      </w:r>
      <w:r w:rsidRPr="008425FF">
        <w:rPr>
          <w:rFonts w:ascii="Arial" w:hAnsi="Arial" w:cs="Arial"/>
        </w:rPr>
        <w:t xml:space="preserve"> Cumpridas as etapas anteriores, o Pregoeiro verificará a aceitação da licitante conforme disposições contidas no presente Edital.</w:t>
      </w:r>
    </w:p>
    <w:p w:rsidR="00A5444A" w:rsidRPr="008425FF" w:rsidRDefault="00A5444A" w:rsidP="00A5444A">
      <w:pPr>
        <w:jc w:val="both"/>
        <w:rPr>
          <w:rFonts w:ascii="Arial" w:hAnsi="Arial" w:cs="Arial"/>
          <w:b/>
        </w:rPr>
      </w:pPr>
    </w:p>
    <w:p w:rsidR="00A5444A" w:rsidRPr="008425FF" w:rsidRDefault="00A5444A" w:rsidP="00A5444A">
      <w:pPr>
        <w:pStyle w:val="P30"/>
        <w:snapToGrid/>
        <w:ind w:left="540"/>
        <w:rPr>
          <w:rFonts w:ascii="Arial" w:hAnsi="Arial" w:cs="Arial"/>
          <w:b w:val="0"/>
          <w:bCs/>
          <w:sz w:val="20"/>
        </w:rPr>
      </w:pPr>
      <w:r w:rsidRPr="008425FF">
        <w:rPr>
          <w:rFonts w:ascii="Arial" w:hAnsi="Arial" w:cs="Arial"/>
          <w:bCs/>
          <w:sz w:val="20"/>
        </w:rPr>
        <w:t>12.1.1.</w:t>
      </w:r>
      <w:r w:rsidRPr="008425FF">
        <w:rPr>
          <w:rFonts w:ascii="Arial" w:hAnsi="Arial" w:cs="Arial"/>
          <w:b w:val="0"/>
          <w:bCs/>
          <w:sz w:val="20"/>
        </w:rPr>
        <w:t xml:space="preserve"> Toda e qualquer informação, referente ao certame licitatório, será transmitida pelo Pregoeiro, através do CHAT MENSAGEM;</w:t>
      </w:r>
    </w:p>
    <w:p w:rsidR="00A5444A" w:rsidRPr="008425FF" w:rsidRDefault="00A5444A" w:rsidP="00A5444A">
      <w:pPr>
        <w:ind w:firstLine="1418"/>
        <w:jc w:val="both"/>
        <w:rPr>
          <w:rFonts w:ascii="Arial" w:hAnsi="Arial" w:cs="Arial"/>
        </w:rPr>
      </w:pPr>
    </w:p>
    <w:p w:rsidR="00A5444A" w:rsidRPr="008425FF" w:rsidRDefault="00A5444A" w:rsidP="00A5444A">
      <w:pPr>
        <w:pStyle w:val="NormalWeb"/>
        <w:spacing w:before="0" w:after="0"/>
        <w:jc w:val="both"/>
        <w:rPr>
          <w:rFonts w:ascii="Arial" w:hAnsi="Arial" w:cs="Arial"/>
          <w:sz w:val="20"/>
        </w:rPr>
      </w:pPr>
      <w:r w:rsidRPr="008425FF">
        <w:rPr>
          <w:rFonts w:ascii="Arial" w:hAnsi="Arial" w:cs="Arial"/>
          <w:b/>
          <w:sz w:val="20"/>
        </w:rPr>
        <w:t>12.2.</w:t>
      </w:r>
      <w:r w:rsidRPr="008425FF">
        <w:rPr>
          <w:rFonts w:ascii="Arial" w:hAnsi="Arial" w:cs="Arial"/>
          <w:sz w:val="20"/>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8425FF" w:rsidRDefault="00A5444A" w:rsidP="00A5444A">
      <w:pPr>
        <w:pStyle w:val="Corpodetexto"/>
        <w:tabs>
          <w:tab w:val="left" w:pos="1985"/>
        </w:tabs>
        <w:rPr>
          <w:rFonts w:ascii="Arial" w:hAnsi="Arial" w:cs="Arial"/>
          <w:sz w:val="20"/>
        </w:rPr>
      </w:pPr>
    </w:p>
    <w:p w:rsidR="00A5444A" w:rsidRPr="008425FF" w:rsidRDefault="00A5444A" w:rsidP="00A5444A">
      <w:pPr>
        <w:pStyle w:val="Corpodetexto"/>
        <w:tabs>
          <w:tab w:val="left" w:pos="1985"/>
        </w:tabs>
        <w:rPr>
          <w:rFonts w:ascii="Arial" w:hAnsi="Arial" w:cs="Arial"/>
          <w:sz w:val="20"/>
        </w:rPr>
      </w:pPr>
      <w:r w:rsidRPr="008425FF">
        <w:rPr>
          <w:rFonts w:ascii="Arial" w:hAnsi="Arial" w:cs="Arial"/>
          <w:b/>
          <w:sz w:val="20"/>
        </w:rPr>
        <w:t>12.3.</w:t>
      </w:r>
      <w:r w:rsidRPr="008425FF">
        <w:rPr>
          <w:rFonts w:ascii="Arial" w:hAnsi="Arial" w:cs="Arial"/>
          <w:sz w:val="20"/>
        </w:rPr>
        <w:t xml:space="preserve"> Não poderá haver desistência dos lances ofertados, sujeitando-se o proponente desistente às penalidades estabelecidas neste Edital;</w:t>
      </w:r>
    </w:p>
    <w:p w:rsidR="00A5444A" w:rsidRPr="008425FF" w:rsidRDefault="00A5444A" w:rsidP="00A5444A">
      <w:pPr>
        <w:pStyle w:val="NormalWeb"/>
        <w:spacing w:before="0" w:after="0"/>
        <w:ind w:firstLine="1418"/>
        <w:jc w:val="both"/>
        <w:rPr>
          <w:rFonts w:ascii="Arial" w:hAnsi="Arial" w:cs="Arial"/>
          <w:sz w:val="20"/>
        </w:rPr>
      </w:pPr>
    </w:p>
    <w:p w:rsidR="00A5444A" w:rsidRPr="008425FF" w:rsidRDefault="00A5444A" w:rsidP="00A5444A">
      <w:pPr>
        <w:pStyle w:val="NormalWeb"/>
        <w:spacing w:before="0" w:after="0"/>
        <w:jc w:val="both"/>
        <w:rPr>
          <w:rFonts w:ascii="Arial" w:hAnsi="Arial" w:cs="Arial"/>
          <w:sz w:val="20"/>
        </w:rPr>
      </w:pPr>
      <w:r w:rsidRPr="008425FF">
        <w:rPr>
          <w:rFonts w:ascii="Arial" w:hAnsi="Arial" w:cs="Arial"/>
          <w:b/>
          <w:sz w:val="20"/>
        </w:rPr>
        <w:t>12.4.</w:t>
      </w:r>
      <w:r w:rsidRPr="008425FF">
        <w:rPr>
          <w:rFonts w:ascii="Arial" w:hAnsi="Arial" w:cs="Arial"/>
          <w:sz w:val="20"/>
        </w:rPr>
        <w:t xml:space="preserve"> O julgamento da Proposta de Preços dar-se-á pelo critério estabelecido no </w:t>
      </w:r>
      <w:r w:rsidRPr="008425FF">
        <w:rPr>
          <w:rFonts w:ascii="Arial" w:hAnsi="Arial" w:cs="Arial"/>
          <w:b/>
          <w:sz w:val="20"/>
        </w:rPr>
        <w:t>ITEM 8.1</w:t>
      </w:r>
      <w:r w:rsidRPr="008425FF">
        <w:rPr>
          <w:rFonts w:ascii="Arial" w:hAnsi="Arial" w:cs="Arial"/>
          <w:sz w:val="20"/>
        </w:rPr>
        <w:t xml:space="preserve"> do edital de licitação;</w:t>
      </w:r>
    </w:p>
    <w:p w:rsidR="00A5444A" w:rsidRPr="008425FF" w:rsidRDefault="00A5444A" w:rsidP="00A5444A">
      <w:pPr>
        <w:pStyle w:val="NormalWeb"/>
        <w:spacing w:before="0" w:after="0"/>
        <w:jc w:val="both"/>
        <w:rPr>
          <w:rFonts w:ascii="Arial" w:hAnsi="Arial" w:cs="Arial"/>
          <w:sz w:val="20"/>
        </w:rPr>
      </w:pPr>
    </w:p>
    <w:p w:rsidR="00A5444A" w:rsidRPr="008425FF" w:rsidRDefault="00A5444A" w:rsidP="00A5444A">
      <w:pPr>
        <w:autoSpaceDE w:val="0"/>
        <w:autoSpaceDN w:val="0"/>
        <w:adjustRightInd w:val="0"/>
        <w:snapToGrid w:val="0"/>
        <w:jc w:val="both"/>
        <w:rPr>
          <w:rFonts w:ascii="Arial" w:hAnsi="Arial" w:cs="Arial"/>
          <w:b/>
          <w:color w:val="000000"/>
          <w:spacing w:val="2"/>
        </w:rPr>
      </w:pPr>
      <w:r w:rsidRPr="008425FF">
        <w:rPr>
          <w:rFonts w:ascii="Arial" w:hAnsi="Arial" w:cs="Arial"/>
          <w:b/>
        </w:rPr>
        <w:t>12.5.</w:t>
      </w:r>
      <w:r w:rsidRPr="008425FF">
        <w:rPr>
          <w:rFonts w:ascii="Arial" w:hAnsi="Arial" w:cs="Arial"/>
        </w:rPr>
        <w:t xml:space="preserve"> Após a fase de lances o Pregoeiro efetuará a </w:t>
      </w:r>
      <w:r w:rsidRPr="008425FF">
        <w:rPr>
          <w:rFonts w:ascii="Arial" w:hAnsi="Arial" w:cs="Arial"/>
          <w:b/>
        </w:rPr>
        <w:t>ACEITAÇÃO do item</w:t>
      </w:r>
      <w:r w:rsidRPr="008425FF">
        <w:rPr>
          <w:rFonts w:ascii="Arial" w:hAnsi="Arial" w:cs="Arial"/>
        </w:rPr>
        <w:t xml:space="preserve">, </w:t>
      </w:r>
      <w:r w:rsidRPr="008425FF">
        <w:rPr>
          <w:rFonts w:ascii="Arial" w:hAnsi="Arial" w:cs="Arial"/>
          <w:b/>
        </w:rPr>
        <w:t>de acordo com os lances ofertados, negociados e atualizados</w:t>
      </w:r>
      <w:r w:rsidRPr="008425FF">
        <w:rPr>
          <w:rFonts w:ascii="Arial" w:hAnsi="Arial" w:cs="Arial"/>
          <w:b/>
          <w:color w:val="000000"/>
          <w:spacing w:val="2"/>
        </w:rPr>
        <w:t>;</w:t>
      </w:r>
    </w:p>
    <w:p w:rsidR="00A5444A" w:rsidRPr="008425FF" w:rsidRDefault="00A5444A" w:rsidP="00A5444A">
      <w:pPr>
        <w:autoSpaceDE w:val="0"/>
        <w:autoSpaceDN w:val="0"/>
        <w:adjustRightInd w:val="0"/>
        <w:snapToGrid w:val="0"/>
        <w:jc w:val="both"/>
        <w:rPr>
          <w:rFonts w:ascii="Arial" w:hAnsi="Arial" w:cs="Arial"/>
          <w:b/>
          <w:color w:val="000000"/>
          <w:spacing w:val="2"/>
        </w:rPr>
      </w:pPr>
    </w:p>
    <w:p w:rsidR="00A5444A" w:rsidRPr="008425FF" w:rsidRDefault="00A5444A" w:rsidP="00A5444A">
      <w:pPr>
        <w:autoSpaceDE w:val="0"/>
        <w:autoSpaceDN w:val="0"/>
        <w:adjustRightInd w:val="0"/>
        <w:snapToGrid w:val="0"/>
        <w:ind w:left="540"/>
        <w:jc w:val="both"/>
        <w:rPr>
          <w:rFonts w:ascii="Arial" w:hAnsi="Arial" w:cs="Arial"/>
          <w:b/>
          <w:color w:val="000000"/>
          <w:spacing w:val="2"/>
        </w:rPr>
      </w:pPr>
      <w:r w:rsidRPr="008425FF">
        <w:rPr>
          <w:rFonts w:ascii="Arial" w:hAnsi="Arial" w:cs="Arial"/>
          <w:b/>
          <w:color w:val="000000"/>
          <w:spacing w:val="2"/>
        </w:rPr>
        <w:t>12.5.1. Para ACEITAÇÃO do valor de menor lance, o Pregoeiro e equipe de apoio analisará a conformidade do objeto proposto com o solicitado no Edital, através da marca e fabricante ofertado;</w:t>
      </w:r>
    </w:p>
    <w:p w:rsidR="00A5444A" w:rsidRPr="008425FF" w:rsidRDefault="00A5444A" w:rsidP="00A5444A">
      <w:pPr>
        <w:autoSpaceDE w:val="0"/>
        <w:autoSpaceDN w:val="0"/>
        <w:adjustRightInd w:val="0"/>
        <w:snapToGrid w:val="0"/>
        <w:ind w:left="540"/>
        <w:jc w:val="both"/>
        <w:rPr>
          <w:rFonts w:ascii="Arial" w:hAnsi="Arial" w:cs="Arial"/>
          <w:b/>
          <w:color w:val="000000"/>
          <w:spacing w:val="2"/>
        </w:rPr>
      </w:pPr>
    </w:p>
    <w:p w:rsidR="00A5444A" w:rsidRPr="008425FF" w:rsidRDefault="00A5444A" w:rsidP="00A5444A">
      <w:pPr>
        <w:ind w:left="1080"/>
        <w:jc w:val="both"/>
        <w:rPr>
          <w:rFonts w:ascii="Arial" w:hAnsi="Arial" w:cs="Arial"/>
          <w:b/>
          <w:color w:val="FF0000"/>
          <w:spacing w:val="2"/>
        </w:rPr>
      </w:pPr>
      <w:r w:rsidRPr="008425FF">
        <w:rPr>
          <w:rFonts w:ascii="Arial" w:hAnsi="Arial" w:cs="Arial"/>
          <w:b/>
          <w:spacing w:val="2"/>
        </w:rPr>
        <w:t xml:space="preserve">12.5.1.1. </w:t>
      </w:r>
      <w:r w:rsidRPr="008425FF">
        <w:rPr>
          <w:rFonts w:ascii="Arial" w:hAnsi="Arial" w:cs="Arial"/>
          <w:b/>
          <w:color w:val="FF0000"/>
          <w:spacing w:val="2"/>
        </w:rPr>
        <w:t xml:space="preserve">Caso haja dúvida na marca e no fabricante do objeto ofertado, o Pregoeiro, antes da aceitação do item </w:t>
      </w:r>
      <w:r w:rsidRPr="008425FF">
        <w:rPr>
          <w:rFonts w:ascii="Arial" w:hAnsi="Arial" w:cs="Arial"/>
          <w:b/>
          <w:bCs/>
          <w:color w:val="FF0000"/>
        </w:rPr>
        <w:t xml:space="preserve">convocará as licitantes que estejam dentro do valor estimado </w:t>
      </w:r>
      <w:r w:rsidRPr="008425FF">
        <w:rPr>
          <w:rFonts w:ascii="Arial" w:hAnsi="Arial" w:cs="Arial"/>
          <w:b/>
          <w:bCs/>
          <w:color w:val="FF0000"/>
        </w:rPr>
        <w:lastRenderedPageBreak/>
        <w:t xml:space="preserve">para contratação, para enviar a </w:t>
      </w:r>
      <w:r w:rsidRPr="008425FF">
        <w:rPr>
          <w:rFonts w:ascii="Arial" w:hAnsi="Arial" w:cs="Arial"/>
          <w:b/>
          <w:bCs/>
          <w:color w:val="FF0000"/>
          <w:u w:val="single"/>
        </w:rPr>
        <w:t xml:space="preserve">PROPOSTA DE PREÇOS </w:t>
      </w:r>
      <w:r w:rsidRPr="008425FF">
        <w:rPr>
          <w:rFonts w:ascii="Arial" w:hAnsi="Arial" w:cs="Arial"/>
          <w:b/>
          <w:color w:val="FF0000"/>
          <w:u w:val="single"/>
        </w:rPr>
        <w:t>PROSPECTOS/FOLDERS/ESPECIFICAÇÃO TÉCNICA</w:t>
      </w:r>
      <w:r w:rsidRPr="008425FF">
        <w:rPr>
          <w:rFonts w:ascii="Arial" w:hAnsi="Arial" w:cs="Arial"/>
          <w:b/>
          <w:bCs/>
          <w:color w:val="FF0000"/>
          <w:u w:val="single"/>
        </w:rPr>
        <w:t>,</w:t>
      </w:r>
      <w:r w:rsidRPr="008425FF">
        <w:rPr>
          <w:rFonts w:ascii="Arial" w:hAnsi="Arial" w:cs="Arial"/>
          <w:b/>
          <w:bCs/>
          <w:color w:val="FF0000"/>
        </w:rPr>
        <w:t xml:space="preserve"> com o item devidamente atualizado do lance ofertado e ANEXO I – TERMO DE REFERÊNCIA, no prazo máximo de </w:t>
      </w:r>
      <w:r w:rsidRPr="008425FF">
        <w:rPr>
          <w:rFonts w:ascii="Arial" w:hAnsi="Arial" w:cs="Arial"/>
          <w:b/>
          <w:color w:val="FF0000"/>
          <w:u w:val="single"/>
        </w:rPr>
        <w:t>120 (cento e vinte) minutos</w:t>
      </w:r>
      <w:r w:rsidRPr="008425FF">
        <w:rPr>
          <w:rFonts w:ascii="Arial" w:hAnsi="Arial" w:cs="Arial"/>
          <w:b/>
          <w:color w:val="FF0000"/>
        </w:rPr>
        <w:t>, ANEXANDO NO SISTEMA COMPRASNET,</w:t>
      </w:r>
      <w:r w:rsidRPr="008425FF">
        <w:rPr>
          <w:rFonts w:ascii="Arial" w:hAnsi="Arial" w:cs="Arial"/>
          <w:b/>
          <w:bCs/>
          <w:color w:val="FF0000"/>
        </w:rPr>
        <w:t xml:space="preserve"> </w:t>
      </w:r>
      <w:proofErr w:type="gramStart"/>
      <w:r w:rsidRPr="008425FF">
        <w:rPr>
          <w:rFonts w:ascii="Arial" w:hAnsi="Arial" w:cs="Arial"/>
          <w:b/>
          <w:bCs/>
          <w:color w:val="FF0000"/>
        </w:rPr>
        <w:t>SOB PENA</w:t>
      </w:r>
      <w:proofErr w:type="gramEnd"/>
      <w:r w:rsidRPr="008425FF">
        <w:rPr>
          <w:rFonts w:ascii="Arial" w:hAnsi="Arial" w:cs="Arial"/>
          <w:b/>
          <w:bCs/>
          <w:color w:val="FF0000"/>
        </w:rPr>
        <w:t xml:space="preserve"> DE DESCLASSIFICAÇÃO, EM CASO DE DESCUMPRIMENTO DAS EXIGÊNCIAS E DO PRAZO ESTIPULADO</w:t>
      </w:r>
      <w:r w:rsidRPr="008425FF">
        <w:rPr>
          <w:rFonts w:ascii="Arial" w:hAnsi="Arial" w:cs="Arial"/>
          <w:b/>
          <w:color w:val="FF0000"/>
          <w:spacing w:val="2"/>
        </w:rPr>
        <w:t>;</w:t>
      </w:r>
    </w:p>
    <w:p w:rsidR="00A5444A" w:rsidRPr="008425FF" w:rsidRDefault="00A5444A" w:rsidP="00A5444A">
      <w:pPr>
        <w:jc w:val="both"/>
        <w:rPr>
          <w:rFonts w:ascii="Arial" w:hAnsi="Arial" w:cs="Arial"/>
          <w:b/>
          <w:color w:val="FF0000"/>
          <w:spacing w:val="2"/>
        </w:rPr>
      </w:pPr>
    </w:p>
    <w:p w:rsidR="00A5444A" w:rsidRPr="008425FF" w:rsidRDefault="00A5444A" w:rsidP="00A5444A">
      <w:pPr>
        <w:tabs>
          <w:tab w:val="left" w:pos="993"/>
        </w:tabs>
        <w:autoSpaceDE w:val="0"/>
        <w:autoSpaceDN w:val="0"/>
        <w:adjustRightInd w:val="0"/>
        <w:ind w:left="1134"/>
        <w:jc w:val="both"/>
        <w:rPr>
          <w:rFonts w:ascii="Arial" w:hAnsi="Arial" w:cs="Arial"/>
          <w:b/>
          <w:color w:val="FF0000"/>
        </w:rPr>
      </w:pPr>
      <w:r w:rsidRPr="008425FF">
        <w:rPr>
          <w:rFonts w:ascii="Arial" w:hAnsi="Arial" w:cs="Arial"/>
          <w:b/>
        </w:rPr>
        <w:t>12.5.1.2. Somente será considerado prospecto, manual e /ou catálogo onde o Pregoeiro possa comprovar a veracidade das informações.</w:t>
      </w:r>
    </w:p>
    <w:p w:rsidR="00A5444A" w:rsidRPr="008425FF" w:rsidRDefault="00A5444A" w:rsidP="00A5444A">
      <w:pPr>
        <w:tabs>
          <w:tab w:val="left" w:pos="993"/>
        </w:tabs>
        <w:autoSpaceDE w:val="0"/>
        <w:autoSpaceDN w:val="0"/>
        <w:adjustRightInd w:val="0"/>
        <w:ind w:left="1134"/>
        <w:jc w:val="both"/>
        <w:rPr>
          <w:rFonts w:ascii="Arial" w:hAnsi="Arial" w:cs="Arial"/>
          <w:b/>
          <w:color w:val="FF0000"/>
        </w:rPr>
      </w:pPr>
    </w:p>
    <w:p w:rsidR="00A5444A" w:rsidRPr="008425FF" w:rsidRDefault="00A5444A" w:rsidP="00A5444A">
      <w:pPr>
        <w:autoSpaceDE w:val="0"/>
        <w:autoSpaceDN w:val="0"/>
        <w:adjustRightInd w:val="0"/>
        <w:snapToGrid w:val="0"/>
        <w:ind w:left="540"/>
        <w:jc w:val="both"/>
        <w:rPr>
          <w:rFonts w:ascii="Arial" w:hAnsi="Arial" w:cs="Arial"/>
          <w:b/>
          <w:spacing w:val="2"/>
        </w:rPr>
      </w:pPr>
      <w:r w:rsidRPr="008425FF">
        <w:rPr>
          <w:rFonts w:ascii="Arial" w:hAnsi="Arial" w:cs="Arial"/>
          <w:b/>
          <w:spacing w:val="2"/>
        </w:rPr>
        <w:t xml:space="preserve">12.5.2. Caso a licitante de menor lance seja desclassificada, </w:t>
      </w:r>
      <w:proofErr w:type="gramStart"/>
      <w:r w:rsidRPr="008425FF">
        <w:rPr>
          <w:rFonts w:ascii="Arial" w:hAnsi="Arial" w:cs="Arial"/>
          <w:b/>
          <w:spacing w:val="2"/>
        </w:rPr>
        <w:t>será</w:t>
      </w:r>
      <w:proofErr w:type="gramEnd"/>
      <w:r w:rsidRPr="008425FF">
        <w:rPr>
          <w:rFonts w:ascii="Arial" w:hAnsi="Arial" w:cs="Arial"/>
          <w:b/>
          <w:spacing w:val="2"/>
        </w:rPr>
        <w:t xml:space="preserve"> convocada as licitantes na ordem de classificação de lance.</w:t>
      </w:r>
    </w:p>
    <w:p w:rsidR="00A5444A" w:rsidRPr="008425FF" w:rsidRDefault="00A5444A" w:rsidP="00A5444A">
      <w:pPr>
        <w:autoSpaceDE w:val="0"/>
        <w:autoSpaceDN w:val="0"/>
        <w:adjustRightInd w:val="0"/>
        <w:snapToGrid w:val="0"/>
        <w:ind w:left="540"/>
        <w:jc w:val="both"/>
        <w:rPr>
          <w:rFonts w:ascii="Arial" w:hAnsi="Arial" w:cs="Arial"/>
          <w:b/>
          <w:spacing w:val="2"/>
        </w:rPr>
      </w:pPr>
    </w:p>
    <w:p w:rsidR="00A5444A" w:rsidRPr="008425FF" w:rsidRDefault="00A5444A" w:rsidP="00A5444A">
      <w:pPr>
        <w:autoSpaceDE w:val="0"/>
        <w:autoSpaceDN w:val="0"/>
        <w:adjustRightInd w:val="0"/>
        <w:snapToGrid w:val="0"/>
        <w:jc w:val="both"/>
        <w:rPr>
          <w:rFonts w:ascii="Arial" w:hAnsi="Arial" w:cs="Arial"/>
          <w:b/>
          <w:spacing w:val="2"/>
        </w:rPr>
      </w:pPr>
      <w:r w:rsidRPr="008425FF">
        <w:rPr>
          <w:rFonts w:ascii="Arial" w:hAnsi="Arial" w:cs="Arial"/>
          <w:b/>
          <w:spacing w:val="2"/>
        </w:rPr>
        <w:t xml:space="preserve">12.6. </w:t>
      </w:r>
      <w:r w:rsidRPr="008425FF">
        <w:rPr>
          <w:rFonts w:ascii="Arial" w:hAnsi="Arial" w:cs="Arial"/>
          <w:b/>
        </w:rPr>
        <w:t>O ENVIO DA PROPOSTA DE PREÇOS, SOLICITADA VIA CHAT, SÓ SERÁ ACEITA AQUELA ANEXADA CORRETAMENTE COMPACTADO EM 01 (UM) ÚNICO ARQUIVO NO SISTEMA COMPRASNET, CUMPRINDO A SUPEL RIGOROSAMENTE O ART. 7º DA LEI Nº. 10.520/02.</w:t>
      </w:r>
    </w:p>
    <w:p w:rsidR="00A5444A" w:rsidRPr="008425FF" w:rsidRDefault="00A5444A" w:rsidP="00A5444A">
      <w:pPr>
        <w:autoSpaceDE w:val="0"/>
        <w:autoSpaceDN w:val="0"/>
        <w:adjustRightInd w:val="0"/>
        <w:snapToGrid w:val="0"/>
        <w:jc w:val="both"/>
        <w:rPr>
          <w:rFonts w:ascii="Arial" w:hAnsi="Arial" w:cs="Arial"/>
          <w:b/>
        </w:rPr>
      </w:pPr>
    </w:p>
    <w:p w:rsidR="00A5444A" w:rsidRPr="008425FF" w:rsidRDefault="00A5444A" w:rsidP="00A5444A">
      <w:pPr>
        <w:ind w:left="540"/>
        <w:jc w:val="both"/>
        <w:rPr>
          <w:rFonts w:ascii="Arial" w:hAnsi="Arial" w:cs="Arial"/>
          <w:b/>
          <w:bCs/>
          <w:u w:val="single"/>
        </w:rPr>
      </w:pPr>
      <w:r w:rsidRPr="008425FF">
        <w:rPr>
          <w:rFonts w:ascii="Arial" w:hAnsi="Arial" w:cs="Arial"/>
          <w:b/>
          <w:u w:val="single"/>
        </w:rPr>
        <w:t xml:space="preserve">12.6.1. </w:t>
      </w:r>
      <w:r w:rsidRPr="008425FF">
        <w:rPr>
          <w:rFonts w:ascii="Arial" w:hAnsi="Arial" w:cs="Arial"/>
          <w:b/>
          <w:bCs/>
          <w:u w:val="single"/>
        </w:rPr>
        <w:t xml:space="preserve">O PREGOEIRO CONVOCARÁ SOMENTE 01 (UM) ÚNICO ITEM PARA ANEXO DA PROPOSTA DE PREÇOS NO SISTEMA COMPRASNET, ONDE TERÁ EFEITO PARA TODOS OS ITENS, OS QUAIS A EMPRESA ENCONTRA-SE PARTICIPANDO, </w:t>
      </w:r>
      <w:proofErr w:type="gramStart"/>
      <w:r w:rsidRPr="008425FF">
        <w:rPr>
          <w:rFonts w:ascii="Arial" w:hAnsi="Arial" w:cs="Arial"/>
          <w:b/>
          <w:bCs/>
          <w:u w:val="single"/>
        </w:rPr>
        <w:t>SOB PENA</w:t>
      </w:r>
      <w:proofErr w:type="gramEnd"/>
      <w:r w:rsidRPr="008425FF">
        <w:rPr>
          <w:rFonts w:ascii="Arial" w:hAnsi="Arial" w:cs="Arial"/>
          <w:b/>
          <w:bCs/>
          <w:u w:val="single"/>
        </w:rPr>
        <w:t xml:space="preserve"> DE DESCLASSIFICAÇÃO.</w:t>
      </w:r>
    </w:p>
    <w:p w:rsidR="00A5444A" w:rsidRPr="008425FF" w:rsidRDefault="00A5444A" w:rsidP="00A5444A">
      <w:pPr>
        <w:pStyle w:val="P30"/>
        <w:snapToGrid/>
        <w:ind w:left="540"/>
        <w:rPr>
          <w:rFonts w:ascii="Arial" w:hAnsi="Arial" w:cs="Arial"/>
          <w:bCs/>
          <w:sz w:val="20"/>
        </w:rPr>
      </w:pPr>
    </w:p>
    <w:p w:rsidR="00A5444A" w:rsidRPr="008425FF" w:rsidRDefault="00A5444A" w:rsidP="00A5444A">
      <w:pPr>
        <w:pStyle w:val="P30"/>
        <w:snapToGrid/>
        <w:ind w:left="540"/>
        <w:rPr>
          <w:rFonts w:ascii="Arial" w:hAnsi="Arial" w:cs="Arial"/>
          <w:bCs/>
          <w:sz w:val="20"/>
        </w:rPr>
      </w:pPr>
      <w:r w:rsidRPr="008425FF">
        <w:rPr>
          <w:rFonts w:ascii="Arial" w:hAnsi="Arial" w:cs="Arial"/>
          <w:bCs/>
          <w:sz w:val="20"/>
        </w:rPr>
        <w:t xml:space="preserve">12.6.2. Toda e qualquer informação, referente </w:t>
      </w:r>
      <w:proofErr w:type="gramStart"/>
      <w:r w:rsidRPr="008425FF">
        <w:rPr>
          <w:rFonts w:ascii="Arial" w:hAnsi="Arial" w:cs="Arial"/>
          <w:bCs/>
          <w:sz w:val="20"/>
        </w:rPr>
        <w:t>a</w:t>
      </w:r>
      <w:proofErr w:type="gramEnd"/>
      <w:r w:rsidRPr="008425FF">
        <w:rPr>
          <w:rFonts w:ascii="Arial" w:hAnsi="Arial" w:cs="Arial"/>
          <w:bCs/>
          <w:sz w:val="20"/>
        </w:rPr>
        <w:t xml:space="preserve"> convocação do anexo será transmitida pelo Pregoeiro, através do CHAT MENSAGEM, ficando os licitantes obrigados a acessá-lo;</w:t>
      </w:r>
    </w:p>
    <w:p w:rsidR="00A5444A" w:rsidRPr="008425FF" w:rsidRDefault="00A5444A" w:rsidP="00A5444A">
      <w:pPr>
        <w:pStyle w:val="P30"/>
        <w:snapToGrid/>
        <w:ind w:left="540"/>
        <w:rPr>
          <w:rFonts w:ascii="Arial" w:hAnsi="Arial" w:cs="Arial"/>
          <w:bCs/>
          <w:sz w:val="20"/>
        </w:rPr>
      </w:pPr>
    </w:p>
    <w:p w:rsidR="00A5444A" w:rsidRPr="008425FF" w:rsidRDefault="00A5444A" w:rsidP="00A5444A">
      <w:pPr>
        <w:pStyle w:val="P30"/>
        <w:snapToGrid/>
        <w:ind w:left="540"/>
        <w:rPr>
          <w:rFonts w:ascii="Arial" w:hAnsi="Arial" w:cs="Arial"/>
          <w:bCs/>
          <w:sz w:val="20"/>
        </w:rPr>
      </w:pPr>
      <w:r w:rsidRPr="008425FF">
        <w:rPr>
          <w:rFonts w:ascii="Arial" w:hAnsi="Arial" w:cs="Arial"/>
          <w:bCs/>
          <w:sz w:val="20"/>
        </w:rPr>
        <w:t>12.6.3. O Pregoeiro, em hipótese alguma, convocará o licitante para reenvio da proposta de preços, caso seja anexado errado;</w:t>
      </w:r>
    </w:p>
    <w:p w:rsidR="00A5444A" w:rsidRPr="008425FF" w:rsidRDefault="00A5444A" w:rsidP="00A5444A">
      <w:pPr>
        <w:autoSpaceDE w:val="0"/>
        <w:autoSpaceDN w:val="0"/>
        <w:adjustRightInd w:val="0"/>
        <w:snapToGrid w:val="0"/>
        <w:jc w:val="both"/>
        <w:rPr>
          <w:rFonts w:ascii="Arial" w:hAnsi="Arial" w:cs="Arial"/>
          <w:color w:val="000000"/>
          <w:spacing w:val="2"/>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12.7.</w:t>
      </w:r>
      <w:r w:rsidRPr="008425FF">
        <w:rPr>
          <w:rFonts w:ascii="Arial" w:hAnsi="Arial" w:cs="Arial"/>
          <w:sz w:val="20"/>
        </w:rPr>
        <w:t xml:space="preserve"> Havendo apenas uma oferta, esta poderá ser aceita, desde que atenda a todos os termos do Edital e seu preço seja compatível com o valor estimado da contratação, e atualizado;</w:t>
      </w:r>
    </w:p>
    <w:p w:rsidR="00A5444A" w:rsidRPr="008425FF" w:rsidRDefault="00A5444A" w:rsidP="00A5444A">
      <w:pPr>
        <w:pStyle w:val="Recuodecorpodetexto2"/>
        <w:ind w:firstLine="0"/>
        <w:rPr>
          <w:rFonts w:ascii="Arial" w:hAnsi="Arial" w:cs="Arial"/>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12.8.</w:t>
      </w:r>
      <w:r w:rsidRPr="008425FF">
        <w:rPr>
          <w:rFonts w:ascii="Arial" w:hAnsi="Arial" w:cs="Arial"/>
          <w:sz w:val="20"/>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8425FF" w:rsidRDefault="00A5444A" w:rsidP="00A5444A">
      <w:pPr>
        <w:pStyle w:val="Recuodecorpodetexto2"/>
        <w:ind w:firstLine="0"/>
        <w:rPr>
          <w:rFonts w:ascii="Arial" w:hAnsi="Arial" w:cs="Arial"/>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12.9.</w:t>
      </w:r>
      <w:r w:rsidRPr="008425FF">
        <w:rPr>
          <w:rFonts w:ascii="Arial" w:hAnsi="Arial" w:cs="Arial"/>
          <w:sz w:val="20"/>
        </w:rPr>
        <w:t xml:space="preserve"> Na situação em que houver oferta ou lance considerado qualificado para a classificação, o Pregoeiro poderá negociar com a licitante para que seja obtido um preço melhor.</w:t>
      </w:r>
    </w:p>
    <w:p w:rsidR="00A5444A" w:rsidRPr="008425FF" w:rsidRDefault="00A5444A" w:rsidP="00A5444A">
      <w:pPr>
        <w:autoSpaceDE w:val="0"/>
        <w:autoSpaceDN w:val="0"/>
        <w:adjustRightInd w:val="0"/>
        <w:snapToGrid w:val="0"/>
        <w:jc w:val="both"/>
        <w:rPr>
          <w:rFonts w:ascii="Arial" w:hAnsi="Arial" w:cs="Arial"/>
          <w:b/>
          <w:color w:val="000000"/>
          <w:spacing w:val="2"/>
        </w:rPr>
      </w:pPr>
    </w:p>
    <w:p w:rsidR="00A5444A" w:rsidRPr="008425FF" w:rsidRDefault="00A5444A" w:rsidP="00A5444A">
      <w:pPr>
        <w:autoSpaceDE w:val="0"/>
        <w:autoSpaceDN w:val="0"/>
        <w:adjustRightInd w:val="0"/>
        <w:snapToGrid w:val="0"/>
        <w:jc w:val="both"/>
        <w:rPr>
          <w:rFonts w:ascii="Arial" w:hAnsi="Arial" w:cs="Arial"/>
          <w:color w:val="000000"/>
          <w:spacing w:val="2"/>
        </w:rPr>
      </w:pPr>
      <w:r w:rsidRPr="008425FF">
        <w:rPr>
          <w:rFonts w:ascii="Arial" w:hAnsi="Arial" w:cs="Arial"/>
          <w:b/>
          <w:color w:val="000000"/>
          <w:spacing w:val="2"/>
        </w:rPr>
        <w:t>12.10.</w:t>
      </w:r>
      <w:r w:rsidRPr="008425FF">
        <w:rPr>
          <w:rFonts w:ascii="Arial" w:hAnsi="Arial" w:cs="Arial"/>
          <w:color w:val="000000"/>
          <w:spacing w:val="2"/>
        </w:rPr>
        <w:t xml:space="preserve"> A aceitação da proposta poderá ocorrer em momento ou data posterior </w:t>
      </w:r>
      <w:proofErr w:type="gramStart"/>
      <w:r w:rsidRPr="008425FF">
        <w:rPr>
          <w:rFonts w:ascii="Arial" w:hAnsi="Arial" w:cs="Arial"/>
          <w:color w:val="000000"/>
          <w:spacing w:val="2"/>
        </w:rPr>
        <w:t>a</w:t>
      </w:r>
      <w:proofErr w:type="gramEnd"/>
      <w:r w:rsidRPr="008425FF">
        <w:rPr>
          <w:rFonts w:ascii="Arial" w:hAnsi="Arial" w:cs="Arial"/>
          <w:color w:val="000000"/>
          <w:spacing w:val="2"/>
        </w:rPr>
        <w:t xml:space="preserve"> sessão de lances, a critério do Pregoeiro que comunicará às licitantes através do sistema eletrônico, via CHAT MENSAGEM;</w:t>
      </w:r>
    </w:p>
    <w:p w:rsidR="00A5444A" w:rsidRPr="008425FF" w:rsidRDefault="00A5444A" w:rsidP="00A5444A">
      <w:pPr>
        <w:autoSpaceDE w:val="0"/>
        <w:autoSpaceDN w:val="0"/>
        <w:adjustRightInd w:val="0"/>
        <w:snapToGrid w:val="0"/>
        <w:jc w:val="both"/>
        <w:rPr>
          <w:rFonts w:ascii="Arial" w:hAnsi="Arial" w:cs="Arial"/>
          <w:highlight w:val="green"/>
        </w:rPr>
      </w:pPr>
    </w:p>
    <w:p w:rsidR="00A5444A" w:rsidRPr="008425FF" w:rsidRDefault="00A5444A" w:rsidP="00A5444A">
      <w:pPr>
        <w:pStyle w:val="Recuodecorpodetexto2"/>
        <w:ind w:firstLine="0"/>
        <w:rPr>
          <w:rFonts w:ascii="Arial" w:hAnsi="Arial" w:cs="Arial"/>
          <w:sz w:val="20"/>
        </w:rPr>
      </w:pPr>
      <w:r w:rsidRPr="008425FF">
        <w:rPr>
          <w:rFonts w:ascii="Arial" w:hAnsi="Arial" w:cs="Arial"/>
          <w:b/>
          <w:sz w:val="20"/>
        </w:rPr>
        <w:t>12.11.</w:t>
      </w:r>
      <w:r w:rsidRPr="008425FF">
        <w:rPr>
          <w:rFonts w:ascii="Arial" w:hAnsi="Arial" w:cs="Arial"/>
          <w:sz w:val="20"/>
        </w:rPr>
        <w:t xml:space="preserve"> O Pregoeiro poderá encaminhar, pelo Sistema Eletrônico, contraproposta diretamente a licitante que tenha apresentado o lance de menor valor, para que seja obtido um preço justo, bem assim decidir sobre a sua aceitação, divulgando </w:t>
      </w:r>
      <w:r w:rsidRPr="008425FF">
        <w:rPr>
          <w:rFonts w:ascii="Arial" w:hAnsi="Arial" w:cs="Arial"/>
          <w:b/>
          <w:sz w:val="20"/>
        </w:rPr>
        <w:t xml:space="preserve">ACEITO, </w:t>
      </w:r>
      <w:r w:rsidRPr="008425FF">
        <w:rPr>
          <w:rFonts w:ascii="Arial" w:hAnsi="Arial" w:cs="Arial"/>
          <w:sz w:val="20"/>
        </w:rPr>
        <w:t>e passando para a fase de habilitação;</w:t>
      </w:r>
    </w:p>
    <w:p w:rsidR="00A5444A" w:rsidRPr="008425FF" w:rsidRDefault="00A5444A" w:rsidP="00A5444A">
      <w:pPr>
        <w:pStyle w:val="Recuodecorpodetexto2"/>
        <w:ind w:firstLine="0"/>
        <w:rPr>
          <w:rFonts w:ascii="Arial" w:hAnsi="Arial" w:cs="Arial"/>
          <w:sz w:val="20"/>
        </w:rPr>
      </w:pPr>
    </w:p>
    <w:p w:rsidR="00A5444A" w:rsidRPr="008425FF" w:rsidRDefault="00A5444A" w:rsidP="00B84361">
      <w:pPr>
        <w:pStyle w:val="Corpodetexto3"/>
        <w:tabs>
          <w:tab w:val="left" w:pos="180"/>
        </w:tabs>
        <w:spacing w:after="0"/>
        <w:ind w:left="426"/>
        <w:jc w:val="both"/>
        <w:rPr>
          <w:rFonts w:ascii="Arial" w:hAnsi="Arial" w:cs="Arial"/>
          <w:b w:val="0"/>
          <w:sz w:val="20"/>
        </w:rPr>
      </w:pPr>
      <w:r w:rsidRPr="008425FF">
        <w:rPr>
          <w:rFonts w:ascii="Arial" w:hAnsi="Arial" w:cs="Arial"/>
          <w:sz w:val="20"/>
        </w:rPr>
        <w:t xml:space="preserve">12.11.1. </w:t>
      </w:r>
      <w:r w:rsidRPr="008425FF">
        <w:rPr>
          <w:rFonts w:ascii="Arial" w:hAnsi="Arial" w:cs="Arial"/>
          <w:b w:val="0"/>
          <w:sz w:val="20"/>
        </w:rPr>
        <w:t>A aceitação da licitante ocorrerá após o término do prazo máximo, proposto no item 12.5.1.1 deste referido edital.</w:t>
      </w:r>
    </w:p>
    <w:p w:rsidR="00C4077B" w:rsidRPr="008425FF" w:rsidRDefault="00C4077B" w:rsidP="00A5444A">
      <w:pPr>
        <w:pStyle w:val="Corpodetexto3"/>
        <w:tabs>
          <w:tab w:val="left" w:pos="180"/>
        </w:tabs>
        <w:spacing w:after="0"/>
        <w:ind w:left="540"/>
        <w:jc w:val="both"/>
        <w:rPr>
          <w:rFonts w:ascii="Arial" w:hAnsi="Arial" w:cs="Arial"/>
          <w:sz w:val="20"/>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13 – DA CORREÇÃO ADMISSÍVEL</w:t>
      </w:r>
    </w:p>
    <w:p w:rsidR="00A5444A" w:rsidRPr="008425FF" w:rsidRDefault="00A5444A" w:rsidP="00A5444A">
      <w:pPr>
        <w:jc w:val="both"/>
        <w:rPr>
          <w:rFonts w:ascii="Arial" w:hAnsi="Arial" w:cs="Arial"/>
          <w:b/>
          <w:color w:val="FF0000"/>
        </w:rPr>
      </w:pPr>
    </w:p>
    <w:p w:rsidR="00A5444A" w:rsidRPr="008425FF" w:rsidRDefault="00A5444A" w:rsidP="00A5444A">
      <w:pPr>
        <w:jc w:val="both"/>
        <w:rPr>
          <w:rFonts w:ascii="Arial" w:hAnsi="Arial" w:cs="Arial"/>
          <w:b/>
          <w:color w:val="FF0000"/>
        </w:rPr>
      </w:pPr>
      <w:r w:rsidRPr="008425FF">
        <w:rPr>
          <w:rFonts w:ascii="Arial" w:hAnsi="Arial" w:cs="Arial"/>
          <w:b/>
          <w:color w:val="FF0000"/>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8425FF" w:rsidRDefault="00A5444A" w:rsidP="00A5444A">
      <w:pPr>
        <w:ind w:left="1418"/>
        <w:jc w:val="both"/>
        <w:rPr>
          <w:rFonts w:ascii="Arial" w:hAnsi="Arial" w:cs="Arial"/>
          <w:b/>
          <w:color w:val="FF0000"/>
        </w:rPr>
      </w:pPr>
    </w:p>
    <w:p w:rsidR="00A5444A" w:rsidRPr="008425FF" w:rsidRDefault="00A5444A" w:rsidP="00A5444A">
      <w:pPr>
        <w:ind w:left="567"/>
        <w:jc w:val="both"/>
        <w:rPr>
          <w:rFonts w:ascii="Arial" w:hAnsi="Arial" w:cs="Arial"/>
          <w:b/>
          <w:color w:val="FF0000"/>
        </w:rPr>
      </w:pPr>
      <w:r w:rsidRPr="008425FF">
        <w:rPr>
          <w:rFonts w:ascii="Arial" w:hAnsi="Arial" w:cs="Arial"/>
          <w:b/>
          <w:color w:val="FF0000"/>
        </w:rPr>
        <w:t>13.1.1. Havendo divergências entre o preço final registrado sob a forma numérica e o valor apresentado por extenso, prevalecerá este último;</w:t>
      </w:r>
    </w:p>
    <w:p w:rsidR="00A5444A" w:rsidRPr="008425FF" w:rsidRDefault="00A5444A" w:rsidP="00A5444A">
      <w:pPr>
        <w:ind w:left="567"/>
        <w:jc w:val="both"/>
        <w:rPr>
          <w:rFonts w:ascii="Arial" w:hAnsi="Arial" w:cs="Arial"/>
          <w:b/>
          <w:color w:val="FF0000"/>
        </w:rPr>
      </w:pPr>
    </w:p>
    <w:p w:rsidR="00A5444A" w:rsidRPr="008425FF" w:rsidRDefault="00A5444A" w:rsidP="00A5444A">
      <w:pPr>
        <w:pStyle w:val="Corpodetexto3"/>
        <w:tabs>
          <w:tab w:val="left" w:pos="180"/>
        </w:tabs>
        <w:spacing w:after="0"/>
        <w:jc w:val="both"/>
        <w:rPr>
          <w:rFonts w:ascii="Arial" w:hAnsi="Arial" w:cs="Arial"/>
          <w:sz w:val="20"/>
        </w:rPr>
      </w:pPr>
      <w:r w:rsidRPr="008425FF">
        <w:rPr>
          <w:rFonts w:ascii="Arial" w:hAnsi="Arial" w:cs="Arial"/>
          <w:color w:val="FF0000"/>
          <w:sz w:val="20"/>
        </w:rPr>
        <w:lastRenderedPageBreak/>
        <w:t xml:space="preserve">13.2. Havendo divergências nos subtotais, provenientes dos produtos de quantitativos por preços unitários, o Pregoeiro procederá </w:t>
      </w:r>
      <w:proofErr w:type="gramStart"/>
      <w:r w:rsidRPr="008425FF">
        <w:rPr>
          <w:rFonts w:ascii="Arial" w:hAnsi="Arial" w:cs="Arial"/>
          <w:color w:val="FF0000"/>
          <w:sz w:val="20"/>
        </w:rPr>
        <w:t>a</w:t>
      </w:r>
      <w:proofErr w:type="gramEnd"/>
      <w:r w:rsidRPr="008425FF">
        <w:rPr>
          <w:rFonts w:ascii="Arial" w:hAnsi="Arial" w:cs="Arial"/>
          <w:color w:val="FF0000"/>
          <w:sz w:val="20"/>
        </w:rPr>
        <w:t xml:space="preserve"> correção dos subtotais, mantendo os preços unitários e alterando em conseqüência o valor da proposta.</w:t>
      </w:r>
    </w:p>
    <w:p w:rsidR="00C4077B" w:rsidRPr="008425FF" w:rsidRDefault="00A5444A" w:rsidP="00A5444A">
      <w:pPr>
        <w:pStyle w:val="Recuodecorpodetexto2"/>
        <w:tabs>
          <w:tab w:val="left" w:pos="1878"/>
        </w:tabs>
        <w:ind w:firstLine="0"/>
        <w:rPr>
          <w:rFonts w:ascii="Arial" w:hAnsi="Arial" w:cs="Arial"/>
          <w:sz w:val="20"/>
        </w:rPr>
      </w:pPr>
      <w:r w:rsidRPr="008425FF">
        <w:rPr>
          <w:rFonts w:ascii="Arial" w:hAnsi="Arial" w:cs="Arial"/>
          <w:sz w:val="20"/>
        </w:rPr>
        <w:tab/>
      </w:r>
    </w:p>
    <w:p w:rsidR="00A5444A" w:rsidRPr="008425F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0"/>
        </w:rPr>
      </w:pPr>
      <w:r w:rsidRPr="008425FF">
        <w:rPr>
          <w:rFonts w:ascii="Arial" w:hAnsi="Arial" w:cs="Arial"/>
          <w:color w:val="0000FF"/>
          <w:sz w:val="20"/>
        </w:rPr>
        <w:t>14 – DA HABILITAÇÃO DA(S) LICITANTE(S)</w:t>
      </w:r>
    </w:p>
    <w:p w:rsidR="00A5444A" w:rsidRPr="008425FF" w:rsidRDefault="00A5444A" w:rsidP="00A5444A">
      <w:pPr>
        <w:pStyle w:val="Corpodetexto2"/>
        <w:jc w:val="both"/>
        <w:rPr>
          <w:rFonts w:ascii="Arial" w:hAnsi="Arial" w:cs="Arial"/>
          <w:snapToGrid w:val="0"/>
        </w:rPr>
      </w:pPr>
    </w:p>
    <w:p w:rsidR="00FC0D36" w:rsidRPr="008425FF" w:rsidRDefault="00FC0D36" w:rsidP="00FC0D36">
      <w:pPr>
        <w:pStyle w:val="P30"/>
        <w:snapToGrid/>
        <w:rPr>
          <w:rFonts w:ascii="Arial" w:hAnsi="Arial" w:cs="Arial"/>
          <w:b w:val="0"/>
          <w:bCs/>
          <w:sz w:val="20"/>
        </w:rPr>
      </w:pPr>
      <w:r w:rsidRPr="008425FF">
        <w:rPr>
          <w:rFonts w:ascii="Arial" w:hAnsi="Arial" w:cs="Arial"/>
          <w:bCs/>
          <w:sz w:val="20"/>
        </w:rPr>
        <w:t>14.1.</w:t>
      </w:r>
      <w:r w:rsidRPr="008425FF">
        <w:rPr>
          <w:rFonts w:ascii="Arial" w:hAnsi="Arial" w:cs="Arial"/>
          <w:b w:val="0"/>
          <w:bCs/>
          <w:sz w:val="20"/>
        </w:rPr>
        <w:t xml:space="preserve"> Concluída a fase de ACEITAÇÃO, ocorrerá a habilitação da(s) licitantes(s);</w:t>
      </w:r>
    </w:p>
    <w:p w:rsidR="00FC0D36" w:rsidRPr="008425FF" w:rsidRDefault="00FC0D36" w:rsidP="00FC0D36">
      <w:pPr>
        <w:pStyle w:val="P30"/>
        <w:snapToGrid/>
        <w:rPr>
          <w:rFonts w:ascii="Arial" w:hAnsi="Arial" w:cs="Arial"/>
          <w:b w:val="0"/>
          <w:bCs/>
          <w:sz w:val="20"/>
        </w:rPr>
      </w:pPr>
    </w:p>
    <w:p w:rsidR="00FC0D36" w:rsidRPr="008425FF" w:rsidRDefault="00FC0D36" w:rsidP="00FC0D36">
      <w:pPr>
        <w:pStyle w:val="P30"/>
        <w:snapToGrid/>
        <w:ind w:left="540"/>
        <w:rPr>
          <w:rFonts w:ascii="Arial" w:hAnsi="Arial" w:cs="Arial"/>
          <w:b w:val="0"/>
          <w:bCs/>
          <w:sz w:val="20"/>
        </w:rPr>
      </w:pPr>
      <w:r w:rsidRPr="008425FF">
        <w:rPr>
          <w:rFonts w:ascii="Arial" w:hAnsi="Arial" w:cs="Arial"/>
          <w:bCs/>
          <w:sz w:val="20"/>
        </w:rPr>
        <w:t>14.1.1.</w:t>
      </w:r>
      <w:r w:rsidRPr="008425FF">
        <w:rPr>
          <w:rFonts w:ascii="Arial" w:hAnsi="Arial" w:cs="Arial"/>
          <w:b w:val="0"/>
          <w:bCs/>
          <w:sz w:val="20"/>
        </w:rPr>
        <w:t xml:space="preserve"> Toda e qualquer informação, referente ao certame licitatório, será transmitida pelo Pregoeiro, através do CHAT MENSAGEM;</w:t>
      </w:r>
    </w:p>
    <w:p w:rsidR="00FC0D36" w:rsidRPr="008425FF" w:rsidRDefault="00FC0D36" w:rsidP="00FC0D36">
      <w:pPr>
        <w:pStyle w:val="Recuodecorpodetexto2"/>
        <w:ind w:firstLine="0"/>
        <w:rPr>
          <w:rFonts w:ascii="Arial" w:hAnsi="Arial" w:cs="Arial"/>
          <w:sz w:val="20"/>
        </w:rPr>
      </w:pPr>
    </w:p>
    <w:p w:rsidR="00FC0D36" w:rsidRPr="008425FF" w:rsidRDefault="00FC0D36" w:rsidP="00FC0D36">
      <w:pPr>
        <w:autoSpaceDE w:val="0"/>
        <w:autoSpaceDN w:val="0"/>
        <w:adjustRightInd w:val="0"/>
        <w:jc w:val="both"/>
        <w:rPr>
          <w:rFonts w:ascii="Arial" w:hAnsi="Arial" w:cs="Arial"/>
          <w:bCs/>
        </w:rPr>
      </w:pPr>
      <w:r w:rsidRPr="008425FF">
        <w:rPr>
          <w:rFonts w:ascii="Arial" w:hAnsi="Arial" w:cs="Arial"/>
          <w:b/>
          <w:bCs/>
        </w:rPr>
        <w:t>14.2.</w:t>
      </w:r>
      <w:r w:rsidRPr="008425FF">
        <w:rPr>
          <w:rFonts w:ascii="Arial" w:hAnsi="Arial" w:cs="Arial"/>
          <w:bCs/>
        </w:rPr>
        <w:t xml:space="preserve"> A Documentação de habilitação da licitante poderá ser substituída pelo CERTIFICADO DE CADASTRO DA SUPEL, ou ainda, pelo SICAF, </w:t>
      </w:r>
      <w:r w:rsidRPr="008425FF">
        <w:rPr>
          <w:rFonts w:ascii="Arial" w:hAnsi="Arial" w:cs="Arial"/>
          <w:b/>
          <w:bCs/>
        </w:rPr>
        <w:t>NOS DOCUMENTOS POR ELES ABRANGIDOS;</w:t>
      </w:r>
    </w:p>
    <w:p w:rsidR="00FC0D36" w:rsidRPr="008425FF" w:rsidRDefault="00FC0D36" w:rsidP="00FC0D36">
      <w:pPr>
        <w:autoSpaceDE w:val="0"/>
        <w:autoSpaceDN w:val="0"/>
        <w:adjustRightInd w:val="0"/>
        <w:jc w:val="both"/>
        <w:rPr>
          <w:rFonts w:ascii="Arial" w:hAnsi="Arial" w:cs="Arial"/>
          <w:bCs/>
        </w:rPr>
      </w:pPr>
    </w:p>
    <w:p w:rsidR="00FC0D36" w:rsidRPr="008425FF" w:rsidRDefault="00FC0D36" w:rsidP="00FC0D36">
      <w:pPr>
        <w:autoSpaceDE w:val="0"/>
        <w:autoSpaceDN w:val="0"/>
        <w:adjustRightInd w:val="0"/>
        <w:ind w:left="540"/>
        <w:jc w:val="both"/>
        <w:rPr>
          <w:rFonts w:ascii="Arial" w:hAnsi="Arial" w:cs="Arial"/>
          <w:bCs/>
        </w:rPr>
      </w:pPr>
      <w:r w:rsidRPr="008425FF">
        <w:rPr>
          <w:rFonts w:ascii="Arial" w:hAnsi="Arial" w:cs="Arial"/>
          <w:b/>
          <w:bCs/>
        </w:rPr>
        <w:t>14.2.1.</w:t>
      </w:r>
      <w:r w:rsidRPr="008425FF">
        <w:rPr>
          <w:rFonts w:ascii="Arial" w:hAnsi="Arial" w:cs="Arial"/>
          <w:bCs/>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8425FF" w:rsidRDefault="00FC0D36" w:rsidP="00FC0D36">
      <w:pPr>
        <w:autoSpaceDE w:val="0"/>
        <w:autoSpaceDN w:val="0"/>
        <w:adjustRightInd w:val="0"/>
        <w:ind w:left="540"/>
        <w:jc w:val="both"/>
        <w:rPr>
          <w:rFonts w:ascii="Arial" w:hAnsi="Arial" w:cs="Arial"/>
          <w:bCs/>
        </w:rPr>
      </w:pPr>
    </w:p>
    <w:p w:rsidR="00FC0D36" w:rsidRPr="008425FF" w:rsidRDefault="00FC0D36" w:rsidP="00FC0D36">
      <w:pPr>
        <w:autoSpaceDE w:val="0"/>
        <w:autoSpaceDN w:val="0"/>
        <w:adjustRightInd w:val="0"/>
        <w:ind w:left="540"/>
        <w:jc w:val="both"/>
        <w:rPr>
          <w:rFonts w:ascii="Arial" w:hAnsi="Arial" w:cs="Arial"/>
          <w:bCs/>
        </w:rPr>
      </w:pPr>
      <w:r w:rsidRPr="008425FF">
        <w:rPr>
          <w:rFonts w:ascii="Arial" w:hAnsi="Arial" w:cs="Arial"/>
          <w:b/>
          <w:bCs/>
        </w:rPr>
        <w:t>14.2.2.</w:t>
      </w:r>
      <w:r w:rsidRPr="008425FF">
        <w:rPr>
          <w:rFonts w:ascii="Arial" w:hAnsi="Arial" w:cs="Arial"/>
          <w:bCs/>
        </w:rPr>
        <w:t xml:space="preserve"> </w:t>
      </w:r>
      <w:r w:rsidRPr="008425FF">
        <w:rPr>
          <w:rFonts w:ascii="Arial" w:hAnsi="Arial" w:cs="Arial"/>
          <w:b/>
          <w:bCs/>
          <w:color w:val="FF0000"/>
        </w:rPr>
        <w:t xml:space="preserve">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w:t>
      </w:r>
      <w:proofErr w:type="gramStart"/>
      <w:r w:rsidRPr="008425FF">
        <w:rPr>
          <w:rFonts w:ascii="Arial" w:hAnsi="Arial" w:cs="Arial"/>
          <w:b/>
          <w:bCs/>
          <w:color w:val="FF0000"/>
        </w:rPr>
        <w:t>prevista no art. 55, IV, da Lei Complementar</w:t>
      </w:r>
      <w:proofErr w:type="gramEnd"/>
      <w:r w:rsidRPr="008425FF">
        <w:rPr>
          <w:rFonts w:ascii="Arial" w:hAnsi="Arial" w:cs="Arial"/>
          <w:b/>
          <w:bCs/>
          <w:color w:val="FF0000"/>
        </w:rPr>
        <w:t xml:space="preserve"> nº 154/96.</w:t>
      </w:r>
    </w:p>
    <w:p w:rsidR="00FC0D36" w:rsidRPr="008425FF" w:rsidRDefault="00FC0D36" w:rsidP="00FC0D36">
      <w:pPr>
        <w:autoSpaceDE w:val="0"/>
        <w:autoSpaceDN w:val="0"/>
        <w:adjustRightInd w:val="0"/>
        <w:jc w:val="both"/>
        <w:rPr>
          <w:rFonts w:ascii="Arial" w:hAnsi="Arial" w:cs="Arial"/>
          <w:b/>
          <w:bCs/>
        </w:rPr>
      </w:pPr>
    </w:p>
    <w:p w:rsidR="00FC0D36" w:rsidRPr="008425FF" w:rsidRDefault="00FC0D36" w:rsidP="00FC0D36">
      <w:pPr>
        <w:autoSpaceDE w:val="0"/>
        <w:autoSpaceDN w:val="0"/>
        <w:adjustRightInd w:val="0"/>
        <w:jc w:val="both"/>
        <w:rPr>
          <w:rFonts w:ascii="Arial" w:hAnsi="Arial" w:cs="Arial"/>
          <w:b/>
          <w:bCs/>
          <w:u w:val="single"/>
        </w:rPr>
      </w:pPr>
      <w:r w:rsidRPr="008425FF">
        <w:rPr>
          <w:rFonts w:ascii="Arial" w:hAnsi="Arial" w:cs="Arial"/>
          <w:b/>
          <w:bCs/>
        </w:rPr>
        <w:t xml:space="preserve">14.3. A DOCUMENTAÇÃO DE HABILITAÇÃO A SER SUBSTITUÍDA PELO CADASTRO DA SUPEL E DO SICAF SÃO AQUELAS ABAIXO RELACIONADAS, </w:t>
      </w:r>
      <w:r w:rsidRPr="008425FF">
        <w:rPr>
          <w:rFonts w:ascii="Arial" w:hAnsi="Arial" w:cs="Arial"/>
          <w:b/>
          <w:bCs/>
          <w:u w:val="single"/>
        </w:rPr>
        <w:t xml:space="preserve">exceto </w:t>
      </w:r>
      <w:r w:rsidR="0065207D" w:rsidRPr="008425FF">
        <w:rPr>
          <w:rFonts w:ascii="Arial" w:hAnsi="Arial" w:cs="Arial"/>
          <w:b/>
          <w:bCs/>
          <w:u w:val="single"/>
        </w:rPr>
        <w:t>atestados de capacidade técnica</w:t>
      </w:r>
      <w:r w:rsidRPr="008425FF">
        <w:rPr>
          <w:rFonts w:ascii="Arial" w:hAnsi="Arial" w:cs="Arial"/>
          <w:b/>
          <w:bCs/>
          <w:u w:val="single"/>
        </w:rPr>
        <w:t>:</w:t>
      </w:r>
    </w:p>
    <w:p w:rsidR="00FC0D36" w:rsidRPr="008425FF" w:rsidRDefault="00FC0D36" w:rsidP="00FC0D36">
      <w:pPr>
        <w:autoSpaceDE w:val="0"/>
        <w:autoSpaceDN w:val="0"/>
        <w:adjustRightInd w:val="0"/>
        <w:jc w:val="both"/>
        <w:rPr>
          <w:rFonts w:ascii="Arial" w:hAnsi="Arial" w:cs="Arial"/>
          <w:b/>
          <w:bCs/>
          <w:u w:val="single"/>
        </w:rPr>
      </w:pPr>
    </w:p>
    <w:p w:rsidR="00FC0D36" w:rsidRPr="008425FF" w:rsidRDefault="00FC0D36" w:rsidP="00FC0D36">
      <w:pPr>
        <w:jc w:val="both"/>
        <w:rPr>
          <w:rFonts w:ascii="Arial" w:hAnsi="Arial" w:cs="Arial"/>
          <w:b/>
          <w:bCs/>
        </w:rPr>
      </w:pPr>
      <w:r w:rsidRPr="008425FF">
        <w:rPr>
          <w:rFonts w:ascii="Arial" w:hAnsi="Arial" w:cs="Arial"/>
          <w:b/>
        </w:rPr>
        <w:t xml:space="preserve">14.3.1. </w:t>
      </w:r>
      <w:r w:rsidRPr="008425FF">
        <w:rPr>
          <w:rFonts w:ascii="Arial" w:hAnsi="Arial" w:cs="Arial"/>
          <w:b/>
          <w:bCs/>
        </w:rPr>
        <w:t>RELATIVOS À HABILITAÇÃO JURÍDICA:</w:t>
      </w:r>
    </w:p>
    <w:p w:rsidR="00FC0D36" w:rsidRPr="008425FF" w:rsidRDefault="00FC0D36" w:rsidP="00FC0D36">
      <w:pPr>
        <w:ind w:left="540"/>
        <w:jc w:val="both"/>
        <w:rPr>
          <w:rFonts w:ascii="Arial" w:hAnsi="Arial" w:cs="Arial"/>
          <w:b/>
          <w:bCs/>
        </w:rPr>
      </w:pPr>
    </w:p>
    <w:p w:rsidR="00FC0D36" w:rsidRPr="008425F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rPr>
      </w:pPr>
      <w:r w:rsidRPr="008425FF">
        <w:rPr>
          <w:rFonts w:ascii="Arial" w:hAnsi="Arial" w:cs="Arial"/>
          <w:b/>
          <w:bCs/>
        </w:rPr>
        <w:t>Ato Constitutivo, Estatuto ou Contrato Social</w:t>
      </w:r>
      <w:r w:rsidRPr="008425FF">
        <w:rPr>
          <w:rFonts w:ascii="Arial" w:hAnsi="Arial" w:cs="Arial"/>
          <w:bCs/>
        </w:rPr>
        <w:t xml:space="preserve">, </w:t>
      </w:r>
      <w:r w:rsidRPr="008425FF">
        <w:rPr>
          <w:rFonts w:ascii="Arial" w:hAnsi="Arial" w:cs="Arial"/>
          <w:b/>
          <w:bCs/>
          <w:u w:val="single"/>
        </w:rPr>
        <w:t>em vigor</w:t>
      </w:r>
      <w:r w:rsidRPr="008425FF">
        <w:rPr>
          <w:rFonts w:ascii="Arial" w:hAnsi="Arial" w:cs="Arial"/>
        </w:rPr>
        <w:t xml:space="preserve">, </w:t>
      </w:r>
      <w:r w:rsidRPr="008425FF">
        <w:rPr>
          <w:rFonts w:ascii="Arial" w:hAnsi="Arial" w:cs="Arial"/>
          <w:b/>
        </w:rPr>
        <w:t>devidamente registrado na Junta Comercial</w:t>
      </w:r>
      <w:r w:rsidRPr="008425FF">
        <w:rPr>
          <w:rFonts w:ascii="Arial" w:hAnsi="Arial" w:cs="Arial"/>
        </w:rPr>
        <w:t xml:space="preserve">, em se tratando de sociedades comerciais, e, no caso de sociedade por ações, acompanhado de documentos de eleição de seus administradores, </w:t>
      </w:r>
      <w:r w:rsidRPr="008425FF">
        <w:rPr>
          <w:rFonts w:ascii="Arial" w:hAnsi="Arial" w:cs="Arial"/>
          <w:b/>
        </w:rPr>
        <w:t>para comprovação do ramo de atividade, onde seja compatível com o objeto desta licitação</w:t>
      </w:r>
      <w:r w:rsidRPr="008425FF">
        <w:rPr>
          <w:rFonts w:ascii="Arial" w:hAnsi="Arial" w:cs="Arial"/>
        </w:rPr>
        <w:t>;</w:t>
      </w:r>
    </w:p>
    <w:p w:rsidR="00FC0D36" w:rsidRPr="008425FF" w:rsidRDefault="00FC0D36" w:rsidP="00FC0D36">
      <w:pPr>
        <w:tabs>
          <w:tab w:val="left" w:pos="284"/>
        </w:tabs>
        <w:autoSpaceDE w:val="0"/>
        <w:autoSpaceDN w:val="0"/>
        <w:adjustRightInd w:val="0"/>
        <w:jc w:val="both"/>
        <w:rPr>
          <w:rFonts w:ascii="Arial" w:hAnsi="Arial" w:cs="Arial"/>
          <w:b/>
          <w:color w:val="FF0000"/>
        </w:rPr>
      </w:pPr>
    </w:p>
    <w:p w:rsidR="00FC0D36" w:rsidRPr="008425F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rPr>
      </w:pPr>
      <w:r w:rsidRPr="008425FF">
        <w:rPr>
          <w:rFonts w:ascii="Arial" w:hAnsi="Arial" w:cs="Arial"/>
          <w:b/>
          <w:bCs/>
          <w:color w:val="FF0000"/>
        </w:rPr>
        <w:t xml:space="preserve">Declaração de que se compromete a informar </w:t>
      </w:r>
      <w:proofErr w:type="gramStart"/>
      <w:r w:rsidRPr="008425FF">
        <w:rPr>
          <w:rFonts w:ascii="Arial" w:hAnsi="Arial" w:cs="Arial"/>
          <w:b/>
          <w:bCs/>
          <w:color w:val="FF0000"/>
        </w:rPr>
        <w:t xml:space="preserve">a SUPERVENIÊNCIA DE FATO IMPEDITIVO de sua habilitação, </w:t>
      </w:r>
      <w:r w:rsidRPr="008425FF">
        <w:rPr>
          <w:rFonts w:ascii="Arial" w:hAnsi="Arial" w:cs="Arial"/>
          <w:b/>
          <w:color w:val="FF0000"/>
        </w:rPr>
        <w:t>nos termos do § 2º do art. 32 da Lei</w:t>
      </w:r>
      <w:proofErr w:type="gramEnd"/>
      <w:r w:rsidRPr="008425FF">
        <w:rPr>
          <w:rFonts w:ascii="Arial" w:hAnsi="Arial" w:cs="Arial"/>
          <w:b/>
          <w:color w:val="FF0000"/>
        </w:rPr>
        <w:t xml:space="preserve"> 8666/93, observadas as penalidades cabíveis. </w:t>
      </w:r>
    </w:p>
    <w:p w:rsidR="00FC0D36" w:rsidRPr="008425FF" w:rsidRDefault="00FC0D36" w:rsidP="00FC0D36">
      <w:pPr>
        <w:tabs>
          <w:tab w:val="left" w:pos="284"/>
        </w:tabs>
        <w:autoSpaceDE w:val="0"/>
        <w:autoSpaceDN w:val="0"/>
        <w:adjustRightInd w:val="0"/>
        <w:jc w:val="both"/>
        <w:rPr>
          <w:rFonts w:ascii="Arial" w:hAnsi="Arial" w:cs="Arial"/>
          <w:b/>
          <w:color w:val="FF0000"/>
        </w:rPr>
      </w:pPr>
    </w:p>
    <w:p w:rsidR="00FC0D36" w:rsidRPr="008425F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rPr>
      </w:pPr>
      <w:r w:rsidRPr="008425FF">
        <w:rPr>
          <w:rFonts w:ascii="Arial" w:hAnsi="Arial" w:cs="Arial"/>
          <w:b/>
          <w:bCs/>
          <w:color w:val="FF0000"/>
        </w:rPr>
        <w:t xml:space="preserve">Declaração de que a empresa não utiliza mão-de-obra direta ou indireta de menores, </w:t>
      </w:r>
      <w:r w:rsidRPr="008425FF">
        <w:rPr>
          <w:rFonts w:ascii="Arial" w:hAnsi="Arial" w:cs="Arial"/>
          <w:b/>
          <w:color w:val="FF0000"/>
        </w:rPr>
        <w:t xml:space="preserve">na forma do art. 27, inciso V, da Lei 8666/93, com a redação dada pela Lei nº. 9.854, de 27 de outubro de 1999. </w:t>
      </w:r>
    </w:p>
    <w:p w:rsidR="00FC0D36" w:rsidRPr="008425FF" w:rsidRDefault="00FC0D36" w:rsidP="00FC0D36">
      <w:pPr>
        <w:tabs>
          <w:tab w:val="left" w:pos="284"/>
        </w:tabs>
        <w:autoSpaceDE w:val="0"/>
        <w:autoSpaceDN w:val="0"/>
        <w:adjustRightInd w:val="0"/>
        <w:jc w:val="both"/>
        <w:rPr>
          <w:rFonts w:ascii="Arial" w:hAnsi="Arial" w:cs="Arial"/>
          <w:b/>
          <w:color w:val="FF0000"/>
        </w:rPr>
      </w:pPr>
    </w:p>
    <w:p w:rsidR="00FC0D36" w:rsidRPr="008425FF" w:rsidRDefault="00FC0D36" w:rsidP="00FC0D36">
      <w:pPr>
        <w:tabs>
          <w:tab w:val="left" w:pos="285"/>
        </w:tabs>
        <w:autoSpaceDE w:val="0"/>
        <w:autoSpaceDN w:val="0"/>
        <w:adjustRightInd w:val="0"/>
        <w:jc w:val="both"/>
        <w:rPr>
          <w:rFonts w:ascii="Arial" w:hAnsi="Arial" w:cs="Arial"/>
          <w:b/>
          <w:color w:val="FF0000"/>
        </w:rPr>
      </w:pPr>
      <w:r w:rsidRPr="008425FF">
        <w:rPr>
          <w:rFonts w:ascii="Arial" w:hAnsi="Arial" w:cs="Arial"/>
          <w:b/>
          <w:color w:val="FF0000"/>
        </w:rPr>
        <w:t>Obs.: As DECLARAÇÕES, exigidas nas alíneas “b” e “c”, deverão ser preenchidas junto ao sistema Comprasnet no momento do cadastramento da Proposta de Preços, onde será consultada e anexada aos autos.</w:t>
      </w:r>
    </w:p>
    <w:p w:rsidR="00FC0D36" w:rsidRPr="008425FF" w:rsidRDefault="00FC0D36" w:rsidP="00FC0D36">
      <w:pPr>
        <w:autoSpaceDE w:val="0"/>
        <w:autoSpaceDN w:val="0"/>
        <w:adjustRightInd w:val="0"/>
        <w:jc w:val="both"/>
        <w:rPr>
          <w:rFonts w:ascii="Arial" w:hAnsi="Arial" w:cs="Arial"/>
          <w:bCs/>
        </w:rPr>
      </w:pPr>
    </w:p>
    <w:p w:rsidR="00FC0D36" w:rsidRPr="008425FF" w:rsidRDefault="00FC0D36" w:rsidP="00FC0D36">
      <w:pPr>
        <w:autoSpaceDE w:val="0"/>
        <w:autoSpaceDN w:val="0"/>
        <w:adjustRightInd w:val="0"/>
        <w:jc w:val="both"/>
        <w:rPr>
          <w:rFonts w:ascii="Arial" w:hAnsi="Arial" w:cs="Arial"/>
          <w:b/>
          <w:bCs/>
        </w:rPr>
      </w:pPr>
      <w:r w:rsidRPr="008425FF">
        <w:rPr>
          <w:rFonts w:ascii="Arial" w:hAnsi="Arial" w:cs="Arial"/>
          <w:b/>
        </w:rPr>
        <w:t xml:space="preserve">14.3.2. </w:t>
      </w:r>
      <w:r w:rsidRPr="008425FF">
        <w:rPr>
          <w:rFonts w:ascii="Arial" w:hAnsi="Arial" w:cs="Arial"/>
          <w:b/>
          <w:bCs/>
        </w:rPr>
        <w:t>RELATIVOS À REGULARIDADE FISCAL:</w:t>
      </w:r>
    </w:p>
    <w:p w:rsidR="00FC0D36" w:rsidRPr="008425FF" w:rsidRDefault="00FC0D36" w:rsidP="00FC0D36">
      <w:pPr>
        <w:jc w:val="both"/>
        <w:rPr>
          <w:rFonts w:ascii="Arial" w:hAnsi="Arial" w:cs="Arial"/>
          <w:b/>
          <w:bCs/>
        </w:rPr>
      </w:pPr>
    </w:p>
    <w:p w:rsidR="00FC0D36" w:rsidRPr="008425FF" w:rsidRDefault="00FC0D36" w:rsidP="00FC0D36">
      <w:pPr>
        <w:numPr>
          <w:ilvl w:val="0"/>
          <w:numId w:val="3"/>
        </w:numPr>
        <w:tabs>
          <w:tab w:val="clear" w:pos="720"/>
          <w:tab w:val="num" w:pos="27"/>
          <w:tab w:val="left" w:pos="284"/>
          <w:tab w:val="num" w:pos="1518"/>
        </w:tabs>
        <w:ind w:left="27" w:firstLine="0"/>
        <w:jc w:val="both"/>
        <w:rPr>
          <w:rFonts w:ascii="Arial" w:hAnsi="Arial" w:cs="Arial"/>
        </w:rPr>
      </w:pPr>
      <w:r w:rsidRPr="008425FF">
        <w:rPr>
          <w:rFonts w:ascii="Arial" w:hAnsi="Arial" w:cs="Arial"/>
          <w:b/>
        </w:rPr>
        <w:t>Prova de Inscrição no Cadastro de Contribuintes Estadual ou Municipal,</w:t>
      </w:r>
      <w:r w:rsidRPr="008425FF">
        <w:rPr>
          <w:rFonts w:ascii="Arial" w:hAnsi="Arial" w:cs="Arial"/>
        </w:rPr>
        <w:t xml:space="preserve"> se </w:t>
      </w:r>
      <w:proofErr w:type="gramStart"/>
      <w:r w:rsidRPr="008425FF">
        <w:rPr>
          <w:rFonts w:ascii="Arial" w:hAnsi="Arial" w:cs="Arial"/>
        </w:rPr>
        <w:t>houver,</w:t>
      </w:r>
      <w:proofErr w:type="gramEnd"/>
      <w:r w:rsidRPr="008425FF">
        <w:rPr>
          <w:rFonts w:ascii="Arial" w:hAnsi="Arial" w:cs="Arial"/>
        </w:rPr>
        <w:t xml:space="preserve"> relativo ao domicílio ou sede do licitante, pertinente ao seu ramo de atividade e compatível com o objeto contratual.</w:t>
      </w:r>
    </w:p>
    <w:p w:rsidR="00FC0D36" w:rsidRPr="008425FF" w:rsidRDefault="00FC0D36" w:rsidP="00FC0D36">
      <w:pPr>
        <w:tabs>
          <w:tab w:val="left" w:pos="284"/>
          <w:tab w:val="left" w:pos="851"/>
        </w:tabs>
        <w:ind w:left="27"/>
        <w:jc w:val="both"/>
        <w:rPr>
          <w:rFonts w:ascii="Arial" w:hAnsi="Arial" w:cs="Arial"/>
        </w:rPr>
      </w:pPr>
    </w:p>
    <w:p w:rsidR="00FC0D36" w:rsidRPr="008425FF" w:rsidRDefault="00FC0D36" w:rsidP="00FC0D36">
      <w:pPr>
        <w:numPr>
          <w:ilvl w:val="0"/>
          <w:numId w:val="3"/>
        </w:numPr>
        <w:tabs>
          <w:tab w:val="clear" w:pos="720"/>
          <w:tab w:val="left" w:pos="284"/>
        </w:tabs>
        <w:ind w:left="27" w:firstLine="0"/>
        <w:jc w:val="both"/>
        <w:rPr>
          <w:rFonts w:ascii="Arial" w:hAnsi="Arial" w:cs="Arial"/>
        </w:rPr>
      </w:pPr>
      <w:r w:rsidRPr="008425FF">
        <w:rPr>
          <w:rFonts w:ascii="Arial" w:hAnsi="Arial" w:cs="Arial"/>
          <w:b/>
        </w:rPr>
        <w:t>Certidão de Regularidade de Débitos com a Fazenda Federal (da Secretaria da Receita Federal e da Procuradoria da Fazenda Nacional)</w:t>
      </w:r>
      <w:r w:rsidRPr="008425FF">
        <w:rPr>
          <w:rFonts w:ascii="Arial" w:hAnsi="Arial" w:cs="Arial"/>
        </w:rPr>
        <w:t>, admitida comprovação também, por meio de “certidão positiva com efeito de negativo”, diante da existência de débito confesso, parcelado e em fase de adimplemento;</w:t>
      </w:r>
    </w:p>
    <w:p w:rsidR="00FC0D36" w:rsidRPr="008425FF" w:rsidRDefault="00FC0D36" w:rsidP="00FC0D36">
      <w:pPr>
        <w:tabs>
          <w:tab w:val="left" w:pos="284"/>
          <w:tab w:val="left" w:pos="851"/>
        </w:tabs>
        <w:ind w:left="27"/>
        <w:jc w:val="both"/>
        <w:rPr>
          <w:rFonts w:ascii="Arial" w:hAnsi="Arial" w:cs="Arial"/>
        </w:rPr>
      </w:pPr>
    </w:p>
    <w:p w:rsidR="00FC0D36" w:rsidRPr="008425FF" w:rsidRDefault="00FC0D36" w:rsidP="00FC0D36">
      <w:pPr>
        <w:numPr>
          <w:ilvl w:val="0"/>
          <w:numId w:val="3"/>
        </w:numPr>
        <w:tabs>
          <w:tab w:val="clear" w:pos="720"/>
          <w:tab w:val="num" w:pos="27"/>
          <w:tab w:val="left" w:pos="284"/>
          <w:tab w:val="num" w:pos="1518"/>
        </w:tabs>
        <w:ind w:left="27" w:firstLine="0"/>
        <w:jc w:val="both"/>
        <w:rPr>
          <w:rFonts w:ascii="Arial" w:hAnsi="Arial" w:cs="Arial"/>
        </w:rPr>
      </w:pPr>
      <w:r w:rsidRPr="008425FF">
        <w:rPr>
          <w:rFonts w:ascii="Arial" w:hAnsi="Arial" w:cs="Arial"/>
          <w:b/>
        </w:rPr>
        <w:lastRenderedPageBreak/>
        <w:t>Certidão de Regularidade de Débitos com a Fazenda Estadual</w:t>
      </w:r>
      <w:r w:rsidRPr="008425FF">
        <w:rPr>
          <w:rFonts w:ascii="Arial" w:hAnsi="Arial" w:cs="Arial"/>
        </w:rPr>
        <w:t>, admitida comprovação também, por meio de “certidão positiva com efeito de negativo”, diante da existência de débito confesso, parcelado e em fase de adimplemento;</w:t>
      </w:r>
    </w:p>
    <w:p w:rsidR="00FC0D36" w:rsidRPr="008425FF" w:rsidRDefault="00FC0D36" w:rsidP="00FC0D36">
      <w:pPr>
        <w:tabs>
          <w:tab w:val="left" w:pos="284"/>
        </w:tabs>
        <w:ind w:left="27"/>
        <w:jc w:val="both"/>
        <w:rPr>
          <w:rFonts w:ascii="Arial" w:hAnsi="Arial" w:cs="Arial"/>
        </w:rPr>
      </w:pPr>
    </w:p>
    <w:p w:rsidR="00FC0D36" w:rsidRPr="008425FF" w:rsidRDefault="00FC0D36" w:rsidP="00FC0D36">
      <w:pPr>
        <w:pStyle w:val="Corpodetexto"/>
        <w:tabs>
          <w:tab w:val="left" w:pos="142"/>
          <w:tab w:val="left" w:pos="567"/>
          <w:tab w:val="left" w:pos="1418"/>
        </w:tabs>
        <w:ind w:left="567"/>
        <w:rPr>
          <w:rFonts w:ascii="Arial" w:hAnsi="Arial" w:cs="Arial"/>
          <w:sz w:val="20"/>
        </w:rPr>
      </w:pPr>
      <w:r w:rsidRPr="008425FF">
        <w:rPr>
          <w:rFonts w:ascii="Arial" w:hAnsi="Arial" w:cs="Arial"/>
          <w:bCs/>
          <w:sz w:val="20"/>
        </w:rPr>
        <w:t xml:space="preserve">c1) Caso o fornecedor seja </w:t>
      </w:r>
      <w:r w:rsidRPr="008425FF">
        <w:rPr>
          <w:rFonts w:ascii="Arial" w:hAnsi="Arial" w:cs="Arial"/>
          <w:sz w:val="20"/>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8425FF" w:rsidRDefault="00FC0D36" w:rsidP="00FC0D36">
      <w:pPr>
        <w:tabs>
          <w:tab w:val="left" w:pos="284"/>
        </w:tabs>
        <w:jc w:val="both"/>
        <w:rPr>
          <w:rFonts w:ascii="Arial" w:hAnsi="Arial" w:cs="Arial"/>
        </w:rPr>
      </w:pPr>
    </w:p>
    <w:p w:rsidR="00FC0D36" w:rsidRPr="008425FF" w:rsidRDefault="00FC0D36" w:rsidP="00FC0D36">
      <w:pPr>
        <w:numPr>
          <w:ilvl w:val="0"/>
          <w:numId w:val="3"/>
        </w:numPr>
        <w:tabs>
          <w:tab w:val="clear" w:pos="720"/>
          <w:tab w:val="num" w:pos="27"/>
          <w:tab w:val="left" w:pos="284"/>
          <w:tab w:val="num" w:pos="1518"/>
        </w:tabs>
        <w:ind w:left="27" w:firstLine="0"/>
        <w:jc w:val="both"/>
        <w:rPr>
          <w:rFonts w:ascii="Arial" w:hAnsi="Arial" w:cs="Arial"/>
        </w:rPr>
      </w:pPr>
      <w:r w:rsidRPr="008425FF">
        <w:rPr>
          <w:rFonts w:ascii="Arial" w:hAnsi="Arial" w:cs="Arial"/>
          <w:b/>
        </w:rPr>
        <w:t>Certidão de Regularidade de Débitos com a Fazenda Municipal</w:t>
      </w:r>
      <w:r w:rsidRPr="008425FF">
        <w:rPr>
          <w:rFonts w:ascii="Arial" w:hAnsi="Arial" w:cs="Arial"/>
        </w:rPr>
        <w:t>, admitida comprovação também, por meio de “certidão positiva com efeito de negativo”, diante da existência de débito confesso, parcelado e em fase de adimplemento;</w:t>
      </w:r>
    </w:p>
    <w:p w:rsidR="00FC0D36" w:rsidRPr="008425FF" w:rsidRDefault="00FC0D36" w:rsidP="00FC0D36">
      <w:pPr>
        <w:tabs>
          <w:tab w:val="left" w:pos="284"/>
        </w:tabs>
        <w:ind w:left="27"/>
        <w:jc w:val="both"/>
        <w:rPr>
          <w:rFonts w:ascii="Arial" w:hAnsi="Arial" w:cs="Arial"/>
        </w:rPr>
      </w:pPr>
    </w:p>
    <w:p w:rsidR="00FC0D36" w:rsidRPr="008425FF" w:rsidRDefault="00FC0D36" w:rsidP="00FC0D36">
      <w:pPr>
        <w:numPr>
          <w:ilvl w:val="0"/>
          <w:numId w:val="3"/>
        </w:numPr>
        <w:tabs>
          <w:tab w:val="clear" w:pos="720"/>
          <w:tab w:val="left" w:pos="284"/>
        </w:tabs>
        <w:ind w:left="0" w:firstLine="0"/>
        <w:jc w:val="both"/>
        <w:rPr>
          <w:rFonts w:ascii="Arial" w:hAnsi="Arial" w:cs="Arial"/>
        </w:rPr>
      </w:pPr>
      <w:r w:rsidRPr="008425FF">
        <w:rPr>
          <w:rFonts w:ascii="Arial" w:hAnsi="Arial" w:cs="Arial"/>
          <w:b/>
        </w:rPr>
        <w:t>Certidão de Regularidade do FGTS</w:t>
      </w:r>
      <w:r w:rsidRPr="008425FF">
        <w:rPr>
          <w:rFonts w:ascii="Arial" w:hAnsi="Arial" w:cs="Arial"/>
        </w:rPr>
        <w:t>, admitida comprovação também, por meio de “certidão positiva com efeito de negativo”, diante da existência de débito confesso, parcelado e em fase de adimplemento;</w:t>
      </w:r>
    </w:p>
    <w:p w:rsidR="00FC0D36" w:rsidRPr="008425FF" w:rsidRDefault="00FC0D36" w:rsidP="00FC0D36">
      <w:pPr>
        <w:tabs>
          <w:tab w:val="left" w:pos="284"/>
          <w:tab w:val="left" w:pos="851"/>
        </w:tabs>
        <w:jc w:val="both"/>
        <w:rPr>
          <w:rFonts w:ascii="Arial" w:hAnsi="Arial" w:cs="Arial"/>
        </w:rPr>
      </w:pPr>
    </w:p>
    <w:p w:rsidR="00FC0D36" w:rsidRPr="008425FF" w:rsidRDefault="00FC0D36" w:rsidP="00FC0D36">
      <w:pPr>
        <w:numPr>
          <w:ilvl w:val="0"/>
          <w:numId w:val="3"/>
        </w:numPr>
        <w:tabs>
          <w:tab w:val="clear" w:pos="720"/>
          <w:tab w:val="left" w:pos="284"/>
          <w:tab w:val="num" w:pos="1518"/>
        </w:tabs>
        <w:ind w:left="27" w:hanging="27"/>
        <w:jc w:val="both"/>
        <w:rPr>
          <w:rFonts w:ascii="Arial" w:hAnsi="Arial" w:cs="Arial"/>
        </w:rPr>
      </w:pPr>
      <w:r w:rsidRPr="008425FF">
        <w:rPr>
          <w:rFonts w:ascii="Arial" w:hAnsi="Arial" w:cs="Arial"/>
          <w:b/>
        </w:rPr>
        <w:t>Certidão de Regularidade de Débito - CND</w:t>
      </w:r>
      <w:r w:rsidRPr="008425FF">
        <w:rPr>
          <w:rFonts w:ascii="Arial" w:hAnsi="Arial" w:cs="Arial"/>
        </w:rPr>
        <w:t xml:space="preserve">, </w:t>
      </w:r>
      <w:r w:rsidRPr="008425FF">
        <w:rPr>
          <w:rFonts w:ascii="Arial" w:hAnsi="Arial" w:cs="Arial"/>
          <w:b/>
        </w:rPr>
        <w:t xml:space="preserve">relativa às Contribuições </w:t>
      </w:r>
      <w:proofErr w:type="gramStart"/>
      <w:r w:rsidRPr="008425FF">
        <w:rPr>
          <w:rFonts w:ascii="Arial" w:hAnsi="Arial" w:cs="Arial"/>
          <w:b/>
        </w:rPr>
        <w:t>Sociais fornecida</w:t>
      </w:r>
      <w:proofErr w:type="gramEnd"/>
      <w:r w:rsidRPr="008425FF">
        <w:rPr>
          <w:rFonts w:ascii="Arial" w:hAnsi="Arial" w:cs="Arial"/>
          <w:b/>
        </w:rPr>
        <w:t xml:space="preserve"> pelo INSS - Instituto Nacional do Seguro Social Seguridade Social</w:t>
      </w:r>
      <w:r w:rsidRPr="008425FF">
        <w:rPr>
          <w:rFonts w:ascii="Arial" w:hAnsi="Arial" w:cs="Arial"/>
        </w:rPr>
        <w:t>, admitida comprovação também, por meio de “certidão positiva com efeito de negativo”, diante da existência de débito confesso, parcelado e em fase de adimplemento;</w:t>
      </w:r>
    </w:p>
    <w:p w:rsidR="00FC0D36" w:rsidRPr="008425FF" w:rsidRDefault="00FC0D36" w:rsidP="00FC0D36">
      <w:pPr>
        <w:pStyle w:val="Corpodetexto"/>
        <w:tabs>
          <w:tab w:val="left" w:pos="0"/>
        </w:tabs>
        <w:rPr>
          <w:rFonts w:ascii="Arial" w:hAnsi="Arial" w:cs="Arial"/>
          <w:b/>
          <w:sz w:val="20"/>
        </w:rPr>
      </w:pPr>
    </w:p>
    <w:p w:rsidR="00FC0D36" w:rsidRPr="008425FF" w:rsidRDefault="00FC0D36" w:rsidP="00FC0D36">
      <w:pPr>
        <w:pStyle w:val="Corpodetexto"/>
        <w:tabs>
          <w:tab w:val="left" w:pos="0"/>
        </w:tabs>
        <w:ind w:left="27"/>
        <w:rPr>
          <w:rFonts w:ascii="Arial" w:hAnsi="Arial" w:cs="Arial"/>
          <w:b/>
          <w:sz w:val="20"/>
        </w:rPr>
      </w:pPr>
      <w:r w:rsidRPr="008425FF">
        <w:rPr>
          <w:rFonts w:ascii="Arial" w:hAnsi="Arial" w:cs="Arial"/>
          <w:b/>
          <w:sz w:val="20"/>
        </w:rPr>
        <w:t xml:space="preserve">14.3.2.1 </w:t>
      </w:r>
      <w:r w:rsidRPr="008425FF">
        <w:rPr>
          <w:rFonts w:ascii="Arial" w:hAnsi="Arial" w:cs="Arial"/>
          <w:b/>
          <w:bCs/>
          <w:sz w:val="20"/>
        </w:rPr>
        <w:t xml:space="preserve">DA </w:t>
      </w:r>
      <w:r w:rsidRPr="008425FF">
        <w:rPr>
          <w:rFonts w:ascii="Arial" w:hAnsi="Arial" w:cs="Arial"/>
          <w:b/>
          <w:sz w:val="20"/>
        </w:rPr>
        <w:t>REGULARIDADE TRABALHISTA:</w:t>
      </w:r>
    </w:p>
    <w:p w:rsidR="00FC0D36" w:rsidRPr="008425FF" w:rsidRDefault="00FC0D36" w:rsidP="00FC0D36">
      <w:pPr>
        <w:pStyle w:val="Corpodetexto"/>
        <w:tabs>
          <w:tab w:val="left" w:pos="567"/>
        </w:tabs>
        <w:ind w:left="27"/>
        <w:rPr>
          <w:rFonts w:ascii="Arial" w:hAnsi="Arial" w:cs="Arial"/>
          <w:b/>
          <w:sz w:val="20"/>
        </w:rPr>
      </w:pPr>
    </w:p>
    <w:p w:rsidR="00FC0D36" w:rsidRPr="008425FF" w:rsidRDefault="00FC0D36" w:rsidP="00351D59">
      <w:pPr>
        <w:pStyle w:val="Corpodetexto"/>
        <w:numPr>
          <w:ilvl w:val="0"/>
          <w:numId w:val="5"/>
        </w:numPr>
        <w:tabs>
          <w:tab w:val="left" w:pos="284"/>
        </w:tabs>
        <w:ind w:left="27" w:firstLine="0"/>
        <w:rPr>
          <w:rFonts w:ascii="Arial" w:hAnsi="Arial" w:cs="Arial"/>
          <w:bCs/>
          <w:sz w:val="20"/>
        </w:rPr>
      </w:pPr>
      <w:r w:rsidRPr="008425FF">
        <w:rPr>
          <w:rFonts w:ascii="Arial" w:hAnsi="Arial" w:cs="Arial"/>
          <w:b/>
          <w:bCs/>
          <w:sz w:val="20"/>
        </w:rPr>
        <w:t>Certidão de Regularidade perante a Justiça do Trabalho – CNDT</w:t>
      </w:r>
      <w:r w:rsidRPr="008425FF">
        <w:rPr>
          <w:rFonts w:ascii="Arial" w:hAnsi="Arial" w:cs="Arial"/>
          <w:bCs/>
          <w:sz w:val="20"/>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8425FF" w:rsidRDefault="00B84361" w:rsidP="00FC0D36">
      <w:pPr>
        <w:pStyle w:val="Corpodetexto"/>
        <w:tabs>
          <w:tab w:val="left" w:pos="567"/>
        </w:tabs>
        <w:ind w:left="27"/>
        <w:rPr>
          <w:rFonts w:ascii="Arial" w:hAnsi="Arial" w:cs="Arial"/>
          <w:bCs/>
          <w:sz w:val="20"/>
        </w:rPr>
      </w:pPr>
    </w:p>
    <w:p w:rsidR="00FC0D36" w:rsidRPr="008425FF" w:rsidRDefault="00FC0D36" w:rsidP="00FC0D36">
      <w:pPr>
        <w:jc w:val="both"/>
        <w:rPr>
          <w:rFonts w:ascii="Arial" w:hAnsi="Arial" w:cs="Arial"/>
          <w:b/>
          <w:bCs/>
        </w:rPr>
      </w:pPr>
      <w:r w:rsidRPr="008425FF">
        <w:rPr>
          <w:rFonts w:ascii="Arial" w:hAnsi="Arial" w:cs="Arial"/>
          <w:b/>
        </w:rPr>
        <w:t xml:space="preserve">14.3.3. </w:t>
      </w:r>
      <w:r w:rsidRPr="008425FF">
        <w:rPr>
          <w:rFonts w:ascii="Arial" w:hAnsi="Arial" w:cs="Arial"/>
          <w:b/>
          <w:bCs/>
        </w:rPr>
        <w:t>RELATIVOS À QUALIFICAÇÃO ECONÔMICO-FINANCEIRA:</w:t>
      </w:r>
    </w:p>
    <w:p w:rsidR="00FC0D36" w:rsidRPr="008425FF" w:rsidRDefault="00FC0D36" w:rsidP="00FC0D36">
      <w:pPr>
        <w:jc w:val="both"/>
        <w:rPr>
          <w:rFonts w:ascii="Arial" w:hAnsi="Arial" w:cs="Arial"/>
          <w:b/>
          <w:bCs/>
        </w:rPr>
      </w:pPr>
    </w:p>
    <w:p w:rsidR="00FC0D36" w:rsidRPr="008425FF" w:rsidRDefault="00FC0D36" w:rsidP="00FA0EF7">
      <w:pPr>
        <w:numPr>
          <w:ilvl w:val="0"/>
          <w:numId w:val="11"/>
        </w:numPr>
        <w:tabs>
          <w:tab w:val="left" w:pos="0"/>
          <w:tab w:val="left" w:pos="142"/>
          <w:tab w:val="left" w:pos="284"/>
        </w:tabs>
        <w:ind w:left="0" w:firstLine="0"/>
        <w:jc w:val="both"/>
        <w:rPr>
          <w:rFonts w:ascii="Arial" w:hAnsi="Arial" w:cs="Arial"/>
          <w:bCs/>
        </w:rPr>
      </w:pPr>
      <w:r w:rsidRPr="008425FF">
        <w:rPr>
          <w:rFonts w:ascii="Arial" w:hAnsi="Arial" w:cs="Arial"/>
          <w:b/>
        </w:rPr>
        <w:t>Certidão Negativa de Recuperação Judicial</w:t>
      </w:r>
      <w:r w:rsidRPr="008425FF">
        <w:rPr>
          <w:rFonts w:ascii="Arial" w:hAnsi="Arial" w:cs="Arial"/>
        </w:rPr>
        <w:t xml:space="preserve"> – Lei n° 11.101/05 (falência e concordata) emitida pelo órgão competente, </w:t>
      </w:r>
      <w:r w:rsidRPr="008425FF">
        <w:rPr>
          <w:rFonts w:ascii="Arial" w:hAnsi="Arial" w:cs="Arial"/>
          <w:b/>
        </w:rPr>
        <w:t>expedida nos últimos 60 (sessenta) dias caso não conste o prazo de validade.</w:t>
      </w:r>
    </w:p>
    <w:p w:rsidR="00FC0D36" w:rsidRPr="008425FF" w:rsidRDefault="00FC0D36" w:rsidP="00FC0D36">
      <w:pPr>
        <w:tabs>
          <w:tab w:val="left" w:pos="0"/>
          <w:tab w:val="left" w:pos="142"/>
          <w:tab w:val="left" w:pos="284"/>
        </w:tabs>
        <w:jc w:val="both"/>
        <w:rPr>
          <w:rFonts w:ascii="Arial" w:hAnsi="Arial" w:cs="Arial"/>
          <w:bCs/>
        </w:rPr>
      </w:pPr>
    </w:p>
    <w:p w:rsidR="00FC0D36" w:rsidRPr="008425FF" w:rsidRDefault="00FC0D36" w:rsidP="00FC0D36">
      <w:pPr>
        <w:jc w:val="both"/>
        <w:rPr>
          <w:rFonts w:ascii="Arial" w:hAnsi="Arial" w:cs="Arial"/>
          <w:b/>
          <w:bCs/>
        </w:rPr>
      </w:pPr>
      <w:r w:rsidRPr="008425FF">
        <w:rPr>
          <w:rFonts w:ascii="Arial" w:hAnsi="Arial" w:cs="Arial"/>
          <w:b/>
        </w:rPr>
        <w:t xml:space="preserve">14.3.4. </w:t>
      </w:r>
      <w:r w:rsidRPr="008425FF">
        <w:rPr>
          <w:rFonts w:ascii="Arial" w:hAnsi="Arial" w:cs="Arial"/>
          <w:b/>
          <w:bCs/>
        </w:rPr>
        <w:t>RELATIVOS À QUALIFICAÇÃO TÉCNICA:</w:t>
      </w:r>
    </w:p>
    <w:p w:rsidR="00FC0D36" w:rsidRPr="008425FF" w:rsidRDefault="00FC0D36" w:rsidP="00FC0D36">
      <w:pPr>
        <w:jc w:val="both"/>
        <w:rPr>
          <w:rFonts w:ascii="Arial" w:hAnsi="Arial" w:cs="Arial"/>
          <w:b/>
          <w:bCs/>
          <w:u w:val="single"/>
        </w:rPr>
      </w:pPr>
    </w:p>
    <w:p w:rsidR="00FC0D36" w:rsidRPr="008425FF" w:rsidRDefault="00FC0D36" w:rsidP="00351D59">
      <w:pPr>
        <w:pStyle w:val="BodyText21"/>
        <w:numPr>
          <w:ilvl w:val="0"/>
          <w:numId w:val="7"/>
        </w:numPr>
        <w:tabs>
          <w:tab w:val="left" w:pos="284"/>
        </w:tabs>
        <w:ind w:left="0" w:firstLine="0"/>
        <w:rPr>
          <w:rFonts w:ascii="Arial" w:hAnsi="Arial" w:cs="Arial"/>
          <w:b/>
          <w:color w:val="000000" w:themeColor="text1"/>
          <w:sz w:val="20"/>
        </w:rPr>
      </w:pPr>
      <w:r w:rsidRPr="008425FF">
        <w:rPr>
          <w:rFonts w:ascii="Arial" w:hAnsi="Arial" w:cs="Arial"/>
          <w:b/>
          <w:bCs/>
          <w:color w:val="000000" w:themeColor="text1"/>
          <w:sz w:val="20"/>
          <w:u w:val="single"/>
        </w:rPr>
        <w:t xml:space="preserve"> Atestados de Capacidade Técnica (declaração ou certidão</w:t>
      </w:r>
      <w:r w:rsidRPr="008425FF">
        <w:rPr>
          <w:rFonts w:ascii="Arial" w:hAnsi="Arial" w:cs="Arial"/>
          <w:b/>
          <w:color w:val="000000" w:themeColor="text1"/>
          <w:sz w:val="20"/>
          <w:u w:val="single"/>
        </w:rPr>
        <w:t>)</w:t>
      </w:r>
      <w:r w:rsidRPr="008425FF">
        <w:rPr>
          <w:rFonts w:ascii="Arial" w:hAnsi="Arial" w:cs="Arial"/>
          <w:color w:val="000000" w:themeColor="text1"/>
          <w:sz w:val="20"/>
          <w:u w:val="single"/>
        </w:rPr>
        <w:t>,</w:t>
      </w:r>
      <w:r w:rsidRPr="008425FF">
        <w:rPr>
          <w:rFonts w:ascii="Arial" w:hAnsi="Arial" w:cs="Arial"/>
          <w:color w:val="000000" w:themeColor="text1"/>
          <w:sz w:val="20"/>
        </w:rPr>
        <w:t xml:space="preserve"> fornecido por pessoa jurídica de direito público ou privado, comprovando o desempenho da empresa </w:t>
      </w:r>
      <w:r w:rsidRPr="008425FF">
        <w:rPr>
          <w:rFonts w:ascii="Arial" w:hAnsi="Arial" w:cs="Arial"/>
          <w:bCs/>
          <w:color w:val="000000" w:themeColor="text1"/>
          <w:sz w:val="20"/>
        </w:rPr>
        <w:t xml:space="preserve">LICITANTE </w:t>
      </w:r>
      <w:r w:rsidRPr="008425FF">
        <w:rPr>
          <w:rFonts w:ascii="Arial" w:hAnsi="Arial" w:cs="Arial"/>
          <w:color w:val="000000" w:themeColor="text1"/>
          <w:sz w:val="20"/>
        </w:rPr>
        <w:t xml:space="preserve">em fornecimento pertinente e compatível </w:t>
      </w:r>
      <w:r w:rsidRPr="008425FF">
        <w:rPr>
          <w:rFonts w:ascii="Arial" w:hAnsi="Arial" w:cs="Arial"/>
          <w:b/>
          <w:color w:val="000000" w:themeColor="text1"/>
          <w:sz w:val="20"/>
          <w:u w:val="single"/>
        </w:rPr>
        <w:t>EM CARACTERÍSTICAS, QUANTIDADES E PRAZOS</w:t>
      </w:r>
      <w:r w:rsidRPr="008425FF">
        <w:rPr>
          <w:rFonts w:ascii="Arial" w:hAnsi="Arial" w:cs="Arial"/>
          <w:b/>
          <w:color w:val="000000" w:themeColor="text1"/>
          <w:sz w:val="20"/>
        </w:rPr>
        <w:t xml:space="preserve"> com o objeto desta licitação, conforme art. 30, II da lei 8.666/93;</w:t>
      </w:r>
    </w:p>
    <w:p w:rsidR="00FC0D36" w:rsidRPr="008425FF" w:rsidRDefault="00FC0D36" w:rsidP="00FC0D36">
      <w:pPr>
        <w:pStyle w:val="BodyText21"/>
        <w:ind w:left="720"/>
        <w:rPr>
          <w:rFonts w:ascii="Arial" w:hAnsi="Arial" w:cs="Arial"/>
          <w:color w:val="000000" w:themeColor="text1"/>
          <w:sz w:val="20"/>
        </w:rPr>
      </w:pPr>
    </w:p>
    <w:p w:rsidR="00FC0D36" w:rsidRPr="008425FF" w:rsidRDefault="00FC0D36" w:rsidP="00FA0EF7">
      <w:pPr>
        <w:pStyle w:val="BodyText21"/>
        <w:numPr>
          <w:ilvl w:val="3"/>
          <w:numId w:val="10"/>
        </w:numPr>
        <w:tabs>
          <w:tab w:val="left" w:pos="284"/>
          <w:tab w:val="left" w:pos="567"/>
        </w:tabs>
        <w:ind w:left="567" w:firstLine="0"/>
        <w:rPr>
          <w:rFonts w:ascii="Arial" w:hAnsi="Arial" w:cs="Arial"/>
          <w:b/>
          <w:bCs/>
          <w:color w:val="000000" w:themeColor="text1"/>
          <w:sz w:val="20"/>
        </w:rPr>
      </w:pPr>
      <w:r w:rsidRPr="008425FF">
        <w:rPr>
          <w:rFonts w:ascii="Arial" w:eastAsia="Bookman Old Style" w:hAnsi="Arial" w:cs="Arial"/>
          <w:b/>
          <w:bCs/>
          <w:color w:val="000000" w:themeColor="text1"/>
          <w:sz w:val="20"/>
        </w:rPr>
        <w:t>O atestado emitido por pessoas jurídicas de direito privado deverá conter o nome completo do signatário, número do Cadastro de Pessoa Física (CPF), estando às informações ali contidas sujeitas à verificação de sua veracidade na fase da licitação;</w:t>
      </w:r>
    </w:p>
    <w:p w:rsidR="00EE270C" w:rsidRPr="008425FF" w:rsidRDefault="00EE270C" w:rsidP="00EE270C">
      <w:pPr>
        <w:pStyle w:val="BodyText21"/>
        <w:tabs>
          <w:tab w:val="left" w:pos="284"/>
          <w:tab w:val="left" w:pos="567"/>
        </w:tabs>
        <w:ind w:left="567"/>
        <w:rPr>
          <w:rFonts w:ascii="Arial" w:eastAsia="Bookman Old Style" w:hAnsi="Arial" w:cs="Arial"/>
          <w:b/>
          <w:bCs/>
          <w:color w:val="000000" w:themeColor="text1"/>
          <w:sz w:val="20"/>
        </w:rPr>
      </w:pPr>
    </w:p>
    <w:p w:rsidR="00FA37CF" w:rsidRPr="008425FF" w:rsidRDefault="00FA37CF" w:rsidP="00FA37CF">
      <w:pPr>
        <w:tabs>
          <w:tab w:val="left" w:pos="0"/>
        </w:tabs>
        <w:jc w:val="both"/>
        <w:rPr>
          <w:rFonts w:ascii="Arial" w:hAnsi="Arial" w:cs="Arial"/>
          <w:b/>
          <w:bCs/>
        </w:rPr>
      </w:pPr>
      <w:r w:rsidRPr="008425FF">
        <w:rPr>
          <w:rFonts w:ascii="Arial" w:hAnsi="Arial" w:cs="Arial"/>
          <w:b/>
          <w:bCs/>
          <w:color w:val="000000" w:themeColor="text1"/>
        </w:rPr>
        <w:t xml:space="preserve">14.4. Caso a licitante esteja com alguma Documentação de Habilitação desatualizada, ou que não contempla no CADASTRO DA SUPEL ou no SICAF, o Pregoeiro convocará a licitante ACEITA para enviar o ANEXO, </w:t>
      </w:r>
      <w:r w:rsidRPr="008425FF">
        <w:rPr>
          <w:rFonts w:ascii="Arial" w:hAnsi="Arial" w:cs="Arial"/>
          <w:b/>
          <w:bCs/>
          <w:color w:val="000000" w:themeColor="text1"/>
          <w:u w:val="single"/>
        </w:rPr>
        <w:t>mencionando os itens a serem cumpridos</w:t>
      </w:r>
      <w:r w:rsidRPr="008425FF">
        <w:rPr>
          <w:rFonts w:ascii="Arial" w:hAnsi="Arial" w:cs="Arial"/>
          <w:b/>
          <w:bCs/>
          <w:color w:val="000000" w:themeColor="text1"/>
        </w:rPr>
        <w:t xml:space="preserve">, no prazo máximo de </w:t>
      </w:r>
      <w:r w:rsidRPr="008425FF">
        <w:rPr>
          <w:rFonts w:ascii="Arial" w:hAnsi="Arial" w:cs="Arial"/>
          <w:b/>
          <w:color w:val="000000" w:themeColor="text1"/>
          <w:u w:val="single"/>
        </w:rPr>
        <w:t>120 (cento e vinte) minutos</w:t>
      </w:r>
      <w:r w:rsidRPr="008425FF">
        <w:rPr>
          <w:rFonts w:ascii="Arial" w:hAnsi="Arial" w:cs="Arial"/>
          <w:b/>
          <w:color w:val="000000" w:themeColor="text1"/>
        </w:rPr>
        <w:t>,</w:t>
      </w:r>
      <w:r w:rsidRPr="008425FF">
        <w:rPr>
          <w:rFonts w:ascii="Arial" w:hAnsi="Arial" w:cs="Arial"/>
          <w:b/>
          <w:bCs/>
          <w:color w:val="000000" w:themeColor="text1"/>
        </w:rPr>
        <w:t xml:space="preserve"> </w:t>
      </w:r>
      <w:proofErr w:type="gramStart"/>
      <w:r w:rsidRPr="008425FF">
        <w:rPr>
          <w:rFonts w:ascii="Arial" w:hAnsi="Arial" w:cs="Arial"/>
          <w:b/>
          <w:bCs/>
          <w:color w:val="000000" w:themeColor="text1"/>
        </w:rPr>
        <w:t>SOB PENA</w:t>
      </w:r>
      <w:proofErr w:type="gramEnd"/>
      <w:r w:rsidRPr="008425FF">
        <w:rPr>
          <w:rFonts w:ascii="Arial" w:hAnsi="Arial" w:cs="Arial"/>
          <w:b/>
          <w:bCs/>
          <w:color w:val="000000" w:themeColor="text1"/>
        </w:rPr>
        <w:t xml:space="preserve"> DE INABILITAÇÃO, EM CASO DE DESCUMPRIMENTO DAS </w:t>
      </w:r>
      <w:r w:rsidRPr="008425FF">
        <w:rPr>
          <w:rFonts w:ascii="Arial" w:hAnsi="Arial" w:cs="Arial"/>
          <w:b/>
          <w:bCs/>
        </w:rPr>
        <w:t>EXIGÊNCIAS E DO PRAZO ESTIPULADO.</w:t>
      </w:r>
    </w:p>
    <w:p w:rsidR="00FA37CF" w:rsidRPr="008425FF" w:rsidRDefault="00FA37CF" w:rsidP="00FA37CF">
      <w:pPr>
        <w:tabs>
          <w:tab w:val="left" w:pos="0"/>
        </w:tabs>
        <w:jc w:val="both"/>
        <w:rPr>
          <w:rFonts w:ascii="Arial" w:hAnsi="Arial" w:cs="Arial"/>
          <w:b/>
          <w:bCs/>
        </w:rPr>
      </w:pPr>
    </w:p>
    <w:p w:rsidR="00FA37CF" w:rsidRPr="008425FF" w:rsidRDefault="00FA37CF" w:rsidP="00FA37CF">
      <w:pPr>
        <w:pStyle w:val="P30"/>
        <w:snapToGrid/>
        <w:ind w:left="540"/>
        <w:rPr>
          <w:rFonts w:ascii="Arial" w:hAnsi="Arial" w:cs="Arial"/>
          <w:bCs/>
          <w:sz w:val="20"/>
        </w:rPr>
      </w:pPr>
      <w:r w:rsidRPr="008425FF">
        <w:rPr>
          <w:rFonts w:ascii="Arial" w:hAnsi="Arial" w:cs="Arial"/>
          <w:bCs/>
          <w:sz w:val="20"/>
        </w:rPr>
        <w:t xml:space="preserve">14.4.1. Toda e qualquer informação, referente </w:t>
      </w:r>
      <w:proofErr w:type="gramStart"/>
      <w:r w:rsidRPr="008425FF">
        <w:rPr>
          <w:rFonts w:ascii="Arial" w:hAnsi="Arial" w:cs="Arial"/>
          <w:bCs/>
          <w:sz w:val="20"/>
        </w:rPr>
        <w:t>a</w:t>
      </w:r>
      <w:proofErr w:type="gramEnd"/>
      <w:r w:rsidRPr="008425FF">
        <w:rPr>
          <w:rFonts w:ascii="Arial" w:hAnsi="Arial" w:cs="Arial"/>
          <w:bCs/>
          <w:sz w:val="20"/>
        </w:rPr>
        <w:t xml:space="preserve"> convocação do anexo será transmitida pelo Pregoeiro, através do CHAT MENSAGEM, ficando os licitantes obrigados a acessá-lo;</w:t>
      </w:r>
    </w:p>
    <w:p w:rsidR="00FA37CF" w:rsidRPr="008425FF" w:rsidRDefault="00FA37CF" w:rsidP="00FA37CF">
      <w:pPr>
        <w:ind w:left="540"/>
        <w:jc w:val="both"/>
        <w:rPr>
          <w:rFonts w:ascii="Arial" w:hAnsi="Arial" w:cs="Arial"/>
          <w:b/>
          <w:bCs/>
        </w:rPr>
      </w:pPr>
    </w:p>
    <w:p w:rsidR="00FA37CF" w:rsidRPr="008425FF" w:rsidRDefault="00FA37CF" w:rsidP="00FA37CF">
      <w:pPr>
        <w:ind w:left="567"/>
        <w:jc w:val="both"/>
        <w:rPr>
          <w:rFonts w:ascii="Arial" w:hAnsi="Arial" w:cs="Arial"/>
          <w:b/>
          <w:bCs/>
        </w:rPr>
      </w:pPr>
      <w:r w:rsidRPr="008425FF">
        <w:rPr>
          <w:rFonts w:ascii="Arial" w:hAnsi="Arial" w:cs="Arial"/>
          <w:b/>
          <w:bCs/>
        </w:rPr>
        <w:t xml:space="preserve">14.4.2. A DOCUMENTAÇÃO DE HABILITAÇÃO ANEXADA NO SISTEMA COMPRASNET TERÁ EFEITO PARA </w:t>
      </w:r>
      <w:r w:rsidRPr="008425FF">
        <w:rPr>
          <w:rFonts w:ascii="Arial" w:hAnsi="Arial" w:cs="Arial"/>
          <w:b/>
          <w:bCs/>
          <w:u w:val="single"/>
        </w:rPr>
        <w:t>TODOS OS ITENS</w:t>
      </w:r>
      <w:r w:rsidRPr="008425FF">
        <w:rPr>
          <w:rFonts w:ascii="Arial" w:hAnsi="Arial" w:cs="Arial"/>
          <w:b/>
          <w:bCs/>
        </w:rPr>
        <w:t xml:space="preserve">, OS QUAIS A EMPRESA ENCONTRA-SE </w:t>
      </w:r>
      <w:r w:rsidRPr="008425FF">
        <w:rPr>
          <w:rFonts w:ascii="Arial" w:hAnsi="Arial" w:cs="Arial"/>
          <w:b/>
          <w:bCs/>
          <w:color w:val="000000" w:themeColor="text1"/>
        </w:rPr>
        <w:t xml:space="preserve">PARTICIPANDO, caso não apresente a documentação em todos os itens, seja para </w:t>
      </w:r>
      <w:proofErr w:type="spellStart"/>
      <w:r w:rsidRPr="008425FF">
        <w:rPr>
          <w:rFonts w:ascii="Arial" w:hAnsi="Arial" w:cs="Arial"/>
          <w:b/>
          <w:bCs/>
          <w:color w:val="000000" w:themeColor="text1"/>
        </w:rPr>
        <w:t>Habilita-</w:t>
      </w:r>
      <w:r w:rsidRPr="008425FF">
        <w:rPr>
          <w:rFonts w:ascii="Arial" w:hAnsi="Arial" w:cs="Arial"/>
          <w:b/>
          <w:bCs/>
        </w:rPr>
        <w:t>lá</w:t>
      </w:r>
      <w:proofErr w:type="spellEnd"/>
      <w:r w:rsidRPr="008425FF">
        <w:rPr>
          <w:rFonts w:ascii="Arial" w:hAnsi="Arial" w:cs="Arial"/>
          <w:b/>
          <w:bCs/>
        </w:rPr>
        <w:t xml:space="preserve"> ou Inabilitá-la.</w:t>
      </w:r>
    </w:p>
    <w:p w:rsidR="00FA37CF" w:rsidRPr="008425FF" w:rsidRDefault="00FA37CF" w:rsidP="00FA37CF">
      <w:pPr>
        <w:tabs>
          <w:tab w:val="left" w:pos="-851"/>
        </w:tabs>
        <w:jc w:val="both"/>
        <w:rPr>
          <w:rFonts w:ascii="Arial" w:hAnsi="Arial" w:cs="Arial"/>
        </w:rPr>
      </w:pPr>
    </w:p>
    <w:p w:rsidR="00FA37CF" w:rsidRPr="008425FF" w:rsidRDefault="00FA37CF" w:rsidP="00FA37CF">
      <w:pPr>
        <w:ind w:left="540"/>
        <w:jc w:val="both"/>
        <w:rPr>
          <w:rFonts w:ascii="Arial" w:hAnsi="Arial" w:cs="Arial"/>
          <w:b/>
          <w:spacing w:val="2"/>
          <w:u w:val="single"/>
        </w:rPr>
      </w:pPr>
      <w:r w:rsidRPr="008425FF">
        <w:rPr>
          <w:rFonts w:ascii="Arial" w:hAnsi="Arial" w:cs="Arial"/>
          <w:b/>
          <w:spacing w:val="2"/>
          <w:u w:val="single"/>
        </w:rPr>
        <w:lastRenderedPageBreak/>
        <w:t xml:space="preserve">14.4.3. Na hipótese da Empresa convocada pelo Pregoeiro deixar de enviar algum documento de habilitação, será oportunizado uma nova convocação dentro do prazo REMANESCENTE de que trata o subitem 14.4 do Edital. </w:t>
      </w:r>
    </w:p>
    <w:p w:rsidR="00FA37CF" w:rsidRPr="008425FF" w:rsidRDefault="00FA37CF" w:rsidP="00FA37CF">
      <w:pPr>
        <w:ind w:left="540"/>
        <w:jc w:val="both"/>
        <w:rPr>
          <w:rFonts w:ascii="Arial" w:hAnsi="Arial" w:cs="Arial"/>
          <w:b/>
          <w:spacing w:val="2"/>
          <w:u w:val="single"/>
        </w:rPr>
      </w:pPr>
    </w:p>
    <w:p w:rsidR="00FA37CF" w:rsidRPr="008425FF" w:rsidRDefault="00FA37CF" w:rsidP="00FA37CF">
      <w:pPr>
        <w:ind w:left="1418"/>
        <w:jc w:val="both"/>
        <w:rPr>
          <w:rFonts w:ascii="Arial" w:hAnsi="Arial" w:cs="Arial"/>
          <w:b/>
          <w:spacing w:val="2"/>
          <w:u w:val="single"/>
        </w:rPr>
      </w:pPr>
      <w:r w:rsidRPr="008425FF">
        <w:rPr>
          <w:rFonts w:ascii="Arial" w:hAnsi="Arial" w:cs="Arial"/>
          <w:b/>
          <w:spacing w:val="2"/>
          <w:u w:val="single"/>
        </w:rPr>
        <w:t xml:space="preserve">14.4.3.1 O item 14.4.3 não caberá para casos de envio de documentos incorretos e/ou vencidos. </w:t>
      </w:r>
    </w:p>
    <w:p w:rsidR="00FA37CF" w:rsidRPr="008425FF" w:rsidRDefault="00FA37CF" w:rsidP="00FA37CF">
      <w:pPr>
        <w:ind w:left="1418"/>
        <w:jc w:val="both"/>
        <w:rPr>
          <w:rFonts w:ascii="Arial" w:hAnsi="Arial" w:cs="Arial"/>
          <w:b/>
          <w:spacing w:val="2"/>
          <w:u w:val="single"/>
        </w:rPr>
      </w:pPr>
    </w:p>
    <w:p w:rsidR="00FA37CF" w:rsidRPr="008425FF" w:rsidRDefault="00FA37CF" w:rsidP="00FA37CF">
      <w:pPr>
        <w:pStyle w:val="BodyText21"/>
        <w:rPr>
          <w:rFonts w:ascii="Arial" w:hAnsi="Arial" w:cs="Arial"/>
          <w:sz w:val="20"/>
        </w:rPr>
      </w:pPr>
      <w:r w:rsidRPr="008425FF">
        <w:rPr>
          <w:rFonts w:ascii="Arial" w:hAnsi="Arial" w:cs="Arial"/>
          <w:b/>
          <w:bCs/>
          <w:sz w:val="20"/>
        </w:rPr>
        <w:t>14.5.</w:t>
      </w:r>
      <w:r w:rsidRPr="008425FF">
        <w:rPr>
          <w:rFonts w:ascii="Arial" w:hAnsi="Arial" w:cs="Arial"/>
          <w:bCs/>
          <w:sz w:val="20"/>
        </w:rPr>
        <w:t xml:space="preserve"> </w:t>
      </w:r>
      <w:r w:rsidRPr="008425FF">
        <w:rPr>
          <w:rFonts w:ascii="Arial" w:hAnsi="Arial" w:cs="Arial"/>
          <w:sz w:val="20"/>
        </w:rPr>
        <w:t xml:space="preserve">A comprovação de regularidade fiscal das </w:t>
      </w:r>
      <w:r w:rsidRPr="008425FF">
        <w:rPr>
          <w:rFonts w:ascii="Arial" w:hAnsi="Arial" w:cs="Arial"/>
          <w:bCs/>
          <w:sz w:val="20"/>
        </w:rPr>
        <w:t xml:space="preserve">microempresas e empresas de pequeno porte </w:t>
      </w:r>
      <w:r w:rsidRPr="008425FF">
        <w:rPr>
          <w:rFonts w:ascii="Arial" w:hAnsi="Arial" w:cs="Arial"/>
          <w:sz w:val="20"/>
        </w:rPr>
        <w:t>somente será exigida para efeito de assinatura do Contrato, em conformidade com o disposto no art. 42 do Decreto Estadual 15.643/2011, art. 4º;</w:t>
      </w:r>
    </w:p>
    <w:p w:rsidR="00FC0D36" w:rsidRPr="008425FF" w:rsidRDefault="00FC0D36" w:rsidP="00FC0D36">
      <w:pPr>
        <w:pStyle w:val="BodyText21"/>
        <w:rPr>
          <w:rFonts w:ascii="Arial" w:hAnsi="Arial" w:cs="Arial"/>
          <w:sz w:val="20"/>
        </w:rPr>
      </w:pPr>
    </w:p>
    <w:p w:rsidR="00FC0D36" w:rsidRPr="008425FF" w:rsidRDefault="00FC0D36" w:rsidP="00FC0D36">
      <w:pPr>
        <w:pStyle w:val="BodyText21"/>
        <w:rPr>
          <w:rFonts w:ascii="Arial" w:hAnsi="Arial" w:cs="Arial"/>
          <w:sz w:val="20"/>
        </w:rPr>
      </w:pPr>
      <w:r w:rsidRPr="008425FF">
        <w:rPr>
          <w:rFonts w:ascii="Arial" w:hAnsi="Arial" w:cs="Arial"/>
          <w:b/>
          <w:bCs/>
          <w:sz w:val="20"/>
        </w:rPr>
        <w:t>14.6.</w:t>
      </w:r>
      <w:r w:rsidRPr="008425FF">
        <w:rPr>
          <w:rFonts w:ascii="Arial" w:hAnsi="Arial" w:cs="Arial"/>
          <w:bCs/>
          <w:sz w:val="20"/>
        </w:rPr>
        <w:t xml:space="preserve"> </w:t>
      </w:r>
      <w:r w:rsidRPr="008425FF">
        <w:rPr>
          <w:rFonts w:ascii="Arial" w:hAnsi="Arial" w:cs="Arial"/>
          <w:sz w:val="20"/>
        </w:rPr>
        <w:t xml:space="preserve">As </w:t>
      </w:r>
      <w:r w:rsidRPr="008425FF">
        <w:rPr>
          <w:rFonts w:ascii="Arial" w:hAnsi="Arial" w:cs="Arial"/>
          <w:bCs/>
          <w:sz w:val="20"/>
        </w:rPr>
        <w:t xml:space="preserve">microempresas e empresas de pequeno porte </w:t>
      </w:r>
      <w:r w:rsidRPr="008425FF">
        <w:rPr>
          <w:rFonts w:ascii="Arial" w:hAnsi="Arial" w:cs="Arial"/>
          <w:sz w:val="20"/>
        </w:rPr>
        <w:t xml:space="preserve">deverão apresentar toda a documentação exigida para efeito de comprovação de regularidade fiscal, mesmo que esta apresente alguma restrição (Decreto Estadual 15.643/2011, art. 4º); </w:t>
      </w:r>
    </w:p>
    <w:p w:rsidR="00FC0D36" w:rsidRPr="008425FF" w:rsidRDefault="00FC0D36" w:rsidP="00FC0D36">
      <w:pPr>
        <w:pStyle w:val="BodyText21"/>
        <w:rPr>
          <w:rFonts w:ascii="Arial" w:hAnsi="Arial" w:cs="Arial"/>
          <w:sz w:val="20"/>
        </w:rPr>
      </w:pPr>
    </w:p>
    <w:p w:rsidR="00FC0D36" w:rsidRPr="008425FF" w:rsidRDefault="00FC0D36" w:rsidP="00FC0D36">
      <w:pPr>
        <w:pStyle w:val="BodyText21"/>
        <w:ind w:left="540"/>
        <w:rPr>
          <w:rFonts w:ascii="Arial" w:hAnsi="Arial" w:cs="Arial"/>
          <w:sz w:val="20"/>
        </w:rPr>
      </w:pPr>
      <w:r w:rsidRPr="008425FF">
        <w:rPr>
          <w:rFonts w:ascii="Arial" w:hAnsi="Arial" w:cs="Arial"/>
          <w:b/>
          <w:bCs/>
          <w:sz w:val="20"/>
        </w:rPr>
        <w:t>14.6.1</w:t>
      </w:r>
      <w:r w:rsidRPr="008425FF">
        <w:rPr>
          <w:rFonts w:ascii="Arial" w:hAnsi="Arial" w:cs="Arial"/>
          <w:bCs/>
          <w:sz w:val="20"/>
        </w:rPr>
        <w:t xml:space="preserve">. </w:t>
      </w:r>
      <w:r w:rsidRPr="008425FF">
        <w:rPr>
          <w:rFonts w:ascii="Arial" w:hAnsi="Arial" w:cs="Arial"/>
          <w:sz w:val="20"/>
        </w:rPr>
        <w:t xml:space="preserve">Havendo alguma restrição na comprovação da regularidade fiscal, será assegurado o prazo de </w:t>
      </w:r>
      <w:r w:rsidRPr="008425FF">
        <w:rPr>
          <w:rFonts w:ascii="Arial" w:hAnsi="Arial" w:cs="Arial"/>
          <w:b/>
          <w:color w:val="FF0000"/>
          <w:sz w:val="20"/>
        </w:rPr>
        <w:t>05</w:t>
      </w:r>
      <w:r w:rsidRPr="008425FF">
        <w:rPr>
          <w:rFonts w:ascii="Arial" w:hAnsi="Arial" w:cs="Arial"/>
          <w:b/>
          <w:bCs/>
          <w:color w:val="FF0000"/>
          <w:sz w:val="20"/>
        </w:rPr>
        <w:t xml:space="preserve"> (cinco) dias úteis (Lei Complementar nº 147 de 07 de agosto de 2014)</w:t>
      </w:r>
      <w:r w:rsidRPr="008425FF">
        <w:rPr>
          <w:rFonts w:ascii="Arial" w:hAnsi="Arial" w:cs="Arial"/>
          <w:sz w:val="20"/>
        </w:rPr>
        <w:t xml:space="preserve">, cujo termo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 negativa; </w:t>
      </w:r>
    </w:p>
    <w:p w:rsidR="00FC0D36" w:rsidRPr="008425FF" w:rsidRDefault="00FC0D36" w:rsidP="00FC0D36">
      <w:pPr>
        <w:pStyle w:val="BodyText21"/>
        <w:ind w:left="540"/>
        <w:rPr>
          <w:rFonts w:ascii="Arial" w:hAnsi="Arial" w:cs="Arial"/>
          <w:sz w:val="20"/>
        </w:rPr>
      </w:pPr>
    </w:p>
    <w:p w:rsidR="00FC0D36" w:rsidRPr="008425FF" w:rsidRDefault="00FC0D36" w:rsidP="00FC0D36">
      <w:pPr>
        <w:pStyle w:val="BodyText21"/>
        <w:ind w:left="540"/>
        <w:rPr>
          <w:rFonts w:ascii="Arial" w:hAnsi="Arial" w:cs="Arial"/>
          <w:sz w:val="20"/>
        </w:rPr>
      </w:pPr>
      <w:r w:rsidRPr="008425FF">
        <w:rPr>
          <w:rFonts w:ascii="Arial" w:hAnsi="Arial" w:cs="Arial"/>
          <w:b/>
          <w:bCs/>
          <w:sz w:val="20"/>
        </w:rPr>
        <w:t>14.6.2.</w:t>
      </w:r>
      <w:r w:rsidRPr="008425FF">
        <w:rPr>
          <w:rFonts w:ascii="Arial" w:hAnsi="Arial" w:cs="Arial"/>
          <w:bCs/>
          <w:sz w:val="20"/>
        </w:rPr>
        <w:t xml:space="preserve"> </w:t>
      </w:r>
      <w:r w:rsidRPr="008425FF">
        <w:rPr>
          <w:rFonts w:ascii="Arial" w:hAnsi="Arial" w:cs="Arial"/>
          <w:sz w:val="20"/>
        </w:rPr>
        <w:t xml:space="preserve">A </w:t>
      </w:r>
      <w:proofErr w:type="gramStart"/>
      <w:r w:rsidRPr="008425FF">
        <w:rPr>
          <w:rFonts w:ascii="Arial" w:hAnsi="Arial" w:cs="Arial"/>
          <w:sz w:val="20"/>
        </w:rPr>
        <w:t>não-regularização</w:t>
      </w:r>
      <w:proofErr w:type="gramEnd"/>
      <w:r w:rsidRPr="008425FF">
        <w:rPr>
          <w:rFonts w:ascii="Arial" w:hAnsi="Arial" w:cs="Arial"/>
          <w:sz w:val="20"/>
        </w:rPr>
        <w:t xml:space="preserve"> da documentação, no prazo previsto no </w:t>
      </w:r>
      <w:r w:rsidRPr="008425FF">
        <w:rPr>
          <w:rFonts w:ascii="Arial" w:hAnsi="Arial" w:cs="Arial"/>
          <w:bCs/>
          <w:sz w:val="20"/>
        </w:rPr>
        <w:t xml:space="preserve">subitem </w:t>
      </w:r>
      <w:r w:rsidRPr="008425FF">
        <w:rPr>
          <w:rFonts w:ascii="Arial" w:hAnsi="Arial" w:cs="Arial"/>
          <w:b/>
          <w:bCs/>
          <w:sz w:val="20"/>
        </w:rPr>
        <w:t>14.6.1</w:t>
      </w:r>
      <w:r w:rsidRPr="008425FF">
        <w:rPr>
          <w:rFonts w:ascii="Arial" w:hAnsi="Arial" w:cs="Arial"/>
          <w:sz w:val="20"/>
        </w:rPr>
        <w:t xml:space="preserve">, implicará decadência do direito à contratação, sem prejuízo das sanções previstas no </w:t>
      </w:r>
      <w:r w:rsidRPr="008425FF">
        <w:rPr>
          <w:rStyle w:val="Hyperlink"/>
          <w:rFonts w:ascii="Arial" w:hAnsi="Arial" w:cs="Arial"/>
          <w:sz w:val="20"/>
        </w:rPr>
        <w:t>art. 81 da Lei no 8.666, de 21 de junho de 1993</w:t>
      </w:r>
      <w:r w:rsidRPr="008425FF">
        <w:rPr>
          <w:rFonts w:ascii="Arial" w:hAnsi="Arial" w:cs="Arial"/>
          <w:sz w:val="20"/>
        </w:rPr>
        <w:t xml:space="preserve">, sendo facultado à </w:t>
      </w:r>
      <w:r w:rsidRPr="008425FF">
        <w:rPr>
          <w:rFonts w:ascii="Arial" w:hAnsi="Arial" w:cs="Arial"/>
          <w:bCs/>
          <w:sz w:val="20"/>
        </w:rPr>
        <w:t xml:space="preserve">SUPEL </w:t>
      </w:r>
      <w:r w:rsidRPr="008425FF">
        <w:rPr>
          <w:rFonts w:ascii="Arial" w:hAnsi="Arial" w:cs="Arial"/>
          <w:sz w:val="20"/>
        </w:rPr>
        <w:t xml:space="preserve">convocar os licitantes remanescentes, na ordem de classificação, para a assinatura/retirada do Instrumento Contratual, ou revogar a licitação; </w:t>
      </w:r>
    </w:p>
    <w:p w:rsidR="00FC0D36" w:rsidRPr="008425FF" w:rsidRDefault="00FC0D36" w:rsidP="00FC0D36">
      <w:pPr>
        <w:pStyle w:val="NormalWeb"/>
        <w:spacing w:before="0" w:after="0"/>
        <w:ind w:left="540"/>
        <w:jc w:val="both"/>
        <w:rPr>
          <w:rFonts w:ascii="Arial" w:hAnsi="Arial" w:cs="Arial"/>
          <w:sz w:val="20"/>
          <w:u w:val="single"/>
        </w:rPr>
      </w:pPr>
      <w:r w:rsidRPr="008425FF">
        <w:rPr>
          <w:rFonts w:ascii="Arial" w:hAnsi="Arial" w:cs="Arial"/>
          <w:bCs/>
          <w:i/>
          <w:iCs/>
          <w:sz w:val="20"/>
          <w:u w:val="single"/>
        </w:rPr>
        <w:t xml:space="preserve">Observação: </w:t>
      </w:r>
    </w:p>
    <w:p w:rsidR="00FC0D36" w:rsidRPr="008425FF" w:rsidRDefault="00FC0D36" w:rsidP="00FC0D36">
      <w:pPr>
        <w:pStyle w:val="NormalWeb"/>
        <w:spacing w:before="0" w:after="0"/>
        <w:ind w:left="540"/>
        <w:jc w:val="both"/>
        <w:rPr>
          <w:rFonts w:ascii="Arial" w:hAnsi="Arial" w:cs="Arial"/>
          <w:sz w:val="20"/>
        </w:rPr>
      </w:pPr>
      <w:r w:rsidRPr="008425FF">
        <w:rPr>
          <w:rFonts w:ascii="Arial" w:hAnsi="Arial" w:cs="Arial"/>
          <w:i/>
          <w:iCs/>
          <w:sz w:val="20"/>
        </w:rPr>
        <w:t xml:space="preserve">A </w:t>
      </w:r>
      <w:r w:rsidRPr="008425FF">
        <w:rPr>
          <w:rFonts w:ascii="Arial" w:hAnsi="Arial" w:cs="Arial"/>
          <w:bCs/>
          <w:i/>
          <w:iCs/>
          <w:sz w:val="20"/>
        </w:rPr>
        <w:t xml:space="preserve">Lei Complementar nº. 123 de 14/12/2006, </w:t>
      </w:r>
      <w:r w:rsidRPr="008425FF">
        <w:rPr>
          <w:rFonts w:ascii="Arial" w:hAnsi="Arial" w:cs="Arial"/>
          <w:i/>
          <w:iCs/>
          <w:sz w:val="20"/>
        </w:rPr>
        <w:t>que instituiu o Estatuto Nacional da Microempresa e da Empresa de Pequeno Porte estabeleceu a definição de Microempresa e de Empresa de Pequeno Porte, bem como Lei Complementar n°.139/11, a saber:</w:t>
      </w:r>
      <w:proofErr w:type="gramStart"/>
      <w:r w:rsidRPr="008425FF">
        <w:rPr>
          <w:rFonts w:ascii="Arial" w:hAnsi="Arial" w:cs="Arial"/>
          <w:i/>
          <w:iCs/>
          <w:sz w:val="20"/>
        </w:rPr>
        <w:t xml:space="preserve"> </w:t>
      </w:r>
      <w:r w:rsidRPr="008425FF">
        <w:rPr>
          <w:rFonts w:ascii="Arial" w:hAnsi="Arial" w:cs="Arial"/>
          <w:sz w:val="20"/>
        </w:rPr>
        <w:t xml:space="preserve"> </w:t>
      </w:r>
    </w:p>
    <w:p w:rsidR="00FC0D36" w:rsidRPr="008425FF" w:rsidRDefault="00FC0D36" w:rsidP="00FC0D36">
      <w:pPr>
        <w:pStyle w:val="NormalWeb"/>
        <w:spacing w:before="0" w:after="0"/>
        <w:ind w:left="540"/>
        <w:jc w:val="both"/>
        <w:rPr>
          <w:rFonts w:ascii="Arial" w:hAnsi="Arial" w:cs="Arial"/>
          <w:sz w:val="20"/>
        </w:rPr>
      </w:pPr>
      <w:proofErr w:type="gramEnd"/>
    </w:p>
    <w:p w:rsidR="00FC0D36" w:rsidRPr="008425FF" w:rsidRDefault="00FC0D36" w:rsidP="00FC0D36">
      <w:pPr>
        <w:pStyle w:val="NormalWeb"/>
        <w:spacing w:before="0" w:after="0"/>
        <w:ind w:left="1080"/>
        <w:jc w:val="both"/>
        <w:rPr>
          <w:rFonts w:ascii="Arial" w:hAnsi="Arial" w:cs="Arial"/>
          <w:sz w:val="20"/>
        </w:rPr>
      </w:pPr>
      <w:r w:rsidRPr="008425FF">
        <w:rPr>
          <w:rFonts w:ascii="Arial" w:hAnsi="Arial" w:cs="Arial"/>
          <w:i/>
          <w:iCs/>
          <w:sz w:val="20"/>
        </w:rPr>
        <w:t>“Art. 3º Para os efeitos desta Lei Complementar</w:t>
      </w:r>
      <w:proofErr w:type="gramStart"/>
      <w:r w:rsidRPr="008425FF">
        <w:rPr>
          <w:rFonts w:ascii="Arial" w:hAnsi="Arial" w:cs="Arial"/>
          <w:i/>
          <w:iCs/>
          <w:sz w:val="20"/>
        </w:rPr>
        <w:t>, consideram-se</w:t>
      </w:r>
      <w:proofErr w:type="gramEnd"/>
      <w:r w:rsidRPr="008425FF">
        <w:rPr>
          <w:rFonts w:ascii="Arial" w:hAnsi="Arial" w:cs="Arial"/>
          <w:i/>
          <w:iCs/>
          <w:sz w:val="20"/>
        </w:rPr>
        <w:t xml:space="preserve"> microempresas ou empresas de pequeno porte a sociedade empresária, a Empresa Individual de Responsabilidade Limitada e o empresário a que se refere o </w:t>
      </w:r>
      <w:r w:rsidRPr="008425FF">
        <w:rPr>
          <w:rStyle w:val="Hyperlink"/>
          <w:rFonts w:ascii="Arial" w:hAnsi="Arial" w:cs="Arial"/>
          <w:i/>
          <w:iCs/>
          <w:sz w:val="20"/>
        </w:rPr>
        <w:t>art. 966 da Lei no 10.406, de 10 de janeiro de 2002 (Código Civil)</w:t>
      </w:r>
      <w:r w:rsidRPr="008425FF">
        <w:rPr>
          <w:rFonts w:ascii="Arial" w:hAnsi="Arial" w:cs="Arial"/>
          <w:i/>
          <w:iCs/>
          <w:sz w:val="20"/>
        </w:rPr>
        <w:t xml:space="preserve">, devidamente registrados no Registro de Empresas Mercantis ou no Registro Civil de Pessoas Jurídicas, conforme o caso, desde que: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I – no caso da microempresa</w:t>
      </w:r>
      <w:proofErr w:type="gramStart"/>
      <w:r w:rsidRPr="008425FF">
        <w:rPr>
          <w:rFonts w:ascii="Arial" w:hAnsi="Arial" w:cs="Arial"/>
          <w:i/>
          <w:iCs/>
          <w:sz w:val="20"/>
        </w:rPr>
        <w:t>, aufira</w:t>
      </w:r>
      <w:proofErr w:type="gramEnd"/>
      <w:r w:rsidRPr="008425FF">
        <w:rPr>
          <w:rFonts w:ascii="Arial" w:hAnsi="Arial" w:cs="Arial"/>
          <w:i/>
          <w:iCs/>
          <w:sz w:val="20"/>
        </w:rPr>
        <w:t xml:space="preserve">, em cada ano-calendário, receita bruta igual ou inferior a R$ 360.000,00 (trezentos e sessenta mil reais); e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II – no caso da empresa de pequeno porte</w:t>
      </w:r>
      <w:proofErr w:type="gramStart"/>
      <w:r w:rsidRPr="008425FF">
        <w:rPr>
          <w:rFonts w:ascii="Arial" w:hAnsi="Arial" w:cs="Arial"/>
          <w:i/>
          <w:iCs/>
          <w:sz w:val="20"/>
        </w:rPr>
        <w:t>, aufira</w:t>
      </w:r>
      <w:proofErr w:type="gramEnd"/>
      <w:r w:rsidRPr="008425FF">
        <w:rPr>
          <w:rFonts w:ascii="Arial" w:hAnsi="Arial" w:cs="Arial"/>
          <w:i/>
          <w:iCs/>
          <w:sz w:val="20"/>
        </w:rPr>
        <w:t xml:space="preserve">, em cada ano-calendário, receita bruta superior a R$ 360.000,00 (trezentos e sessenta mil reais) e igual ou inferior R$ 3.600.000,00 (três milhões e seiscentos mil reais).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 (...) </w:t>
      </w:r>
    </w:p>
    <w:p w:rsidR="00FC0D36" w:rsidRPr="008425FF" w:rsidRDefault="00FC0D36" w:rsidP="00FC0D36">
      <w:pPr>
        <w:pStyle w:val="NormalWeb"/>
        <w:tabs>
          <w:tab w:val="left" w:pos="1080"/>
        </w:tabs>
        <w:spacing w:before="0" w:after="0"/>
        <w:ind w:left="1080"/>
        <w:jc w:val="both"/>
        <w:rPr>
          <w:rFonts w:ascii="Arial" w:hAnsi="Arial" w:cs="Arial"/>
          <w:sz w:val="20"/>
        </w:rPr>
      </w:pPr>
      <w:r w:rsidRPr="008425FF">
        <w:rPr>
          <w:rFonts w:ascii="Arial" w:hAnsi="Arial" w:cs="Arial"/>
          <w:i/>
          <w:iCs/>
          <w:sz w:val="20"/>
        </w:rPr>
        <w:t>§ 4</w:t>
      </w:r>
      <w:r w:rsidRPr="008425FF">
        <w:rPr>
          <w:rFonts w:ascii="Arial" w:hAnsi="Arial" w:cs="Arial"/>
          <w:i/>
          <w:iCs/>
          <w:sz w:val="20"/>
          <w:u w:val="single"/>
        </w:rPr>
        <w:t xml:space="preserve">o </w:t>
      </w:r>
      <w:r w:rsidRPr="008425FF">
        <w:rPr>
          <w:rFonts w:ascii="Arial" w:hAnsi="Arial" w:cs="Arial"/>
          <w:i/>
          <w:iCs/>
          <w:sz w:val="20"/>
        </w:rPr>
        <w:t xml:space="preserve">Não se inclui no regime diferenciado e favorecido previsto nesta Lei Complementar, para nenhum efeito legal, a pessoa jurídica: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I – de cujo capital participe outra pessoa jurídica;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II – que seja filial, sucursal, agência ou representação, no País, de pessoa jurídica com sede no exterior;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III – de cujo capital participe pessoa física que seja inscrita como empresário</w:t>
      </w:r>
      <w:proofErr w:type="gramStart"/>
      <w:r w:rsidRPr="008425FF">
        <w:rPr>
          <w:rFonts w:ascii="Arial" w:hAnsi="Arial" w:cs="Arial"/>
          <w:i/>
          <w:iCs/>
          <w:sz w:val="20"/>
        </w:rPr>
        <w:t xml:space="preserve"> ou seja</w:t>
      </w:r>
      <w:proofErr w:type="gramEnd"/>
      <w:r w:rsidRPr="008425FF">
        <w:rPr>
          <w:rFonts w:ascii="Arial" w:hAnsi="Arial" w:cs="Arial"/>
          <w:i/>
          <w:iCs/>
          <w:sz w:val="20"/>
        </w:rPr>
        <w:t xml:space="preserve"> sócia de outra empresa que receba tratamento jurídico diferenciado nos termos desta Lei Complementar, desde que a receita bruta global ultrapasse o limite de que trata o inciso II do caput deste artigo;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V – cujo sócio ou titular seja administrador ou equiparado de outra pessoa jurídica com fins lucrativos, desde que a receita bruta global ultrapasse o limite de que trata o inciso II do caput deste artigo;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lastRenderedPageBreak/>
        <w:t xml:space="preserve">VI – constituída sob a forma de cooperativas, salvo as de consumo;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VII – que participe do capital de outra pessoa jurídica; </w:t>
      </w:r>
    </w:p>
    <w:p w:rsidR="00FC0D36" w:rsidRPr="008425FF" w:rsidRDefault="00FC0D36" w:rsidP="00FC0D36">
      <w:pPr>
        <w:pStyle w:val="NormalWeb"/>
        <w:spacing w:before="0" w:after="0"/>
        <w:ind w:left="1620"/>
        <w:jc w:val="both"/>
        <w:rPr>
          <w:rFonts w:ascii="Arial" w:hAnsi="Arial" w:cs="Arial"/>
          <w:sz w:val="20"/>
        </w:rPr>
      </w:pPr>
      <w:r w:rsidRPr="008425FF">
        <w:rPr>
          <w:rFonts w:ascii="Arial" w:hAnsi="Arial" w:cs="Arial"/>
          <w:i/>
          <w:iCs/>
          <w:sz w:val="20"/>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FC0D36" w:rsidRPr="008425FF" w:rsidRDefault="00FC0D36" w:rsidP="00FC0D36">
      <w:pPr>
        <w:pStyle w:val="NormalWeb"/>
        <w:spacing w:before="0" w:after="0"/>
        <w:ind w:left="1620"/>
        <w:jc w:val="both"/>
        <w:rPr>
          <w:rFonts w:ascii="Arial" w:hAnsi="Arial" w:cs="Arial"/>
          <w:i/>
          <w:iCs/>
          <w:sz w:val="20"/>
        </w:rPr>
      </w:pPr>
      <w:r w:rsidRPr="008425FF">
        <w:rPr>
          <w:rFonts w:ascii="Arial" w:hAnsi="Arial" w:cs="Arial"/>
          <w:i/>
          <w:iCs/>
          <w:sz w:val="20"/>
        </w:rPr>
        <w:t xml:space="preserve">IX – resultante ou remanescente de cisão ou qualquer outra forma de desmembramento de pessoa jurídica que tenha ocorrido em um dos </w:t>
      </w:r>
      <w:proofErr w:type="gramStart"/>
      <w:r w:rsidRPr="008425FF">
        <w:rPr>
          <w:rFonts w:ascii="Arial" w:hAnsi="Arial" w:cs="Arial"/>
          <w:i/>
          <w:iCs/>
          <w:sz w:val="20"/>
        </w:rPr>
        <w:t>5</w:t>
      </w:r>
      <w:proofErr w:type="gramEnd"/>
      <w:r w:rsidRPr="008425FF">
        <w:rPr>
          <w:rFonts w:ascii="Arial" w:hAnsi="Arial" w:cs="Arial"/>
          <w:i/>
          <w:iCs/>
          <w:sz w:val="20"/>
        </w:rPr>
        <w:t xml:space="preserve"> (cinco) anos-calendário anteriores; </w:t>
      </w:r>
      <w:r w:rsidRPr="008425FF">
        <w:rPr>
          <w:rFonts w:ascii="Arial" w:hAnsi="Arial" w:cs="Arial"/>
          <w:sz w:val="20"/>
        </w:rPr>
        <w:t xml:space="preserve">12 </w:t>
      </w:r>
      <w:r w:rsidRPr="008425FF">
        <w:rPr>
          <w:rFonts w:ascii="Arial" w:hAnsi="Arial" w:cs="Arial"/>
          <w:i/>
          <w:iCs/>
          <w:sz w:val="20"/>
        </w:rPr>
        <w:t xml:space="preserve">X – constituída sob a forma de sociedade por ações.” </w:t>
      </w:r>
    </w:p>
    <w:p w:rsidR="00FC0D36" w:rsidRPr="008425FF" w:rsidRDefault="00FC0D36" w:rsidP="00FC0D36">
      <w:pPr>
        <w:pStyle w:val="NormalWeb"/>
        <w:spacing w:before="0" w:after="0"/>
        <w:ind w:left="1620"/>
        <w:jc w:val="both"/>
        <w:rPr>
          <w:rFonts w:ascii="Arial" w:hAnsi="Arial" w:cs="Arial"/>
          <w:i/>
          <w:iCs/>
          <w:sz w:val="20"/>
        </w:rPr>
      </w:pPr>
    </w:p>
    <w:p w:rsidR="00FC0D36" w:rsidRPr="008425FF" w:rsidRDefault="00FC0D36" w:rsidP="00FC0D36">
      <w:pPr>
        <w:pStyle w:val="Corpodetexto3"/>
        <w:tabs>
          <w:tab w:val="left" w:pos="0"/>
          <w:tab w:val="left" w:pos="180"/>
        </w:tabs>
        <w:spacing w:after="0"/>
        <w:jc w:val="both"/>
        <w:rPr>
          <w:rFonts w:ascii="Arial" w:hAnsi="Arial" w:cs="Arial"/>
          <w:b w:val="0"/>
          <w:sz w:val="20"/>
        </w:rPr>
      </w:pPr>
      <w:r w:rsidRPr="008425FF">
        <w:rPr>
          <w:rFonts w:ascii="Arial" w:hAnsi="Arial" w:cs="Arial"/>
          <w:sz w:val="20"/>
        </w:rPr>
        <w:t>14.7.</w:t>
      </w:r>
      <w:r w:rsidRPr="008425FF">
        <w:rPr>
          <w:rFonts w:ascii="Arial" w:hAnsi="Arial" w:cs="Arial"/>
          <w:b w:val="0"/>
          <w:sz w:val="20"/>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8425FF" w:rsidRDefault="00FC0D36" w:rsidP="00FC0D36">
      <w:pPr>
        <w:pStyle w:val="Corpodetexto3"/>
        <w:tabs>
          <w:tab w:val="left" w:pos="0"/>
          <w:tab w:val="left" w:pos="180"/>
        </w:tabs>
        <w:spacing w:after="0"/>
        <w:jc w:val="both"/>
        <w:rPr>
          <w:rFonts w:ascii="Arial" w:hAnsi="Arial" w:cs="Arial"/>
          <w:b w:val="0"/>
          <w:sz w:val="20"/>
        </w:rPr>
      </w:pPr>
    </w:p>
    <w:p w:rsidR="00FC0D36" w:rsidRPr="008425FF" w:rsidRDefault="00FC0D36" w:rsidP="00FC0D36">
      <w:pPr>
        <w:pStyle w:val="P30"/>
        <w:snapToGrid/>
        <w:rPr>
          <w:rFonts w:ascii="Arial" w:hAnsi="Arial" w:cs="Arial"/>
          <w:b w:val="0"/>
          <w:bCs/>
          <w:sz w:val="20"/>
        </w:rPr>
      </w:pPr>
      <w:r w:rsidRPr="008425FF">
        <w:rPr>
          <w:rFonts w:ascii="Arial" w:hAnsi="Arial" w:cs="Arial"/>
          <w:sz w:val="20"/>
        </w:rPr>
        <w:t>14.8.</w:t>
      </w:r>
      <w:r w:rsidRPr="008425FF">
        <w:rPr>
          <w:rFonts w:ascii="Arial" w:hAnsi="Arial" w:cs="Arial"/>
          <w:b w:val="0"/>
          <w:sz w:val="20"/>
        </w:rPr>
        <w:t xml:space="preserve"> </w:t>
      </w:r>
      <w:r w:rsidRPr="008425FF">
        <w:rPr>
          <w:rFonts w:ascii="Arial" w:hAnsi="Arial" w:cs="Arial"/>
          <w:b w:val="0"/>
          <w:bCs/>
          <w:sz w:val="20"/>
        </w:rPr>
        <w:t>O Pregoeiro poderá suspender a sessão para análise da documentação de habilitação.</w:t>
      </w:r>
    </w:p>
    <w:p w:rsidR="00FC0D36" w:rsidRPr="008425FF" w:rsidRDefault="00FC0D36" w:rsidP="00FC0D36">
      <w:pPr>
        <w:pStyle w:val="P30"/>
        <w:snapToGrid/>
        <w:rPr>
          <w:rFonts w:ascii="Arial" w:hAnsi="Arial" w:cs="Arial"/>
          <w:b w:val="0"/>
          <w:bCs/>
          <w:sz w:val="20"/>
        </w:rPr>
      </w:pPr>
    </w:p>
    <w:p w:rsidR="00FC0D36" w:rsidRPr="008425FF" w:rsidRDefault="00FC0D36" w:rsidP="00FC0D36">
      <w:pPr>
        <w:autoSpaceDE w:val="0"/>
        <w:autoSpaceDN w:val="0"/>
        <w:adjustRightInd w:val="0"/>
        <w:snapToGrid w:val="0"/>
        <w:jc w:val="both"/>
        <w:rPr>
          <w:rFonts w:ascii="Arial" w:hAnsi="Arial" w:cs="Arial"/>
          <w:b/>
          <w:spacing w:val="2"/>
        </w:rPr>
      </w:pPr>
      <w:r w:rsidRPr="008425FF">
        <w:rPr>
          <w:rFonts w:ascii="Arial" w:hAnsi="Arial" w:cs="Arial"/>
          <w:b/>
        </w:rPr>
        <w:t xml:space="preserve">14.9. O não envio dos anexos ensejará à licitante, as sanções previstas neste Edital e nas normas que regem este Pregão. </w:t>
      </w:r>
    </w:p>
    <w:p w:rsidR="00FC0D36" w:rsidRPr="008425FF" w:rsidRDefault="00FC0D36" w:rsidP="00FC0D36">
      <w:pPr>
        <w:pStyle w:val="BodyText21"/>
        <w:snapToGrid/>
        <w:rPr>
          <w:rFonts w:ascii="Arial" w:hAnsi="Arial" w:cs="Arial"/>
          <w:snapToGrid w:val="0"/>
          <w:sz w:val="20"/>
        </w:rPr>
      </w:pPr>
    </w:p>
    <w:p w:rsidR="00FC0D36" w:rsidRPr="008425FF" w:rsidRDefault="00FC0D36" w:rsidP="00FC0D36">
      <w:pPr>
        <w:pStyle w:val="BodyText21"/>
        <w:rPr>
          <w:rFonts w:ascii="Arial" w:hAnsi="Arial" w:cs="Arial"/>
          <w:sz w:val="20"/>
        </w:rPr>
      </w:pPr>
      <w:r w:rsidRPr="008425FF">
        <w:rPr>
          <w:rFonts w:ascii="Arial" w:hAnsi="Arial" w:cs="Arial"/>
          <w:b/>
          <w:bCs/>
          <w:sz w:val="20"/>
        </w:rPr>
        <w:t>14.10</w:t>
      </w:r>
      <w:r w:rsidRPr="008425FF">
        <w:rPr>
          <w:rFonts w:ascii="Arial" w:hAnsi="Arial" w:cs="Arial"/>
          <w:bCs/>
          <w:sz w:val="20"/>
        </w:rPr>
        <w:t xml:space="preserve">. </w:t>
      </w:r>
      <w:r w:rsidRPr="008425FF">
        <w:rPr>
          <w:rFonts w:ascii="Arial" w:hAnsi="Arial" w:cs="Arial"/>
          <w:sz w:val="20"/>
        </w:rPr>
        <w:t xml:space="preserve">Para fins de habilitação, a verificação pelo Pregoeiro nos sítios oficiais de órgão e entidades emissores de certidões constitui meio legal de prova; </w:t>
      </w:r>
    </w:p>
    <w:p w:rsidR="00FC0D36" w:rsidRPr="008425FF" w:rsidRDefault="00FC0D36" w:rsidP="00FC0D36">
      <w:pPr>
        <w:pStyle w:val="BodyText21"/>
        <w:rPr>
          <w:rFonts w:ascii="Arial" w:hAnsi="Arial" w:cs="Arial"/>
          <w:sz w:val="20"/>
        </w:rPr>
      </w:pPr>
    </w:p>
    <w:p w:rsidR="00FA37CF" w:rsidRPr="008425FF" w:rsidRDefault="00FA37CF" w:rsidP="00FA37CF">
      <w:pPr>
        <w:jc w:val="both"/>
        <w:rPr>
          <w:rFonts w:ascii="Arial" w:hAnsi="Arial" w:cs="Arial"/>
          <w:b/>
        </w:rPr>
      </w:pPr>
      <w:r w:rsidRPr="008425FF">
        <w:rPr>
          <w:rStyle w:val="nfase"/>
          <w:rFonts w:ascii="Arial" w:hAnsi="Arial" w:cs="Arial"/>
          <w:b/>
          <w:bCs/>
        </w:rPr>
        <w:t>14.11. As LICITANTES que apresentarem quaisquer dos documentos em desacordo com o estabelecido neste Edital</w:t>
      </w:r>
      <w:r w:rsidR="00A42505" w:rsidRPr="008425FF">
        <w:rPr>
          <w:rStyle w:val="nfase"/>
          <w:rFonts w:ascii="Arial" w:hAnsi="Arial" w:cs="Arial"/>
          <w:b/>
          <w:bCs/>
        </w:rPr>
        <w:t xml:space="preserve"> serão</w:t>
      </w:r>
      <w:r w:rsidRPr="008425FF">
        <w:rPr>
          <w:rStyle w:val="nfase"/>
          <w:rFonts w:ascii="Arial" w:hAnsi="Arial" w:cs="Arial"/>
          <w:b/>
          <w:bCs/>
        </w:rPr>
        <w:t xml:space="preserve"> inabilitadas.</w:t>
      </w:r>
    </w:p>
    <w:p w:rsidR="00FC0D36" w:rsidRPr="008425FF" w:rsidRDefault="00FC0D36" w:rsidP="00FC0D36">
      <w:pPr>
        <w:jc w:val="both"/>
        <w:rPr>
          <w:rFonts w:ascii="Arial" w:hAnsi="Arial" w:cs="Arial"/>
          <w:b/>
        </w:rPr>
      </w:pPr>
    </w:p>
    <w:p w:rsidR="00FC0D36" w:rsidRPr="008425FF" w:rsidRDefault="00FC0D36" w:rsidP="00FC0D36">
      <w:pPr>
        <w:pStyle w:val="NormalWeb"/>
        <w:spacing w:before="0" w:after="0"/>
        <w:jc w:val="both"/>
        <w:rPr>
          <w:rFonts w:ascii="Arial" w:hAnsi="Arial" w:cs="Arial"/>
          <w:sz w:val="20"/>
        </w:rPr>
      </w:pPr>
      <w:r w:rsidRPr="008425FF">
        <w:rPr>
          <w:rFonts w:ascii="Arial" w:hAnsi="Arial" w:cs="Arial"/>
          <w:b/>
          <w:sz w:val="20"/>
        </w:rPr>
        <w:t>14.12. Se a licitante não atender às exigências habilitatórias, o Pregoeiro examinará a proposta de</w:t>
      </w:r>
      <w:r w:rsidRPr="008425FF">
        <w:rPr>
          <w:rFonts w:ascii="Arial" w:hAnsi="Arial" w:cs="Arial"/>
          <w:sz w:val="20"/>
        </w:rPr>
        <w:t xml:space="preserve"> preços subseqüente e, assim sucessivamente, na ordem de classificação, até a apuração de uma proposta de preços que atenda ao Edital, sendo o respectivo Licitante declarado vencedor, habilitado e a ele adjudicado o objeto do certame;</w:t>
      </w:r>
    </w:p>
    <w:p w:rsidR="00FC0D36" w:rsidRPr="008425FF" w:rsidRDefault="00FC0D36" w:rsidP="00FC0D36">
      <w:pPr>
        <w:pStyle w:val="NormalWeb"/>
        <w:spacing w:before="0" w:after="0"/>
        <w:jc w:val="both"/>
        <w:rPr>
          <w:rFonts w:ascii="Arial" w:hAnsi="Arial" w:cs="Arial"/>
          <w:sz w:val="20"/>
        </w:rPr>
      </w:pPr>
    </w:p>
    <w:p w:rsidR="00FC0D36" w:rsidRPr="008425FF" w:rsidRDefault="00FC0D36" w:rsidP="00FC0D36">
      <w:pPr>
        <w:pStyle w:val="Corpodetexto3"/>
        <w:tabs>
          <w:tab w:val="left" w:pos="0"/>
          <w:tab w:val="left" w:pos="180"/>
        </w:tabs>
        <w:spacing w:after="0"/>
        <w:jc w:val="both"/>
        <w:rPr>
          <w:rFonts w:ascii="Arial" w:hAnsi="Arial" w:cs="Arial"/>
          <w:sz w:val="20"/>
        </w:rPr>
      </w:pPr>
      <w:r w:rsidRPr="008425FF">
        <w:rPr>
          <w:rFonts w:ascii="Arial" w:hAnsi="Arial" w:cs="Arial"/>
          <w:sz w:val="20"/>
        </w:rPr>
        <w:t>14.13.</w:t>
      </w:r>
      <w:r w:rsidRPr="008425FF">
        <w:rPr>
          <w:rFonts w:ascii="Arial" w:hAnsi="Arial" w:cs="Arial"/>
          <w:b w:val="0"/>
          <w:sz w:val="20"/>
        </w:rPr>
        <w:t xml:space="preserve"> Na fase de Habilitação, </w:t>
      </w:r>
      <w:proofErr w:type="gramStart"/>
      <w:r w:rsidRPr="008425FF">
        <w:rPr>
          <w:rFonts w:ascii="Arial" w:hAnsi="Arial" w:cs="Arial"/>
          <w:b w:val="0"/>
          <w:sz w:val="20"/>
        </w:rPr>
        <w:t>após</w:t>
      </w:r>
      <w:proofErr w:type="gramEnd"/>
      <w:r w:rsidRPr="008425FF">
        <w:rPr>
          <w:rFonts w:ascii="Arial" w:hAnsi="Arial" w:cs="Arial"/>
          <w:b w:val="0"/>
          <w:sz w:val="20"/>
        </w:rPr>
        <w:t xml:space="preserve"> ACEITO e comprovada a Documentação de Habilitação, o Pregoeiro HABILITARÁ a licitante, em campo próprio do sistema eletrônico</w:t>
      </w:r>
      <w:r w:rsidRPr="008425FF">
        <w:rPr>
          <w:rFonts w:ascii="Arial" w:hAnsi="Arial" w:cs="Arial"/>
          <w:sz w:val="20"/>
        </w:rPr>
        <w:t>.</w:t>
      </w:r>
    </w:p>
    <w:p w:rsidR="00FC0D36" w:rsidRPr="008425FF" w:rsidRDefault="00FC0D36" w:rsidP="00FC0D36">
      <w:pPr>
        <w:pStyle w:val="Recuodecorpodetexto2"/>
        <w:tabs>
          <w:tab w:val="left" w:pos="0"/>
          <w:tab w:val="left" w:pos="720"/>
        </w:tabs>
        <w:ind w:firstLine="0"/>
        <w:rPr>
          <w:rFonts w:ascii="Arial" w:hAnsi="Arial" w:cs="Arial"/>
          <w:sz w:val="20"/>
        </w:rPr>
      </w:pPr>
    </w:p>
    <w:p w:rsidR="0065207D" w:rsidRPr="008425FF" w:rsidRDefault="0065207D" w:rsidP="0065207D">
      <w:pPr>
        <w:pStyle w:val="Corpodetexto3"/>
        <w:tabs>
          <w:tab w:val="left" w:pos="180"/>
        </w:tabs>
        <w:spacing w:after="0"/>
        <w:ind w:left="540"/>
        <w:jc w:val="both"/>
        <w:rPr>
          <w:rFonts w:ascii="Arial" w:hAnsi="Arial" w:cs="Arial"/>
          <w:sz w:val="20"/>
        </w:rPr>
      </w:pPr>
      <w:r w:rsidRPr="008425FF">
        <w:rPr>
          <w:rFonts w:ascii="Arial" w:hAnsi="Arial" w:cs="Arial"/>
          <w:sz w:val="20"/>
        </w:rPr>
        <w:t xml:space="preserve">14.13.1. A habilitação da licitante ocorrerá após o término do prazo máximo, proposto no item 13.4 deste referido edital. </w:t>
      </w:r>
    </w:p>
    <w:p w:rsidR="00C4077B" w:rsidRPr="008425FF" w:rsidRDefault="00C4077B" w:rsidP="00A5444A">
      <w:pPr>
        <w:pStyle w:val="Corpodetexto3"/>
        <w:tabs>
          <w:tab w:val="left" w:pos="180"/>
        </w:tabs>
        <w:spacing w:after="0"/>
        <w:ind w:left="540"/>
        <w:jc w:val="both"/>
        <w:rPr>
          <w:rFonts w:ascii="Arial" w:hAnsi="Arial" w:cs="Arial"/>
          <w:sz w:val="20"/>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15 – DOS RECURSOS</w:t>
      </w:r>
    </w:p>
    <w:p w:rsidR="00A5444A" w:rsidRPr="008425FF" w:rsidRDefault="00A5444A" w:rsidP="00A5444A">
      <w:pPr>
        <w:pStyle w:val="Corpodetexto3"/>
        <w:tabs>
          <w:tab w:val="left" w:pos="180"/>
        </w:tabs>
        <w:spacing w:after="0"/>
        <w:jc w:val="both"/>
        <w:rPr>
          <w:rFonts w:ascii="Arial" w:hAnsi="Arial" w:cs="Arial"/>
          <w:b w:val="0"/>
          <w:bCs/>
          <w:sz w:val="20"/>
        </w:rPr>
      </w:pPr>
    </w:p>
    <w:p w:rsidR="00A5444A" w:rsidRPr="008425FF" w:rsidRDefault="00A5444A" w:rsidP="00A5444A">
      <w:pPr>
        <w:pStyle w:val="Corpodetexto"/>
        <w:rPr>
          <w:rFonts w:ascii="Arial" w:hAnsi="Arial" w:cs="Arial"/>
          <w:sz w:val="20"/>
        </w:rPr>
      </w:pPr>
      <w:r w:rsidRPr="008425FF">
        <w:rPr>
          <w:rFonts w:ascii="Arial" w:hAnsi="Arial" w:cs="Arial"/>
          <w:bCs/>
          <w:sz w:val="20"/>
        </w:rPr>
        <w:t>15.1. Após a fase de HABILITAÇÃO, declarada a empresa licitante como VENCEDORA do certame, q</w:t>
      </w:r>
      <w:r w:rsidRPr="008425FF">
        <w:rPr>
          <w:rFonts w:ascii="Arial" w:hAnsi="Arial" w:cs="Arial"/>
          <w:sz w:val="20"/>
        </w:rPr>
        <w:t xml:space="preserve">ualquer Licitante poderá manifestar em campo próprio do Sistema Eletrônico, de forma imediata e motivada, explicitando sucintamente suas razões, sua intenção de recorrer, quando lhe será concedido o prazo de </w:t>
      </w:r>
      <w:proofErr w:type="gramStart"/>
      <w:r w:rsidRPr="008425FF">
        <w:rPr>
          <w:rFonts w:ascii="Arial" w:hAnsi="Arial" w:cs="Arial"/>
          <w:sz w:val="20"/>
        </w:rPr>
        <w:t>3</w:t>
      </w:r>
      <w:proofErr w:type="gramEnd"/>
      <w:r w:rsidRPr="008425FF">
        <w:rPr>
          <w:rFonts w:ascii="Arial" w:hAnsi="Arial" w:cs="Arial"/>
          <w:sz w:val="20"/>
        </w:rPr>
        <w:t xml:space="preserve">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8425FF" w:rsidRDefault="00A5444A" w:rsidP="00A5444A">
      <w:pPr>
        <w:pStyle w:val="Corpodetexto"/>
        <w:rPr>
          <w:rFonts w:ascii="Arial" w:hAnsi="Arial" w:cs="Arial"/>
          <w:sz w:val="20"/>
        </w:rPr>
      </w:pPr>
    </w:p>
    <w:p w:rsidR="00A5444A" w:rsidRPr="008425FF" w:rsidRDefault="00A5444A" w:rsidP="00A5444A">
      <w:pPr>
        <w:tabs>
          <w:tab w:val="left" w:pos="567"/>
        </w:tabs>
        <w:jc w:val="both"/>
        <w:rPr>
          <w:rFonts w:ascii="Arial" w:hAnsi="Arial" w:cs="Arial"/>
        </w:rPr>
      </w:pPr>
      <w:r w:rsidRPr="008425FF">
        <w:rPr>
          <w:rFonts w:ascii="Arial" w:hAnsi="Arial" w:cs="Arial"/>
        </w:rPr>
        <w:t xml:space="preserve">15.2. O acolhimento de recurso importará a invalidação apenas dos atos insuscetíveis de aproveitamento; </w:t>
      </w:r>
    </w:p>
    <w:p w:rsidR="00A5444A" w:rsidRPr="008425FF" w:rsidRDefault="00A5444A" w:rsidP="00A5444A">
      <w:pPr>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15.3. A falta de manifestação imediata e motivada do licitante importará a decadência do direito de recurso e a adjudicação do objeto da licitação pelo Pregoeiro ao vencedor;</w:t>
      </w:r>
    </w:p>
    <w:p w:rsidR="00A5444A" w:rsidRPr="008425FF" w:rsidRDefault="00A5444A" w:rsidP="00A5444A">
      <w:pPr>
        <w:pStyle w:val="PargrafodaLista"/>
        <w:rPr>
          <w:rFonts w:ascii="Arial" w:hAnsi="Arial" w:cs="Arial"/>
          <w:sz w:val="20"/>
          <w:szCs w:val="20"/>
        </w:rPr>
      </w:pPr>
    </w:p>
    <w:p w:rsidR="00A5444A" w:rsidRPr="008425FF" w:rsidRDefault="00A5444A" w:rsidP="00A5444A">
      <w:pPr>
        <w:pStyle w:val="Corpodetexto"/>
        <w:rPr>
          <w:rFonts w:ascii="Arial" w:hAnsi="Arial" w:cs="Arial"/>
          <w:b/>
          <w:sz w:val="20"/>
        </w:rPr>
      </w:pPr>
      <w:r w:rsidRPr="008425FF">
        <w:rPr>
          <w:rFonts w:ascii="Arial" w:hAnsi="Arial" w:cs="Arial"/>
          <w:sz w:val="20"/>
        </w:rPr>
        <w:t xml:space="preserve">15.4. A manifestação de interposição do recurso e contrarrazão, somente </w:t>
      </w:r>
      <w:proofErr w:type="gramStart"/>
      <w:r w:rsidRPr="008425FF">
        <w:rPr>
          <w:rFonts w:ascii="Arial" w:hAnsi="Arial" w:cs="Arial"/>
          <w:sz w:val="20"/>
        </w:rPr>
        <w:t>será possível</w:t>
      </w:r>
      <w:proofErr w:type="gramEnd"/>
      <w:r w:rsidRPr="008425FF">
        <w:rPr>
          <w:rFonts w:ascii="Arial" w:hAnsi="Arial" w:cs="Arial"/>
          <w:sz w:val="20"/>
        </w:rPr>
        <w:t xml:space="preserve"> por meio eletrônico </w:t>
      </w:r>
      <w:r w:rsidRPr="008425FF">
        <w:rPr>
          <w:rFonts w:ascii="Arial" w:hAnsi="Arial" w:cs="Arial"/>
          <w:b/>
          <w:sz w:val="20"/>
        </w:rPr>
        <w:t>(campo próprio do sistema Comprasnet), devendo o licitante observar as datas registradas.</w:t>
      </w:r>
    </w:p>
    <w:p w:rsidR="00A5444A" w:rsidRPr="008425FF" w:rsidRDefault="00A5444A" w:rsidP="00A5444A">
      <w:pPr>
        <w:pStyle w:val="Corpodetexto"/>
        <w:rPr>
          <w:rFonts w:ascii="Arial" w:hAnsi="Arial" w:cs="Arial"/>
          <w:b/>
          <w:sz w:val="20"/>
        </w:rPr>
      </w:pPr>
    </w:p>
    <w:p w:rsidR="00A5444A" w:rsidRPr="008425FF" w:rsidRDefault="00A5444A" w:rsidP="00A5444A">
      <w:pPr>
        <w:pStyle w:val="Corpodetexto"/>
        <w:rPr>
          <w:rFonts w:ascii="Arial" w:hAnsi="Arial" w:cs="Arial"/>
          <w:sz w:val="20"/>
        </w:rPr>
      </w:pPr>
      <w:r w:rsidRPr="008425FF">
        <w:rPr>
          <w:rFonts w:ascii="Arial" w:hAnsi="Arial" w:cs="Arial"/>
          <w:sz w:val="20"/>
        </w:rPr>
        <w:t>15.5. A decisão do Pregoeiro a respeito da apreciação do recurso deverá ser motivada e submetida à apreciação da Autoridade Competente pela licitação, caso seja mantida a decisão anterior.</w:t>
      </w:r>
    </w:p>
    <w:p w:rsidR="00A5444A" w:rsidRPr="008425FF" w:rsidRDefault="00A5444A" w:rsidP="00A5444A">
      <w:pPr>
        <w:pStyle w:val="Corpodetexto"/>
        <w:rPr>
          <w:rFonts w:ascii="Arial" w:hAnsi="Arial" w:cs="Arial"/>
          <w:sz w:val="20"/>
        </w:rPr>
      </w:pPr>
    </w:p>
    <w:p w:rsidR="00A5444A" w:rsidRPr="008425FF" w:rsidRDefault="00A5444A" w:rsidP="00A5444A">
      <w:pPr>
        <w:pStyle w:val="Corpodetexto"/>
        <w:rPr>
          <w:rFonts w:ascii="Arial" w:hAnsi="Arial" w:cs="Arial"/>
          <w:b/>
          <w:sz w:val="20"/>
        </w:rPr>
      </w:pPr>
      <w:r w:rsidRPr="008425FF">
        <w:rPr>
          <w:rFonts w:ascii="Arial" w:hAnsi="Arial" w:cs="Arial"/>
          <w:b/>
          <w:sz w:val="20"/>
        </w:rPr>
        <w:lastRenderedPageBreak/>
        <w:t xml:space="preserve">15.6. A decisão do Pregoeiro e da Autoridade Competente será informada em campo próprio do Sistema Eletrônico, </w:t>
      </w:r>
      <w:r w:rsidRPr="008425FF">
        <w:rPr>
          <w:rFonts w:ascii="Arial" w:hAnsi="Arial" w:cs="Arial"/>
          <w:b/>
          <w:bCs/>
          <w:sz w:val="20"/>
        </w:rPr>
        <w:t>ficando todos os licitantes obrigados a acessá-lo para obtenção das informações prestadas pelo Pregoeiro.</w:t>
      </w:r>
    </w:p>
    <w:p w:rsidR="00A5444A" w:rsidRPr="008425FF" w:rsidRDefault="00A5444A" w:rsidP="00A5444A">
      <w:pPr>
        <w:pStyle w:val="Corpodetexto"/>
        <w:rPr>
          <w:rFonts w:ascii="Arial" w:hAnsi="Arial" w:cs="Arial"/>
          <w:sz w:val="20"/>
        </w:rPr>
      </w:pPr>
    </w:p>
    <w:p w:rsidR="00A5444A" w:rsidRPr="008425FF" w:rsidRDefault="00A5444A" w:rsidP="00A5444A">
      <w:pPr>
        <w:pStyle w:val="Recuodecorpodetexto2"/>
        <w:ind w:firstLine="0"/>
        <w:rPr>
          <w:rFonts w:ascii="Arial" w:hAnsi="Arial" w:cs="Arial"/>
          <w:sz w:val="20"/>
        </w:rPr>
      </w:pPr>
      <w:r w:rsidRPr="008425FF">
        <w:rPr>
          <w:rFonts w:ascii="Arial" w:hAnsi="Arial" w:cs="Arial"/>
          <w:sz w:val="20"/>
        </w:rPr>
        <w:t xml:space="preserve">15.7. Decididos os recursos e constatada a regularidade dos atos praticados, a </w:t>
      </w:r>
      <w:r w:rsidRPr="008425FF">
        <w:rPr>
          <w:rFonts w:ascii="Arial" w:hAnsi="Arial" w:cs="Arial"/>
          <w:b/>
          <w:sz w:val="20"/>
        </w:rPr>
        <w:t>Autoridade Competente adjudicará o objeto e homologará</w:t>
      </w:r>
      <w:r w:rsidRPr="008425FF">
        <w:rPr>
          <w:rFonts w:ascii="Arial" w:hAnsi="Arial" w:cs="Arial"/>
          <w:sz w:val="20"/>
        </w:rPr>
        <w:t xml:space="preserve"> o resultado da licitação para determinar a contratação.</w:t>
      </w:r>
    </w:p>
    <w:p w:rsidR="00A5444A" w:rsidRPr="008425FF" w:rsidRDefault="00A5444A" w:rsidP="00A5444A">
      <w:pPr>
        <w:pStyle w:val="Recuodecorpodetexto2"/>
        <w:ind w:firstLine="0"/>
        <w:rPr>
          <w:rFonts w:ascii="Arial" w:hAnsi="Arial" w:cs="Arial"/>
          <w:sz w:val="20"/>
        </w:rPr>
      </w:pPr>
    </w:p>
    <w:p w:rsidR="00A5444A" w:rsidRPr="008425FF" w:rsidRDefault="00A5444A" w:rsidP="00A5444A">
      <w:pPr>
        <w:pStyle w:val="Recuodecorpodetexto2"/>
        <w:ind w:firstLine="0"/>
        <w:rPr>
          <w:rFonts w:ascii="Arial" w:hAnsi="Arial" w:cs="Arial"/>
          <w:b/>
          <w:snapToGrid w:val="0"/>
          <w:sz w:val="20"/>
        </w:rPr>
      </w:pPr>
      <w:r w:rsidRPr="008425FF">
        <w:rPr>
          <w:rFonts w:ascii="Arial" w:hAnsi="Arial" w:cs="Arial"/>
          <w:sz w:val="20"/>
        </w:rPr>
        <w:t>15.8. Durante o prazo recursal, o</w:t>
      </w:r>
      <w:r w:rsidRPr="008425FF">
        <w:rPr>
          <w:rFonts w:ascii="Arial" w:hAnsi="Arial" w:cs="Arial"/>
          <w:snapToGrid w:val="0"/>
          <w:sz w:val="20"/>
        </w:rPr>
        <w:t xml:space="preserve">s autos do processo permanecerão com vista franqueada aos interessados, na </w:t>
      </w:r>
      <w:r w:rsidRPr="008425FF">
        <w:rPr>
          <w:rFonts w:ascii="Arial" w:hAnsi="Arial" w:cs="Arial"/>
          <w:sz w:val="20"/>
        </w:rPr>
        <w:t xml:space="preserve">Superintendência Estadual de Compras e Licitações – SUPEL, sito a </w:t>
      </w:r>
      <w:r w:rsidR="000823E5" w:rsidRPr="008425FF">
        <w:rPr>
          <w:rFonts w:ascii="Arial" w:hAnsi="Arial" w:cs="Arial"/>
          <w:b/>
          <w:color w:val="FF0000"/>
          <w:sz w:val="20"/>
        </w:rPr>
        <w:t xml:space="preserve">Av. </w:t>
      </w:r>
      <w:proofErr w:type="spellStart"/>
      <w:r w:rsidR="000823E5" w:rsidRPr="008425FF">
        <w:rPr>
          <w:rFonts w:ascii="Arial" w:hAnsi="Arial" w:cs="Arial"/>
          <w:b/>
          <w:color w:val="FF0000"/>
          <w:sz w:val="20"/>
        </w:rPr>
        <w:t>Farquar</w:t>
      </w:r>
      <w:proofErr w:type="spellEnd"/>
      <w:r w:rsidR="000823E5" w:rsidRPr="008425FF">
        <w:rPr>
          <w:rFonts w:ascii="Arial" w:hAnsi="Arial" w:cs="Arial"/>
          <w:b/>
          <w:color w:val="FF0000"/>
          <w:sz w:val="20"/>
        </w:rPr>
        <w:t xml:space="preserve">, S/N - Bairro: Pedrinhas - Complemento: Complexo Rio Madeira, </w:t>
      </w:r>
      <w:proofErr w:type="spellStart"/>
      <w:r w:rsidR="000823E5" w:rsidRPr="008425FF">
        <w:rPr>
          <w:rFonts w:ascii="Arial" w:hAnsi="Arial" w:cs="Arial"/>
          <w:b/>
          <w:color w:val="FF0000"/>
          <w:sz w:val="20"/>
        </w:rPr>
        <w:t>Ed.Pacaás</w:t>
      </w:r>
      <w:proofErr w:type="spellEnd"/>
      <w:r w:rsidR="000823E5" w:rsidRPr="008425FF">
        <w:rPr>
          <w:rFonts w:ascii="Arial" w:hAnsi="Arial" w:cs="Arial"/>
          <w:b/>
          <w:color w:val="FF0000"/>
          <w:sz w:val="20"/>
        </w:rPr>
        <w:t xml:space="preserve"> Novos, </w:t>
      </w:r>
      <w:proofErr w:type="spellStart"/>
      <w:r w:rsidR="000823E5" w:rsidRPr="008425FF">
        <w:rPr>
          <w:rFonts w:ascii="Arial" w:hAnsi="Arial" w:cs="Arial"/>
          <w:b/>
          <w:color w:val="FF0000"/>
          <w:sz w:val="20"/>
        </w:rPr>
        <w:t>2ºAndar</w:t>
      </w:r>
      <w:proofErr w:type="spellEnd"/>
      <w:r w:rsidR="000823E5" w:rsidRPr="008425FF">
        <w:rPr>
          <w:rFonts w:ascii="Arial" w:hAnsi="Arial" w:cs="Arial"/>
          <w:b/>
          <w:color w:val="FF0000"/>
          <w:sz w:val="20"/>
        </w:rPr>
        <w:t xml:space="preserve"> - </w:t>
      </w:r>
      <w:proofErr w:type="spellStart"/>
      <w:r w:rsidR="000823E5" w:rsidRPr="008425FF">
        <w:rPr>
          <w:rFonts w:ascii="Arial" w:hAnsi="Arial" w:cs="Arial"/>
          <w:b/>
          <w:color w:val="FF0000"/>
          <w:sz w:val="20"/>
        </w:rPr>
        <w:t>Tel</w:t>
      </w:r>
      <w:proofErr w:type="spellEnd"/>
      <w:r w:rsidR="000823E5" w:rsidRPr="008425FF">
        <w:rPr>
          <w:rFonts w:ascii="Arial" w:hAnsi="Arial" w:cs="Arial"/>
          <w:b/>
          <w:color w:val="FF0000"/>
          <w:sz w:val="20"/>
        </w:rPr>
        <w:t>: (69) 3216-5318 – CEP: 76.903-036 – Porto Velho – RO</w:t>
      </w:r>
      <w:r w:rsidRPr="008425FF">
        <w:rPr>
          <w:rFonts w:ascii="Arial" w:hAnsi="Arial" w:cs="Arial"/>
          <w:b/>
          <w:color w:val="FF0000"/>
          <w:sz w:val="20"/>
        </w:rPr>
        <w:t>, Telefone: (0XX) 69.3216-</w:t>
      </w:r>
      <w:r w:rsidR="00195D1F" w:rsidRPr="008425FF">
        <w:rPr>
          <w:rFonts w:ascii="Arial" w:hAnsi="Arial" w:cs="Arial"/>
          <w:b/>
          <w:color w:val="FF0000"/>
          <w:sz w:val="20"/>
        </w:rPr>
        <w:t>5318</w:t>
      </w:r>
      <w:r w:rsidRPr="008425FF">
        <w:rPr>
          <w:rFonts w:ascii="Arial" w:hAnsi="Arial" w:cs="Arial"/>
          <w:b/>
          <w:bCs/>
          <w:sz w:val="20"/>
        </w:rPr>
        <w:t xml:space="preserve">, de segunda a sexta-feira, das </w:t>
      </w:r>
      <w:proofErr w:type="gramStart"/>
      <w:r w:rsidRPr="008425FF">
        <w:rPr>
          <w:rFonts w:ascii="Arial" w:hAnsi="Arial" w:cs="Arial"/>
          <w:b/>
          <w:bCs/>
          <w:sz w:val="20"/>
        </w:rPr>
        <w:t>07h:</w:t>
      </w:r>
      <w:proofErr w:type="gramEnd"/>
      <w:r w:rsidRPr="008425FF">
        <w:rPr>
          <w:rFonts w:ascii="Arial" w:hAnsi="Arial" w:cs="Arial"/>
          <w:b/>
          <w:bCs/>
          <w:sz w:val="20"/>
        </w:rPr>
        <w:t>30min às 13h:30min</w:t>
      </w:r>
      <w:r w:rsidRPr="008425FF">
        <w:rPr>
          <w:rFonts w:ascii="Arial" w:hAnsi="Arial" w:cs="Arial"/>
          <w:b/>
          <w:snapToGrid w:val="0"/>
          <w:sz w:val="20"/>
        </w:rPr>
        <w:t>.</w:t>
      </w:r>
    </w:p>
    <w:p w:rsidR="00A5444A" w:rsidRPr="008425FF" w:rsidRDefault="00A5444A" w:rsidP="00A5444A">
      <w:pPr>
        <w:pStyle w:val="Recuodecorpodetexto2"/>
        <w:ind w:firstLine="0"/>
        <w:rPr>
          <w:rFonts w:ascii="Arial" w:hAnsi="Arial" w:cs="Arial"/>
          <w:b/>
          <w:snapToGrid w:val="0"/>
          <w:sz w:val="20"/>
        </w:rPr>
      </w:pPr>
    </w:p>
    <w:p w:rsidR="00A5444A" w:rsidRPr="008425FF" w:rsidRDefault="00A5444A" w:rsidP="00A5444A">
      <w:pPr>
        <w:jc w:val="both"/>
        <w:rPr>
          <w:rFonts w:ascii="Arial" w:hAnsi="Arial" w:cs="Arial"/>
          <w:b/>
          <w:bCs/>
        </w:rPr>
      </w:pPr>
      <w:r w:rsidRPr="008425FF">
        <w:rPr>
          <w:rFonts w:ascii="Arial" w:hAnsi="Arial" w:cs="Arial"/>
          <w:b/>
          <w:bCs/>
        </w:rPr>
        <w:t>15.9. Cabe ainda, recurso contra a decisão de:</w:t>
      </w:r>
    </w:p>
    <w:p w:rsidR="00A5444A" w:rsidRPr="008425FF" w:rsidRDefault="00A5444A" w:rsidP="00A5444A">
      <w:pPr>
        <w:jc w:val="both"/>
        <w:rPr>
          <w:rFonts w:ascii="Arial" w:hAnsi="Arial" w:cs="Arial"/>
          <w:b/>
          <w:bCs/>
        </w:rPr>
      </w:pPr>
    </w:p>
    <w:p w:rsidR="00A5444A" w:rsidRPr="008425FF" w:rsidRDefault="00A5444A" w:rsidP="00A5444A">
      <w:pPr>
        <w:ind w:left="540"/>
        <w:jc w:val="both"/>
        <w:rPr>
          <w:rFonts w:ascii="Arial" w:hAnsi="Arial" w:cs="Arial"/>
        </w:rPr>
      </w:pPr>
      <w:r w:rsidRPr="008425FF">
        <w:rPr>
          <w:rFonts w:ascii="Arial" w:hAnsi="Arial" w:cs="Arial"/>
        </w:rPr>
        <w:t>a) Anular ou revogar o Pregão Eletrônico;</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 xml:space="preserve">b) Determinar a aplicação das penalidades de advertência, multa, suspensão temporária do direito de licitar e contratar com o Governo do Estado de Rondônia. </w:t>
      </w:r>
    </w:p>
    <w:p w:rsidR="00A5444A" w:rsidRPr="008425FF" w:rsidRDefault="00A5444A" w:rsidP="00A5444A">
      <w:pPr>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15.9.1. Os recursos acima deverão ser interpostos no prazo de 05 (cinco) dias úteis a contar da intimação do ato, e terão efeito suspensivo;</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 xml:space="preserve">15.9.2. A intimação dos atos referidos no </w:t>
      </w:r>
      <w:r w:rsidRPr="008425FF">
        <w:rPr>
          <w:rFonts w:ascii="Arial" w:hAnsi="Arial" w:cs="Arial"/>
          <w:b/>
        </w:rPr>
        <w:t>subitem 15.9, alíneas “a” e “b”</w:t>
      </w:r>
      <w:r w:rsidRPr="008425FF">
        <w:rPr>
          <w:rFonts w:ascii="Arial" w:hAnsi="Arial" w:cs="Arial"/>
        </w:rPr>
        <w:t>, será feita mediante publicação na imprensa oficial e comunicação direta às licitantes participantes do Pregão Eletrônico, que poderão impugná-los no prazo de 05 (cinco) dias úteis;</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15.9.3. Os recursos interpostos fora do prazo não serão acolhidos;</w:t>
      </w:r>
    </w:p>
    <w:p w:rsidR="00A5444A" w:rsidRPr="008425FF" w:rsidRDefault="00A5444A" w:rsidP="00A5444A">
      <w:pPr>
        <w:ind w:left="540"/>
        <w:jc w:val="both"/>
        <w:rPr>
          <w:rFonts w:ascii="Arial" w:hAnsi="Arial" w:cs="Arial"/>
        </w:rPr>
      </w:pPr>
    </w:p>
    <w:p w:rsidR="00A5444A" w:rsidRPr="008425FF" w:rsidRDefault="00A5444A" w:rsidP="00A5444A">
      <w:pPr>
        <w:ind w:left="540"/>
        <w:jc w:val="both"/>
        <w:rPr>
          <w:rFonts w:ascii="Arial" w:hAnsi="Arial" w:cs="Arial"/>
        </w:rPr>
      </w:pPr>
      <w:r w:rsidRPr="008425FF">
        <w:rPr>
          <w:rFonts w:ascii="Arial" w:hAnsi="Arial" w:cs="Arial"/>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8425FF" w:rsidRDefault="00C4077B" w:rsidP="00A5444A">
      <w:pPr>
        <w:pStyle w:val="P30"/>
        <w:snapToGrid/>
        <w:rPr>
          <w:rFonts w:ascii="Arial" w:hAnsi="Arial" w:cs="Arial"/>
          <w:sz w:val="20"/>
        </w:rPr>
      </w:pPr>
    </w:p>
    <w:p w:rsidR="00A5444A" w:rsidRPr="008425F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0"/>
        </w:rPr>
      </w:pPr>
      <w:r w:rsidRPr="008425FF">
        <w:rPr>
          <w:rFonts w:ascii="Arial" w:hAnsi="Arial" w:cs="Arial"/>
          <w:color w:val="0000FF"/>
          <w:sz w:val="20"/>
        </w:rPr>
        <w:t>16 – DA ADJUDICAÇÃO E DA HOMOLOGAÇÃO</w:t>
      </w:r>
    </w:p>
    <w:p w:rsidR="00A5444A" w:rsidRPr="008425FF" w:rsidRDefault="00A5444A" w:rsidP="00A5444A">
      <w:pPr>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 xml:space="preserve">16.1. Atendidas as especificações do Edital, estando habilitada a Licitante e tendo sido aceito o menor preço apurado, o Pregoeiro declarará a(s) empresa(s) vencedora(s) do(s) respectivo(s) </w:t>
      </w:r>
      <w:proofErr w:type="gramStart"/>
      <w:r w:rsidRPr="008425FF">
        <w:rPr>
          <w:rFonts w:ascii="Arial" w:hAnsi="Arial" w:cs="Arial"/>
        </w:rPr>
        <w:t>item(</w:t>
      </w:r>
      <w:proofErr w:type="spellStart"/>
      <w:proofErr w:type="gramEnd"/>
      <w:r w:rsidRPr="008425FF">
        <w:rPr>
          <w:rFonts w:ascii="Arial" w:hAnsi="Arial" w:cs="Arial"/>
        </w:rPr>
        <w:t>ns</w:t>
      </w:r>
      <w:proofErr w:type="spellEnd"/>
      <w:r w:rsidRPr="008425FF">
        <w:rPr>
          <w:rFonts w:ascii="Arial" w:hAnsi="Arial" w:cs="Arial"/>
        </w:rPr>
        <w:t>), ADJUDICANDO-O.</w:t>
      </w:r>
    </w:p>
    <w:p w:rsidR="00A5444A" w:rsidRPr="008425FF" w:rsidRDefault="00A5444A" w:rsidP="00A5444A">
      <w:pPr>
        <w:jc w:val="both"/>
        <w:rPr>
          <w:rFonts w:ascii="Arial" w:hAnsi="Arial" w:cs="Arial"/>
        </w:rPr>
      </w:pPr>
    </w:p>
    <w:p w:rsidR="00A5444A" w:rsidRPr="008425FF" w:rsidRDefault="00A5444A" w:rsidP="00A5444A">
      <w:pPr>
        <w:jc w:val="both"/>
        <w:rPr>
          <w:rFonts w:ascii="Arial" w:hAnsi="Arial" w:cs="Arial"/>
        </w:rPr>
      </w:pPr>
      <w:r w:rsidRPr="008425FF">
        <w:rPr>
          <w:rFonts w:ascii="Arial" w:hAnsi="Arial" w:cs="Arial"/>
        </w:rPr>
        <w:t xml:space="preserve">16.2. A indicação do lance vencedor, a classificação dos lances apresentados e demais informações relativas à sessão pública do Pregão Eletrônico constarão de ata divulgada no Sistema Eletrônico </w:t>
      </w:r>
      <w:r w:rsidR="00932F36" w:rsidRPr="008425FF">
        <w:rPr>
          <w:rFonts w:ascii="Arial" w:hAnsi="Arial" w:cs="Arial"/>
          <w:b/>
          <w:color w:val="0000FF"/>
          <w:u w:val="single"/>
        </w:rPr>
        <w:t>www.comprasnet.gov.br</w:t>
      </w:r>
      <w:r w:rsidRPr="008425FF">
        <w:rPr>
          <w:rFonts w:ascii="Arial" w:hAnsi="Arial" w:cs="Arial"/>
        </w:rPr>
        <w:t xml:space="preserve">, sem prejuízo das demais formas de publicidade prevista na legislação pertinente. </w:t>
      </w:r>
    </w:p>
    <w:p w:rsidR="00A5444A" w:rsidRPr="008425FF" w:rsidRDefault="00A5444A" w:rsidP="00A5444A">
      <w:pPr>
        <w:pStyle w:val="P30"/>
        <w:snapToGrid/>
        <w:ind w:firstLine="1418"/>
        <w:rPr>
          <w:rFonts w:ascii="Arial" w:hAnsi="Arial" w:cs="Arial"/>
          <w:b w:val="0"/>
          <w:sz w:val="20"/>
        </w:rPr>
      </w:pPr>
    </w:p>
    <w:p w:rsidR="00A5444A" w:rsidRPr="008425FF" w:rsidRDefault="00A5444A" w:rsidP="00A5444A">
      <w:pPr>
        <w:pStyle w:val="P30"/>
        <w:snapToGrid/>
        <w:rPr>
          <w:rFonts w:ascii="Arial" w:hAnsi="Arial" w:cs="Arial"/>
          <w:b w:val="0"/>
          <w:bCs/>
          <w:sz w:val="20"/>
        </w:rPr>
      </w:pPr>
      <w:r w:rsidRPr="008425FF">
        <w:rPr>
          <w:rFonts w:ascii="Arial" w:hAnsi="Arial" w:cs="Arial"/>
          <w:b w:val="0"/>
          <w:bCs/>
          <w:sz w:val="20"/>
        </w:rPr>
        <w:t>16.3. A adjudicação do objeto do presente certame será viabilizada pelo Pregoeiro sempre que não houver recurso. Havendo recurso, a adjudicação será efetuada pela Autoridade Competente que decidiu o recurso.</w:t>
      </w:r>
    </w:p>
    <w:p w:rsidR="00A5444A" w:rsidRPr="008425FF" w:rsidRDefault="00A5444A" w:rsidP="00A5444A">
      <w:pPr>
        <w:pStyle w:val="P30"/>
        <w:snapToGrid/>
        <w:ind w:firstLine="1418"/>
        <w:rPr>
          <w:rFonts w:ascii="Arial" w:hAnsi="Arial" w:cs="Arial"/>
          <w:b w:val="0"/>
          <w:bCs/>
          <w:sz w:val="20"/>
        </w:rPr>
      </w:pPr>
    </w:p>
    <w:p w:rsidR="00A5444A" w:rsidRPr="008425FF" w:rsidRDefault="00A5444A" w:rsidP="00A5444A">
      <w:pPr>
        <w:pStyle w:val="P30"/>
        <w:snapToGrid/>
        <w:rPr>
          <w:rFonts w:ascii="Arial" w:hAnsi="Arial" w:cs="Arial"/>
          <w:b w:val="0"/>
          <w:bCs/>
          <w:sz w:val="20"/>
        </w:rPr>
      </w:pPr>
      <w:r w:rsidRPr="008425FF">
        <w:rPr>
          <w:rFonts w:ascii="Arial" w:hAnsi="Arial" w:cs="Arial"/>
          <w:b w:val="0"/>
          <w:bCs/>
          <w:sz w:val="20"/>
        </w:rPr>
        <w:t>16.4. A homologação da licitação é de responsabilidade da Autoridade Competente e só poderá ser realizada depois da adjudicação.</w:t>
      </w:r>
    </w:p>
    <w:p w:rsidR="00A5444A" w:rsidRPr="008425FF" w:rsidRDefault="00A5444A" w:rsidP="00A5444A">
      <w:pPr>
        <w:pStyle w:val="P30"/>
        <w:snapToGrid/>
        <w:rPr>
          <w:rFonts w:ascii="Arial" w:hAnsi="Arial" w:cs="Arial"/>
          <w:b w:val="0"/>
          <w:bCs/>
          <w:sz w:val="20"/>
        </w:rPr>
      </w:pPr>
    </w:p>
    <w:p w:rsidR="00A5444A" w:rsidRPr="008425FF" w:rsidRDefault="00A5444A" w:rsidP="00A5444A">
      <w:pPr>
        <w:pStyle w:val="P30"/>
        <w:snapToGrid/>
        <w:rPr>
          <w:rFonts w:ascii="Arial" w:hAnsi="Arial" w:cs="Arial"/>
          <w:b w:val="0"/>
          <w:bCs/>
          <w:sz w:val="20"/>
        </w:rPr>
      </w:pPr>
      <w:r w:rsidRPr="008425FF">
        <w:rPr>
          <w:rFonts w:ascii="Arial" w:hAnsi="Arial" w:cs="Arial"/>
          <w:b w:val="0"/>
          <w:bCs/>
          <w:sz w:val="20"/>
        </w:rPr>
        <w:t>16.5. Quando houver recurso e o Pregoeiro mantiver sua decisão, esse deverá ser submetido à Autoridade Competente para decidir acerca dos atos do Pregoeiro.</w:t>
      </w:r>
    </w:p>
    <w:p w:rsidR="00791925" w:rsidRPr="008425FF" w:rsidRDefault="00791925" w:rsidP="00A5444A">
      <w:pPr>
        <w:pStyle w:val="P30"/>
        <w:snapToGrid/>
        <w:rPr>
          <w:rFonts w:ascii="Arial" w:hAnsi="Arial" w:cs="Arial"/>
          <w:b w:val="0"/>
          <w:bCs/>
          <w:sz w:val="20"/>
        </w:rPr>
      </w:pPr>
    </w:p>
    <w:p w:rsidR="00A5444A" w:rsidRPr="008425FF"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0"/>
        </w:rPr>
      </w:pPr>
      <w:r w:rsidRPr="008425FF">
        <w:rPr>
          <w:rFonts w:ascii="Arial" w:hAnsi="Arial" w:cs="Arial"/>
          <w:b/>
          <w:bCs/>
          <w:color w:val="0000FF"/>
          <w:sz w:val="20"/>
        </w:rPr>
        <w:t>17 – DO PAGAMENTO</w:t>
      </w:r>
    </w:p>
    <w:p w:rsidR="00A5444A" w:rsidRPr="008425FF" w:rsidRDefault="00A5444A" w:rsidP="00A5444A">
      <w:pPr>
        <w:rPr>
          <w:rFonts w:ascii="Arial" w:hAnsi="Arial" w:cs="Arial"/>
        </w:rPr>
      </w:pPr>
    </w:p>
    <w:p w:rsidR="00A5444A" w:rsidRPr="008425FF" w:rsidRDefault="00A5444A" w:rsidP="00A5444A">
      <w:pPr>
        <w:pStyle w:val="Ttulo6"/>
        <w:jc w:val="both"/>
        <w:rPr>
          <w:rFonts w:ascii="Arial" w:hAnsi="Arial" w:cs="Arial"/>
          <w:b/>
          <w:color w:val="FF0000"/>
          <w:sz w:val="20"/>
        </w:rPr>
      </w:pPr>
      <w:r w:rsidRPr="008425FF">
        <w:rPr>
          <w:rFonts w:ascii="Arial" w:hAnsi="Arial" w:cs="Arial"/>
          <w:sz w:val="20"/>
        </w:rPr>
        <w:t xml:space="preserve">17.1. </w:t>
      </w:r>
      <w:r w:rsidR="00D15D5C" w:rsidRPr="008425FF">
        <w:rPr>
          <w:rFonts w:ascii="Arial" w:hAnsi="Arial" w:cs="Arial"/>
          <w:sz w:val="20"/>
        </w:rPr>
        <w:t xml:space="preserve">Ficam aqueles estabelecidos </w:t>
      </w:r>
      <w:r w:rsidR="00D15D5C" w:rsidRPr="008425FF">
        <w:rPr>
          <w:rFonts w:ascii="Arial" w:hAnsi="Arial" w:cs="Arial"/>
          <w:b/>
          <w:sz w:val="20"/>
          <w:u w:val="single"/>
        </w:rPr>
        <w:t xml:space="preserve">no item </w:t>
      </w:r>
      <w:r w:rsidR="006C5ABF" w:rsidRPr="008425FF">
        <w:rPr>
          <w:rFonts w:ascii="Arial" w:hAnsi="Arial" w:cs="Arial"/>
          <w:b/>
          <w:sz w:val="20"/>
          <w:u w:val="single"/>
        </w:rPr>
        <w:t>0</w:t>
      </w:r>
      <w:r w:rsidR="00791925" w:rsidRPr="008425FF">
        <w:rPr>
          <w:rFonts w:ascii="Arial" w:hAnsi="Arial" w:cs="Arial"/>
          <w:b/>
          <w:sz w:val="20"/>
          <w:u w:val="single"/>
        </w:rPr>
        <w:t>5</w:t>
      </w:r>
      <w:r w:rsidR="00B84361" w:rsidRPr="008425FF">
        <w:rPr>
          <w:rFonts w:ascii="Arial" w:hAnsi="Arial" w:cs="Arial"/>
          <w:b/>
          <w:sz w:val="20"/>
          <w:u w:val="single"/>
        </w:rPr>
        <w:t xml:space="preserve"> </w:t>
      </w:r>
      <w:r w:rsidR="00D15D5C" w:rsidRPr="008425FF">
        <w:rPr>
          <w:rFonts w:ascii="Arial" w:hAnsi="Arial" w:cs="Arial"/>
          <w:b/>
          <w:sz w:val="20"/>
          <w:u w:val="single"/>
        </w:rPr>
        <w:t>do Anexo I – Termo de Referência</w:t>
      </w:r>
      <w:r w:rsidR="00D15D5C" w:rsidRPr="008425FF">
        <w:rPr>
          <w:rFonts w:ascii="Arial" w:hAnsi="Arial" w:cs="Arial"/>
          <w:b/>
          <w:sz w:val="20"/>
        </w:rPr>
        <w:t>,</w:t>
      </w:r>
      <w:r w:rsidR="00D15D5C" w:rsidRPr="008425FF">
        <w:rPr>
          <w:rFonts w:ascii="Arial" w:hAnsi="Arial" w:cs="Arial"/>
          <w:sz w:val="20"/>
        </w:rPr>
        <w:t xml:space="preserve"> o qual foi devidamente aprovado pelo ordenador de despesa do órgão requerente.</w:t>
      </w:r>
    </w:p>
    <w:p w:rsidR="00C4077B" w:rsidRPr="008425FF" w:rsidRDefault="00C4077B" w:rsidP="00A5444A">
      <w:pPr>
        <w:ind w:firstLine="1418"/>
        <w:jc w:val="both"/>
        <w:rPr>
          <w:rFonts w:ascii="Arial" w:hAnsi="Arial" w:cs="Arial"/>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lastRenderedPageBreak/>
        <w:t>18 – DA DOTAÇÃO ORÇAMENTÁRIA</w:t>
      </w:r>
    </w:p>
    <w:p w:rsidR="00A5444A" w:rsidRPr="008425FF" w:rsidRDefault="00A5444A" w:rsidP="00A5444A">
      <w:pPr>
        <w:ind w:firstLine="1418"/>
        <w:jc w:val="both"/>
        <w:rPr>
          <w:rFonts w:ascii="Arial" w:hAnsi="Arial" w:cs="Arial"/>
          <w:b/>
        </w:rPr>
      </w:pPr>
    </w:p>
    <w:p w:rsidR="00A5444A" w:rsidRPr="008425FF" w:rsidRDefault="00A5444A" w:rsidP="00A5444A">
      <w:pPr>
        <w:ind w:right="-1"/>
        <w:jc w:val="both"/>
        <w:rPr>
          <w:rFonts w:ascii="Arial" w:hAnsi="Arial" w:cs="Arial"/>
          <w:b/>
          <w:color w:val="FF0000"/>
        </w:rPr>
      </w:pPr>
      <w:r w:rsidRPr="008425FF">
        <w:rPr>
          <w:rFonts w:ascii="Arial" w:hAnsi="Arial" w:cs="Arial"/>
        </w:rPr>
        <w:t xml:space="preserve">18.1. As despesas decorrentes da aquisição dos materiais/bens correrão por conta dos recursos </w:t>
      </w:r>
      <w:r w:rsidR="00D15D5C" w:rsidRPr="008425FF">
        <w:rPr>
          <w:rFonts w:ascii="Arial" w:hAnsi="Arial" w:cs="Arial"/>
        </w:rPr>
        <w:t xml:space="preserve">estabelecidos </w:t>
      </w:r>
      <w:r w:rsidR="00D15D5C" w:rsidRPr="008425FF">
        <w:rPr>
          <w:rFonts w:ascii="Arial" w:hAnsi="Arial" w:cs="Arial"/>
          <w:b/>
          <w:u w:val="single"/>
        </w:rPr>
        <w:t xml:space="preserve">no item </w:t>
      </w:r>
      <w:r w:rsidR="006C5ABF" w:rsidRPr="008425FF">
        <w:rPr>
          <w:rFonts w:ascii="Arial" w:hAnsi="Arial" w:cs="Arial"/>
          <w:b/>
          <w:u w:val="single"/>
        </w:rPr>
        <w:t>0</w:t>
      </w:r>
      <w:r w:rsidR="00791925" w:rsidRPr="008425FF">
        <w:rPr>
          <w:rFonts w:ascii="Arial" w:hAnsi="Arial" w:cs="Arial"/>
          <w:b/>
          <w:u w:val="single"/>
        </w:rPr>
        <w:t>6</w:t>
      </w:r>
      <w:r w:rsidR="00D15D5C" w:rsidRPr="008425FF">
        <w:rPr>
          <w:rFonts w:ascii="Arial" w:hAnsi="Arial" w:cs="Arial"/>
          <w:b/>
          <w:u w:val="single"/>
        </w:rPr>
        <w:t xml:space="preserve"> do Anexo I – Termo de Referência</w:t>
      </w:r>
      <w:r w:rsidR="00D15D5C" w:rsidRPr="008425FF">
        <w:rPr>
          <w:rFonts w:ascii="Arial" w:hAnsi="Arial" w:cs="Arial"/>
          <w:b/>
        </w:rPr>
        <w:t>,</w:t>
      </w:r>
      <w:r w:rsidR="00D15D5C" w:rsidRPr="008425FF">
        <w:rPr>
          <w:rFonts w:ascii="Arial" w:hAnsi="Arial" w:cs="Arial"/>
        </w:rPr>
        <w:t xml:space="preserve"> o qual foi devidamente aprovado pelo ordenador de despesa do órgão requerente.</w:t>
      </w:r>
    </w:p>
    <w:p w:rsidR="00791925" w:rsidRPr="008425FF" w:rsidRDefault="00791925" w:rsidP="00A5444A">
      <w:pPr>
        <w:ind w:right="-1"/>
        <w:jc w:val="both"/>
        <w:rPr>
          <w:rFonts w:ascii="Arial" w:hAnsi="Arial" w:cs="Arial"/>
          <w:b/>
          <w:color w:val="FF0000"/>
        </w:rPr>
      </w:pPr>
    </w:p>
    <w:p w:rsidR="00A5444A" w:rsidRPr="008425FF"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rPr>
      </w:pPr>
      <w:r w:rsidRPr="008425FF">
        <w:rPr>
          <w:rFonts w:ascii="Arial" w:hAnsi="Arial" w:cs="Arial"/>
          <w:b/>
          <w:snapToGrid w:val="0"/>
          <w:color w:val="0000FF"/>
        </w:rPr>
        <w:t>19 – DO INSTRUMENTO CONTRATUAL</w:t>
      </w:r>
      <w:r w:rsidR="003F1BAB" w:rsidRPr="008425FF">
        <w:rPr>
          <w:rFonts w:ascii="Arial" w:hAnsi="Arial" w:cs="Arial"/>
          <w:b/>
          <w:snapToGrid w:val="0"/>
          <w:color w:val="0000FF"/>
        </w:rPr>
        <w:t xml:space="preserve"> </w:t>
      </w:r>
      <w:r w:rsidR="003F1BAB" w:rsidRPr="008425FF">
        <w:rPr>
          <w:rFonts w:ascii="Arial" w:hAnsi="Arial" w:cs="Arial"/>
          <w:b/>
          <w:snapToGrid w:val="0"/>
          <w:color w:val="0000CC"/>
        </w:rPr>
        <w:t>(NOTA DE ENPENHO)</w:t>
      </w:r>
    </w:p>
    <w:p w:rsidR="00A5444A" w:rsidRPr="008425FF" w:rsidRDefault="00A5444A" w:rsidP="00A5444A">
      <w:pPr>
        <w:widowControl w:val="0"/>
        <w:jc w:val="both"/>
        <w:rPr>
          <w:rFonts w:ascii="Arial" w:hAnsi="Arial" w:cs="Arial"/>
          <w:b/>
          <w:snapToGrid w:val="0"/>
        </w:rPr>
      </w:pPr>
    </w:p>
    <w:p w:rsidR="003F1BAB" w:rsidRPr="008425FF" w:rsidRDefault="003F1BAB" w:rsidP="003F1BAB">
      <w:pPr>
        <w:tabs>
          <w:tab w:val="left" w:pos="1980"/>
          <w:tab w:val="left" w:pos="2160"/>
        </w:tabs>
        <w:jc w:val="both"/>
        <w:rPr>
          <w:rFonts w:ascii="Arial" w:hAnsi="Arial" w:cs="Arial"/>
        </w:rPr>
      </w:pPr>
      <w:r w:rsidRPr="008425FF">
        <w:rPr>
          <w:rFonts w:ascii="Arial" w:hAnsi="Arial" w:cs="Arial"/>
        </w:rPr>
        <w:t xml:space="preserve">19.1. Homologada a licitação pela Autoridade Competente, será firmado, com a empresa adjudicatária, </w:t>
      </w:r>
      <w:r w:rsidRPr="008425FF">
        <w:rPr>
          <w:rFonts w:ascii="Arial" w:hAnsi="Arial" w:cs="Arial"/>
          <w:b/>
          <w:color w:val="FF0000"/>
        </w:rPr>
        <w:t xml:space="preserve">instrumento contratual conforme estipulado </w:t>
      </w:r>
      <w:r w:rsidR="00EE270C" w:rsidRPr="008425FF">
        <w:rPr>
          <w:rFonts w:ascii="Arial" w:hAnsi="Arial" w:cs="Arial"/>
          <w:b/>
          <w:color w:val="FF0000"/>
        </w:rPr>
        <w:t xml:space="preserve">no </w:t>
      </w:r>
      <w:r w:rsidRPr="008425FF">
        <w:rPr>
          <w:rFonts w:ascii="Arial" w:hAnsi="Arial" w:cs="Arial"/>
          <w:b/>
          <w:color w:val="FF0000"/>
        </w:rPr>
        <w:t>anexo I _Termo de Referencia</w:t>
      </w:r>
      <w:r w:rsidRPr="008425FF">
        <w:rPr>
          <w:rFonts w:ascii="Arial" w:hAnsi="Arial" w:cs="Arial"/>
        </w:rPr>
        <w:t xml:space="preserve">, </w:t>
      </w:r>
      <w:r w:rsidR="00EE270C" w:rsidRPr="008425FF">
        <w:rPr>
          <w:rFonts w:ascii="Arial" w:hAnsi="Arial" w:cs="Arial"/>
        </w:rPr>
        <w:t xml:space="preserve">com vencimento </w:t>
      </w:r>
      <w:r w:rsidRPr="008425FF">
        <w:rPr>
          <w:rFonts w:ascii="Arial" w:hAnsi="Arial" w:cs="Arial"/>
        </w:rPr>
        <w:t>a contar da data de sua assinatura e publicação no Diário Oficial do Estado de Rondônia.</w:t>
      </w:r>
    </w:p>
    <w:p w:rsidR="003F1BAB" w:rsidRPr="008425FF" w:rsidRDefault="003F1BAB" w:rsidP="003F1BAB">
      <w:pPr>
        <w:tabs>
          <w:tab w:val="left" w:pos="1980"/>
          <w:tab w:val="left" w:pos="2160"/>
        </w:tabs>
        <w:jc w:val="both"/>
        <w:rPr>
          <w:rFonts w:ascii="Arial" w:hAnsi="Arial" w:cs="Arial"/>
        </w:rPr>
      </w:pPr>
    </w:p>
    <w:p w:rsidR="003F1BAB" w:rsidRPr="008425FF" w:rsidRDefault="003F1BAB" w:rsidP="003F1BAB">
      <w:pPr>
        <w:pStyle w:val="Corpodetexto"/>
        <w:tabs>
          <w:tab w:val="left" w:pos="1980"/>
        </w:tabs>
        <w:rPr>
          <w:rFonts w:ascii="Arial" w:hAnsi="Arial" w:cs="Arial"/>
          <w:sz w:val="20"/>
        </w:rPr>
      </w:pPr>
      <w:r w:rsidRPr="008425FF">
        <w:rPr>
          <w:rFonts w:ascii="Arial" w:hAnsi="Arial" w:cs="Arial"/>
          <w:sz w:val="20"/>
        </w:rPr>
        <w:t xml:space="preserve">19.2. A empresa adjudicatária deverá comparecer para firmar o Instrumento Contratual no </w:t>
      </w:r>
      <w:r w:rsidRPr="008425FF">
        <w:rPr>
          <w:rFonts w:ascii="Arial" w:hAnsi="Arial" w:cs="Arial"/>
          <w:b/>
          <w:sz w:val="20"/>
        </w:rPr>
        <w:t>prazo máximo de 05 (cinco) dias úteis</w:t>
      </w:r>
      <w:r w:rsidRPr="008425FF">
        <w:rPr>
          <w:rFonts w:ascii="Arial" w:hAnsi="Arial" w:cs="Arial"/>
          <w:sz w:val="20"/>
        </w:rPr>
        <w:t>, contados da data da convocação.</w:t>
      </w:r>
    </w:p>
    <w:p w:rsidR="003F1BAB" w:rsidRPr="008425FF" w:rsidRDefault="003F1BAB" w:rsidP="003F1BAB">
      <w:pPr>
        <w:pStyle w:val="Corpodetexto"/>
        <w:tabs>
          <w:tab w:val="left" w:pos="1980"/>
        </w:tabs>
        <w:rPr>
          <w:rFonts w:ascii="Arial" w:hAnsi="Arial" w:cs="Arial"/>
          <w:sz w:val="20"/>
        </w:rPr>
      </w:pPr>
    </w:p>
    <w:p w:rsidR="003F1BAB" w:rsidRPr="008425FF" w:rsidRDefault="003F1BAB" w:rsidP="003F1BAB">
      <w:pPr>
        <w:pStyle w:val="Ttulo6"/>
        <w:jc w:val="both"/>
        <w:rPr>
          <w:rFonts w:ascii="Arial" w:hAnsi="Arial" w:cs="Arial"/>
          <w:sz w:val="20"/>
        </w:rPr>
      </w:pPr>
      <w:r w:rsidRPr="008425FF">
        <w:rPr>
          <w:rFonts w:ascii="Arial" w:hAnsi="Arial" w:cs="Arial"/>
          <w:sz w:val="20"/>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0C7775" w:rsidRPr="008425FF">
        <w:rPr>
          <w:rFonts w:ascii="Arial" w:hAnsi="Arial" w:cs="Arial"/>
          <w:sz w:val="20"/>
        </w:rPr>
        <w:t xml:space="preserve">a </w:t>
      </w:r>
      <w:r w:rsidR="003D1238" w:rsidRPr="008425FF">
        <w:rPr>
          <w:rFonts w:ascii="Arial" w:hAnsi="Arial" w:cs="Arial"/>
          <w:sz w:val="20"/>
        </w:rPr>
        <w:t>POLÍCIA MILITAR DO ESTADO DE RONDÔNIA/FUNDO ESPECIAL DE MODERNIZAÇÃO E REAPARELHAMENTO DA POLÍCIA MILITAR– FUMRESPOM</w:t>
      </w:r>
      <w:proofErr w:type="gramStart"/>
      <w:r w:rsidRPr="008425FF">
        <w:rPr>
          <w:rFonts w:ascii="Arial" w:hAnsi="Arial" w:cs="Arial"/>
          <w:b/>
          <w:sz w:val="20"/>
        </w:rPr>
        <w:t>,</w:t>
      </w:r>
      <w:r w:rsidRPr="008425FF">
        <w:rPr>
          <w:rFonts w:ascii="Arial" w:hAnsi="Arial" w:cs="Arial"/>
          <w:sz w:val="20"/>
        </w:rPr>
        <w:t xml:space="preserve"> convocará</w:t>
      </w:r>
      <w:proofErr w:type="gramEnd"/>
      <w:r w:rsidRPr="008425FF">
        <w:rPr>
          <w:rFonts w:ascii="Arial" w:hAnsi="Arial" w:cs="Arial"/>
          <w:sz w:val="20"/>
        </w:rPr>
        <w:t xml:space="preserve"> outra Licitante classificada e, assim, sucessivamente, na ordem de classificação, sem prejuízo da aplicação das sanções cabíveis, observados o disposto no artigo 7º da mesma lei.</w:t>
      </w:r>
    </w:p>
    <w:p w:rsidR="003F1BAB" w:rsidRPr="008425FF" w:rsidRDefault="003F1BAB" w:rsidP="003F1BAB">
      <w:pPr>
        <w:rPr>
          <w:rFonts w:ascii="Arial" w:hAnsi="Arial" w:cs="Arial"/>
        </w:rPr>
      </w:pPr>
    </w:p>
    <w:p w:rsidR="003F1BAB" w:rsidRPr="008425FF" w:rsidRDefault="003F1BAB" w:rsidP="003F1BAB">
      <w:pPr>
        <w:pStyle w:val="Recuodecorpodetexto2"/>
        <w:tabs>
          <w:tab w:val="left" w:pos="1985"/>
        </w:tabs>
        <w:ind w:firstLine="0"/>
        <w:rPr>
          <w:rFonts w:ascii="Arial" w:hAnsi="Arial" w:cs="Arial"/>
          <w:sz w:val="20"/>
        </w:rPr>
      </w:pPr>
      <w:r w:rsidRPr="008425FF">
        <w:rPr>
          <w:rFonts w:ascii="Arial" w:hAnsi="Arial" w:cs="Arial"/>
          <w:sz w:val="20"/>
        </w:rPr>
        <w:t>19.4. Como condição para celebração do Instrumento Contratual, a empresa adjudicatária deverá manter as mesmas condições de habilitação exigidas na licitação.</w:t>
      </w:r>
    </w:p>
    <w:p w:rsidR="003F1BAB" w:rsidRPr="008425FF" w:rsidRDefault="003F1BAB" w:rsidP="003F1BAB">
      <w:pPr>
        <w:pStyle w:val="Corpodetexto"/>
        <w:tabs>
          <w:tab w:val="left" w:pos="1980"/>
        </w:tabs>
        <w:rPr>
          <w:rFonts w:ascii="Arial" w:hAnsi="Arial" w:cs="Arial"/>
          <w:sz w:val="20"/>
        </w:rPr>
      </w:pPr>
    </w:p>
    <w:p w:rsidR="003F1BAB" w:rsidRPr="008425FF" w:rsidRDefault="003F1BAB" w:rsidP="003F1BAB">
      <w:pPr>
        <w:pStyle w:val="Corpodetexto"/>
        <w:tabs>
          <w:tab w:val="left" w:pos="1980"/>
        </w:tabs>
        <w:rPr>
          <w:rFonts w:ascii="Arial" w:hAnsi="Arial" w:cs="Arial"/>
          <w:sz w:val="20"/>
        </w:rPr>
      </w:pPr>
      <w:r w:rsidRPr="008425FF">
        <w:rPr>
          <w:rFonts w:ascii="Arial" w:hAnsi="Arial" w:cs="Arial"/>
          <w:sz w:val="20"/>
        </w:rPr>
        <w:t xml:space="preserve">19.5. O fornecimento do objeto será acompanhado e fiscalizado por servidor </w:t>
      </w:r>
      <w:r w:rsidRPr="008425FF">
        <w:rPr>
          <w:rFonts w:ascii="Arial" w:hAnsi="Arial" w:cs="Arial"/>
          <w:b/>
          <w:color w:val="FF0000"/>
          <w:sz w:val="20"/>
        </w:rPr>
        <w:t>d</w:t>
      </w:r>
      <w:r w:rsidR="000C7775" w:rsidRPr="008425FF">
        <w:rPr>
          <w:rFonts w:ascii="Arial" w:hAnsi="Arial" w:cs="Arial"/>
          <w:b/>
          <w:color w:val="FF0000"/>
          <w:sz w:val="20"/>
        </w:rPr>
        <w:t xml:space="preserve">a </w:t>
      </w:r>
      <w:r w:rsidR="003D1238" w:rsidRPr="008425FF">
        <w:rPr>
          <w:rFonts w:ascii="Arial" w:hAnsi="Arial" w:cs="Arial"/>
          <w:b/>
          <w:color w:val="FF0000"/>
          <w:sz w:val="20"/>
        </w:rPr>
        <w:t>POLÍCIA MILITAR DO ESTADO DE RONDÔNIA/FUNDO ESPECIAL DE MODERNIZAÇÃO E REAPARELHAMENTO DA POLÍCIA MILITAR– FUMRESPOM</w:t>
      </w:r>
      <w:r w:rsidRPr="008425FF">
        <w:rPr>
          <w:rFonts w:ascii="Arial" w:hAnsi="Arial" w:cs="Arial"/>
          <w:b/>
          <w:sz w:val="20"/>
        </w:rPr>
        <w:t>,</w:t>
      </w:r>
      <w:r w:rsidRPr="008425FF">
        <w:rPr>
          <w:rFonts w:ascii="Arial" w:hAnsi="Arial" w:cs="Arial"/>
          <w:sz w:val="20"/>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8425FF" w:rsidRDefault="003F1BAB" w:rsidP="003F1BAB">
      <w:pPr>
        <w:pStyle w:val="Corpodetexto"/>
        <w:tabs>
          <w:tab w:val="left" w:pos="1980"/>
        </w:tabs>
        <w:rPr>
          <w:rFonts w:ascii="Arial" w:hAnsi="Arial" w:cs="Arial"/>
          <w:sz w:val="20"/>
        </w:rPr>
      </w:pPr>
    </w:p>
    <w:p w:rsidR="003F1BAB" w:rsidRPr="008425FF" w:rsidRDefault="003F1BAB" w:rsidP="003F1BAB">
      <w:pPr>
        <w:pStyle w:val="Recuodecorpodetexto2"/>
        <w:tabs>
          <w:tab w:val="left" w:pos="1985"/>
        </w:tabs>
        <w:ind w:firstLine="0"/>
        <w:rPr>
          <w:rFonts w:ascii="Arial" w:hAnsi="Arial" w:cs="Arial"/>
          <w:sz w:val="20"/>
        </w:rPr>
      </w:pPr>
      <w:r w:rsidRPr="008425FF">
        <w:rPr>
          <w:rFonts w:ascii="Arial" w:hAnsi="Arial" w:cs="Arial"/>
          <w:sz w:val="20"/>
        </w:rPr>
        <w:t>19.6. O presente Edital e seus Anexos, bem como a proposta de preços de preços da empresa adjudicatária, farão parte integrante do Instrumento Contratual a ser firmado, independentemente de transcrição.</w:t>
      </w:r>
    </w:p>
    <w:p w:rsidR="00C4077B" w:rsidRPr="008425FF" w:rsidRDefault="00C4077B" w:rsidP="00A5444A">
      <w:pPr>
        <w:pStyle w:val="Recuodecorpodetexto2"/>
        <w:tabs>
          <w:tab w:val="left" w:pos="1985"/>
        </w:tabs>
        <w:ind w:firstLine="0"/>
        <w:rPr>
          <w:rFonts w:ascii="Arial" w:hAnsi="Arial" w:cs="Arial"/>
          <w:sz w:val="20"/>
        </w:rPr>
      </w:pPr>
    </w:p>
    <w:p w:rsidR="00A5444A" w:rsidRPr="008425F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0"/>
        </w:rPr>
      </w:pPr>
      <w:r w:rsidRPr="008425FF">
        <w:rPr>
          <w:rFonts w:ascii="Arial" w:hAnsi="Arial" w:cs="Arial"/>
          <w:color w:val="0000FF"/>
          <w:sz w:val="20"/>
        </w:rPr>
        <w:t>20 – DAS OBRIGAÇÕES DA CONTRATADA</w:t>
      </w:r>
    </w:p>
    <w:p w:rsidR="00A5444A" w:rsidRPr="008425FF" w:rsidRDefault="00A5444A" w:rsidP="00A5444A">
      <w:pPr>
        <w:jc w:val="both"/>
        <w:rPr>
          <w:rFonts w:ascii="Arial" w:hAnsi="Arial" w:cs="Arial"/>
        </w:rPr>
      </w:pPr>
    </w:p>
    <w:p w:rsidR="00D15D5C" w:rsidRPr="008425FF" w:rsidRDefault="00A5444A" w:rsidP="00A5444A">
      <w:pPr>
        <w:jc w:val="both"/>
        <w:rPr>
          <w:rFonts w:ascii="Arial" w:hAnsi="Arial" w:cs="Arial"/>
        </w:rPr>
      </w:pPr>
      <w:r w:rsidRPr="008425FF">
        <w:rPr>
          <w:rFonts w:ascii="Arial" w:hAnsi="Arial" w:cs="Arial"/>
          <w:b/>
        </w:rPr>
        <w:t>20.1</w:t>
      </w:r>
      <w:r w:rsidRPr="008425FF">
        <w:rPr>
          <w:rFonts w:ascii="Arial" w:hAnsi="Arial" w:cs="Arial"/>
        </w:rPr>
        <w:t xml:space="preserve">. </w:t>
      </w:r>
      <w:r w:rsidR="00D15D5C" w:rsidRPr="008425FF">
        <w:rPr>
          <w:rFonts w:ascii="Arial" w:hAnsi="Arial" w:cs="Arial"/>
          <w:b/>
        </w:rPr>
        <w:t>Além daquelas determinadas</w:t>
      </w:r>
      <w:r w:rsidR="00D15D5C" w:rsidRPr="008425FF">
        <w:rPr>
          <w:rFonts w:ascii="Arial" w:hAnsi="Arial" w:cs="Arial"/>
        </w:rPr>
        <w:t xml:space="preserve"> </w:t>
      </w:r>
      <w:proofErr w:type="gramStart"/>
      <w:r w:rsidR="00D15D5C" w:rsidRPr="008425FF">
        <w:rPr>
          <w:rFonts w:ascii="Arial" w:hAnsi="Arial" w:cs="Arial"/>
        </w:rPr>
        <w:t>nas</w:t>
      </w:r>
      <w:r w:rsidR="00D15D5C" w:rsidRPr="008425FF">
        <w:rPr>
          <w:rFonts w:ascii="Arial" w:hAnsi="Arial" w:cs="Arial"/>
          <w:b/>
        </w:rPr>
        <w:t>,</w:t>
      </w:r>
      <w:proofErr w:type="gramEnd"/>
      <w:r w:rsidR="00D15D5C" w:rsidRPr="008425FF">
        <w:rPr>
          <w:rFonts w:ascii="Arial" w:hAnsi="Arial" w:cs="Arial"/>
        </w:rPr>
        <w:t xml:space="preserve"> Leis, Decretos, Regulamentos e demais dispositivos legais, nas obrigações da futura </w:t>
      </w:r>
      <w:r w:rsidR="00D15D5C" w:rsidRPr="008425FF">
        <w:rPr>
          <w:rFonts w:ascii="Arial" w:hAnsi="Arial" w:cs="Arial"/>
          <w:b/>
          <w:bCs/>
        </w:rPr>
        <w:t>CONTRATADA</w:t>
      </w:r>
      <w:r w:rsidR="00D15D5C" w:rsidRPr="008425FF">
        <w:rPr>
          <w:rFonts w:ascii="Arial" w:hAnsi="Arial" w:cs="Arial"/>
        </w:rPr>
        <w:t xml:space="preserve">, também se incluem os dispositivos estabelecidos </w:t>
      </w:r>
      <w:r w:rsidR="00D15D5C" w:rsidRPr="008425FF">
        <w:rPr>
          <w:rFonts w:ascii="Arial" w:hAnsi="Arial" w:cs="Arial"/>
          <w:b/>
          <w:u w:val="single"/>
        </w:rPr>
        <w:t xml:space="preserve">no item </w:t>
      </w:r>
      <w:r w:rsidR="00791925" w:rsidRPr="008425FF">
        <w:rPr>
          <w:rFonts w:ascii="Arial" w:hAnsi="Arial" w:cs="Arial"/>
          <w:b/>
          <w:u w:val="single"/>
        </w:rPr>
        <w:t>9.1</w:t>
      </w:r>
      <w:r w:rsidR="002F1062" w:rsidRPr="008425FF">
        <w:rPr>
          <w:rFonts w:ascii="Arial" w:hAnsi="Arial" w:cs="Arial"/>
          <w:b/>
          <w:u w:val="single"/>
        </w:rPr>
        <w:t xml:space="preserve"> e seus subitens</w:t>
      </w:r>
      <w:r w:rsidR="00D15D5C" w:rsidRPr="008425FF">
        <w:rPr>
          <w:rFonts w:ascii="Arial" w:hAnsi="Arial" w:cs="Arial"/>
          <w:b/>
          <w:u w:val="single"/>
        </w:rPr>
        <w:t xml:space="preserve"> do Anexo I – Termo de Referência</w:t>
      </w:r>
      <w:r w:rsidR="00D15D5C" w:rsidRPr="008425FF">
        <w:rPr>
          <w:rFonts w:ascii="Arial" w:hAnsi="Arial" w:cs="Arial"/>
        </w:rPr>
        <w:t xml:space="preserve">, o qual foi devidamente aprovado pelo ordenador de despesa do órgão requerente, </w:t>
      </w:r>
      <w:r w:rsidR="00D15D5C" w:rsidRPr="008425FF">
        <w:rPr>
          <w:rFonts w:ascii="Arial" w:hAnsi="Arial" w:cs="Arial"/>
          <w:color w:val="000000"/>
        </w:rPr>
        <w:t>se obrigará:</w:t>
      </w:r>
    </w:p>
    <w:p w:rsidR="00D15D5C" w:rsidRPr="008425FF" w:rsidRDefault="00D15D5C" w:rsidP="00A5444A">
      <w:pPr>
        <w:jc w:val="both"/>
        <w:rPr>
          <w:rFonts w:ascii="Arial" w:hAnsi="Arial" w:cs="Arial"/>
        </w:rPr>
      </w:pPr>
    </w:p>
    <w:p w:rsidR="00A5444A" w:rsidRPr="008425FF" w:rsidRDefault="009851DB" w:rsidP="00D15D5C">
      <w:pPr>
        <w:tabs>
          <w:tab w:val="left" w:pos="993"/>
          <w:tab w:val="left" w:pos="1276"/>
        </w:tabs>
        <w:jc w:val="both"/>
        <w:rPr>
          <w:rFonts w:ascii="Arial" w:hAnsi="Arial" w:cs="Arial"/>
        </w:rPr>
      </w:pPr>
      <w:r w:rsidRPr="008425FF">
        <w:rPr>
          <w:rFonts w:ascii="Arial" w:hAnsi="Arial" w:cs="Arial"/>
          <w:b/>
        </w:rPr>
        <w:t>20.</w:t>
      </w:r>
      <w:r w:rsidR="00D15D5C" w:rsidRPr="008425FF">
        <w:rPr>
          <w:rFonts w:ascii="Arial" w:hAnsi="Arial" w:cs="Arial"/>
          <w:b/>
        </w:rPr>
        <w:t>1.2</w:t>
      </w:r>
      <w:r w:rsidRPr="008425FF">
        <w:rPr>
          <w:rFonts w:ascii="Arial" w:hAnsi="Arial" w:cs="Arial"/>
          <w:b/>
        </w:rPr>
        <w:t>.</w:t>
      </w:r>
      <w:r w:rsidRPr="008425FF">
        <w:rPr>
          <w:rFonts w:ascii="Arial" w:hAnsi="Arial" w:cs="Arial"/>
        </w:rPr>
        <w:t xml:space="preserve"> </w:t>
      </w:r>
      <w:r w:rsidR="00A5444A" w:rsidRPr="008425FF">
        <w:rPr>
          <w:rFonts w:ascii="Arial" w:hAnsi="Arial" w:cs="Arial"/>
        </w:rPr>
        <w:t xml:space="preserve">Manter, durante a vigência do contrato, todas as condições de habilitação e qualificações exigidas </w:t>
      </w:r>
      <w:r w:rsidR="00A5444A" w:rsidRPr="008425FF">
        <w:rPr>
          <w:rFonts w:ascii="Arial" w:hAnsi="Arial" w:cs="Arial"/>
          <w:b/>
          <w:color w:val="FF0000"/>
        </w:rPr>
        <w:t>no edital e seus anexos;</w:t>
      </w:r>
    </w:p>
    <w:p w:rsidR="00A5444A" w:rsidRPr="008425FF" w:rsidRDefault="00A5444A" w:rsidP="00D15D5C">
      <w:pPr>
        <w:tabs>
          <w:tab w:val="left" w:pos="993"/>
          <w:tab w:val="left" w:pos="1276"/>
        </w:tabs>
        <w:jc w:val="both"/>
        <w:rPr>
          <w:rFonts w:ascii="Arial" w:hAnsi="Arial" w:cs="Arial"/>
        </w:rPr>
      </w:pPr>
    </w:p>
    <w:p w:rsidR="00A5444A" w:rsidRPr="008425FF" w:rsidRDefault="009851DB" w:rsidP="00D15D5C">
      <w:pPr>
        <w:tabs>
          <w:tab w:val="left" w:pos="993"/>
          <w:tab w:val="left" w:pos="1276"/>
        </w:tabs>
        <w:jc w:val="both"/>
        <w:rPr>
          <w:rFonts w:ascii="Arial" w:hAnsi="Arial" w:cs="Arial"/>
        </w:rPr>
      </w:pPr>
      <w:r w:rsidRPr="008425FF">
        <w:rPr>
          <w:rFonts w:ascii="Arial" w:hAnsi="Arial" w:cs="Arial"/>
          <w:b/>
        </w:rPr>
        <w:t>20.</w:t>
      </w:r>
      <w:r w:rsidR="00D15D5C" w:rsidRPr="008425FF">
        <w:rPr>
          <w:rFonts w:ascii="Arial" w:hAnsi="Arial" w:cs="Arial"/>
          <w:b/>
        </w:rPr>
        <w:t>1.3</w:t>
      </w:r>
      <w:r w:rsidRPr="008425FF">
        <w:rPr>
          <w:rFonts w:ascii="Arial" w:hAnsi="Arial" w:cs="Arial"/>
          <w:b/>
        </w:rPr>
        <w:t xml:space="preserve">. </w:t>
      </w:r>
      <w:r w:rsidR="00A5444A" w:rsidRPr="008425FF">
        <w:rPr>
          <w:rFonts w:ascii="Arial" w:hAnsi="Arial" w:cs="Arial"/>
          <w:b/>
        </w:rPr>
        <w:t>Não utilizar mão-de-obra direta ou indireta de menores, na forma do art. 27, inciso V, da Lei 8.666/93, com redação dada pela Lei nº 9.854, de 27 de outubro de 1999.</w:t>
      </w:r>
    </w:p>
    <w:p w:rsidR="00C4077B" w:rsidRPr="008425FF" w:rsidRDefault="00C4077B" w:rsidP="00A5444A">
      <w:pPr>
        <w:jc w:val="both"/>
        <w:rPr>
          <w:rFonts w:ascii="Arial" w:hAnsi="Arial" w:cs="Arial"/>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21 – DAS OBRIGAÇÕES DA CONTRATANTE:</w:t>
      </w:r>
    </w:p>
    <w:p w:rsidR="00A5444A" w:rsidRPr="008425FF" w:rsidRDefault="00A5444A" w:rsidP="00A5444A">
      <w:pPr>
        <w:jc w:val="both"/>
        <w:rPr>
          <w:rFonts w:ascii="Arial" w:hAnsi="Arial" w:cs="Arial"/>
          <w:b/>
        </w:rPr>
      </w:pPr>
    </w:p>
    <w:p w:rsidR="00A5444A" w:rsidRPr="008425FF" w:rsidRDefault="00A5444A" w:rsidP="00A5444A">
      <w:pPr>
        <w:jc w:val="both"/>
        <w:rPr>
          <w:rFonts w:ascii="Arial" w:hAnsi="Arial" w:cs="Arial"/>
          <w:color w:val="000000"/>
        </w:rPr>
      </w:pPr>
      <w:r w:rsidRPr="008425FF">
        <w:rPr>
          <w:rFonts w:ascii="Arial" w:hAnsi="Arial" w:cs="Arial"/>
          <w:color w:val="000000"/>
        </w:rPr>
        <w:t xml:space="preserve">21.1. Além daquelas constantes </w:t>
      </w:r>
      <w:r w:rsidRPr="008425FF">
        <w:rPr>
          <w:rFonts w:ascii="Arial" w:hAnsi="Arial" w:cs="Arial"/>
          <w:b/>
          <w:color w:val="000000" w:themeColor="text1"/>
        </w:rPr>
        <w:t xml:space="preserve">no subitem </w:t>
      </w:r>
      <w:r w:rsidR="00791925" w:rsidRPr="008425FF">
        <w:rPr>
          <w:rFonts w:ascii="Arial" w:hAnsi="Arial" w:cs="Arial"/>
          <w:b/>
          <w:color w:val="000000" w:themeColor="text1"/>
        </w:rPr>
        <w:t>9.2</w:t>
      </w:r>
      <w:r w:rsidR="00475622" w:rsidRPr="008425FF">
        <w:rPr>
          <w:rFonts w:ascii="Arial" w:hAnsi="Arial" w:cs="Arial"/>
          <w:b/>
          <w:color w:val="000000" w:themeColor="text1"/>
        </w:rPr>
        <w:t xml:space="preserve"> e seus subitens</w:t>
      </w:r>
      <w:r w:rsidRPr="008425FF">
        <w:rPr>
          <w:rFonts w:ascii="Arial" w:hAnsi="Arial" w:cs="Arial"/>
          <w:color w:val="000000" w:themeColor="text1"/>
        </w:rPr>
        <w:t xml:space="preserve"> </w:t>
      </w:r>
      <w:r w:rsidRPr="008425FF">
        <w:rPr>
          <w:rFonts w:ascii="Arial" w:hAnsi="Arial" w:cs="Arial"/>
          <w:color w:val="000000"/>
        </w:rPr>
        <w:t xml:space="preserve">do </w:t>
      </w:r>
      <w:r w:rsidRPr="008425FF">
        <w:rPr>
          <w:rFonts w:ascii="Arial" w:hAnsi="Arial" w:cs="Arial"/>
          <w:b/>
          <w:color w:val="000000"/>
        </w:rPr>
        <w:t>Anexo I -</w:t>
      </w:r>
      <w:r w:rsidRPr="008425FF">
        <w:rPr>
          <w:rFonts w:ascii="Arial" w:hAnsi="Arial" w:cs="Arial"/>
          <w:color w:val="000000"/>
        </w:rPr>
        <w:t xml:space="preserve"> </w:t>
      </w:r>
      <w:r w:rsidRPr="008425FF">
        <w:rPr>
          <w:rFonts w:ascii="Arial" w:hAnsi="Arial" w:cs="Arial"/>
          <w:b/>
        </w:rPr>
        <w:t>Termo de Referência</w:t>
      </w:r>
      <w:r w:rsidRPr="008425FF">
        <w:rPr>
          <w:rFonts w:ascii="Arial" w:hAnsi="Arial" w:cs="Arial"/>
          <w:color w:val="000000"/>
        </w:rPr>
        <w:t xml:space="preserve"> e aquelas determinadas por leis, decretos, regulamentos e demais dispositivos legais, a </w:t>
      </w:r>
      <w:r w:rsidRPr="008425FF">
        <w:rPr>
          <w:rFonts w:ascii="Arial" w:hAnsi="Arial" w:cs="Arial"/>
          <w:b/>
          <w:color w:val="000000"/>
        </w:rPr>
        <w:t xml:space="preserve">CONTRATANTE </w:t>
      </w:r>
      <w:r w:rsidRPr="008425FF">
        <w:rPr>
          <w:rFonts w:ascii="Arial" w:hAnsi="Arial" w:cs="Arial"/>
          <w:color w:val="000000"/>
        </w:rPr>
        <w:t>se obrigará:</w:t>
      </w:r>
    </w:p>
    <w:p w:rsidR="00A5444A" w:rsidRPr="008425FF" w:rsidRDefault="00A5444A" w:rsidP="00A5444A">
      <w:pPr>
        <w:jc w:val="both"/>
        <w:rPr>
          <w:rFonts w:ascii="Arial" w:hAnsi="Arial" w:cs="Arial"/>
          <w:color w:val="000000"/>
        </w:rPr>
      </w:pPr>
    </w:p>
    <w:p w:rsidR="00A5444A" w:rsidRPr="008425FF" w:rsidRDefault="00A5444A" w:rsidP="00FA37CF">
      <w:pPr>
        <w:numPr>
          <w:ilvl w:val="0"/>
          <w:numId w:val="6"/>
        </w:numPr>
        <w:tabs>
          <w:tab w:val="left" w:pos="567"/>
        </w:tabs>
        <w:ind w:left="284" w:firstLine="0"/>
        <w:jc w:val="both"/>
        <w:rPr>
          <w:rFonts w:ascii="Arial" w:hAnsi="Arial" w:cs="Arial"/>
          <w:color w:val="000000"/>
        </w:rPr>
      </w:pPr>
      <w:r w:rsidRPr="008425FF">
        <w:rPr>
          <w:rFonts w:ascii="Arial" w:hAnsi="Arial" w:cs="Arial"/>
          <w:color w:val="000000"/>
        </w:rPr>
        <w:t xml:space="preserve">Fornecer à </w:t>
      </w:r>
      <w:r w:rsidRPr="008425FF">
        <w:rPr>
          <w:rFonts w:ascii="Arial" w:hAnsi="Arial" w:cs="Arial"/>
          <w:b/>
          <w:color w:val="000000"/>
        </w:rPr>
        <w:t>CONTRATADA</w:t>
      </w:r>
      <w:r w:rsidRPr="008425FF">
        <w:rPr>
          <w:rFonts w:ascii="Arial" w:hAnsi="Arial" w:cs="Arial"/>
          <w:color w:val="000000"/>
        </w:rPr>
        <w:t xml:space="preserve"> os dados e os elementos necessários à execução do fornecimento;</w:t>
      </w:r>
    </w:p>
    <w:p w:rsidR="00A5444A" w:rsidRPr="008425FF" w:rsidRDefault="00A5444A" w:rsidP="00FA37CF">
      <w:pPr>
        <w:numPr>
          <w:ilvl w:val="0"/>
          <w:numId w:val="6"/>
        </w:numPr>
        <w:tabs>
          <w:tab w:val="left" w:pos="567"/>
        </w:tabs>
        <w:ind w:left="284" w:firstLine="0"/>
        <w:jc w:val="both"/>
        <w:rPr>
          <w:rFonts w:ascii="Arial" w:hAnsi="Arial" w:cs="Arial"/>
          <w:color w:val="000000"/>
        </w:rPr>
      </w:pPr>
      <w:r w:rsidRPr="008425FF">
        <w:rPr>
          <w:rFonts w:ascii="Arial" w:hAnsi="Arial" w:cs="Arial"/>
          <w:color w:val="000000"/>
        </w:rPr>
        <w:t>Efetuar regularmente o pagamento dos materiais fornecidos;</w:t>
      </w:r>
    </w:p>
    <w:p w:rsidR="00A5444A" w:rsidRPr="008425FF" w:rsidRDefault="00A5444A" w:rsidP="00FA37CF">
      <w:pPr>
        <w:numPr>
          <w:ilvl w:val="0"/>
          <w:numId w:val="6"/>
        </w:numPr>
        <w:tabs>
          <w:tab w:val="left" w:pos="567"/>
        </w:tabs>
        <w:ind w:left="284" w:firstLine="0"/>
        <w:jc w:val="both"/>
        <w:rPr>
          <w:rFonts w:ascii="Arial" w:hAnsi="Arial" w:cs="Arial"/>
          <w:color w:val="000000"/>
        </w:rPr>
      </w:pPr>
      <w:r w:rsidRPr="008425FF">
        <w:rPr>
          <w:rFonts w:ascii="Arial" w:hAnsi="Arial" w:cs="Arial"/>
          <w:color w:val="000000"/>
        </w:rPr>
        <w:t>Supervisionar, fiscalizar e atestar a execução do fornecimento, objeto desta contratação</w:t>
      </w:r>
      <w:r w:rsidRPr="008425FF">
        <w:rPr>
          <w:rFonts w:ascii="Arial" w:hAnsi="Arial" w:cs="Arial"/>
          <w:b/>
          <w:color w:val="000000"/>
        </w:rPr>
        <w:t>;</w:t>
      </w:r>
    </w:p>
    <w:p w:rsidR="00A5444A" w:rsidRPr="008425FF" w:rsidRDefault="00A5444A" w:rsidP="00FA37CF">
      <w:pPr>
        <w:numPr>
          <w:ilvl w:val="0"/>
          <w:numId w:val="6"/>
        </w:numPr>
        <w:tabs>
          <w:tab w:val="left" w:pos="567"/>
        </w:tabs>
        <w:ind w:left="284" w:firstLine="0"/>
        <w:jc w:val="both"/>
        <w:rPr>
          <w:rFonts w:ascii="Arial" w:hAnsi="Arial" w:cs="Arial"/>
          <w:color w:val="000000"/>
        </w:rPr>
      </w:pPr>
      <w:r w:rsidRPr="008425FF">
        <w:rPr>
          <w:rFonts w:ascii="Arial" w:hAnsi="Arial" w:cs="Arial"/>
          <w:color w:val="000000"/>
        </w:rPr>
        <w:lastRenderedPageBreak/>
        <w:t xml:space="preserve">Notificar a </w:t>
      </w:r>
      <w:r w:rsidRPr="008425FF">
        <w:rPr>
          <w:rFonts w:ascii="Arial" w:hAnsi="Arial" w:cs="Arial"/>
          <w:b/>
          <w:color w:val="000000"/>
        </w:rPr>
        <w:t>CONTRATADA</w:t>
      </w:r>
      <w:r w:rsidRPr="008425FF">
        <w:rPr>
          <w:rFonts w:ascii="Arial" w:hAnsi="Arial" w:cs="Arial"/>
          <w:color w:val="000000"/>
        </w:rPr>
        <w:t>, por escrito, da eventual aplicação de multas previstas no Instrumento Contratual.</w:t>
      </w:r>
    </w:p>
    <w:p w:rsidR="00C4077B" w:rsidRPr="008425FF" w:rsidRDefault="00C4077B" w:rsidP="00A5444A">
      <w:pPr>
        <w:tabs>
          <w:tab w:val="left" w:pos="851"/>
        </w:tabs>
        <w:jc w:val="both"/>
        <w:rPr>
          <w:rFonts w:ascii="Arial" w:hAnsi="Arial" w:cs="Arial"/>
          <w:color w:val="000000"/>
        </w:rPr>
      </w:pPr>
    </w:p>
    <w:p w:rsidR="00A5444A" w:rsidRPr="008425F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22 – DAS SANÇÕES ADMINISTRATIVAS</w:t>
      </w:r>
    </w:p>
    <w:p w:rsidR="00A5444A" w:rsidRPr="008425FF" w:rsidRDefault="00A5444A" w:rsidP="00A5444A">
      <w:pPr>
        <w:jc w:val="both"/>
        <w:rPr>
          <w:rFonts w:ascii="Arial" w:hAnsi="Arial" w:cs="Arial"/>
          <w:b/>
        </w:rPr>
      </w:pPr>
    </w:p>
    <w:p w:rsidR="00CA6D02" w:rsidRPr="008425FF" w:rsidRDefault="00CA6D02" w:rsidP="00CA6D02">
      <w:pPr>
        <w:jc w:val="both"/>
        <w:rPr>
          <w:rFonts w:ascii="Arial" w:hAnsi="Arial" w:cs="Arial"/>
          <w:bCs/>
          <w:color w:val="000000"/>
        </w:rPr>
      </w:pPr>
      <w:r w:rsidRPr="008425FF">
        <w:rPr>
          <w:rFonts w:ascii="Arial" w:hAnsi="Arial" w:cs="Arial"/>
        </w:rPr>
        <w:t xml:space="preserve">22.1. </w:t>
      </w:r>
      <w:r w:rsidRPr="008425FF">
        <w:rPr>
          <w:rFonts w:ascii="Arial" w:hAnsi="Arial" w:cs="Arial"/>
          <w:bCs/>
          <w:color w:val="000000"/>
        </w:rPr>
        <w:t xml:space="preserve">Pela Inexecução total ou parcial do objeto, </w:t>
      </w:r>
      <w:r w:rsidR="006C5ABF" w:rsidRPr="008425FF">
        <w:rPr>
          <w:rFonts w:ascii="Arial" w:hAnsi="Arial" w:cs="Arial"/>
          <w:bCs/>
          <w:color w:val="000000"/>
        </w:rPr>
        <w:t xml:space="preserve">a </w:t>
      </w:r>
      <w:r w:rsidR="003D1238" w:rsidRPr="008425FF">
        <w:rPr>
          <w:rFonts w:ascii="Arial" w:hAnsi="Arial" w:cs="Arial"/>
          <w:bCs/>
          <w:color w:val="000000"/>
        </w:rPr>
        <w:t>FUMRESPOM</w:t>
      </w:r>
      <w:r w:rsidR="006C5ABF" w:rsidRPr="008425FF">
        <w:rPr>
          <w:rFonts w:ascii="Arial" w:hAnsi="Arial" w:cs="Arial"/>
          <w:bCs/>
          <w:color w:val="000000"/>
        </w:rPr>
        <w:t xml:space="preserve"> </w:t>
      </w:r>
      <w:proofErr w:type="gramStart"/>
      <w:r w:rsidRPr="008425FF">
        <w:rPr>
          <w:rFonts w:ascii="Arial" w:hAnsi="Arial" w:cs="Arial"/>
          <w:bCs/>
          <w:color w:val="000000"/>
        </w:rPr>
        <w:t>poderá</w:t>
      </w:r>
      <w:r w:rsidR="00791925" w:rsidRPr="008425FF">
        <w:rPr>
          <w:rFonts w:ascii="Arial" w:hAnsi="Arial" w:cs="Arial"/>
          <w:bCs/>
          <w:color w:val="000000"/>
        </w:rPr>
        <w:t xml:space="preserve"> </w:t>
      </w:r>
      <w:r w:rsidRPr="008425FF">
        <w:rPr>
          <w:rFonts w:ascii="Arial" w:hAnsi="Arial" w:cs="Arial"/>
          <w:bCs/>
          <w:color w:val="000000"/>
        </w:rPr>
        <w:t>,</w:t>
      </w:r>
      <w:proofErr w:type="gramEnd"/>
      <w:r w:rsidRPr="008425FF">
        <w:rPr>
          <w:rFonts w:ascii="Arial" w:hAnsi="Arial" w:cs="Arial"/>
          <w:bCs/>
          <w:color w:val="000000"/>
        </w:rPr>
        <w:t xml:space="preserve"> garantida a prévia defesa, aplicar à empresa contratada as sanções</w:t>
      </w:r>
      <w:r w:rsidR="00791925" w:rsidRPr="008425FF">
        <w:rPr>
          <w:rFonts w:ascii="Arial" w:hAnsi="Arial" w:cs="Arial"/>
          <w:bCs/>
          <w:color w:val="000000"/>
        </w:rPr>
        <w:t xml:space="preserve"> </w:t>
      </w:r>
      <w:r w:rsidR="00791925" w:rsidRPr="008425FF">
        <w:rPr>
          <w:rFonts w:ascii="Arial" w:hAnsi="Arial" w:cs="Arial"/>
          <w:color w:val="000000"/>
        </w:rPr>
        <w:t xml:space="preserve">constantes </w:t>
      </w:r>
      <w:r w:rsidR="00791925" w:rsidRPr="008425FF">
        <w:rPr>
          <w:rFonts w:ascii="Arial" w:hAnsi="Arial" w:cs="Arial"/>
          <w:b/>
          <w:color w:val="000000" w:themeColor="text1"/>
        </w:rPr>
        <w:t>no item 08 e seus subitens</w:t>
      </w:r>
      <w:r w:rsidR="00791925" w:rsidRPr="008425FF">
        <w:rPr>
          <w:rFonts w:ascii="Arial" w:hAnsi="Arial" w:cs="Arial"/>
          <w:color w:val="000000" w:themeColor="text1"/>
        </w:rPr>
        <w:t xml:space="preserve"> </w:t>
      </w:r>
      <w:r w:rsidR="00791925" w:rsidRPr="008425FF">
        <w:rPr>
          <w:rFonts w:ascii="Arial" w:hAnsi="Arial" w:cs="Arial"/>
          <w:color w:val="000000"/>
        </w:rPr>
        <w:t xml:space="preserve">do </w:t>
      </w:r>
      <w:r w:rsidR="00791925" w:rsidRPr="008425FF">
        <w:rPr>
          <w:rFonts w:ascii="Arial" w:hAnsi="Arial" w:cs="Arial"/>
          <w:b/>
          <w:color w:val="000000"/>
        </w:rPr>
        <w:t>Anexo I -</w:t>
      </w:r>
      <w:r w:rsidR="00791925" w:rsidRPr="008425FF">
        <w:rPr>
          <w:rFonts w:ascii="Arial" w:hAnsi="Arial" w:cs="Arial"/>
          <w:color w:val="000000"/>
        </w:rPr>
        <w:t xml:space="preserve"> </w:t>
      </w:r>
      <w:r w:rsidR="00791925" w:rsidRPr="008425FF">
        <w:rPr>
          <w:rFonts w:ascii="Arial" w:hAnsi="Arial" w:cs="Arial"/>
          <w:b/>
        </w:rPr>
        <w:t>Termo de Referência</w:t>
      </w:r>
      <w:r w:rsidR="00791925" w:rsidRPr="008425FF">
        <w:rPr>
          <w:rFonts w:ascii="Arial" w:hAnsi="Arial" w:cs="Arial"/>
          <w:color w:val="000000"/>
        </w:rPr>
        <w:t xml:space="preserve"> e aquelas determinadas por leis, decretos, regulamentos e demais dispositivos legais</w:t>
      </w:r>
      <w:r w:rsidRPr="008425FF">
        <w:rPr>
          <w:rFonts w:ascii="Arial" w:hAnsi="Arial" w:cs="Arial"/>
          <w:bCs/>
          <w:color w:val="000000"/>
        </w:rPr>
        <w:t>:</w:t>
      </w:r>
    </w:p>
    <w:p w:rsidR="000C77B5" w:rsidRPr="008425FF" w:rsidRDefault="000C77B5" w:rsidP="000C77B5">
      <w:pPr>
        <w:pStyle w:val="SemEspaamento"/>
        <w:suppressAutoHyphens/>
        <w:spacing w:before="100" w:beforeAutospacing="1" w:after="100" w:afterAutospacing="1"/>
        <w:ind w:right="-6"/>
        <w:contextualSpacing/>
        <w:jc w:val="both"/>
        <w:rPr>
          <w:rFonts w:ascii="Arial" w:hAnsi="Arial" w:cs="Arial"/>
          <w:sz w:val="20"/>
          <w:szCs w:val="20"/>
        </w:rPr>
      </w:pPr>
      <w:r w:rsidRPr="008425FF">
        <w:rPr>
          <w:rFonts w:ascii="Arial" w:hAnsi="Arial" w:cs="Arial"/>
          <w:sz w:val="20"/>
          <w:szCs w:val="20"/>
        </w:rPr>
        <w:t>22.</w:t>
      </w:r>
      <w:r w:rsidR="00791925" w:rsidRPr="008425FF">
        <w:rPr>
          <w:rFonts w:ascii="Arial" w:hAnsi="Arial" w:cs="Arial"/>
          <w:sz w:val="20"/>
          <w:szCs w:val="20"/>
        </w:rPr>
        <w:t>2</w:t>
      </w:r>
      <w:r w:rsidRPr="008425FF">
        <w:rPr>
          <w:rFonts w:ascii="Arial" w:hAnsi="Arial" w:cs="Arial"/>
          <w:sz w:val="20"/>
          <w:szCs w:val="20"/>
        </w:rPr>
        <w:t xml:space="preserve">. As sanções serão aplicadas sem prejuízo da responsabilidade civil e criminal que possa ser acionada em desfavor da Contratada, conforme infração cometida e prejuízos causados à administração ou a terceiros. </w:t>
      </w:r>
    </w:p>
    <w:p w:rsidR="000C77B5" w:rsidRPr="008425FF" w:rsidRDefault="000C77B5" w:rsidP="000C77B5">
      <w:pPr>
        <w:pStyle w:val="SemEspaamento"/>
        <w:suppressAutoHyphens/>
        <w:spacing w:before="100" w:beforeAutospacing="1" w:after="100" w:afterAutospacing="1"/>
        <w:ind w:right="-6"/>
        <w:contextualSpacing/>
        <w:jc w:val="both"/>
        <w:rPr>
          <w:rFonts w:ascii="Arial" w:hAnsi="Arial" w:cs="Arial"/>
          <w:sz w:val="20"/>
          <w:szCs w:val="20"/>
        </w:rPr>
      </w:pPr>
    </w:p>
    <w:p w:rsidR="000C77B5" w:rsidRPr="008425FF" w:rsidRDefault="000C77B5" w:rsidP="000C77B5">
      <w:pPr>
        <w:pStyle w:val="SemEspaamento"/>
        <w:suppressAutoHyphens/>
        <w:spacing w:before="100" w:beforeAutospacing="1" w:after="100" w:afterAutospacing="1"/>
        <w:ind w:right="-6"/>
        <w:contextualSpacing/>
        <w:jc w:val="both"/>
        <w:rPr>
          <w:rFonts w:ascii="Arial" w:hAnsi="Arial" w:cs="Arial"/>
          <w:sz w:val="20"/>
          <w:szCs w:val="20"/>
        </w:rPr>
      </w:pPr>
      <w:r w:rsidRPr="008425FF">
        <w:rPr>
          <w:rFonts w:ascii="Arial" w:hAnsi="Arial" w:cs="Arial"/>
          <w:sz w:val="20"/>
          <w:szCs w:val="20"/>
        </w:rPr>
        <w:t>22.</w:t>
      </w:r>
      <w:r w:rsidR="00791925" w:rsidRPr="008425FF">
        <w:rPr>
          <w:rFonts w:ascii="Arial" w:hAnsi="Arial" w:cs="Arial"/>
          <w:sz w:val="20"/>
          <w:szCs w:val="20"/>
        </w:rPr>
        <w:t>3</w:t>
      </w:r>
      <w:r w:rsidRPr="008425FF">
        <w:rPr>
          <w:rFonts w:ascii="Arial" w:hAnsi="Arial" w:cs="Arial"/>
          <w:sz w:val="20"/>
          <w:szCs w:val="20"/>
        </w:rPr>
        <w:t>. Para efeito de aplicação de multas, às infrações são atribuídos graus, com percentuais de multa conforme a tabela a seguir, que elenca apenas as principais situações previstas, não eximindo de outras equivalentes que surgirem, conforme o caso:</w:t>
      </w:r>
    </w:p>
    <w:p w:rsidR="00791925" w:rsidRPr="008425FF" w:rsidRDefault="00791925" w:rsidP="000C77B5">
      <w:pPr>
        <w:pStyle w:val="SemEspaamento"/>
        <w:suppressAutoHyphens/>
        <w:spacing w:before="100" w:beforeAutospacing="1" w:after="100" w:afterAutospacing="1"/>
        <w:ind w:right="-6"/>
        <w:contextualSpacing/>
        <w:jc w:val="both"/>
        <w:rPr>
          <w:rFonts w:ascii="Arial" w:hAnsi="Arial" w:cs="Arial"/>
          <w:sz w:val="20"/>
          <w:szCs w:val="20"/>
        </w:rPr>
      </w:pPr>
    </w:p>
    <w:p w:rsidR="003F1BAB" w:rsidRPr="008425F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rPr>
      </w:pPr>
      <w:r w:rsidRPr="008425FF">
        <w:rPr>
          <w:rFonts w:ascii="Arial" w:hAnsi="Arial" w:cs="Arial"/>
          <w:b/>
          <w:bCs/>
          <w:color w:val="0000FF"/>
        </w:rPr>
        <w:t>23 – DO REAJUSTAMENTO</w:t>
      </w:r>
    </w:p>
    <w:p w:rsidR="003F1BAB" w:rsidRPr="008425FF" w:rsidRDefault="003F1BAB" w:rsidP="003F1BAB">
      <w:pPr>
        <w:tabs>
          <w:tab w:val="left" w:pos="993"/>
        </w:tabs>
        <w:ind w:left="720"/>
        <w:jc w:val="both"/>
        <w:rPr>
          <w:rFonts w:ascii="Arial" w:hAnsi="Arial" w:cs="Arial"/>
          <w:b/>
          <w:bCs/>
          <w:color w:val="0000FF"/>
        </w:rPr>
      </w:pPr>
    </w:p>
    <w:p w:rsidR="003F1BAB" w:rsidRPr="008425FF" w:rsidRDefault="003F1BAB" w:rsidP="003F1BAB">
      <w:pPr>
        <w:tabs>
          <w:tab w:val="left" w:pos="993"/>
        </w:tabs>
        <w:jc w:val="both"/>
        <w:rPr>
          <w:rFonts w:ascii="Arial" w:hAnsi="Arial" w:cs="Arial"/>
        </w:rPr>
      </w:pPr>
      <w:r w:rsidRPr="008425FF">
        <w:rPr>
          <w:rFonts w:ascii="Arial" w:hAnsi="Arial" w:cs="Arial"/>
        </w:rPr>
        <w:t xml:space="preserve">23.1. Os preços serão fixos e irreajustáveis, no prazo de vigência do Instrumento Contratual de acordo com o Artigo 2º da Lei Federal nº 10.192, de 14/02/2001, podendo ser reajustado, após o referido período, mediante regulamentação do Poder Executivo Federal aplicável </w:t>
      </w:r>
      <w:proofErr w:type="gramStart"/>
      <w:r w:rsidRPr="008425FF">
        <w:rPr>
          <w:rFonts w:ascii="Arial" w:hAnsi="Arial" w:cs="Arial"/>
        </w:rPr>
        <w:t>a</w:t>
      </w:r>
      <w:proofErr w:type="gramEnd"/>
      <w:r w:rsidRPr="008425FF">
        <w:rPr>
          <w:rFonts w:ascii="Arial" w:hAnsi="Arial" w:cs="Arial"/>
        </w:rPr>
        <w:t xml:space="preserve"> matéria.</w:t>
      </w:r>
    </w:p>
    <w:p w:rsidR="000C77B5" w:rsidRPr="008425FF" w:rsidRDefault="000C77B5" w:rsidP="003F1BAB">
      <w:pPr>
        <w:pStyle w:val="Corpodetexto"/>
        <w:rPr>
          <w:rFonts w:ascii="Arial" w:hAnsi="Arial" w:cs="Arial"/>
          <w:snapToGrid w:val="0"/>
          <w:sz w:val="20"/>
        </w:rPr>
      </w:pPr>
    </w:p>
    <w:p w:rsidR="003F1BAB" w:rsidRPr="008425F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rPr>
      </w:pPr>
      <w:r w:rsidRPr="008425FF">
        <w:rPr>
          <w:rFonts w:ascii="Arial" w:hAnsi="Arial" w:cs="Arial"/>
          <w:b/>
          <w:color w:val="0000FF"/>
        </w:rPr>
        <w:t>24 – DA FRAUDE E DA CORRUPÇÃO</w:t>
      </w:r>
    </w:p>
    <w:p w:rsidR="003F1BAB" w:rsidRPr="008425FF" w:rsidRDefault="003F1BAB" w:rsidP="003F1BAB">
      <w:pPr>
        <w:jc w:val="both"/>
        <w:rPr>
          <w:rFonts w:ascii="Arial" w:hAnsi="Arial" w:cs="Arial"/>
          <w:b/>
        </w:rPr>
      </w:pPr>
    </w:p>
    <w:p w:rsidR="003F1BAB" w:rsidRPr="008425FF" w:rsidRDefault="003F1BAB" w:rsidP="003F1BAB">
      <w:pPr>
        <w:pStyle w:val="Recuodecorpodetexto2"/>
        <w:ind w:firstLine="0"/>
        <w:rPr>
          <w:rFonts w:ascii="Arial" w:hAnsi="Arial" w:cs="Arial"/>
          <w:sz w:val="20"/>
        </w:rPr>
      </w:pPr>
      <w:r w:rsidRPr="008425FF">
        <w:rPr>
          <w:rFonts w:ascii="Arial" w:hAnsi="Arial" w:cs="Arial"/>
          <w:sz w:val="20"/>
        </w:rPr>
        <w:t>24.1. As Licitantes deverão observar os mais altos padrões éticos durante o processo licitatório e a execução contratual, estando sujeitas às sanções previstas na legislação brasileira.</w:t>
      </w:r>
    </w:p>
    <w:p w:rsidR="00791925" w:rsidRPr="008425FF" w:rsidRDefault="00791925" w:rsidP="003F1BAB">
      <w:pPr>
        <w:jc w:val="both"/>
        <w:rPr>
          <w:rFonts w:ascii="Arial" w:hAnsi="Arial" w:cs="Arial"/>
          <w:b/>
        </w:rPr>
      </w:pPr>
    </w:p>
    <w:p w:rsidR="003F1BAB" w:rsidRPr="008425F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rPr>
      </w:pPr>
      <w:r w:rsidRPr="008425FF">
        <w:rPr>
          <w:rFonts w:ascii="Arial" w:hAnsi="Arial" w:cs="Arial"/>
          <w:b/>
          <w:color w:val="0000CC"/>
        </w:rPr>
        <w:t>25 – DAS DISPOSIÇÕES GERAIS</w:t>
      </w:r>
    </w:p>
    <w:p w:rsidR="003F1BAB" w:rsidRPr="008425FF" w:rsidRDefault="003F1BAB" w:rsidP="003F1BAB">
      <w:pPr>
        <w:ind w:firstLine="1418"/>
        <w:jc w:val="both"/>
        <w:rPr>
          <w:rFonts w:ascii="Arial" w:hAnsi="Arial" w:cs="Arial"/>
          <w:b/>
        </w:rPr>
      </w:pPr>
    </w:p>
    <w:p w:rsidR="003F1BAB" w:rsidRPr="008425FF" w:rsidRDefault="003F1BAB" w:rsidP="003F1BAB">
      <w:pPr>
        <w:jc w:val="both"/>
        <w:rPr>
          <w:rFonts w:ascii="Arial" w:hAnsi="Arial" w:cs="Arial"/>
        </w:rPr>
      </w:pPr>
      <w:r w:rsidRPr="008425FF">
        <w:rPr>
          <w:rFonts w:ascii="Arial" w:hAnsi="Arial" w:cs="Arial"/>
        </w:rPr>
        <w:t xml:space="preserve">25.1 A Administração Pública se reserva no direito de: </w:t>
      </w:r>
    </w:p>
    <w:p w:rsidR="003F1BAB" w:rsidRPr="008425FF" w:rsidRDefault="003F1BAB" w:rsidP="003F1BAB">
      <w:pPr>
        <w:jc w:val="both"/>
        <w:rPr>
          <w:rFonts w:ascii="Arial" w:hAnsi="Arial" w:cs="Arial"/>
        </w:rPr>
      </w:pPr>
    </w:p>
    <w:p w:rsidR="003F1BAB" w:rsidRPr="008425FF" w:rsidRDefault="003F1BAB" w:rsidP="003F1BAB">
      <w:pPr>
        <w:ind w:left="708"/>
        <w:jc w:val="both"/>
        <w:rPr>
          <w:rFonts w:ascii="Arial" w:hAnsi="Arial" w:cs="Arial"/>
        </w:rPr>
      </w:pPr>
      <w:r w:rsidRPr="008425FF">
        <w:rPr>
          <w:rFonts w:ascii="Arial" w:hAnsi="Arial" w:cs="Arial"/>
        </w:rPr>
        <w:t xml:space="preserve">25.1.1. </w:t>
      </w:r>
      <w:r w:rsidRPr="008425FF">
        <w:rPr>
          <w:rFonts w:ascii="Arial" w:hAnsi="Arial" w:cs="Arial"/>
          <w:b/>
        </w:rPr>
        <w:t>Anular a licitação</w:t>
      </w:r>
      <w:proofErr w:type="gramStart"/>
      <w:r w:rsidRPr="008425FF">
        <w:rPr>
          <w:rFonts w:ascii="Arial" w:hAnsi="Arial" w:cs="Arial"/>
          <w:b/>
        </w:rPr>
        <w:t>, se houver</w:t>
      </w:r>
      <w:proofErr w:type="gramEnd"/>
      <w:r w:rsidRPr="008425FF">
        <w:rPr>
          <w:rFonts w:ascii="Arial" w:hAnsi="Arial" w:cs="Arial"/>
          <w:b/>
        </w:rPr>
        <w:t xml:space="preserve"> ilegalidade</w:t>
      </w:r>
      <w:r w:rsidRPr="008425FF">
        <w:rPr>
          <w:rFonts w:ascii="Arial" w:hAnsi="Arial" w:cs="Arial"/>
        </w:rPr>
        <w:t>, a modo próprio ou por provocação de terceiros;</w:t>
      </w:r>
    </w:p>
    <w:p w:rsidR="003F1BAB" w:rsidRPr="008425FF" w:rsidRDefault="003F1BAB" w:rsidP="003F1BAB">
      <w:pPr>
        <w:ind w:left="708"/>
        <w:jc w:val="both"/>
        <w:rPr>
          <w:rFonts w:ascii="Arial" w:hAnsi="Arial" w:cs="Arial"/>
        </w:rPr>
      </w:pPr>
    </w:p>
    <w:p w:rsidR="003F1BAB" w:rsidRPr="008425FF" w:rsidRDefault="003F1BAB" w:rsidP="003F1BAB">
      <w:pPr>
        <w:ind w:left="708"/>
        <w:jc w:val="both"/>
        <w:rPr>
          <w:rFonts w:ascii="Arial" w:hAnsi="Arial" w:cs="Arial"/>
        </w:rPr>
      </w:pPr>
      <w:r w:rsidRPr="008425FF">
        <w:rPr>
          <w:rFonts w:ascii="Arial" w:hAnsi="Arial" w:cs="Arial"/>
        </w:rPr>
        <w:t xml:space="preserve">25.1.2. Revogar, </w:t>
      </w:r>
      <w:r w:rsidRPr="008425FF">
        <w:rPr>
          <w:rFonts w:ascii="Arial" w:hAnsi="Arial" w:cs="Arial"/>
          <w:b/>
        </w:rPr>
        <w:t>se for considerada inoportuna, por interesse da SUPERINTENDÊNCIA ESTADUAL DE COMPRAS E LICITAÇÕES - SUPEL/RO</w:t>
      </w:r>
      <w:r w:rsidRPr="008425FF">
        <w:rPr>
          <w:rFonts w:ascii="Arial" w:hAnsi="Arial" w:cs="Arial"/>
        </w:rPr>
        <w:t xml:space="preserve"> e </w:t>
      </w:r>
      <w:r w:rsidRPr="008425FF">
        <w:rPr>
          <w:rFonts w:ascii="Arial" w:hAnsi="Arial" w:cs="Arial"/>
          <w:b/>
        </w:rPr>
        <w:t>d</w:t>
      </w:r>
      <w:r w:rsidR="000C7775" w:rsidRPr="008425FF">
        <w:rPr>
          <w:rFonts w:ascii="Arial" w:hAnsi="Arial" w:cs="Arial"/>
          <w:b/>
        </w:rPr>
        <w:t xml:space="preserve">a </w:t>
      </w:r>
      <w:r w:rsidR="003D1238" w:rsidRPr="008425FF">
        <w:rPr>
          <w:rFonts w:ascii="Arial" w:hAnsi="Arial" w:cs="Arial"/>
          <w:b/>
        </w:rPr>
        <w:t>POLÍCIA MILITAR DO ESTADO DE RONDÔNIA/FUNDO ESPECIAL DE MODERNIZAÇÃO E REAPARELHAMENTO DA POLÍCIA MILITAR– FUMRESPOM</w:t>
      </w:r>
      <w:r w:rsidRPr="008425FF">
        <w:rPr>
          <w:rFonts w:ascii="Arial" w:hAnsi="Arial" w:cs="Arial"/>
          <w:b/>
        </w:rPr>
        <w:t xml:space="preserve">, </w:t>
      </w:r>
      <w:r w:rsidRPr="008425FF">
        <w:rPr>
          <w:rFonts w:ascii="Arial" w:hAnsi="Arial" w:cs="Arial"/>
        </w:rPr>
        <w:t>em decorrência de fato superveniente devidamente comprovado, pertinente e suficiente para justificar o ato, sem que a Licitante tenha direito a qualquer indenização, obedecendo ao disposto no Decreto Estadual n° 12.205/2006;</w:t>
      </w:r>
    </w:p>
    <w:p w:rsidR="003F1BAB" w:rsidRPr="008425FF" w:rsidRDefault="003F1BAB" w:rsidP="003F1BAB">
      <w:pPr>
        <w:ind w:left="708"/>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25.3. O Pregoeiro ou a Autoridade Competente</w:t>
      </w:r>
      <w:proofErr w:type="gramStart"/>
      <w:r w:rsidRPr="008425FF">
        <w:rPr>
          <w:rFonts w:ascii="Arial" w:hAnsi="Arial" w:cs="Arial"/>
        </w:rPr>
        <w:t>, é</w:t>
      </w:r>
      <w:proofErr w:type="gramEnd"/>
      <w:r w:rsidRPr="008425FF">
        <w:rPr>
          <w:rFonts w:ascii="Arial" w:hAnsi="Arial" w:cs="Arial"/>
        </w:rPr>
        <w:t xml:space="preserve">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25.4. As Licitantes são responsáveis pela fidelidade e legitimidade das informações e dos documentos apresentados em qualquer fase da licitação.</w:t>
      </w:r>
    </w:p>
    <w:p w:rsidR="003F1BAB" w:rsidRPr="008425FF" w:rsidRDefault="003F1BAB" w:rsidP="003F1BAB">
      <w:pPr>
        <w:pStyle w:val="NormalArial"/>
        <w:ind w:firstLine="0"/>
        <w:rPr>
          <w:rFonts w:cs="Arial"/>
          <w:sz w:val="20"/>
        </w:rPr>
      </w:pPr>
    </w:p>
    <w:p w:rsidR="003F1BAB" w:rsidRPr="008425FF" w:rsidRDefault="003F1BAB" w:rsidP="003F1BAB">
      <w:pPr>
        <w:pStyle w:val="NormalArial"/>
        <w:ind w:firstLine="0"/>
        <w:rPr>
          <w:rFonts w:cs="Arial"/>
          <w:sz w:val="20"/>
        </w:rPr>
      </w:pPr>
      <w:r w:rsidRPr="008425FF">
        <w:rPr>
          <w:rFonts w:cs="Arial"/>
          <w:sz w:val="20"/>
        </w:rPr>
        <w:t xml:space="preserve">25.5. Após apresentação da proposta de preços, não caberá desistência desta, </w:t>
      </w:r>
      <w:proofErr w:type="gramStart"/>
      <w:r w:rsidRPr="008425FF">
        <w:rPr>
          <w:rFonts w:cs="Arial"/>
          <w:sz w:val="20"/>
        </w:rPr>
        <w:t>sob pena</w:t>
      </w:r>
      <w:proofErr w:type="gramEnd"/>
      <w:r w:rsidRPr="008425FF">
        <w:rPr>
          <w:rFonts w:cs="Arial"/>
          <w:sz w:val="20"/>
        </w:rPr>
        <w:t xml:space="preserve"> da licitante sofrer as sanções previstas no art. 7º, da Lei Federal nº. 10.520/2002 c/c as demais normas que regem esta licitação, salvo se houver motivo justo, decorrente de fato superveniente e aceita pelo Pregoeiro.</w:t>
      </w:r>
    </w:p>
    <w:p w:rsidR="003F1BAB" w:rsidRPr="008425FF" w:rsidRDefault="003F1BAB" w:rsidP="003F1BAB">
      <w:pPr>
        <w:pStyle w:val="NormalArial"/>
        <w:ind w:firstLine="0"/>
        <w:rPr>
          <w:rFonts w:cs="Arial"/>
          <w:sz w:val="20"/>
        </w:rPr>
      </w:pPr>
    </w:p>
    <w:p w:rsidR="003F1BAB" w:rsidRPr="008425FF" w:rsidRDefault="003F1BAB" w:rsidP="003F1BAB">
      <w:pPr>
        <w:ind w:right="-1"/>
        <w:jc w:val="both"/>
        <w:rPr>
          <w:rFonts w:ascii="Arial" w:hAnsi="Arial" w:cs="Arial"/>
          <w:b/>
        </w:rPr>
      </w:pPr>
      <w:r w:rsidRPr="008425FF">
        <w:rPr>
          <w:rFonts w:ascii="Arial" w:hAnsi="Arial" w:cs="Arial"/>
        </w:rPr>
        <w:lastRenderedPageBreak/>
        <w:t>25.6. A homologação do resultado desta licitação não implicará direito à contratação do objeto pel</w:t>
      </w:r>
      <w:r w:rsidR="000C7775" w:rsidRPr="008425FF">
        <w:rPr>
          <w:rFonts w:ascii="Arial" w:hAnsi="Arial" w:cs="Arial"/>
        </w:rPr>
        <w:t xml:space="preserve">a </w:t>
      </w:r>
      <w:r w:rsidR="003D1238" w:rsidRPr="008425FF">
        <w:rPr>
          <w:rFonts w:ascii="Arial" w:hAnsi="Arial" w:cs="Arial"/>
        </w:rPr>
        <w:t>POLÍCIA MILITAR DO ESTADO DE RONDÔNIA/FUNDO ESPECIAL DE MODERNIZAÇÃO E REAPARELHAMENTO DA POLÍCIA MILITAR– FUMRESPOM</w:t>
      </w:r>
      <w:r w:rsidRPr="008425FF">
        <w:rPr>
          <w:rFonts w:ascii="Arial" w:hAnsi="Arial" w:cs="Arial"/>
          <w:b/>
        </w:rPr>
        <w:t>.</w:t>
      </w:r>
    </w:p>
    <w:p w:rsidR="003F1BAB" w:rsidRPr="008425FF" w:rsidRDefault="003F1BAB" w:rsidP="003F1BAB">
      <w:pPr>
        <w:ind w:right="-1"/>
        <w:jc w:val="both"/>
        <w:rPr>
          <w:rFonts w:ascii="Arial" w:hAnsi="Arial" w:cs="Arial"/>
          <w:b/>
        </w:rPr>
      </w:pPr>
    </w:p>
    <w:p w:rsidR="003F1BAB" w:rsidRPr="008425FF" w:rsidRDefault="003F1BAB" w:rsidP="003F1BAB">
      <w:pPr>
        <w:pStyle w:val="NormalArial"/>
        <w:ind w:firstLine="0"/>
        <w:rPr>
          <w:rFonts w:cs="Arial"/>
          <w:sz w:val="20"/>
        </w:rPr>
      </w:pPr>
      <w:r w:rsidRPr="008425FF">
        <w:rPr>
          <w:rFonts w:cs="Arial"/>
          <w:sz w:val="20"/>
        </w:rPr>
        <w:t xml:space="preserve">25.7. </w:t>
      </w:r>
      <w:r w:rsidRPr="008425FF">
        <w:rPr>
          <w:rFonts w:cs="Arial"/>
          <w:b/>
          <w:sz w:val="20"/>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w:t>
      </w:r>
      <w:r w:rsidR="008F4F0C" w:rsidRPr="008425FF">
        <w:rPr>
          <w:rFonts w:cs="Arial"/>
          <w:b/>
          <w:sz w:val="20"/>
        </w:rPr>
        <w:t>5</w:t>
      </w:r>
      <w:r w:rsidRPr="008425FF">
        <w:rPr>
          <w:rFonts w:cs="Arial"/>
          <w:b/>
          <w:sz w:val="20"/>
        </w:rPr>
        <w:t xml:space="preserve"> (</w:t>
      </w:r>
      <w:r w:rsidR="008F4F0C" w:rsidRPr="008425FF">
        <w:rPr>
          <w:rFonts w:cs="Arial"/>
          <w:b/>
          <w:sz w:val="20"/>
        </w:rPr>
        <w:t>cinco</w:t>
      </w:r>
      <w:r w:rsidRPr="008425FF">
        <w:rPr>
          <w:rFonts w:cs="Arial"/>
          <w:b/>
          <w:sz w:val="20"/>
        </w:rPr>
        <w:t>) anos, prevista na Lei 8.666/93, sem prejuízo das multas previstas em Edital e nas demais cominações legais</w:t>
      </w:r>
      <w:r w:rsidRPr="008425FF">
        <w:rPr>
          <w:rFonts w:cs="Arial"/>
          <w:sz w:val="20"/>
        </w:rPr>
        <w:t>.</w:t>
      </w:r>
    </w:p>
    <w:p w:rsidR="003F1BAB" w:rsidRPr="008425FF" w:rsidRDefault="003F1BAB" w:rsidP="003F1BAB">
      <w:pPr>
        <w:pStyle w:val="NormalArial"/>
        <w:ind w:firstLine="0"/>
        <w:rPr>
          <w:rFonts w:cs="Arial"/>
          <w:sz w:val="20"/>
        </w:rPr>
      </w:pPr>
    </w:p>
    <w:p w:rsidR="003F1BAB" w:rsidRPr="008425FF" w:rsidRDefault="003F1BAB" w:rsidP="003F1BAB">
      <w:pPr>
        <w:jc w:val="both"/>
        <w:rPr>
          <w:rFonts w:ascii="Arial" w:hAnsi="Arial" w:cs="Arial"/>
        </w:rPr>
      </w:pPr>
      <w:r w:rsidRPr="008425FF">
        <w:rPr>
          <w:rFonts w:ascii="Arial" w:hAnsi="Arial" w:cs="Arial"/>
        </w:rPr>
        <w:t>25.8. Na contagem dos prazos estabelecidos neste Edital e seus Anexos, excluir-se-á o dia do início e incluir-se-á o do vencimento. Vencendo-se os prazos somente em dias de expediente normais no Órgão Licitador.</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b/>
          <w:color w:val="FF0000"/>
        </w:rPr>
      </w:pPr>
      <w:r w:rsidRPr="008425FF">
        <w:rPr>
          <w:rFonts w:ascii="Arial" w:hAnsi="Arial" w:cs="Arial"/>
          <w:b/>
          <w:color w:val="FF0000"/>
        </w:rPr>
        <w:t>25.10. Para fins de aplicação das Sanções Administrativas constantes no presente Edital, o lance é considerado o da proposta de preços.</w:t>
      </w:r>
    </w:p>
    <w:p w:rsidR="003F1BAB" w:rsidRPr="008425FF" w:rsidRDefault="003F1BAB" w:rsidP="003F1BAB">
      <w:pPr>
        <w:jc w:val="both"/>
        <w:rPr>
          <w:rFonts w:ascii="Arial" w:hAnsi="Arial" w:cs="Arial"/>
          <w:b/>
          <w:color w:val="FF0000"/>
        </w:rPr>
      </w:pPr>
    </w:p>
    <w:p w:rsidR="003F1BAB" w:rsidRPr="008425FF" w:rsidRDefault="003F1BAB" w:rsidP="003F1BAB">
      <w:pPr>
        <w:jc w:val="both"/>
        <w:rPr>
          <w:rFonts w:ascii="Arial" w:hAnsi="Arial" w:cs="Arial"/>
        </w:rPr>
      </w:pPr>
      <w:r w:rsidRPr="008425FF">
        <w:rPr>
          <w:rFonts w:ascii="Arial" w:hAnsi="Arial" w:cs="Arial"/>
        </w:rPr>
        <w:t xml:space="preserve">25.11. As normas que disciplinam este Pregão Eletrônico serão sempre interpretadas, em favor da ampliação da disputa entre os interessados, sem comprometimento do interesse </w:t>
      </w:r>
      <w:r w:rsidRPr="008425FF">
        <w:rPr>
          <w:rFonts w:ascii="Arial" w:hAnsi="Arial" w:cs="Arial"/>
          <w:b/>
          <w:color w:val="FF0000"/>
        </w:rPr>
        <w:t>d</w:t>
      </w:r>
      <w:r w:rsidR="000C7775" w:rsidRPr="008425FF">
        <w:rPr>
          <w:rFonts w:ascii="Arial" w:hAnsi="Arial" w:cs="Arial"/>
          <w:b/>
          <w:color w:val="FF0000"/>
        </w:rPr>
        <w:t xml:space="preserve">a </w:t>
      </w:r>
      <w:r w:rsidR="003D1238" w:rsidRPr="008425FF">
        <w:rPr>
          <w:rFonts w:ascii="Arial" w:hAnsi="Arial" w:cs="Arial"/>
          <w:b/>
          <w:color w:val="FF0000"/>
        </w:rPr>
        <w:t>POLÍCIA MILITAR DO ESTADO DE RONDÔNIA/FUNDO ESPECIAL DE MODERNIZAÇÃO E REAPARELHAMENTO DA POLÍCIA MILITAR– FUMRESPOM</w:t>
      </w:r>
      <w:r w:rsidRPr="008425FF">
        <w:rPr>
          <w:rFonts w:ascii="Arial" w:hAnsi="Arial" w:cs="Arial"/>
          <w:b/>
        </w:rPr>
        <w:t>,</w:t>
      </w:r>
      <w:r w:rsidRPr="008425FF">
        <w:rPr>
          <w:rFonts w:ascii="Arial" w:hAnsi="Arial" w:cs="Arial"/>
        </w:rPr>
        <w:t xml:space="preserve"> a finalidade e a segurança da contratação.</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25.12. O objeto da presente licitação poderá sofrer acréscimos ou supressões, conforme previsto no § 1°, do Art. 65, da Lei Federal nº. 8.666/93.</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 xml:space="preserve">25.15. Dos atos praticados, o sistema gerará Ata circunstanciada, na qual estarão registrados todos os autos do procedimento e as ocorrências relevantes, que estará disponível para consulta no endereço eletrônico </w:t>
      </w:r>
      <w:hyperlink r:id="rId20" w:history="1">
        <w:r w:rsidRPr="008425FF">
          <w:rPr>
            <w:rStyle w:val="Hyperlink"/>
            <w:rFonts w:ascii="Arial" w:hAnsi="Arial" w:cs="Arial"/>
            <w:b/>
          </w:rPr>
          <w:t>www.comprasnet.gov.br</w:t>
        </w:r>
      </w:hyperlink>
      <w:r w:rsidRPr="008425FF">
        <w:rPr>
          <w:rFonts w:ascii="Arial" w:hAnsi="Arial" w:cs="Arial"/>
          <w:b/>
        </w:rPr>
        <w:t xml:space="preserve">, </w:t>
      </w:r>
      <w:r w:rsidRPr="008425FF">
        <w:rPr>
          <w:rFonts w:ascii="Arial" w:hAnsi="Arial" w:cs="Arial"/>
        </w:rPr>
        <w:t xml:space="preserve">sem prejuízo das demais formas de publicidade prevista na legislação pertinente. </w:t>
      </w:r>
    </w:p>
    <w:p w:rsidR="003F1BAB" w:rsidRPr="008425FF" w:rsidRDefault="003F1BAB" w:rsidP="003F1BAB">
      <w:pPr>
        <w:jc w:val="both"/>
        <w:rPr>
          <w:rFonts w:ascii="Arial" w:hAnsi="Arial" w:cs="Arial"/>
        </w:rPr>
      </w:pPr>
      <w:r w:rsidRPr="008425FF">
        <w:rPr>
          <w:rFonts w:ascii="Arial" w:hAnsi="Arial" w:cs="Arial"/>
        </w:rPr>
        <w:t xml:space="preserve">25.16. Fica assegurado </w:t>
      </w:r>
      <w:proofErr w:type="gramStart"/>
      <w:r w:rsidRPr="008425FF">
        <w:rPr>
          <w:rFonts w:ascii="Arial" w:hAnsi="Arial" w:cs="Arial"/>
        </w:rPr>
        <w:t>a</w:t>
      </w:r>
      <w:r w:rsidR="000C7775" w:rsidRPr="008425FF">
        <w:rPr>
          <w:rFonts w:ascii="Arial" w:hAnsi="Arial" w:cs="Arial"/>
        </w:rPr>
        <w:t>a</w:t>
      </w:r>
      <w:proofErr w:type="gramEnd"/>
      <w:r w:rsidR="000C7775" w:rsidRPr="008425FF">
        <w:rPr>
          <w:rFonts w:ascii="Arial" w:hAnsi="Arial" w:cs="Arial"/>
        </w:rPr>
        <w:t xml:space="preserve"> </w:t>
      </w:r>
      <w:r w:rsidR="003D1238" w:rsidRPr="008425FF">
        <w:rPr>
          <w:rFonts w:ascii="Arial" w:hAnsi="Arial" w:cs="Arial"/>
        </w:rPr>
        <w:t>POLÍCIA MILITAR DO ESTADO DE RONDÔNIA/FUNDO ESPECIAL DE MODERNIZAÇÃO E REAPARELHAMENTO DA POLÍCIA MILITAR– FUMRESPOM</w:t>
      </w:r>
      <w:r w:rsidRPr="008425FF">
        <w:rPr>
          <w:rFonts w:ascii="Arial" w:hAnsi="Arial" w:cs="Arial"/>
        </w:rPr>
        <w:t>, o direito de, no interesse da Administração, anular ou revogar a qualquer tempo, no todo ou em parte, a presente licitação, dando ciência aos participantes na forma da Legislação vigente;</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25.17. Havendo divergência entre as exigências contidas no Edital e em seus Anexos, prevalecerá pela ordem, o Edital, o Termo de Referência, e por último os demais anexos.</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 xml:space="preserve">25.18. Aos </w:t>
      </w:r>
      <w:r w:rsidRPr="008425FF">
        <w:rPr>
          <w:rFonts w:ascii="Arial" w:hAnsi="Arial" w:cs="Arial"/>
          <w:b/>
        </w:rPr>
        <w:t>CASOS OMISSOS</w:t>
      </w:r>
      <w:r w:rsidRPr="008425FF">
        <w:rPr>
          <w:rFonts w:ascii="Arial" w:hAnsi="Arial" w:cs="Arial"/>
        </w:rPr>
        <w:t xml:space="preserve">, serão solucionados diretamente pelo Pregoeiro ou autoridade Competente, observados os preceitos de direito público e as disposições que se aplicam as demais condições constantes na Lei Federal </w:t>
      </w:r>
      <w:proofErr w:type="gramStart"/>
      <w:r w:rsidRPr="008425FF">
        <w:rPr>
          <w:rFonts w:ascii="Arial" w:hAnsi="Arial" w:cs="Arial"/>
        </w:rPr>
        <w:t>nº.</w:t>
      </w:r>
      <w:proofErr w:type="gramEnd"/>
      <w:r w:rsidRPr="008425FF">
        <w:rPr>
          <w:rFonts w:ascii="Arial" w:hAnsi="Arial" w:cs="Arial"/>
        </w:rPr>
        <w:t xml:space="preserve">10.520, de 17 de julho de 2002, no Decreto Estadual nº. 12.205, de 02.06.2006, e subsidiariamente, na Lei Federal nº. 8.666, de 21 de junho de 1993, com suas alterações, e ainda, Lei complementar nº. 123/06 e alterações. </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lastRenderedPageBreak/>
        <w:t xml:space="preserve">25.19. </w:t>
      </w:r>
      <w:proofErr w:type="gramStart"/>
      <w:r w:rsidRPr="008425FF">
        <w:rPr>
          <w:rFonts w:ascii="Arial" w:hAnsi="Arial" w:cs="Arial"/>
        </w:rPr>
        <w:t>Ficam</w:t>
      </w:r>
      <w:proofErr w:type="gramEnd"/>
      <w:r w:rsidRPr="008425FF">
        <w:rPr>
          <w:rFonts w:ascii="Arial" w:hAnsi="Arial" w:cs="Arial"/>
        </w:rPr>
        <w:t xml:space="preserve"> vedadas a subcontratação total ou parcial do objeto, pela contratada à outra empresa, a cessão ou transferência total ou parcial do objeto licitado.</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b/>
          <w:color w:val="0000FF"/>
        </w:rPr>
      </w:pPr>
      <w:r w:rsidRPr="008425FF">
        <w:rPr>
          <w:rFonts w:ascii="Arial" w:hAnsi="Arial" w:cs="Arial"/>
        </w:rPr>
        <w:t xml:space="preserve">25.20. O Edital e seus Anexos poderão ser lidos e retirados somente através da Internet no site </w:t>
      </w:r>
      <w:hyperlink r:id="rId21" w:history="1">
        <w:r w:rsidRPr="008425FF">
          <w:rPr>
            <w:rStyle w:val="Hyperlink"/>
            <w:rFonts w:ascii="Arial" w:hAnsi="Arial" w:cs="Arial"/>
            <w:b/>
          </w:rPr>
          <w:t>www.comprasnet.gov.br</w:t>
        </w:r>
      </w:hyperlink>
      <w:r w:rsidRPr="008425FF">
        <w:rPr>
          <w:rFonts w:ascii="Arial" w:hAnsi="Arial" w:cs="Arial"/>
          <w:b/>
          <w:color w:val="0000FF"/>
        </w:rPr>
        <w:t>.</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25.21. Este Edital deverá ser lido e interpretado na íntegra e, após a apresentação da documentação e da proposta, não serão aceitas alegações de desconhecimento e discordâncias de seus termos.</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b/>
        </w:rPr>
      </w:pPr>
      <w:r w:rsidRPr="008425FF">
        <w:rPr>
          <w:rFonts w:ascii="Arial" w:hAnsi="Arial" w:cs="Arial"/>
        </w:rPr>
        <w:t xml:space="preserve">25.22. Quaisquer informações complementares sobre o presente Edital e seus Anexos poderão ser </w:t>
      </w:r>
      <w:proofErr w:type="gramStart"/>
      <w:r w:rsidRPr="008425FF">
        <w:rPr>
          <w:rFonts w:ascii="Arial" w:hAnsi="Arial" w:cs="Arial"/>
        </w:rPr>
        <w:t xml:space="preserve">obtidas pelo telefone/fax (069) </w:t>
      </w:r>
      <w:r w:rsidRPr="008425FF">
        <w:rPr>
          <w:rFonts w:ascii="Arial" w:hAnsi="Arial" w:cs="Arial"/>
          <w:b/>
        </w:rPr>
        <w:t>3216-</w:t>
      </w:r>
      <w:r w:rsidR="00195D1F" w:rsidRPr="008425FF">
        <w:rPr>
          <w:rFonts w:ascii="Arial" w:hAnsi="Arial" w:cs="Arial"/>
          <w:b/>
        </w:rPr>
        <w:t>5318</w:t>
      </w:r>
      <w:r w:rsidRPr="008425FF">
        <w:rPr>
          <w:rFonts w:ascii="Arial" w:hAnsi="Arial" w:cs="Arial"/>
        </w:rPr>
        <w:t xml:space="preserve">, ou na sede </w:t>
      </w:r>
      <w:r w:rsidRPr="008425FF">
        <w:rPr>
          <w:rFonts w:ascii="Arial" w:hAnsi="Arial" w:cs="Arial"/>
          <w:b/>
        </w:rPr>
        <w:t>SUPERINTENDÊNCIA ESTADUAL DE COMPRAS E LICITAÇÕES</w:t>
      </w:r>
      <w:proofErr w:type="gramEnd"/>
      <w:r w:rsidRPr="008425FF">
        <w:rPr>
          <w:rFonts w:ascii="Arial" w:hAnsi="Arial" w:cs="Arial"/>
          <w:b/>
        </w:rPr>
        <w:t xml:space="preserve"> – SUPEL/RO.</w:t>
      </w:r>
    </w:p>
    <w:p w:rsidR="003F1BAB" w:rsidRPr="008425FF" w:rsidRDefault="003F1BAB" w:rsidP="003F1BAB">
      <w:pPr>
        <w:jc w:val="both"/>
        <w:rPr>
          <w:rFonts w:ascii="Arial" w:hAnsi="Arial" w:cs="Arial"/>
          <w:b/>
        </w:rPr>
      </w:pPr>
    </w:p>
    <w:p w:rsidR="003F1BAB" w:rsidRPr="008425FF"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0"/>
        </w:rPr>
      </w:pPr>
      <w:r w:rsidRPr="008425FF">
        <w:rPr>
          <w:rFonts w:ascii="Arial" w:hAnsi="Arial" w:cs="Arial"/>
          <w:i w:val="0"/>
          <w:color w:val="0000FF"/>
          <w:sz w:val="20"/>
        </w:rPr>
        <w:t>26 – ANEXOS</w:t>
      </w:r>
    </w:p>
    <w:p w:rsidR="003F1BAB" w:rsidRPr="008425FF" w:rsidRDefault="003F1BAB" w:rsidP="003F1BAB">
      <w:pPr>
        <w:jc w:val="both"/>
        <w:rPr>
          <w:rFonts w:ascii="Arial" w:hAnsi="Arial" w:cs="Arial"/>
        </w:rPr>
      </w:pPr>
    </w:p>
    <w:p w:rsidR="003F1BAB" w:rsidRPr="008425FF" w:rsidRDefault="003F1BAB" w:rsidP="003F1BAB">
      <w:pPr>
        <w:jc w:val="both"/>
        <w:rPr>
          <w:rFonts w:ascii="Arial" w:hAnsi="Arial" w:cs="Arial"/>
        </w:rPr>
      </w:pPr>
      <w:r w:rsidRPr="008425FF">
        <w:rPr>
          <w:rFonts w:ascii="Arial" w:hAnsi="Arial" w:cs="Arial"/>
        </w:rPr>
        <w:t>26.1. Fazem parte deste instrumento convocatório, como se nele estivessem transcritos, os seguintes documentos:</w:t>
      </w:r>
    </w:p>
    <w:p w:rsidR="003F1BAB" w:rsidRPr="008425FF" w:rsidRDefault="003F1BAB" w:rsidP="003F1BAB">
      <w:pPr>
        <w:jc w:val="both"/>
        <w:rPr>
          <w:rFonts w:ascii="Arial" w:hAnsi="Arial" w:cs="Arial"/>
        </w:rPr>
      </w:pPr>
    </w:p>
    <w:tbl>
      <w:tblPr>
        <w:tblW w:w="4536" w:type="dxa"/>
        <w:tblInd w:w="108" w:type="dxa"/>
        <w:tblLook w:val="04A0"/>
      </w:tblPr>
      <w:tblGrid>
        <w:gridCol w:w="1276"/>
        <w:gridCol w:w="3260"/>
      </w:tblGrid>
      <w:tr w:rsidR="003F1BAB" w:rsidRPr="008425FF" w:rsidTr="003F1BAB">
        <w:tc>
          <w:tcPr>
            <w:tcW w:w="1276" w:type="dxa"/>
          </w:tcPr>
          <w:p w:rsidR="003F1BAB" w:rsidRPr="008425FF" w:rsidRDefault="003F1BAB" w:rsidP="003F1BAB">
            <w:pPr>
              <w:tabs>
                <w:tab w:val="left" w:pos="1560"/>
                <w:tab w:val="left" w:pos="1843"/>
              </w:tabs>
              <w:ind w:left="-194" w:firstLine="86"/>
              <w:jc w:val="both"/>
              <w:rPr>
                <w:rFonts w:ascii="Arial" w:hAnsi="Arial" w:cs="Arial"/>
                <w:b/>
              </w:rPr>
            </w:pPr>
            <w:r w:rsidRPr="008425FF">
              <w:rPr>
                <w:rFonts w:ascii="Arial" w:hAnsi="Arial" w:cs="Arial"/>
                <w:b/>
              </w:rPr>
              <w:t>ANEXO I</w:t>
            </w:r>
          </w:p>
        </w:tc>
        <w:tc>
          <w:tcPr>
            <w:tcW w:w="3260" w:type="dxa"/>
          </w:tcPr>
          <w:p w:rsidR="003F1BAB" w:rsidRPr="008425FF" w:rsidRDefault="003F1BAB" w:rsidP="003F1BAB">
            <w:pPr>
              <w:tabs>
                <w:tab w:val="left" w:pos="1560"/>
                <w:tab w:val="left" w:pos="1843"/>
              </w:tabs>
              <w:ind w:left="-108"/>
              <w:jc w:val="both"/>
              <w:rPr>
                <w:rFonts w:ascii="Arial" w:hAnsi="Arial" w:cs="Arial"/>
              </w:rPr>
            </w:pPr>
            <w:r w:rsidRPr="008425FF">
              <w:rPr>
                <w:rFonts w:ascii="Arial" w:hAnsi="Arial" w:cs="Arial"/>
              </w:rPr>
              <w:t>Termo de Referência;</w:t>
            </w:r>
          </w:p>
        </w:tc>
      </w:tr>
      <w:tr w:rsidR="003F1BAB" w:rsidRPr="008425FF" w:rsidTr="003F1BAB">
        <w:tc>
          <w:tcPr>
            <w:tcW w:w="1276" w:type="dxa"/>
          </w:tcPr>
          <w:p w:rsidR="003F1BAB" w:rsidRPr="008425FF" w:rsidRDefault="003F1BAB" w:rsidP="003F1BAB">
            <w:pPr>
              <w:tabs>
                <w:tab w:val="left" w:pos="1560"/>
                <w:tab w:val="left" w:pos="1843"/>
              </w:tabs>
              <w:ind w:left="-108"/>
              <w:jc w:val="both"/>
              <w:rPr>
                <w:rFonts w:ascii="Arial" w:hAnsi="Arial" w:cs="Arial"/>
                <w:b/>
              </w:rPr>
            </w:pPr>
            <w:r w:rsidRPr="008425FF">
              <w:rPr>
                <w:rFonts w:ascii="Arial" w:hAnsi="Arial" w:cs="Arial"/>
                <w:b/>
              </w:rPr>
              <w:t>ANEXO II</w:t>
            </w:r>
          </w:p>
        </w:tc>
        <w:tc>
          <w:tcPr>
            <w:tcW w:w="3260" w:type="dxa"/>
          </w:tcPr>
          <w:p w:rsidR="003F1BAB" w:rsidRPr="008425FF" w:rsidRDefault="003F1BAB" w:rsidP="003F1BAB">
            <w:pPr>
              <w:tabs>
                <w:tab w:val="left" w:pos="1560"/>
                <w:tab w:val="left" w:pos="1843"/>
              </w:tabs>
              <w:ind w:left="-108"/>
              <w:jc w:val="both"/>
              <w:rPr>
                <w:rFonts w:ascii="Arial" w:hAnsi="Arial" w:cs="Arial"/>
              </w:rPr>
            </w:pPr>
            <w:r w:rsidRPr="008425FF">
              <w:rPr>
                <w:rFonts w:ascii="Arial" w:hAnsi="Arial" w:cs="Arial"/>
              </w:rPr>
              <w:t>Quadro Estimativo de Preços;</w:t>
            </w:r>
          </w:p>
        </w:tc>
      </w:tr>
      <w:tr w:rsidR="003F1BAB" w:rsidRPr="008425FF" w:rsidTr="003F1BAB">
        <w:tc>
          <w:tcPr>
            <w:tcW w:w="1276" w:type="dxa"/>
          </w:tcPr>
          <w:p w:rsidR="003F1BAB" w:rsidRPr="008425FF" w:rsidRDefault="003F1BAB" w:rsidP="003F1BAB">
            <w:pPr>
              <w:tabs>
                <w:tab w:val="left" w:pos="1560"/>
                <w:tab w:val="left" w:pos="1843"/>
              </w:tabs>
              <w:ind w:left="-108"/>
              <w:jc w:val="both"/>
              <w:rPr>
                <w:rFonts w:ascii="Arial" w:hAnsi="Arial" w:cs="Arial"/>
                <w:b/>
              </w:rPr>
            </w:pPr>
            <w:r w:rsidRPr="008425FF">
              <w:rPr>
                <w:rFonts w:ascii="Arial" w:hAnsi="Arial" w:cs="Arial"/>
                <w:b/>
              </w:rPr>
              <w:t>ANEXO III</w:t>
            </w:r>
          </w:p>
        </w:tc>
        <w:tc>
          <w:tcPr>
            <w:tcW w:w="3260" w:type="dxa"/>
          </w:tcPr>
          <w:p w:rsidR="003F1BAB" w:rsidRPr="008425FF" w:rsidRDefault="003F1BAB" w:rsidP="003F1BAB">
            <w:pPr>
              <w:tabs>
                <w:tab w:val="left" w:pos="1560"/>
                <w:tab w:val="left" w:pos="1843"/>
              </w:tabs>
              <w:ind w:left="-108"/>
              <w:jc w:val="both"/>
              <w:rPr>
                <w:rFonts w:ascii="Arial" w:hAnsi="Arial" w:cs="Arial"/>
              </w:rPr>
            </w:pPr>
            <w:r w:rsidRPr="008425FF">
              <w:rPr>
                <w:rFonts w:ascii="Arial" w:hAnsi="Arial" w:cs="Arial"/>
              </w:rPr>
              <w:t>Minuta do Contrato.</w:t>
            </w:r>
          </w:p>
        </w:tc>
      </w:tr>
    </w:tbl>
    <w:p w:rsidR="00EE270C" w:rsidRPr="008425FF" w:rsidRDefault="00EE270C" w:rsidP="003F1BAB">
      <w:pPr>
        <w:jc w:val="both"/>
        <w:rPr>
          <w:rFonts w:ascii="Arial" w:hAnsi="Arial" w:cs="Arial"/>
          <w:b/>
        </w:rPr>
      </w:pPr>
    </w:p>
    <w:p w:rsidR="003F1BAB" w:rsidRPr="008425F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rPr>
      </w:pPr>
      <w:r w:rsidRPr="008425FF">
        <w:rPr>
          <w:rFonts w:ascii="Arial" w:hAnsi="Arial" w:cs="Arial"/>
          <w:b/>
          <w:color w:val="0000FF"/>
        </w:rPr>
        <w:t>27 – DO FORO</w:t>
      </w:r>
    </w:p>
    <w:p w:rsidR="003F1BAB" w:rsidRPr="008425FF" w:rsidRDefault="003F1BAB" w:rsidP="003F1BAB">
      <w:pPr>
        <w:jc w:val="both"/>
        <w:rPr>
          <w:rFonts w:ascii="Arial" w:hAnsi="Arial" w:cs="Arial"/>
        </w:rPr>
      </w:pPr>
    </w:p>
    <w:p w:rsidR="00FA37CF" w:rsidRPr="008425FF" w:rsidRDefault="003F1BAB" w:rsidP="00FA37CF">
      <w:pPr>
        <w:jc w:val="both"/>
        <w:rPr>
          <w:rFonts w:ascii="Arial" w:hAnsi="Arial" w:cs="Arial"/>
        </w:rPr>
      </w:pPr>
      <w:r w:rsidRPr="008425FF">
        <w:rPr>
          <w:rFonts w:ascii="Arial" w:hAnsi="Arial" w:cs="Arial"/>
        </w:rPr>
        <w:t xml:space="preserve">27.1. Fica eleito o Foro da Comarca de Porto Velho/RO, para dirimir quaisquer dúvidas referentes </w:t>
      </w:r>
      <w:proofErr w:type="gramStart"/>
      <w:r w:rsidRPr="008425FF">
        <w:rPr>
          <w:rFonts w:ascii="Arial" w:hAnsi="Arial" w:cs="Arial"/>
        </w:rPr>
        <w:t>a</w:t>
      </w:r>
      <w:proofErr w:type="gramEnd"/>
      <w:r w:rsidRPr="008425FF">
        <w:rPr>
          <w:rFonts w:ascii="Arial" w:hAnsi="Arial" w:cs="Arial"/>
        </w:rPr>
        <w:t xml:space="preserve"> Licitação e procedimentos dela resultantes, com renúncia expressa de qualquer outro, por mais privilegiado que seja. </w:t>
      </w:r>
      <w:r w:rsidRPr="008425FF">
        <w:rPr>
          <w:rFonts w:ascii="Arial" w:hAnsi="Arial" w:cs="Arial"/>
        </w:rPr>
        <w:tab/>
      </w:r>
      <w:r w:rsidRPr="008425FF">
        <w:rPr>
          <w:rFonts w:ascii="Arial" w:hAnsi="Arial" w:cs="Arial"/>
        </w:rPr>
        <w:tab/>
      </w:r>
    </w:p>
    <w:p w:rsidR="003F1BAB" w:rsidRPr="008425FF" w:rsidRDefault="003F1BAB" w:rsidP="00FA37CF">
      <w:pPr>
        <w:jc w:val="right"/>
        <w:rPr>
          <w:rFonts w:ascii="Arial" w:hAnsi="Arial" w:cs="Arial"/>
          <w:b/>
        </w:rPr>
      </w:pPr>
      <w:r w:rsidRPr="008425FF">
        <w:rPr>
          <w:rFonts w:ascii="Arial" w:hAnsi="Arial" w:cs="Arial"/>
          <w:b/>
        </w:rPr>
        <w:t xml:space="preserve">Porto Velho/RO, </w:t>
      </w:r>
      <w:r w:rsidR="008425FF">
        <w:rPr>
          <w:rFonts w:ascii="Arial" w:hAnsi="Arial" w:cs="Arial"/>
          <w:b/>
        </w:rPr>
        <w:t>19 de dezembro</w:t>
      </w:r>
      <w:r w:rsidR="00C925EB" w:rsidRPr="008425FF">
        <w:rPr>
          <w:rFonts w:ascii="Arial" w:hAnsi="Arial" w:cs="Arial"/>
          <w:b/>
        </w:rPr>
        <w:t xml:space="preserve"> de 2016</w:t>
      </w:r>
      <w:r w:rsidRPr="008425FF">
        <w:rPr>
          <w:rFonts w:ascii="Arial" w:hAnsi="Arial" w:cs="Arial"/>
          <w:b/>
        </w:rPr>
        <w:t>.</w:t>
      </w:r>
    </w:p>
    <w:p w:rsidR="003F1BAB" w:rsidRPr="008425FF" w:rsidRDefault="003F1BAB" w:rsidP="003F1BAB">
      <w:pPr>
        <w:ind w:left="1418"/>
        <w:jc w:val="right"/>
        <w:rPr>
          <w:rFonts w:ascii="Arial" w:hAnsi="Arial" w:cs="Arial"/>
          <w:b/>
        </w:rPr>
      </w:pPr>
    </w:p>
    <w:p w:rsidR="003F1BAB" w:rsidRPr="008425FF" w:rsidRDefault="003F1BAB" w:rsidP="003F1BAB">
      <w:pPr>
        <w:ind w:left="1418"/>
        <w:jc w:val="right"/>
        <w:rPr>
          <w:rFonts w:ascii="Arial" w:hAnsi="Arial" w:cs="Arial"/>
          <w:b/>
        </w:rPr>
      </w:pPr>
    </w:p>
    <w:p w:rsidR="003F1BAB" w:rsidRPr="008425FF" w:rsidRDefault="003F1BAB" w:rsidP="003F1BAB">
      <w:pPr>
        <w:pStyle w:val="Estilo7"/>
        <w:tabs>
          <w:tab w:val="left" w:pos="3043"/>
        </w:tabs>
        <w:ind w:hanging="1134"/>
        <w:jc w:val="center"/>
        <w:rPr>
          <w:rFonts w:ascii="Arial" w:hAnsi="Arial" w:cs="Arial"/>
          <w:b/>
          <w:sz w:val="20"/>
        </w:rPr>
      </w:pPr>
    </w:p>
    <w:p w:rsidR="003F1BAB" w:rsidRPr="008425FF" w:rsidRDefault="003F1BAB" w:rsidP="003F1BAB">
      <w:pPr>
        <w:pStyle w:val="Estilo7"/>
        <w:tabs>
          <w:tab w:val="left" w:pos="3043"/>
        </w:tabs>
        <w:ind w:hanging="1134"/>
        <w:jc w:val="center"/>
        <w:rPr>
          <w:rFonts w:ascii="Arial" w:hAnsi="Arial" w:cs="Arial"/>
          <w:b/>
          <w:sz w:val="20"/>
        </w:rPr>
      </w:pPr>
      <w:r w:rsidRPr="008425FF">
        <w:rPr>
          <w:rFonts w:ascii="Arial" w:hAnsi="Arial" w:cs="Arial"/>
          <w:b/>
          <w:sz w:val="20"/>
        </w:rPr>
        <w:t>VALDENIR GONÇALVES JÚNIOR</w:t>
      </w:r>
    </w:p>
    <w:p w:rsidR="003F1BAB" w:rsidRPr="008425FF" w:rsidRDefault="003F1BAB" w:rsidP="003F1BAB">
      <w:pPr>
        <w:pStyle w:val="Estilo7"/>
        <w:tabs>
          <w:tab w:val="center" w:pos="4819"/>
          <w:tab w:val="left" w:pos="6970"/>
        </w:tabs>
        <w:ind w:hanging="1134"/>
        <w:jc w:val="center"/>
        <w:rPr>
          <w:rFonts w:ascii="Arial" w:hAnsi="Arial" w:cs="Arial"/>
          <w:b/>
          <w:sz w:val="20"/>
        </w:rPr>
      </w:pPr>
      <w:r w:rsidRPr="008425FF">
        <w:rPr>
          <w:rFonts w:ascii="Arial" w:hAnsi="Arial" w:cs="Arial"/>
          <w:b/>
          <w:sz w:val="20"/>
        </w:rPr>
        <w:t>Pregoeiro da Equipe ZETA/SUPEL/RO</w:t>
      </w:r>
    </w:p>
    <w:p w:rsidR="00A5444A" w:rsidRPr="00C4077B" w:rsidRDefault="003F1BAB" w:rsidP="00FA37CF">
      <w:pPr>
        <w:pStyle w:val="Ttulo3"/>
        <w:jc w:val="center"/>
        <w:rPr>
          <w:rFonts w:ascii="Arial" w:hAnsi="Arial" w:cs="Arial"/>
          <w:sz w:val="21"/>
          <w:szCs w:val="21"/>
        </w:rPr>
      </w:pPr>
      <w:r w:rsidRPr="008425FF">
        <w:rPr>
          <w:rFonts w:ascii="Arial" w:hAnsi="Arial" w:cs="Arial"/>
          <w:sz w:val="20"/>
        </w:rPr>
        <w:t>Mat.300055985</w:t>
      </w:r>
      <w:r w:rsidR="00A5444A" w:rsidRPr="00C4077B">
        <w:rPr>
          <w:rFonts w:ascii="Arial" w:hAnsi="Arial" w:cs="Arial"/>
          <w:sz w:val="21"/>
          <w:szCs w:val="21"/>
        </w:rPr>
        <w:br w:type="page"/>
      </w:r>
    </w:p>
    <w:p w:rsidR="00A5444A" w:rsidRPr="00C4077B" w:rsidRDefault="00A5444A" w:rsidP="00A5444A">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3D1238">
        <w:rPr>
          <w:rFonts w:ascii="Arial" w:hAnsi="Arial" w:cs="Arial"/>
          <w:b/>
          <w:bCs/>
          <w:sz w:val="21"/>
          <w:szCs w:val="21"/>
        </w:rPr>
        <w:t>685/2016/SUPEL/RO</w:t>
      </w:r>
    </w:p>
    <w:p w:rsidR="00A5444A" w:rsidRPr="00C4077B" w:rsidRDefault="00A5444A" w:rsidP="00A5444A">
      <w:pPr>
        <w:pStyle w:val="Corpodetexto2"/>
        <w:jc w:val="center"/>
        <w:rPr>
          <w:rFonts w:ascii="Arial" w:hAnsi="Arial" w:cs="Arial"/>
          <w:sz w:val="21"/>
          <w:szCs w:val="21"/>
        </w:rPr>
      </w:pPr>
      <w:r w:rsidRPr="00C4077B">
        <w:rPr>
          <w:rFonts w:ascii="Arial" w:hAnsi="Arial" w:cs="Arial"/>
          <w:sz w:val="21"/>
          <w:szCs w:val="21"/>
        </w:rPr>
        <w:t>ANEXO I - DO EDITAL</w:t>
      </w:r>
    </w:p>
    <w:p w:rsidR="00E36D06" w:rsidRPr="00C57251" w:rsidRDefault="00E36D06" w:rsidP="00E36D06">
      <w:pPr>
        <w:jc w:val="center"/>
        <w:rPr>
          <w:b/>
        </w:rPr>
      </w:pPr>
      <w:r w:rsidRPr="00C57251">
        <w:rPr>
          <w:b/>
        </w:rPr>
        <w:t>TERMO DE REFERÊNCIA</w:t>
      </w:r>
    </w:p>
    <w:p w:rsidR="00E36D06" w:rsidRPr="00C57251" w:rsidRDefault="00E36D06" w:rsidP="00E36D06">
      <w:pPr>
        <w:jc w:val="both"/>
      </w:pPr>
    </w:p>
    <w:p w:rsidR="00E36D06" w:rsidRPr="00E36D06" w:rsidRDefault="00E36D06" w:rsidP="00E36D06">
      <w:pPr>
        <w:spacing w:after="120" w:line="360" w:lineRule="auto"/>
        <w:jc w:val="both"/>
        <w:rPr>
          <w:b/>
          <w:bCs/>
        </w:rPr>
      </w:pPr>
      <w:r w:rsidRPr="00E36D06">
        <w:rPr>
          <w:b/>
          <w:bCs/>
        </w:rPr>
        <w:t>1 – IDENTIFICAÇÃO</w:t>
      </w:r>
    </w:p>
    <w:p w:rsidR="00E36D06" w:rsidRPr="00E36D06" w:rsidRDefault="00E36D06" w:rsidP="00E36D06">
      <w:pPr>
        <w:spacing w:line="360" w:lineRule="auto"/>
        <w:ind w:firstLine="567"/>
        <w:jc w:val="both"/>
        <w:rPr>
          <w:b/>
        </w:rPr>
      </w:pPr>
      <w:r w:rsidRPr="00E36D06">
        <w:rPr>
          <w:b/>
          <w:bCs/>
        </w:rPr>
        <w:t xml:space="preserve"> UNIDADE ORÇAMENTÁRIA:</w:t>
      </w:r>
      <w:r w:rsidRPr="00E36D06">
        <w:t xml:space="preserve"> </w:t>
      </w:r>
      <w:proofErr w:type="gramStart"/>
      <w:r w:rsidRPr="00E36D06">
        <w:t>1515 – FUNDO</w:t>
      </w:r>
      <w:proofErr w:type="gramEnd"/>
      <w:r w:rsidRPr="00E36D06">
        <w:t xml:space="preserve"> ESPECIAL DE MODERNIZAÇÃO E REAPARELHAMENTO DA POLÍCIA MILITAR - </w:t>
      </w:r>
      <w:r w:rsidRPr="00E36D06">
        <w:rPr>
          <w:b/>
        </w:rPr>
        <w:t>FUMRESPOM.</w:t>
      </w:r>
    </w:p>
    <w:p w:rsidR="00E36D06" w:rsidRPr="00E36D06" w:rsidRDefault="00E36D06" w:rsidP="00E36D06">
      <w:pPr>
        <w:spacing w:line="360" w:lineRule="auto"/>
        <w:ind w:firstLine="567"/>
        <w:jc w:val="both"/>
      </w:pPr>
      <w:r w:rsidRPr="00E36D06">
        <w:rPr>
          <w:b/>
        </w:rPr>
        <w:t>INTERESSADO:</w:t>
      </w:r>
      <w:r w:rsidRPr="00E36D06">
        <w:t xml:space="preserve"> POLÍCIA MILITAR DO ESTADO DE RONDÔNIA.</w:t>
      </w:r>
    </w:p>
    <w:p w:rsidR="00E36D06" w:rsidRPr="00E36D06" w:rsidRDefault="00E36D06" w:rsidP="00E36D06">
      <w:pPr>
        <w:jc w:val="both"/>
        <w:rPr>
          <w:bCs/>
        </w:rPr>
      </w:pPr>
      <w:r w:rsidRPr="00E36D06">
        <w:rPr>
          <w:b/>
          <w:bCs/>
        </w:rPr>
        <w:t>2 - OBJETO</w:t>
      </w:r>
      <w:r w:rsidRPr="00E36D06">
        <w:rPr>
          <w:bCs/>
        </w:rPr>
        <w:t>: AQUISIÇÃO DE EQUIPAMENTOS PERMANENTES E OUTROS.</w:t>
      </w:r>
    </w:p>
    <w:p w:rsidR="00E36D06" w:rsidRPr="00E36D06" w:rsidRDefault="00E36D06" w:rsidP="00E36D06">
      <w:pPr>
        <w:jc w:val="both"/>
        <w:rPr>
          <w:bCs/>
        </w:rPr>
      </w:pPr>
    </w:p>
    <w:p w:rsidR="00E36D06" w:rsidRPr="00E36D06" w:rsidRDefault="00E36D06" w:rsidP="00E36D06">
      <w:pPr>
        <w:jc w:val="both"/>
        <w:rPr>
          <w:b/>
          <w:bCs/>
        </w:rPr>
      </w:pPr>
      <w:proofErr w:type="gramStart"/>
      <w:r w:rsidRPr="00E36D06">
        <w:rPr>
          <w:b/>
          <w:bCs/>
        </w:rPr>
        <w:t>2.1 - ESPECIFICAÇÃO</w:t>
      </w:r>
      <w:proofErr w:type="gramEnd"/>
      <w:r w:rsidRPr="00E36D06">
        <w:rPr>
          <w:b/>
          <w:bCs/>
        </w:rPr>
        <w:t xml:space="preserve"> TÉCNICA</w:t>
      </w:r>
    </w:p>
    <w:p w:rsidR="00E36D06" w:rsidRPr="00E36D06" w:rsidRDefault="00E36D06" w:rsidP="00E36D06">
      <w:pPr>
        <w:jc w:val="both"/>
        <w:rPr>
          <w:b/>
          <w:bCs/>
        </w:rPr>
      </w:pPr>
    </w:p>
    <w:tbl>
      <w:tblPr>
        <w:tblStyle w:val="Tabelacomgrade"/>
        <w:tblW w:w="9562" w:type="dxa"/>
        <w:jc w:val="center"/>
        <w:tblLook w:val="04A0"/>
      </w:tblPr>
      <w:tblGrid>
        <w:gridCol w:w="857"/>
        <w:gridCol w:w="7783"/>
        <w:gridCol w:w="922"/>
      </w:tblGrid>
      <w:tr w:rsidR="00E36D06" w:rsidRPr="00E36D06" w:rsidTr="008425FF">
        <w:trPr>
          <w:trHeight w:val="404"/>
          <w:jc w:val="center"/>
        </w:trPr>
        <w:tc>
          <w:tcPr>
            <w:tcW w:w="857" w:type="dxa"/>
            <w:vAlign w:val="center"/>
          </w:tcPr>
          <w:p w:rsidR="00E36D06" w:rsidRPr="00E36D06" w:rsidRDefault="00E36D06" w:rsidP="008425FF">
            <w:pPr>
              <w:jc w:val="center"/>
              <w:rPr>
                <w:b/>
                <w:bCs/>
              </w:rPr>
            </w:pPr>
            <w:r w:rsidRPr="00E36D06">
              <w:rPr>
                <w:b/>
                <w:bCs/>
              </w:rPr>
              <w:t>ITEM</w:t>
            </w:r>
          </w:p>
        </w:tc>
        <w:tc>
          <w:tcPr>
            <w:tcW w:w="7783" w:type="dxa"/>
            <w:vAlign w:val="center"/>
          </w:tcPr>
          <w:p w:rsidR="00E36D06" w:rsidRPr="00E36D06" w:rsidRDefault="00E36D06" w:rsidP="008425FF">
            <w:pPr>
              <w:jc w:val="center"/>
              <w:rPr>
                <w:b/>
                <w:bCs/>
              </w:rPr>
            </w:pPr>
            <w:r w:rsidRPr="00E36D06">
              <w:rPr>
                <w:b/>
                <w:bCs/>
              </w:rPr>
              <w:t>PRODUTO</w:t>
            </w:r>
          </w:p>
        </w:tc>
        <w:tc>
          <w:tcPr>
            <w:tcW w:w="922" w:type="dxa"/>
            <w:vAlign w:val="center"/>
          </w:tcPr>
          <w:p w:rsidR="00E36D06" w:rsidRPr="00E36D06" w:rsidRDefault="00E36D06" w:rsidP="008425FF">
            <w:pPr>
              <w:jc w:val="center"/>
              <w:rPr>
                <w:b/>
                <w:bCs/>
              </w:rPr>
            </w:pPr>
            <w:r w:rsidRPr="00E36D06">
              <w:rPr>
                <w:b/>
                <w:bCs/>
              </w:rPr>
              <w:t>QTD</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01</w:t>
            </w:r>
          </w:p>
        </w:tc>
        <w:tc>
          <w:tcPr>
            <w:tcW w:w="7783" w:type="dxa"/>
            <w:vAlign w:val="bottom"/>
          </w:tcPr>
          <w:p w:rsidR="00E36D06" w:rsidRPr="00E36D06" w:rsidRDefault="00E36D06" w:rsidP="008425FF">
            <w:pPr>
              <w:jc w:val="both"/>
            </w:pPr>
            <w:r w:rsidRPr="00E36D06">
              <w:rPr>
                <w:b/>
              </w:rPr>
              <w:t>IMPRESSORA A3 COM TANQUE DE TINTA</w:t>
            </w:r>
            <w:r w:rsidRPr="00E36D06">
              <w:t xml:space="preserve"> </w:t>
            </w:r>
            <w:r w:rsidRPr="00E36D06">
              <w:rPr>
                <w:bdr w:val="none" w:sz="0" w:space="0" w:color="auto" w:frame="1"/>
                <w:shd w:val="clear" w:color="auto" w:fill="FFFFFF"/>
              </w:rPr>
              <w:t xml:space="preserve">Resolução Máxima de impressão: 5760 x 1440 dpi Velocidade de impressão: 30 </w:t>
            </w:r>
            <w:proofErr w:type="spellStart"/>
            <w:proofErr w:type="gramStart"/>
            <w:r w:rsidRPr="00E36D06">
              <w:rPr>
                <w:bdr w:val="none" w:sz="0" w:space="0" w:color="auto" w:frame="1"/>
                <w:shd w:val="clear" w:color="auto" w:fill="FFFFFF"/>
              </w:rPr>
              <w:t>ppm</w:t>
            </w:r>
            <w:proofErr w:type="spellEnd"/>
            <w:proofErr w:type="gramEnd"/>
            <w:r w:rsidRPr="00E36D06">
              <w:rPr>
                <w:bdr w:val="none" w:sz="0" w:space="0" w:color="auto" w:frame="1"/>
                <w:shd w:val="clear" w:color="auto" w:fill="FFFFFF"/>
              </w:rPr>
              <w:t xml:space="preserve"> em Preto ou 17 </w:t>
            </w:r>
            <w:proofErr w:type="spellStart"/>
            <w:r w:rsidRPr="00E36D06">
              <w:rPr>
                <w:bdr w:val="none" w:sz="0" w:space="0" w:color="auto" w:frame="1"/>
                <w:shd w:val="clear" w:color="auto" w:fill="FFFFFF"/>
              </w:rPr>
              <w:t>ppm</w:t>
            </w:r>
            <w:proofErr w:type="spellEnd"/>
            <w:r w:rsidRPr="00E36D06">
              <w:rPr>
                <w:bdr w:val="none" w:sz="0" w:space="0" w:color="auto" w:frame="1"/>
                <w:shd w:val="clear" w:color="auto" w:fill="FFFFFF"/>
              </w:rPr>
              <w:t xml:space="preserve"> em Cores; Tamanho da gota: 3 </w:t>
            </w:r>
            <w:proofErr w:type="spellStart"/>
            <w:r w:rsidRPr="00E36D06">
              <w:rPr>
                <w:bdr w:val="none" w:sz="0" w:space="0" w:color="auto" w:frame="1"/>
                <w:shd w:val="clear" w:color="auto" w:fill="FFFFFF"/>
              </w:rPr>
              <w:t>picolitros</w:t>
            </w:r>
            <w:proofErr w:type="spellEnd"/>
            <w:r w:rsidRPr="00E36D06">
              <w:rPr>
                <w:bdr w:val="none" w:sz="0" w:space="0" w:color="auto" w:frame="1"/>
                <w:shd w:val="clear" w:color="auto" w:fill="FFFFFF"/>
              </w:rPr>
              <w:t>; Interface: USB 2.0</w:t>
            </w:r>
            <w:r w:rsidRPr="00E36D06">
              <w:t xml:space="preserve">; </w:t>
            </w:r>
            <w:r w:rsidRPr="00E36D06">
              <w:rPr>
                <w:bdr w:val="none" w:sz="0" w:space="0" w:color="auto" w:frame="1"/>
                <w:shd w:val="clear" w:color="auto" w:fill="FFFFFF"/>
              </w:rPr>
              <w:t>Cabo USB Incluso: Sim</w:t>
            </w:r>
            <w:r w:rsidRPr="00E36D06">
              <w:t xml:space="preserve">; </w:t>
            </w:r>
            <w:r w:rsidRPr="00E36D06">
              <w:rPr>
                <w:bdr w:val="none" w:sz="0" w:space="0" w:color="auto" w:frame="1"/>
                <w:shd w:val="clear" w:color="auto" w:fill="FFFFFF"/>
              </w:rPr>
              <w:t xml:space="preserve">Capacidade de Entrada do papel: 100 folhas de papel comum A4; Tamanho de papel Suportados: 10 x 15 cm, 10 x 18 cm (16:9 </w:t>
            </w:r>
            <w:proofErr w:type="spellStart"/>
            <w:r w:rsidRPr="00E36D06">
              <w:rPr>
                <w:bdr w:val="none" w:sz="0" w:space="0" w:color="auto" w:frame="1"/>
                <w:shd w:val="clear" w:color="auto" w:fill="FFFFFF"/>
              </w:rPr>
              <w:t>wide</w:t>
            </w:r>
            <w:proofErr w:type="spellEnd"/>
            <w:r w:rsidRPr="00E36D06">
              <w:rPr>
                <w:bdr w:val="none" w:sz="0" w:space="0" w:color="auto" w:frame="1"/>
                <w:shd w:val="clear" w:color="auto" w:fill="FFFFFF"/>
              </w:rPr>
              <w:t xml:space="preserve">), 13 x 18 cm, 20 x 25 cm, Carta, Oficio (21,6 x 35,6 cm), A4, A5, A6, B4, B5, A3 (29,7 x 42 cm), A3+/Super B (33 x 48,3 cm), definido pelo usuário. Tipos suportados: Comum, papel revestido Epson, papel fosco, papel </w:t>
            </w:r>
            <w:proofErr w:type="gramStart"/>
            <w:r w:rsidRPr="00E36D06">
              <w:rPr>
                <w:bdr w:val="none" w:sz="0" w:space="0" w:color="auto" w:frame="1"/>
                <w:shd w:val="clear" w:color="auto" w:fill="FFFFFF"/>
              </w:rPr>
              <w:t>brilhante,</w:t>
            </w:r>
            <w:proofErr w:type="gramEnd"/>
            <w:r w:rsidRPr="00E36D06">
              <w:rPr>
                <w:bdr w:val="none" w:sz="0" w:space="0" w:color="auto" w:frame="1"/>
                <w:shd w:val="clear" w:color="auto" w:fill="FFFFFF"/>
              </w:rPr>
              <w:t>semi brilhante e autoadesivo. Impressão Duplex: Manual; Leitor de cartão de memória: SIM; Visor de LCD: SIM; Bluetooth: SIM; Alimentação: 100-</w:t>
            </w:r>
            <w:proofErr w:type="gramStart"/>
            <w:r w:rsidRPr="00E36D06">
              <w:rPr>
                <w:bdr w:val="none" w:sz="0" w:space="0" w:color="auto" w:frame="1"/>
                <w:shd w:val="clear" w:color="auto" w:fill="FFFFFF"/>
              </w:rPr>
              <w:t>127V</w:t>
            </w:r>
            <w:proofErr w:type="gramEnd"/>
            <w:r w:rsidRPr="00E36D06">
              <w:rPr>
                <w:bdr w:val="none" w:sz="0" w:space="0" w:color="auto" w:frame="1"/>
                <w:shd w:val="clear" w:color="auto" w:fill="FFFFFF"/>
              </w:rPr>
              <w:t>; Nível de ruído: 43 dB(A) – Imprimindo Compatibilidade: Windows® 8/ Windows® 7, Windows Vista®, Windows XP, Windows XP x64 ou Windows 2000 Mac OS® X 10.3.9, 10.4.11, 10.5.x ou 10.6.x, 10.7.x, 10.8.x;</w:t>
            </w:r>
          </w:p>
        </w:tc>
        <w:tc>
          <w:tcPr>
            <w:tcW w:w="922" w:type="dxa"/>
            <w:vAlign w:val="center"/>
          </w:tcPr>
          <w:p w:rsidR="00E36D06" w:rsidRPr="00E36D06" w:rsidRDefault="00E36D06" w:rsidP="008425FF">
            <w:pPr>
              <w:jc w:val="center"/>
              <w:rPr>
                <w:b/>
                <w:color w:val="000000"/>
              </w:rPr>
            </w:pPr>
            <w:proofErr w:type="gramStart"/>
            <w:r w:rsidRPr="00E36D06">
              <w:rPr>
                <w:b/>
                <w:color w:val="000000"/>
              </w:rPr>
              <w:t>3</w:t>
            </w:r>
            <w:proofErr w:type="gramEnd"/>
          </w:p>
        </w:tc>
      </w:tr>
      <w:tr w:rsidR="00E36D06" w:rsidRPr="00E36D06" w:rsidTr="00E36D06">
        <w:trPr>
          <w:trHeight w:val="2081"/>
          <w:jc w:val="center"/>
        </w:trPr>
        <w:tc>
          <w:tcPr>
            <w:tcW w:w="857" w:type="dxa"/>
            <w:vAlign w:val="center"/>
          </w:tcPr>
          <w:p w:rsidR="00E36D06" w:rsidRPr="00E36D06" w:rsidRDefault="00E36D06" w:rsidP="008425FF">
            <w:pPr>
              <w:jc w:val="center"/>
              <w:rPr>
                <w:b/>
                <w:bCs/>
              </w:rPr>
            </w:pPr>
            <w:r w:rsidRPr="00E36D06">
              <w:rPr>
                <w:b/>
                <w:bCs/>
              </w:rPr>
              <w:t>02</w:t>
            </w:r>
          </w:p>
        </w:tc>
        <w:tc>
          <w:tcPr>
            <w:tcW w:w="7783" w:type="dxa"/>
            <w:vAlign w:val="bottom"/>
          </w:tcPr>
          <w:p w:rsidR="00E36D06" w:rsidRPr="00E36D06" w:rsidRDefault="00E36D06" w:rsidP="008425FF">
            <w:pPr>
              <w:jc w:val="both"/>
            </w:pPr>
            <w:r w:rsidRPr="00E36D06">
              <w:rPr>
                <w:b/>
              </w:rPr>
              <w:t xml:space="preserve">CÂMERA FILMADORA VEICULAR: </w:t>
            </w:r>
            <w:r w:rsidRPr="00E36D06">
              <w:t xml:space="preserve">(REFERNCIA FILMADORA X3000 (“ou similar”, “ou equivalente”, “ou de melhor qualidade”) - Equipada com g-sensor, gravação em ciclo, detecção de movimento, microfone e antena GPS; ruído: Baixo com imagem de alta resolução; Tela: LCD de 2.7”; </w:t>
            </w:r>
            <w:proofErr w:type="spellStart"/>
            <w:r w:rsidRPr="00E36D06">
              <w:t>Armanezamento</w:t>
            </w:r>
            <w:proofErr w:type="spellEnd"/>
            <w:r w:rsidRPr="00E36D06">
              <w:t xml:space="preserve">: micro </w:t>
            </w:r>
            <w:proofErr w:type="spellStart"/>
            <w:proofErr w:type="gramStart"/>
            <w:r w:rsidRPr="00E36D06">
              <w:t>SDCard</w:t>
            </w:r>
            <w:proofErr w:type="spellEnd"/>
            <w:proofErr w:type="gramEnd"/>
            <w:r w:rsidRPr="00E36D06">
              <w:t xml:space="preserve"> de 32 Gb; Idiomas: Inglês , Russo, Chinês, Japonês e Alemão; Resolução de </w:t>
            </w:r>
            <w:proofErr w:type="spellStart"/>
            <w:r w:rsidRPr="00E36D06">
              <w:t>Video</w:t>
            </w:r>
            <w:proofErr w:type="spellEnd"/>
            <w:r w:rsidRPr="00E36D06">
              <w:t xml:space="preserve">: 1280 x 480 gravação dual; Formato do </w:t>
            </w:r>
            <w:proofErr w:type="spellStart"/>
            <w:r w:rsidRPr="00E36D06">
              <w:t>Video</w:t>
            </w:r>
            <w:proofErr w:type="spellEnd"/>
            <w:r w:rsidRPr="00E36D06">
              <w:t xml:space="preserve">: .AVI; Resolução de Imagem: 2560 x 1920; ângulos das Lentes: Frontal :140º e Traseiro: 120º; Bateria 500mAh; Sistemas Compatíveis: </w:t>
            </w:r>
            <w:proofErr w:type="spellStart"/>
            <w:r w:rsidRPr="00E36D06">
              <w:t>Windons</w:t>
            </w:r>
            <w:proofErr w:type="spellEnd"/>
            <w:r w:rsidRPr="00E36D06">
              <w:t xml:space="preserve"> 2000/XP/</w:t>
            </w:r>
            <w:proofErr w:type="spellStart"/>
            <w:r w:rsidRPr="00E36D06">
              <w:t>Vixta</w:t>
            </w:r>
            <w:proofErr w:type="spellEnd"/>
            <w:r w:rsidRPr="00E36D06">
              <w:t>/7; Interface: USB como fonte de alimentação; Tensão de Funcionamento: DC 12 – 24 V; Acessórios: - Fonte de alimentação veicular; - Suporte para fixação no carro; - Manual.</w:t>
            </w:r>
          </w:p>
        </w:tc>
        <w:tc>
          <w:tcPr>
            <w:tcW w:w="922" w:type="dxa"/>
            <w:vAlign w:val="center"/>
          </w:tcPr>
          <w:p w:rsidR="00E36D06" w:rsidRPr="00E36D06" w:rsidRDefault="00E36D06" w:rsidP="008425FF">
            <w:pPr>
              <w:jc w:val="center"/>
              <w:rPr>
                <w:b/>
                <w:color w:val="000000"/>
              </w:rPr>
            </w:pPr>
            <w:r w:rsidRPr="00E36D06">
              <w:rPr>
                <w:b/>
                <w:color w:val="000000"/>
              </w:rPr>
              <w:t>10</w:t>
            </w:r>
          </w:p>
        </w:tc>
      </w:tr>
      <w:tr w:rsidR="00E36D06" w:rsidRPr="00E36D06" w:rsidTr="00E36D06">
        <w:trPr>
          <w:trHeight w:val="3245"/>
          <w:jc w:val="center"/>
        </w:trPr>
        <w:tc>
          <w:tcPr>
            <w:tcW w:w="857" w:type="dxa"/>
            <w:vAlign w:val="center"/>
          </w:tcPr>
          <w:p w:rsidR="00E36D06" w:rsidRPr="00E36D06" w:rsidRDefault="00E36D06" w:rsidP="008425FF">
            <w:pPr>
              <w:jc w:val="center"/>
              <w:rPr>
                <w:b/>
                <w:bCs/>
              </w:rPr>
            </w:pPr>
            <w:r w:rsidRPr="00E36D06">
              <w:rPr>
                <w:b/>
                <w:bCs/>
              </w:rPr>
              <w:t>03</w:t>
            </w:r>
          </w:p>
        </w:tc>
        <w:tc>
          <w:tcPr>
            <w:tcW w:w="7783" w:type="dxa"/>
            <w:vAlign w:val="bottom"/>
          </w:tcPr>
          <w:p w:rsidR="00E36D06" w:rsidRPr="00E36D06" w:rsidRDefault="00E36D06" w:rsidP="008425FF">
            <w:pPr>
              <w:jc w:val="both"/>
            </w:pPr>
            <w:r w:rsidRPr="00E36D06">
              <w:rPr>
                <w:b/>
              </w:rPr>
              <w:t>CÂMERA FILMADORA</w:t>
            </w:r>
            <w:r w:rsidRPr="00E36D06">
              <w:t xml:space="preserve"> (referência EOS MARK II COM TRIPÉ, ou similar, ou equivalente, ou de melhor qualidade). Filmar em 4k ou superior; - Sensor: 20,2 MP APS-C CMOS; ISSO: </w:t>
            </w:r>
            <w:proofErr w:type="gramStart"/>
            <w:r w:rsidRPr="00E36D06">
              <w:t>51.200 máximo</w:t>
            </w:r>
            <w:proofErr w:type="gramEnd"/>
            <w:r w:rsidRPr="00E36D06">
              <w:t xml:space="preserve">; Processador: DIGIC 6; Captura: 10 </w:t>
            </w:r>
            <w:proofErr w:type="spellStart"/>
            <w:r w:rsidRPr="00E36D06">
              <w:t>fps</w:t>
            </w:r>
            <w:proofErr w:type="spellEnd"/>
            <w:r w:rsidRPr="00E36D06">
              <w:t xml:space="preserve"> em captura contínua e 4 em modo silencioso, foco contínuo rápido para seguir objetos, 65 pontos de foco; Vídeo: </w:t>
            </w:r>
            <w:proofErr w:type="spellStart"/>
            <w:r w:rsidRPr="00E36D06">
              <w:t>Full</w:t>
            </w:r>
            <w:proofErr w:type="spellEnd"/>
            <w:r w:rsidRPr="00E36D06">
              <w:t xml:space="preserve"> HD (1080/60p), arquivos MOV ou MP4; Armazenamento: Cartões SD, CF ou saída direta via HDMI; Conexões: USB 3.0, HDMI, microfone, fone de ouvido, conexão própria para PC e para controle remoto</w:t>
            </w:r>
          </w:p>
          <w:p w:rsidR="00E36D06" w:rsidRPr="00E36D06" w:rsidRDefault="00E36D06" w:rsidP="008425FF">
            <w:pPr>
              <w:pStyle w:val="NormalWeb"/>
              <w:shd w:val="clear" w:color="auto" w:fill="FFFFFF"/>
              <w:spacing w:before="0" w:after="0"/>
              <w:jc w:val="both"/>
              <w:textAlignment w:val="baseline"/>
              <w:rPr>
                <w:sz w:val="20"/>
              </w:rPr>
            </w:pPr>
            <w:r w:rsidRPr="00E36D06">
              <w:rPr>
                <w:b/>
                <w:bCs/>
                <w:sz w:val="20"/>
              </w:rPr>
              <w:t xml:space="preserve">TRIPE UNIVERSAL EM ALUMINIO </w:t>
            </w:r>
            <w:r w:rsidRPr="00E36D06">
              <w:rPr>
                <w:bCs/>
                <w:sz w:val="20"/>
              </w:rPr>
              <w:t>1.80</w:t>
            </w:r>
            <w:proofErr w:type="spellStart"/>
            <w:proofErr w:type="gramStart"/>
            <w:r w:rsidRPr="00E36D06">
              <w:rPr>
                <w:bCs/>
                <w:sz w:val="20"/>
              </w:rPr>
              <w:t>mt</w:t>
            </w:r>
            <w:proofErr w:type="spellEnd"/>
            <w:proofErr w:type="gramEnd"/>
            <w:r w:rsidRPr="00E36D06">
              <w:rPr>
                <w:bCs/>
                <w:sz w:val="20"/>
              </w:rPr>
              <w:t xml:space="preserve"> Para Câmeras, Filmadoras, Telescópios. </w:t>
            </w:r>
            <w:proofErr w:type="gramStart"/>
            <w:r w:rsidRPr="00E36D06">
              <w:rPr>
                <w:bCs/>
                <w:sz w:val="20"/>
              </w:rPr>
              <w:t>1</w:t>
            </w:r>
            <w:proofErr w:type="gramEnd"/>
            <w:r w:rsidRPr="00E36D06">
              <w:rPr>
                <w:bCs/>
                <w:sz w:val="20"/>
              </w:rPr>
              <w:t xml:space="preserve"> Bolsa Para Transporte Do Tripé; </w:t>
            </w:r>
            <w:r w:rsidRPr="00E36D06">
              <w:rPr>
                <w:rStyle w:val="Forte"/>
                <w:sz w:val="20"/>
                <w:bdr w:val="none" w:sz="0" w:space="0" w:color="auto" w:frame="1"/>
              </w:rPr>
              <w:t xml:space="preserve">Aplicação: máquinas fotográficas de 35 mm, digitais e </w:t>
            </w:r>
            <w:proofErr w:type="spellStart"/>
            <w:r w:rsidRPr="00E36D06">
              <w:rPr>
                <w:rStyle w:val="Forte"/>
                <w:sz w:val="20"/>
                <w:bdr w:val="none" w:sz="0" w:space="0" w:color="auto" w:frame="1"/>
              </w:rPr>
              <w:t>vídeo-câmeras</w:t>
            </w:r>
            <w:proofErr w:type="spellEnd"/>
            <w:r w:rsidRPr="00E36D06">
              <w:rPr>
                <w:rStyle w:val="Forte"/>
                <w:sz w:val="20"/>
                <w:bdr w:val="none" w:sz="0" w:space="0" w:color="auto" w:frame="1"/>
              </w:rPr>
              <w:t xml:space="preserve"> com conector para tripé • Cabeça móvel para diversos ângulos; • Nivelador de bolha; • Pernas em alumínio com 36 mm de diâmetro; • Altura ajustável em 3 seções em prolongadores com travas; • Pés emborrachados antiderrapantes; • Braço para rotação da base da câmera; • Haste Central; • Altura: Aproximadamente 180 com sua câmera em cima.</w:t>
            </w:r>
          </w:p>
        </w:tc>
        <w:tc>
          <w:tcPr>
            <w:tcW w:w="922" w:type="dxa"/>
            <w:vAlign w:val="center"/>
          </w:tcPr>
          <w:p w:rsidR="00E36D06" w:rsidRPr="00E36D06" w:rsidRDefault="00E36D06" w:rsidP="008425FF">
            <w:pPr>
              <w:jc w:val="center"/>
              <w:rPr>
                <w:b/>
                <w:color w:val="000000"/>
              </w:rPr>
            </w:pPr>
            <w:r w:rsidRPr="00E36D06">
              <w:rPr>
                <w:b/>
                <w:color w:val="000000"/>
              </w:rPr>
              <w:t>03</w:t>
            </w:r>
          </w:p>
        </w:tc>
      </w:tr>
      <w:tr w:rsidR="00E36D06" w:rsidRPr="00E36D06" w:rsidTr="008425FF">
        <w:trPr>
          <w:jc w:val="center"/>
        </w:trPr>
        <w:tc>
          <w:tcPr>
            <w:tcW w:w="857" w:type="dxa"/>
          </w:tcPr>
          <w:p w:rsidR="00E36D06" w:rsidRPr="00E36D06" w:rsidRDefault="00E36D06" w:rsidP="008425FF">
            <w:pPr>
              <w:jc w:val="center"/>
              <w:rPr>
                <w:b/>
                <w:bCs/>
              </w:rPr>
            </w:pPr>
            <w:r w:rsidRPr="00E36D06">
              <w:rPr>
                <w:b/>
                <w:bCs/>
              </w:rPr>
              <w:t>04</w:t>
            </w:r>
          </w:p>
        </w:tc>
        <w:tc>
          <w:tcPr>
            <w:tcW w:w="7783" w:type="dxa"/>
            <w:vAlign w:val="bottom"/>
          </w:tcPr>
          <w:p w:rsidR="00E36D06" w:rsidRPr="00E36D06" w:rsidRDefault="00E36D06" w:rsidP="008425FF">
            <w:pPr>
              <w:jc w:val="both"/>
              <w:rPr>
                <w:color w:val="000000"/>
              </w:rPr>
            </w:pPr>
            <w:r w:rsidRPr="00E36D06">
              <w:rPr>
                <w:b/>
                <w:color w:val="000000"/>
              </w:rPr>
              <w:t xml:space="preserve">CÂMERA FOTOGRÁFICA </w:t>
            </w:r>
            <w:r w:rsidRPr="00E36D06">
              <w:rPr>
                <w:color w:val="000000"/>
              </w:rPr>
              <w:t>similar ou equivalente ou superior</w:t>
            </w:r>
            <w:r w:rsidRPr="00E36D06">
              <w:rPr>
                <w:b/>
                <w:color w:val="000000"/>
              </w:rPr>
              <w:t xml:space="preserve"> </w:t>
            </w:r>
            <w:r w:rsidRPr="00E36D06">
              <w:rPr>
                <w:color w:val="000000"/>
              </w:rPr>
              <w:t xml:space="preserve">(Referência EOS </w:t>
            </w:r>
            <w:proofErr w:type="gramStart"/>
            <w:r w:rsidRPr="00E36D06">
              <w:rPr>
                <w:color w:val="000000"/>
              </w:rPr>
              <w:t>5D</w:t>
            </w:r>
            <w:proofErr w:type="gramEnd"/>
            <w:r w:rsidRPr="00E36D06">
              <w:rPr>
                <w:color w:val="000000"/>
              </w:rPr>
              <w:t xml:space="preserve"> MARK III)</w:t>
            </w:r>
            <w:r w:rsidRPr="00E36D06">
              <w:rPr>
                <w:b/>
                <w:color w:val="000000"/>
              </w:rPr>
              <w:t xml:space="preserve"> - </w:t>
            </w:r>
            <w:r w:rsidRPr="00E36D06">
              <w:rPr>
                <w:color w:val="000000"/>
              </w:rPr>
              <w:t xml:space="preserve"> </w:t>
            </w:r>
            <w:r w:rsidRPr="00E36D06">
              <w:rPr>
                <w:b/>
                <w:color w:val="000000"/>
              </w:rPr>
              <w:t>SENSOR DE IMAGEM</w:t>
            </w:r>
            <w:r w:rsidRPr="00E36D06">
              <w:rPr>
                <w:color w:val="000000"/>
              </w:rPr>
              <w:t xml:space="preserve"> – Tipo: CMOS de 36x24mm; Pixels </w:t>
            </w:r>
            <w:proofErr w:type="spellStart"/>
            <w:r w:rsidRPr="00E36D06">
              <w:rPr>
                <w:color w:val="000000"/>
              </w:rPr>
              <w:t>Efectivos</w:t>
            </w:r>
            <w:proofErr w:type="spellEnd"/>
            <w:r w:rsidRPr="00E36D06">
              <w:rPr>
                <w:color w:val="000000"/>
              </w:rPr>
              <w:t xml:space="preserve">: Aprox. 22,3 megapixels; Total de Pixels: Aprox. 23,4 megapixels: Aspecto: 3:2; filtro incorporado/fixo com revestimento de flúor; Filtro de cores primária; - </w:t>
            </w:r>
            <w:r w:rsidRPr="00E36D06">
              <w:rPr>
                <w:b/>
                <w:color w:val="000000"/>
              </w:rPr>
              <w:t xml:space="preserve">PROCESSADOR DE IMAGEM </w:t>
            </w:r>
            <w:r w:rsidRPr="00E36D06">
              <w:rPr>
                <w:color w:val="000000"/>
              </w:rPr>
              <w:t xml:space="preserve">– DIGIC – 5 ou superior; </w:t>
            </w:r>
            <w:r w:rsidRPr="00E36D06">
              <w:rPr>
                <w:b/>
                <w:color w:val="000000"/>
              </w:rPr>
              <w:t xml:space="preserve">OBJECTIVA - </w:t>
            </w:r>
            <w:r w:rsidRPr="00E36D06">
              <w:rPr>
                <w:color w:val="000000"/>
              </w:rPr>
              <w:t xml:space="preserve"> EF (excluindo </w:t>
            </w:r>
            <w:proofErr w:type="spellStart"/>
            <w:r w:rsidRPr="00E36D06">
              <w:rPr>
                <w:color w:val="000000"/>
              </w:rPr>
              <w:t>objectivas</w:t>
            </w:r>
            <w:proofErr w:type="spellEnd"/>
            <w:r w:rsidRPr="00E36D06">
              <w:rPr>
                <w:color w:val="000000"/>
              </w:rPr>
              <w:t xml:space="preserve"> EF-S) equivalente a 1,0x da distância focal da </w:t>
            </w:r>
            <w:proofErr w:type="spellStart"/>
            <w:r w:rsidRPr="00E36D06">
              <w:rPr>
                <w:color w:val="000000"/>
              </w:rPr>
              <w:t>objectiva</w:t>
            </w:r>
            <w:proofErr w:type="spellEnd"/>
            <w:r w:rsidRPr="00E36D06">
              <w:rPr>
                <w:color w:val="000000"/>
              </w:rPr>
              <w:t xml:space="preserve">; - </w:t>
            </w:r>
            <w:r w:rsidRPr="00E36D06">
              <w:rPr>
                <w:b/>
                <w:color w:val="000000"/>
              </w:rPr>
              <w:t xml:space="preserve">FOCAGEM - </w:t>
            </w:r>
            <w:r w:rsidRPr="00E36D06">
              <w:rPr>
                <w:color w:val="000000"/>
              </w:rPr>
              <w:t xml:space="preserve"> TIPO: TTL-CT-SIR com um sensor CMOS dedicado; Sistema/Pontos AF: 61 pontos/41 </w:t>
            </w:r>
            <w:proofErr w:type="spellStart"/>
            <w:r w:rsidRPr="00E36D06">
              <w:rPr>
                <w:color w:val="000000"/>
              </w:rPr>
              <w:t>pontosf</w:t>
            </w:r>
            <w:proofErr w:type="spellEnd"/>
            <w:r w:rsidRPr="00E36D06">
              <w:rPr>
                <w:color w:val="000000"/>
              </w:rPr>
              <w:t xml:space="preserve">/ 4 AF de tipo cruzado </w:t>
            </w:r>
            <w:r w:rsidRPr="00E36D06">
              <w:rPr>
                <w:color w:val="000000"/>
              </w:rPr>
              <w:lastRenderedPageBreak/>
              <w:t xml:space="preserve">incluindo 5 pontos de tipo cruzado duplo a f/2.8; Intervalo de funcionamento AF: EV – 2 – 18 (a 23ºC e ISO 100); Modos AF: Al </w:t>
            </w:r>
            <w:proofErr w:type="spellStart"/>
            <w:r w:rsidRPr="00E36D06">
              <w:rPr>
                <w:color w:val="000000"/>
              </w:rPr>
              <w:t>Focus</w:t>
            </w:r>
            <w:proofErr w:type="spellEnd"/>
            <w:r w:rsidRPr="00E36D06">
              <w:rPr>
                <w:color w:val="000000"/>
              </w:rPr>
              <w:t xml:space="preserve">, </w:t>
            </w:r>
            <w:proofErr w:type="spellStart"/>
            <w:r w:rsidRPr="00E36D06">
              <w:rPr>
                <w:color w:val="000000"/>
              </w:rPr>
              <w:t>One</w:t>
            </w:r>
            <w:proofErr w:type="spellEnd"/>
            <w:r w:rsidRPr="00E36D06">
              <w:rPr>
                <w:color w:val="000000"/>
              </w:rPr>
              <w:t xml:space="preserve"> </w:t>
            </w:r>
            <w:proofErr w:type="spellStart"/>
            <w:r w:rsidRPr="00E36D06">
              <w:rPr>
                <w:color w:val="000000"/>
              </w:rPr>
              <w:t>Shot</w:t>
            </w:r>
            <w:proofErr w:type="spellEnd"/>
            <w:r w:rsidRPr="00E36D06">
              <w:rPr>
                <w:color w:val="000000"/>
              </w:rPr>
              <w:t xml:space="preserve">, Al Servo; Seleção de Pontos AF: AF de 61 pontos automático e seleção manual de ponto único; - </w:t>
            </w:r>
            <w:r w:rsidRPr="00E36D06">
              <w:rPr>
                <w:b/>
                <w:color w:val="000000"/>
              </w:rPr>
              <w:t>VISOR</w:t>
            </w:r>
            <w:r w:rsidRPr="00E36D06">
              <w:rPr>
                <w:color w:val="000000"/>
              </w:rPr>
              <w:t xml:space="preserve"> – Tipo: Pentaprisma; Cobertura(Vertical/Horizontal): Aprox. 100%; Ampliação: Aprox. 0,7 x 2; Ponto de Visão: Aprox. 21mm; - </w:t>
            </w:r>
            <w:r w:rsidRPr="00E36D06">
              <w:rPr>
                <w:b/>
                <w:color w:val="000000"/>
              </w:rPr>
              <w:t xml:space="preserve">INTERFACE - </w:t>
            </w:r>
            <w:r w:rsidRPr="00E36D06">
              <w:rPr>
                <w:color w:val="000000"/>
              </w:rPr>
              <w:t xml:space="preserve"> </w:t>
            </w:r>
            <w:proofErr w:type="spellStart"/>
            <w:r w:rsidRPr="00E36D06">
              <w:rPr>
                <w:color w:val="000000"/>
              </w:rPr>
              <w:t>Hi-Speed</w:t>
            </w:r>
            <w:proofErr w:type="spellEnd"/>
            <w:r w:rsidRPr="00E36D06">
              <w:rPr>
                <w:color w:val="000000"/>
              </w:rPr>
              <w:t xml:space="preserve"> USB, Saída HDMI mini, Saída de </w:t>
            </w:r>
            <w:proofErr w:type="spellStart"/>
            <w:r w:rsidRPr="00E36D06">
              <w:rPr>
                <w:color w:val="000000"/>
              </w:rPr>
              <w:t>Video</w:t>
            </w:r>
            <w:proofErr w:type="spellEnd"/>
            <w:r w:rsidRPr="00E36D06">
              <w:rPr>
                <w:color w:val="000000"/>
              </w:rPr>
              <w:t xml:space="preserve"> (PAL/NTSC), </w:t>
            </w:r>
            <w:proofErr w:type="spellStart"/>
            <w:r w:rsidRPr="00E36D06">
              <w:rPr>
                <w:color w:val="000000"/>
              </w:rPr>
              <w:t>mini-tomada</w:t>
            </w:r>
            <w:proofErr w:type="spellEnd"/>
            <w:r w:rsidRPr="00E36D06">
              <w:rPr>
                <w:color w:val="000000"/>
              </w:rPr>
              <w:t xml:space="preserve"> para auscultadores, Microfone externo (</w:t>
            </w:r>
            <w:proofErr w:type="spellStart"/>
            <w:r w:rsidRPr="00E36D06">
              <w:rPr>
                <w:color w:val="000000"/>
              </w:rPr>
              <w:t>mini-tomada</w:t>
            </w:r>
            <w:proofErr w:type="spellEnd"/>
            <w:r w:rsidRPr="00E36D06">
              <w:rPr>
                <w:color w:val="000000"/>
              </w:rPr>
              <w:t xml:space="preserve"> </w:t>
            </w:r>
            <w:proofErr w:type="spellStart"/>
            <w:r w:rsidRPr="00E36D06">
              <w:rPr>
                <w:color w:val="000000"/>
              </w:rPr>
              <w:t>estério</w:t>
            </w:r>
            <w:proofErr w:type="spellEnd"/>
            <w:r w:rsidRPr="00E36D06">
              <w:rPr>
                <w:color w:val="000000"/>
              </w:rPr>
              <w:t xml:space="preserve">); - </w:t>
            </w:r>
            <w:r w:rsidRPr="00E36D06">
              <w:rPr>
                <w:b/>
                <w:color w:val="000000"/>
              </w:rPr>
              <w:t xml:space="preserve">ARMAZENAMENTO - </w:t>
            </w:r>
            <w:r w:rsidRPr="00E36D06">
              <w:rPr>
                <w:color w:val="000000"/>
              </w:rPr>
              <w:t xml:space="preserve"> Compacto Flash Tipo (compatível com UDMA), cartão SD, cartão SDHC ou cartão SDXC; Tipo de Imagem Fixa: JPEG; Gravação simultânea RAW+JPEG; Tipo de Filme: MOV (Vídeo: H264 </w:t>
            </w:r>
            <w:proofErr w:type="spellStart"/>
            <w:r w:rsidRPr="00E36D06">
              <w:rPr>
                <w:color w:val="000000"/>
              </w:rPr>
              <w:t>intr</w:t>
            </w:r>
            <w:proofErr w:type="spellEnd"/>
            <w:r w:rsidRPr="00E36D06">
              <w:rPr>
                <w:color w:val="000000"/>
              </w:rPr>
              <w:t xml:space="preserve"> frame/ inter frame, Som: PCM linear); </w:t>
            </w:r>
            <w:proofErr w:type="spellStart"/>
            <w:r w:rsidRPr="00E36D06">
              <w:rPr>
                <w:color w:val="000000"/>
              </w:rPr>
              <w:t>Fomato</w:t>
            </w:r>
            <w:proofErr w:type="spellEnd"/>
            <w:r w:rsidRPr="00E36D06">
              <w:rPr>
                <w:color w:val="000000"/>
              </w:rPr>
              <w:t xml:space="preserve"> do Filme: 1920 x 720 (29,97,25,23,976 </w:t>
            </w:r>
            <w:proofErr w:type="spellStart"/>
            <w:r w:rsidRPr="00E36D06">
              <w:rPr>
                <w:color w:val="000000"/>
              </w:rPr>
              <w:t>fps</w:t>
            </w:r>
            <w:proofErr w:type="spellEnd"/>
            <w:r w:rsidRPr="00E36D06">
              <w:rPr>
                <w:color w:val="000000"/>
              </w:rPr>
              <w:t xml:space="preserve">) intra ou inter frame 1920 x 720 (59,94,50 </w:t>
            </w:r>
            <w:proofErr w:type="spellStart"/>
            <w:r w:rsidRPr="00E36D06">
              <w:rPr>
                <w:color w:val="000000"/>
              </w:rPr>
              <w:t>fps</w:t>
            </w:r>
            <w:proofErr w:type="spellEnd"/>
            <w:r w:rsidRPr="00E36D06">
              <w:rPr>
                <w:color w:val="000000"/>
              </w:rPr>
              <w:t xml:space="preserve">) intra ou inter frame; 640x480(59,94,50 </w:t>
            </w:r>
            <w:proofErr w:type="spellStart"/>
            <w:r w:rsidRPr="00E36D06">
              <w:rPr>
                <w:color w:val="000000"/>
              </w:rPr>
              <w:t>fps</w:t>
            </w:r>
            <w:proofErr w:type="spellEnd"/>
            <w:r w:rsidRPr="00E36D06">
              <w:rPr>
                <w:color w:val="000000"/>
              </w:rPr>
              <w:t>) inter frame; Garantia mínima de 1(um) ano.</w:t>
            </w:r>
          </w:p>
        </w:tc>
        <w:tc>
          <w:tcPr>
            <w:tcW w:w="922" w:type="dxa"/>
            <w:vAlign w:val="center"/>
          </w:tcPr>
          <w:p w:rsidR="00E36D06" w:rsidRPr="00E36D06" w:rsidRDefault="00E36D06" w:rsidP="008425FF">
            <w:pPr>
              <w:jc w:val="center"/>
              <w:rPr>
                <w:b/>
                <w:color w:val="000000"/>
              </w:rPr>
            </w:pPr>
            <w:r w:rsidRPr="00E36D06">
              <w:rPr>
                <w:b/>
                <w:color w:val="000000"/>
              </w:rPr>
              <w:lastRenderedPageBreak/>
              <w:t>04</w:t>
            </w:r>
          </w:p>
        </w:tc>
      </w:tr>
      <w:tr w:rsidR="00E36D06" w:rsidRPr="00E36D06" w:rsidTr="00E36D06">
        <w:trPr>
          <w:trHeight w:val="1588"/>
          <w:jc w:val="center"/>
        </w:trPr>
        <w:tc>
          <w:tcPr>
            <w:tcW w:w="857" w:type="dxa"/>
            <w:vAlign w:val="center"/>
          </w:tcPr>
          <w:p w:rsidR="00E36D06" w:rsidRPr="00E36D06" w:rsidRDefault="00E36D06" w:rsidP="008425FF">
            <w:pPr>
              <w:jc w:val="center"/>
              <w:rPr>
                <w:b/>
              </w:rPr>
            </w:pPr>
            <w:r w:rsidRPr="00E36D06">
              <w:rPr>
                <w:b/>
              </w:rPr>
              <w:lastRenderedPageBreak/>
              <w:t>05</w:t>
            </w:r>
          </w:p>
        </w:tc>
        <w:tc>
          <w:tcPr>
            <w:tcW w:w="7783" w:type="dxa"/>
            <w:vAlign w:val="bottom"/>
          </w:tcPr>
          <w:p w:rsidR="00E36D06" w:rsidRPr="00E36D06" w:rsidRDefault="00E36D06" w:rsidP="008425FF">
            <w:pPr>
              <w:jc w:val="both"/>
              <w:rPr>
                <w:b/>
              </w:rPr>
            </w:pPr>
            <w:r w:rsidRPr="00E36D06">
              <w:rPr>
                <w:b/>
              </w:rPr>
              <w:t>CÂMERA DIGITAL E FILMADORA</w:t>
            </w:r>
            <w:r w:rsidRPr="00E36D06">
              <w:t xml:space="preserve">: Filma até 4k, fotos 12 </w:t>
            </w:r>
            <w:proofErr w:type="spellStart"/>
            <w:proofErr w:type="gramStart"/>
            <w:r w:rsidRPr="00E36D06">
              <w:t>mp</w:t>
            </w:r>
            <w:proofErr w:type="spellEnd"/>
            <w:proofErr w:type="gramEnd"/>
            <w:r w:rsidRPr="00E36D06">
              <w:t xml:space="preserve"> em até 30 </w:t>
            </w:r>
            <w:proofErr w:type="spellStart"/>
            <w:r w:rsidRPr="00E36D06">
              <w:t>qps</w:t>
            </w:r>
            <w:proofErr w:type="spellEnd"/>
            <w:r w:rsidRPr="00E36D06">
              <w:t xml:space="preserve">, </w:t>
            </w:r>
            <w:proofErr w:type="spellStart"/>
            <w:r w:rsidRPr="00E36D06">
              <w:t>superview</w:t>
            </w:r>
            <w:proofErr w:type="spellEnd"/>
            <w:r w:rsidRPr="00E36D06">
              <w:t xml:space="preserve">, </w:t>
            </w:r>
            <w:proofErr w:type="spellStart"/>
            <w:r w:rsidRPr="00E36D06">
              <w:t>wi-fi</w:t>
            </w:r>
            <w:proofErr w:type="spellEnd"/>
            <w:r w:rsidRPr="00E36D06">
              <w:t xml:space="preserve"> e controle remoto, portátil e acoplável a diversas superfícies por sua diversidade de acessórios conteúdo da embalagem: câmera digital, controle remoto, cabo USB, cartão 32gb micro </w:t>
            </w:r>
            <w:proofErr w:type="spellStart"/>
            <w:r w:rsidRPr="00E36D06">
              <w:t>sdxc</w:t>
            </w:r>
            <w:proofErr w:type="spellEnd"/>
            <w:r w:rsidRPr="00E36D06">
              <w:t xml:space="preserve"> classe 10, bateria, suporte com adesivo curvo, suporte com adesivo plano, braço lateral ajustável em três direções, fivela estendida </w:t>
            </w:r>
            <w:proofErr w:type="spellStart"/>
            <w:r w:rsidRPr="00E36D06">
              <w:t>j-hook</w:t>
            </w:r>
            <w:proofErr w:type="spellEnd"/>
            <w:r w:rsidRPr="00E36D06">
              <w:t xml:space="preserve">, fivela QR, tampa aberta do case, cabo USB do controle remoto, argolo da chave do </w:t>
            </w:r>
            <w:proofErr w:type="spellStart"/>
            <w:r w:rsidRPr="00E36D06">
              <w:t>Wi-fi</w:t>
            </w:r>
            <w:proofErr w:type="spellEnd"/>
            <w:r w:rsidRPr="00E36D06">
              <w:t xml:space="preserve"> , caixa a prova de água para profundidades até 197 pés/60m.</w:t>
            </w:r>
          </w:p>
        </w:tc>
        <w:tc>
          <w:tcPr>
            <w:tcW w:w="922" w:type="dxa"/>
            <w:vAlign w:val="center"/>
          </w:tcPr>
          <w:p w:rsidR="00E36D06" w:rsidRPr="00E36D06" w:rsidRDefault="00E36D06" w:rsidP="008425FF">
            <w:pPr>
              <w:jc w:val="center"/>
            </w:pPr>
            <w:r w:rsidRPr="00E36D06">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06</w:t>
            </w:r>
          </w:p>
        </w:tc>
        <w:tc>
          <w:tcPr>
            <w:tcW w:w="7783" w:type="dxa"/>
            <w:vAlign w:val="bottom"/>
          </w:tcPr>
          <w:p w:rsidR="00E36D06" w:rsidRPr="00E36D06" w:rsidRDefault="00E36D06" w:rsidP="008425FF">
            <w:pPr>
              <w:jc w:val="both"/>
            </w:pPr>
            <w:r w:rsidRPr="00E36D06">
              <w:rPr>
                <w:b/>
              </w:rPr>
              <w:t xml:space="preserve">HD EXTERNO DE </w:t>
            </w:r>
            <w:proofErr w:type="gramStart"/>
            <w:r w:rsidRPr="00E36D06">
              <w:rPr>
                <w:b/>
              </w:rPr>
              <w:t>2</w:t>
            </w:r>
            <w:proofErr w:type="gramEnd"/>
            <w:r w:rsidRPr="00E36D06">
              <w:rPr>
                <w:b/>
              </w:rPr>
              <w:t xml:space="preserve"> TERAS</w:t>
            </w:r>
            <w:r w:rsidRPr="00E36D06">
              <w:t xml:space="preserve"> - Cap</w:t>
            </w:r>
            <w:r w:rsidRPr="00E36D06">
              <w:rPr>
                <w:shd w:val="clear" w:color="auto" w:fill="FFFFFF"/>
              </w:rPr>
              <w:t xml:space="preserve">acidade: 2TB; - Alimentado por </w:t>
            </w:r>
            <w:proofErr w:type="spellStart"/>
            <w:r w:rsidRPr="00E36D06">
              <w:rPr>
                <w:shd w:val="clear" w:color="auto" w:fill="FFFFFF"/>
              </w:rPr>
              <w:t>Usb</w:t>
            </w:r>
            <w:proofErr w:type="spellEnd"/>
            <w:r w:rsidRPr="00E36D06">
              <w:rPr>
                <w:shd w:val="clear" w:color="auto" w:fill="FFFFFF"/>
              </w:rPr>
              <w:t>; - Dimensões Aproximada: 17.6 x 80.01 x 141.29mm; - Transferência:</w:t>
            </w:r>
            <w:r w:rsidRPr="00E36D06">
              <w:t xml:space="preserve"> </w:t>
            </w:r>
            <w:r w:rsidRPr="00E36D06">
              <w:rPr>
                <w:shd w:val="clear" w:color="auto" w:fill="FFFFFF"/>
              </w:rPr>
              <w:t xml:space="preserve">- Até 480 </w:t>
            </w:r>
            <w:proofErr w:type="spellStart"/>
            <w:r w:rsidRPr="00E36D06">
              <w:rPr>
                <w:shd w:val="clear" w:color="auto" w:fill="FFFFFF"/>
              </w:rPr>
              <w:t>Mbps</w:t>
            </w:r>
            <w:proofErr w:type="spellEnd"/>
            <w:r w:rsidRPr="00E36D06">
              <w:rPr>
                <w:shd w:val="clear" w:color="auto" w:fill="FFFFFF"/>
              </w:rPr>
              <w:t xml:space="preserve"> </w:t>
            </w:r>
            <w:proofErr w:type="spellStart"/>
            <w:r w:rsidRPr="00E36D06">
              <w:rPr>
                <w:shd w:val="clear" w:color="auto" w:fill="FFFFFF"/>
              </w:rPr>
              <w:t>Usb</w:t>
            </w:r>
            <w:proofErr w:type="spellEnd"/>
            <w:r w:rsidRPr="00E36D06">
              <w:rPr>
                <w:shd w:val="clear" w:color="auto" w:fill="FFFFFF"/>
              </w:rPr>
              <w:t xml:space="preserve"> 2.0; - Até 5 </w:t>
            </w:r>
            <w:proofErr w:type="spellStart"/>
            <w:r w:rsidRPr="00E36D06">
              <w:rPr>
                <w:shd w:val="clear" w:color="auto" w:fill="FFFFFF"/>
              </w:rPr>
              <w:t>Gbps</w:t>
            </w:r>
            <w:proofErr w:type="spellEnd"/>
            <w:r w:rsidRPr="00E36D06">
              <w:rPr>
                <w:shd w:val="clear" w:color="auto" w:fill="FFFFFF"/>
              </w:rPr>
              <w:t xml:space="preserve"> </w:t>
            </w:r>
            <w:proofErr w:type="spellStart"/>
            <w:r w:rsidRPr="00E36D06">
              <w:rPr>
                <w:shd w:val="clear" w:color="auto" w:fill="FFFFFF"/>
              </w:rPr>
              <w:t>Usb</w:t>
            </w:r>
            <w:proofErr w:type="spellEnd"/>
            <w:r w:rsidRPr="00E36D06">
              <w:rPr>
                <w:shd w:val="clear" w:color="auto" w:fill="FFFFFF"/>
              </w:rPr>
              <w:t xml:space="preserve"> 3.0 Compatibilidade com Sistema operacional: - Windows </w:t>
            </w:r>
            <w:proofErr w:type="spellStart"/>
            <w:r w:rsidRPr="00E36D06">
              <w:rPr>
                <w:shd w:val="clear" w:color="auto" w:fill="FFFFFF"/>
              </w:rPr>
              <w:t>Xp</w:t>
            </w:r>
            <w:proofErr w:type="spellEnd"/>
            <w:r w:rsidRPr="00E36D06">
              <w:rPr>
                <w:shd w:val="clear" w:color="auto" w:fill="FFFFFF"/>
              </w:rPr>
              <w:t>/ Windows Vista</w:t>
            </w:r>
            <w:r w:rsidRPr="00E36D06">
              <w:t>/</w:t>
            </w:r>
            <w:r w:rsidRPr="00E36D06">
              <w:rPr>
                <w:shd w:val="clear" w:color="auto" w:fill="FFFFFF"/>
              </w:rPr>
              <w:t xml:space="preserve">Windows 7/8; - Transferência de dados rápida com conectividade </w:t>
            </w:r>
            <w:proofErr w:type="spellStart"/>
            <w:r w:rsidRPr="00E36D06">
              <w:rPr>
                <w:shd w:val="clear" w:color="auto" w:fill="FFFFFF"/>
              </w:rPr>
              <w:t>Usb</w:t>
            </w:r>
            <w:proofErr w:type="spellEnd"/>
            <w:r w:rsidRPr="00E36D06">
              <w:rPr>
                <w:shd w:val="clear" w:color="auto" w:fill="FFFFFF"/>
              </w:rPr>
              <w:t xml:space="preserve"> 3.0 e 2.0</w:t>
            </w:r>
            <w:r w:rsidRPr="00E36D06">
              <w:t xml:space="preserve">; </w:t>
            </w:r>
            <w:r w:rsidRPr="00E36D06">
              <w:rPr>
                <w:shd w:val="clear" w:color="auto" w:fill="FFFFFF"/>
              </w:rPr>
              <w:t xml:space="preserve">- A instalação é simples e direta, bastando conectar um cabo </w:t>
            </w:r>
            <w:proofErr w:type="spellStart"/>
            <w:r w:rsidRPr="00E36D06">
              <w:rPr>
                <w:shd w:val="clear" w:color="auto" w:fill="FFFFFF"/>
              </w:rPr>
              <w:t>Usb</w:t>
            </w:r>
            <w:proofErr w:type="spellEnd"/>
            <w:r w:rsidRPr="00E36D06">
              <w:rPr>
                <w:shd w:val="clear" w:color="auto" w:fill="FFFFFF"/>
              </w:rPr>
              <w:t xml:space="preserve"> e pronto; - O disco é alimentado pelo cabo </w:t>
            </w:r>
            <w:proofErr w:type="spellStart"/>
            <w:r w:rsidRPr="00E36D06">
              <w:rPr>
                <w:shd w:val="clear" w:color="auto" w:fill="FFFFFF"/>
              </w:rPr>
              <w:t>Usb</w:t>
            </w:r>
            <w:proofErr w:type="spellEnd"/>
            <w:r w:rsidRPr="00E36D06">
              <w:rPr>
                <w:shd w:val="clear" w:color="auto" w:fill="FFFFFF"/>
              </w:rPr>
              <w:t>, dispensando uma fonte de alimentação externa; - é reconhecido automaticamente pelo sistema operacional Windows</w:t>
            </w:r>
            <w:r w:rsidRPr="00E36D06">
              <w:t>;</w:t>
            </w:r>
            <w:r w:rsidRPr="00E36D06">
              <w:rPr>
                <w:shd w:val="clear" w:color="auto" w:fill="FFFFFF"/>
              </w:rPr>
              <w:t xml:space="preserve">- Não necessita de software para instalar e configurar; - Cabo </w:t>
            </w:r>
            <w:proofErr w:type="spellStart"/>
            <w:r w:rsidRPr="00E36D06">
              <w:rPr>
                <w:shd w:val="clear" w:color="auto" w:fill="FFFFFF"/>
              </w:rPr>
              <w:t>Usb</w:t>
            </w:r>
            <w:proofErr w:type="spellEnd"/>
            <w:r w:rsidRPr="00E36D06">
              <w:rPr>
                <w:shd w:val="clear" w:color="auto" w:fill="FFFFFF"/>
              </w:rPr>
              <w:t xml:space="preserve"> 3.0 e  Manual de Instruções;</w:t>
            </w:r>
          </w:p>
        </w:tc>
        <w:tc>
          <w:tcPr>
            <w:tcW w:w="922" w:type="dxa"/>
            <w:vAlign w:val="center"/>
          </w:tcPr>
          <w:p w:rsidR="00E36D06" w:rsidRPr="00E36D06" w:rsidRDefault="00E36D06" w:rsidP="008425FF">
            <w:pPr>
              <w:jc w:val="center"/>
              <w:rPr>
                <w:b/>
                <w:color w:val="000000"/>
              </w:rPr>
            </w:pPr>
            <w:r w:rsidRPr="00E36D06">
              <w:rPr>
                <w:b/>
                <w:color w:val="000000"/>
              </w:rPr>
              <w:t>03</w:t>
            </w:r>
          </w:p>
        </w:tc>
      </w:tr>
      <w:tr w:rsidR="00E36D06" w:rsidRPr="00E36D06" w:rsidTr="00E36D06">
        <w:trPr>
          <w:trHeight w:val="1382"/>
          <w:jc w:val="center"/>
        </w:trPr>
        <w:tc>
          <w:tcPr>
            <w:tcW w:w="857" w:type="dxa"/>
            <w:vAlign w:val="center"/>
          </w:tcPr>
          <w:p w:rsidR="00E36D06" w:rsidRPr="00E36D06" w:rsidRDefault="00E36D06" w:rsidP="008425FF">
            <w:pPr>
              <w:jc w:val="center"/>
              <w:rPr>
                <w:b/>
                <w:bCs/>
              </w:rPr>
            </w:pPr>
            <w:r w:rsidRPr="00E36D06">
              <w:rPr>
                <w:b/>
                <w:bCs/>
              </w:rPr>
              <w:t>07</w:t>
            </w:r>
          </w:p>
        </w:tc>
        <w:tc>
          <w:tcPr>
            <w:tcW w:w="7783" w:type="dxa"/>
          </w:tcPr>
          <w:p w:rsidR="00E36D06" w:rsidRPr="00E36D06" w:rsidRDefault="00E36D06" w:rsidP="008425FF">
            <w:pPr>
              <w:spacing w:after="100" w:afterAutospacing="1"/>
              <w:jc w:val="both"/>
              <w:rPr>
                <w:color w:val="000000"/>
              </w:rPr>
            </w:pPr>
            <w:r w:rsidRPr="00E36D06">
              <w:rPr>
                <w:b/>
                <w:color w:val="000000"/>
              </w:rPr>
              <w:t>IMPRESSORA MATRICIAL</w:t>
            </w:r>
            <w:r w:rsidRPr="00E36D06">
              <w:rPr>
                <w:color w:val="000000"/>
              </w:rPr>
              <w:t xml:space="preserve"> – Método de impressão: matricial de impacto de </w:t>
            </w:r>
            <w:proofErr w:type="gramStart"/>
            <w:r w:rsidRPr="00E36D06">
              <w:rPr>
                <w:color w:val="000000"/>
              </w:rPr>
              <w:t>9</w:t>
            </w:r>
            <w:proofErr w:type="gramEnd"/>
            <w:r w:rsidRPr="00E36D06">
              <w:rPr>
                <w:color w:val="000000"/>
              </w:rPr>
              <w:t xml:space="preserve"> agulhas; Quantidade de Colunas: 80 colunas; Direção de impressão: Busca lógica bidirecional para impressão de textos e gráficos; Velocidade de alimentação do Papel: 62 </w:t>
            </w:r>
            <w:proofErr w:type="spellStart"/>
            <w:r w:rsidRPr="00E36D06">
              <w:rPr>
                <w:color w:val="000000"/>
              </w:rPr>
              <w:t>milisegundos</w:t>
            </w:r>
            <w:proofErr w:type="spellEnd"/>
            <w:r w:rsidRPr="00E36D06">
              <w:rPr>
                <w:color w:val="000000"/>
              </w:rPr>
              <w:t xml:space="preserve"> por 4mm (1/6) – 127 (5) por segundo em alimentação continua; Buffer de alimentação: 128 Kb; Voltagem: 100 – 127V; Cabo de força; Cd de Software e Drives; Guia de instalação e Fita para impressão; (referência FX 890)</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trHeight w:val="2246"/>
          <w:jc w:val="center"/>
        </w:trPr>
        <w:tc>
          <w:tcPr>
            <w:tcW w:w="857" w:type="dxa"/>
            <w:vAlign w:val="center"/>
          </w:tcPr>
          <w:p w:rsidR="00E36D06" w:rsidRPr="00E36D06" w:rsidRDefault="00E36D06" w:rsidP="008425FF">
            <w:pPr>
              <w:jc w:val="center"/>
              <w:rPr>
                <w:b/>
                <w:bCs/>
              </w:rPr>
            </w:pPr>
            <w:r w:rsidRPr="00E36D06">
              <w:rPr>
                <w:b/>
                <w:bCs/>
              </w:rPr>
              <w:t>08</w:t>
            </w:r>
          </w:p>
        </w:tc>
        <w:tc>
          <w:tcPr>
            <w:tcW w:w="7783" w:type="dxa"/>
            <w:vAlign w:val="bottom"/>
          </w:tcPr>
          <w:p w:rsidR="00E36D06" w:rsidRPr="00E36D06" w:rsidRDefault="00E36D06" w:rsidP="008425FF">
            <w:pPr>
              <w:pStyle w:val="Ttulo3"/>
              <w:jc w:val="both"/>
              <w:textAlignment w:val="baseline"/>
              <w:outlineLvl w:val="2"/>
              <w:rPr>
                <w:sz w:val="20"/>
              </w:rPr>
            </w:pPr>
            <w:r w:rsidRPr="00E36D06">
              <w:rPr>
                <w:sz w:val="20"/>
              </w:rPr>
              <w:t>IMPRESSORA MULTIFUNCIONAL</w:t>
            </w:r>
            <w:proofErr w:type="gramStart"/>
            <w:r w:rsidRPr="00E36D06">
              <w:rPr>
                <w:sz w:val="20"/>
              </w:rPr>
              <w:t xml:space="preserve">   </w:t>
            </w:r>
            <w:proofErr w:type="gramEnd"/>
            <w:r w:rsidRPr="00E36D06">
              <w:rPr>
                <w:sz w:val="20"/>
              </w:rPr>
              <w:t>- (similar ou equivalente ou superior ( referência M711 LEXMARK</w:t>
            </w:r>
            <w:r w:rsidRPr="00E36D06">
              <w:rPr>
                <w:b w:val="0"/>
                <w:sz w:val="20"/>
              </w:rPr>
              <w:t xml:space="preserve"> )- </w:t>
            </w:r>
            <w:r w:rsidRPr="00E36D06">
              <w:rPr>
                <w:rStyle w:val="Forte"/>
                <w:sz w:val="20"/>
              </w:rPr>
              <w:t xml:space="preserve">Tecnologia de Impressão: </w:t>
            </w:r>
            <w:r w:rsidRPr="00E36D06">
              <w:rPr>
                <w:b w:val="0"/>
                <w:sz w:val="20"/>
              </w:rPr>
              <w:t xml:space="preserve">Laser Monocromático; </w:t>
            </w:r>
            <w:r w:rsidRPr="00E36D06">
              <w:rPr>
                <w:rStyle w:val="Forte"/>
                <w:sz w:val="20"/>
              </w:rPr>
              <w:t>Resolução de Impressão, Preto:</w:t>
            </w:r>
            <w:r w:rsidRPr="00E36D06">
              <w:rPr>
                <w:b w:val="0"/>
                <w:sz w:val="20"/>
              </w:rPr>
              <w:t xml:space="preserve"> Qualidade Imagem 1200: 1200 x 1200 dpi; </w:t>
            </w:r>
            <w:r w:rsidRPr="00E36D06">
              <w:rPr>
                <w:rStyle w:val="Forte"/>
                <w:sz w:val="20"/>
              </w:rPr>
              <w:t>Qualidade de Imagem 2400:</w:t>
            </w:r>
            <w:r w:rsidRPr="00E36D06">
              <w:rPr>
                <w:b w:val="0"/>
                <w:sz w:val="20"/>
              </w:rPr>
              <w:t xml:space="preserve"> 600 x 600 dpi; </w:t>
            </w:r>
            <w:r w:rsidRPr="00E36D06">
              <w:rPr>
                <w:rStyle w:val="Forte"/>
                <w:sz w:val="20"/>
              </w:rPr>
              <w:t>Velocidade de Impressão: </w:t>
            </w:r>
            <w:r w:rsidRPr="00E36D06">
              <w:rPr>
                <w:b w:val="0"/>
                <w:sz w:val="20"/>
              </w:rPr>
              <w:t xml:space="preserve">Simplex em até 70 </w:t>
            </w:r>
            <w:proofErr w:type="spellStart"/>
            <w:r w:rsidRPr="00E36D06">
              <w:rPr>
                <w:b w:val="0"/>
                <w:sz w:val="20"/>
              </w:rPr>
              <w:t>ppm</w:t>
            </w:r>
            <w:proofErr w:type="spellEnd"/>
            <w:r w:rsidRPr="00E36D06">
              <w:rPr>
                <w:b w:val="0"/>
                <w:sz w:val="20"/>
              </w:rPr>
              <w:t xml:space="preserve">; Duplex em até: 42 </w:t>
            </w:r>
            <w:proofErr w:type="spellStart"/>
            <w:r w:rsidRPr="00E36D06">
              <w:rPr>
                <w:b w:val="0"/>
                <w:sz w:val="20"/>
              </w:rPr>
              <w:t>ppm</w:t>
            </w:r>
            <w:proofErr w:type="spellEnd"/>
            <w:r w:rsidRPr="00E36D06">
              <w:rPr>
                <w:b w:val="0"/>
                <w:sz w:val="20"/>
              </w:rPr>
              <w:t xml:space="preserve">; </w:t>
            </w:r>
            <w:r w:rsidRPr="00E36D06">
              <w:rPr>
                <w:rStyle w:val="Forte"/>
                <w:sz w:val="20"/>
              </w:rPr>
              <w:t xml:space="preserve">Tempo Para a Primeira Página (Preto): </w:t>
            </w:r>
            <w:r w:rsidRPr="00E36D06">
              <w:rPr>
                <w:b w:val="0"/>
                <w:sz w:val="20"/>
              </w:rPr>
              <w:t xml:space="preserve">4.0 segundos; </w:t>
            </w:r>
            <w:r w:rsidRPr="00E36D06">
              <w:rPr>
                <w:rStyle w:val="Forte"/>
                <w:sz w:val="20"/>
              </w:rPr>
              <w:t xml:space="preserve">Cópia - Velocidade de Cópia (Carta, em preto): </w:t>
            </w:r>
            <w:r w:rsidRPr="00E36D06">
              <w:rPr>
                <w:b w:val="0"/>
                <w:sz w:val="20"/>
              </w:rPr>
              <w:t xml:space="preserve">Simplex em Até: 70 </w:t>
            </w:r>
            <w:proofErr w:type="spellStart"/>
            <w:r w:rsidRPr="00E36D06">
              <w:rPr>
                <w:b w:val="0"/>
                <w:sz w:val="20"/>
              </w:rPr>
              <w:t>cpm</w:t>
            </w:r>
            <w:proofErr w:type="spellEnd"/>
            <w:r w:rsidRPr="00E36D06">
              <w:rPr>
                <w:b w:val="0"/>
                <w:sz w:val="20"/>
              </w:rPr>
              <w:t xml:space="preserve">; Duplex em Até: 42 </w:t>
            </w:r>
            <w:proofErr w:type="spellStart"/>
            <w:r w:rsidRPr="00E36D06">
              <w:rPr>
                <w:b w:val="0"/>
                <w:sz w:val="20"/>
              </w:rPr>
              <w:t>ppm</w:t>
            </w:r>
            <w:proofErr w:type="spellEnd"/>
            <w:r w:rsidRPr="00E36D06">
              <w:rPr>
                <w:b w:val="0"/>
                <w:sz w:val="20"/>
              </w:rPr>
              <w:t xml:space="preserve"> r</w:t>
            </w:r>
            <w:r w:rsidRPr="00E36D06">
              <w:rPr>
                <w:rStyle w:val="Forte"/>
                <w:sz w:val="20"/>
              </w:rPr>
              <w:t>edução/Ampliação:</w:t>
            </w:r>
            <w:r w:rsidRPr="00E36D06">
              <w:rPr>
                <w:rStyle w:val="apple-converted-space"/>
                <w:b w:val="0"/>
                <w:sz w:val="20"/>
              </w:rPr>
              <w:t> </w:t>
            </w:r>
            <w:r w:rsidRPr="00E36D06">
              <w:rPr>
                <w:b w:val="0"/>
                <w:sz w:val="20"/>
              </w:rPr>
              <w:t xml:space="preserve"> 25-400%; </w:t>
            </w:r>
            <w:r w:rsidRPr="00E36D06">
              <w:rPr>
                <w:rStyle w:val="Forte"/>
                <w:sz w:val="20"/>
              </w:rPr>
              <w:t>Digitalização</w:t>
            </w:r>
            <w:r w:rsidRPr="00E36D06">
              <w:rPr>
                <w:b w:val="0"/>
                <w:sz w:val="20"/>
              </w:rPr>
              <w:t xml:space="preserve"> - </w:t>
            </w:r>
            <w:r w:rsidRPr="00E36D06">
              <w:rPr>
                <w:rStyle w:val="Forte"/>
                <w:sz w:val="20"/>
              </w:rPr>
              <w:t>Área de Digitalização:</w:t>
            </w:r>
            <w:r w:rsidRPr="00E36D06">
              <w:rPr>
                <w:b w:val="0"/>
                <w:sz w:val="20"/>
              </w:rPr>
              <w:t xml:space="preserve"> 21,59 x 35,56 cm; - </w:t>
            </w:r>
            <w:r w:rsidRPr="00E36D06">
              <w:rPr>
                <w:rStyle w:val="Forte"/>
                <w:sz w:val="20"/>
              </w:rPr>
              <w:t>Tecnologia do Scanner: </w:t>
            </w:r>
            <w:r w:rsidRPr="00E36D06">
              <w:rPr>
                <w:b w:val="0"/>
                <w:sz w:val="20"/>
              </w:rPr>
              <w:t>CCD; ve</w:t>
            </w:r>
            <w:r w:rsidRPr="00E36D06">
              <w:rPr>
                <w:rStyle w:val="Forte"/>
                <w:sz w:val="20"/>
              </w:rPr>
              <w:t xml:space="preserve">locidade de digitalização: </w:t>
            </w:r>
            <w:r w:rsidRPr="00E36D06">
              <w:rPr>
                <w:b w:val="0"/>
                <w:sz w:val="20"/>
              </w:rPr>
              <w:t xml:space="preserve">Simplex em Até: 67~ 70 Lados por minuto; Duplex em Até: 66 / 68 Lados por minuto; </w:t>
            </w:r>
            <w:r w:rsidRPr="00E36D06">
              <w:rPr>
                <w:rStyle w:val="Forte"/>
                <w:sz w:val="20"/>
              </w:rPr>
              <w:t xml:space="preserve">Resolução ótica de Digitalização: </w:t>
            </w:r>
            <w:r w:rsidRPr="00E36D06">
              <w:rPr>
                <w:b w:val="0"/>
                <w:sz w:val="20"/>
              </w:rPr>
              <w:t xml:space="preserve">300 X 300 dpi (cor), 600 X 600 dpi (preto); - </w:t>
            </w:r>
            <w:r w:rsidRPr="00E36D06">
              <w:rPr>
                <w:rStyle w:val="Forte"/>
                <w:sz w:val="20"/>
              </w:rPr>
              <w:t xml:space="preserve">Tipo do Scanner: </w:t>
            </w:r>
            <w:r w:rsidRPr="00E36D06">
              <w:rPr>
                <w:b w:val="0"/>
                <w:sz w:val="20"/>
              </w:rPr>
              <w:t xml:space="preserve">Scanner plano de Mesa com alimentador automático de documentos </w:t>
            </w:r>
            <w:r w:rsidRPr="00E36D06">
              <w:rPr>
                <w:rStyle w:val="Forte"/>
                <w:sz w:val="20"/>
              </w:rPr>
              <w:t xml:space="preserve">Digitalização por ADF alimentador automático de documentos): </w:t>
            </w:r>
            <w:r w:rsidRPr="00E36D06">
              <w:rPr>
                <w:b w:val="0"/>
                <w:sz w:val="20"/>
              </w:rPr>
              <w:t xml:space="preserve">DADF (Duplex de passada simples); </w:t>
            </w:r>
            <w:r w:rsidRPr="00E36D06">
              <w:rPr>
                <w:rStyle w:val="Forte"/>
                <w:sz w:val="20"/>
              </w:rPr>
              <w:t>Fax - Velocidade do Modem:</w:t>
            </w:r>
            <w:r w:rsidRPr="00E36D06">
              <w:rPr>
                <w:b w:val="0"/>
                <w:sz w:val="20"/>
              </w:rPr>
              <w:t xml:space="preserve"> ITU T.30, V.34 </w:t>
            </w:r>
            <w:proofErr w:type="spellStart"/>
            <w:r w:rsidRPr="00E36D06">
              <w:rPr>
                <w:b w:val="0"/>
                <w:sz w:val="20"/>
              </w:rPr>
              <w:t>Half-Duplex</w:t>
            </w:r>
            <w:proofErr w:type="spellEnd"/>
            <w:r w:rsidRPr="00E36D06">
              <w:rPr>
                <w:b w:val="0"/>
                <w:sz w:val="20"/>
              </w:rPr>
              <w:t xml:space="preserve">, 33.6 </w:t>
            </w:r>
            <w:proofErr w:type="spellStart"/>
            <w:r w:rsidRPr="00E36D06">
              <w:rPr>
                <w:b w:val="0"/>
                <w:sz w:val="20"/>
              </w:rPr>
              <w:t>Kbps</w:t>
            </w:r>
            <w:proofErr w:type="spellEnd"/>
            <w:r w:rsidRPr="00E36D06">
              <w:rPr>
                <w:b w:val="0"/>
                <w:sz w:val="20"/>
              </w:rPr>
              <w:t xml:space="preserve">; </w:t>
            </w:r>
            <w:r w:rsidRPr="00E36D06">
              <w:rPr>
                <w:rStyle w:val="Forte"/>
                <w:sz w:val="20"/>
              </w:rPr>
              <w:t>Velocidade de Transmissão de Fax: </w:t>
            </w:r>
            <w:r w:rsidRPr="00E36D06">
              <w:rPr>
                <w:b w:val="0"/>
                <w:sz w:val="20"/>
              </w:rPr>
              <w:t xml:space="preserve">Menor que 3 segundos por página; </w:t>
            </w:r>
            <w:r w:rsidRPr="00E36D06">
              <w:rPr>
                <w:rStyle w:val="Forte"/>
                <w:sz w:val="20"/>
              </w:rPr>
              <w:t xml:space="preserve">Manuseio de Papel - Ciclo de Trabalho Máximo mensal, Até: </w:t>
            </w:r>
            <w:r w:rsidRPr="00E36D06">
              <w:rPr>
                <w:b w:val="0"/>
                <w:sz w:val="20"/>
              </w:rPr>
              <w:t xml:space="preserve">300.000 Páginas ao mês; </w:t>
            </w:r>
            <w:r w:rsidRPr="00E36D06">
              <w:rPr>
                <w:rStyle w:val="Forte"/>
                <w:sz w:val="20"/>
              </w:rPr>
              <w:t>Volume de Páginas Mensal Recomendado:</w:t>
            </w:r>
            <w:r w:rsidRPr="00E36D06">
              <w:rPr>
                <w:b w:val="0"/>
                <w:sz w:val="20"/>
              </w:rPr>
              <w:t> 5.000 – 30.000 Páginas.</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09</w:t>
            </w:r>
          </w:p>
        </w:tc>
        <w:tc>
          <w:tcPr>
            <w:tcW w:w="7783" w:type="dxa"/>
            <w:vAlign w:val="center"/>
          </w:tcPr>
          <w:p w:rsidR="00E36D06" w:rsidRPr="00E36D06" w:rsidRDefault="00E36D06" w:rsidP="008425FF">
            <w:pPr>
              <w:pStyle w:val="Corpodetexto2"/>
              <w:jc w:val="both"/>
            </w:pPr>
            <w:r w:rsidRPr="00E36D06">
              <w:t>CAMERA DIGITAL</w:t>
            </w:r>
            <w:r w:rsidRPr="00E36D06">
              <w:rPr>
                <w:bCs/>
                <w:bdr w:val="none" w:sz="0" w:space="0" w:color="auto" w:frame="1"/>
              </w:rPr>
              <w:t xml:space="preserve">: </w:t>
            </w:r>
            <w:r w:rsidRPr="00E36D06">
              <w:rPr>
                <w:bdr w:val="none" w:sz="0" w:space="0" w:color="auto" w:frame="1"/>
              </w:rPr>
              <w:t>SLR, </w:t>
            </w:r>
            <w:hyperlink r:id="rId22" w:tgtFrame="_blank" w:history="1">
              <w:r w:rsidRPr="00E36D06">
                <w:rPr>
                  <w:rStyle w:val="Hyperlink"/>
                  <w:bCs/>
                  <w:bdr w:val="none" w:sz="0" w:space="0" w:color="auto" w:frame="1"/>
                </w:rPr>
                <w:t>digital</w:t>
              </w:r>
            </w:hyperlink>
            <w:r w:rsidRPr="00E36D06">
              <w:rPr>
                <w:bdr w:val="none" w:sz="0" w:space="0" w:color="auto" w:frame="1"/>
              </w:rPr>
              <w:t xml:space="preserve"> com lentes intercambiáveis; </w:t>
            </w:r>
            <w:r w:rsidRPr="00E36D06">
              <w:rPr>
                <w:bCs/>
                <w:bdr w:val="none" w:sz="0" w:space="0" w:color="auto" w:frame="1"/>
              </w:rPr>
              <w:t>Montagem de lente:</w:t>
            </w:r>
            <w:r w:rsidRPr="00E36D06">
              <w:rPr>
                <w:bdr w:val="none" w:sz="0" w:space="0" w:color="auto" w:frame="1"/>
              </w:rPr>
              <w:t xml:space="preserve"> EF; </w:t>
            </w:r>
            <w:r w:rsidRPr="00E36D06">
              <w:rPr>
                <w:bCs/>
                <w:bdr w:val="none" w:sz="0" w:space="0" w:color="auto" w:frame="1"/>
              </w:rPr>
              <w:t xml:space="preserve">Formato de câmera: </w:t>
            </w:r>
            <w:r w:rsidRPr="00E36D06">
              <w:rPr>
                <w:bdr w:val="none" w:sz="0" w:space="0" w:color="auto" w:frame="1"/>
              </w:rPr>
              <w:t xml:space="preserve">Quadro completo; </w:t>
            </w:r>
            <w:r w:rsidRPr="00E36D06">
              <w:rPr>
                <w:bCs/>
                <w:bdr w:val="none" w:sz="0" w:space="0" w:color="auto" w:frame="1"/>
              </w:rPr>
              <w:t xml:space="preserve">Pixels: </w:t>
            </w:r>
            <w:r w:rsidRPr="00E36D06">
              <w:rPr>
                <w:bdr w:val="none" w:sz="0" w:space="0" w:color="auto" w:frame="1"/>
              </w:rPr>
              <w:t xml:space="preserve">Real: 20,6 megapixels/Efetivo: 20,2 megapixels; </w:t>
            </w:r>
            <w:r w:rsidRPr="00E36D06">
              <w:rPr>
                <w:bCs/>
                <w:bdr w:val="none" w:sz="0" w:space="0" w:color="auto" w:frame="1"/>
              </w:rPr>
              <w:t xml:space="preserve">Resolução Máxima: </w:t>
            </w:r>
            <w:r w:rsidRPr="00E36D06">
              <w:rPr>
                <w:bdr w:val="none" w:sz="0" w:space="0" w:color="auto" w:frame="1"/>
              </w:rPr>
              <w:t xml:space="preserve">0MP: 5472 x 3648 a </w:t>
            </w:r>
            <w:proofErr w:type="gramStart"/>
            <w:r w:rsidRPr="00E36D06">
              <w:rPr>
                <w:bdr w:val="none" w:sz="0" w:space="0" w:color="auto" w:frame="1"/>
              </w:rPr>
              <w:t>03:02</w:t>
            </w:r>
            <w:proofErr w:type="gramEnd"/>
            <w:r w:rsidRPr="00E36D06">
              <w:rPr>
                <w:bdr w:val="none" w:sz="0" w:space="0" w:color="auto" w:frame="1"/>
              </w:rPr>
              <w:t xml:space="preserve">; </w:t>
            </w:r>
            <w:proofErr w:type="spellStart"/>
            <w:r w:rsidRPr="00E36D06">
              <w:rPr>
                <w:bCs/>
                <w:bdr w:val="none" w:sz="0" w:space="0" w:color="auto" w:frame="1"/>
              </w:rPr>
              <w:t>AspectRatio</w:t>
            </w:r>
            <w:proofErr w:type="spellEnd"/>
            <w:r w:rsidRPr="00E36D06">
              <w:rPr>
                <w:bCs/>
                <w:bdr w:val="none" w:sz="0" w:space="0" w:color="auto" w:frame="1"/>
              </w:rPr>
              <w:t xml:space="preserve">: </w:t>
            </w:r>
            <w:r w:rsidRPr="00E36D06">
              <w:rPr>
                <w:bdr w:val="none" w:sz="0" w:space="0" w:color="auto" w:frame="1"/>
              </w:rPr>
              <w:t xml:space="preserve">03:02; </w:t>
            </w:r>
            <w:r w:rsidRPr="00E36D06">
              <w:rPr>
                <w:bCs/>
                <w:bdr w:val="none" w:sz="0" w:space="0" w:color="auto" w:frame="1"/>
              </w:rPr>
              <w:t xml:space="preserve">Tipo de sensor / tamanho: </w:t>
            </w:r>
            <w:r w:rsidRPr="00E36D06">
              <w:rPr>
                <w:bdr w:val="none" w:sz="0" w:space="0" w:color="auto" w:frame="1"/>
              </w:rPr>
              <w:t xml:space="preserve">CMOS, 35,8 x 23,9 mm; </w:t>
            </w:r>
            <w:r w:rsidRPr="00E36D06">
              <w:rPr>
                <w:bCs/>
                <w:bdr w:val="none" w:sz="0" w:space="0" w:color="auto" w:frame="1"/>
              </w:rPr>
              <w:t xml:space="preserve">Formatos de arquivo: </w:t>
            </w:r>
            <w:r w:rsidRPr="00E36D06">
              <w:rPr>
                <w:bdr w:val="none" w:sz="0" w:space="0" w:color="auto" w:frame="1"/>
              </w:rPr>
              <w:t xml:space="preserve">Imagens estáticas: JPEG; RAW Filmes: MPEG-4 AVC/H.264; MOV Áudio: Linear PCM, </w:t>
            </w:r>
            <w:r w:rsidRPr="00E36D06">
              <w:rPr>
                <w:bCs/>
                <w:bdr w:val="none" w:sz="0" w:space="0" w:color="auto" w:frame="1"/>
              </w:rPr>
              <w:t xml:space="preserve">Profundidade de bits: </w:t>
            </w:r>
            <w:r w:rsidRPr="00E36D06">
              <w:rPr>
                <w:bdr w:val="none" w:sz="0" w:space="0" w:color="auto" w:frame="1"/>
              </w:rPr>
              <w:t xml:space="preserve">14-bit; </w:t>
            </w:r>
            <w:r w:rsidRPr="00E36D06">
              <w:rPr>
                <w:bCs/>
                <w:bdr w:val="none" w:sz="0" w:space="0" w:color="auto" w:frame="1"/>
              </w:rPr>
              <w:t xml:space="preserve">Redução de Ruído: </w:t>
            </w:r>
            <w:r w:rsidRPr="00E36D06">
              <w:rPr>
                <w:bdr w:val="none" w:sz="0" w:space="0" w:color="auto" w:frame="1"/>
              </w:rPr>
              <w:t xml:space="preserve">Sim; </w:t>
            </w:r>
            <w:r w:rsidRPr="00E36D06">
              <w:rPr>
                <w:bCs/>
                <w:bdr w:val="none" w:sz="0" w:space="0" w:color="auto" w:frame="1"/>
              </w:rPr>
              <w:t xml:space="preserve">Tipo de cartão de memória: </w:t>
            </w:r>
            <w:r w:rsidRPr="00E36D06">
              <w:rPr>
                <w:bdr w:val="none" w:sz="0" w:space="0" w:color="auto" w:frame="1"/>
              </w:rPr>
              <w:t xml:space="preserve">SD/SDHC/SDXC; </w:t>
            </w:r>
            <w:r w:rsidRPr="00E36D06">
              <w:rPr>
                <w:bCs/>
                <w:bdr w:val="none" w:sz="0" w:space="0" w:color="auto" w:frame="1"/>
              </w:rPr>
              <w:t xml:space="preserve">Tipo de Foco: </w:t>
            </w:r>
            <w:r w:rsidRPr="00E36D06">
              <w:rPr>
                <w:bdr w:val="none" w:sz="0" w:space="0" w:color="auto" w:frame="1"/>
              </w:rPr>
              <w:t xml:space="preserve">Auto &amp;Manual; </w:t>
            </w:r>
            <w:r w:rsidRPr="00E36D06">
              <w:rPr>
                <w:bCs/>
                <w:bdr w:val="none" w:sz="0" w:space="0" w:color="auto" w:frame="1"/>
              </w:rPr>
              <w:t xml:space="preserve">Modo de foco: </w:t>
            </w:r>
            <w:r w:rsidRPr="00E36D06">
              <w:rPr>
                <w:bdr w:val="none" w:sz="0" w:space="0" w:color="auto" w:frame="1"/>
              </w:rPr>
              <w:t xml:space="preserve">AF simples (S), AF contínuo (C), Foco Manual (M); </w:t>
            </w:r>
            <w:r w:rsidRPr="00E36D06">
              <w:rPr>
                <w:bCs/>
                <w:bdr w:val="none" w:sz="0" w:space="0" w:color="auto" w:frame="1"/>
              </w:rPr>
              <w:t xml:space="preserve">Pontos de focagem automática: </w:t>
            </w:r>
            <w:r w:rsidRPr="00E36D06">
              <w:rPr>
                <w:bdr w:val="none" w:sz="0" w:space="0" w:color="auto" w:frame="1"/>
              </w:rPr>
              <w:t xml:space="preserve">11; </w:t>
            </w:r>
            <w:r w:rsidRPr="00E36D06">
              <w:rPr>
                <w:bCs/>
                <w:bdr w:val="none" w:sz="0" w:space="0" w:color="auto" w:frame="1"/>
              </w:rPr>
              <w:t xml:space="preserve">Tipo de visor: </w:t>
            </w:r>
            <w:r w:rsidRPr="00E36D06">
              <w:rPr>
                <w:bdr w:val="none" w:sz="0" w:space="0" w:color="auto" w:frame="1"/>
              </w:rPr>
              <w:t xml:space="preserve">Pentaprisma; </w:t>
            </w:r>
            <w:r w:rsidRPr="00E36D06">
              <w:rPr>
                <w:bCs/>
                <w:bdr w:val="none" w:sz="0" w:space="0" w:color="auto" w:frame="1"/>
              </w:rPr>
              <w:t xml:space="preserve">Cobertura do Visor: </w:t>
            </w:r>
            <w:r w:rsidRPr="00E36D06">
              <w:rPr>
                <w:bdr w:val="none" w:sz="0" w:space="0" w:color="auto" w:frame="1"/>
              </w:rPr>
              <w:t xml:space="preserve">97%; </w:t>
            </w:r>
            <w:r w:rsidRPr="00E36D06">
              <w:rPr>
                <w:bCs/>
                <w:bdr w:val="none" w:sz="0" w:space="0" w:color="auto" w:frame="1"/>
              </w:rPr>
              <w:t xml:space="preserve">Ampliação do visor: </w:t>
            </w:r>
            <w:r w:rsidRPr="00E36D06">
              <w:rPr>
                <w:bdr w:val="none" w:sz="0" w:space="0" w:color="auto" w:frame="1"/>
              </w:rPr>
              <w:t xml:space="preserve">Aprox. 0,71 x; </w:t>
            </w:r>
            <w:r w:rsidRPr="00E36D06">
              <w:rPr>
                <w:bCs/>
                <w:bdr w:val="none" w:sz="0" w:space="0" w:color="auto" w:frame="1"/>
              </w:rPr>
              <w:t xml:space="preserve">Ajuste de </w:t>
            </w:r>
            <w:proofErr w:type="spellStart"/>
            <w:r w:rsidRPr="00E36D06">
              <w:rPr>
                <w:bCs/>
                <w:bdr w:val="none" w:sz="0" w:space="0" w:color="auto" w:frame="1"/>
              </w:rPr>
              <w:t>dioptria</w:t>
            </w:r>
            <w:proofErr w:type="spellEnd"/>
            <w:r w:rsidRPr="00E36D06">
              <w:rPr>
                <w:bCs/>
                <w:bdr w:val="none" w:sz="0" w:space="0" w:color="auto" w:frame="1"/>
              </w:rPr>
              <w:t xml:space="preserve">: </w:t>
            </w:r>
            <w:r w:rsidRPr="00E36D06">
              <w:rPr>
                <w:bdr w:val="none" w:sz="0" w:space="0" w:color="auto" w:frame="1"/>
              </w:rPr>
              <w:t xml:space="preserve"> M 3,0-1,0; </w:t>
            </w:r>
            <w:r w:rsidRPr="00E36D06">
              <w:rPr>
                <w:bCs/>
                <w:bdr w:val="none" w:sz="0" w:space="0" w:color="auto" w:frame="1"/>
              </w:rPr>
              <w:t xml:space="preserve">Tela de Exibição: </w:t>
            </w:r>
            <w:r w:rsidRPr="00E36D06">
              <w:rPr>
                <w:bdr w:val="none" w:sz="0" w:space="0" w:color="auto" w:frame="1"/>
              </w:rPr>
              <w:t xml:space="preserve">3 Rear tela LCD (1.040.000; </w:t>
            </w:r>
            <w:r w:rsidRPr="00E36D06">
              <w:rPr>
                <w:bCs/>
                <w:bdr w:val="none" w:sz="0" w:space="0" w:color="auto" w:frame="1"/>
              </w:rPr>
              <w:t xml:space="preserve">Cobertura tela: </w:t>
            </w:r>
            <w:r w:rsidRPr="00E36D06">
              <w:rPr>
                <w:bdr w:val="none" w:sz="0" w:space="0" w:color="auto" w:frame="1"/>
              </w:rPr>
              <w:t xml:space="preserve">100%; </w:t>
            </w:r>
            <w:proofErr w:type="spellStart"/>
            <w:r w:rsidRPr="00E36D06">
              <w:rPr>
                <w:bCs/>
                <w:bdr w:val="none" w:sz="0" w:space="0" w:color="auto" w:frame="1"/>
              </w:rPr>
              <w:t>Live</w:t>
            </w:r>
            <w:proofErr w:type="spellEnd"/>
            <w:r w:rsidRPr="00E36D06">
              <w:rPr>
                <w:bCs/>
                <w:bdr w:val="none" w:sz="0" w:space="0" w:color="auto" w:frame="1"/>
              </w:rPr>
              <w:t xml:space="preserve"> </w:t>
            </w:r>
            <w:proofErr w:type="spellStart"/>
            <w:r w:rsidRPr="00E36D06">
              <w:rPr>
                <w:bCs/>
                <w:bdr w:val="none" w:sz="0" w:space="0" w:color="auto" w:frame="1"/>
              </w:rPr>
              <w:t>View</w:t>
            </w:r>
            <w:proofErr w:type="spellEnd"/>
            <w:r w:rsidRPr="00E36D06">
              <w:rPr>
                <w:bCs/>
                <w:bdr w:val="none" w:sz="0" w:space="0" w:color="auto" w:frame="1"/>
              </w:rPr>
              <w:t xml:space="preserve">: </w:t>
            </w:r>
            <w:r w:rsidRPr="00E36D06">
              <w:rPr>
                <w:bdr w:val="none" w:sz="0" w:space="0" w:color="auto" w:frame="1"/>
              </w:rPr>
              <w:t xml:space="preserve">Sim; </w:t>
            </w:r>
            <w:r w:rsidRPr="00E36D06">
              <w:rPr>
                <w:bCs/>
                <w:bdr w:val="none" w:sz="0" w:space="0" w:color="auto" w:frame="1"/>
              </w:rPr>
              <w:t xml:space="preserve">ISSO: </w:t>
            </w:r>
            <w:r w:rsidRPr="00E36D06">
              <w:rPr>
                <w:bdr w:val="none" w:sz="0" w:space="0" w:color="auto" w:frame="1"/>
              </w:rPr>
              <w:lastRenderedPageBreak/>
              <w:t>100-25600 (</w:t>
            </w:r>
            <w:proofErr w:type="spellStart"/>
            <w:r w:rsidRPr="00E36D06">
              <w:rPr>
                <w:bdr w:val="none" w:sz="0" w:space="0" w:color="auto" w:frame="1"/>
              </w:rPr>
              <w:t>Extended</w:t>
            </w:r>
            <w:proofErr w:type="spellEnd"/>
            <w:r w:rsidRPr="00E36D06">
              <w:rPr>
                <w:bdr w:val="none" w:sz="0" w:space="0" w:color="auto" w:frame="1"/>
              </w:rPr>
              <w:t xml:space="preserve"> </w:t>
            </w:r>
            <w:proofErr w:type="spellStart"/>
            <w:r w:rsidRPr="00E36D06">
              <w:rPr>
                <w:bdr w:val="none" w:sz="0" w:space="0" w:color="auto" w:frame="1"/>
              </w:rPr>
              <w:t>Mode</w:t>
            </w:r>
            <w:proofErr w:type="spellEnd"/>
            <w:r w:rsidRPr="00E36D06">
              <w:rPr>
                <w:bdr w:val="none" w:sz="0" w:space="0" w:color="auto" w:frame="1"/>
              </w:rPr>
              <w:t xml:space="preserve">: 50-102400); </w:t>
            </w:r>
            <w:r w:rsidRPr="00E36D06">
              <w:rPr>
                <w:bCs/>
                <w:bdr w:val="none" w:sz="0" w:space="0" w:color="auto" w:frame="1"/>
              </w:rPr>
              <w:t xml:space="preserve">Persiana: </w:t>
            </w:r>
            <w:r w:rsidRPr="00E36D06">
              <w:rPr>
                <w:bdr w:val="none" w:sz="0" w:space="0" w:color="auto" w:frame="1"/>
              </w:rPr>
              <w:t xml:space="preserve">Tipo: Eletrônica e Mecânica/Velocidade: 30 - 1/4000 </w:t>
            </w:r>
            <w:proofErr w:type="spellStart"/>
            <w:r w:rsidRPr="00E36D06">
              <w:rPr>
                <w:bdr w:val="none" w:sz="0" w:space="0" w:color="auto" w:frame="1"/>
              </w:rPr>
              <w:t>seg</w:t>
            </w:r>
            <w:proofErr w:type="spellEnd"/>
            <w:r w:rsidRPr="00E36D06">
              <w:rPr>
                <w:bdr w:val="none" w:sz="0" w:space="0" w:color="auto" w:frame="1"/>
              </w:rPr>
              <w:t xml:space="preserve">; </w:t>
            </w:r>
            <w:r w:rsidRPr="00E36D06">
              <w:rPr>
                <w:bCs/>
                <w:bdr w:val="none" w:sz="0" w:space="0" w:color="auto" w:frame="1"/>
              </w:rPr>
              <w:t xml:space="preserve">Método de Medição: </w:t>
            </w:r>
            <w:r w:rsidRPr="00E36D06">
              <w:rPr>
                <w:bdr w:val="none" w:sz="0" w:space="0" w:color="auto" w:frame="1"/>
              </w:rPr>
              <w:t xml:space="preserve">Medição de média, Centro-medição média ponderada, medição pontual; </w:t>
            </w:r>
            <w:r w:rsidRPr="00E36D06">
              <w:rPr>
                <w:bCs/>
                <w:bdr w:val="none" w:sz="0" w:space="0" w:color="auto" w:frame="1"/>
              </w:rPr>
              <w:t xml:space="preserve">Modos de Exposição: </w:t>
            </w:r>
            <w:r w:rsidRPr="00E36D06">
              <w:rPr>
                <w:bdr w:val="none" w:sz="0" w:space="0" w:color="auto" w:frame="1"/>
              </w:rPr>
              <w:t xml:space="preserve">Modos: Prioridade de Abertura, Manual, Programa, Mudança de Programa, Auto Programado, Prioridade de Obturador/Compensação: -5 a +5 EV </w:t>
            </w:r>
            <w:proofErr w:type="spellStart"/>
            <w:r w:rsidRPr="00E36D06">
              <w:rPr>
                <w:bdr w:val="none" w:sz="0" w:space="0" w:color="auto" w:frame="1"/>
              </w:rPr>
              <w:t>EV</w:t>
            </w:r>
            <w:proofErr w:type="spellEnd"/>
            <w:r w:rsidRPr="00E36D06">
              <w:rPr>
                <w:bdr w:val="none" w:sz="0" w:space="0" w:color="auto" w:frame="1"/>
              </w:rPr>
              <w:t xml:space="preserve">; </w:t>
            </w:r>
            <w:r w:rsidRPr="00E36D06">
              <w:rPr>
                <w:bCs/>
                <w:bdr w:val="none" w:sz="0" w:space="0" w:color="auto" w:frame="1"/>
              </w:rPr>
              <w:t xml:space="preserve">Modos de Balanço de brancos: </w:t>
            </w:r>
            <w:r w:rsidRPr="00E36D06">
              <w:rPr>
                <w:bdr w:val="none" w:sz="0" w:space="0" w:color="auto" w:frame="1"/>
              </w:rPr>
              <w:t xml:space="preserve">Auto, Nublado, Personalizado, Luz Diurna, Flash, Fluorescente (Branco), Manual, Sombra, Tungstênio; </w:t>
            </w:r>
            <w:r w:rsidRPr="00E36D06">
              <w:rPr>
                <w:bCs/>
                <w:bdr w:val="none" w:sz="0" w:space="0" w:color="auto" w:frame="1"/>
              </w:rPr>
              <w:t xml:space="preserve">Max Velocidade de sincronização: </w:t>
            </w:r>
            <w:r w:rsidRPr="00E36D06">
              <w:rPr>
                <w:bdr w:val="none" w:sz="0" w:space="0" w:color="auto" w:frame="1"/>
              </w:rPr>
              <w:t xml:space="preserve">1/180 </w:t>
            </w:r>
            <w:proofErr w:type="spellStart"/>
            <w:r w:rsidRPr="00E36D06">
              <w:rPr>
                <w:bdr w:val="none" w:sz="0" w:space="0" w:color="auto" w:frame="1"/>
              </w:rPr>
              <w:t>seg</w:t>
            </w:r>
            <w:proofErr w:type="spellEnd"/>
            <w:r w:rsidRPr="00E36D06">
              <w:rPr>
                <w:bdr w:val="none" w:sz="0" w:space="0" w:color="auto" w:frame="1"/>
              </w:rPr>
              <w:t xml:space="preserve">; </w:t>
            </w:r>
            <w:r w:rsidRPr="00E36D06">
              <w:rPr>
                <w:bCs/>
                <w:bdr w:val="none" w:sz="0" w:space="0" w:color="auto" w:frame="1"/>
              </w:rPr>
              <w:t xml:space="preserve">Compensação de Flash: </w:t>
            </w:r>
            <w:r w:rsidRPr="00E36D06">
              <w:rPr>
                <w:bdr w:val="none" w:sz="0" w:space="0" w:color="auto" w:frame="1"/>
              </w:rPr>
              <w:t xml:space="preserve">EV de -3 a +3 EV (em 1/3 ou 1/2 EV); </w:t>
            </w:r>
            <w:r w:rsidRPr="00E36D06">
              <w:rPr>
                <w:bCs/>
                <w:bdr w:val="none" w:sz="0" w:space="0" w:color="auto" w:frame="1"/>
              </w:rPr>
              <w:t xml:space="preserve">Disparo contínuo: </w:t>
            </w:r>
            <w:r w:rsidRPr="00E36D06">
              <w:rPr>
                <w:bdr w:val="none" w:sz="0" w:space="0" w:color="auto" w:frame="1"/>
              </w:rPr>
              <w:t xml:space="preserve">Até 4,5 </w:t>
            </w:r>
            <w:proofErr w:type="spellStart"/>
            <w:r w:rsidRPr="00E36D06">
              <w:rPr>
                <w:bdr w:val="none" w:sz="0" w:space="0" w:color="auto" w:frame="1"/>
              </w:rPr>
              <w:t>fps</w:t>
            </w:r>
            <w:proofErr w:type="spellEnd"/>
            <w:r w:rsidRPr="00E36D06">
              <w:rPr>
                <w:bdr w:val="none" w:sz="0" w:space="0" w:color="auto" w:frame="1"/>
              </w:rPr>
              <w:t xml:space="preserve">; </w:t>
            </w:r>
            <w:r w:rsidRPr="00E36D06">
              <w:rPr>
                <w:bCs/>
                <w:bdr w:val="none" w:sz="0" w:space="0" w:color="auto" w:frame="1"/>
              </w:rPr>
              <w:t xml:space="preserve">Sistema de Flash Dedicado: </w:t>
            </w:r>
            <w:proofErr w:type="spellStart"/>
            <w:r w:rsidRPr="00E36D06">
              <w:rPr>
                <w:bdr w:val="none" w:sz="0" w:space="0" w:color="auto" w:frame="1"/>
              </w:rPr>
              <w:t>Ett</w:t>
            </w:r>
            <w:proofErr w:type="spellEnd"/>
            <w:r w:rsidRPr="00E36D06">
              <w:rPr>
                <w:bdr w:val="none" w:sz="0" w:space="0" w:color="auto" w:frame="1"/>
              </w:rPr>
              <w:t xml:space="preserve">; </w:t>
            </w:r>
            <w:r w:rsidRPr="00E36D06">
              <w:rPr>
                <w:bCs/>
                <w:bdr w:val="none" w:sz="0" w:space="0" w:color="auto" w:frame="1"/>
              </w:rPr>
              <w:t xml:space="preserve">Conexão de Flash Externo: </w:t>
            </w:r>
            <w:r w:rsidRPr="00E36D06">
              <w:rPr>
                <w:bdr w:val="none" w:sz="0" w:space="0" w:color="auto" w:frame="1"/>
              </w:rPr>
              <w:t xml:space="preserve">Sapata; </w:t>
            </w:r>
            <w:r w:rsidRPr="00E36D06">
              <w:rPr>
                <w:bCs/>
                <w:bdr w:val="none" w:sz="0" w:space="0" w:color="auto" w:frame="1"/>
              </w:rPr>
              <w:t xml:space="preserve">Gravação de Vídeo: </w:t>
            </w:r>
            <w:r w:rsidRPr="00E36D06">
              <w:rPr>
                <w:bdr w:val="none" w:sz="0" w:space="0" w:color="auto" w:frame="1"/>
              </w:rPr>
              <w:t xml:space="preserve">Sim, NTSC / PAL com som; </w:t>
            </w:r>
            <w:r w:rsidRPr="00E36D06">
              <w:rPr>
                <w:bCs/>
                <w:bdr w:val="none" w:sz="0" w:space="0" w:color="auto" w:frame="1"/>
              </w:rPr>
              <w:t xml:space="preserve">Resolução de vídeo: </w:t>
            </w:r>
            <w:r w:rsidRPr="00E36D06">
              <w:rPr>
                <w:bdr w:val="none" w:sz="0" w:space="0" w:color="auto" w:frame="1"/>
              </w:rPr>
              <w:t>1920 x </w:t>
            </w:r>
            <w:hyperlink r:id="rId23" w:tgtFrame="_blank" w:history="1">
              <w:r w:rsidRPr="00E36D06">
                <w:rPr>
                  <w:rStyle w:val="Hyperlink"/>
                  <w:bCs/>
                  <w:bdr w:val="none" w:sz="0" w:space="0" w:color="auto" w:frame="1"/>
                </w:rPr>
                <w:t>1080p</w:t>
              </w:r>
            </w:hyperlink>
            <w:r w:rsidRPr="00E36D06">
              <w:rPr>
                <w:bdr w:val="none" w:sz="0" w:space="0" w:color="auto" w:frame="1"/>
              </w:rPr>
              <w:t> (</w:t>
            </w:r>
            <w:proofErr w:type="spellStart"/>
            <w:r w:rsidRPr="00E36D06">
              <w:rPr>
                <w:bdr w:val="none" w:sz="0" w:space="0" w:color="auto" w:frame="1"/>
              </w:rPr>
              <w:t>Full</w:t>
            </w:r>
            <w:proofErr w:type="spellEnd"/>
            <w:r w:rsidRPr="00E36D06">
              <w:rPr>
                <w:bdr w:val="none" w:sz="0" w:space="0" w:color="auto" w:frame="1"/>
              </w:rPr>
              <w:t xml:space="preserve"> HD) 1280 x 720p (HD) 640 x 480p (SD); </w:t>
            </w:r>
            <w:r w:rsidRPr="00E36D06">
              <w:rPr>
                <w:bCs/>
                <w:bdr w:val="none" w:sz="0" w:space="0" w:color="auto" w:frame="1"/>
              </w:rPr>
              <w:t xml:space="preserve">Taxa de quadros: </w:t>
            </w:r>
            <w:r w:rsidRPr="00E36D06">
              <w:rPr>
                <w:bdr w:val="none" w:sz="0" w:space="0" w:color="auto" w:frame="1"/>
              </w:rPr>
              <w:t xml:space="preserve">1920 x 1080: 30 </w:t>
            </w:r>
            <w:proofErr w:type="spellStart"/>
            <w:r w:rsidRPr="00E36D06">
              <w:rPr>
                <w:bdr w:val="none" w:sz="0" w:space="0" w:color="auto" w:frame="1"/>
              </w:rPr>
              <w:t>fps</w:t>
            </w:r>
            <w:proofErr w:type="spellEnd"/>
            <w:r w:rsidRPr="00E36D06">
              <w:rPr>
                <w:bdr w:val="none" w:sz="0" w:space="0" w:color="auto" w:frame="1"/>
              </w:rPr>
              <w:t xml:space="preserve">, 24 </w:t>
            </w:r>
            <w:proofErr w:type="spellStart"/>
            <w:r w:rsidRPr="00E36D06">
              <w:rPr>
                <w:bdr w:val="none" w:sz="0" w:space="0" w:color="auto" w:frame="1"/>
              </w:rPr>
              <w:t>fps</w:t>
            </w:r>
            <w:proofErr w:type="spellEnd"/>
            <w:r w:rsidRPr="00E36D06">
              <w:rPr>
                <w:bdr w:val="none" w:sz="0" w:space="0" w:color="auto" w:frame="1"/>
              </w:rPr>
              <w:t xml:space="preserve">, 25 </w:t>
            </w:r>
            <w:proofErr w:type="spellStart"/>
            <w:r w:rsidRPr="00E36D06">
              <w:rPr>
                <w:bdr w:val="none" w:sz="0" w:space="0" w:color="auto" w:frame="1"/>
              </w:rPr>
              <w:t>fps</w:t>
            </w:r>
            <w:proofErr w:type="spellEnd"/>
            <w:r w:rsidRPr="00E36D06">
              <w:rPr>
                <w:bdr w:val="none" w:sz="0" w:space="0" w:color="auto" w:frame="1"/>
              </w:rPr>
              <w:t xml:space="preserve"> 1280 x 720: 60 </w:t>
            </w:r>
            <w:proofErr w:type="spellStart"/>
            <w:r w:rsidRPr="00E36D06">
              <w:rPr>
                <w:bdr w:val="none" w:sz="0" w:space="0" w:color="auto" w:frame="1"/>
              </w:rPr>
              <w:t>fps</w:t>
            </w:r>
            <w:proofErr w:type="spellEnd"/>
            <w:r w:rsidRPr="00E36D06">
              <w:rPr>
                <w:bdr w:val="none" w:sz="0" w:space="0" w:color="auto" w:frame="1"/>
              </w:rPr>
              <w:t xml:space="preserve">, 50 </w:t>
            </w:r>
            <w:proofErr w:type="spellStart"/>
            <w:r w:rsidRPr="00E36D06">
              <w:rPr>
                <w:bdr w:val="none" w:sz="0" w:space="0" w:color="auto" w:frame="1"/>
              </w:rPr>
              <w:t>fps</w:t>
            </w:r>
            <w:proofErr w:type="spellEnd"/>
            <w:r w:rsidRPr="00E36D06">
              <w:rPr>
                <w:bdr w:val="none" w:sz="0" w:space="0" w:color="auto" w:frame="1"/>
              </w:rPr>
              <w:t xml:space="preserve"> 640 x 480: 30 </w:t>
            </w:r>
            <w:proofErr w:type="spellStart"/>
            <w:r w:rsidRPr="00E36D06">
              <w:rPr>
                <w:bdr w:val="none" w:sz="0" w:space="0" w:color="auto" w:frame="1"/>
              </w:rPr>
              <w:t>fps</w:t>
            </w:r>
            <w:proofErr w:type="spellEnd"/>
            <w:r w:rsidRPr="00E36D06">
              <w:rPr>
                <w:bdr w:val="none" w:sz="0" w:space="0" w:color="auto" w:frame="1"/>
              </w:rPr>
              <w:t xml:space="preserve">, 25 </w:t>
            </w:r>
            <w:proofErr w:type="spellStart"/>
            <w:r w:rsidRPr="00E36D06">
              <w:rPr>
                <w:bdr w:val="none" w:sz="0" w:space="0" w:color="auto" w:frame="1"/>
              </w:rPr>
              <w:t>fps</w:t>
            </w:r>
            <w:proofErr w:type="spellEnd"/>
            <w:r w:rsidRPr="00E36D06">
              <w:rPr>
                <w:bdr w:val="none" w:sz="0" w:space="0" w:color="auto" w:frame="1"/>
              </w:rPr>
              <w:t xml:space="preserve">; </w:t>
            </w:r>
            <w:r w:rsidRPr="00E36D06">
              <w:rPr>
                <w:bCs/>
                <w:bdr w:val="none" w:sz="0" w:space="0" w:color="auto" w:frame="1"/>
              </w:rPr>
              <w:t xml:space="preserve">Controle de Exposição: </w:t>
            </w:r>
            <w:r w:rsidRPr="00E36D06">
              <w:rPr>
                <w:bdr w:val="none" w:sz="0" w:space="0" w:color="auto" w:frame="1"/>
              </w:rPr>
              <w:t xml:space="preserve">Manual: velocidade do obturador, Isso; </w:t>
            </w:r>
            <w:r w:rsidRPr="00E36D06">
              <w:rPr>
                <w:bCs/>
                <w:bdr w:val="none" w:sz="0" w:space="0" w:color="auto" w:frame="1"/>
              </w:rPr>
              <w:t xml:space="preserve">Sensibilidade ISO: </w:t>
            </w:r>
            <w:r w:rsidRPr="00E36D06">
              <w:rPr>
                <w:bdr w:val="none" w:sz="0" w:space="0" w:color="auto" w:frame="1"/>
              </w:rPr>
              <w:t xml:space="preserve">100-12800, expansível a 25600; </w:t>
            </w:r>
            <w:r w:rsidRPr="00E36D06">
              <w:rPr>
                <w:bCs/>
                <w:bdr w:val="none" w:sz="0" w:space="0" w:color="auto" w:frame="1"/>
              </w:rPr>
              <w:t xml:space="preserve">Compensação de Exposição: </w:t>
            </w:r>
            <w:r w:rsidRPr="00E36D06">
              <w:rPr>
                <w:bdr w:val="none" w:sz="0" w:space="0" w:color="auto" w:frame="1"/>
              </w:rPr>
              <w:t xml:space="preserve">Ter -3 EV </w:t>
            </w:r>
            <w:proofErr w:type="gramStart"/>
            <w:r w:rsidRPr="00E36D06">
              <w:rPr>
                <w:bdr w:val="none" w:sz="0" w:space="0" w:color="auto" w:frame="1"/>
              </w:rPr>
              <w:t>3</w:t>
            </w:r>
            <w:proofErr w:type="gramEnd"/>
            <w:r w:rsidRPr="00E36D06">
              <w:rPr>
                <w:bdr w:val="none" w:sz="0" w:space="0" w:color="auto" w:frame="1"/>
              </w:rPr>
              <w:t xml:space="preserve"> EV (em passos de 1/3 EV); </w:t>
            </w:r>
            <w:r w:rsidRPr="00E36D06">
              <w:rPr>
                <w:bCs/>
                <w:bdr w:val="none" w:sz="0" w:space="0" w:color="auto" w:frame="1"/>
              </w:rPr>
              <w:t xml:space="preserve">Foco: </w:t>
            </w:r>
            <w:r w:rsidRPr="00E36D06">
              <w:rPr>
                <w:bdr w:val="none" w:sz="0" w:space="0" w:color="auto" w:frame="1"/>
              </w:rPr>
              <w:t>Auto /manual/automático</w:t>
            </w:r>
            <w:r w:rsidRPr="00E36D06">
              <w:rPr>
                <w:bCs/>
                <w:bdr w:val="none" w:sz="0" w:space="0" w:color="auto" w:frame="1"/>
              </w:rPr>
              <w:t xml:space="preserve"> e </w:t>
            </w:r>
            <w:r w:rsidRPr="00E36D06">
              <w:rPr>
                <w:bdr w:val="none" w:sz="0" w:space="0" w:color="auto" w:frame="1"/>
              </w:rPr>
              <w:t xml:space="preserve">contínuo; </w:t>
            </w:r>
            <w:r w:rsidRPr="00E36D06">
              <w:rPr>
                <w:bCs/>
                <w:bdr w:val="none" w:sz="0" w:space="0" w:color="auto" w:frame="1"/>
              </w:rPr>
              <w:t xml:space="preserve">Tempo de filmagem contínua: </w:t>
            </w:r>
            <w:r w:rsidRPr="00E36D06">
              <w:rPr>
                <w:bdr w:val="none" w:sz="0" w:space="0" w:color="auto" w:frame="1"/>
              </w:rPr>
              <w:t xml:space="preserve">1920 x 1080 (com cartão de 8GB de memória) a 30 </w:t>
            </w:r>
            <w:proofErr w:type="spellStart"/>
            <w:r w:rsidRPr="00E36D06">
              <w:rPr>
                <w:bdr w:val="none" w:sz="0" w:space="0" w:color="auto" w:frame="1"/>
              </w:rPr>
              <w:t>qps</w:t>
            </w:r>
            <w:proofErr w:type="spellEnd"/>
            <w:r w:rsidRPr="00E36D06">
              <w:rPr>
                <w:bdr w:val="none" w:sz="0" w:space="0" w:color="auto" w:frame="1"/>
              </w:rPr>
              <w:t xml:space="preserve"> IPB: 32 min. (. 235 MB / </w:t>
            </w:r>
            <w:proofErr w:type="spellStart"/>
            <w:r w:rsidRPr="00E36D06">
              <w:rPr>
                <w:bdr w:val="none" w:sz="0" w:space="0" w:color="auto" w:frame="1"/>
              </w:rPr>
              <w:t>min</w:t>
            </w:r>
            <w:proofErr w:type="spellEnd"/>
            <w:r w:rsidRPr="00E36D06">
              <w:rPr>
                <w:bdr w:val="none" w:sz="0" w:space="0" w:color="auto" w:frame="1"/>
              </w:rPr>
              <w:t xml:space="preserve">) / ALL I-: 11 min. (685 MB. / Min) 1280 x 720 (com cartão de 8GB de memória) @ 60 </w:t>
            </w:r>
            <w:proofErr w:type="spellStart"/>
            <w:r w:rsidRPr="00E36D06">
              <w:rPr>
                <w:bdr w:val="none" w:sz="0" w:space="0" w:color="auto" w:frame="1"/>
              </w:rPr>
              <w:t>fps</w:t>
            </w:r>
            <w:proofErr w:type="spellEnd"/>
            <w:r w:rsidRPr="00E36D06">
              <w:rPr>
                <w:bdr w:val="none" w:sz="0" w:space="0" w:color="auto" w:frame="1"/>
              </w:rPr>
              <w:t xml:space="preserve"> IPB: 37 min. (. 205 MB / </w:t>
            </w:r>
            <w:proofErr w:type="spellStart"/>
            <w:r w:rsidRPr="00E36D06">
              <w:rPr>
                <w:bdr w:val="none" w:sz="0" w:space="0" w:color="auto" w:frame="1"/>
              </w:rPr>
              <w:t>min</w:t>
            </w:r>
            <w:proofErr w:type="spellEnd"/>
            <w:r w:rsidRPr="00E36D06">
              <w:rPr>
                <w:bdr w:val="none" w:sz="0" w:space="0" w:color="auto" w:frame="1"/>
              </w:rPr>
              <w:t xml:space="preserve">) / ALL I-: 12 min. (610 MB / min.) 640 x 480 (com cartão de 8GB de memória) a 30 </w:t>
            </w:r>
            <w:proofErr w:type="spellStart"/>
            <w:r w:rsidRPr="00E36D06">
              <w:rPr>
                <w:bdr w:val="none" w:sz="0" w:space="0" w:color="auto" w:frame="1"/>
              </w:rPr>
              <w:t>qps</w:t>
            </w:r>
            <w:proofErr w:type="spellEnd"/>
            <w:r w:rsidRPr="00E36D06">
              <w:rPr>
                <w:bdr w:val="none" w:sz="0" w:space="0" w:color="auto" w:frame="1"/>
              </w:rPr>
              <w:t xml:space="preserve"> ALL-I: 97 min. (78 MB / min.); </w:t>
            </w:r>
            <w:r w:rsidRPr="00E36D06">
              <w:rPr>
                <w:bCs/>
                <w:bdr w:val="none" w:sz="0" w:space="0" w:color="auto" w:frame="1"/>
              </w:rPr>
              <w:t xml:space="preserve">Gravação de Áudio: </w:t>
            </w:r>
            <w:r w:rsidRPr="00E36D06">
              <w:rPr>
                <w:bdr w:val="none" w:sz="0" w:space="0" w:color="auto" w:frame="1"/>
              </w:rPr>
              <w:t xml:space="preserve">Com Vídeo Estéreo, Via microfone externo opcional; </w:t>
            </w:r>
            <w:r w:rsidRPr="00E36D06">
              <w:rPr>
                <w:bCs/>
                <w:bdr w:val="none" w:sz="0" w:space="0" w:color="auto" w:frame="1"/>
              </w:rPr>
              <w:t xml:space="preserve">Temporizador: </w:t>
            </w:r>
            <w:r w:rsidRPr="00E36D06">
              <w:rPr>
                <w:bdr w:val="none" w:sz="0" w:space="0" w:color="auto" w:frame="1"/>
              </w:rPr>
              <w:t xml:space="preserve">2 </w:t>
            </w:r>
            <w:proofErr w:type="spellStart"/>
            <w:r w:rsidRPr="00E36D06">
              <w:rPr>
                <w:bdr w:val="none" w:sz="0" w:space="0" w:color="auto" w:frame="1"/>
              </w:rPr>
              <w:t>seg</w:t>
            </w:r>
            <w:proofErr w:type="spellEnd"/>
            <w:r w:rsidRPr="00E36D06">
              <w:rPr>
                <w:bdr w:val="none" w:sz="0" w:space="0" w:color="auto" w:frame="1"/>
              </w:rPr>
              <w:t xml:space="preserve">, 10 </w:t>
            </w:r>
            <w:proofErr w:type="spellStart"/>
            <w:r w:rsidRPr="00E36D06">
              <w:rPr>
                <w:bdr w:val="none" w:sz="0" w:space="0" w:color="auto" w:frame="1"/>
              </w:rPr>
              <w:t>seg</w:t>
            </w:r>
            <w:proofErr w:type="spellEnd"/>
            <w:r w:rsidRPr="00E36D06">
              <w:rPr>
                <w:bdr w:val="none" w:sz="0" w:space="0" w:color="auto" w:frame="1"/>
              </w:rPr>
              <w:t xml:space="preserve">; </w:t>
            </w:r>
            <w:r w:rsidRPr="00E36D06">
              <w:rPr>
                <w:bCs/>
                <w:bdr w:val="none" w:sz="0" w:space="0" w:color="auto" w:frame="1"/>
              </w:rPr>
              <w:t xml:space="preserve">Conectividade: </w:t>
            </w:r>
            <w:r w:rsidRPr="00E36D06">
              <w:rPr>
                <w:bdr w:val="none" w:sz="0" w:space="0" w:color="auto" w:frame="1"/>
              </w:rPr>
              <w:t xml:space="preserve">AV Output, HDMI C (Mini), USB 2.0; </w:t>
            </w:r>
            <w:proofErr w:type="spellStart"/>
            <w:r w:rsidRPr="00E36D06">
              <w:rPr>
                <w:bCs/>
                <w:bdr w:val="none" w:sz="0" w:space="0" w:color="auto" w:frame="1"/>
              </w:rPr>
              <w:t>Wi-Fi</w:t>
            </w:r>
            <w:proofErr w:type="spellEnd"/>
            <w:r w:rsidRPr="00E36D06">
              <w:rPr>
                <w:bCs/>
                <w:bdr w:val="none" w:sz="0" w:space="0" w:color="auto" w:frame="1"/>
              </w:rPr>
              <w:t xml:space="preserve">: </w:t>
            </w:r>
            <w:r w:rsidRPr="00E36D06">
              <w:rPr>
                <w:bdr w:val="none" w:sz="0" w:space="0" w:color="auto" w:frame="1"/>
              </w:rPr>
              <w:t xml:space="preserve">Sim (através de transmissor adquirido a parte); </w:t>
            </w:r>
            <w:r w:rsidRPr="00E36D06">
              <w:rPr>
                <w:bCs/>
                <w:bdr w:val="none" w:sz="0" w:space="0" w:color="auto" w:frame="1"/>
              </w:rPr>
              <w:t xml:space="preserve">Bateria: </w:t>
            </w:r>
            <w:r w:rsidRPr="00E36D06">
              <w:rPr>
                <w:bdr w:val="none" w:sz="0" w:space="0" w:color="auto" w:frame="1"/>
              </w:rPr>
              <w:t xml:space="preserve">1x LP-E6 recarregável de </w:t>
            </w:r>
            <w:proofErr w:type="spellStart"/>
            <w:r w:rsidRPr="00E36D06">
              <w:rPr>
                <w:bdr w:val="none" w:sz="0" w:space="0" w:color="auto" w:frame="1"/>
              </w:rPr>
              <w:t>ions</w:t>
            </w:r>
            <w:proofErr w:type="spellEnd"/>
            <w:r w:rsidRPr="00E36D06">
              <w:rPr>
                <w:bdr w:val="none" w:sz="0" w:space="0" w:color="auto" w:frame="1"/>
              </w:rPr>
              <w:t xml:space="preserve"> de lítio Bateria, 7.2VDC, 1800mAh; </w:t>
            </w:r>
            <w:r w:rsidRPr="00E36D06">
              <w:rPr>
                <w:bCs/>
                <w:bdr w:val="none" w:sz="0" w:space="0" w:color="auto" w:frame="1"/>
              </w:rPr>
              <w:t>Dimensões aproximadas (</w:t>
            </w:r>
            <w:proofErr w:type="spellStart"/>
            <w:r w:rsidRPr="00E36D06">
              <w:rPr>
                <w:bCs/>
                <w:bdr w:val="none" w:sz="0" w:space="0" w:color="auto" w:frame="1"/>
              </w:rPr>
              <w:t>LxAxP</w:t>
            </w:r>
            <w:proofErr w:type="spellEnd"/>
            <w:r w:rsidRPr="00E36D06">
              <w:rPr>
                <w:bCs/>
                <w:bdr w:val="none" w:sz="0" w:space="0" w:color="auto" w:frame="1"/>
              </w:rPr>
              <w:t xml:space="preserve">): </w:t>
            </w:r>
            <w:r w:rsidRPr="00E36D06">
              <w:rPr>
                <w:bdr w:val="none" w:sz="0" w:space="0" w:color="auto" w:frame="1"/>
              </w:rPr>
              <w:t xml:space="preserve">14,5 x 11,2 x 7,1 centímetros; </w:t>
            </w:r>
            <w:r w:rsidRPr="00E36D06">
              <w:rPr>
                <w:bCs/>
                <w:bdr w:val="none" w:sz="0" w:space="0" w:color="auto" w:frame="1"/>
              </w:rPr>
              <w:t xml:space="preserve">Peso aproximado: </w:t>
            </w:r>
            <w:r w:rsidRPr="00E36D06">
              <w:rPr>
                <w:bdr w:val="none" w:sz="0" w:space="0" w:color="auto" w:frame="1"/>
              </w:rPr>
              <w:t xml:space="preserve">770 g; </w:t>
            </w:r>
            <w:r w:rsidRPr="00E36D06">
              <w:rPr>
                <w:bCs/>
                <w:bdr w:val="none" w:sz="0" w:space="0" w:color="auto" w:frame="1"/>
              </w:rPr>
              <w:t xml:space="preserve">Razão de reprodução máxima: </w:t>
            </w:r>
            <w:r w:rsidRPr="00E36D06">
              <w:rPr>
                <w:bdr w:val="none" w:sz="0" w:space="0" w:color="auto" w:frame="1"/>
              </w:rPr>
              <w:t xml:space="preserve">1:4.3; </w:t>
            </w:r>
            <w:r w:rsidRPr="00E36D06">
              <w:rPr>
                <w:bCs/>
                <w:bdr w:val="none" w:sz="0" w:space="0" w:color="auto" w:frame="1"/>
              </w:rPr>
              <w:t xml:space="preserve">Grupos / Elementos: </w:t>
            </w:r>
            <w:r w:rsidRPr="00E36D06">
              <w:rPr>
                <w:bdr w:val="none" w:sz="0" w:space="0" w:color="auto" w:frame="1"/>
              </w:rPr>
              <w:t xml:space="preserve">13/18; </w:t>
            </w:r>
            <w:r w:rsidRPr="00E36D06">
              <w:rPr>
                <w:bCs/>
                <w:bdr w:val="none" w:sz="0" w:space="0" w:color="auto" w:frame="1"/>
              </w:rPr>
              <w:t xml:space="preserve">Lâminas de diafragma: </w:t>
            </w:r>
            <w:r w:rsidRPr="00E36D06">
              <w:rPr>
                <w:bdr w:val="none" w:sz="0" w:space="0" w:color="auto" w:frame="1"/>
              </w:rPr>
              <w:t xml:space="preserve">8; </w:t>
            </w:r>
            <w:r w:rsidRPr="00E36D06">
              <w:rPr>
                <w:bCs/>
                <w:bdr w:val="none" w:sz="0" w:space="0" w:color="auto" w:frame="1"/>
              </w:rPr>
              <w:t xml:space="preserve">Autofoco: </w:t>
            </w:r>
            <w:r w:rsidRPr="00E36D06">
              <w:rPr>
                <w:bdr w:val="none" w:sz="0" w:space="0" w:color="auto" w:frame="1"/>
              </w:rPr>
              <w:t xml:space="preserve">Sim; </w:t>
            </w:r>
            <w:r w:rsidRPr="00E36D06">
              <w:rPr>
                <w:bCs/>
                <w:bdr w:val="none" w:sz="0" w:space="0" w:color="auto" w:frame="1"/>
              </w:rPr>
              <w:t xml:space="preserve">Estabilização de Imagem: </w:t>
            </w:r>
            <w:r w:rsidRPr="00E36D06">
              <w:rPr>
                <w:bdr w:val="none" w:sz="0" w:space="0" w:color="auto" w:frame="1"/>
              </w:rPr>
              <w:t xml:space="preserve">Sim; </w:t>
            </w:r>
            <w:r w:rsidRPr="00E36D06">
              <w:rPr>
                <w:bCs/>
                <w:bdr w:val="none" w:sz="0" w:space="0" w:color="auto" w:frame="1"/>
              </w:rPr>
              <w:t xml:space="preserve">Rosca de Filtro: </w:t>
            </w:r>
            <w:r w:rsidRPr="00E36D06">
              <w:rPr>
                <w:bdr w:val="none" w:sz="0" w:space="0" w:color="auto" w:frame="1"/>
              </w:rPr>
              <w:t xml:space="preserve">Frente: 77 mm; </w:t>
            </w:r>
            <w:r w:rsidRPr="00E36D06">
              <w:rPr>
                <w:bCs/>
                <w:bdr w:val="none" w:sz="0" w:space="0" w:color="auto" w:frame="1"/>
              </w:rPr>
              <w:t xml:space="preserve">Dimensões aproximadas (DXL): </w:t>
            </w:r>
            <w:r w:rsidRPr="00E36D06">
              <w:rPr>
                <w:bdr w:val="none" w:sz="0" w:space="0" w:color="auto" w:frame="1"/>
              </w:rPr>
              <w:t xml:space="preserve">8,38 x 10,67 centímetros; </w:t>
            </w:r>
            <w:r w:rsidRPr="00E36D06">
              <w:rPr>
                <w:bCs/>
                <w:bdr w:val="none" w:sz="0" w:space="0" w:color="auto" w:frame="1"/>
              </w:rPr>
              <w:t xml:space="preserve">Peso aproximado: </w:t>
            </w:r>
            <w:r w:rsidRPr="00E36D06">
              <w:rPr>
                <w:bdr w:val="none" w:sz="0" w:space="0" w:color="auto" w:frame="1"/>
              </w:rPr>
              <w:t xml:space="preserve">667 g e Lente </w:t>
            </w:r>
            <w:r w:rsidRPr="00E36D06">
              <w:rPr>
                <w:shd w:val="clear" w:color="auto" w:fill="FFFFFF"/>
              </w:rPr>
              <w:t xml:space="preserve">EF 24-105mm f/4L IS USM com </w:t>
            </w:r>
            <w:proofErr w:type="spellStart"/>
            <w:r w:rsidRPr="00E36D06">
              <w:rPr>
                <w:shd w:val="clear" w:color="auto" w:fill="FFFFFF"/>
              </w:rPr>
              <w:t>parasol</w:t>
            </w:r>
            <w:proofErr w:type="spellEnd"/>
            <w:r w:rsidRPr="00E36D06">
              <w:rPr>
                <w:bdr w:val="none" w:sz="0" w:space="0" w:color="auto" w:frame="1"/>
              </w:rPr>
              <w:t>.</w:t>
            </w:r>
          </w:p>
        </w:tc>
        <w:tc>
          <w:tcPr>
            <w:tcW w:w="922" w:type="dxa"/>
            <w:vAlign w:val="center"/>
          </w:tcPr>
          <w:p w:rsidR="00E36D06" w:rsidRPr="00E36D06" w:rsidRDefault="00E36D06" w:rsidP="008425FF">
            <w:pPr>
              <w:jc w:val="center"/>
              <w:rPr>
                <w:b/>
                <w:color w:val="000000"/>
              </w:rPr>
            </w:pPr>
            <w:r w:rsidRPr="00E36D06">
              <w:rPr>
                <w:b/>
                <w:color w:val="000000"/>
              </w:rPr>
              <w:lastRenderedPageBreak/>
              <w:t>03</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lastRenderedPageBreak/>
              <w:t>10</w:t>
            </w:r>
          </w:p>
        </w:tc>
        <w:tc>
          <w:tcPr>
            <w:tcW w:w="7783" w:type="dxa"/>
            <w:vAlign w:val="bottom"/>
          </w:tcPr>
          <w:p w:rsidR="00E36D06" w:rsidRPr="00E36D06" w:rsidRDefault="00E36D06" w:rsidP="008425FF">
            <w:pPr>
              <w:shd w:val="clear" w:color="auto" w:fill="FFFFFF"/>
              <w:jc w:val="both"/>
              <w:textAlignment w:val="baseline"/>
            </w:pPr>
            <w:r w:rsidRPr="00E36D06">
              <w:rPr>
                <w:b/>
              </w:rPr>
              <w:t>NOTEBOOK</w:t>
            </w:r>
            <w:r w:rsidRPr="00E36D06">
              <w:t xml:space="preserve"> – Processador com </w:t>
            </w:r>
            <w:proofErr w:type="gramStart"/>
            <w:r w:rsidRPr="00E36D06">
              <w:t>4</w:t>
            </w:r>
            <w:proofErr w:type="gramEnd"/>
            <w:r w:rsidRPr="00E36D06">
              <w:t xml:space="preserve"> núcleos ou superior, Nº de threads 4,</w:t>
            </w:r>
          </w:p>
          <w:p w:rsidR="00E36D06" w:rsidRPr="00E36D06" w:rsidRDefault="00E36D06" w:rsidP="008425FF">
            <w:pPr>
              <w:jc w:val="both"/>
            </w:pPr>
            <w:r w:rsidRPr="00E36D06">
              <w:t xml:space="preserve"> Expansível até 3.3 GHz, </w:t>
            </w:r>
            <w:proofErr w:type="spellStart"/>
            <w:r w:rsidRPr="00E36D06">
              <w:t>Cache</w:t>
            </w:r>
            <w:proofErr w:type="spellEnd"/>
            <w:r w:rsidRPr="00E36D06">
              <w:t xml:space="preserve"> de 6MB, com Intel</w:t>
            </w:r>
            <w:proofErr w:type="gramStart"/>
            <w:r w:rsidRPr="00E36D06">
              <w:t xml:space="preserve">® HD </w:t>
            </w:r>
            <w:proofErr w:type="spellStart"/>
            <w:r w:rsidRPr="00E36D06">
              <w:t>Graphics</w:t>
            </w:r>
            <w:proofErr w:type="spellEnd"/>
            <w:r w:rsidRPr="00E36D06">
              <w:t xml:space="preserve"> 520)</w:t>
            </w:r>
            <w:proofErr w:type="gramEnd"/>
            <w:r w:rsidRPr="00E36D06">
              <w:t xml:space="preserve">. Sistema Operacional: Windows 10; Microsoft Office: Sem software de produtividade. Teclado: Teclado de apontamento duplo interno - Em Português (Brasil). Memória: Memória DDR4 de </w:t>
            </w:r>
            <w:proofErr w:type="gramStart"/>
            <w:r w:rsidRPr="00E36D06">
              <w:t>4</w:t>
            </w:r>
            <w:proofErr w:type="gramEnd"/>
            <w:r w:rsidRPr="00E36D06">
              <w:t xml:space="preserve"> GB (1 x 4 GB) e 2133 MHz. Disco rígido: Disco rígido de 500 GB (7200 RPM). Wireless: Placa LE da Intel de banda dupla </w:t>
            </w:r>
            <w:proofErr w:type="spellStart"/>
            <w:r w:rsidRPr="00E36D06">
              <w:t>Wireless-AC</w:t>
            </w:r>
            <w:proofErr w:type="spellEnd"/>
            <w:r w:rsidRPr="00E36D06">
              <w:t xml:space="preserve"> 7265AC 802.11</w:t>
            </w:r>
            <w:proofErr w:type="spellStart"/>
            <w:proofErr w:type="gramStart"/>
            <w:r w:rsidRPr="00E36D06">
              <w:t>ac</w:t>
            </w:r>
            <w:proofErr w:type="spellEnd"/>
            <w:proofErr w:type="gramEnd"/>
            <w:r w:rsidRPr="00E36D06">
              <w:t xml:space="preserve">/a/b/g/n 2x2 + Bluetooth 4.0. Bateria principal: Bateria principal de 38 W/HR e </w:t>
            </w:r>
            <w:proofErr w:type="gramStart"/>
            <w:r w:rsidRPr="00E36D06">
              <w:t>3</w:t>
            </w:r>
            <w:proofErr w:type="gramEnd"/>
            <w:r w:rsidRPr="00E36D06">
              <w:t xml:space="preserve"> células. Tela: Tela LCD HD de 14.0 (1366X768), antirreflexo, com câmera (WLAN/WWAN). Fonte de alimentação: </w:t>
            </w:r>
            <w:proofErr w:type="gramStart"/>
            <w:r w:rsidRPr="00E36D06">
              <w:t>Adaptador CA</w:t>
            </w:r>
            <w:proofErr w:type="gramEnd"/>
            <w:r w:rsidRPr="00E36D06">
              <w:t xml:space="preserve"> de 65 Watts.  Mouse Adicional: Mouse Laser Wireless; Maleta: Maleta de transporte; Garantia: 03 (três) anos de </w:t>
            </w:r>
            <w:proofErr w:type="spellStart"/>
            <w:proofErr w:type="gramStart"/>
            <w:r w:rsidRPr="00E36D06">
              <w:t>ProSupport</w:t>
            </w:r>
            <w:proofErr w:type="spellEnd"/>
            <w:proofErr w:type="gramEnd"/>
            <w:r w:rsidRPr="00E36D06">
              <w:t>: Suporte técnico especializado por telefone 24h, 7 dias por semana.</w:t>
            </w:r>
          </w:p>
        </w:tc>
        <w:tc>
          <w:tcPr>
            <w:tcW w:w="922" w:type="dxa"/>
            <w:vAlign w:val="center"/>
          </w:tcPr>
          <w:p w:rsidR="00E36D06" w:rsidRPr="00E36D06" w:rsidRDefault="00E36D06" w:rsidP="008425FF">
            <w:pPr>
              <w:jc w:val="center"/>
              <w:rPr>
                <w:b/>
                <w:color w:val="000000"/>
              </w:rPr>
            </w:pPr>
            <w:r w:rsidRPr="00E36D06">
              <w:rPr>
                <w:b/>
                <w:color w:val="000000"/>
              </w:rPr>
              <w:t>03</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11</w:t>
            </w:r>
          </w:p>
        </w:tc>
        <w:tc>
          <w:tcPr>
            <w:tcW w:w="7783" w:type="dxa"/>
            <w:vAlign w:val="bottom"/>
          </w:tcPr>
          <w:p w:rsidR="00E36D06" w:rsidRPr="00E36D06" w:rsidRDefault="00E36D06" w:rsidP="008425FF">
            <w:pPr>
              <w:jc w:val="both"/>
            </w:pPr>
            <w:r w:rsidRPr="00E36D06">
              <w:rPr>
                <w:b/>
              </w:rPr>
              <w:t>MONITOR DE LED 27''</w:t>
            </w:r>
            <w:r w:rsidRPr="00E36D06">
              <w:t xml:space="preserve"> – </w:t>
            </w:r>
            <w:r w:rsidRPr="00E36D06">
              <w:rPr>
                <w:rStyle w:val="nfase"/>
                <w:bdr w:val="none" w:sz="0" w:space="0" w:color="auto" w:frame="1"/>
                <w:shd w:val="clear" w:color="auto" w:fill="FFFFFF"/>
              </w:rPr>
              <w:t xml:space="preserve">Tela - </w:t>
            </w:r>
            <w:r w:rsidRPr="00E36D06">
              <w:rPr>
                <w:shd w:val="clear" w:color="auto" w:fill="FFFFFF"/>
              </w:rPr>
              <w:t>Tecnologia da tela: LED; Tamanho da tela: 27"Flat/</w:t>
            </w:r>
            <w:proofErr w:type="spellStart"/>
            <w:r w:rsidRPr="00E36D06">
              <w:rPr>
                <w:shd w:val="clear" w:color="auto" w:fill="FFFFFF"/>
              </w:rPr>
              <w:t>Curved</w:t>
            </w:r>
            <w:proofErr w:type="spellEnd"/>
            <w:r w:rsidRPr="00E36D06">
              <w:rPr>
                <w:shd w:val="clear" w:color="auto" w:fill="FFFFFF"/>
              </w:rPr>
              <w:t>: Curvo; Tamanho de Exibição Ativa: 597.888 mm (h) x 336.312mm(v</w:t>
            </w:r>
            <w:proofErr w:type="gramStart"/>
            <w:r w:rsidRPr="00E36D06">
              <w:rPr>
                <w:shd w:val="clear" w:color="auto" w:fill="FFFFFF"/>
              </w:rPr>
              <w:t>)Curvatura</w:t>
            </w:r>
            <w:proofErr w:type="gramEnd"/>
            <w:r w:rsidRPr="00E36D06">
              <w:rPr>
                <w:shd w:val="clear" w:color="auto" w:fill="FFFFFF"/>
              </w:rPr>
              <w:t xml:space="preserve"> da tela: 4000 R</w:t>
            </w:r>
            <w:r w:rsidRPr="00E36D06">
              <w:t xml:space="preserve">; </w:t>
            </w:r>
            <w:r w:rsidRPr="00E36D06">
              <w:rPr>
                <w:shd w:val="clear" w:color="auto" w:fill="FFFFFF"/>
              </w:rPr>
              <w:t>Taxa de Aspecto: 16:9</w:t>
            </w:r>
            <w:r w:rsidRPr="00E36D06">
              <w:t xml:space="preserve">; </w:t>
            </w:r>
            <w:r w:rsidRPr="00E36D06">
              <w:rPr>
                <w:shd w:val="clear" w:color="auto" w:fill="FFFFFF"/>
              </w:rPr>
              <w:t>Tipo de painel: VA</w:t>
            </w:r>
            <w:r w:rsidRPr="00E36D06">
              <w:t>;</w:t>
            </w:r>
            <w:r w:rsidRPr="00E36D06">
              <w:rPr>
                <w:shd w:val="clear" w:color="auto" w:fill="FFFFFF"/>
              </w:rPr>
              <w:t>Brilho (Padrão): 250nit; Brilho (mínimo): 200nit</w:t>
            </w:r>
            <w:r w:rsidRPr="00E36D06">
              <w:t xml:space="preserve">; </w:t>
            </w:r>
            <w:r w:rsidRPr="00E36D06">
              <w:rPr>
                <w:shd w:val="clear" w:color="auto" w:fill="FFFFFF"/>
              </w:rPr>
              <w:t>Contraste Estático:3000:1(Padrão),2400:1(Mínimo)Taxa de Contraste Dinâmico: Mega DCR</w:t>
            </w:r>
            <w:r w:rsidRPr="00E36D06">
              <w:t xml:space="preserve">; </w:t>
            </w:r>
            <w:r w:rsidRPr="00E36D06">
              <w:rPr>
                <w:shd w:val="clear" w:color="auto" w:fill="FFFFFF"/>
              </w:rPr>
              <w:t>Resolução: 1920 x 1080</w:t>
            </w:r>
            <w:r w:rsidRPr="00E36D06">
              <w:t xml:space="preserve">; </w:t>
            </w:r>
            <w:proofErr w:type="spellStart"/>
            <w:r w:rsidRPr="00E36D06">
              <w:rPr>
                <w:shd w:val="clear" w:color="auto" w:fill="FFFFFF"/>
              </w:rPr>
              <w:t>Full</w:t>
            </w:r>
            <w:proofErr w:type="spellEnd"/>
            <w:r w:rsidRPr="00E36D06">
              <w:rPr>
                <w:shd w:val="clear" w:color="auto" w:fill="FFFFFF"/>
              </w:rPr>
              <w:t xml:space="preserve"> HD: Sim. Espaçamento de Pixel: 0.3114 mm (horizontal) x 0.3114 mm (Vertical); Tempo de resposta: 4 milissegundos (cinza para cinza); Ângulo de visão (horizontal / vertical): 178º / 178º; Número de Cor: 16.7M</w:t>
            </w:r>
            <w:r w:rsidRPr="00E36D06">
              <w:t xml:space="preserve">; </w:t>
            </w:r>
            <w:r w:rsidRPr="00E36D06">
              <w:rPr>
                <w:shd w:val="clear" w:color="auto" w:fill="FFFFFF"/>
              </w:rPr>
              <w:t>Taxa de atualização (Frequência): 60Hz</w:t>
            </w:r>
            <w:r w:rsidRPr="00E36D06">
              <w:t>; 3</w:t>
            </w:r>
            <w:r w:rsidRPr="00E36D06">
              <w:rPr>
                <w:shd w:val="clear" w:color="auto" w:fill="FFFFFF"/>
              </w:rPr>
              <w:t>D:Não</w:t>
            </w:r>
            <w:r w:rsidRPr="00E36D06">
              <w:t xml:space="preserve">; </w:t>
            </w:r>
            <w:r w:rsidRPr="00E36D06">
              <w:rPr>
                <w:shd w:val="clear" w:color="auto" w:fill="FFFFFF"/>
              </w:rPr>
              <w:t>Dimensões (L x A x P): 62,3 x 46,3 x 18,1cm (Com suporte) / 62,3 x 36,5 x 5,9cm; (Sem suporte) / 69,5 x 14 x 43,5cm (Embalagem); Peso: 5,52Kg (com suporte) / 4,91Kg (sem suporte); Peso bruto: 7,16Kg e garantia mínima de 1 (um) ano.</w:t>
            </w:r>
          </w:p>
        </w:tc>
        <w:tc>
          <w:tcPr>
            <w:tcW w:w="922" w:type="dxa"/>
            <w:vAlign w:val="center"/>
          </w:tcPr>
          <w:p w:rsidR="00E36D06" w:rsidRPr="00E36D06" w:rsidRDefault="00E36D06" w:rsidP="008425FF">
            <w:pPr>
              <w:jc w:val="center"/>
              <w:rPr>
                <w:b/>
                <w:color w:val="000000"/>
              </w:rPr>
            </w:pPr>
            <w:r w:rsidRPr="00E36D06">
              <w:rPr>
                <w:b/>
                <w:color w:val="000000"/>
              </w:rPr>
              <w:t>10</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12</w:t>
            </w:r>
          </w:p>
        </w:tc>
        <w:tc>
          <w:tcPr>
            <w:tcW w:w="7783" w:type="dxa"/>
          </w:tcPr>
          <w:p w:rsidR="00E36D06" w:rsidRPr="00E36D06" w:rsidRDefault="00E36D06" w:rsidP="008425FF">
            <w:pPr>
              <w:pStyle w:val="Default"/>
              <w:jc w:val="both"/>
              <w:rPr>
                <w:b/>
                <w:color w:val="auto"/>
                <w:sz w:val="20"/>
                <w:szCs w:val="20"/>
              </w:rPr>
            </w:pPr>
            <w:r w:rsidRPr="00E36D06">
              <w:rPr>
                <w:b/>
                <w:color w:val="auto"/>
                <w:sz w:val="20"/>
                <w:szCs w:val="20"/>
              </w:rPr>
              <w:t xml:space="preserve">FRAGMENTADOR DE PAPEL </w:t>
            </w:r>
            <w:r w:rsidRPr="00E36D06">
              <w:rPr>
                <w:bCs/>
                <w:color w:val="auto"/>
                <w:sz w:val="20"/>
                <w:szCs w:val="20"/>
              </w:rPr>
              <w:t xml:space="preserve">Voltagem </w:t>
            </w:r>
            <w:proofErr w:type="gramStart"/>
            <w:r w:rsidRPr="00E36D06">
              <w:rPr>
                <w:bCs/>
                <w:color w:val="auto"/>
                <w:sz w:val="20"/>
                <w:szCs w:val="20"/>
              </w:rPr>
              <w:t>110v</w:t>
            </w:r>
            <w:proofErr w:type="gramEnd"/>
            <w:r w:rsidRPr="00E36D06">
              <w:rPr>
                <w:bCs/>
                <w:color w:val="auto"/>
                <w:sz w:val="20"/>
                <w:szCs w:val="20"/>
              </w:rPr>
              <w:t xml:space="preserve"> ou 220v; Quantidade de folhas 12 folhas padrão 75 g; Tipo de corte em tiras de 6,4 mm; Fragmenta CD; Fragmenta Cartão; Volume do cesto 13 Litros; Abertura 220 mm; Chave seletora 3 posições (Off / Auto / Reverso); Tempo de fragmentação 2,5 </w:t>
            </w:r>
            <w:proofErr w:type="spellStart"/>
            <w:r w:rsidRPr="00E36D06">
              <w:rPr>
                <w:bCs/>
                <w:color w:val="auto"/>
                <w:sz w:val="20"/>
                <w:szCs w:val="20"/>
              </w:rPr>
              <w:t>min</w:t>
            </w:r>
            <w:proofErr w:type="spellEnd"/>
            <w:r w:rsidRPr="00E36D06">
              <w:rPr>
                <w:bCs/>
                <w:color w:val="auto"/>
                <w:sz w:val="20"/>
                <w:szCs w:val="20"/>
              </w:rPr>
              <w:t xml:space="preserve"> contínuo; Tempo de descanso 15 min. Aproximadamente; Dimensões (com cesto) 292 x 172 x 354 mm; Peso (com cesto)3,25 Kg; Acompanha cesto de 13 litros; Corta 12 folhas (75g) de uma vez em tiras / cartão / CD; Garantia: 01 Ano pelo fabricante.</w:t>
            </w:r>
          </w:p>
        </w:tc>
        <w:tc>
          <w:tcPr>
            <w:tcW w:w="922" w:type="dxa"/>
            <w:vAlign w:val="center"/>
          </w:tcPr>
          <w:p w:rsidR="00E36D06" w:rsidRPr="00E36D06" w:rsidRDefault="00E36D06" w:rsidP="008425FF">
            <w:pPr>
              <w:jc w:val="center"/>
              <w:rPr>
                <w:b/>
                <w:color w:val="000000"/>
              </w:rPr>
            </w:pPr>
            <w:r w:rsidRPr="00E36D06">
              <w:rPr>
                <w:b/>
                <w:color w:val="000000"/>
              </w:rPr>
              <w:t>02</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13</w:t>
            </w:r>
          </w:p>
        </w:tc>
        <w:tc>
          <w:tcPr>
            <w:tcW w:w="7783" w:type="dxa"/>
            <w:vAlign w:val="bottom"/>
          </w:tcPr>
          <w:p w:rsidR="00E36D06" w:rsidRPr="00E36D06" w:rsidRDefault="00E36D06" w:rsidP="008425FF">
            <w:pPr>
              <w:jc w:val="both"/>
              <w:rPr>
                <w:color w:val="000000"/>
              </w:rPr>
            </w:pPr>
            <w:r w:rsidRPr="00E36D06">
              <w:rPr>
                <w:b/>
                <w:color w:val="000000"/>
              </w:rPr>
              <w:t>BEBEDOURO INDUSTRIAL 100L</w:t>
            </w:r>
            <w:r w:rsidRPr="00E36D06">
              <w:rPr>
                <w:color w:val="000000"/>
              </w:rPr>
              <w:t xml:space="preserve"> fabricado em INOX, com 03 torneiras; Aparador de água frontal em chapa de aço INOX com dreno; Reservatório de água em aço inox, alta </w:t>
            </w:r>
            <w:r w:rsidRPr="00E36D06">
              <w:rPr>
                <w:color w:val="000000"/>
              </w:rPr>
              <w:lastRenderedPageBreak/>
              <w:t xml:space="preserve">resistência, fácil limpeza e material atóxico; Isolamento térmico injetado em poliuretano expandido; Serpentina interna em aço inox; Motor hermético; Baixo consumo de energia; Regulagem de temperatura da água, Comprimento mínimo: 68,0 cm; Largura mínima: 48,0 cm; Altura mínima: 1,50cm; Voltagem: </w:t>
            </w:r>
            <w:proofErr w:type="gramStart"/>
            <w:r w:rsidRPr="00E36D06">
              <w:rPr>
                <w:color w:val="000000"/>
              </w:rPr>
              <w:t>110v</w:t>
            </w:r>
            <w:proofErr w:type="gramEnd"/>
            <w:r w:rsidRPr="00E36D06">
              <w:rPr>
                <w:color w:val="000000"/>
              </w:rPr>
              <w:t xml:space="preserve"> ou 220v; Garantia de 1(um) ano;</w:t>
            </w:r>
          </w:p>
        </w:tc>
        <w:tc>
          <w:tcPr>
            <w:tcW w:w="922" w:type="dxa"/>
            <w:vAlign w:val="center"/>
          </w:tcPr>
          <w:p w:rsidR="00E36D06" w:rsidRPr="00E36D06" w:rsidRDefault="00E36D06" w:rsidP="008425FF">
            <w:pPr>
              <w:jc w:val="center"/>
              <w:rPr>
                <w:b/>
                <w:color w:val="000000"/>
              </w:rPr>
            </w:pPr>
            <w:r w:rsidRPr="00E36D06">
              <w:rPr>
                <w:b/>
                <w:color w:val="000000"/>
              </w:rPr>
              <w:lastRenderedPageBreak/>
              <w:t>01</w:t>
            </w:r>
          </w:p>
        </w:tc>
      </w:tr>
      <w:tr w:rsidR="00E36D06" w:rsidRPr="00E36D06" w:rsidTr="00E36D06">
        <w:trPr>
          <w:trHeight w:val="941"/>
          <w:jc w:val="center"/>
        </w:trPr>
        <w:tc>
          <w:tcPr>
            <w:tcW w:w="857" w:type="dxa"/>
            <w:vAlign w:val="center"/>
          </w:tcPr>
          <w:p w:rsidR="00E36D06" w:rsidRPr="00E36D06" w:rsidRDefault="00E36D06" w:rsidP="008425FF">
            <w:pPr>
              <w:jc w:val="center"/>
              <w:rPr>
                <w:b/>
                <w:bCs/>
              </w:rPr>
            </w:pPr>
            <w:r w:rsidRPr="00E36D06">
              <w:rPr>
                <w:b/>
                <w:bCs/>
              </w:rPr>
              <w:lastRenderedPageBreak/>
              <w:t>14</w:t>
            </w:r>
          </w:p>
        </w:tc>
        <w:tc>
          <w:tcPr>
            <w:tcW w:w="7783" w:type="dxa"/>
          </w:tcPr>
          <w:p w:rsidR="00E36D06" w:rsidRPr="00E36D06" w:rsidRDefault="00E36D06" w:rsidP="008425FF">
            <w:pPr>
              <w:jc w:val="both"/>
              <w:rPr>
                <w:color w:val="000000"/>
              </w:rPr>
            </w:pPr>
            <w:r w:rsidRPr="00E36D06">
              <w:rPr>
                <w:b/>
                <w:color w:val="000000"/>
              </w:rPr>
              <w:t xml:space="preserve">HIDROLAVADOURA DE ALTA PRESSÃO </w:t>
            </w:r>
            <w:r w:rsidRPr="00E36D06">
              <w:rPr>
                <w:color w:val="000000"/>
              </w:rPr>
              <w:t>– Pressão Máxima: 1.750</w:t>
            </w:r>
            <w:proofErr w:type="spellStart"/>
            <w:proofErr w:type="gramStart"/>
            <w:r w:rsidRPr="00E36D06">
              <w:rPr>
                <w:color w:val="000000"/>
              </w:rPr>
              <w:t>Ib</w:t>
            </w:r>
            <w:proofErr w:type="spellEnd"/>
            <w:proofErr w:type="gramEnd"/>
            <w:r w:rsidRPr="00E36D06">
              <w:rPr>
                <w:color w:val="000000"/>
              </w:rPr>
              <w:t>/Pol²; Potencia: 1.400 Watts; Vazão da Água: 360 Litro/Hora; Jato Regulável; Mangueira de alta pressão; Engate rápido; Escova fixa; Bico legue; Kit detergente; Dimensões: Largura mínima: 23,00 cm, Altura mínima: 52,00 cm e Comprimento: 26,50cm.</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15</w:t>
            </w:r>
          </w:p>
        </w:tc>
        <w:tc>
          <w:tcPr>
            <w:tcW w:w="7783" w:type="dxa"/>
          </w:tcPr>
          <w:p w:rsidR="00E36D06" w:rsidRPr="00E36D06" w:rsidRDefault="00E36D06" w:rsidP="008425FF">
            <w:pPr>
              <w:pStyle w:val="Default"/>
              <w:jc w:val="both"/>
              <w:rPr>
                <w:b/>
                <w:color w:val="auto"/>
                <w:sz w:val="20"/>
                <w:szCs w:val="20"/>
              </w:rPr>
            </w:pPr>
            <w:r w:rsidRPr="00E36D06">
              <w:rPr>
                <w:b/>
                <w:color w:val="auto"/>
                <w:sz w:val="20"/>
                <w:szCs w:val="20"/>
              </w:rPr>
              <w:t xml:space="preserve">PROJETOR DE MULTIMIDIA </w:t>
            </w:r>
            <w:r w:rsidRPr="00E36D06">
              <w:rPr>
                <w:bCs/>
                <w:color w:val="auto"/>
                <w:sz w:val="20"/>
                <w:szCs w:val="20"/>
              </w:rPr>
              <w:t>Cor: Branco; Tipo de projetor: LCD; Tipos de projeção: Traseira / Teto / Frontal; Tecnologia: Pronto para HDTV; Tamanho da imagem: 30" - 300"; Controle remoto; Contraste: 10.000:1; Compatibilidade de vídeos: Digital: NTSC/</w:t>
            </w:r>
            <w:proofErr w:type="gramStart"/>
            <w:r w:rsidRPr="00E36D06">
              <w:rPr>
                <w:bCs/>
                <w:color w:val="auto"/>
                <w:sz w:val="20"/>
                <w:szCs w:val="20"/>
              </w:rPr>
              <w:t>NTSC4.</w:t>
            </w:r>
            <w:proofErr w:type="gramEnd"/>
            <w:r w:rsidRPr="00E36D06">
              <w:rPr>
                <w:bCs/>
                <w:color w:val="auto"/>
                <w:sz w:val="20"/>
                <w:szCs w:val="20"/>
              </w:rPr>
              <w:t xml:space="preserve">43/PAL/PAL-M/PAL-N/PAL60/SECAM Analógico: 480i / 480p / 576i / 576p / 720p / 1080i / 1080p; Nível de ruído: 37 dB (modo normal) / 29 dB (modo Eco); Áudio: alto falantes embutidos 2W; Sistema de cor: PAL / SECAM / NTSC; Alimentação: Bivolt; Consumo aproximado de energia: 283W (modo Normal) / 207W (modo ECO) / 0,24W (em espera); Dimensões: (L x A x P): 33,5 x 7,7 x 23,4 cm; Luminosidade: Padrão: 3000 Lumens; Tipo de lâmpada: UHE;  Duração aproximada da lâmpada: 5000 Horas (modo normal); 6000 Horas (modo Eco); Resolução: Máxima: 1680 x 1050; Nativa: WXGA (1280 x 800 pixels). Formato de exibição: </w:t>
            </w:r>
            <w:proofErr w:type="gramStart"/>
            <w:r w:rsidRPr="00E36D06">
              <w:rPr>
                <w:bCs/>
                <w:color w:val="auto"/>
                <w:sz w:val="20"/>
                <w:szCs w:val="20"/>
              </w:rPr>
              <w:t>16:10</w:t>
            </w:r>
            <w:proofErr w:type="gramEnd"/>
            <w:r w:rsidRPr="00E36D06">
              <w:rPr>
                <w:bCs/>
                <w:color w:val="auto"/>
                <w:sz w:val="20"/>
                <w:szCs w:val="20"/>
              </w:rPr>
              <w:t xml:space="preserve"> (nativo); 4:3 / 16:9 (redimensionamento); Lente: Tipo de lente: Foco manual / Zoom óptico; Zoom: 1 - 1.2 (óptico); Lâmpadas: Vida útil de 5000 Horas (modo normal);  Vida útil de 6000 Horas (modo Eco); Conexões: USB; RGB; Vídeo Componente; HDMI; Vídeo Composto; Conteúdo da embalagem: Projetor; Controle remoto com 2 pilhas AA; Cabo de Alimentação; Cabo RGB VGA (computador); Cabo USB; Maleta de Transporte; CD-ROM com documentação do projetor; Módulo Wireless LAN; Garantia: 12 meses de garantia Peso: 4012 gramas (bruto com embalagem); </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16</w:t>
            </w:r>
          </w:p>
        </w:tc>
        <w:tc>
          <w:tcPr>
            <w:tcW w:w="7783" w:type="dxa"/>
            <w:vAlign w:val="bottom"/>
          </w:tcPr>
          <w:p w:rsidR="00E36D06" w:rsidRPr="00E36D06" w:rsidRDefault="00E36D06" w:rsidP="008425FF">
            <w:pPr>
              <w:jc w:val="both"/>
              <w:rPr>
                <w:color w:val="000000"/>
              </w:rPr>
            </w:pPr>
            <w:r w:rsidRPr="00E36D06">
              <w:rPr>
                <w:b/>
                <w:color w:val="000000"/>
              </w:rPr>
              <w:t>CENTRAL TELEFONICA PABX</w:t>
            </w:r>
            <w:r w:rsidRPr="00E36D06">
              <w:rPr>
                <w:color w:val="000000"/>
              </w:rPr>
              <w:t xml:space="preserve"> – Capacidade mínima TDM: </w:t>
            </w:r>
            <w:proofErr w:type="gramStart"/>
            <w:r w:rsidRPr="00E36D06">
              <w:rPr>
                <w:color w:val="000000"/>
              </w:rPr>
              <w:t>2</w:t>
            </w:r>
            <w:proofErr w:type="gramEnd"/>
            <w:r w:rsidRPr="00E36D06">
              <w:rPr>
                <w:color w:val="000000"/>
              </w:rPr>
              <w:t xml:space="preserve"> troncos analógicos e 12 ramais </w:t>
            </w:r>
            <w:proofErr w:type="spellStart"/>
            <w:r w:rsidRPr="00E36D06">
              <w:rPr>
                <w:color w:val="000000"/>
              </w:rPr>
              <w:t>análogicos</w:t>
            </w:r>
            <w:proofErr w:type="spellEnd"/>
            <w:r w:rsidRPr="00E36D06">
              <w:rPr>
                <w:color w:val="000000"/>
              </w:rPr>
              <w:t xml:space="preserve">; Capacidade Máxima: 60 troncos digitais, 10 troncos analógicos e 80 ramais TDM; </w:t>
            </w:r>
            <w:proofErr w:type="spellStart"/>
            <w:r w:rsidRPr="00E36D06">
              <w:rPr>
                <w:color w:val="000000"/>
              </w:rPr>
              <w:t>VoIP</w:t>
            </w:r>
            <w:proofErr w:type="spellEnd"/>
            <w:r w:rsidRPr="00E36D06">
              <w:rPr>
                <w:color w:val="000000"/>
              </w:rPr>
              <w:t xml:space="preserve">: </w:t>
            </w:r>
            <w:proofErr w:type="spellStart"/>
            <w:r w:rsidRPr="00E36D06">
              <w:rPr>
                <w:color w:val="000000"/>
              </w:rPr>
              <w:t>a´te</w:t>
            </w:r>
            <w:proofErr w:type="spellEnd"/>
            <w:r w:rsidRPr="00E36D06">
              <w:rPr>
                <w:color w:val="000000"/>
              </w:rPr>
              <w:t xml:space="preserve"> 30 troncos IP e 120 ramais IP; </w:t>
            </w:r>
            <w:proofErr w:type="spellStart"/>
            <w:r w:rsidRPr="00E36D06">
              <w:rPr>
                <w:color w:val="000000"/>
              </w:rPr>
              <w:t>Codecs</w:t>
            </w:r>
            <w:proofErr w:type="spellEnd"/>
            <w:r w:rsidRPr="00E36D06">
              <w:rPr>
                <w:color w:val="000000"/>
              </w:rPr>
              <w:t xml:space="preserve"> de áudio: G.711 PCM (a- </w:t>
            </w:r>
            <w:proofErr w:type="spellStart"/>
            <w:r w:rsidRPr="00E36D06">
              <w:rPr>
                <w:color w:val="000000"/>
              </w:rPr>
              <w:t>law</w:t>
            </w:r>
            <w:proofErr w:type="spellEnd"/>
            <w:r w:rsidRPr="00E36D06">
              <w:rPr>
                <w:color w:val="000000"/>
              </w:rPr>
              <w:t xml:space="preserve"> e </w:t>
            </w:r>
            <w:proofErr w:type="spellStart"/>
            <w:r w:rsidRPr="00E36D06">
              <w:rPr>
                <w:color w:val="000000"/>
              </w:rPr>
              <w:t>u-law</w:t>
            </w:r>
            <w:proofErr w:type="spellEnd"/>
            <w:r w:rsidRPr="00E36D06">
              <w:rPr>
                <w:color w:val="000000"/>
              </w:rPr>
              <w:t xml:space="preserve">), G729AB, GSM e G.726 (ADPCM); Atendimento automático: incorporado 16 canais; Identificação de chamadas: incorporado DTMF e FSK; Numeração dos ramais: de 200 a 279 ou flexível(qualquer número); Quantidade de Terminais inteligentes: 40 – TI 4245i; Alimentação AC: 90 ou 240 </w:t>
            </w:r>
            <w:proofErr w:type="spellStart"/>
            <w:r w:rsidRPr="00E36D06">
              <w:rPr>
                <w:color w:val="000000"/>
              </w:rPr>
              <w:t>Vac</w:t>
            </w:r>
            <w:proofErr w:type="spellEnd"/>
            <w:r w:rsidRPr="00E36D06">
              <w:rPr>
                <w:color w:val="000000"/>
              </w:rPr>
              <w:t xml:space="preserve"> (50 ou 60Hz); Potência máxima: 150W; Alcance de linhas e ramais: Troncos: 2000 Ohms; ramais 1100 Ohms (incluindo o telefone); Proteção elétrica: nos troncos, ramais e alimentação AC, contra transientes e oscilações da rede; Proteção de Programação: uso de memória flash; Capacidade de processador: 32 Bits</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17</w:t>
            </w:r>
          </w:p>
        </w:tc>
        <w:tc>
          <w:tcPr>
            <w:tcW w:w="7783" w:type="dxa"/>
            <w:vAlign w:val="bottom"/>
          </w:tcPr>
          <w:p w:rsidR="00E36D06" w:rsidRPr="00E36D06" w:rsidRDefault="00E36D06" w:rsidP="008425FF">
            <w:pPr>
              <w:jc w:val="both"/>
              <w:rPr>
                <w:color w:val="000000"/>
              </w:rPr>
            </w:pPr>
            <w:r w:rsidRPr="00E36D06">
              <w:rPr>
                <w:b/>
                <w:color w:val="000000"/>
              </w:rPr>
              <w:t xml:space="preserve">FRIGOBAR – </w:t>
            </w:r>
            <w:r w:rsidRPr="00E36D06">
              <w:rPr>
                <w:color w:val="000000"/>
              </w:rPr>
              <w:t>Capacidade: 120L; Consumo (</w:t>
            </w:r>
            <w:proofErr w:type="spellStart"/>
            <w:proofErr w:type="gramStart"/>
            <w:r w:rsidRPr="00E36D06">
              <w:rPr>
                <w:color w:val="000000"/>
              </w:rPr>
              <w:t>Kw</w:t>
            </w:r>
            <w:proofErr w:type="spellEnd"/>
            <w:proofErr w:type="gramEnd"/>
            <w:r w:rsidRPr="00E36D06">
              <w:rPr>
                <w:color w:val="000000"/>
              </w:rPr>
              <w:t xml:space="preserve">/h): 19.0 kWh/mês; Potência(W): 110v/220v; Cor: Branca; Selo </w:t>
            </w:r>
            <w:proofErr w:type="spellStart"/>
            <w:r w:rsidRPr="00E36D06">
              <w:rPr>
                <w:color w:val="000000"/>
              </w:rPr>
              <w:t>Procel</w:t>
            </w:r>
            <w:proofErr w:type="spellEnd"/>
            <w:r w:rsidRPr="00E36D06">
              <w:rPr>
                <w:color w:val="000000"/>
              </w:rPr>
              <w:t>; Congelador; Grades removíveis; Porta latas; Dimensões aproximadas em Cm (</w:t>
            </w:r>
            <w:proofErr w:type="spellStart"/>
            <w:r w:rsidRPr="00E36D06">
              <w:rPr>
                <w:color w:val="000000"/>
              </w:rPr>
              <w:t>AxLxP</w:t>
            </w:r>
            <w:proofErr w:type="spellEnd"/>
            <w:r w:rsidRPr="00E36D06">
              <w:rPr>
                <w:color w:val="000000"/>
              </w:rPr>
              <w:t>): 86,2 x 48,2 x 51,9 cm; Garantia mínima de 12 (doze) meses.</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18</w:t>
            </w:r>
          </w:p>
        </w:tc>
        <w:tc>
          <w:tcPr>
            <w:tcW w:w="7783" w:type="dxa"/>
            <w:vAlign w:val="bottom"/>
          </w:tcPr>
          <w:p w:rsidR="00E36D06" w:rsidRPr="00E36D06" w:rsidRDefault="00E36D06" w:rsidP="008425FF">
            <w:pPr>
              <w:autoSpaceDE w:val="0"/>
              <w:autoSpaceDN w:val="0"/>
              <w:adjustRightInd w:val="0"/>
              <w:jc w:val="both"/>
              <w:rPr>
                <w:color w:val="000000"/>
              </w:rPr>
            </w:pPr>
            <w:r w:rsidRPr="00E36D06">
              <w:rPr>
                <w:b/>
                <w:color w:val="000000"/>
              </w:rPr>
              <w:t>ACCESS POINT</w:t>
            </w:r>
            <w:r w:rsidRPr="00E36D06">
              <w:rPr>
                <w:color w:val="000000"/>
              </w:rPr>
              <w:t xml:space="preserve"> -</w:t>
            </w:r>
            <w:r w:rsidRPr="00E36D06">
              <w:t xml:space="preserve"> Com as condições mínimas e essenciais: Wireless 300 </w:t>
            </w:r>
            <w:proofErr w:type="spellStart"/>
            <w:r w:rsidRPr="00E36D06">
              <w:t>mbps</w:t>
            </w:r>
            <w:proofErr w:type="spellEnd"/>
            <w:r w:rsidRPr="00E36D06">
              <w:t xml:space="preserve">, modos de operação: </w:t>
            </w:r>
            <w:proofErr w:type="spellStart"/>
            <w:proofErr w:type="gramStart"/>
            <w:r w:rsidRPr="00E36D06">
              <w:t>access</w:t>
            </w:r>
            <w:proofErr w:type="spellEnd"/>
            <w:proofErr w:type="gramEnd"/>
            <w:r w:rsidRPr="00E36D06">
              <w:t xml:space="preserve"> </w:t>
            </w:r>
            <w:proofErr w:type="spellStart"/>
            <w:r w:rsidRPr="00E36D06">
              <w:t>point</w:t>
            </w:r>
            <w:proofErr w:type="spellEnd"/>
            <w:r w:rsidRPr="00E36D06">
              <w:t xml:space="preserve">, </w:t>
            </w:r>
            <w:proofErr w:type="spellStart"/>
            <w:r w:rsidRPr="00E36D06">
              <w:t>client</w:t>
            </w:r>
            <w:proofErr w:type="spellEnd"/>
            <w:r w:rsidRPr="00E36D06">
              <w:t xml:space="preserve">, universal / </w:t>
            </w:r>
            <w:proofErr w:type="spellStart"/>
            <w:r w:rsidRPr="00E36D06">
              <w:t>wds</w:t>
            </w:r>
            <w:proofErr w:type="spellEnd"/>
            <w:r w:rsidRPr="00E36D06">
              <w:t xml:space="preserve"> </w:t>
            </w:r>
            <w:proofErr w:type="spellStart"/>
            <w:r w:rsidRPr="00E36D06">
              <w:t>repeater</w:t>
            </w:r>
            <w:proofErr w:type="spellEnd"/>
            <w:r w:rsidRPr="00E36D06">
              <w:t xml:space="preserve">, </w:t>
            </w:r>
            <w:proofErr w:type="spellStart"/>
            <w:r w:rsidRPr="00E36D06">
              <w:t>point</w:t>
            </w:r>
            <w:proofErr w:type="spellEnd"/>
            <w:r w:rsidRPr="00E36D06">
              <w:t xml:space="preserve"> to </w:t>
            </w:r>
            <w:proofErr w:type="spellStart"/>
            <w:r w:rsidRPr="00E36D06">
              <w:t>point</w:t>
            </w:r>
            <w:proofErr w:type="spellEnd"/>
            <w:r w:rsidRPr="00E36D06">
              <w:t xml:space="preserve">, ponto a </w:t>
            </w:r>
            <w:proofErr w:type="spellStart"/>
            <w:r w:rsidRPr="00E36D06">
              <w:t>multi-ponto</w:t>
            </w:r>
            <w:proofErr w:type="spellEnd"/>
            <w:r w:rsidRPr="00E36D06">
              <w:t>. O prazo de garantia será de no mínimo 01 (um) ano.</w:t>
            </w:r>
          </w:p>
        </w:tc>
        <w:tc>
          <w:tcPr>
            <w:tcW w:w="922" w:type="dxa"/>
            <w:vAlign w:val="center"/>
          </w:tcPr>
          <w:p w:rsidR="00E36D06" w:rsidRPr="00E36D06" w:rsidRDefault="00E36D06" w:rsidP="008425FF">
            <w:pPr>
              <w:jc w:val="center"/>
              <w:rPr>
                <w:b/>
                <w:color w:val="000000"/>
              </w:rPr>
            </w:pPr>
            <w:r w:rsidRPr="00E36D06">
              <w:rPr>
                <w:b/>
                <w:color w:val="000000"/>
              </w:rPr>
              <w:t>03</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19</w:t>
            </w:r>
          </w:p>
        </w:tc>
        <w:tc>
          <w:tcPr>
            <w:tcW w:w="7783" w:type="dxa"/>
            <w:vAlign w:val="bottom"/>
          </w:tcPr>
          <w:p w:rsidR="00E36D06" w:rsidRPr="00E36D06" w:rsidRDefault="00E36D06" w:rsidP="008425FF">
            <w:pPr>
              <w:jc w:val="both"/>
            </w:pPr>
            <w:r w:rsidRPr="00E36D06">
              <w:rPr>
                <w:b/>
              </w:rPr>
              <w:t>MINI GRAVADOR DE VOZ -</w:t>
            </w:r>
            <w:proofErr w:type="gramStart"/>
            <w:r w:rsidRPr="00E36D06">
              <w:rPr>
                <w:b/>
              </w:rPr>
              <w:t xml:space="preserve"> </w:t>
            </w:r>
            <w:r w:rsidRPr="00E36D06">
              <w:t xml:space="preserve"> </w:t>
            </w:r>
            <w:proofErr w:type="gramEnd"/>
            <w:r w:rsidRPr="00E36D06">
              <w:t xml:space="preserve">Gravação e reprodução de mp3 - Capte som claro e de elevada qualidade; </w:t>
            </w:r>
            <w:proofErr w:type="spellStart"/>
            <w:r w:rsidRPr="00E36D06">
              <w:t>oiça</w:t>
            </w:r>
            <w:proofErr w:type="spellEnd"/>
            <w:r w:rsidRPr="00E36D06">
              <w:t xml:space="preserve"> através da coluna frontal de 300 mW; - Tempo de gravação - Memória integrada com um tempo máximo de gravação de 1073 horas no modo LP (MP3 - 8 </w:t>
            </w:r>
            <w:proofErr w:type="spellStart"/>
            <w:r w:rsidRPr="00E36D06">
              <w:t>kbps</w:t>
            </w:r>
            <w:proofErr w:type="spellEnd"/>
            <w:r w:rsidRPr="00E36D06">
              <w:t xml:space="preserve">); - </w:t>
            </w:r>
            <w:proofErr w:type="spellStart"/>
            <w:r w:rsidRPr="00E36D06">
              <w:t>Scene</w:t>
            </w:r>
            <w:proofErr w:type="spellEnd"/>
            <w:r w:rsidRPr="00E36D06">
              <w:t xml:space="preserve"> </w:t>
            </w:r>
            <w:proofErr w:type="spellStart"/>
            <w:r w:rsidRPr="00E36D06">
              <w:t>Select</w:t>
            </w:r>
            <w:proofErr w:type="spellEnd"/>
            <w:r w:rsidRPr="00E36D06">
              <w:t xml:space="preserve"> - Escolha o tipo de gravação (música, reuniões, entrevistas, ditado) para a configuração das melhores definições; - Corte de ruído inteligente - Melhora o discurso humano para uma gama de audição muito mais nítida e reduz o ruído de fundo perturbador;- Marca de faixa - Adicione favoritos a cada gravação e avance/retroceda durante a reprodução; - Visor LCD - Gira facilmente as suas gravações com o visor LCD de matriz de pontos, com retro iluminação; - Gravação avançada - Operação por voz com sensibilidade do microfone alta/baixa e pastas para guardar e organizar as gravações;- Suporte de vários idiomas - Ativação para uso nos menus, mensagens e nomes das pastas (EN/DE/FR/ES/IT/RU)- Acessórios fornecidos - Cabo USB, organização do áudio e 2 x pilhas alcalinas (AAA); Garantia mínima de 12(doze) meses.</w:t>
            </w:r>
          </w:p>
        </w:tc>
        <w:tc>
          <w:tcPr>
            <w:tcW w:w="922" w:type="dxa"/>
            <w:vAlign w:val="center"/>
          </w:tcPr>
          <w:p w:rsidR="00E36D06" w:rsidRPr="00E36D06" w:rsidRDefault="00E36D06" w:rsidP="008425FF">
            <w:pPr>
              <w:jc w:val="center"/>
              <w:rPr>
                <w:b/>
                <w:color w:val="000000"/>
              </w:rPr>
            </w:pPr>
            <w:r w:rsidRPr="00E36D06">
              <w:rPr>
                <w:b/>
                <w:color w:val="000000"/>
              </w:rPr>
              <w:t>01</w:t>
            </w:r>
          </w:p>
        </w:tc>
      </w:tr>
      <w:tr w:rsidR="00E36D06" w:rsidRPr="00E36D06" w:rsidTr="008425FF">
        <w:trPr>
          <w:jc w:val="center"/>
        </w:trPr>
        <w:tc>
          <w:tcPr>
            <w:tcW w:w="857" w:type="dxa"/>
            <w:vAlign w:val="center"/>
          </w:tcPr>
          <w:p w:rsidR="00E36D06" w:rsidRPr="00E36D06" w:rsidRDefault="00E36D06" w:rsidP="008425FF">
            <w:pPr>
              <w:jc w:val="center"/>
              <w:rPr>
                <w:b/>
                <w:bCs/>
              </w:rPr>
            </w:pPr>
            <w:r w:rsidRPr="00E36D06">
              <w:rPr>
                <w:b/>
                <w:bCs/>
              </w:rPr>
              <w:t>20</w:t>
            </w:r>
          </w:p>
        </w:tc>
        <w:tc>
          <w:tcPr>
            <w:tcW w:w="7783" w:type="dxa"/>
            <w:vAlign w:val="center"/>
          </w:tcPr>
          <w:p w:rsidR="00E36D06" w:rsidRPr="00E36D06" w:rsidRDefault="00E36D06" w:rsidP="008425FF">
            <w:pPr>
              <w:autoSpaceDE w:val="0"/>
              <w:autoSpaceDN w:val="0"/>
              <w:adjustRightInd w:val="0"/>
              <w:jc w:val="both"/>
            </w:pPr>
            <w:r w:rsidRPr="00E36D06">
              <w:rPr>
                <w:b/>
              </w:rPr>
              <w:t>NOBREAK 1400kva</w:t>
            </w:r>
            <w:r w:rsidRPr="00E36D06">
              <w:t>- características de entrada: Tensão nominal Bivolt automático 115/127/</w:t>
            </w:r>
            <w:proofErr w:type="gramStart"/>
            <w:r w:rsidRPr="00E36D06">
              <w:t>220V</w:t>
            </w:r>
            <w:proofErr w:type="gramEnd"/>
            <w:r w:rsidRPr="00E36D06">
              <w:t>; Frequência de rede: 60 Hz. CARACTERÍSTICAS DE SAÍDA: Potência máxima 1400VA/</w:t>
            </w:r>
            <w:proofErr w:type="gramStart"/>
            <w:r w:rsidRPr="00E36D06">
              <w:t>980W</w:t>
            </w:r>
            <w:proofErr w:type="gramEnd"/>
            <w:r w:rsidRPr="00E36D06">
              <w:t xml:space="preserve">; Fator de potência 0,7; Tensão nominal 115V; Regulação: + 6% - </w:t>
            </w:r>
            <w:r w:rsidRPr="00E36D06">
              <w:lastRenderedPageBreak/>
              <w:t xml:space="preserve">10% para operação rede e ± 5 para operação bateria; Frequência 60Hz ± 1%; Forma de onda Senoidal pura; Mínimo 5 tomadas no padrão NBR 14136. CARACTERÍSTICAS GERAIS: Tecnologia DSP (Processador Digital de Sinais); Software para gerenciamento de energia com entrada padrão USB (acompanha cabo); Mínimo </w:t>
            </w:r>
            <w:proofErr w:type="gramStart"/>
            <w:r w:rsidRPr="00E36D06">
              <w:t>2</w:t>
            </w:r>
            <w:proofErr w:type="gramEnd"/>
            <w:r w:rsidRPr="00E36D06">
              <w:t xml:space="preserve"> </w:t>
            </w:r>
            <w:proofErr w:type="spellStart"/>
            <w:r w:rsidRPr="00E36D06">
              <w:t>Leds</w:t>
            </w:r>
            <w:proofErr w:type="spellEnd"/>
            <w:r w:rsidRPr="00E36D06">
              <w:t xml:space="preserve"> frontais informando as principais condições do </w:t>
            </w:r>
            <w:proofErr w:type="spellStart"/>
            <w:r w:rsidRPr="00E36D06">
              <w:t>nobreak</w:t>
            </w:r>
            <w:proofErr w:type="spellEnd"/>
            <w:r w:rsidRPr="00E36D06">
              <w:t xml:space="preserve">; Filtro de linha; Estabilizador interno com 4 estágios de regulação; Recarga automática das baterias, mesmo com o </w:t>
            </w:r>
            <w:proofErr w:type="spellStart"/>
            <w:r w:rsidRPr="00E36D06">
              <w:t>nobreak</w:t>
            </w:r>
            <w:proofErr w:type="spellEnd"/>
            <w:r w:rsidRPr="00E36D06">
              <w:t xml:space="preserve"> desligado; Partida a frio: ligar o </w:t>
            </w:r>
            <w:proofErr w:type="spellStart"/>
            <w:r w:rsidRPr="00E36D06">
              <w:t>nobreak</w:t>
            </w:r>
            <w:proofErr w:type="spellEnd"/>
            <w:r w:rsidRPr="00E36D06">
              <w:t xml:space="preserve"> mesmo na ausência de rede elétrica; Conector do tipo engate rápido para bateria externa; Função </w:t>
            </w:r>
            <w:proofErr w:type="spellStart"/>
            <w:r w:rsidRPr="00E36D06">
              <w:t>True</w:t>
            </w:r>
            <w:proofErr w:type="spellEnd"/>
            <w:r w:rsidRPr="00E36D06">
              <w:t xml:space="preserve"> RMS; Auto teste; Botão liga/ desliga temporizado com função </w:t>
            </w:r>
            <w:proofErr w:type="spellStart"/>
            <w:r w:rsidRPr="00E36D06">
              <w:t>Mute</w:t>
            </w:r>
            <w:proofErr w:type="spellEnd"/>
            <w:r w:rsidRPr="00E36D06">
              <w:t xml:space="preserve">; Porta fusível externo com unidade reserva; Rendimento 95% (para operação rede) e 85% (para operação bateria); Bateria interna: Mínimo 2 baterias 12Vdc/7Ah. PROTECOES: Curto-circuito no inversor; Surtos de tensão entre fase e neutro; Sub/sobretensão da rede elétrica; Sobreaquecimento no inversor e no transformador; Sobrecarga. O equipamento proposto possuirá garantia de 03 anos, no mínimo, para reposição de peças, mão de obra, suporte </w:t>
            </w:r>
            <w:proofErr w:type="spellStart"/>
            <w:r w:rsidRPr="00E36D06">
              <w:t>on-site</w:t>
            </w:r>
            <w:proofErr w:type="spellEnd"/>
            <w:r w:rsidRPr="00E36D06">
              <w:t xml:space="preserve"> e atendimento no local com abrangência em todo Estado de Rondônia. O tempo de atendimento será de no máximo 72 horas a contar com a data de abertura do chamado (</w:t>
            </w:r>
            <w:proofErr w:type="spellStart"/>
            <w:r w:rsidRPr="00E36D06">
              <w:t>on-site</w:t>
            </w:r>
            <w:proofErr w:type="spellEnd"/>
            <w:r w:rsidRPr="00E36D06">
              <w:t xml:space="preserve">), para operacionalização do equipamento defeituoso; O fabricante do equipamento proverá assistência técnica autorizada do fabricante na cidade de Porto Velho (devidamente comprovado). O fabricante ou a empresa que prestará a assistência técnica ao equipamento terá um número telefônico para suporte técnico e abertura de chamados técnicos; Todos os </w:t>
            </w:r>
            <w:proofErr w:type="spellStart"/>
            <w:r w:rsidRPr="00E36D06">
              <w:t>drivers</w:t>
            </w:r>
            <w:proofErr w:type="spellEnd"/>
            <w:r w:rsidRPr="00E36D06">
              <w:t xml:space="preserve"> para os sistemas operacionais suportados estarão disponíveis para download </w:t>
            </w:r>
            <w:proofErr w:type="gramStart"/>
            <w:r w:rsidRPr="00E36D06">
              <w:t>no web-site</w:t>
            </w:r>
            <w:proofErr w:type="gramEnd"/>
            <w:r w:rsidRPr="00E36D06">
              <w:t xml:space="preserve"> do fornecedor do equipamento; A empresa ou o fabricante do equipamento fará a entrega dos manuais do usuário e referência técnica contendo todas as informações sobre o produto e seus componentes, com instruções para a instalação, configuração e uso em português e/ou inglês. Prazo de Garantia: 03 (três) anos de garantia padrão </w:t>
            </w:r>
            <w:proofErr w:type="spellStart"/>
            <w:r w:rsidRPr="00E36D06">
              <w:t>on</w:t>
            </w:r>
            <w:proofErr w:type="spellEnd"/>
            <w:r w:rsidRPr="00E36D06">
              <w:t xml:space="preserve"> site.</w:t>
            </w:r>
          </w:p>
        </w:tc>
        <w:tc>
          <w:tcPr>
            <w:tcW w:w="922" w:type="dxa"/>
            <w:vAlign w:val="center"/>
          </w:tcPr>
          <w:p w:rsidR="00E36D06" w:rsidRPr="00E36D06" w:rsidRDefault="00E36D06" w:rsidP="008425FF">
            <w:pPr>
              <w:jc w:val="center"/>
              <w:rPr>
                <w:b/>
                <w:color w:val="000000"/>
              </w:rPr>
            </w:pPr>
            <w:r w:rsidRPr="00E36D06">
              <w:rPr>
                <w:b/>
                <w:color w:val="000000"/>
              </w:rPr>
              <w:lastRenderedPageBreak/>
              <w:t>01</w:t>
            </w:r>
          </w:p>
        </w:tc>
      </w:tr>
      <w:tr w:rsidR="00E36D06" w:rsidRPr="00E36D06" w:rsidTr="008425FF">
        <w:trPr>
          <w:jc w:val="center"/>
        </w:trPr>
        <w:tc>
          <w:tcPr>
            <w:tcW w:w="857" w:type="dxa"/>
            <w:vAlign w:val="center"/>
          </w:tcPr>
          <w:p w:rsidR="00E36D06" w:rsidRPr="00E36D06" w:rsidRDefault="00E36D06" w:rsidP="008425FF">
            <w:pPr>
              <w:jc w:val="center"/>
              <w:rPr>
                <w:b/>
              </w:rPr>
            </w:pPr>
            <w:r w:rsidRPr="00E36D06">
              <w:rPr>
                <w:b/>
              </w:rPr>
              <w:lastRenderedPageBreak/>
              <w:t>21</w:t>
            </w:r>
          </w:p>
        </w:tc>
        <w:tc>
          <w:tcPr>
            <w:tcW w:w="7783" w:type="dxa"/>
            <w:vAlign w:val="center"/>
          </w:tcPr>
          <w:p w:rsidR="00E36D06" w:rsidRPr="00E36D06" w:rsidRDefault="00E36D06" w:rsidP="008425FF">
            <w:pPr>
              <w:autoSpaceDE w:val="0"/>
              <w:autoSpaceDN w:val="0"/>
              <w:adjustRightInd w:val="0"/>
              <w:jc w:val="both"/>
            </w:pPr>
            <w:r w:rsidRPr="00E36D06">
              <w:rPr>
                <w:b/>
              </w:rPr>
              <w:t xml:space="preserve">MESA PARA ESCRITÓRIO EM “L” – </w:t>
            </w:r>
            <w:r w:rsidRPr="00E36D06">
              <w:t xml:space="preserve">medindo aproximadamente 1.350 x 1.650cm, com estrutura e retaguarda em aço reforçado, tampo em MDP-BP de </w:t>
            </w:r>
            <w:proofErr w:type="gramStart"/>
            <w:r w:rsidRPr="00E36D06">
              <w:t>30mm</w:t>
            </w:r>
            <w:proofErr w:type="gramEnd"/>
            <w:r w:rsidRPr="00E36D06">
              <w:t xml:space="preserve"> com gaveteiro de mesma linha com 03 gavetas. Cor bege, creme ou marrom.</w:t>
            </w:r>
          </w:p>
        </w:tc>
        <w:tc>
          <w:tcPr>
            <w:tcW w:w="922" w:type="dxa"/>
            <w:vAlign w:val="center"/>
          </w:tcPr>
          <w:p w:rsidR="00E36D06" w:rsidRPr="00E36D06" w:rsidRDefault="00E36D06" w:rsidP="008425FF">
            <w:pPr>
              <w:jc w:val="center"/>
            </w:pPr>
            <w:r w:rsidRPr="00E36D06">
              <w:t>01</w:t>
            </w:r>
          </w:p>
        </w:tc>
      </w:tr>
    </w:tbl>
    <w:p w:rsidR="00E36D06" w:rsidRPr="00E36D06" w:rsidRDefault="00E36D06" w:rsidP="00E36D06">
      <w:pPr>
        <w:ind w:firstLine="567"/>
        <w:jc w:val="both"/>
        <w:rPr>
          <w:b/>
          <w:bCs/>
        </w:rPr>
      </w:pPr>
    </w:p>
    <w:p w:rsidR="00E36D06" w:rsidRPr="00E36D06" w:rsidRDefault="00E36D06" w:rsidP="00E36D06">
      <w:pPr>
        <w:ind w:firstLine="567"/>
        <w:jc w:val="both"/>
        <w:rPr>
          <w:b/>
          <w:bCs/>
        </w:rPr>
      </w:pPr>
      <w:r w:rsidRPr="00E36D06">
        <w:rPr>
          <w:b/>
          <w:bCs/>
        </w:rPr>
        <w:t>2.2 - GARANTIA:</w:t>
      </w:r>
    </w:p>
    <w:p w:rsidR="00E36D06" w:rsidRPr="00E36D06" w:rsidRDefault="00E36D06" w:rsidP="00E36D06">
      <w:pPr>
        <w:ind w:firstLine="567"/>
        <w:jc w:val="both"/>
        <w:rPr>
          <w:b/>
          <w:bCs/>
        </w:rPr>
      </w:pPr>
    </w:p>
    <w:p w:rsidR="00E36D06" w:rsidRPr="00E36D06" w:rsidRDefault="00E36D06" w:rsidP="00E36D06">
      <w:pPr>
        <w:spacing w:line="276" w:lineRule="auto"/>
        <w:ind w:firstLine="1416"/>
        <w:jc w:val="both"/>
      </w:pPr>
      <w:r w:rsidRPr="00E36D06">
        <w:t>A empresa vencedora deverá entregar os materiais permanentes de acordo com as especificações e a quantidade constante no quadro acima.</w:t>
      </w:r>
    </w:p>
    <w:p w:rsidR="00E36D06" w:rsidRPr="00E36D06" w:rsidRDefault="00E36D06" w:rsidP="00E36D06">
      <w:pPr>
        <w:spacing w:line="276" w:lineRule="auto"/>
        <w:ind w:firstLine="1416"/>
        <w:jc w:val="both"/>
      </w:pPr>
      <w:proofErr w:type="gramStart"/>
      <w:r w:rsidRPr="00E36D06">
        <w:t>Responsabilizar-se</w:t>
      </w:r>
      <w:proofErr w:type="gramEnd"/>
      <w:r w:rsidRPr="00E36D06">
        <w:t xml:space="preserve"> totalmente as suas custas com (impostos, taxas e pessoal) pelo transporte/frete do material, até o destino final, bem como, quando apresentar defeitos de qualquer natureza;</w:t>
      </w:r>
    </w:p>
    <w:p w:rsidR="00E36D06" w:rsidRPr="00E36D06" w:rsidRDefault="00E36D06" w:rsidP="00E36D06">
      <w:pPr>
        <w:spacing w:line="276" w:lineRule="auto"/>
        <w:ind w:firstLine="1416"/>
        <w:jc w:val="both"/>
      </w:pPr>
      <w:r w:rsidRPr="00E36D06">
        <w:t xml:space="preserve">Entregar os materiais com prazo de </w:t>
      </w:r>
      <w:r w:rsidRPr="00E36D06">
        <w:rPr>
          <w:b/>
        </w:rPr>
        <w:t xml:space="preserve">garantia </w:t>
      </w:r>
      <w:r w:rsidRPr="00E36D06">
        <w:rPr>
          <w:b/>
          <w:u w:val="single"/>
        </w:rPr>
        <w:t>igual ao fornecido pelo fabricante</w:t>
      </w:r>
      <w:r w:rsidRPr="00E36D06">
        <w:rPr>
          <w:b/>
        </w:rPr>
        <w:t xml:space="preserve"> ou de, no mínimo, 01 (um) ano, o que for mais vantajoso para a Administração prevalecendo à garantia oferecida pelo fabricante dos mesmos</w:t>
      </w:r>
      <w:r w:rsidRPr="00E36D06">
        <w:t xml:space="preserve">, </w:t>
      </w:r>
      <w:r w:rsidRPr="00E36D06">
        <w:rPr>
          <w:b/>
        </w:rPr>
        <w:t>se por prazo superior,</w:t>
      </w:r>
      <w:r w:rsidRPr="00E36D06">
        <w:t xml:space="preserve"> contra eventuais defeitos de fabricação, de acordo com as normas, observando as disposições legais;</w:t>
      </w:r>
    </w:p>
    <w:p w:rsidR="00E36D06" w:rsidRPr="00E36D06" w:rsidRDefault="00E36D06" w:rsidP="00E36D06">
      <w:pPr>
        <w:spacing w:line="276" w:lineRule="auto"/>
        <w:ind w:firstLine="1416"/>
        <w:jc w:val="both"/>
      </w:pPr>
      <w:r w:rsidRPr="00E36D06">
        <w:t>Arcar com qualquer prejuízo causado à Administração ou a terceiros por seus empregados durante a entrega do material, inclusive, durante a entrega do mesmo feito por transportadoras;</w:t>
      </w:r>
    </w:p>
    <w:p w:rsidR="00E36D06" w:rsidRPr="00E36D06" w:rsidRDefault="00E36D06" w:rsidP="00E36D06">
      <w:pPr>
        <w:spacing w:line="276" w:lineRule="auto"/>
        <w:ind w:firstLine="1416"/>
        <w:jc w:val="both"/>
      </w:pPr>
      <w:r w:rsidRPr="00E36D06">
        <w:t>Comunicar o contratante, com antecedência, os motivos que, eventualmente, impossibilite o fornecimento no prazo estipulado;</w:t>
      </w:r>
    </w:p>
    <w:p w:rsidR="00E36D06" w:rsidRPr="00E36D06" w:rsidRDefault="00E36D06" w:rsidP="00E36D06">
      <w:pPr>
        <w:spacing w:line="276" w:lineRule="auto"/>
        <w:ind w:firstLine="1416"/>
        <w:jc w:val="both"/>
      </w:pPr>
      <w:r w:rsidRPr="00E36D06">
        <w:t>Substituir sem ônus adicionais e no prazo máximo de 15 (quinze) dias, contados a partir do recebimento da comunicação formal desta Administração, todos os produtos recusados na fase de recebimento;</w:t>
      </w:r>
    </w:p>
    <w:p w:rsidR="00E36D06" w:rsidRPr="00E36D06" w:rsidRDefault="00E36D06" w:rsidP="00E36D06">
      <w:pPr>
        <w:spacing w:line="276" w:lineRule="auto"/>
        <w:ind w:firstLine="1416"/>
        <w:jc w:val="both"/>
      </w:pPr>
      <w:r w:rsidRPr="00E36D06">
        <w:t>Substituir, às suas expensas, no prazo máximo de 15 (quinze) dias, contados a partir do recebimento da comunicação formal desta Administração, o produto que apresentar defeitos durante seu prazo de garantia;</w:t>
      </w:r>
    </w:p>
    <w:p w:rsidR="00E36D06" w:rsidRPr="00E36D06" w:rsidRDefault="00E36D06" w:rsidP="00E36D06">
      <w:pPr>
        <w:spacing w:line="276" w:lineRule="auto"/>
        <w:ind w:firstLine="1418"/>
        <w:jc w:val="both"/>
      </w:pPr>
      <w:r w:rsidRPr="00E36D06">
        <w:t>Corrigir, às suas expensas, quaisquer danos causados à Administração decorrentes da utilização do bem de seu fornecimento.</w:t>
      </w:r>
    </w:p>
    <w:p w:rsidR="00E36D06" w:rsidRPr="00E36D06" w:rsidRDefault="00E36D06" w:rsidP="00E36D06">
      <w:pPr>
        <w:jc w:val="both"/>
      </w:pPr>
    </w:p>
    <w:p w:rsidR="00E36D06" w:rsidRPr="00E36D06" w:rsidRDefault="00E36D06" w:rsidP="00E36D06">
      <w:pPr>
        <w:tabs>
          <w:tab w:val="num" w:pos="2160"/>
        </w:tabs>
        <w:rPr>
          <w:b/>
          <w:bCs/>
        </w:rPr>
      </w:pPr>
      <w:r w:rsidRPr="00E36D06">
        <w:rPr>
          <w:b/>
          <w:bCs/>
        </w:rPr>
        <w:t>3 – JUSTIFICATIVA</w:t>
      </w:r>
    </w:p>
    <w:p w:rsidR="00E36D06" w:rsidRPr="00E36D06" w:rsidRDefault="00E36D06" w:rsidP="00E36D06">
      <w:pPr>
        <w:tabs>
          <w:tab w:val="num" w:pos="2160"/>
        </w:tabs>
        <w:rPr>
          <w:b/>
          <w:bCs/>
        </w:rPr>
      </w:pPr>
    </w:p>
    <w:p w:rsidR="00E36D06" w:rsidRPr="00E36D06" w:rsidRDefault="00E36D06" w:rsidP="00E36D06">
      <w:pPr>
        <w:spacing w:line="276" w:lineRule="auto"/>
        <w:ind w:firstLine="1416"/>
        <w:jc w:val="both"/>
      </w:pPr>
      <w:r w:rsidRPr="00E36D06">
        <w:t xml:space="preserve">A aquisição dos Materiais Permanentes e outros, faz-se necessária para atender as necessidades da Polícia Militar, no tocante ao desenvolvimento das atividades voltadas ao Trânsito no âmbito do município de Porto Velho e seus distritos, bem como o melhor andamento das atividades da Corregedoria da Polícia Militar e o suporte </w:t>
      </w:r>
      <w:r w:rsidRPr="00E36D06">
        <w:lastRenderedPageBreak/>
        <w:t xml:space="preserve">devido ao Comando Geral em relação </w:t>
      </w:r>
      <w:proofErr w:type="gramStart"/>
      <w:r w:rsidRPr="00E36D06">
        <w:t>a</w:t>
      </w:r>
      <w:proofErr w:type="gramEnd"/>
      <w:r w:rsidRPr="00E36D06">
        <w:t xml:space="preserve"> logística fundamental para o bom funcionamento do Gabinete do Comando Geral da Polícia Militar do Estado de Rondônia e  em todas as suas áreas correlatas em que a Corporação age.</w:t>
      </w:r>
    </w:p>
    <w:p w:rsidR="00E36D06" w:rsidRPr="00E36D06" w:rsidRDefault="00E36D06" w:rsidP="00E36D06">
      <w:pPr>
        <w:ind w:firstLine="1416"/>
        <w:jc w:val="both"/>
      </w:pPr>
    </w:p>
    <w:p w:rsidR="00E36D06" w:rsidRPr="00E36D06" w:rsidRDefault="00E36D06" w:rsidP="00E36D06">
      <w:pPr>
        <w:ind w:firstLine="1416"/>
        <w:jc w:val="both"/>
      </w:pPr>
      <w:r w:rsidRPr="00E36D06">
        <w:rPr>
          <w:b/>
        </w:rPr>
        <w:t>3.1</w:t>
      </w:r>
      <w:r w:rsidRPr="00E36D06">
        <w:t xml:space="preserve"> – Para </w:t>
      </w:r>
      <w:r w:rsidRPr="00E36D06">
        <w:rPr>
          <w:b/>
        </w:rPr>
        <w:t>COMPANHIA INDEPENDENTE DE POLICIAMENTO DE TRÂNSITO</w:t>
      </w:r>
      <w:r w:rsidRPr="00E36D06">
        <w:t>:</w:t>
      </w:r>
    </w:p>
    <w:p w:rsidR="00E36D06" w:rsidRPr="00E36D06" w:rsidRDefault="00E36D06" w:rsidP="00E36D06">
      <w:pPr>
        <w:ind w:firstLine="1416"/>
        <w:jc w:val="both"/>
        <w:rPr>
          <w:bCs/>
        </w:rPr>
      </w:pPr>
    </w:p>
    <w:p w:rsidR="00E36D06" w:rsidRPr="00E36D06" w:rsidRDefault="00E36D06" w:rsidP="00E36D06">
      <w:pPr>
        <w:spacing w:line="276" w:lineRule="auto"/>
        <w:ind w:firstLine="1418"/>
        <w:jc w:val="both"/>
        <w:rPr>
          <w:b/>
        </w:rPr>
      </w:pPr>
      <w:r w:rsidRPr="00E36D06">
        <w:rPr>
          <w:kern w:val="28"/>
        </w:rPr>
        <w:t xml:space="preserve">Trata-se de realização de despesas previstas e inseridas na </w:t>
      </w:r>
      <w:r w:rsidRPr="00E36D06">
        <w:rPr>
          <w:b/>
          <w:kern w:val="28"/>
        </w:rPr>
        <w:t>Lei do Orçamento Anual-LOA/2016 (Lei nº 3.745 de 23 de dezembro de 2015 – LEI ORÇAMENTÁRIA ANUAL - 2016)</w:t>
      </w:r>
      <w:r w:rsidRPr="00E36D06">
        <w:t xml:space="preserve"> </w:t>
      </w:r>
      <w:r w:rsidRPr="00E36D06">
        <w:rPr>
          <w:kern w:val="28"/>
        </w:rPr>
        <w:t>e os que</w:t>
      </w:r>
      <w:r w:rsidRPr="00E36D06">
        <w:t xml:space="preserve"> contemplam os valores totais envolvidos na arrecadação, Convênio nº 012/PGM/2015 firmado com a Prefeitura de Porto Velho e</w:t>
      </w:r>
      <w:r w:rsidRPr="00E36D06">
        <w:rPr>
          <w:bCs/>
        </w:rPr>
        <w:t xml:space="preserve"> </w:t>
      </w:r>
      <w:r w:rsidRPr="00E36D06">
        <w:t>os valores totais previstos na arrecadação, e ainda de quando a Lei nº 365/2007 (Lei de criação do FUMRESPOM e suas alterações) vigorava em sua totalidade.</w:t>
      </w:r>
    </w:p>
    <w:p w:rsidR="00E36D06" w:rsidRPr="00E36D06" w:rsidRDefault="00E36D06" w:rsidP="00E36D06">
      <w:pPr>
        <w:spacing w:line="276" w:lineRule="auto"/>
        <w:ind w:firstLine="1418"/>
        <w:jc w:val="both"/>
      </w:pPr>
      <w:r w:rsidRPr="00E36D06">
        <w:rPr>
          <w:bCs/>
        </w:rPr>
        <w:t>O objetivo da</w:t>
      </w:r>
      <w:r w:rsidRPr="00E36D06">
        <w:t xml:space="preserve"> aquisição dos Materiais Permanentes e outros em questão destinam-se ao atendimento das necessidades da Companhia Independente de Policiamento de Trânsito da Polícia Militar, no intuito de fornecer melhores condições para o desenvolvimento dos serviços administrativos (confecção de escala de serviços, relatórios de missões e operações realizadas pela Cia de Trânsito) e dos serviços operacionais (Blitz, palestras educativas e ações em conjuntos com outros órgãos e instituições que atuam no </w:t>
      </w:r>
      <w:proofErr w:type="gramStart"/>
      <w:r w:rsidRPr="00E36D06">
        <w:t>mister</w:t>
      </w:r>
      <w:proofErr w:type="gramEnd"/>
      <w:r w:rsidRPr="00E36D06">
        <w:t xml:space="preserve"> de trânsito), visando sempre no melhor atendimento ao público da atividade fim desenvolvida pela Polícia Militar, em especial por esta especializada.</w:t>
      </w:r>
    </w:p>
    <w:p w:rsidR="00E36D06" w:rsidRPr="00E36D06" w:rsidRDefault="00E36D06" w:rsidP="00E36D06">
      <w:pPr>
        <w:spacing w:line="276" w:lineRule="auto"/>
        <w:ind w:firstLine="1418"/>
        <w:jc w:val="both"/>
      </w:pPr>
      <w:r w:rsidRPr="00E36D06">
        <w:t xml:space="preserve">Sendo que a impressora de tanque de tinta A3, Câmera fotográfica e Câmera filmadora darão suporte na execução das atividades voltadas a educação de trânsito (P-5), vídeos institucionais de datas comemorativas alusivas a Polícia Militar e coleta de imagens das atividades desenvolvidas pela Companhia Independente de Policiamento de Trânsito em especial as feitas pela Seção de Estudo Pesquisa e Ensino – SEPE, buscando as melhores condições para a veiculação adequada de suas mensagens em palestras nas escolas/empresas e apresentação em áreas privadas e públicas das ações da Polícia Militar/Companhia de trânsito (Porto Velho Shopping e Praças no </w:t>
      </w:r>
      <w:proofErr w:type="spellStart"/>
      <w:r w:rsidRPr="00E36D06">
        <w:t>Munícipio</w:t>
      </w:r>
      <w:proofErr w:type="spellEnd"/>
      <w:r w:rsidRPr="00E36D06">
        <w:t xml:space="preserve"> de Porto Velho), assim, os atuais índices de credibilidade desfrutados pela Polícia Militar dependem fundamentalmente de eficaz e efetiva comunicação interna, de modo a reforçar os valores militares e cívicos, valorizar a profissão militar e o orgulho de pertencer à Corporação. As atitudes de cada integrante são a mais importante ferramenta de comunicação da Polícia Militar e aqui se mantém a prioridade da Comunicação Social; </w:t>
      </w:r>
    </w:p>
    <w:p w:rsidR="00E36D06" w:rsidRPr="00E36D06" w:rsidRDefault="00E36D06" w:rsidP="00E36D06">
      <w:pPr>
        <w:spacing w:line="276" w:lineRule="auto"/>
        <w:ind w:firstLine="1418"/>
        <w:jc w:val="both"/>
      </w:pPr>
      <w:r w:rsidRPr="00E36D06">
        <w:t xml:space="preserve">A estrutura da Seção de Estudo e Pesquisa e Ensino – SEPE, sendo este, o setor de Comunicação Social da Companhia Independente de Policiamento de Trânsito/P-5, com a utilização dos materiais adquiridos (HD externos, impressora multifuncional, </w:t>
      </w:r>
      <w:proofErr w:type="spellStart"/>
      <w:r w:rsidRPr="00E36D06">
        <w:t>Pen</w:t>
      </w:r>
      <w:proofErr w:type="spellEnd"/>
      <w:r w:rsidRPr="00E36D06">
        <w:t xml:space="preserve"> drive de </w:t>
      </w:r>
      <w:proofErr w:type="gramStart"/>
      <w:r w:rsidRPr="00E36D06">
        <w:t>64Gb</w:t>
      </w:r>
      <w:proofErr w:type="gramEnd"/>
      <w:r w:rsidRPr="00E36D06">
        <w:t xml:space="preserve">, notebook, monitores de 27” e fragmentador de papel) na busca da excelência no atendimento ao público deve ser uma preocupação de todos, devendo merecer atenção especial em relação ao fornecimento e na produção das informações geradas na execução das atividades desenvolvidas pela Especializada em Trânsito, devendo responder a esse momento de evolução da comunicação corporativa e institucional com estas aquisições pretendidas. </w:t>
      </w:r>
    </w:p>
    <w:p w:rsidR="00E36D06" w:rsidRPr="00E36D06" w:rsidRDefault="00E36D06" w:rsidP="00E36D06">
      <w:pPr>
        <w:spacing w:line="276" w:lineRule="auto"/>
        <w:ind w:firstLine="1418"/>
        <w:jc w:val="both"/>
      </w:pPr>
      <w:r w:rsidRPr="00E36D06">
        <w:t>Que o equipamento de áudio e vídeo (câmeras digitais, caneta filmadora, cartão de memória) adquiridos serão também utilizados no Núcleo de Inteligência da Companhia Independente de Policiamento de Trânsito, para produção de dados estatísticos, imagens de locais de crime de trânsito, e em apoio a Seção de Justiça e Disciplina, apuração de conduta dos policiais lotados nesta especializada de Trânsito, sendo necessários que os equipamentos sejam apropriados para o manuseio em atividades noturnas, onde os Servidores (Policiais Militares) que farão uso deste equipamento necessitam tirar fotos (registrar imagens), sem flash e filmagens de excelente qualidade para que sejam utilizados na produção de informação, para resguardar e proteger os policiais militares, que atuam em</w:t>
      </w:r>
      <w:r w:rsidRPr="00E36D06">
        <w:rPr>
          <w:b/>
        </w:rPr>
        <w:t xml:space="preserve"> </w:t>
      </w:r>
      <w:r w:rsidRPr="00E36D06">
        <w:t>locais de difícil acesso, levando em consideração que este núcleo trabalha com trajes civis (VELADO), atuando no serviço inteligência e contra inteligência, para segurança de nossa instituição, agindo infiltrados nos mais sóbrios lugares onde haja operação da Especializada em Trânsito</w:t>
      </w:r>
      <w:r w:rsidRPr="00E36D06">
        <w:rPr>
          <w:b/>
        </w:rPr>
        <w:t xml:space="preserve">, </w:t>
      </w:r>
      <w:r w:rsidRPr="00E36D06">
        <w:t xml:space="preserve">não podendo </w:t>
      </w:r>
      <w:proofErr w:type="gramStart"/>
      <w:r w:rsidRPr="00E36D06">
        <w:t>serem</w:t>
      </w:r>
      <w:proofErr w:type="gramEnd"/>
      <w:r w:rsidRPr="00E36D06">
        <w:t xml:space="preserve"> identificados como Policias.</w:t>
      </w:r>
    </w:p>
    <w:p w:rsidR="00E36D06" w:rsidRPr="00E36D06" w:rsidRDefault="00E36D06" w:rsidP="00E36D06">
      <w:pPr>
        <w:spacing w:line="276" w:lineRule="auto"/>
        <w:ind w:firstLine="1418"/>
        <w:jc w:val="both"/>
      </w:pPr>
      <w:r w:rsidRPr="00E36D06">
        <w:t xml:space="preserve">No entanto, a Hidro lavadora de alta pressão terá a sua utilização na Garagem da Companhia de Trânsito, na utilização da manutenção de higienização e limpeza das viaturas para assim está sempre em boa aparência para prestação do serviço à sociedade e que as </w:t>
      </w:r>
      <w:r w:rsidRPr="00E36D06">
        <w:rPr>
          <w:u w:val="single"/>
        </w:rPr>
        <w:t>Câmeras Filmadoras</w:t>
      </w:r>
      <w:r w:rsidRPr="00E36D06">
        <w:t xml:space="preserve"> veicular serão </w:t>
      </w:r>
      <w:proofErr w:type="gramStart"/>
      <w:r w:rsidRPr="00E36D06">
        <w:t>utilizados</w:t>
      </w:r>
      <w:proofErr w:type="gramEnd"/>
      <w:r w:rsidRPr="00E36D06">
        <w:t xml:space="preserve"> nas viaturas que fazem o trabalho diuturno, será acessório fundamental para registros de ações policiais onde a própria população rondoniense assim como o policial estarão em sentidos paralelos nas abordagens e ações de fiscalização e outras pertinente a atuação policial militar</w:t>
      </w:r>
      <w:r w:rsidRPr="00E36D06">
        <w:rPr>
          <w:b/>
        </w:rPr>
        <w:t xml:space="preserve">, </w:t>
      </w:r>
      <w:r w:rsidRPr="00E36D06">
        <w:t xml:space="preserve">da Companhia Independente de Policiamento de Trânsito, bem como o uso do </w:t>
      </w:r>
      <w:proofErr w:type="spellStart"/>
      <w:r w:rsidRPr="00E36D06">
        <w:t>Decibelimetro</w:t>
      </w:r>
      <w:proofErr w:type="spellEnd"/>
      <w:r w:rsidRPr="00E36D06">
        <w:t xml:space="preserve">, para utilização em repreensão às agressões e descumprimento a Legislação Ambientais quanto a poluição sonora, em </w:t>
      </w:r>
      <w:r w:rsidRPr="00E36D06">
        <w:lastRenderedPageBreak/>
        <w:t>operações de lei Seca e Cavalo de Aço também realizadas por esta especializada em Trânsito da Policia Militar do Estado de Rondônia.</w:t>
      </w:r>
    </w:p>
    <w:p w:rsidR="00E36D06" w:rsidRPr="00E36D06" w:rsidRDefault="00E36D06" w:rsidP="00E36D06">
      <w:pPr>
        <w:autoSpaceDE w:val="0"/>
        <w:autoSpaceDN w:val="0"/>
        <w:adjustRightInd w:val="0"/>
        <w:spacing w:line="276" w:lineRule="auto"/>
        <w:ind w:firstLine="1416"/>
        <w:jc w:val="both"/>
      </w:pPr>
      <w:r w:rsidRPr="00E36D06">
        <w:rPr>
          <w:bCs/>
        </w:rPr>
        <w:t xml:space="preserve">Economicamente viáveis, pois as vantagens desta aquisição é o aprimoramento e substituição de alguns materiais que </w:t>
      </w:r>
      <w:proofErr w:type="gramStart"/>
      <w:r w:rsidRPr="00E36D06">
        <w:rPr>
          <w:bCs/>
        </w:rPr>
        <w:t>encontram-se</w:t>
      </w:r>
      <w:proofErr w:type="gramEnd"/>
      <w:r w:rsidRPr="00E36D06">
        <w:rPr>
          <w:bCs/>
        </w:rPr>
        <w:t xml:space="preserve"> inservíveis, visto que os materiais são utilizados de forma continua, trazendo uma vida útil bem menor aos materiais, devido a isso causam transtorno, atrasos e insegurança ao desdobramento dos serviços (Blitz, Operações de Lei Seca e Blitz Educativas), e sendo que os mesmo já não atender a finalidade a que se propõem, e </w:t>
      </w:r>
      <w:r w:rsidRPr="00E36D06">
        <w:t>para pronto atendimento para cumprir a resolução do CONTRAN nº 362 de 15 de outubro de 2010;</w:t>
      </w:r>
    </w:p>
    <w:p w:rsidR="00E36D06" w:rsidRPr="00E36D06" w:rsidRDefault="00E36D06" w:rsidP="00E36D06">
      <w:pPr>
        <w:autoSpaceDE w:val="0"/>
        <w:autoSpaceDN w:val="0"/>
        <w:adjustRightInd w:val="0"/>
        <w:spacing w:line="276" w:lineRule="auto"/>
        <w:ind w:firstLine="993"/>
        <w:jc w:val="both"/>
      </w:pPr>
      <w:r w:rsidRPr="00E36D06">
        <w:t>Os materiais permanentes e outros ficarão sob a responsabilidade do Chefe da Seção de Comando e Serviços, para a sua guarda, distribuição e utilização.</w:t>
      </w:r>
    </w:p>
    <w:p w:rsidR="00E36D06" w:rsidRPr="00E36D06" w:rsidRDefault="00E36D06" w:rsidP="00E36D06">
      <w:pPr>
        <w:ind w:firstLine="1418"/>
        <w:jc w:val="both"/>
      </w:pPr>
    </w:p>
    <w:p w:rsidR="00E36D06" w:rsidRPr="00E36D06" w:rsidRDefault="00E36D06" w:rsidP="00E36D06">
      <w:pPr>
        <w:ind w:firstLine="1418"/>
        <w:jc w:val="both"/>
      </w:pPr>
      <w:proofErr w:type="gramStart"/>
      <w:r w:rsidRPr="00E36D06">
        <w:rPr>
          <w:b/>
        </w:rPr>
        <w:t>3.2 –</w:t>
      </w:r>
      <w:r w:rsidRPr="00E36D06">
        <w:t xml:space="preserve"> Para a 3ª Companhia do 4º Batalhão de Polícia Militar – </w:t>
      </w:r>
      <w:r w:rsidRPr="00E36D06">
        <w:rPr>
          <w:b/>
        </w:rPr>
        <w:t>PIMENTA</w:t>
      </w:r>
      <w:proofErr w:type="gramEnd"/>
      <w:r w:rsidRPr="00E36D06">
        <w:rPr>
          <w:b/>
        </w:rPr>
        <w:t xml:space="preserve"> BUENO</w:t>
      </w:r>
    </w:p>
    <w:p w:rsidR="00E36D06" w:rsidRPr="00E36D06" w:rsidRDefault="00E36D06" w:rsidP="00E36D06">
      <w:pPr>
        <w:ind w:firstLine="1418"/>
        <w:jc w:val="both"/>
      </w:pPr>
    </w:p>
    <w:p w:rsidR="00E36D06" w:rsidRPr="00E36D06" w:rsidRDefault="00E36D06" w:rsidP="00E36D06">
      <w:pPr>
        <w:spacing w:line="276" w:lineRule="auto"/>
        <w:ind w:firstLine="1418"/>
        <w:jc w:val="both"/>
      </w:pPr>
      <w:r w:rsidRPr="00E36D06">
        <w:rPr>
          <w:kern w:val="28"/>
        </w:rPr>
        <w:t xml:space="preserve">Trata-se de realização de despesas previstas e inseridas na </w:t>
      </w:r>
      <w:r w:rsidRPr="00E36D06">
        <w:rPr>
          <w:b/>
          <w:kern w:val="28"/>
        </w:rPr>
        <w:t>Lei do Orçamento Anual-LOA/2016 (Lei nº 3.745 de 23 de dezembro de 2015 – LEI ORÇAMENTÁRIA ANUAL - 2016)</w:t>
      </w:r>
      <w:r w:rsidRPr="00E36D06">
        <w:t xml:space="preserve"> </w:t>
      </w:r>
      <w:r w:rsidRPr="00E36D06">
        <w:rPr>
          <w:kern w:val="28"/>
        </w:rPr>
        <w:t>e os que</w:t>
      </w:r>
      <w:r w:rsidRPr="00E36D06">
        <w:t xml:space="preserve"> contemplam os valores totais envolvidos na arrecadação, Convênio nº 001/PMB/2011 firmada com a Prefeitura de Pimenta Bueno.</w:t>
      </w:r>
    </w:p>
    <w:p w:rsidR="00E36D06" w:rsidRPr="00E36D06" w:rsidRDefault="00E36D06" w:rsidP="00E36D06">
      <w:pPr>
        <w:spacing w:line="276" w:lineRule="auto"/>
        <w:ind w:firstLine="1418"/>
        <w:jc w:val="both"/>
        <w:rPr>
          <w:color w:val="000000" w:themeColor="text1"/>
        </w:rPr>
      </w:pPr>
      <w:r w:rsidRPr="00E36D06">
        <w:t xml:space="preserve">Objetivo da aquisição destes equipamentos é dar pronto atendimento ao objeto do convênio com a Prefeitura e Polícia militar, na efetivação das atividades de trânsito executado por esta Companhia da Polícia Militar no </w:t>
      </w:r>
      <w:proofErr w:type="spellStart"/>
      <w:r w:rsidRPr="00E36D06">
        <w:t>Munícipio</w:t>
      </w:r>
      <w:proofErr w:type="spellEnd"/>
      <w:r w:rsidRPr="00E36D06">
        <w:t xml:space="preserve"> de Pimenta Bueno, sendo que o </w:t>
      </w:r>
      <w:proofErr w:type="spellStart"/>
      <w:r w:rsidRPr="00E36D06">
        <w:t>Nobreak</w:t>
      </w:r>
      <w:proofErr w:type="spellEnd"/>
      <w:r w:rsidRPr="00E36D06">
        <w:t xml:space="preserve"> </w:t>
      </w:r>
      <w:proofErr w:type="gramStart"/>
      <w:r w:rsidRPr="00E36D06">
        <w:t>1400Kva</w:t>
      </w:r>
      <w:proofErr w:type="gramEnd"/>
      <w:r w:rsidRPr="00E36D06">
        <w:t xml:space="preserve">, Projetor Multimídia, câmera fotográfica e mesa para escritório em “L” serão destinados a </w:t>
      </w:r>
      <w:r w:rsidRPr="00E36D06">
        <w:rPr>
          <w:color w:val="000000" w:themeColor="text1"/>
        </w:rPr>
        <w:t>3º Cia/</w:t>
      </w:r>
      <w:proofErr w:type="spellStart"/>
      <w:r w:rsidRPr="00E36D06">
        <w:rPr>
          <w:color w:val="000000" w:themeColor="text1"/>
        </w:rPr>
        <w:t>4ºBPM</w:t>
      </w:r>
      <w:proofErr w:type="spellEnd"/>
      <w:r w:rsidRPr="00E36D06">
        <w:rPr>
          <w:color w:val="000000" w:themeColor="text1"/>
        </w:rPr>
        <w:t xml:space="preserve"> – Pimenta Bueno, com recursos oriundos de convênio firmado entre a Prefeitura de Pimenta Bueno-RO e Polícia Militar do Estado de Rondônia;</w:t>
      </w:r>
    </w:p>
    <w:p w:rsidR="00E36D06" w:rsidRPr="00E36D06" w:rsidRDefault="00E36D06" w:rsidP="00E36D06">
      <w:pPr>
        <w:spacing w:line="276" w:lineRule="auto"/>
        <w:ind w:firstLine="1418"/>
        <w:jc w:val="both"/>
      </w:pPr>
      <w:r w:rsidRPr="00E36D06">
        <w:t>A Importância desta aquisição é dar maior agilidade e melhor condição de trabalho para os profissionais de Segurança Pública que atuam na Área de Trânsito no Município de Pimenta Bueno.</w:t>
      </w:r>
    </w:p>
    <w:p w:rsidR="00E36D06" w:rsidRPr="00E36D06" w:rsidRDefault="00E36D06" w:rsidP="00E36D06">
      <w:pPr>
        <w:spacing w:line="276" w:lineRule="auto"/>
        <w:ind w:firstLine="1418"/>
        <w:jc w:val="both"/>
      </w:pPr>
      <w:r w:rsidRPr="00E36D06">
        <w:t xml:space="preserve">Economicamente viáveis por ser tratarem de equipamentos com durabilidade acima de </w:t>
      </w:r>
      <w:proofErr w:type="gramStart"/>
      <w:r w:rsidRPr="00E36D06">
        <w:t>02(dois) anos, o</w:t>
      </w:r>
      <w:proofErr w:type="gramEnd"/>
      <w:r w:rsidRPr="00E36D06">
        <w:t xml:space="preserve"> que em tese não será necessária outra aquisição pelo mesmo período. </w:t>
      </w:r>
    </w:p>
    <w:p w:rsidR="00E36D06" w:rsidRPr="00E36D06" w:rsidRDefault="00E36D06" w:rsidP="00E36D06">
      <w:pPr>
        <w:spacing w:line="276" w:lineRule="auto"/>
        <w:ind w:firstLine="1418"/>
        <w:jc w:val="both"/>
      </w:pPr>
      <w:r w:rsidRPr="00E36D06">
        <w:t>Os Equipamentos ficarão sob a responsabilidade do Chefe da Seção de Comando e Serviços, para a sua guarda, distribuição e utilização.</w:t>
      </w:r>
    </w:p>
    <w:p w:rsidR="00E36D06" w:rsidRPr="00E36D06" w:rsidRDefault="00E36D06" w:rsidP="00E36D06">
      <w:pPr>
        <w:ind w:firstLine="1418"/>
        <w:jc w:val="both"/>
      </w:pPr>
    </w:p>
    <w:p w:rsidR="00E36D06" w:rsidRPr="00E36D06" w:rsidRDefault="00E36D06" w:rsidP="00E36D06">
      <w:pPr>
        <w:ind w:firstLine="1418"/>
        <w:jc w:val="both"/>
      </w:pPr>
      <w:r w:rsidRPr="00E36D06">
        <w:rPr>
          <w:b/>
        </w:rPr>
        <w:t>3.3</w:t>
      </w:r>
      <w:r w:rsidRPr="00E36D06">
        <w:t xml:space="preserve"> para </w:t>
      </w:r>
      <w:r w:rsidRPr="00E36D06">
        <w:rPr>
          <w:b/>
        </w:rPr>
        <w:t>CORREGEDORIA - COMANDO GERAL PM/RO.</w:t>
      </w:r>
    </w:p>
    <w:p w:rsidR="00E36D06" w:rsidRPr="00E36D06" w:rsidRDefault="00E36D06" w:rsidP="00E36D06">
      <w:pPr>
        <w:ind w:firstLine="1418"/>
        <w:jc w:val="both"/>
      </w:pPr>
    </w:p>
    <w:p w:rsidR="00E36D06" w:rsidRPr="00E36D06" w:rsidRDefault="00E36D06" w:rsidP="00E36D06">
      <w:pPr>
        <w:spacing w:line="276" w:lineRule="auto"/>
        <w:ind w:firstLine="1418"/>
        <w:jc w:val="both"/>
      </w:pPr>
      <w:r w:rsidRPr="00E36D06">
        <w:rPr>
          <w:kern w:val="28"/>
        </w:rPr>
        <w:t xml:space="preserve">Trata-se de realização de despesas previstas e inseridas na </w:t>
      </w:r>
      <w:r w:rsidRPr="00E36D06">
        <w:rPr>
          <w:b/>
          <w:kern w:val="28"/>
        </w:rPr>
        <w:t>Lei do Orçamento Anual-LOA/2016 (Lei nº 3.745 de 23 de dezembro de 2015 – LEI ORÇAMENTÁRIA ANUAL - 2016)</w:t>
      </w:r>
      <w:r w:rsidRPr="00E36D06">
        <w:t xml:space="preserve"> </w:t>
      </w:r>
      <w:r w:rsidRPr="00E36D06">
        <w:rPr>
          <w:kern w:val="28"/>
        </w:rPr>
        <w:t>e os que</w:t>
      </w:r>
      <w:r w:rsidRPr="00E36D06">
        <w:t xml:space="preserve"> contemplam os valores totais envolvidos na arrecadação, e ainda de quando a Lei nº 365/2007 (lei de criação do FUMRESPOM e suas alterações) vigorava em sua totalidade.</w:t>
      </w:r>
    </w:p>
    <w:p w:rsidR="00E36D06" w:rsidRPr="00E36D06" w:rsidRDefault="00E36D06" w:rsidP="00E36D06">
      <w:pPr>
        <w:widowControl w:val="0"/>
        <w:spacing w:after="120" w:line="276" w:lineRule="auto"/>
        <w:ind w:firstLine="1418"/>
        <w:jc w:val="both"/>
      </w:pPr>
      <w:r w:rsidRPr="00E36D06">
        <w:t xml:space="preserve">Objetivo da aquisição destes equipamentos é dar pronto atendimento ao projeto de revitalização da Corregedoria da Polícia Militar, e o que preceitua o Art. 14 do Decreto </w:t>
      </w:r>
      <w:proofErr w:type="gramStart"/>
      <w:r w:rsidRPr="00E36D06">
        <w:t>nº12.</w:t>
      </w:r>
      <w:proofErr w:type="gramEnd"/>
      <w:r w:rsidRPr="00E36D06">
        <w:t>721 de 13 de março de 2007 -  que versa sobre a Organização Básica da Polícia Militar e as atribuições dos Órgãos;</w:t>
      </w:r>
    </w:p>
    <w:p w:rsidR="00E36D06" w:rsidRPr="00E36D06" w:rsidRDefault="00E36D06" w:rsidP="00E36D06">
      <w:pPr>
        <w:widowControl w:val="0"/>
        <w:ind w:left="3969"/>
        <w:jc w:val="both"/>
        <w:rPr>
          <w:i/>
        </w:rPr>
      </w:pPr>
      <w:r w:rsidRPr="00E36D06">
        <w:rPr>
          <w:b/>
          <w:bCs/>
          <w:i/>
        </w:rPr>
        <w:t>Art. 14</w:t>
      </w:r>
      <w:r w:rsidRPr="00E36D06">
        <w:rPr>
          <w:bCs/>
          <w:i/>
        </w:rPr>
        <w:t>.</w:t>
      </w:r>
      <w:r w:rsidRPr="00E36D06">
        <w:rPr>
          <w:i/>
        </w:rPr>
        <w:t xml:space="preserve"> A Corregedoria Geral da Polícia </w:t>
      </w:r>
      <w:proofErr w:type="spellStart"/>
      <w:r w:rsidRPr="00E36D06">
        <w:rPr>
          <w:i/>
        </w:rPr>
        <w:t>Militar-CORREGEPOM</w:t>
      </w:r>
      <w:proofErr w:type="spellEnd"/>
      <w:r w:rsidRPr="00E36D06">
        <w:rPr>
          <w:i/>
        </w:rPr>
        <w:t xml:space="preserve"> subordina-se ao Subcomandante Geral e é o órgão responsável pelas atividades relacionadas ao exercício do poder disciplinar e de polícia judiciária, compreendendo o planejamento, controle, coordenação, execução e fiscalização, e tem a seguinte estrutura:</w:t>
      </w:r>
    </w:p>
    <w:p w:rsidR="00E36D06" w:rsidRPr="00E36D06" w:rsidRDefault="00E36D06" w:rsidP="00E36D06">
      <w:pPr>
        <w:widowControl w:val="0"/>
        <w:ind w:left="3969"/>
        <w:jc w:val="both"/>
        <w:rPr>
          <w:i/>
        </w:rPr>
      </w:pPr>
      <w:r w:rsidRPr="00E36D06">
        <w:rPr>
          <w:i/>
        </w:rPr>
        <w:t>I – Seção Administrativa;</w:t>
      </w:r>
    </w:p>
    <w:p w:rsidR="00E36D06" w:rsidRPr="00E36D06" w:rsidRDefault="00E36D06" w:rsidP="00E36D06">
      <w:pPr>
        <w:widowControl w:val="0"/>
        <w:ind w:left="3969"/>
        <w:jc w:val="both"/>
        <w:rPr>
          <w:i/>
        </w:rPr>
      </w:pPr>
      <w:r w:rsidRPr="00E36D06">
        <w:rPr>
          <w:i/>
        </w:rPr>
        <w:t>II – Cartório;</w:t>
      </w:r>
    </w:p>
    <w:p w:rsidR="00E36D06" w:rsidRPr="00E36D06" w:rsidRDefault="00E36D06" w:rsidP="00E36D06">
      <w:pPr>
        <w:widowControl w:val="0"/>
        <w:ind w:left="3969"/>
        <w:jc w:val="both"/>
        <w:rPr>
          <w:i/>
        </w:rPr>
      </w:pPr>
      <w:r w:rsidRPr="00E36D06">
        <w:rPr>
          <w:i/>
        </w:rPr>
        <w:t>III – Departamento de Correição;</w:t>
      </w:r>
    </w:p>
    <w:p w:rsidR="00E36D06" w:rsidRPr="00E36D06" w:rsidRDefault="00E36D06" w:rsidP="00E36D06">
      <w:pPr>
        <w:widowControl w:val="0"/>
        <w:ind w:left="3969"/>
        <w:jc w:val="both"/>
        <w:rPr>
          <w:i/>
        </w:rPr>
      </w:pPr>
      <w:r w:rsidRPr="00E36D06">
        <w:rPr>
          <w:i/>
        </w:rPr>
        <w:t xml:space="preserve">IV – Departamento de </w:t>
      </w:r>
      <w:proofErr w:type="spellStart"/>
      <w:r w:rsidRPr="00E36D06">
        <w:rPr>
          <w:i/>
        </w:rPr>
        <w:t>Apuratórios</w:t>
      </w:r>
      <w:proofErr w:type="spellEnd"/>
      <w:r w:rsidRPr="00E36D06">
        <w:rPr>
          <w:i/>
        </w:rPr>
        <w:t>;</w:t>
      </w:r>
    </w:p>
    <w:p w:rsidR="00E36D06" w:rsidRPr="00E36D06" w:rsidRDefault="00E36D06" w:rsidP="00E36D06">
      <w:pPr>
        <w:widowControl w:val="0"/>
        <w:ind w:left="3969"/>
        <w:jc w:val="both"/>
        <w:rPr>
          <w:i/>
        </w:rPr>
      </w:pPr>
      <w:r w:rsidRPr="00E36D06">
        <w:rPr>
          <w:i/>
        </w:rPr>
        <w:t xml:space="preserve">V – Departamento de Pesquisa e Estatística; </w:t>
      </w:r>
      <w:proofErr w:type="gramStart"/>
      <w:r w:rsidRPr="00E36D06">
        <w:rPr>
          <w:i/>
        </w:rPr>
        <w:t>e</w:t>
      </w:r>
      <w:proofErr w:type="gramEnd"/>
    </w:p>
    <w:p w:rsidR="00E36D06" w:rsidRPr="00E36D06" w:rsidRDefault="00E36D06" w:rsidP="00E36D06">
      <w:pPr>
        <w:widowControl w:val="0"/>
        <w:ind w:left="3969"/>
        <w:jc w:val="both"/>
        <w:rPr>
          <w:i/>
        </w:rPr>
      </w:pPr>
      <w:r w:rsidRPr="00E36D06">
        <w:rPr>
          <w:i/>
        </w:rPr>
        <w:t>VI – Comissões de Processo Administrativo.</w:t>
      </w:r>
    </w:p>
    <w:p w:rsidR="00E36D06" w:rsidRPr="00E36D06" w:rsidRDefault="00E36D06" w:rsidP="00E36D06">
      <w:pPr>
        <w:widowControl w:val="0"/>
        <w:ind w:left="3969"/>
        <w:jc w:val="both"/>
        <w:rPr>
          <w:i/>
        </w:rPr>
      </w:pPr>
    </w:p>
    <w:p w:rsidR="00E36D06" w:rsidRPr="00E36D06" w:rsidRDefault="00E36D06" w:rsidP="00E36D06">
      <w:pPr>
        <w:widowControl w:val="0"/>
        <w:spacing w:line="276" w:lineRule="auto"/>
        <w:ind w:firstLine="1418"/>
        <w:jc w:val="both"/>
      </w:pPr>
      <w:r w:rsidRPr="00E36D06">
        <w:t xml:space="preserve">A importância da aquisição destes equipamentos é o aprimoramento de suas funções por meios de melhores instrumentos tais como: equipamento de Access </w:t>
      </w:r>
      <w:proofErr w:type="spellStart"/>
      <w:r w:rsidRPr="00E36D06">
        <w:t>Point</w:t>
      </w:r>
      <w:proofErr w:type="spellEnd"/>
      <w:r w:rsidRPr="00E36D06">
        <w:t xml:space="preserve">, mini gravador de Voz e Câmera Fotográfica serão utilizados para dar pronto e imediato andamento que </w:t>
      </w:r>
      <w:proofErr w:type="gramStart"/>
      <w:r w:rsidRPr="00E36D06">
        <w:t>as atividade</w:t>
      </w:r>
      <w:proofErr w:type="gramEnd"/>
      <w:r w:rsidRPr="00E36D06">
        <w:t xml:space="preserve"> inerentes a Corregedoria.</w:t>
      </w:r>
    </w:p>
    <w:p w:rsidR="00E36D06" w:rsidRPr="00E36D06" w:rsidRDefault="00E36D06" w:rsidP="00E36D06">
      <w:pPr>
        <w:widowControl w:val="0"/>
        <w:spacing w:line="276" w:lineRule="auto"/>
        <w:ind w:firstLine="1418"/>
        <w:jc w:val="both"/>
      </w:pPr>
      <w:r w:rsidRPr="00E36D06">
        <w:t xml:space="preserve">No entanto, o Frigobar e Central Telefônica PABX, serão utilizados no Gabinete do Comandante Geral, </w:t>
      </w:r>
      <w:r w:rsidRPr="00E36D06">
        <w:lastRenderedPageBreak/>
        <w:t>no intuito de dar melhor atendimento ao público que faz uso desta Unidade da Polícia Militar do Estado de Rondônia;</w:t>
      </w:r>
    </w:p>
    <w:p w:rsidR="00E36D06" w:rsidRPr="00E36D06" w:rsidRDefault="00E36D06" w:rsidP="00E36D06">
      <w:pPr>
        <w:widowControl w:val="0"/>
        <w:spacing w:line="276" w:lineRule="auto"/>
        <w:ind w:firstLine="1418"/>
        <w:jc w:val="both"/>
      </w:pPr>
      <w:r w:rsidRPr="00E36D06">
        <w:t xml:space="preserve">Economicamente viáveis por se tratarem de equipamentos de ponta em relação </w:t>
      </w:r>
      <w:proofErr w:type="gramStart"/>
      <w:r w:rsidRPr="00E36D06">
        <w:t>a</w:t>
      </w:r>
      <w:proofErr w:type="gramEnd"/>
      <w:r w:rsidRPr="00E36D06">
        <w:t xml:space="preserve"> tecnologia, o que necessitará menos servidores para o desenvolvimentos das atividades deste Órgão da Policia Militar, e pelo fato de terem uma durabilidade superior à 02(dois) anos, o período este que não será necessária outra aquisição, a não ser por motivo de crescimento de demanda do mesmo.</w:t>
      </w:r>
    </w:p>
    <w:p w:rsidR="00E36D06" w:rsidRPr="00E36D06" w:rsidRDefault="00E36D06" w:rsidP="00E36D06">
      <w:pPr>
        <w:autoSpaceDE w:val="0"/>
        <w:autoSpaceDN w:val="0"/>
        <w:adjustRightInd w:val="0"/>
        <w:spacing w:line="276" w:lineRule="auto"/>
        <w:ind w:firstLine="1418"/>
        <w:jc w:val="both"/>
      </w:pPr>
      <w:r w:rsidRPr="00E36D06">
        <w:t>Os equipamentos ficarão sob a responsabilidade do Ajudante Geral, para a sua guarda, distribuição e utilização.</w:t>
      </w:r>
    </w:p>
    <w:p w:rsidR="00E36D06" w:rsidRPr="00E36D06" w:rsidRDefault="00E36D06" w:rsidP="00E36D06">
      <w:pPr>
        <w:widowControl w:val="0"/>
        <w:jc w:val="both"/>
      </w:pPr>
    </w:p>
    <w:p w:rsidR="00E36D06" w:rsidRPr="00E36D06" w:rsidRDefault="00E36D06" w:rsidP="00E36D06">
      <w:pPr>
        <w:widowControl w:val="0"/>
        <w:ind w:left="708" w:firstLine="708"/>
        <w:jc w:val="both"/>
        <w:rPr>
          <w:b/>
        </w:rPr>
      </w:pPr>
      <w:r w:rsidRPr="00E36D06">
        <w:rPr>
          <w:b/>
        </w:rPr>
        <w:t>3.4</w:t>
      </w:r>
      <w:r w:rsidRPr="00E36D06">
        <w:t xml:space="preserve"> – Para o</w:t>
      </w:r>
      <w:r w:rsidRPr="00E36D06">
        <w:rPr>
          <w:b/>
        </w:rPr>
        <w:t xml:space="preserve"> FUMRESPOM </w:t>
      </w:r>
    </w:p>
    <w:p w:rsidR="00E36D06" w:rsidRPr="00E36D06" w:rsidRDefault="00E36D06" w:rsidP="00E36D06">
      <w:pPr>
        <w:widowControl w:val="0"/>
        <w:jc w:val="both"/>
        <w:rPr>
          <w:b/>
        </w:rPr>
      </w:pPr>
    </w:p>
    <w:p w:rsidR="00E36D06" w:rsidRPr="00E36D06" w:rsidRDefault="00E36D06" w:rsidP="00E36D06">
      <w:pPr>
        <w:widowControl w:val="0"/>
        <w:spacing w:line="276" w:lineRule="auto"/>
        <w:ind w:firstLine="1560"/>
        <w:jc w:val="both"/>
      </w:pPr>
      <w:r w:rsidRPr="00E36D06">
        <w:t>A aquisição dos Equipamentos Permanentes e outros, faz-se necessária para atender as necessidades do Fundo Especial de Modernização e Reaparelhamento da Polícia Militar -</w:t>
      </w:r>
      <w:proofErr w:type="gramStart"/>
      <w:r w:rsidRPr="00E36D06">
        <w:t xml:space="preserve">  </w:t>
      </w:r>
      <w:proofErr w:type="gramEnd"/>
      <w:r w:rsidRPr="00E36D06">
        <w:t xml:space="preserve">FUMRESPOM, para fazer frente à gestão dos Convênios que são celebrados com a </w:t>
      </w:r>
      <w:r w:rsidRPr="00E36D06">
        <w:rPr>
          <w:shd w:val="clear" w:color="auto" w:fill="FCFCFF"/>
        </w:rPr>
        <w:t>Secretaria de Estado da Segurança, Defesa e Cidadania</w:t>
      </w:r>
      <w:r w:rsidRPr="00E36D06">
        <w:t xml:space="preserve"> -  SESDEC e Polícia Militar do Estado de Rondônia e Interveniência de suas Unidades de Trânsito, e bem como auxilio na formulação e confecção de Termos de Parcerias e Termos de Cooperação, solicitados à Policia Militar do Estado de Rondônia em seus diversos seguimentos da Sociedade. </w:t>
      </w:r>
    </w:p>
    <w:p w:rsidR="00E36D06" w:rsidRPr="00E36D06" w:rsidRDefault="00E36D06" w:rsidP="00E36D06">
      <w:pPr>
        <w:widowControl w:val="0"/>
        <w:spacing w:line="276" w:lineRule="auto"/>
        <w:ind w:firstLine="1418"/>
        <w:jc w:val="both"/>
      </w:pPr>
      <w:r w:rsidRPr="00E36D06">
        <w:rPr>
          <w:shd w:val="clear" w:color="auto" w:fill="FCFCFF"/>
        </w:rPr>
        <w:t xml:space="preserve"> </w:t>
      </w:r>
      <w:r w:rsidRPr="00E36D06">
        <w:rPr>
          <w:kern w:val="28"/>
        </w:rPr>
        <w:t xml:space="preserve">Trata-se de realização de despesas previstas e inseridas na </w:t>
      </w:r>
      <w:r w:rsidRPr="00E36D06">
        <w:rPr>
          <w:b/>
          <w:kern w:val="28"/>
        </w:rPr>
        <w:t>Lei do Orçamento Anual-LOA/2016 (Lei nº 3.745 de 23 de dezembro de 2015 – LEI ORÇAMENTÁRIA ANUAL - 2016)</w:t>
      </w:r>
      <w:r w:rsidRPr="00E36D06">
        <w:t xml:space="preserve"> </w:t>
      </w:r>
      <w:r w:rsidRPr="00E36D06">
        <w:rPr>
          <w:kern w:val="28"/>
        </w:rPr>
        <w:t>e os que</w:t>
      </w:r>
      <w:r w:rsidRPr="00E36D06">
        <w:t xml:space="preserve"> contemplam os valores totais envolvidos na arrecadação, e ainda de quando a Lei nº 365/2007 (lei de criação do FUMRESPOM e suas alterações) vigorava em sua totalidade.</w:t>
      </w:r>
    </w:p>
    <w:p w:rsidR="00E36D06" w:rsidRPr="00E36D06" w:rsidRDefault="00E36D06" w:rsidP="00E36D06">
      <w:pPr>
        <w:widowControl w:val="0"/>
        <w:spacing w:line="276" w:lineRule="auto"/>
        <w:ind w:firstLine="1418"/>
        <w:jc w:val="both"/>
      </w:pPr>
      <w:r w:rsidRPr="00E36D06">
        <w:t>O objetivo pretendido com está aquisição (</w:t>
      </w:r>
      <w:proofErr w:type="gramStart"/>
      <w:r w:rsidRPr="00E36D06">
        <w:t>monitores 27”</w:t>
      </w:r>
      <w:proofErr w:type="gramEnd"/>
      <w:r w:rsidRPr="00E36D06">
        <w:t xml:space="preserve">) é dar maior fluidez e agilidade na execução da gestão das atividades do FUMRESPOM, onde necessitam ter um equipamento que lhes permitam a visualização de mais de 03(três) páginas por vez; Sendo que a Seção Financeira faz uso das seguintes páginas para pesquisas: - Sistema Integrado de Administração Financeira para Estados e </w:t>
      </w:r>
      <w:proofErr w:type="spellStart"/>
      <w:r w:rsidRPr="00E36D06">
        <w:t>Munícipios</w:t>
      </w:r>
      <w:proofErr w:type="spellEnd"/>
      <w:r w:rsidRPr="00E36D06">
        <w:t xml:space="preserve"> – SIAFEM; - NET DIVER/ DIVE PORT – são programas utilizados pela Superintendência Estadual de Contabilidade do Estado de Rondônia; Os Sites governamentais do Governo do Estado de Rondônia tais como: Superintendência Estadual de Licitações – SUPEL; Secretaria Estadual de Planejamento Orçamento e Gestão – SEPOG; Diário Oficial do Estado de Rondônia – DIOF; Movimentação das contas do FUMRESPOM no Banco do Brasil, bem como as demais pesquisas feitas na internet;</w:t>
      </w:r>
    </w:p>
    <w:p w:rsidR="00E36D06" w:rsidRPr="00E36D06" w:rsidRDefault="00E36D06" w:rsidP="00E36D06">
      <w:pPr>
        <w:widowControl w:val="0"/>
        <w:ind w:firstLine="1418"/>
        <w:jc w:val="both"/>
      </w:pPr>
      <w:r w:rsidRPr="00E36D06">
        <w:t xml:space="preserve">Que a Seção orçamentária faz uso de várias páginas da internet tanto em sites Governamentais como sites diversos no intuito de resolver a demanda de trabalhos que chegam até ao FUMRESPOM, dentre eles Sistema de Planejamento Governamental – SIPLAG; - Sistema Integrado de Administração Financeira para Estados e </w:t>
      </w:r>
      <w:proofErr w:type="spellStart"/>
      <w:r w:rsidRPr="00E36D06">
        <w:t>Munícipios</w:t>
      </w:r>
      <w:proofErr w:type="spellEnd"/>
      <w:r w:rsidRPr="00E36D06">
        <w:t xml:space="preserve"> – SIAFEM; Superintendência Estadual de Licitações – SUPEL; Secretaria Estadual de Planejamento Orçamento e Gestão – SEPOG; Tendo como uma de suas funções o acompanhamentos dos processos e pesquisas de atas de Registro de Preços, sempre na busca pela melhor forma de executar o que preceitua o Art. 3º, da lei de licitações (Lei 8.666/93), bem como o Art. 37 caput da Constituição Federal em relação </w:t>
      </w:r>
      <w:proofErr w:type="gramStart"/>
      <w:r w:rsidRPr="00E36D06">
        <w:t>a</w:t>
      </w:r>
      <w:proofErr w:type="gramEnd"/>
      <w:r w:rsidRPr="00E36D06">
        <w:t xml:space="preserve"> eficiência e eficácia.</w:t>
      </w:r>
    </w:p>
    <w:p w:rsidR="00E36D06" w:rsidRPr="00E36D06" w:rsidRDefault="00E36D06" w:rsidP="00E36D06">
      <w:pPr>
        <w:widowControl w:val="0"/>
        <w:ind w:firstLine="1418"/>
        <w:jc w:val="both"/>
        <w:rPr>
          <w:kern w:val="28"/>
        </w:rPr>
      </w:pPr>
      <w:r w:rsidRPr="00E36D06">
        <w:t xml:space="preserve">A importância da aquisição dos equipamentos é </w:t>
      </w:r>
      <w:r w:rsidRPr="00E36D06">
        <w:rPr>
          <w:kern w:val="28"/>
        </w:rPr>
        <w:t>dar pronto, imediato e constante cumprimento de suas atividades, proporcionando maior celeridade nos trabalhos desenvolvidos por este Fundo Especial de Modernização e Reaparelhamento da Polícia Militar - FUMRESPOM, dando melhores condições de trabalhos aos profissionais de segurança pública.</w:t>
      </w:r>
    </w:p>
    <w:p w:rsidR="00E36D06" w:rsidRPr="00E36D06" w:rsidRDefault="00E36D06" w:rsidP="00E36D06">
      <w:pPr>
        <w:widowControl w:val="0"/>
        <w:spacing w:line="276" w:lineRule="auto"/>
        <w:ind w:firstLine="1418"/>
        <w:jc w:val="both"/>
        <w:rPr>
          <w:kern w:val="28"/>
        </w:rPr>
      </w:pPr>
      <w:r w:rsidRPr="00E36D06">
        <w:rPr>
          <w:kern w:val="28"/>
        </w:rPr>
        <w:t>Economicamente viáveis</w:t>
      </w:r>
      <w:proofErr w:type="gramStart"/>
      <w:r w:rsidRPr="00E36D06">
        <w:rPr>
          <w:kern w:val="28"/>
        </w:rPr>
        <w:t xml:space="preserve"> pois</w:t>
      </w:r>
      <w:proofErr w:type="gramEnd"/>
      <w:r w:rsidRPr="00E36D06">
        <w:rPr>
          <w:kern w:val="28"/>
        </w:rPr>
        <w:t xml:space="preserve"> com esta aquisição destes equipamentos os recursos humanos serão melhor aproveitados, fazendo com que os processos realizados por esta equipe seja mais célere, reduzindo o tempo dos tramites administrativos que são realizados por este Fundo.</w:t>
      </w:r>
    </w:p>
    <w:p w:rsidR="00E36D06" w:rsidRDefault="00E36D06" w:rsidP="00E36D06">
      <w:pPr>
        <w:autoSpaceDE w:val="0"/>
        <w:autoSpaceDN w:val="0"/>
        <w:adjustRightInd w:val="0"/>
        <w:spacing w:line="276" w:lineRule="auto"/>
        <w:ind w:firstLine="1418"/>
        <w:jc w:val="both"/>
      </w:pPr>
      <w:r w:rsidRPr="00E36D06">
        <w:t>Que os materiais adquiridos serão distribuídos da seguinte forma, conforme tabela abaixo:</w:t>
      </w: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Default="008C7EA0" w:rsidP="00E36D06">
      <w:pPr>
        <w:autoSpaceDE w:val="0"/>
        <w:autoSpaceDN w:val="0"/>
        <w:adjustRightInd w:val="0"/>
        <w:spacing w:line="276" w:lineRule="auto"/>
        <w:ind w:firstLine="1418"/>
        <w:jc w:val="both"/>
      </w:pPr>
    </w:p>
    <w:p w:rsidR="008C7EA0" w:rsidRPr="00E36D06" w:rsidRDefault="008C7EA0" w:rsidP="00E36D06">
      <w:pPr>
        <w:autoSpaceDE w:val="0"/>
        <w:autoSpaceDN w:val="0"/>
        <w:adjustRightInd w:val="0"/>
        <w:spacing w:line="276" w:lineRule="auto"/>
        <w:ind w:firstLine="1418"/>
        <w:jc w:val="both"/>
      </w:pPr>
    </w:p>
    <w:tbl>
      <w:tblPr>
        <w:tblStyle w:val="Tabelacomgrade"/>
        <w:tblW w:w="9735" w:type="dxa"/>
        <w:tblLook w:val="04A0"/>
      </w:tblPr>
      <w:tblGrid>
        <w:gridCol w:w="857"/>
        <w:gridCol w:w="1151"/>
        <w:gridCol w:w="3735"/>
        <w:gridCol w:w="3012"/>
        <w:gridCol w:w="980"/>
      </w:tblGrid>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lastRenderedPageBreak/>
              <w:t>ITEM</w:t>
            </w:r>
          </w:p>
        </w:tc>
        <w:tc>
          <w:tcPr>
            <w:tcW w:w="1151" w:type="dxa"/>
          </w:tcPr>
          <w:p w:rsidR="00E36D06" w:rsidRPr="00E36D06" w:rsidRDefault="00E36D06" w:rsidP="008425FF">
            <w:pPr>
              <w:autoSpaceDE w:val="0"/>
              <w:autoSpaceDN w:val="0"/>
              <w:adjustRightInd w:val="0"/>
              <w:jc w:val="center"/>
              <w:rPr>
                <w:b/>
              </w:rPr>
            </w:pPr>
            <w:r w:rsidRPr="00E36D06">
              <w:rPr>
                <w:b/>
              </w:rPr>
              <w:t>FONTE</w:t>
            </w:r>
          </w:p>
        </w:tc>
        <w:tc>
          <w:tcPr>
            <w:tcW w:w="3735" w:type="dxa"/>
          </w:tcPr>
          <w:p w:rsidR="00E36D06" w:rsidRPr="00E36D06" w:rsidRDefault="00E36D06" w:rsidP="008425FF">
            <w:pPr>
              <w:autoSpaceDE w:val="0"/>
              <w:autoSpaceDN w:val="0"/>
              <w:adjustRightInd w:val="0"/>
              <w:jc w:val="center"/>
              <w:rPr>
                <w:b/>
              </w:rPr>
            </w:pPr>
            <w:r w:rsidRPr="00E36D06">
              <w:rPr>
                <w:b/>
              </w:rPr>
              <w:t>PRODUTO</w:t>
            </w:r>
          </w:p>
        </w:tc>
        <w:tc>
          <w:tcPr>
            <w:tcW w:w="3012" w:type="dxa"/>
          </w:tcPr>
          <w:p w:rsidR="00E36D06" w:rsidRPr="00E36D06" w:rsidRDefault="00E36D06" w:rsidP="008425FF">
            <w:pPr>
              <w:autoSpaceDE w:val="0"/>
              <w:autoSpaceDN w:val="0"/>
              <w:adjustRightInd w:val="0"/>
              <w:jc w:val="center"/>
              <w:rPr>
                <w:b/>
              </w:rPr>
            </w:pPr>
            <w:r w:rsidRPr="00E36D06">
              <w:rPr>
                <w:b/>
              </w:rPr>
              <w:t>DESTINO</w:t>
            </w:r>
          </w:p>
        </w:tc>
        <w:tc>
          <w:tcPr>
            <w:tcW w:w="980" w:type="dxa"/>
          </w:tcPr>
          <w:p w:rsidR="00E36D06" w:rsidRPr="00E36D06" w:rsidRDefault="00E36D06" w:rsidP="008425FF">
            <w:pPr>
              <w:autoSpaceDE w:val="0"/>
              <w:autoSpaceDN w:val="0"/>
              <w:adjustRightInd w:val="0"/>
              <w:jc w:val="center"/>
              <w:rPr>
                <w:b/>
              </w:rPr>
            </w:pPr>
            <w:r w:rsidRPr="00E36D06">
              <w:rPr>
                <w:b/>
              </w:rPr>
              <w:t>QTD</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01</w:t>
            </w:r>
          </w:p>
        </w:tc>
        <w:tc>
          <w:tcPr>
            <w:tcW w:w="1151" w:type="dxa"/>
            <w:vAlign w:val="center"/>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IMPRESSORA A3 TANQUE DE TINTA</w:t>
            </w:r>
          </w:p>
        </w:tc>
        <w:tc>
          <w:tcPr>
            <w:tcW w:w="3012" w:type="dxa"/>
            <w:vMerge w:val="restart"/>
            <w:vAlign w:val="center"/>
          </w:tcPr>
          <w:p w:rsidR="00E36D06" w:rsidRPr="00E36D06" w:rsidRDefault="00E36D06" w:rsidP="008425FF">
            <w:pPr>
              <w:autoSpaceDE w:val="0"/>
              <w:autoSpaceDN w:val="0"/>
              <w:adjustRightInd w:val="0"/>
              <w:jc w:val="center"/>
            </w:pPr>
            <w:r w:rsidRPr="00E36D06">
              <w:t>CIA TRÂN</w:t>
            </w:r>
          </w:p>
        </w:tc>
        <w:tc>
          <w:tcPr>
            <w:tcW w:w="980" w:type="dxa"/>
            <w:vAlign w:val="center"/>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vAlign w:val="center"/>
          </w:tcPr>
          <w:p w:rsidR="00E36D06" w:rsidRPr="00E36D06" w:rsidRDefault="00E36D06" w:rsidP="008425FF">
            <w:pPr>
              <w:autoSpaceDE w:val="0"/>
              <w:autoSpaceDN w:val="0"/>
              <w:adjustRightInd w:val="0"/>
              <w:jc w:val="center"/>
              <w:rPr>
                <w:b/>
              </w:rPr>
            </w:pPr>
            <w:r w:rsidRPr="00E36D06">
              <w:rPr>
                <w:b/>
              </w:rPr>
              <w:t>02</w:t>
            </w:r>
          </w:p>
        </w:tc>
        <w:tc>
          <w:tcPr>
            <w:tcW w:w="1151" w:type="dxa"/>
            <w:vAlign w:val="center"/>
          </w:tcPr>
          <w:p w:rsidR="00E36D06" w:rsidRPr="00E36D06" w:rsidRDefault="00E36D06" w:rsidP="008425FF">
            <w:pPr>
              <w:autoSpaceDE w:val="0"/>
              <w:autoSpaceDN w:val="0"/>
              <w:adjustRightInd w:val="0"/>
              <w:jc w:val="center"/>
            </w:pPr>
            <w:r w:rsidRPr="00E36D06">
              <w:t>3243</w:t>
            </w:r>
          </w:p>
        </w:tc>
        <w:tc>
          <w:tcPr>
            <w:tcW w:w="3735" w:type="dxa"/>
            <w:vAlign w:val="center"/>
          </w:tcPr>
          <w:p w:rsidR="00E36D06" w:rsidRPr="00E36D06" w:rsidRDefault="00E36D06" w:rsidP="008425FF">
            <w:pPr>
              <w:autoSpaceDE w:val="0"/>
              <w:autoSpaceDN w:val="0"/>
              <w:adjustRightInd w:val="0"/>
              <w:jc w:val="both"/>
            </w:pPr>
            <w:r w:rsidRPr="00E36D06">
              <w:t>CÂMERA FILMADORA VEICULAR</w:t>
            </w:r>
          </w:p>
        </w:tc>
        <w:tc>
          <w:tcPr>
            <w:tcW w:w="3012" w:type="dxa"/>
            <w:vMerge/>
            <w:vAlign w:val="center"/>
          </w:tcPr>
          <w:p w:rsidR="00E36D06" w:rsidRPr="00E36D06" w:rsidRDefault="00E36D06" w:rsidP="008425FF">
            <w:pPr>
              <w:autoSpaceDE w:val="0"/>
              <w:autoSpaceDN w:val="0"/>
              <w:adjustRightInd w:val="0"/>
              <w:jc w:val="center"/>
            </w:pPr>
          </w:p>
        </w:tc>
        <w:tc>
          <w:tcPr>
            <w:tcW w:w="980" w:type="dxa"/>
            <w:vAlign w:val="center"/>
          </w:tcPr>
          <w:p w:rsidR="00E36D06" w:rsidRPr="00E36D06" w:rsidRDefault="00E36D06" w:rsidP="008425FF">
            <w:pPr>
              <w:autoSpaceDE w:val="0"/>
              <w:autoSpaceDN w:val="0"/>
              <w:adjustRightInd w:val="0"/>
              <w:jc w:val="center"/>
            </w:pPr>
            <w:r w:rsidRPr="00E36D06">
              <w:t>10</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03</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CÂMERA FILMADORA</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vMerge w:val="restart"/>
            <w:vAlign w:val="center"/>
          </w:tcPr>
          <w:p w:rsidR="00E36D06" w:rsidRPr="00E36D06" w:rsidRDefault="00E36D06" w:rsidP="008425FF">
            <w:pPr>
              <w:autoSpaceDE w:val="0"/>
              <w:autoSpaceDN w:val="0"/>
              <w:adjustRightInd w:val="0"/>
              <w:jc w:val="center"/>
              <w:rPr>
                <w:b/>
              </w:rPr>
            </w:pPr>
            <w:r w:rsidRPr="00E36D06">
              <w:rPr>
                <w:b/>
              </w:rPr>
              <w:t>04</w:t>
            </w:r>
          </w:p>
        </w:tc>
        <w:tc>
          <w:tcPr>
            <w:tcW w:w="1151" w:type="dxa"/>
            <w:vAlign w:val="center"/>
          </w:tcPr>
          <w:p w:rsidR="00E36D06" w:rsidRPr="00E36D06" w:rsidRDefault="00E36D06" w:rsidP="008425FF">
            <w:pPr>
              <w:autoSpaceDE w:val="0"/>
              <w:autoSpaceDN w:val="0"/>
              <w:adjustRightInd w:val="0"/>
              <w:ind w:right="34"/>
              <w:jc w:val="center"/>
            </w:pPr>
            <w:r w:rsidRPr="00E36D06">
              <w:t>0203</w:t>
            </w:r>
          </w:p>
        </w:tc>
        <w:tc>
          <w:tcPr>
            <w:tcW w:w="3735" w:type="dxa"/>
            <w:vMerge w:val="restart"/>
            <w:vAlign w:val="center"/>
          </w:tcPr>
          <w:p w:rsidR="00E36D06" w:rsidRPr="00E36D06" w:rsidRDefault="00E36D06" w:rsidP="008425FF">
            <w:pPr>
              <w:autoSpaceDE w:val="0"/>
              <w:autoSpaceDN w:val="0"/>
              <w:adjustRightInd w:val="0"/>
              <w:jc w:val="both"/>
            </w:pPr>
            <w:r w:rsidRPr="00E36D06">
              <w:t>CÂMERA FOTOGRÁFICA</w:t>
            </w:r>
          </w:p>
        </w:tc>
        <w:tc>
          <w:tcPr>
            <w:tcW w:w="3012" w:type="dxa"/>
            <w:vAlign w:val="center"/>
          </w:tcPr>
          <w:p w:rsidR="00E36D06" w:rsidRPr="00E36D06" w:rsidRDefault="00E36D06" w:rsidP="008425FF">
            <w:pPr>
              <w:autoSpaceDE w:val="0"/>
              <w:autoSpaceDN w:val="0"/>
              <w:adjustRightInd w:val="0"/>
              <w:jc w:val="center"/>
            </w:pPr>
            <w:r w:rsidRPr="00E36D06">
              <w:t>CORREGEDORIA</w:t>
            </w:r>
          </w:p>
        </w:tc>
        <w:tc>
          <w:tcPr>
            <w:tcW w:w="980" w:type="dxa"/>
            <w:vAlign w:val="center"/>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vMerge/>
            <w:vAlign w:val="center"/>
          </w:tcPr>
          <w:p w:rsidR="00E36D06" w:rsidRPr="00E36D06" w:rsidRDefault="00E36D06" w:rsidP="008425FF">
            <w:pPr>
              <w:autoSpaceDE w:val="0"/>
              <w:autoSpaceDN w:val="0"/>
              <w:adjustRightInd w:val="0"/>
              <w:jc w:val="center"/>
              <w:rPr>
                <w:b/>
              </w:rPr>
            </w:pPr>
          </w:p>
        </w:tc>
        <w:tc>
          <w:tcPr>
            <w:tcW w:w="1151" w:type="dxa"/>
            <w:vAlign w:val="center"/>
          </w:tcPr>
          <w:p w:rsidR="00E36D06" w:rsidRPr="00E36D06" w:rsidRDefault="00E36D06" w:rsidP="008425FF">
            <w:pPr>
              <w:autoSpaceDE w:val="0"/>
              <w:autoSpaceDN w:val="0"/>
              <w:adjustRightInd w:val="0"/>
              <w:ind w:right="34"/>
              <w:jc w:val="center"/>
            </w:pPr>
            <w:r w:rsidRPr="00E36D06">
              <w:t>3243</w:t>
            </w:r>
          </w:p>
        </w:tc>
        <w:tc>
          <w:tcPr>
            <w:tcW w:w="3735" w:type="dxa"/>
            <w:vMerge/>
            <w:vAlign w:val="center"/>
          </w:tcPr>
          <w:p w:rsidR="00E36D06" w:rsidRPr="00E36D06" w:rsidRDefault="00E36D06" w:rsidP="008425FF">
            <w:pPr>
              <w:autoSpaceDE w:val="0"/>
              <w:autoSpaceDN w:val="0"/>
              <w:adjustRightInd w:val="0"/>
              <w:jc w:val="both"/>
            </w:pPr>
          </w:p>
        </w:tc>
        <w:tc>
          <w:tcPr>
            <w:tcW w:w="3012" w:type="dxa"/>
            <w:vAlign w:val="center"/>
          </w:tcPr>
          <w:p w:rsidR="00E36D06" w:rsidRPr="00E36D06" w:rsidRDefault="00E36D06" w:rsidP="008425FF">
            <w:pPr>
              <w:autoSpaceDE w:val="0"/>
              <w:autoSpaceDN w:val="0"/>
              <w:adjustRightInd w:val="0"/>
              <w:jc w:val="center"/>
            </w:pPr>
            <w:r w:rsidRPr="00E36D06">
              <w:t>CIA TRÂNSITO</w:t>
            </w:r>
          </w:p>
        </w:tc>
        <w:tc>
          <w:tcPr>
            <w:tcW w:w="980" w:type="dxa"/>
            <w:vAlign w:val="center"/>
          </w:tcPr>
          <w:p w:rsidR="00E36D06" w:rsidRPr="00E36D06" w:rsidRDefault="00E36D06" w:rsidP="008425FF">
            <w:pPr>
              <w:autoSpaceDE w:val="0"/>
              <w:autoSpaceDN w:val="0"/>
              <w:adjustRightInd w:val="0"/>
              <w:jc w:val="center"/>
            </w:pPr>
            <w:r w:rsidRPr="00E36D06">
              <w:t>01</w:t>
            </w:r>
          </w:p>
        </w:tc>
      </w:tr>
      <w:tr w:rsidR="00E36D06" w:rsidRPr="00E36D06" w:rsidTr="008425FF">
        <w:trPr>
          <w:trHeight w:val="309"/>
        </w:trPr>
        <w:tc>
          <w:tcPr>
            <w:tcW w:w="857" w:type="dxa"/>
          </w:tcPr>
          <w:p w:rsidR="00E36D06" w:rsidRPr="00E36D06" w:rsidRDefault="00E36D06" w:rsidP="008425FF">
            <w:pPr>
              <w:autoSpaceDE w:val="0"/>
              <w:autoSpaceDN w:val="0"/>
              <w:adjustRightInd w:val="0"/>
              <w:jc w:val="center"/>
              <w:rPr>
                <w:b/>
              </w:rPr>
            </w:pPr>
            <w:r w:rsidRPr="00E36D06">
              <w:rPr>
                <w:b/>
              </w:rPr>
              <w:t>05</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CÂMERA DIGTAL/FILMADORA</w:t>
            </w:r>
          </w:p>
        </w:tc>
        <w:tc>
          <w:tcPr>
            <w:tcW w:w="3012" w:type="dxa"/>
          </w:tcPr>
          <w:p w:rsidR="00E36D06" w:rsidRPr="00E36D06" w:rsidRDefault="00E36D06" w:rsidP="008425FF">
            <w:pPr>
              <w:autoSpaceDE w:val="0"/>
              <w:autoSpaceDN w:val="0"/>
              <w:adjustRightInd w:val="0"/>
              <w:jc w:val="center"/>
            </w:pPr>
            <w:r w:rsidRPr="00E36D06">
              <w:t>PIMENTA BUENO</w:t>
            </w: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06</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 xml:space="preserve">HD EXTERNO DE </w:t>
            </w:r>
            <w:proofErr w:type="gramStart"/>
            <w:r w:rsidRPr="00E36D06">
              <w:t>2Tb</w:t>
            </w:r>
            <w:proofErr w:type="gramEnd"/>
          </w:p>
        </w:tc>
        <w:tc>
          <w:tcPr>
            <w:tcW w:w="3012" w:type="dxa"/>
            <w:vMerge w:val="restart"/>
            <w:vAlign w:val="center"/>
          </w:tcPr>
          <w:p w:rsidR="00E36D06" w:rsidRPr="00E36D06" w:rsidRDefault="00E36D06" w:rsidP="008425FF">
            <w:pPr>
              <w:autoSpaceDE w:val="0"/>
              <w:autoSpaceDN w:val="0"/>
              <w:adjustRightInd w:val="0"/>
              <w:jc w:val="center"/>
            </w:pPr>
            <w:r w:rsidRPr="00E36D06">
              <w:t>CIA TRÂNSITO</w:t>
            </w:r>
          </w:p>
        </w:tc>
        <w:tc>
          <w:tcPr>
            <w:tcW w:w="980" w:type="dxa"/>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07</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IMPRESSORA MATRICIAL</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rPr>
          <w:trHeight w:val="276"/>
        </w:trPr>
        <w:tc>
          <w:tcPr>
            <w:tcW w:w="857" w:type="dxa"/>
          </w:tcPr>
          <w:p w:rsidR="00E36D06" w:rsidRPr="00E36D06" w:rsidRDefault="00E36D06" w:rsidP="008425FF">
            <w:pPr>
              <w:autoSpaceDE w:val="0"/>
              <w:autoSpaceDN w:val="0"/>
              <w:adjustRightInd w:val="0"/>
              <w:jc w:val="center"/>
              <w:rPr>
                <w:b/>
              </w:rPr>
            </w:pPr>
            <w:r w:rsidRPr="00E36D06">
              <w:rPr>
                <w:b/>
              </w:rPr>
              <w:t>08</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IMPRESSORA MULTIFUNCIONAL</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09</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CÂMERA DIGITAL</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10</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NOTEBOOK</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vMerge w:val="restart"/>
            <w:vAlign w:val="center"/>
          </w:tcPr>
          <w:p w:rsidR="00E36D06" w:rsidRPr="00E36D06" w:rsidRDefault="00E36D06" w:rsidP="008425FF">
            <w:pPr>
              <w:autoSpaceDE w:val="0"/>
              <w:autoSpaceDN w:val="0"/>
              <w:adjustRightInd w:val="0"/>
              <w:jc w:val="center"/>
              <w:rPr>
                <w:b/>
              </w:rPr>
            </w:pPr>
            <w:r w:rsidRPr="00E36D06">
              <w:rPr>
                <w:b/>
              </w:rPr>
              <w:t>11</w:t>
            </w:r>
          </w:p>
        </w:tc>
        <w:tc>
          <w:tcPr>
            <w:tcW w:w="1151" w:type="dxa"/>
            <w:vAlign w:val="center"/>
          </w:tcPr>
          <w:p w:rsidR="00E36D06" w:rsidRPr="00E36D06" w:rsidRDefault="00E36D06" w:rsidP="008425FF">
            <w:pPr>
              <w:autoSpaceDE w:val="0"/>
              <w:autoSpaceDN w:val="0"/>
              <w:adjustRightInd w:val="0"/>
              <w:jc w:val="center"/>
            </w:pPr>
            <w:r w:rsidRPr="00E36D06">
              <w:t>3243</w:t>
            </w:r>
          </w:p>
        </w:tc>
        <w:tc>
          <w:tcPr>
            <w:tcW w:w="3735" w:type="dxa"/>
            <w:vMerge w:val="restart"/>
            <w:vAlign w:val="center"/>
          </w:tcPr>
          <w:p w:rsidR="00E36D06" w:rsidRPr="00E36D06" w:rsidRDefault="00E36D06" w:rsidP="008425FF">
            <w:pPr>
              <w:autoSpaceDE w:val="0"/>
              <w:autoSpaceDN w:val="0"/>
              <w:adjustRightInd w:val="0"/>
              <w:jc w:val="both"/>
            </w:pPr>
            <w:proofErr w:type="gramStart"/>
            <w:r w:rsidRPr="00E36D06">
              <w:t>MONITOR DE 27”</w:t>
            </w:r>
            <w:proofErr w:type="gramEnd"/>
          </w:p>
        </w:tc>
        <w:tc>
          <w:tcPr>
            <w:tcW w:w="3012" w:type="dxa"/>
            <w:vAlign w:val="center"/>
          </w:tcPr>
          <w:p w:rsidR="00E36D06" w:rsidRPr="00E36D06" w:rsidRDefault="00E36D06" w:rsidP="008425FF">
            <w:pPr>
              <w:autoSpaceDE w:val="0"/>
              <w:autoSpaceDN w:val="0"/>
              <w:adjustRightInd w:val="0"/>
              <w:jc w:val="center"/>
            </w:pPr>
            <w:r w:rsidRPr="00E36D06">
              <w:t>CIA TRÂNSITO</w:t>
            </w:r>
          </w:p>
        </w:tc>
        <w:tc>
          <w:tcPr>
            <w:tcW w:w="980" w:type="dxa"/>
            <w:vAlign w:val="center"/>
          </w:tcPr>
          <w:p w:rsidR="00E36D06" w:rsidRPr="00E36D06" w:rsidRDefault="00E36D06" w:rsidP="008425FF">
            <w:pPr>
              <w:autoSpaceDE w:val="0"/>
              <w:autoSpaceDN w:val="0"/>
              <w:adjustRightInd w:val="0"/>
              <w:jc w:val="center"/>
            </w:pPr>
            <w:r w:rsidRPr="00E36D06">
              <w:t>02</w:t>
            </w:r>
          </w:p>
        </w:tc>
      </w:tr>
      <w:tr w:rsidR="00E36D06" w:rsidRPr="00E36D06" w:rsidTr="008425FF">
        <w:tc>
          <w:tcPr>
            <w:tcW w:w="857" w:type="dxa"/>
            <w:vMerge/>
            <w:vAlign w:val="center"/>
          </w:tcPr>
          <w:p w:rsidR="00E36D06" w:rsidRPr="00E36D06" w:rsidRDefault="00E36D06" w:rsidP="008425FF">
            <w:pPr>
              <w:autoSpaceDE w:val="0"/>
              <w:autoSpaceDN w:val="0"/>
              <w:adjustRightInd w:val="0"/>
              <w:jc w:val="center"/>
              <w:rPr>
                <w:b/>
              </w:rPr>
            </w:pPr>
          </w:p>
        </w:tc>
        <w:tc>
          <w:tcPr>
            <w:tcW w:w="1151" w:type="dxa"/>
            <w:vAlign w:val="center"/>
          </w:tcPr>
          <w:p w:rsidR="00E36D06" w:rsidRPr="00E36D06" w:rsidRDefault="00E36D06" w:rsidP="008425FF">
            <w:pPr>
              <w:autoSpaceDE w:val="0"/>
              <w:autoSpaceDN w:val="0"/>
              <w:adjustRightInd w:val="0"/>
              <w:jc w:val="center"/>
            </w:pPr>
            <w:r w:rsidRPr="00E36D06">
              <w:t>0203</w:t>
            </w:r>
          </w:p>
        </w:tc>
        <w:tc>
          <w:tcPr>
            <w:tcW w:w="3735" w:type="dxa"/>
            <w:vMerge/>
            <w:vAlign w:val="center"/>
          </w:tcPr>
          <w:p w:rsidR="00E36D06" w:rsidRPr="00E36D06" w:rsidRDefault="00E36D06" w:rsidP="008425FF">
            <w:pPr>
              <w:autoSpaceDE w:val="0"/>
              <w:autoSpaceDN w:val="0"/>
              <w:adjustRightInd w:val="0"/>
              <w:jc w:val="both"/>
            </w:pPr>
          </w:p>
        </w:tc>
        <w:tc>
          <w:tcPr>
            <w:tcW w:w="3012" w:type="dxa"/>
            <w:vAlign w:val="center"/>
          </w:tcPr>
          <w:p w:rsidR="00E36D06" w:rsidRPr="00E36D06" w:rsidRDefault="00E36D06" w:rsidP="008425FF">
            <w:pPr>
              <w:autoSpaceDE w:val="0"/>
              <w:autoSpaceDN w:val="0"/>
              <w:adjustRightInd w:val="0"/>
              <w:jc w:val="center"/>
            </w:pPr>
            <w:r w:rsidRPr="00E36D06">
              <w:t>FUMRESPOM</w:t>
            </w:r>
          </w:p>
        </w:tc>
        <w:tc>
          <w:tcPr>
            <w:tcW w:w="980" w:type="dxa"/>
            <w:vAlign w:val="center"/>
          </w:tcPr>
          <w:p w:rsidR="00E36D06" w:rsidRPr="00E36D06" w:rsidRDefault="00E36D06" w:rsidP="008425FF">
            <w:pPr>
              <w:autoSpaceDE w:val="0"/>
              <w:autoSpaceDN w:val="0"/>
              <w:adjustRightInd w:val="0"/>
              <w:jc w:val="center"/>
            </w:pPr>
            <w:r w:rsidRPr="00E36D06">
              <w:t>08</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12</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FRAGMENTADORA DE PAPEL</w:t>
            </w:r>
          </w:p>
        </w:tc>
        <w:tc>
          <w:tcPr>
            <w:tcW w:w="3012" w:type="dxa"/>
            <w:vMerge w:val="restart"/>
            <w:vAlign w:val="center"/>
          </w:tcPr>
          <w:p w:rsidR="00E36D06" w:rsidRPr="00E36D06" w:rsidRDefault="00E36D06" w:rsidP="008425FF">
            <w:pPr>
              <w:autoSpaceDE w:val="0"/>
              <w:autoSpaceDN w:val="0"/>
              <w:adjustRightInd w:val="0"/>
              <w:jc w:val="center"/>
            </w:pPr>
            <w:r w:rsidRPr="00E36D06">
              <w:t>CIA TRÂN</w:t>
            </w:r>
          </w:p>
        </w:tc>
        <w:tc>
          <w:tcPr>
            <w:tcW w:w="980" w:type="dxa"/>
            <w:vAlign w:val="center"/>
          </w:tcPr>
          <w:p w:rsidR="00E36D06" w:rsidRPr="00E36D06" w:rsidRDefault="00E36D06" w:rsidP="008425FF">
            <w:pPr>
              <w:autoSpaceDE w:val="0"/>
              <w:autoSpaceDN w:val="0"/>
              <w:adjustRightInd w:val="0"/>
              <w:jc w:val="center"/>
            </w:pPr>
            <w:r w:rsidRPr="00E36D06">
              <w:t>02</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13</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BEBEDOURO INDUSTRIAL DE 100L</w:t>
            </w:r>
          </w:p>
        </w:tc>
        <w:tc>
          <w:tcPr>
            <w:tcW w:w="3012" w:type="dxa"/>
            <w:vMerge/>
          </w:tcPr>
          <w:p w:rsidR="00E36D06" w:rsidRPr="00E36D06" w:rsidRDefault="00E36D06" w:rsidP="008425FF">
            <w:pPr>
              <w:autoSpaceDE w:val="0"/>
              <w:autoSpaceDN w:val="0"/>
              <w:adjustRightInd w:val="0"/>
              <w:jc w:val="center"/>
            </w:pPr>
          </w:p>
        </w:tc>
        <w:tc>
          <w:tcPr>
            <w:tcW w:w="980" w:type="dxa"/>
            <w:vAlign w:val="center"/>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vAlign w:val="center"/>
          </w:tcPr>
          <w:p w:rsidR="00E36D06" w:rsidRPr="00E36D06" w:rsidRDefault="00E36D06" w:rsidP="008425FF">
            <w:pPr>
              <w:autoSpaceDE w:val="0"/>
              <w:autoSpaceDN w:val="0"/>
              <w:adjustRightInd w:val="0"/>
              <w:jc w:val="center"/>
              <w:rPr>
                <w:b/>
              </w:rPr>
            </w:pPr>
            <w:r w:rsidRPr="00E36D06">
              <w:rPr>
                <w:b/>
              </w:rPr>
              <w:t>14</w:t>
            </w:r>
          </w:p>
        </w:tc>
        <w:tc>
          <w:tcPr>
            <w:tcW w:w="1151" w:type="dxa"/>
            <w:vAlign w:val="center"/>
          </w:tcPr>
          <w:p w:rsidR="00E36D06" w:rsidRPr="00E36D06" w:rsidRDefault="00E36D06" w:rsidP="008425FF">
            <w:pPr>
              <w:autoSpaceDE w:val="0"/>
              <w:autoSpaceDN w:val="0"/>
              <w:adjustRightInd w:val="0"/>
              <w:jc w:val="center"/>
            </w:pPr>
            <w:r w:rsidRPr="00E36D06">
              <w:t>3234</w:t>
            </w:r>
          </w:p>
        </w:tc>
        <w:tc>
          <w:tcPr>
            <w:tcW w:w="3735" w:type="dxa"/>
            <w:vAlign w:val="center"/>
          </w:tcPr>
          <w:p w:rsidR="00E36D06" w:rsidRPr="00E36D06" w:rsidRDefault="00E36D06" w:rsidP="008425FF">
            <w:pPr>
              <w:autoSpaceDE w:val="0"/>
              <w:autoSpaceDN w:val="0"/>
              <w:adjustRightInd w:val="0"/>
              <w:jc w:val="both"/>
            </w:pPr>
            <w:r w:rsidRPr="00E36D06">
              <w:t>HIDROLADOURA DE ALTA PRESSÃO</w:t>
            </w:r>
          </w:p>
        </w:tc>
        <w:tc>
          <w:tcPr>
            <w:tcW w:w="3012" w:type="dxa"/>
            <w:vMerge/>
            <w:vAlign w:val="center"/>
          </w:tcPr>
          <w:p w:rsidR="00E36D06" w:rsidRPr="00E36D06" w:rsidRDefault="00E36D06" w:rsidP="008425FF">
            <w:pPr>
              <w:autoSpaceDE w:val="0"/>
              <w:autoSpaceDN w:val="0"/>
              <w:adjustRightInd w:val="0"/>
              <w:jc w:val="center"/>
            </w:pPr>
          </w:p>
        </w:tc>
        <w:tc>
          <w:tcPr>
            <w:tcW w:w="980" w:type="dxa"/>
            <w:vAlign w:val="center"/>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vAlign w:val="center"/>
          </w:tcPr>
          <w:p w:rsidR="00E36D06" w:rsidRPr="00E36D06" w:rsidRDefault="00E36D06" w:rsidP="008425FF">
            <w:pPr>
              <w:autoSpaceDE w:val="0"/>
              <w:autoSpaceDN w:val="0"/>
              <w:adjustRightInd w:val="0"/>
              <w:jc w:val="center"/>
              <w:rPr>
                <w:b/>
              </w:rPr>
            </w:pPr>
            <w:r w:rsidRPr="00E36D06">
              <w:rPr>
                <w:b/>
              </w:rPr>
              <w:t>15</w:t>
            </w:r>
          </w:p>
        </w:tc>
        <w:tc>
          <w:tcPr>
            <w:tcW w:w="1151" w:type="dxa"/>
            <w:vAlign w:val="center"/>
          </w:tcPr>
          <w:p w:rsidR="00E36D06" w:rsidRPr="00E36D06" w:rsidRDefault="00E36D06" w:rsidP="008425FF">
            <w:pPr>
              <w:autoSpaceDE w:val="0"/>
              <w:autoSpaceDN w:val="0"/>
              <w:adjustRightInd w:val="0"/>
              <w:jc w:val="center"/>
            </w:pPr>
            <w:r w:rsidRPr="00E36D06">
              <w:t>3243</w:t>
            </w:r>
          </w:p>
        </w:tc>
        <w:tc>
          <w:tcPr>
            <w:tcW w:w="3735" w:type="dxa"/>
            <w:vAlign w:val="center"/>
          </w:tcPr>
          <w:p w:rsidR="00E36D06" w:rsidRPr="00E36D06" w:rsidRDefault="00E36D06" w:rsidP="008425FF">
            <w:pPr>
              <w:autoSpaceDE w:val="0"/>
              <w:autoSpaceDN w:val="0"/>
              <w:adjustRightInd w:val="0"/>
              <w:jc w:val="both"/>
            </w:pPr>
            <w:r w:rsidRPr="00E36D06">
              <w:t>PROJETOR MULTIMÍDIA</w:t>
            </w:r>
          </w:p>
        </w:tc>
        <w:tc>
          <w:tcPr>
            <w:tcW w:w="3012" w:type="dxa"/>
            <w:vAlign w:val="center"/>
          </w:tcPr>
          <w:p w:rsidR="00E36D06" w:rsidRPr="00E36D06" w:rsidRDefault="00E36D06" w:rsidP="008425FF">
            <w:pPr>
              <w:autoSpaceDE w:val="0"/>
              <w:autoSpaceDN w:val="0"/>
              <w:adjustRightInd w:val="0"/>
              <w:jc w:val="center"/>
            </w:pPr>
            <w:r w:rsidRPr="00E36D06">
              <w:t>PIMENTA BUENO</w:t>
            </w:r>
          </w:p>
        </w:tc>
        <w:tc>
          <w:tcPr>
            <w:tcW w:w="980" w:type="dxa"/>
            <w:vAlign w:val="center"/>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16</w:t>
            </w:r>
          </w:p>
        </w:tc>
        <w:tc>
          <w:tcPr>
            <w:tcW w:w="1151" w:type="dxa"/>
          </w:tcPr>
          <w:p w:rsidR="00E36D06" w:rsidRPr="00E36D06" w:rsidRDefault="00E36D06" w:rsidP="008425FF">
            <w:pPr>
              <w:autoSpaceDE w:val="0"/>
              <w:autoSpaceDN w:val="0"/>
              <w:adjustRightInd w:val="0"/>
              <w:jc w:val="center"/>
            </w:pPr>
            <w:r w:rsidRPr="00E36D06">
              <w:t>0203</w:t>
            </w:r>
          </w:p>
        </w:tc>
        <w:tc>
          <w:tcPr>
            <w:tcW w:w="3735" w:type="dxa"/>
          </w:tcPr>
          <w:p w:rsidR="00E36D06" w:rsidRPr="00E36D06" w:rsidRDefault="00E36D06" w:rsidP="008425FF">
            <w:pPr>
              <w:autoSpaceDE w:val="0"/>
              <w:autoSpaceDN w:val="0"/>
              <w:adjustRightInd w:val="0"/>
              <w:jc w:val="both"/>
            </w:pPr>
            <w:r w:rsidRPr="00E36D06">
              <w:t>CENTRAL TELEFÔNICA PABX</w:t>
            </w:r>
          </w:p>
        </w:tc>
        <w:tc>
          <w:tcPr>
            <w:tcW w:w="3012" w:type="dxa"/>
            <w:vMerge w:val="restart"/>
            <w:vAlign w:val="center"/>
          </w:tcPr>
          <w:p w:rsidR="00E36D06" w:rsidRPr="00E36D06" w:rsidRDefault="00E36D06" w:rsidP="008425FF">
            <w:pPr>
              <w:autoSpaceDE w:val="0"/>
              <w:autoSpaceDN w:val="0"/>
              <w:adjustRightInd w:val="0"/>
              <w:jc w:val="center"/>
            </w:pPr>
            <w:r w:rsidRPr="00E36D06">
              <w:t>COMANDO GERAL PM/RO</w:t>
            </w: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17</w:t>
            </w:r>
          </w:p>
        </w:tc>
        <w:tc>
          <w:tcPr>
            <w:tcW w:w="1151" w:type="dxa"/>
          </w:tcPr>
          <w:p w:rsidR="00E36D06" w:rsidRPr="00E36D06" w:rsidRDefault="00E36D06" w:rsidP="008425FF">
            <w:pPr>
              <w:autoSpaceDE w:val="0"/>
              <w:autoSpaceDN w:val="0"/>
              <w:adjustRightInd w:val="0"/>
              <w:jc w:val="center"/>
            </w:pPr>
            <w:r w:rsidRPr="00E36D06">
              <w:t>0203</w:t>
            </w:r>
          </w:p>
        </w:tc>
        <w:tc>
          <w:tcPr>
            <w:tcW w:w="3735" w:type="dxa"/>
          </w:tcPr>
          <w:p w:rsidR="00E36D06" w:rsidRPr="00E36D06" w:rsidRDefault="00E36D06" w:rsidP="008425FF">
            <w:pPr>
              <w:autoSpaceDE w:val="0"/>
              <w:autoSpaceDN w:val="0"/>
              <w:adjustRightInd w:val="0"/>
              <w:jc w:val="both"/>
            </w:pPr>
            <w:r w:rsidRPr="00E36D06">
              <w:t>FRIGOBAR</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18</w:t>
            </w:r>
          </w:p>
        </w:tc>
        <w:tc>
          <w:tcPr>
            <w:tcW w:w="1151" w:type="dxa"/>
          </w:tcPr>
          <w:p w:rsidR="00E36D06" w:rsidRPr="00E36D06" w:rsidRDefault="00E36D06" w:rsidP="008425FF">
            <w:pPr>
              <w:autoSpaceDE w:val="0"/>
              <w:autoSpaceDN w:val="0"/>
              <w:adjustRightInd w:val="0"/>
              <w:jc w:val="center"/>
            </w:pPr>
            <w:r w:rsidRPr="00E36D06">
              <w:t>0203</w:t>
            </w:r>
          </w:p>
        </w:tc>
        <w:tc>
          <w:tcPr>
            <w:tcW w:w="3735" w:type="dxa"/>
          </w:tcPr>
          <w:p w:rsidR="00E36D06" w:rsidRPr="00E36D06" w:rsidRDefault="00E36D06" w:rsidP="008425FF">
            <w:pPr>
              <w:autoSpaceDE w:val="0"/>
              <w:autoSpaceDN w:val="0"/>
              <w:adjustRightInd w:val="0"/>
              <w:jc w:val="both"/>
            </w:pPr>
            <w:r w:rsidRPr="00E36D06">
              <w:t>ACCESS POINT</w:t>
            </w:r>
          </w:p>
        </w:tc>
        <w:tc>
          <w:tcPr>
            <w:tcW w:w="3012" w:type="dxa"/>
            <w:vMerge w:val="restart"/>
            <w:vAlign w:val="center"/>
          </w:tcPr>
          <w:p w:rsidR="00E36D06" w:rsidRPr="00E36D06" w:rsidRDefault="00E36D06" w:rsidP="008425FF">
            <w:pPr>
              <w:autoSpaceDE w:val="0"/>
              <w:autoSpaceDN w:val="0"/>
              <w:adjustRightInd w:val="0"/>
              <w:jc w:val="center"/>
            </w:pPr>
            <w:r w:rsidRPr="00E36D06">
              <w:t>CORREGEDORIA</w:t>
            </w:r>
          </w:p>
        </w:tc>
        <w:tc>
          <w:tcPr>
            <w:tcW w:w="980" w:type="dxa"/>
          </w:tcPr>
          <w:p w:rsidR="00E36D06" w:rsidRPr="00E36D06" w:rsidRDefault="00E36D06" w:rsidP="008425FF">
            <w:pPr>
              <w:autoSpaceDE w:val="0"/>
              <w:autoSpaceDN w:val="0"/>
              <w:adjustRightInd w:val="0"/>
              <w:jc w:val="center"/>
            </w:pPr>
            <w:r w:rsidRPr="00E36D06">
              <w:t>03</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19</w:t>
            </w:r>
          </w:p>
        </w:tc>
        <w:tc>
          <w:tcPr>
            <w:tcW w:w="1151" w:type="dxa"/>
          </w:tcPr>
          <w:p w:rsidR="00E36D06" w:rsidRPr="00E36D06" w:rsidRDefault="00E36D06" w:rsidP="008425FF">
            <w:pPr>
              <w:autoSpaceDE w:val="0"/>
              <w:autoSpaceDN w:val="0"/>
              <w:adjustRightInd w:val="0"/>
              <w:jc w:val="center"/>
            </w:pPr>
            <w:r w:rsidRPr="00E36D06">
              <w:t>0203</w:t>
            </w:r>
          </w:p>
        </w:tc>
        <w:tc>
          <w:tcPr>
            <w:tcW w:w="3735" w:type="dxa"/>
          </w:tcPr>
          <w:p w:rsidR="00E36D06" w:rsidRPr="00E36D06" w:rsidRDefault="00E36D06" w:rsidP="008425FF">
            <w:pPr>
              <w:autoSpaceDE w:val="0"/>
              <w:autoSpaceDN w:val="0"/>
              <w:adjustRightInd w:val="0"/>
              <w:jc w:val="both"/>
            </w:pPr>
            <w:proofErr w:type="gramStart"/>
            <w:r w:rsidRPr="00E36D06">
              <w:t>MINI GRAVADOR</w:t>
            </w:r>
            <w:proofErr w:type="gramEnd"/>
            <w:r w:rsidRPr="00E36D06">
              <w:t xml:space="preserve"> DE VOZ</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20</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NOBREAK DE 1400kva</w:t>
            </w:r>
          </w:p>
        </w:tc>
        <w:tc>
          <w:tcPr>
            <w:tcW w:w="3012" w:type="dxa"/>
            <w:vMerge w:val="restart"/>
          </w:tcPr>
          <w:p w:rsidR="00E36D06" w:rsidRPr="00E36D06" w:rsidRDefault="00E36D06" w:rsidP="008425FF">
            <w:pPr>
              <w:autoSpaceDE w:val="0"/>
              <w:autoSpaceDN w:val="0"/>
              <w:adjustRightInd w:val="0"/>
              <w:jc w:val="center"/>
            </w:pPr>
            <w:r w:rsidRPr="00E36D06">
              <w:t>PIMENTA</w:t>
            </w:r>
          </w:p>
          <w:p w:rsidR="00E36D06" w:rsidRPr="00E36D06" w:rsidRDefault="00E36D06" w:rsidP="008425FF">
            <w:pPr>
              <w:autoSpaceDE w:val="0"/>
              <w:autoSpaceDN w:val="0"/>
              <w:adjustRightInd w:val="0"/>
              <w:jc w:val="center"/>
            </w:pPr>
            <w:r w:rsidRPr="00E36D06">
              <w:t>BUENO</w:t>
            </w:r>
          </w:p>
        </w:tc>
        <w:tc>
          <w:tcPr>
            <w:tcW w:w="980" w:type="dxa"/>
          </w:tcPr>
          <w:p w:rsidR="00E36D06" w:rsidRPr="00E36D06" w:rsidRDefault="00E36D06" w:rsidP="008425FF">
            <w:pPr>
              <w:autoSpaceDE w:val="0"/>
              <w:autoSpaceDN w:val="0"/>
              <w:adjustRightInd w:val="0"/>
              <w:jc w:val="center"/>
            </w:pPr>
            <w:r w:rsidRPr="00E36D06">
              <w:t>01</w:t>
            </w:r>
          </w:p>
        </w:tc>
      </w:tr>
      <w:tr w:rsidR="00E36D06" w:rsidRPr="00E36D06" w:rsidTr="008425FF">
        <w:tc>
          <w:tcPr>
            <w:tcW w:w="857" w:type="dxa"/>
          </w:tcPr>
          <w:p w:rsidR="00E36D06" w:rsidRPr="00E36D06" w:rsidRDefault="00E36D06" w:rsidP="008425FF">
            <w:pPr>
              <w:autoSpaceDE w:val="0"/>
              <w:autoSpaceDN w:val="0"/>
              <w:adjustRightInd w:val="0"/>
              <w:jc w:val="center"/>
              <w:rPr>
                <w:b/>
              </w:rPr>
            </w:pPr>
            <w:r w:rsidRPr="00E36D06">
              <w:rPr>
                <w:b/>
              </w:rPr>
              <w:t>21</w:t>
            </w:r>
          </w:p>
        </w:tc>
        <w:tc>
          <w:tcPr>
            <w:tcW w:w="1151" w:type="dxa"/>
          </w:tcPr>
          <w:p w:rsidR="00E36D06" w:rsidRPr="00E36D06" w:rsidRDefault="00E36D06" w:rsidP="008425FF">
            <w:pPr>
              <w:autoSpaceDE w:val="0"/>
              <w:autoSpaceDN w:val="0"/>
              <w:adjustRightInd w:val="0"/>
              <w:jc w:val="center"/>
            </w:pPr>
            <w:r w:rsidRPr="00E36D06">
              <w:t>3243</w:t>
            </w:r>
          </w:p>
        </w:tc>
        <w:tc>
          <w:tcPr>
            <w:tcW w:w="3735" w:type="dxa"/>
          </w:tcPr>
          <w:p w:rsidR="00E36D06" w:rsidRPr="00E36D06" w:rsidRDefault="00E36D06" w:rsidP="008425FF">
            <w:pPr>
              <w:autoSpaceDE w:val="0"/>
              <w:autoSpaceDN w:val="0"/>
              <w:adjustRightInd w:val="0"/>
              <w:jc w:val="both"/>
            </w:pPr>
            <w:r w:rsidRPr="00E36D06">
              <w:t>MESA PARA ESCRITÓRIO EM “L”</w:t>
            </w:r>
          </w:p>
        </w:tc>
        <w:tc>
          <w:tcPr>
            <w:tcW w:w="3012" w:type="dxa"/>
            <w:vMerge/>
          </w:tcPr>
          <w:p w:rsidR="00E36D06" w:rsidRPr="00E36D06" w:rsidRDefault="00E36D06" w:rsidP="008425FF">
            <w:pPr>
              <w:autoSpaceDE w:val="0"/>
              <w:autoSpaceDN w:val="0"/>
              <w:adjustRightInd w:val="0"/>
              <w:jc w:val="center"/>
            </w:pPr>
          </w:p>
        </w:tc>
        <w:tc>
          <w:tcPr>
            <w:tcW w:w="980" w:type="dxa"/>
          </w:tcPr>
          <w:p w:rsidR="00E36D06" w:rsidRPr="00E36D06" w:rsidRDefault="00E36D06" w:rsidP="008425FF">
            <w:pPr>
              <w:autoSpaceDE w:val="0"/>
              <w:autoSpaceDN w:val="0"/>
              <w:adjustRightInd w:val="0"/>
              <w:jc w:val="center"/>
            </w:pPr>
            <w:r w:rsidRPr="00E36D06">
              <w:t>01</w:t>
            </w:r>
          </w:p>
        </w:tc>
      </w:tr>
    </w:tbl>
    <w:p w:rsidR="00E36D06" w:rsidRPr="00E36D06" w:rsidRDefault="00E36D06" w:rsidP="00E36D06">
      <w:pPr>
        <w:jc w:val="both"/>
        <w:rPr>
          <w:b/>
          <w:bCs/>
        </w:rPr>
      </w:pPr>
    </w:p>
    <w:p w:rsidR="00E36D06" w:rsidRPr="00E36D06" w:rsidRDefault="00E36D06" w:rsidP="00E36D06">
      <w:pPr>
        <w:jc w:val="both"/>
        <w:rPr>
          <w:b/>
          <w:bCs/>
        </w:rPr>
      </w:pPr>
      <w:r w:rsidRPr="00E36D06">
        <w:rPr>
          <w:b/>
          <w:bCs/>
        </w:rPr>
        <w:t>4 – ENTREGA</w:t>
      </w:r>
    </w:p>
    <w:p w:rsidR="00E36D06" w:rsidRPr="00E36D06" w:rsidRDefault="00E36D06" w:rsidP="00E36D06">
      <w:pPr>
        <w:jc w:val="both"/>
        <w:rPr>
          <w:b/>
          <w:bCs/>
        </w:rPr>
      </w:pPr>
    </w:p>
    <w:p w:rsidR="00E36D06" w:rsidRPr="00E36D06" w:rsidRDefault="00E36D06" w:rsidP="00E36D06">
      <w:pPr>
        <w:spacing w:line="276" w:lineRule="auto"/>
        <w:ind w:firstLine="1418"/>
        <w:jc w:val="both"/>
        <w:rPr>
          <w:b/>
        </w:rPr>
      </w:pPr>
      <w:r w:rsidRPr="00E36D06">
        <w:t xml:space="preserve">Os materiais permanentes e outros deverão ser entregues devidamente embalados, no prazo máximo de </w:t>
      </w:r>
      <w:r w:rsidRPr="00E36D06">
        <w:rPr>
          <w:b/>
        </w:rPr>
        <w:t>30 (trinta)</w:t>
      </w:r>
      <w:r w:rsidRPr="00E36D06">
        <w:t xml:space="preserve"> dias corridos após o recebimento da nota de empenho pelo fornecedor, conforme estabelecido no </w:t>
      </w:r>
      <w:r w:rsidRPr="00E36D06">
        <w:rPr>
          <w:b/>
        </w:rPr>
        <w:t>Termo de Referência.</w:t>
      </w:r>
    </w:p>
    <w:p w:rsidR="00E36D06" w:rsidRPr="00E36D06" w:rsidRDefault="00E36D06" w:rsidP="00E36D06">
      <w:pPr>
        <w:ind w:firstLine="1418"/>
        <w:jc w:val="both"/>
      </w:pPr>
    </w:p>
    <w:p w:rsidR="00E36D06" w:rsidRPr="00E36D06" w:rsidRDefault="00E36D06" w:rsidP="00E36D06">
      <w:pPr>
        <w:widowControl w:val="0"/>
        <w:overflowPunct w:val="0"/>
        <w:autoSpaceDE w:val="0"/>
        <w:autoSpaceDN w:val="0"/>
        <w:adjustRightInd w:val="0"/>
        <w:ind w:firstLine="851"/>
        <w:jc w:val="both"/>
        <w:rPr>
          <w:i/>
          <w:iCs/>
          <w:color w:val="FF0000"/>
          <w:kern w:val="28"/>
        </w:rPr>
      </w:pPr>
      <w:r w:rsidRPr="00E36D06">
        <w:rPr>
          <w:b/>
          <w:bCs/>
          <w:kern w:val="28"/>
        </w:rPr>
        <w:t>4.1- Local/Horários:</w:t>
      </w:r>
      <w:r w:rsidRPr="00E36D06">
        <w:rPr>
          <w:i/>
          <w:iCs/>
          <w:color w:val="FF0000"/>
          <w:kern w:val="28"/>
        </w:rPr>
        <w:t xml:space="preserve"> </w:t>
      </w:r>
    </w:p>
    <w:p w:rsidR="00E36D06" w:rsidRPr="00E36D06" w:rsidRDefault="00E36D06" w:rsidP="00E36D06">
      <w:pPr>
        <w:widowControl w:val="0"/>
        <w:overflowPunct w:val="0"/>
        <w:autoSpaceDE w:val="0"/>
        <w:autoSpaceDN w:val="0"/>
        <w:adjustRightInd w:val="0"/>
        <w:ind w:firstLine="567"/>
        <w:jc w:val="both"/>
        <w:rPr>
          <w:i/>
          <w:iCs/>
          <w:color w:val="FF0000"/>
          <w:kern w:val="28"/>
        </w:rPr>
      </w:pPr>
    </w:p>
    <w:p w:rsidR="00E36D06" w:rsidRPr="00E36D06" w:rsidRDefault="00E36D06" w:rsidP="00E36D06">
      <w:pPr>
        <w:spacing w:line="276" w:lineRule="auto"/>
        <w:ind w:firstLine="1418"/>
        <w:jc w:val="both"/>
        <w:rPr>
          <w:kern w:val="28"/>
        </w:rPr>
      </w:pPr>
      <w:r w:rsidRPr="00E36D06">
        <w:rPr>
          <w:kern w:val="28"/>
        </w:rPr>
        <w:t>A empresa vencedora deverá entregar os materiais permanentes, devidamente embalados e identificados, no Almoxarifado Central do Governo</w:t>
      </w:r>
      <w:r w:rsidRPr="00E36D06">
        <w:rPr>
          <w:b/>
        </w:rPr>
        <w:t xml:space="preserve">, situado na Rua Antônio Lacerda, Nº4138, bairro Industrial, CEP: </w:t>
      </w:r>
      <w:proofErr w:type="gramStart"/>
      <w:r w:rsidRPr="00E36D06">
        <w:rPr>
          <w:b/>
        </w:rPr>
        <w:t>78.905-040, Porto</w:t>
      </w:r>
      <w:proofErr w:type="gramEnd"/>
      <w:r w:rsidRPr="00E36D06">
        <w:rPr>
          <w:b/>
        </w:rPr>
        <w:t xml:space="preserve"> Velho - RO, </w:t>
      </w:r>
      <w:r w:rsidRPr="00E36D06">
        <w:t>no</w:t>
      </w:r>
      <w:r w:rsidRPr="00E36D06">
        <w:rPr>
          <w:kern w:val="28"/>
        </w:rPr>
        <w:t xml:space="preserve"> horário das 07h30 às 10h30, de segunda à sexta-feira.</w:t>
      </w:r>
    </w:p>
    <w:p w:rsidR="00E36D06" w:rsidRPr="00E36D06" w:rsidRDefault="00E36D06" w:rsidP="00E36D06">
      <w:pPr>
        <w:ind w:firstLine="900"/>
        <w:jc w:val="both"/>
        <w:rPr>
          <w:kern w:val="28"/>
        </w:rPr>
      </w:pPr>
    </w:p>
    <w:p w:rsidR="00E36D06" w:rsidRPr="00E36D06" w:rsidRDefault="00E36D06" w:rsidP="00E36D06">
      <w:pPr>
        <w:widowControl w:val="0"/>
        <w:overflowPunct w:val="0"/>
        <w:autoSpaceDE w:val="0"/>
        <w:autoSpaceDN w:val="0"/>
        <w:adjustRightInd w:val="0"/>
        <w:ind w:firstLine="851"/>
        <w:jc w:val="both"/>
        <w:rPr>
          <w:b/>
          <w:bCs/>
          <w:kern w:val="28"/>
        </w:rPr>
      </w:pPr>
      <w:r w:rsidRPr="00E36D06">
        <w:rPr>
          <w:b/>
          <w:bCs/>
          <w:kern w:val="28"/>
        </w:rPr>
        <w:t>4.2- Prazos/Cronograma:</w:t>
      </w:r>
    </w:p>
    <w:p w:rsidR="00E36D06" w:rsidRPr="00E36D06" w:rsidRDefault="00E36D06" w:rsidP="00E36D06">
      <w:pPr>
        <w:widowControl w:val="0"/>
        <w:overflowPunct w:val="0"/>
        <w:autoSpaceDE w:val="0"/>
        <w:autoSpaceDN w:val="0"/>
        <w:adjustRightInd w:val="0"/>
        <w:spacing w:line="276" w:lineRule="auto"/>
        <w:ind w:firstLine="567"/>
        <w:jc w:val="both"/>
        <w:rPr>
          <w:b/>
          <w:bCs/>
          <w:kern w:val="28"/>
        </w:rPr>
      </w:pPr>
    </w:p>
    <w:p w:rsidR="00E36D06" w:rsidRPr="00E36D06" w:rsidRDefault="00E36D06" w:rsidP="00E36D06">
      <w:pPr>
        <w:widowControl w:val="0"/>
        <w:overflowPunct w:val="0"/>
        <w:autoSpaceDE w:val="0"/>
        <w:autoSpaceDN w:val="0"/>
        <w:adjustRightInd w:val="0"/>
        <w:spacing w:line="276" w:lineRule="auto"/>
        <w:ind w:firstLine="1418"/>
        <w:jc w:val="both"/>
        <w:rPr>
          <w:kern w:val="28"/>
        </w:rPr>
      </w:pPr>
      <w:r w:rsidRPr="00E36D06">
        <w:rPr>
          <w:kern w:val="28"/>
        </w:rPr>
        <w:t xml:space="preserve">O prazo de entrega deverá ser de até no Máximo </w:t>
      </w:r>
      <w:r w:rsidRPr="00E36D06">
        <w:rPr>
          <w:b/>
          <w:kern w:val="28"/>
        </w:rPr>
        <w:t>30 (trinta) dias</w:t>
      </w:r>
      <w:r w:rsidRPr="00E36D06">
        <w:rPr>
          <w:kern w:val="28"/>
        </w:rPr>
        <w:t>, após o recebimento da Autorização de Fornecimento ou documento equivalente.</w:t>
      </w:r>
    </w:p>
    <w:p w:rsidR="00E36D06" w:rsidRPr="00E36D06" w:rsidRDefault="00E36D06" w:rsidP="00E36D06">
      <w:pPr>
        <w:widowControl w:val="0"/>
        <w:overflowPunct w:val="0"/>
        <w:autoSpaceDE w:val="0"/>
        <w:autoSpaceDN w:val="0"/>
        <w:adjustRightInd w:val="0"/>
        <w:ind w:firstLine="1418"/>
        <w:jc w:val="both"/>
        <w:rPr>
          <w:b/>
          <w:bCs/>
          <w:kern w:val="28"/>
        </w:rPr>
      </w:pPr>
    </w:p>
    <w:p w:rsidR="00E36D06" w:rsidRPr="00E36D06" w:rsidRDefault="00E36D06" w:rsidP="00E36D06">
      <w:pPr>
        <w:widowControl w:val="0"/>
        <w:tabs>
          <w:tab w:val="center" w:pos="4320"/>
          <w:tab w:val="right" w:pos="8640"/>
        </w:tabs>
        <w:overflowPunct w:val="0"/>
        <w:autoSpaceDE w:val="0"/>
        <w:autoSpaceDN w:val="0"/>
        <w:adjustRightInd w:val="0"/>
        <w:ind w:firstLine="851"/>
        <w:jc w:val="both"/>
        <w:rPr>
          <w:i/>
          <w:iCs/>
          <w:color w:val="FF0000"/>
          <w:kern w:val="28"/>
        </w:rPr>
      </w:pPr>
      <w:r w:rsidRPr="00E36D06">
        <w:rPr>
          <w:b/>
          <w:bCs/>
          <w:kern w:val="28"/>
        </w:rPr>
        <w:t>4.3 - Condições/Recebimento:</w:t>
      </w:r>
      <w:r w:rsidRPr="00E36D06">
        <w:rPr>
          <w:i/>
          <w:iCs/>
          <w:color w:val="FF0000"/>
          <w:kern w:val="28"/>
        </w:rPr>
        <w:t xml:space="preserve"> </w:t>
      </w:r>
    </w:p>
    <w:p w:rsidR="00E36D06" w:rsidRPr="00E36D06" w:rsidRDefault="00E36D06" w:rsidP="00E36D06">
      <w:pPr>
        <w:widowControl w:val="0"/>
        <w:tabs>
          <w:tab w:val="center" w:pos="4320"/>
          <w:tab w:val="right" w:pos="8640"/>
        </w:tabs>
        <w:overflowPunct w:val="0"/>
        <w:autoSpaceDE w:val="0"/>
        <w:autoSpaceDN w:val="0"/>
        <w:adjustRightInd w:val="0"/>
        <w:ind w:firstLine="567"/>
        <w:jc w:val="both"/>
        <w:rPr>
          <w:i/>
          <w:iCs/>
          <w:color w:val="FF0000"/>
          <w:kern w:val="28"/>
        </w:rPr>
      </w:pPr>
    </w:p>
    <w:p w:rsidR="00E36D06" w:rsidRPr="00E36D06" w:rsidRDefault="00E36D06" w:rsidP="00E36D06">
      <w:pPr>
        <w:widowControl w:val="0"/>
        <w:tabs>
          <w:tab w:val="left" w:pos="798"/>
        </w:tabs>
        <w:overflowPunct w:val="0"/>
        <w:autoSpaceDE w:val="0"/>
        <w:autoSpaceDN w:val="0"/>
        <w:adjustRightInd w:val="0"/>
        <w:spacing w:line="276" w:lineRule="auto"/>
        <w:ind w:firstLine="1418"/>
        <w:jc w:val="both"/>
        <w:rPr>
          <w:kern w:val="28"/>
        </w:rPr>
      </w:pPr>
      <w:r w:rsidRPr="00E36D06">
        <w:rPr>
          <w:kern w:val="28"/>
        </w:rPr>
        <w:t>A Empresa deverá entregar</w:t>
      </w:r>
      <w:r w:rsidRPr="00E36D06">
        <w:rPr>
          <w:b/>
          <w:bCs/>
          <w:kern w:val="28"/>
        </w:rPr>
        <w:t xml:space="preserve"> </w:t>
      </w:r>
      <w:r w:rsidRPr="00E36D06">
        <w:rPr>
          <w:kern w:val="28"/>
        </w:rPr>
        <w:t xml:space="preserve">os materiais Permanentes </w:t>
      </w:r>
      <w:r w:rsidRPr="00E36D06">
        <w:rPr>
          <w:b/>
          <w:kern w:val="28"/>
        </w:rPr>
        <w:t>de uma só vez</w:t>
      </w:r>
      <w:r w:rsidRPr="00E36D06">
        <w:rPr>
          <w:kern w:val="28"/>
        </w:rPr>
        <w:t>, observando os preceitos do Art. 73, da Lei nº 8.666/93 e remover, substituir ou trocar, no prazo máximo de 15 (quinze) dias, parte ou o bem em sua totalidade que venha apresentar problemas contínuos que inviabilizem sua utilização.</w:t>
      </w:r>
    </w:p>
    <w:p w:rsidR="00E36D06" w:rsidRPr="00E36D06" w:rsidRDefault="00E36D06" w:rsidP="00E36D06">
      <w:pPr>
        <w:widowControl w:val="0"/>
        <w:overflowPunct w:val="0"/>
        <w:autoSpaceDE w:val="0"/>
        <w:autoSpaceDN w:val="0"/>
        <w:adjustRightInd w:val="0"/>
        <w:spacing w:line="276" w:lineRule="auto"/>
        <w:ind w:firstLine="1418"/>
        <w:jc w:val="both"/>
        <w:rPr>
          <w:kern w:val="28"/>
        </w:rPr>
      </w:pPr>
    </w:p>
    <w:p w:rsidR="00E36D06" w:rsidRPr="00E36D06" w:rsidRDefault="00E36D06" w:rsidP="00E36D06">
      <w:pPr>
        <w:widowControl w:val="0"/>
        <w:overflowPunct w:val="0"/>
        <w:autoSpaceDE w:val="0"/>
        <w:autoSpaceDN w:val="0"/>
        <w:adjustRightInd w:val="0"/>
        <w:spacing w:line="276" w:lineRule="auto"/>
        <w:ind w:firstLine="1418"/>
        <w:jc w:val="both"/>
        <w:rPr>
          <w:kern w:val="28"/>
        </w:rPr>
      </w:pPr>
      <w:r w:rsidRPr="00E36D06">
        <w:rPr>
          <w:kern w:val="28"/>
        </w:rPr>
        <w:t xml:space="preserve">a) No recebimento e aceitação dos materiais Permanentes, serão observadas rigorosamente as especificações técnicas em acordo com este Termo de Referência. </w:t>
      </w:r>
    </w:p>
    <w:p w:rsidR="00E36D06" w:rsidRPr="00E36D06" w:rsidRDefault="00E36D06" w:rsidP="00E36D06">
      <w:pPr>
        <w:widowControl w:val="0"/>
        <w:overflowPunct w:val="0"/>
        <w:autoSpaceDE w:val="0"/>
        <w:autoSpaceDN w:val="0"/>
        <w:adjustRightInd w:val="0"/>
        <w:spacing w:line="276" w:lineRule="auto"/>
        <w:ind w:firstLine="1418"/>
        <w:jc w:val="both"/>
        <w:rPr>
          <w:kern w:val="28"/>
        </w:rPr>
      </w:pPr>
    </w:p>
    <w:p w:rsidR="00E36D06" w:rsidRPr="00E36D06" w:rsidRDefault="00E36D06" w:rsidP="00E36D06">
      <w:pPr>
        <w:widowControl w:val="0"/>
        <w:overflowPunct w:val="0"/>
        <w:autoSpaceDE w:val="0"/>
        <w:autoSpaceDN w:val="0"/>
        <w:adjustRightInd w:val="0"/>
        <w:spacing w:line="276" w:lineRule="auto"/>
        <w:ind w:firstLine="1418"/>
        <w:jc w:val="both"/>
        <w:rPr>
          <w:kern w:val="28"/>
        </w:rPr>
      </w:pPr>
      <w:r w:rsidRPr="00E36D06">
        <w:rPr>
          <w:kern w:val="28"/>
        </w:rPr>
        <w:t>b) A empresa vencedora ficará obrigada a trocar, às suas expensas, se o produto for recusado por apresentar-se danificado, ou se estiver em desacordo com o disposto neste Termo de Referência e seus anexos.</w:t>
      </w:r>
    </w:p>
    <w:p w:rsidR="00E36D06" w:rsidRPr="00E36D06" w:rsidRDefault="00E36D06" w:rsidP="00E36D06">
      <w:pPr>
        <w:widowControl w:val="0"/>
        <w:overflowPunct w:val="0"/>
        <w:autoSpaceDE w:val="0"/>
        <w:autoSpaceDN w:val="0"/>
        <w:adjustRightInd w:val="0"/>
        <w:spacing w:line="276" w:lineRule="auto"/>
        <w:ind w:firstLine="1418"/>
        <w:jc w:val="both"/>
        <w:rPr>
          <w:bCs/>
          <w:kern w:val="28"/>
        </w:rPr>
      </w:pPr>
    </w:p>
    <w:p w:rsidR="00E36D06" w:rsidRPr="00E36D06" w:rsidRDefault="00E36D06" w:rsidP="00E36D06">
      <w:pPr>
        <w:widowControl w:val="0"/>
        <w:overflowPunct w:val="0"/>
        <w:autoSpaceDE w:val="0"/>
        <w:autoSpaceDN w:val="0"/>
        <w:adjustRightInd w:val="0"/>
        <w:spacing w:line="276" w:lineRule="auto"/>
        <w:ind w:firstLine="1418"/>
        <w:jc w:val="both"/>
        <w:rPr>
          <w:kern w:val="28"/>
        </w:rPr>
      </w:pPr>
      <w:r w:rsidRPr="00E36D06">
        <w:rPr>
          <w:bCs/>
          <w:kern w:val="28"/>
        </w:rPr>
        <w:t>c)</w:t>
      </w:r>
      <w:r w:rsidRPr="00E36D06">
        <w:rPr>
          <w:kern w:val="28"/>
        </w:rPr>
        <w:t xml:space="preserve"> Expedida a Autorização de fornecimento e/ou executado o contrato, o recebimento de seu objeto ficará condicionado à observância das normas contidas no art. 40, inciso XVI, c/c o art. </w:t>
      </w:r>
      <w:proofErr w:type="gramStart"/>
      <w:r w:rsidRPr="00E36D06">
        <w:rPr>
          <w:kern w:val="28"/>
        </w:rPr>
        <w:t>73 inciso II</w:t>
      </w:r>
      <w:proofErr w:type="gramEnd"/>
      <w:r w:rsidRPr="00E36D06">
        <w:rPr>
          <w:kern w:val="28"/>
        </w:rPr>
        <w:t>, “a” e “b”, da Lei 8.666/93 e alterações.</w:t>
      </w:r>
    </w:p>
    <w:p w:rsidR="00E36D06" w:rsidRPr="00E36D06" w:rsidRDefault="00E36D06" w:rsidP="00E36D06">
      <w:pPr>
        <w:widowControl w:val="0"/>
        <w:overflowPunct w:val="0"/>
        <w:autoSpaceDE w:val="0"/>
        <w:autoSpaceDN w:val="0"/>
        <w:adjustRightInd w:val="0"/>
        <w:spacing w:line="276" w:lineRule="auto"/>
        <w:ind w:firstLine="1418"/>
        <w:jc w:val="both"/>
        <w:rPr>
          <w:kern w:val="28"/>
        </w:rPr>
      </w:pPr>
    </w:p>
    <w:p w:rsidR="00E36D06" w:rsidRPr="00E36D06" w:rsidRDefault="00E36D06" w:rsidP="00E36D06">
      <w:pPr>
        <w:widowControl w:val="0"/>
        <w:overflowPunct w:val="0"/>
        <w:autoSpaceDE w:val="0"/>
        <w:autoSpaceDN w:val="0"/>
        <w:adjustRightInd w:val="0"/>
        <w:spacing w:line="276" w:lineRule="auto"/>
        <w:ind w:firstLine="1418"/>
        <w:jc w:val="both"/>
        <w:rPr>
          <w:b/>
          <w:i/>
          <w:kern w:val="28"/>
        </w:rPr>
      </w:pPr>
      <w:r w:rsidRPr="00E36D06">
        <w:rPr>
          <w:b/>
          <w:i/>
          <w:kern w:val="28"/>
        </w:rPr>
        <w:t xml:space="preserve"> </w:t>
      </w:r>
      <w:proofErr w:type="gramStart"/>
      <w:r w:rsidRPr="00E36D06">
        <w:rPr>
          <w:b/>
          <w:i/>
          <w:kern w:val="28"/>
        </w:rPr>
        <w:t>1</w:t>
      </w:r>
      <w:proofErr w:type="gramEnd"/>
      <w:r w:rsidRPr="00E36D06">
        <w:rPr>
          <w:b/>
          <w:i/>
          <w:kern w:val="28"/>
        </w:rPr>
        <w:t>) Provisoriamente para efeito de verificação da conformidade do material com a especificação no ato da entrega;</w:t>
      </w:r>
    </w:p>
    <w:p w:rsidR="00E36D06" w:rsidRPr="00E36D06" w:rsidRDefault="00E36D06" w:rsidP="00E36D06">
      <w:pPr>
        <w:widowControl w:val="0"/>
        <w:overflowPunct w:val="0"/>
        <w:autoSpaceDE w:val="0"/>
        <w:autoSpaceDN w:val="0"/>
        <w:adjustRightInd w:val="0"/>
        <w:spacing w:line="276" w:lineRule="auto"/>
        <w:ind w:firstLine="1418"/>
        <w:jc w:val="both"/>
        <w:rPr>
          <w:b/>
          <w:i/>
          <w:kern w:val="28"/>
        </w:rPr>
      </w:pPr>
      <w:proofErr w:type="gramStart"/>
      <w:r w:rsidRPr="00E36D06">
        <w:rPr>
          <w:b/>
          <w:i/>
          <w:kern w:val="28"/>
        </w:rPr>
        <w:t>2</w:t>
      </w:r>
      <w:proofErr w:type="gramEnd"/>
      <w:r w:rsidRPr="00E36D06">
        <w:rPr>
          <w:b/>
          <w:i/>
          <w:kern w:val="28"/>
        </w:rPr>
        <w:t>) Definitivamente, após, a verificação da qualidade e quantidade do material e consequente aceitação; (prazo não superior a 15 dias).</w:t>
      </w:r>
    </w:p>
    <w:p w:rsidR="00E36D06" w:rsidRPr="00E36D06" w:rsidRDefault="00E36D06" w:rsidP="00E36D06">
      <w:pPr>
        <w:widowControl w:val="0"/>
        <w:tabs>
          <w:tab w:val="left" w:pos="798"/>
        </w:tabs>
        <w:overflowPunct w:val="0"/>
        <w:autoSpaceDE w:val="0"/>
        <w:autoSpaceDN w:val="0"/>
        <w:adjustRightInd w:val="0"/>
        <w:ind w:firstLine="1418"/>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proofErr w:type="gramStart"/>
      <w:r w:rsidRPr="00E36D06">
        <w:rPr>
          <w:b/>
          <w:bCs/>
          <w:kern w:val="28"/>
        </w:rPr>
        <w:t>4.4 - Local de Utilização/Destinação do Bem</w:t>
      </w:r>
      <w:proofErr w:type="gramEnd"/>
      <w:r w:rsidRPr="00E36D06">
        <w:rPr>
          <w:kern w:val="28"/>
        </w:rPr>
        <w:t xml:space="preserve"> </w:t>
      </w:r>
    </w:p>
    <w:p w:rsidR="00E36D06" w:rsidRPr="00E36D06" w:rsidRDefault="00E36D06" w:rsidP="00E36D06">
      <w:pPr>
        <w:widowControl w:val="0"/>
        <w:overflowPunct w:val="0"/>
        <w:autoSpaceDE w:val="0"/>
        <w:autoSpaceDN w:val="0"/>
        <w:adjustRightInd w:val="0"/>
        <w:ind w:firstLine="567"/>
        <w:jc w:val="both"/>
        <w:rPr>
          <w:kern w:val="28"/>
        </w:rPr>
      </w:pPr>
    </w:p>
    <w:p w:rsidR="00E36D06" w:rsidRPr="00E36D06" w:rsidRDefault="00E36D06" w:rsidP="00E36D06">
      <w:pPr>
        <w:spacing w:line="276" w:lineRule="auto"/>
        <w:ind w:firstLine="1418"/>
        <w:jc w:val="both"/>
      </w:pPr>
      <w:r w:rsidRPr="00E36D06">
        <w:rPr>
          <w:kern w:val="28"/>
        </w:rPr>
        <w:t xml:space="preserve">Os Materiais Permanentes e outros serão utilizados na Companhia Independente de Policiamento de Trânsito, na 3º Companhia do </w:t>
      </w:r>
      <w:proofErr w:type="spellStart"/>
      <w:r w:rsidRPr="00E36D06">
        <w:rPr>
          <w:kern w:val="28"/>
        </w:rPr>
        <w:t>4ºBPM</w:t>
      </w:r>
      <w:proofErr w:type="spellEnd"/>
      <w:r w:rsidRPr="00E36D06">
        <w:rPr>
          <w:kern w:val="28"/>
        </w:rPr>
        <w:t xml:space="preserve"> (Pimenta Bueno), no FUMRESPOM, na Corregedoria e Comando Geral da Polícia Militar e destinam-se a</w:t>
      </w:r>
      <w:r w:rsidRPr="00E36D06">
        <w:t xml:space="preserve"> primar pelo melhor desenvolvimento das atividades dessas unidades. </w:t>
      </w:r>
    </w:p>
    <w:p w:rsidR="00E36D06" w:rsidRPr="00E36D06" w:rsidRDefault="00E36D06" w:rsidP="00E36D06">
      <w:pPr>
        <w:jc w:val="both"/>
      </w:pPr>
    </w:p>
    <w:p w:rsidR="00E36D06" w:rsidRPr="00E36D06" w:rsidRDefault="00E36D06" w:rsidP="00E36D06">
      <w:pPr>
        <w:widowControl w:val="0"/>
        <w:overflowPunct w:val="0"/>
        <w:autoSpaceDE w:val="0"/>
        <w:autoSpaceDN w:val="0"/>
        <w:adjustRightInd w:val="0"/>
        <w:jc w:val="both"/>
        <w:rPr>
          <w:b/>
          <w:bCs/>
        </w:rPr>
      </w:pPr>
      <w:r w:rsidRPr="00E36D06">
        <w:rPr>
          <w:b/>
          <w:bCs/>
        </w:rPr>
        <w:t xml:space="preserve">5 - PAGAMENTO: </w:t>
      </w:r>
    </w:p>
    <w:p w:rsidR="00E36D06" w:rsidRPr="00E36D06" w:rsidRDefault="00E36D06" w:rsidP="00E36D06">
      <w:pPr>
        <w:widowControl w:val="0"/>
        <w:overflowPunct w:val="0"/>
        <w:autoSpaceDE w:val="0"/>
        <w:autoSpaceDN w:val="0"/>
        <w:adjustRightInd w:val="0"/>
        <w:jc w:val="both"/>
        <w:rPr>
          <w:b/>
          <w:bCs/>
        </w:rPr>
      </w:pP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xml:space="preserve">- O pagamento, decorrente da aquisição, objeto deste Termo de Referência, será efetuado de uma só vez, no prazo mínimo de </w:t>
      </w:r>
      <w:r w:rsidRPr="00E36D06">
        <w:rPr>
          <w:b/>
          <w:bCs/>
          <w:kern w:val="28"/>
        </w:rPr>
        <w:t xml:space="preserve">10 (dez) </w:t>
      </w:r>
      <w:r w:rsidRPr="00E36D06">
        <w:rPr>
          <w:kern w:val="28"/>
        </w:rPr>
        <w:t xml:space="preserve">e máximo </w:t>
      </w:r>
      <w:r w:rsidRPr="00E36D06">
        <w:rPr>
          <w:b/>
          <w:kern w:val="28"/>
        </w:rPr>
        <w:t>30 (trinta)</w:t>
      </w:r>
      <w:r w:rsidRPr="00E36D06">
        <w:rPr>
          <w:kern w:val="28"/>
        </w:rPr>
        <w:t xml:space="preserve"> dias, contados a partir da apresentação da respectiva documentação fiscal, devidamente atestada pelo setor competente, conforme dispõe o art. 40, inciso XIV alínea “a”, combinado com o art. 73, inciso II, alínea “b”, da Lei n° 8.666/93 e alterações juntamente com a análise procedida pelo Controle Interno da SESDEC.</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Ocorrendo erro no documento da cobrança, este será devolvido e o pagamento será sustado para que a Contratada tome as medidas necessárias, passando o prazo para o pagamento a ser contado a partir da data da reapresentação do mesmo.</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Caso se constate erro ou irregularidade na Nota Fiscal (</w:t>
      </w:r>
      <w:r w:rsidRPr="00E36D06">
        <w:rPr>
          <w:b/>
          <w:kern w:val="28"/>
        </w:rPr>
        <w:t>ELETRÔNICA</w:t>
      </w:r>
      <w:r w:rsidRPr="00E36D06">
        <w:rPr>
          <w:kern w:val="28"/>
        </w:rPr>
        <w:t>), o FUMRESPOM, a seu critério, poderá devolvê-la, para as devidas correções, ou aceitá-la, com a glosa da parte que considerar indevida. Na hipótese de devolução, a Nota Fiscal será considerada como não apresentada, para fins de atendimento das condições contratuais.</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A Administração não pagará, sem que tenha autorização prévia e formalmente, nenhum compromisso que lhe venha a ser cobrado diretamente por terceiros, seja ou não instituições financeiras.</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Os eventuais encargos financeiros, processuais e outros, decorrentes da inobservância, pela licitante, de prazo de pagamento, serão de sua exclusiva responsabilidade.</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xml:space="preserve">- O FUMRESPOM efetuará retenção, na fonte, dos tributos e contribuições sobre todos os pagamentos à </w:t>
      </w:r>
      <w:r w:rsidRPr="00E36D06">
        <w:rPr>
          <w:b/>
          <w:bCs/>
          <w:kern w:val="28"/>
        </w:rPr>
        <w:t>CONTRATADA.</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xml:space="preserve">- Em hipótese alguma será concedido o reajustamento dos preços propostos e o valor constante da Nota Fiscal/Fatura (eletrônica), quando da sua apresentação, não sofrerá qualquer atualização monetária até o efetivo pagamento. </w:t>
      </w:r>
    </w:p>
    <w:p w:rsidR="00E36D06" w:rsidRPr="00E36D06" w:rsidRDefault="00E36D06" w:rsidP="00E36D06">
      <w:pPr>
        <w:widowControl w:val="0"/>
        <w:numPr>
          <w:ilvl w:val="0"/>
          <w:numId w:val="19"/>
        </w:numPr>
        <w:overflowPunct w:val="0"/>
        <w:autoSpaceDE w:val="0"/>
        <w:autoSpaceDN w:val="0"/>
        <w:adjustRightInd w:val="0"/>
        <w:ind w:left="0" w:firstLine="851"/>
        <w:jc w:val="both"/>
        <w:rPr>
          <w:kern w:val="28"/>
        </w:rPr>
      </w:pPr>
      <w:r w:rsidRPr="00E36D06">
        <w:rPr>
          <w:kern w:val="28"/>
        </w:rPr>
        <w:t xml:space="preserve">- É condição para o pagamento do valor constante de cada Nota Fiscal/Fatura (eletrônica), a apresentação de Prova de Regularidade com o </w:t>
      </w:r>
      <w:r w:rsidRPr="00E36D06">
        <w:rPr>
          <w:b/>
          <w:bCs/>
          <w:kern w:val="28"/>
        </w:rPr>
        <w:t>Fundo de Garantia por Tempo de Serviço (FGTS), Instituto Nacional do Seguro Social (INSS), Certidão Negativa da Receita Estadual – SEFIN, Certidão Negativa Municipal, Certidão Negativa Federal, Certidão Negativa de Débitos Trabalhistas e cópia do Contrato Social da Empresa.</w:t>
      </w:r>
    </w:p>
    <w:p w:rsidR="00E36D06" w:rsidRPr="00E36D06" w:rsidRDefault="00E36D06" w:rsidP="00E36D06">
      <w:pPr>
        <w:spacing w:before="240" w:after="240" w:line="276" w:lineRule="auto"/>
        <w:jc w:val="both"/>
        <w:rPr>
          <w:b/>
          <w:bCs/>
        </w:rPr>
      </w:pPr>
      <w:proofErr w:type="gramStart"/>
      <w:r w:rsidRPr="00E36D06">
        <w:rPr>
          <w:b/>
          <w:bCs/>
        </w:rPr>
        <w:t>6 - DOTAÇÃO</w:t>
      </w:r>
      <w:proofErr w:type="gramEnd"/>
      <w:r w:rsidRPr="00E36D06">
        <w:rPr>
          <w:b/>
          <w:bCs/>
        </w:rPr>
        <w:t xml:space="preserve"> ORÇAMENTÁRIA </w:t>
      </w:r>
    </w:p>
    <w:p w:rsidR="00E36D06" w:rsidRPr="00E36D06" w:rsidRDefault="00E36D06" w:rsidP="00E36D06">
      <w:pPr>
        <w:ind w:firstLine="1418"/>
        <w:jc w:val="both"/>
        <w:rPr>
          <w:b/>
          <w:color w:val="000000"/>
        </w:rPr>
      </w:pPr>
      <w:r w:rsidRPr="00E36D06">
        <w:rPr>
          <w:bCs/>
        </w:rPr>
        <w:t xml:space="preserve">Os recursos orçamentários destinados a cobrir a despesa estão inseridos na </w:t>
      </w:r>
      <w:r w:rsidRPr="00E36D06">
        <w:t xml:space="preserve">Lei de Diretrizes Orçamentárias e no Plano Plurianual de Ação Governamental, exercício 2016, através do Projeto Atividade </w:t>
      </w:r>
      <w:r w:rsidRPr="00E36D06">
        <w:rPr>
          <w:b/>
          <w:bCs/>
        </w:rPr>
        <w:t xml:space="preserve">06.181.2020.2144 </w:t>
      </w:r>
      <w:r w:rsidRPr="00E36D06">
        <w:t xml:space="preserve">–– Assegurar aquisição de Bens Permanentes da Unidade, Elemento de Despesa </w:t>
      </w:r>
      <w:r w:rsidRPr="00E36D06">
        <w:rPr>
          <w:b/>
        </w:rPr>
        <w:t>4490-52</w:t>
      </w:r>
      <w:r w:rsidRPr="00E36D06">
        <w:rPr>
          <w:b/>
          <w:color w:val="000000"/>
        </w:rPr>
        <w:t xml:space="preserve"> –</w:t>
      </w:r>
      <w:r w:rsidRPr="00E36D06">
        <w:rPr>
          <w:color w:val="000000"/>
        </w:rPr>
        <w:t xml:space="preserve"> Fonte </w:t>
      </w:r>
      <w:r w:rsidRPr="00E36D06">
        <w:rPr>
          <w:b/>
          <w:color w:val="000000"/>
        </w:rPr>
        <w:t>0203 e 3243.</w:t>
      </w:r>
    </w:p>
    <w:p w:rsidR="00E36D06" w:rsidRPr="00E36D06" w:rsidRDefault="00E36D06" w:rsidP="00E36D06">
      <w:pPr>
        <w:ind w:firstLine="1418"/>
        <w:jc w:val="both"/>
        <w:rPr>
          <w:b/>
          <w:color w:val="000000"/>
        </w:rPr>
      </w:pPr>
    </w:p>
    <w:p w:rsidR="00E36D06" w:rsidRPr="00E36D06" w:rsidRDefault="00E36D06" w:rsidP="00E36D06">
      <w:pPr>
        <w:widowControl w:val="0"/>
        <w:tabs>
          <w:tab w:val="left" w:pos="0"/>
        </w:tabs>
        <w:overflowPunct w:val="0"/>
        <w:autoSpaceDE w:val="0"/>
        <w:autoSpaceDN w:val="0"/>
        <w:adjustRightInd w:val="0"/>
        <w:jc w:val="both"/>
        <w:rPr>
          <w:b/>
          <w:bCs/>
          <w:kern w:val="28"/>
        </w:rPr>
      </w:pPr>
      <w:r w:rsidRPr="00E36D06">
        <w:rPr>
          <w:b/>
          <w:bCs/>
          <w:kern w:val="28"/>
        </w:rPr>
        <w:t>7 – ESTIMATIVA DE DESPESA:</w:t>
      </w:r>
    </w:p>
    <w:p w:rsidR="00E36D06" w:rsidRPr="00E36D06" w:rsidRDefault="00E36D06" w:rsidP="00E36D06">
      <w:pPr>
        <w:widowControl w:val="0"/>
        <w:tabs>
          <w:tab w:val="left" w:pos="0"/>
        </w:tabs>
        <w:overflowPunct w:val="0"/>
        <w:autoSpaceDE w:val="0"/>
        <w:autoSpaceDN w:val="0"/>
        <w:adjustRightInd w:val="0"/>
        <w:jc w:val="both"/>
        <w:rPr>
          <w:b/>
          <w:bCs/>
          <w:kern w:val="28"/>
        </w:rPr>
      </w:pPr>
    </w:p>
    <w:p w:rsidR="00E36D06" w:rsidRPr="00E36D06" w:rsidRDefault="00E36D06" w:rsidP="00E36D06">
      <w:pPr>
        <w:widowControl w:val="0"/>
        <w:tabs>
          <w:tab w:val="left" w:pos="709"/>
        </w:tabs>
        <w:overflowPunct w:val="0"/>
        <w:autoSpaceDE w:val="0"/>
        <w:autoSpaceDN w:val="0"/>
        <w:adjustRightInd w:val="0"/>
        <w:ind w:left="142"/>
        <w:jc w:val="both"/>
        <w:rPr>
          <w:bCs/>
          <w:kern w:val="28"/>
          <w:u w:val="single"/>
        </w:rPr>
      </w:pPr>
      <w:r w:rsidRPr="00E36D06">
        <w:rPr>
          <w:b/>
          <w:bCs/>
          <w:kern w:val="28"/>
        </w:rPr>
        <w:tab/>
        <w:t xml:space="preserve">           </w:t>
      </w:r>
      <w:r w:rsidRPr="00E36D06">
        <w:rPr>
          <w:bCs/>
          <w:kern w:val="28"/>
        </w:rPr>
        <w:t xml:space="preserve">A pesquisa de mercado visando estimativa de preços será oportunamente juntada aos autos pela </w:t>
      </w:r>
      <w:r w:rsidRPr="00E36D06">
        <w:rPr>
          <w:bCs/>
          <w:kern w:val="28"/>
          <w:u w:val="single"/>
        </w:rPr>
        <w:t xml:space="preserve">Superintendência Estadual de Compras e Licitações, em atendimento a competência designativa do Decreto Estadual nº </w:t>
      </w:r>
      <w:r w:rsidRPr="00E36D06">
        <w:rPr>
          <w:bCs/>
          <w:kern w:val="28"/>
          <w:u w:val="single"/>
        </w:rPr>
        <w:lastRenderedPageBreak/>
        <w:t>10. 538, de 11/06/2003.</w:t>
      </w:r>
    </w:p>
    <w:p w:rsidR="00E36D06" w:rsidRPr="00E36D06" w:rsidRDefault="00E36D06" w:rsidP="00E36D06">
      <w:pPr>
        <w:widowControl w:val="0"/>
        <w:tabs>
          <w:tab w:val="left" w:pos="0"/>
        </w:tabs>
        <w:overflowPunct w:val="0"/>
        <w:autoSpaceDE w:val="0"/>
        <w:autoSpaceDN w:val="0"/>
        <w:adjustRightInd w:val="0"/>
        <w:jc w:val="both"/>
        <w:rPr>
          <w:b/>
          <w:bCs/>
          <w:kern w:val="28"/>
        </w:rPr>
      </w:pPr>
    </w:p>
    <w:p w:rsidR="00E36D06" w:rsidRPr="00E36D06" w:rsidRDefault="00E36D06" w:rsidP="00E36D06">
      <w:pPr>
        <w:widowControl w:val="0"/>
        <w:tabs>
          <w:tab w:val="left" w:pos="0"/>
        </w:tabs>
        <w:overflowPunct w:val="0"/>
        <w:autoSpaceDE w:val="0"/>
        <w:autoSpaceDN w:val="0"/>
        <w:adjustRightInd w:val="0"/>
        <w:jc w:val="both"/>
        <w:rPr>
          <w:b/>
          <w:bCs/>
          <w:kern w:val="28"/>
        </w:rPr>
      </w:pPr>
    </w:p>
    <w:p w:rsidR="00E36D06" w:rsidRPr="00E36D06" w:rsidRDefault="00E36D06" w:rsidP="00E36D06">
      <w:pPr>
        <w:widowControl w:val="0"/>
        <w:tabs>
          <w:tab w:val="left" w:pos="0"/>
        </w:tabs>
        <w:overflowPunct w:val="0"/>
        <w:autoSpaceDE w:val="0"/>
        <w:autoSpaceDN w:val="0"/>
        <w:adjustRightInd w:val="0"/>
        <w:jc w:val="both"/>
        <w:rPr>
          <w:b/>
          <w:bCs/>
          <w:kern w:val="28"/>
        </w:rPr>
      </w:pPr>
      <w:r w:rsidRPr="00E36D06">
        <w:rPr>
          <w:b/>
          <w:bCs/>
          <w:kern w:val="28"/>
        </w:rPr>
        <w:t xml:space="preserve">8 - SANÇÕES: </w:t>
      </w:r>
    </w:p>
    <w:p w:rsidR="00E36D06" w:rsidRPr="00E36D06" w:rsidRDefault="00E36D06" w:rsidP="00E36D06">
      <w:pPr>
        <w:widowControl w:val="0"/>
        <w:tabs>
          <w:tab w:val="left" w:pos="0"/>
        </w:tabs>
        <w:overflowPunct w:val="0"/>
        <w:autoSpaceDE w:val="0"/>
        <w:autoSpaceDN w:val="0"/>
        <w:adjustRightInd w:val="0"/>
        <w:jc w:val="both"/>
        <w:rPr>
          <w:b/>
          <w:bCs/>
          <w:i/>
          <w:iCs/>
          <w:kern w:val="28"/>
        </w:rPr>
      </w:pPr>
    </w:p>
    <w:p w:rsidR="00E36D06" w:rsidRPr="00E36D06" w:rsidRDefault="00E36D06" w:rsidP="00E36D06">
      <w:pPr>
        <w:ind w:firstLine="1416"/>
        <w:jc w:val="both"/>
        <w:rPr>
          <w:color w:val="000000"/>
        </w:rPr>
      </w:pPr>
      <w:r w:rsidRPr="00E36D06">
        <w:rPr>
          <w:b/>
          <w:color w:val="000000"/>
        </w:rPr>
        <w:t>8.1 -</w:t>
      </w:r>
      <w:r w:rsidRPr="00E36D06">
        <w:rPr>
          <w:color w:val="000000"/>
        </w:rPr>
        <w:t xml:space="preserve"> À contratada que, sem justa causa, não cumprir as obrigações assumidas ou infringir os preceitos legais, ressalvados os casos fortuitos ou de força </w:t>
      </w:r>
      <w:proofErr w:type="gramStart"/>
      <w:r w:rsidRPr="00E36D06">
        <w:rPr>
          <w:color w:val="000000"/>
        </w:rPr>
        <w:t>maior, devidamente justificados e comprovados</w:t>
      </w:r>
      <w:proofErr w:type="gramEnd"/>
      <w:r w:rsidRPr="00E36D06">
        <w:rPr>
          <w:color w:val="000000"/>
        </w:rPr>
        <w:t>, aplicar-se-ão, conforme a natureza e gravidade da falta cometida, sem prejuízo de outras sanções pertinentes à espécie (prescritas pelas Leis nº 8.666/93 e 10.520/02, e previstas no Edital e/ou Contrato), as seguintes penalidades:</w:t>
      </w:r>
    </w:p>
    <w:p w:rsidR="00E36D06" w:rsidRPr="00E36D06" w:rsidRDefault="00E36D06" w:rsidP="00E36D06">
      <w:pPr>
        <w:spacing w:line="276" w:lineRule="auto"/>
        <w:jc w:val="both"/>
        <w:rPr>
          <w:color w:val="000000"/>
        </w:rPr>
      </w:pPr>
    </w:p>
    <w:p w:rsidR="00E36D06" w:rsidRPr="00E36D06" w:rsidRDefault="00E36D06" w:rsidP="00E36D06">
      <w:pPr>
        <w:ind w:firstLine="1701"/>
        <w:jc w:val="both"/>
        <w:rPr>
          <w:color w:val="000000"/>
        </w:rPr>
      </w:pPr>
      <w:r w:rsidRPr="00E36D06">
        <w:rPr>
          <w:color w:val="000000"/>
        </w:rPr>
        <w:t>I - Advertência;</w:t>
      </w:r>
    </w:p>
    <w:p w:rsidR="00E36D06" w:rsidRPr="00E36D06" w:rsidRDefault="00E36D06" w:rsidP="00E36D06">
      <w:pPr>
        <w:ind w:firstLine="1701"/>
        <w:jc w:val="both"/>
        <w:rPr>
          <w:color w:val="000000"/>
        </w:rPr>
      </w:pPr>
    </w:p>
    <w:p w:rsidR="00E36D06" w:rsidRPr="00E36D06" w:rsidRDefault="00E36D06" w:rsidP="00E36D06">
      <w:pPr>
        <w:ind w:firstLine="1701"/>
        <w:jc w:val="both"/>
        <w:rPr>
          <w:color w:val="000000"/>
        </w:rPr>
      </w:pPr>
      <w:r w:rsidRPr="00E36D06">
        <w:rPr>
          <w:color w:val="000000"/>
        </w:rPr>
        <w:t>II - Multa, nos seguintes percentuais:</w:t>
      </w:r>
    </w:p>
    <w:p w:rsidR="00E36D06" w:rsidRPr="00E36D06" w:rsidRDefault="00E36D06" w:rsidP="00E36D06">
      <w:pPr>
        <w:jc w:val="both"/>
        <w:rPr>
          <w:color w:val="000000"/>
        </w:rPr>
      </w:pPr>
    </w:p>
    <w:p w:rsidR="00E36D06" w:rsidRPr="00E36D06" w:rsidRDefault="00E36D06" w:rsidP="00E36D06">
      <w:pPr>
        <w:numPr>
          <w:ilvl w:val="1"/>
          <w:numId w:val="20"/>
        </w:numPr>
        <w:ind w:left="0" w:firstLine="567"/>
        <w:jc w:val="both"/>
        <w:rPr>
          <w:color w:val="000000"/>
        </w:rPr>
      </w:pPr>
      <w:r w:rsidRPr="00E36D06">
        <w:rPr>
          <w:color w:val="000000"/>
        </w:rPr>
        <w:t>No atraso injustificado da entrega do objeto contratado, ou por ocorrência de descumprimento contratual, 0,33% (trinta e três centésimos por cento) por dia sobre o valor total do empenho, limitado a 10% (dez por cento);</w:t>
      </w:r>
    </w:p>
    <w:p w:rsidR="00E36D06" w:rsidRPr="00E36D06" w:rsidRDefault="00E36D06" w:rsidP="00E36D06">
      <w:pPr>
        <w:numPr>
          <w:ilvl w:val="1"/>
          <w:numId w:val="20"/>
        </w:numPr>
        <w:ind w:left="0" w:firstLine="567"/>
        <w:jc w:val="both"/>
        <w:rPr>
          <w:color w:val="000000"/>
        </w:rPr>
      </w:pPr>
      <w:r w:rsidRPr="00E36D06">
        <w:rPr>
          <w:color w:val="000000"/>
        </w:rPr>
        <w:t>Nas hipóteses em que o atraso injustificado no adimplemento das obrigações seja medido em horas, aplicar-se-á mora de 0,33% (trinta e três centésimos por cento) por hora sobre o valor total do empenho, limitado a 10% (dez por cento);</w:t>
      </w:r>
    </w:p>
    <w:p w:rsidR="00E36D06" w:rsidRPr="00E36D06" w:rsidRDefault="00E36D06" w:rsidP="00E36D06">
      <w:pPr>
        <w:numPr>
          <w:ilvl w:val="1"/>
          <w:numId w:val="20"/>
        </w:numPr>
        <w:ind w:left="0" w:firstLine="567"/>
        <w:jc w:val="both"/>
        <w:rPr>
          <w:color w:val="000000"/>
        </w:rPr>
      </w:pPr>
      <w:r w:rsidRPr="00E36D06">
        <w:rPr>
          <w:color w:val="000000"/>
        </w:rPr>
        <w:t>No caso de atraso injustificado para substituição do objeto, 0,5% (cinco décimos por cento) ao dia sobre o valor do produto, incidência limitada a 10 (dez) dias;</w:t>
      </w:r>
    </w:p>
    <w:p w:rsidR="00E36D06" w:rsidRPr="00E36D06" w:rsidRDefault="00E36D06" w:rsidP="00E36D06">
      <w:pPr>
        <w:numPr>
          <w:ilvl w:val="1"/>
          <w:numId w:val="20"/>
        </w:numPr>
        <w:ind w:left="0" w:firstLine="567"/>
        <w:jc w:val="both"/>
        <w:rPr>
          <w:color w:val="000000"/>
        </w:rPr>
      </w:pPr>
      <w:r w:rsidRPr="00E36D06">
        <w:rPr>
          <w:color w:val="000000"/>
        </w:rPr>
        <w:t>Na hipótese de atraso injustificado para substituição do objeto, superior a 10 (dez) dias, 8% (oito por cento) sobre o valor do produto;</w:t>
      </w:r>
    </w:p>
    <w:p w:rsidR="00E36D06" w:rsidRPr="00E36D06" w:rsidRDefault="00E36D06" w:rsidP="00E36D06">
      <w:pPr>
        <w:numPr>
          <w:ilvl w:val="1"/>
          <w:numId w:val="20"/>
        </w:numPr>
        <w:ind w:left="0" w:firstLine="567"/>
        <w:jc w:val="both"/>
        <w:rPr>
          <w:color w:val="000000"/>
        </w:rPr>
      </w:pPr>
      <w:r w:rsidRPr="00E36D06">
        <w:rPr>
          <w:color w:val="000000"/>
        </w:rPr>
        <w:t>Em caso de reincidência no atraso de que tratam as alíneas “a”, “b” e “c” quando da ocorrência do 3º (terceiro) atraso, poderá ser aplicada sanção mais grave prevista no Inciso III deste item, concomitantes e sem prejuízo de outras cominações;</w:t>
      </w:r>
    </w:p>
    <w:p w:rsidR="00E36D06" w:rsidRPr="00E36D06" w:rsidRDefault="00E36D06" w:rsidP="00E36D06">
      <w:pPr>
        <w:numPr>
          <w:ilvl w:val="1"/>
          <w:numId w:val="20"/>
        </w:numPr>
        <w:ind w:left="0" w:firstLine="567"/>
        <w:jc w:val="both"/>
        <w:rPr>
          <w:color w:val="000000"/>
        </w:rPr>
      </w:pPr>
      <w:r w:rsidRPr="00E36D06">
        <w:rPr>
          <w:color w:val="000000"/>
        </w:rPr>
        <w:t>Caso a multa a ser aplicada ultrapasse os limites fixados nas alíneas “a” e “b”, poderá ser aplicada sanção mais grave prevista no Inciso III deste item, concomitantes e sem prejuízo de outras cominações;</w:t>
      </w:r>
    </w:p>
    <w:p w:rsidR="00E36D06" w:rsidRPr="00E36D06" w:rsidRDefault="00E36D06" w:rsidP="00E36D06">
      <w:pPr>
        <w:ind w:left="567"/>
        <w:jc w:val="both"/>
        <w:rPr>
          <w:color w:val="000000"/>
        </w:rPr>
      </w:pPr>
    </w:p>
    <w:p w:rsidR="00E36D06" w:rsidRPr="00E36D06" w:rsidRDefault="00E36D06" w:rsidP="00E36D06">
      <w:pPr>
        <w:ind w:firstLine="1701"/>
        <w:jc w:val="both"/>
        <w:rPr>
          <w:color w:val="000000"/>
        </w:rPr>
      </w:pPr>
      <w:r w:rsidRPr="00E36D06">
        <w:rPr>
          <w:color w:val="000000"/>
        </w:rPr>
        <w:t>III - Inadimplemento absoluto das obrigações sujeita o contratado à aplicação das seguintes multas:</w:t>
      </w:r>
    </w:p>
    <w:p w:rsidR="00E36D06" w:rsidRPr="00E36D06" w:rsidRDefault="00E36D06" w:rsidP="00E36D06">
      <w:pPr>
        <w:ind w:firstLine="1701"/>
        <w:jc w:val="both"/>
        <w:rPr>
          <w:color w:val="000000"/>
        </w:rPr>
      </w:pPr>
    </w:p>
    <w:p w:rsidR="00E36D06" w:rsidRPr="00E36D06" w:rsidRDefault="00E36D06" w:rsidP="00E36D06">
      <w:pPr>
        <w:numPr>
          <w:ilvl w:val="0"/>
          <w:numId w:val="21"/>
        </w:numPr>
        <w:ind w:left="0" w:firstLine="567"/>
        <w:jc w:val="both"/>
        <w:rPr>
          <w:color w:val="000000"/>
        </w:rPr>
      </w:pPr>
      <w:r w:rsidRPr="00E36D06">
        <w:rPr>
          <w:color w:val="000000"/>
        </w:rPr>
        <w:t>Pelo descumprimento total, será aplicada multa de 10% sobre o valor contratado;</w:t>
      </w:r>
    </w:p>
    <w:p w:rsidR="00E36D06" w:rsidRPr="00E36D06" w:rsidRDefault="00E36D06" w:rsidP="00E36D06">
      <w:pPr>
        <w:numPr>
          <w:ilvl w:val="0"/>
          <w:numId w:val="21"/>
        </w:numPr>
        <w:ind w:left="0" w:firstLine="567"/>
        <w:jc w:val="both"/>
        <w:rPr>
          <w:color w:val="000000"/>
        </w:rPr>
      </w:pPr>
      <w:r w:rsidRPr="00E36D06">
        <w:rPr>
          <w:color w:val="000000"/>
        </w:rPr>
        <w:t>Pelo descumprimento parcial, será aplicada multa de até 10% sobre o valor do contrato, levando em consideração para fixação do valor final, a relevância da parcela inadimplida;</w:t>
      </w:r>
    </w:p>
    <w:p w:rsidR="00E36D06" w:rsidRPr="00E36D06" w:rsidRDefault="00E36D06" w:rsidP="00E36D06">
      <w:pPr>
        <w:numPr>
          <w:ilvl w:val="0"/>
          <w:numId w:val="21"/>
        </w:numPr>
        <w:ind w:left="0" w:firstLine="567"/>
        <w:jc w:val="both"/>
        <w:rPr>
          <w:color w:val="000000"/>
        </w:rPr>
      </w:pPr>
      <w:r w:rsidRPr="00E36D06">
        <w:rPr>
          <w:color w:val="000000"/>
        </w:rPr>
        <w:t xml:space="preserve">Na hipótese da empresa recusar-se a formalizar o contrato no prazo informado, durante a vigência da proposta, caracteriza-se a inexecução total da obrigação assumida. </w:t>
      </w:r>
    </w:p>
    <w:p w:rsidR="00E36D06" w:rsidRPr="00E36D06" w:rsidRDefault="00E36D06" w:rsidP="00E36D06">
      <w:pPr>
        <w:ind w:left="567"/>
        <w:jc w:val="both"/>
        <w:rPr>
          <w:color w:val="000000"/>
        </w:rPr>
      </w:pPr>
    </w:p>
    <w:p w:rsidR="00E36D06" w:rsidRPr="00E36D06" w:rsidRDefault="00E36D06" w:rsidP="00E36D06">
      <w:pPr>
        <w:ind w:firstLine="1701"/>
        <w:jc w:val="both"/>
      </w:pPr>
      <w:r w:rsidRPr="00E36D06">
        <w:rPr>
          <w:color w:val="000000"/>
        </w:rPr>
        <w:t>IV -</w:t>
      </w:r>
      <w:proofErr w:type="gramStart"/>
      <w:r w:rsidRPr="00E36D06">
        <w:rPr>
          <w:color w:val="000000"/>
        </w:rPr>
        <w:t xml:space="preserve">  </w:t>
      </w:r>
      <w:proofErr w:type="gramEnd"/>
      <w:r w:rsidRPr="00E36D06">
        <w:t>Suspensão temporária de participação em licitação e impedimento de contratar com a Administração por prazo não superior a 02 (dois) anos, de acordo com o art. 87, inciso III, da Lei n. 8.666/93.</w:t>
      </w:r>
    </w:p>
    <w:p w:rsidR="00E36D06" w:rsidRPr="00E36D06" w:rsidRDefault="00E36D06" w:rsidP="00E36D06">
      <w:pPr>
        <w:ind w:firstLine="1701"/>
        <w:jc w:val="both"/>
      </w:pPr>
    </w:p>
    <w:p w:rsidR="00E36D06" w:rsidRPr="00E36D06" w:rsidRDefault="00E36D06" w:rsidP="00E36D06">
      <w:pPr>
        <w:ind w:firstLine="1701"/>
        <w:jc w:val="both"/>
        <w:rPr>
          <w:color w:val="000000"/>
          <w:shd w:val="clear" w:color="auto" w:fill="FFFFFF"/>
        </w:rPr>
      </w:pPr>
      <w:r w:rsidRPr="00E36D06">
        <w:t>V -</w:t>
      </w:r>
      <w:proofErr w:type="gramStart"/>
      <w:r w:rsidRPr="00E36D06">
        <w:t xml:space="preserve"> </w:t>
      </w:r>
      <w:r w:rsidRPr="00E36D06">
        <w:rPr>
          <w:color w:val="000000"/>
          <w:shd w:val="clear" w:color="auto" w:fill="FFFFFF"/>
        </w:rPr>
        <w:t xml:space="preserve"> </w:t>
      </w:r>
      <w:proofErr w:type="gramEnd"/>
      <w:r w:rsidRPr="00E36D06">
        <w:rPr>
          <w:color w:val="000000"/>
          <w:shd w:val="clear" w:color="auto" w:fill="FFFFFF"/>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E36D06">
        <w:rPr>
          <w:color w:val="000000"/>
          <w:shd w:val="clear" w:color="auto" w:fill="FFFFFF"/>
        </w:rPr>
        <w:t>Sicaf</w:t>
      </w:r>
      <w:proofErr w:type="spellEnd"/>
      <w:r w:rsidRPr="00E36D06">
        <w:rPr>
          <w:color w:val="000000"/>
          <w:shd w:val="clear" w:color="auto" w:fill="FFFFFF"/>
        </w:rPr>
        <w:t>, ou nos sistemas de cadastramento de fornecedores a que se refere o inciso XIV do art. 4º e o art. 7º da Lei n. 10.520/02.</w:t>
      </w:r>
    </w:p>
    <w:p w:rsidR="00E36D06" w:rsidRPr="00E36D06" w:rsidRDefault="00E36D06" w:rsidP="00E36D06">
      <w:pPr>
        <w:ind w:firstLine="1418"/>
        <w:jc w:val="both"/>
        <w:rPr>
          <w:color w:val="000000"/>
        </w:rPr>
      </w:pPr>
      <w:r w:rsidRPr="00E36D06">
        <w:rPr>
          <w:b/>
          <w:color w:val="000000"/>
        </w:rPr>
        <w:t>8.2</w:t>
      </w:r>
      <w:r w:rsidRPr="00E36D06">
        <w:rPr>
          <w:color w:val="000000"/>
        </w:rPr>
        <w:t xml:space="preserve"> - A aplicação de quaisquer das penalidades ora previstas não impede a rescisão contratual.</w:t>
      </w:r>
    </w:p>
    <w:p w:rsidR="00E36D06" w:rsidRPr="00E36D06" w:rsidRDefault="00E36D06" w:rsidP="00E36D06">
      <w:pPr>
        <w:ind w:firstLine="1418"/>
        <w:jc w:val="both"/>
        <w:rPr>
          <w:color w:val="000000"/>
        </w:rPr>
      </w:pPr>
      <w:r w:rsidRPr="00E36D06">
        <w:rPr>
          <w:b/>
          <w:color w:val="000000"/>
        </w:rPr>
        <w:t>8.3</w:t>
      </w:r>
      <w:r w:rsidRPr="00E36D06">
        <w:rPr>
          <w:color w:val="000000"/>
        </w:rPr>
        <w:t xml:space="preserve"> - A aplicação das penalidades será precedida da concessão de oportunidade para exercício da ampla defesa e do contraditório, por parte do contratado, na forma da lei.</w:t>
      </w:r>
    </w:p>
    <w:p w:rsidR="00E36D06" w:rsidRPr="00E36D06" w:rsidRDefault="00E36D06" w:rsidP="00E36D06">
      <w:pPr>
        <w:ind w:firstLine="1418"/>
        <w:jc w:val="both"/>
        <w:rPr>
          <w:color w:val="000000"/>
        </w:rPr>
      </w:pPr>
      <w:r w:rsidRPr="00E36D06">
        <w:rPr>
          <w:b/>
          <w:color w:val="000000"/>
        </w:rPr>
        <w:t>8.4 -</w:t>
      </w:r>
      <w:r w:rsidRPr="00E36D06">
        <w:rPr>
          <w:color w:val="000000"/>
        </w:rPr>
        <w:t xml:space="preserve"> Reabilitação perante a autoridade que aplicou a penalidade será concedida sempre que o contratado ressarcir a Administração pelos prejuízos resultantes e </w:t>
      </w:r>
      <w:proofErr w:type="gramStart"/>
      <w:r w:rsidRPr="00E36D06">
        <w:rPr>
          <w:color w:val="000000"/>
        </w:rPr>
        <w:t>após</w:t>
      </w:r>
      <w:proofErr w:type="gramEnd"/>
      <w:r w:rsidRPr="00E36D06">
        <w:rPr>
          <w:color w:val="000000"/>
        </w:rPr>
        <w:t xml:space="preserve"> decorrido o prazo da sanção aplicada.</w:t>
      </w:r>
    </w:p>
    <w:p w:rsidR="00E36D06" w:rsidRPr="00E36D06" w:rsidRDefault="00E36D06" w:rsidP="00E36D06">
      <w:pPr>
        <w:ind w:firstLine="1418"/>
        <w:jc w:val="both"/>
        <w:rPr>
          <w:color w:val="000000"/>
        </w:rPr>
      </w:pPr>
      <w:r w:rsidRPr="00E36D06">
        <w:rPr>
          <w:b/>
          <w:color w:val="000000"/>
        </w:rPr>
        <w:t>8.5</w:t>
      </w:r>
      <w:r w:rsidRPr="00E36D06">
        <w:rPr>
          <w:color w:val="000000"/>
        </w:rPr>
        <w:t xml:space="preserve"> - 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E36D06" w:rsidRPr="00E36D06" w:rsidRDefault="00E36D06" w:rsidP="00E36D06">
      <w:pPr>
        <w:ind w:firstLine="1418"/>
        <w:jc w:val="both"/>
        <w:rPr>
          <w:color w:val="000000"/>
        </w:rPr>
      </w:pPr>
      <w:r w:rsidRPr="00E36D06">
        <w:rPr>
          <w:b/>
          <w:color w:val="000000"/>
        </w:rPr>
        <w:lastRenderedPageBreak/>
        <w:t>8.6 -</w:t>
      </w:r>
      <w:r w:rsidRPr="00E36D06">
        <w:rPr>
          <w:color w:val="000000"/>
        </w:rPr>
        <w:t xml:space="preserve"> As multas, aplicadas após regular processo administrativo, serão descontadas dos pagamentos eventualmente devidos ao Contratado.</w:t>
      </w:r>
    </w:p>
    <w:p w:rsidR="00E36D06" w:rsidRPr="00E36D06" w:rsidRDefault="00E36D06" w:rsidP="00E36D06">
      <w:pPr>
        <w:ind w:firstLine="1418"/>
        <w:jc w:val="both"/>
        <w:rPr>
          <w:color w:val="000000"/>
        </w:rPr>
      </w:pPr>
    </w:p>
    <w:p w:rsidR="00E36D06" w:rsidRPr="00E36D06" w:rsidRDefault="00E36D06" w:rsidP="00E36D06">
      <w:pPr>
        <w:widowControl w:val="0"/>
        <w:overflowPunct w:val="0"/>
        <w:autoSpaceDE w:val="0"/>
        <w:autoSpaceDN w:val="0"/>
        <w:adjustRightInd w:val="0"/>
        <w:jc w:val="both"/>
        <w:rPr>
          <w:b/>
          <w:bCs/>
          <w:kern w:val="28"/>
        </w:rPr>
      </w:pPr>
      <w:r w:rsidRPr="00E36D06">
        <w:rPr>
          <w:b/>
          <w:bCs/>
          <w:kern w:val="28"/>
        </w:rPr>
        <w:t xml:space="preserve">9 - DEVERES: </w:t>
      </w:r>
    </w:p>
    <w:p w:rsidR="00E36D06" w:rsidRPr="00E36D06" w:rsidRDefault="00E36D06" w:rsidP="00E36D06">
      <w:pPr>
        <w:widowControl w:val="0"/>
        <w:overflowPunct w:val="0"/>
        <w:autoSpaceDE w:val="0"/>
        <w:autoSpaceDN w:val="0"/>
        <w:adjustRightInd w:val="0"/>
        <w:jc w:val="both"/>
        <w:rPr>
          <w:b/>
          <w:bCs/>
          <w:kern w:val="28"/>
        </w:rPr>
      </w:pPr>
    </w:p>
    <w:p w:rsidR="00E36D06" w:rsidRPr="00E36D06" w:rsidRDefault="00E36D06" w:rsidP="00E36D06">
      <w:pPr>
        <w:widowControl w:val="0"/>
        <w:overflowPunct w:val="0"/>
        <w:autoSpaceDE w:val="0"/>
        <w:autoSpaceDN w:val="0"/>
        <w:adjustRightInd w:val="0"/>
        <w:ind w:firstLine="708"/>
        <w:rPr>
          <w:b/>
          <w:bCs/>
          <w:kern w:val="28"/>
        </w:rPr>
      </w:pPr>
      <w:r w:rsidRPr="00E36D06">
        <w:rPr>
          <w:b/>
          <w:bCs/>
          <w:kern w:val="28"/>
        </w:rPr>
        <w:t xml:space="preserve">9.1 - Do Contratado: </w:t>
      </w:r>
    </w:p>
    <w:p w:rsidR="00E36D06" w:rsidRPr="00E36D06" w:rsidRDefault="00E36D06" w:rsidP="00E36D06">
      <w:pPr>
        <w:widowControl w:val="0"/>
        <w:overflowPunct w:val="0"/>
        <w:autoSpaceDE w:val="0"/>
        <w:autoSpaceDN w:val="0"/>
        <w:adjustRightInd w:val="0"/>
        <w:ind w:firstLine="708"/>
        <w:rPr>
          <w:b/>
          <w:bCs/>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a) Fornecer os Materiais Permanentes de acordo com o solicitado;</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b) Arcar com todas as despesas, diretas ou indiretas, decorrentes do cumprimento das obrigações assumidas, inclusive transporte do material até o local de entrega, sem qualquer ônus ao FUMRESPOM;</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c) Reparar, corrigir, remover ou substituir, as suas expensas, no total ou em parte, os produtos que se verifiquem vícios, defeitos ou incorreções resultantes de execução ou materiais empregados, no prazo mínimo de 30 dias corridos;</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d) Responsabilizar-se pelos encargos trabalhistas, previdenciários, fiscais e comerciais resultantes aos seus funcionários, não transferindo ao FUMRESPOM a responsabilidade pelo seu pagamento;</w:t>
      </w:r>
    </w:p>
    <w:p w:rsidR="00E36D06" w:rsidRPr="00E36D06" w:rsidRDefault="00E36D06" w:rsidP="00E36D06">
      <w:pPr>
        <w:widowControl w:val="0"/>
        <w:overflowPunct w:val="0"/>
        <w:autoSpaceDE w:val="0"/>
        <w:autoSpaceDN w:val="0"/>
        <w:adjustRightInd w:val="0"/>
        <w:ind w:firstLine="708"/>
        <w:jc w:val="both"/>
        <w:rPr>
          <w:kern w:val="28"/>
        </w:rPr>
      </w:pPr>
      <w:r w:rsidRPr="00E36D06">
        <w:rPr>
          <w:kern w:val="28"/>
        </w:rPr>
        <w:t xml:space="preserve">  </w:t>
      </w:r>
    </w:p>
    <w:p w:rsidR="00E36D06" w:rsidRPr="00E36D06" w:rsidRDefault="00E36D06" w:rsidP="00E36D06">
      <w:pPr>
        <w:widowControl w:val="0"/>
        <w:overflowPunct w:val="0"/>
        <w:autoSpaceDE w:val="0"/>
        <w:autoSpaceDN w:val="0"/>
        <w:adjustRightInd w:val="0"/>
        <w:ind w:left="143" w:firstLine="708"/>
        <w:jc w:val="both"/>
        <w:rPr>
          <w:kern w:val="28"/>
        </w:rPr>
      </w:pPr>
      <w:r w:rsidRPr="00E36D06">
        <w:rPr>
          <w:kern w:val="28"/>
        </w:rPr>
        <w:t xml:space="preserve">e) Fica vedada a subcontratação total ou parcial. </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f) Responsabilizar-se pela entrega dos materiais, no Almoxarifado Central do Governo, conforme subitem 4.1 e 4.3 deste Termo de Referência;</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g) Arcar com qualquer prejuízo causado à Administração ou a terceiros por seus empregos ou propostos, no cumprimento da entrega do material, indenizando os danos motivados;</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h) A contratada fica obrigada a cumprir plenamente o previsto no Art. 71, da Lei 8.666/93 e suas alterações posteriores.</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r w:rsidRPr="00E36D06">
        <w:rPr>
          <w:kern w:val="28"/>
        </w:rPr>
        <w:t xml:space="preserve">i) A empresa Contratada deverá manter durante toda a execução do contrato, em compatibilidade com as obrigações por ele assumidas, todas as condições de habilitação exigida na licitação, em atendimento ao art. 55, inciso XIII, da Lei n. 8.666/93 e </w:t>
      </w:r>
      <w:proofErr w:type="spellStart"/>
      <w:r w:rsidRPr="00E36D06">
        <w:rPr>
          <w:kern w:val="28"/>
        </w:rPr>
        <w:t>Acordão</w:t>
      </w:r>
      <w:proofErr w:type="spellEnd"/>
      <w:r w:rsidRPr="00E36D06">
        <w:rPr>
          <w:kern w:val="28"/>
        </w:rPr>
        <w:t xml:space="preserve"> 0964-14/12-P, relator Ministro Walton Alencar Rodrigues, TCU.</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widowControl w:val="0"/>
        <w:overflowPunct w:val="0"/>
        <w:autoSpaceDE w:val="0"/>
        <w:autoSpaceDN w:val="0"/>
        <w:adjustRightInd w:val="0"/>
        <w:ind w:firstLine="567"/>
        <w:jc w:val="both"/>
        <w:rPr>
          <w:b/>
          <w:bCs/>
          <w:kern w:val="28"/>
        </w:rPr>
      </w:pPr>
      <w:r w:rsidRPr="00E36D06">
        <w:rPr>
          <w:b/>
          <w:bCs/>
          <w:kern w:val="28"/>
        </w:rPr>
        <w:t>9.2 - Da Contratante:</w:t>
      </w:r>
    </w:p>
    <w:p w:rsidR="00E36D06" w:rsidRPr="00E36D06" w:rsidRDefault="00E36D06" w:rsidP="00E36D06">
      <w:pPr>
        <w:widowControl w:val="0"/>
        <w:overflowPunct w:val="0"/>
        <w:autoSpaceDE w:val="0"/>
        <w:autoSpaceDN w:val="0"/>
        <w:adjustRightInd w:val="0"/>
        <w:ind w:firstLine="567"/>
        <w:jc w:val="both"/>
        <w:rPr>
          <w:b/>
          <w:bCs/>
          <w:kern w:val="28"/>
        </w:rPr>
      </w:pPr>
    </w:p>
    <w:p w:rsidR="00E36D06" w:rsidRPr="00E36D06" w:rsidRDefault="00E36D06" w:rsidP="00E36D06">
      <w:pPr>
        <w:pStyle w:val="PargrafodaLista"/>
        <w:widowControl w:val="0"/>
        <w:numPr>
          <w:ilvl w:val="0"/>
          <w:numId w:val="46"/>
        </w:numPr>
        <w:overflowPunct w:val="0"/>
        <w:autoSpaceDE w:val="0"/>
        <w:autoSpaceDN w:val="0"/>
        <w:adjustRightInd w:val="0"/>
        <w:jc w:val="both"/>
        <w:rPr>
          <w:kern w:val="28"/>
          <w:sz w:val="20"/>
          <w:szCs w:val="20"/>
        </w:rPr>
      </w:pPr>
      <w:r w:rsidRPr="00E36D06">
        <w:rPr>
          <w:kern w:val="28"/>
          <w:sz w:val="20"/>
          <w:szCs w:val="20"/>
        </w:rPr>
        <w:t>Fiscalizar todo o processo, buscando garantir que os Materiais Permanentes sejam fornecidos em conformidade com as especificações deste Termo de Referência;</w:t>
      </w:r>
    </w:p>
    <w:p w:rsidR="00E36D06" w:rsidRPr="00E36D06" w:rsidRDefault="00E36D06" w:rsidP="00E36D06">
      <w:pPr>
        <w:pStyle w:val="PargrafodaLista"/>
        <w:widowControl w:val="0"/>
        <w:overflowPunct w:val="0"/>
        <w:autoSpaceDE w:val="0"/>
        <w:autoSpaceDN w:val="0"/>
        <w:adjustRightInd w:val="0"/>
        <w:ind w:left="1211"/>
        <w:jc w:val="both"/>
        <w:rPr>
          <w:kern w:val="28"/>
          <w:sz w:val="20"/>
          <w:szCs w:val="20"/>
        </w:rPr>
      </w:pPr>
    </w:p>
    <w:p w:rsidR="00E36D06" w:rsidRPr="00E36D06" w:rsidRDefault="00E36D06" w:rsidP="00E36D06">
      <w:pPr>
        <w:pStyle w:val="PargrafodaLista"/>
        <w:widowControl w:val="0"/>
        <w:numPr>
          <w:ilvl w:val="0"/>
          <w:numId w:val="46"/>
        </w:numPr>
        <w:overflowPunct w:val="0"/>
        <w:autoSpaceDE w:val="0"/>
        <w:autoSpaceDN w:val="0"/>
        <w:adjustRightInd w:val="0"/>
        <w:jc w:val="both"/>
        <w:rPr>
          <w:kern w:val="28"/>
          <w:sz w:val="20"/>
          <w:szCs w:val="20"/>
        </w:rPr>
      </w:pPr>
      <w:r w:rsidRPr="00E36D06">
        <w:rPr>
          <w:kern w:val="28"/>
          <w:sz w:val="20"/>
          <w:szCs w:val="20"/>
        </w:rPr>
        <w:t>Proporcionar todas as facilidades para que a empresa possa cumprir suas obrigações, dentro das normas e condições contratuais;</w:t>
      </w:r>
    </w:p>
    <w:p w:rsidR="00E36D06" w:rsidRPr="00E36D06" w:rsidRDefault="00E36D06" w:rsidP="00E36D06">
      <w:pPr>
        <w:widowControl w:val="0"/>
        <w:overflowPunct w:val="0"/>
        <w:autoSpaceDE w:val="0"/>
        <w:autoSpaceDN w:val="0"/>
        <w:adjustRightInd w:val="0"/>
        <w:jc w:val="both"/>
        <w:rPr>
          <w:kern w:val="28"/>
        </w:rPr>
      </w:pPr>
    </w:p>
    <w:p w:rsidR="00E36D06" w:rsidRPr="00E36D06" w:rsidRDefault="00E36D06" w:rsidP="00E36D06">
      <w:pPr>
        <w:pStyle w:val="PargrafodaLista"/>
        <w:widowControl w:val="0"/>
        <w:numPr>
          <w:ilvl w:val="0"/>
          <w:numId w:val="46"/>
        </w:numPr>
        <w:overflowPunct w:val="0"/>
        <w:autoSpaceDE w:val="0"/>
        <w:autoSpaceDN w:val="0"/>
        <w:adjustRightInd w:val="0"/>
        <w:jc w:val="both"/>
        <w:rPr>
          <w:kern w:val="28"/>
          <w:sz w:val="20"/>
          <w:szCs w:val="20"/>
        </w:rPr>
      </w:pPr>
      <w:r w:rsidRPr="00E36D06">
        <w:rPr>
          <w:kern w:val="28"/>
          <w:sz w:val="20"/>
          <w:szCs w:val="20"/>
        </w:rPr>
        <w:t>Rejeitar todo ou em parte dos equipamentos entregue em desacordo com as obrigações assumidas pela empresa;</w:t>
      </w:r>
    </w:p>
    <w:p w:rsidR="00E36D06" w:rsidRPr="00E36D06" w:rsidRDefault="00E36D06" w:rsidP="00E36D06">
      <w:pPr>
        <w:widowControl w:val="0"/>
        <w:overflowPunct w:val="0"/>
        <w:autoSpaceDE w:val="0"/>
        <w:autoSpaceDN w:val="0"/>
        <w:adjustRightInd w:val="0"/>
        <w:jc w:val="both"/>
        <w:rPr>
          <w:kern w:val="28"/>
        </w:rPr>
      </w:pPr>
    </w:p>
    <w:p w:rsidR="00E36D06" w:rsidRPr="00E36D06" w:rsidRDefault="00E36D06" w:rsidP="00E36D06">
      <w:pPr>
        <w:pStyle w:val="PargrafodaLista"/>
        <w:widowControl w:val="0"/>
        <w:numPr>
          <w:ilvl w:val="0"/>
          <w:numId w:val="46"/>
        </w:numPr>
        <w:overflowPunct w:val="0"/>
        <w:autoSpaceDE w:val="0"/>
        <w:autoSpaceDN w:val="0"/>
        <w:adjustRightInd w:val="0"/>
        <w:jc w:val="both"/>
        <w:rPr>
          <w:kern w:val="28"/>
          <w:sz w:val="20"/>
          <w:szCs w:val="20"/>
        </w:rPr>
      </w:pPr>
      <w:r w:rsidRPr="00E36D06">
        <w:rPr>
          <w:kern w:val="28"/>
          <w:sz w:val="20"/>
          <w:szCs w:val="20"/>
        </w:rPr>
        <w:t>Receber as Notas Fiscais/Faturas e conferir se está em conformidade com o equipamento. Devendo posteriormente, encaminhá-la para pagamento, de acordo com as condições de pagamento.</w:t>
      </w:r>
    </w:p>
    <w:p w:rsidR="00E36D06" w:rsidRPr="00E36D06" w:rsidRDefault="00E36D06" w:rsidP="00E36D06">
      <w:pPr>
        <w:widowControl w:val="0"/>
        <w:overflowPunct w:val="0"/>
        <w:autoSpaceDE w:val="0"/>
        <w:autoSpaceDN w:val="0"/>
        <w:adjustRightInd w:val="0"/>
        <w:ind w:firstLine="851"/>
        <w:jc w:val="both"/>
        <w:rPr>
          <w:kern w:val="28"/>
        </w:rPr>
      </w:pPr>
    </w:p>
    <w:p w:rsidR="00E36D06" w:rsidRPr="00E36D06" w:rsidRDefault="00E36D06" w:rsidP="00E36D06">
      <w:pPr>
        <w:jc w:val="both"/>
        <w:rPr>
          <w:b/>
          <w:bCs/>
        </w:rPr>
      </w:pPr>
      <w:r w:rsidRPr="00E36D06">
        <w:rPr>
          <w:b/>
          <w:bCs/>
        </w:rPr>
        <w:t>10 – DA QUALIFICAÇÃO TÉCNICA:</w:t>
      </w:r>
    </w:p>
    <w:p w:rsidR="00E36D06" w:rsidRPr="00E36D06" w:rsidRDefault="00E36D06" w:rsidP="00E36D06">
      <w:pPr>
        <w:jc w:val="both"/>
        <w:rPr>
          <w:b/>
          <w:bCs/>
        </w:rPr>
      </w:pPr>
    </w:p>
    <w:p w:rsidR="00E36D06" w:rsidRPr="00E36D06" w:rsidRDefault="00E36D06" w:rsidP="00E36D06">
      <w:pPr>
        <w:ind w:firstLine="1418"/>
        <w:jc w:val="both"/>
        <w:rPr>
          <w:bCs/>
        </w:rPr>
      </w:pPr>
      <w:r w:rsidRPr="00E36D06">
        <w:rPr>
          <w:bCs/>
        </w:rPr>
        <w:t xml:space="preserve">Para fins de aferimento da qualificação técnica das empresas interessadas em participar do certame, deverá ser apresentado pelas mesmas: Atestados (s) de </w:t>
      </w:r>
      <w:r w:rsidRPr="00E36D06">
        <w:rPr>
          <w:b/>
          <w:bCs/>
        </w:rPr>
        <w:t>Capacidade Técnica</w:t>
      </w:r>
      <w:r w:rsidRPr="00E36D06">
        <w:rPr>
          <w:bCs/>
        </w:rPr>
        <w:t xml:space="preserve"> (declaração ou certidão) fornecidos (s) por pessoa jurídica de direito público ou privado, comprovando o desempenho da licitante em contrato pertinente e compatível em características e quantidades com o objeto da licitação, considerando:</w:t>
      </w:r>
    </w:p>
    <w:p w:rsidR="00E36D06" w:rsidRPr="00E36D06" w:rsidRDefault="00E36D06" w:rsidP="00E36D06">
      <w:pPr>
        <w:ind w:firstLine="1418"/>
        <w:jc w:val="both"/>
        <w:rPr>
          <w:bCs/>
        </w:rPr>
      </w:pPr>
    </w:p>
    <w:p w:rsidR="00E36D06" w:rsidRPr="00E36D06" w:rsidRDefault="00E36D06" w:rsidP="00E36D06">
      <w:pPr>
        <w:ind w:firstLine="1416"/>
        <w:jc w:val="both"/>
        <w:rPr>
          <w:bCs/>
        </w:rPr>
      </w:pPr>
      <w:r w:rsidRPr="00E36D06">
        <w:rPr>
          <w:bCs/>
        </w:rPr>
        <w:lastRenderedPageBreak/>
        <w:t xml:space="preserve">I – Entende-se por pertinente e compatível em </w:t>
      </w:r>
      <w:r w:rsidRPr="00E36D06">
        <w:rPr>
          <w:b/>
          <w:bCs/>
        </w:rPr>
        <w:t xml:space="preserve">características </w:t>
      </w:r>
      <w:r w:rsidRPr="00E36D06">
        <w:rPr>
          <w:bCs/>
        </w:rPr>
        <w:t xml:space="preserve">o (s) atestado (s) que em sua individualidade ou soma de atestados, contemplem a parcela de maior relevância da aquisição desta licitação, qual seja: CAMERA </w:t>
      </w:r>
      <w:proofErr w:type="gramStart"/>
      <w:r w:rsidRPr="00E36D06">
        <w:rPr>
          <w:bCs/>
        </w:rPr>
        <w:t>FOTOGRÁFICA</w:t>
      </w:r>
      <w:proofErr w:type="gramEnd"/>
    </w:p>
    <w:p w:rsidR="00E36D06" w:rsidRPr="00E36D06" w:rsidRDefault="00E36D06" w:rsidP="00E36D06">
      <w:pPr>
        <w:ind w:firstLine="1416"/>
        <w:jc w:val="both"/>
        <w:rPr>
          <w:bCs/>
        </w:rPr>
      </w:pPr>
    </w:p>
    <w:p w:rsidR="00E36D06" w:rsidRPr="00E36D06" w:rsidRDefault="00E36D06" w:rsidP="00E36D06">
      <w:pPr>
        <w:ind w:firstLine="1416"/>
        <w:jc w:val="both"/>
        <w:rPr>
          <w:bCs/>
        </w:rPr>
      </w:pPr>
      <w:r w:rsidRPr="00E36D06">
        <w:rPr>
          <w:bCs/>
        </w:rPr>
        <w:t xml:space="preserve">II – Entende-se por pertinente e compatível em </w:t>
      </w:r>
      <w:r w:rsidRPr="00E36D06">
        <w:rPr>
          <w:b/>
          <w:bCs/>
        </w:rPr>
        <w:t xml:space="preserve">quantidade </w:t>
      </w:r>
      <w:r w:rsidRPr="00E36D06">
        <w:rPr>
          <w:bCs/>
        </w:rPr>
        <w:t>o (s) atestado (s) que em sua individualidade ou soma de atestados concomitantes no período de execução (tendo sido a aquisição dos atestados prestados no mesmo período), comprove que a empresa prestou ou presta satisfatoriamente o fornecimento com as especificações demandadas no objeto deste termo em contrato para atender com pelo menos 30% (trinta por cento) do quantitativo dos fornecimentos solicitados neste termo.</w:t>
      </w:r>
    </w:p>
    <w:p w:rsidR="00E36D06" w:rsidRPr="00E36D06" w:rsidRDefault="00E36D06" w:rsidP="00E36D06">
      <w:pPr>
        <w:spacing w:before="120" w:after="120"/>
        <w:jc w:val="both"/>
        <w:rPr>
          <w:b/>
          <w:bCs/>
        </w:rPr>
      </w:pPr>
      <w:r w:rsidRPr="00E36D06">
        <w:rPr>
          <w:b/>
          <w:bCs/>
        </w:rPr>
        <w:t>11 - CONCLUSÃO:</w:t>
      </w:r>
    </w:p>
    <w:p w:rsidR="00E36D06" w:rsidRPr="00E36D06" w:rsidRDefault="00E36D06" w:rsidP="00E36D06">
      <w:pPr>
        <w:ind w:firstLine="1417"/>
        <w:jc w:val="both"/>
      </w:pPr>
    </w:p>
    <w:p w:rsidR="00E36D06" w:rsidRPr="00E36D06" w:rsidRDefault="00E36D06" w:rsidP="00E36D06">
      <w:pPr>
        <w:ind w:firstLine="1417"/>
        <w:jc w:val="both"/>
        <w:rPr>
          <w:bCs/>
        </w:rPr>
      </w:pPr>
      <w:r w:rsidRPr="00E36D06">
        <w:t>Ao expor claramente a motivação para realização da aquisição o FUMRESPOM, pretende evidenciar o ato administrativo como revestidos de todos os seus requisitos formais e materiais, no intuito de torná-lo eficaz em sua plenitude.</w:t>
      </w:r>
    </w:p>
    <w:p w:rsidR="00E36D06" w:rsidRPr="00E36D06" w:rsidRDefault="00E36D06" w:rsidP="00E36D06">
      <w:pPr>
        <w:ind w:firstLine="1418"/>
        <w:jc w:val="both"/>
      </w:pPr>
      <w:r w:rsidRPr="00E36D06">
        <w:t>Trata-se incontestavelmente de ato vinculado ou regrado, porque se enquadra entre aqueles para os quais a Lei Federal n.º 8666/93 e Lei Federal 10.520/02, que estabelece os requisitos e condições de sua realização.</w:t>
      </w:r>
    </w:p>
    <w:p w:rsidR="00E36D06" w:rsidRPr="00E36D06" w:rsidRDefault="00E36D06" w:rsidP="00E36D06">
      <w:pPr>
        <w:ind w:firstLine="1418"/>
        <w:jc w:val="both"/>
      </w:pPr>
    </w:p>
    <w:p w:rsidR="00E36D06" w:rsidRPr="00E36D06" w:rsidRDefault="00E36D06" w:rsidP="00E36D06">
      <w:pPr>
        <w:ind w:firstLine="1418"/>
        <w:jc w:val="both"/>
      </w:pPr>
    </w:p>
    <w:p w:rsidR="00E36D06" w:rsidRPr="00E36D06" w:rsidRDefault="00E36D06" w:rsidP="00E36D06">
      <w:pPr>
        <w:ind w:firstLine="1418"/>
        <w:jc w:val="both"/>
      </w:pPr>
    </w:p>
    <w:p w:rsidR="00E36D06" w:rsidRPr="00E36D06" w:rsidRDefault="00E36D06" w:rsidP="00E36D06">
      <w:pPr>
        <w:widowControl w:val="0"/>
        <w:overflowPunct w:val="0"/>
        <w:autoSpaceDE w:val="0"/>
        <w:autoSpaceDN w:val="0"/>
        <w:adjustRightInd w:val="0"/>
        <w:jc w:val="center"/>
        <w:rPr>
          <w:bCs/>
          <w:kern w:val="28"/>
        </w:rPr>
      </w:pPr>
      <w:r w:rsidRPr="00E36D06">
        <w:rPr>
          <w:b/>
          <w:bCs/>
          <w:kern w:val="28"/>
        </w:rPr>
        <w:t>ÊNEDY</w:t>
      </w:r>
      <w:r w:rsidRPr="00E36D06">
        <w:rPr>
          <w:bCs/>
          <w:kern w:val="28"/>
        </w:rPr>
        <w:t xml:space="preserve"> DIAS DE ARAÚJO</w:t>
      </w:r>
      <w:r w:rsidRPr="00E36D06">
        <w:rPr>
          <w:b/>
          <w:bCs/>
          <w:kern w:val="28"/>
        </w:rPr>
        <w:t xml:space="preserve"> – </w:t>
      </w:r>
      <w:r w:rsidRPr="00E36D06">
        <w:rPr>
          <w:bCs/>
          <w:kern w:val="28"/>
        </w:rPr>
        <w:t>CEL PM</w:t>
      </w:r>
    </w:p>
    <w:p w:rsidR="00E36D06" w:rsidRPr="00E36D06" w:rsidRDefault="00E36D06" w:rsidP="00E36D06">
      <w:pPr>
        <w:widowControl w:val="0"/>
        <w:overflowPunct w:val="0"/>
        <w:autoSpaceDE w:val="0"/>
        <w:autoSpaceDN w:val="0"/>
        <w:adjustRightInd w:val="0"/>
        <w:jc w:val="center"/>
        <w:rPr>
          <w:kern w:val="28"/>
        </w:rPr>
      </w:pPr>
      <w:r w:rsidRPr="00E36D06">
        <w:rPr>
          <w:kern w:val="28"/>
        </w:rPr>
        <w:t>Presidente do FUMRESPOM</w:t>
      </w:r>
    </w:p>
    <w:p w:rsidR="00E36D06" w:rsidRPr="00E36D06" w:rsidRDefault="00E36D06" w:rsidP="00E36D06">
      <w:pPr>
        <w:widowControl w:val="0"/>
        <w:overflowPunct w:val="0"/>
        <w:autoSpaceDE w:val="0"/>
        <w:autoSpaceDN w:val="0"/>
        <w:adjustRightInd w:val="0"/>
        <w:jc w:val="center"/>
        <w:rPr>
          <w:bCs/>
          <w:kern w:val="28"/>
        </w:rPr>
      </w:pPr>
      <w:r w:rsidRPr="00E36D06">
        <w:rPr>
          <w:bCs/>
          <w:kern w:val="28"/>
        </w:rPr>
        <w:t>Matrícula: 10006002-4</w:t>
      </w:r>
    </w:p>
    <w:p w:rsidR="00E36D06" w:rsidRPr="00E36D06" w:rsidRDefault="00E36D06" w:rsidP="00E36D06">
      <w:pPr>
        <w:widowControl w:val="0"/>
        <w:overflowPunct w:val="0"/>
        <w:autoSpaceDE w:val="0"/>
        <w:autoSpaceDN w:val="0"/>
        <w:adjustRightInd w:val="0"/>
        <w:jc w:val="center"/>
        <w:rPr>
          <w:bCs/>
          <w:kern w:val="28"/>
        </w:rPr>
      </w:pPr>
    </w:p>
    <w:p w:rsidR="00E36D06" w:rsidRPr="00E36D06" w:rsidRDefault="00E36D06" w:rsidP="00E36D06">
      <w:pPr>
        <w:widowControl w:val="0"/>
        <w:overflowPunct w:val="0"/>
        <w:autoSpaceDE w:val="0"/>
        <w:autoSpaceDN w:val="0"/>
        <w:adjustRightInd w:val="0"/>
        <w:jc w:val="center"/>
        <w:rPr>
          <w:kern w:val="28"/>
        </w:rPr>
      </w:pPr>
    </w:p>
    <w:p w:rsidR="00E36D06" w:rsidRPr="00E36D06" w:rsidRDefault="00E36D06" w:rsidP="00E36D06">
      <w:pPr>
        <w:widowControl w:val="0"/>
        <w:overflowPunct w:val="0"/>
        <w:autoSpaceDE w:val="0"/>
        <w:autoSpaceDN w:val="0"/>
        <w:adjustRightInd w:val="0"/>
        <w:rPr>
          <w:kern w:val="28"/>
        </w:rPr>
      </w:pPr>
    </w:p>
    <w:p w:rsidR="00E36D06" w:rsidRPr="00E36D06" w:rsidRDefault="00E36D06" w:rsidP="00E36D06">
      <w:pPr>
        <w:widowControl w:val="0"/>
        <w:overflowPunct w:val="0"/>
        <w:autoSpaceDE w:val="0"/>
        <w:autoSpaceDN w:val="0"/>
        <w:adjustRightInd w:val="0"/>
        <w:jc w:val="center"/>
        <w:rPr>
          <w:bCs/>
          <w:kern w:val="28"/>
        </w:rPr>
      </w:pPr>
      <w:r w:rsidRPr="00E36D06">
        <w:rPr>
          <w:b/>
          <w:bCs/>
          <w:kern w:val="28"/>
        </w:rPr>
        <w:t xml:space="preserve">CLAIRTON </w:t>
      </w:r>
      <w:r w:rsidRPr="00E36D06">
        <w:rPr>
          <w:bCs/>
          <w:kern w:val="28"/>
        </w:rPr>
        <w:t>PEREIRA DA SILVA – CEL PM</w:t>
      </w:r>
    </w:p>
    <w:p w:rsidR="00E36D06" w:rsidRPr="00E36D06" w:rsidRDefault="00E36D06" w:rsidP="00E36D06">
      <w:pPr>
        <w:widowControl w:val="0"/>
        <w:overflowPunct w:val="0"/>
        <w:autoSpaceDE w:val="0"/>
        <w:autoSpaceDN w:val="0"/>
        <w:adjustRightInd w:val="0"/>
        <w:jc w:val="center"/>
        <w:rPr>
          <w:kern w:val="28"/>
        </w:rPr>
      </w:pPr>
      <w:r w:rsidRPr="00E36D06">
        <w:rPr>
          <w:kern w:val="28"/>
        </w:rPr>
        <w:t>Coordenador Executivo do FUMRESPOM</w:t>
      </w:r>
    </w:p>
    <w:p w:rsidR="00E36D06" w:rsidRPr="00E36D06" w:rsidRDefault="00E36D06" w:rsidP="00E36D06">
      <w:pPr>
        <w:widowControl w:val="0"/>
        <w:overflowPunct w:val="0"/>
        <w:autoSpaceDE w:val="0"/>
        <w:autoSpaceDN w:val="0"/>
        <w:adjustRightInd w:val="0"/>
        <w:jc w:val="center"/>
        <w:rPr>
          <w:bCs/>
          <w:kern w:val="28"/>
        </w:rPr>
      </w:pPr>
      <w:r w:rsidRPr="00E36D06">
        <w:rPr>
          <w:bCs/>
          <w:kern w:val="28"/>
        </w:rPr>
        <w:t>Matrícula: 10006001-2</w:t>
      </w:r>
    </w:p>
    <w:p w:rsidR="000C77B5" w:rsidRPr="00FA0EF7" w:rsidRDefault="000C77B5" w:rsidP="009678EA">
      <w:pPr>
        <w:rPr>
          <w:rFonts w:ascii="Arial" w:hAnsi="Arial" w:cs="Arial"/>
          <w:kern w:val="36"/>
          <w:sz w:val="21"/>
          <w:szCs w:val="21"/>
        </w:rPr>
      </w:pPr>
    </w:p>
    <w:p w:rsidR="009678EA" w:rsidRPr="00FA0EF7" w:rsidRDefault="009678EA" w:rsidP="00FA0EF7">
      <w:pPr>
        <w:jc w:val="center"/>
        <w:rPr>
          <w:rFonts w:ascii="Arial" w:hAnsi="Arial" w:cs="Arial"/>
          <w:kern w:val="36"/>
          <w:sz w:val="21"/>
          <w:szCs w:val="21"/>
        </w:rPr>
      </w:pPr>
    </w:p>
    <w:p w:rsidR="009678EA" w:rsidRPr="00FA0EF7" w:rsidRDefault="009678EA" w:rsidP="00DF00D2">
      <w:pPr>
        <w:tabs>
          <w:tab w:val="left" w:pos="3686"/>
          <w:tab w:val="right" w:pos="9781"/>
        </w:tabs>
        <w:spacing w:before="240"/>
        <w:rPr>
          <w:rFonts w:ascii="Arial" w:hAnsi="Arial" w:cs="Arial"/>
          <w:sz w:val="21"/>
          <w:szCs w:val="21"/>
        </w:rPr>
        <w:sectPr w:rsidR="009678EA" w:rsidRPr="00FA0EF7" w:rsidSect="00243E45">
          <w:headerReference w:type="default" r:id="rId24"/>
          <w:footerReference w:type="default" r:id="rId25"/>
          <w:pgSz w:w="11906" w:h="16838" w:code="9"/>
          <w:pgMar w:top="1305" w:right="991" w:bottom="1701" w:left="1134" w:header="454" w:footer="283" w:gutter="0"/>
          <w:cols w:space="708"/>
          <w:docGrid w:linePitch="360"/>
        </w:sectPr>
      </w:pPr>
    </w:p>
    <w:p w:rsidR="00A5444A" w:rsidRPr="00FA0EF7" w:rsidRDefault="00A5444A" w:rsidP="00A5444A">
      <w:pPr>
        <w:jc w:val="center"/>
        <w:rPr>
          <w:rFonts w:ascii="Arial" w:hAnsi="Arial" w:cs="Arial"/>
          <w:b/>
          <w:sz w:val="21"/>
          <w:szCs w:val="21"/>
        </w:rPr>
      </w:pPr>
      <w:r w:rsidRPr="00FA0EF7">
        <w:rPr>
          <w:rFonts w:ascii="Arial" w:hAnsi="Arial" w:cs="Arial"/>
          <w:b/>
          <w:bCs/>
          <w:sz w:val="21"/>
          <w:szCs w:val="21"/>
        </w:rPr>
        <w:lastRenderedPageBreak/>
        <w:t xml:space="preserve">EDITAL DO PREGÃO ELETRÔNICO N.º </w:t>
      </w:r>
      <w:r w:rsidR="003D1238" w:rsidRPr="00FA0EF7">
        <w:rPr>
          <w:rFonts w:ascii="Arial" w:hAnsi="Arial" w:cs="Arial"/>
          <w:b/>
          <w:bCs/>
          <w:sz w:val="21"/>
          <w:szCs w:val="21"/>
        </w:rPr>
        <w:t>685/2016/SUPEL/RO</w:t>
      </w:r>
    </w:p>
    <w:p w:rsidR="00A5444A" w:rsidRPr="00FA0EF7" w:rsidRDefault="00A5444A" w:rsidP="00A5444A">
      <w:pPr>
        <w:pStyle w:val="Corpodetexto2"/>
        <w:jc w:val="center"/>
        <w:rPr>
          <w:rFonts w:ascii="Arial" w:hAnsi="Arial" w:cs="Arial"/>
          <w:sz w:val="21"/>
          <w:szCs w:val="21"/>
        </w:rPr>
      </w:pPr>
      <w:r w:rsidRPr="00FA0EF7">
        <w:rPr>
          <w:rFonts w:ascii="Arial" w:hAnsi="Arial" w:cs="Arial"/>
          <w:sz w:val="21"/>
          <w:szCs w:val="21"/>
        </w:rPr>
        <w:t>ANEXO II – DO EDITAL</w:t>
      </w:r>
    </w:p>
    <w:p w:rsidR="009B553D" w:rsidRPr="00FA0EF7" w:rsidRDefault="009B553D" w:rsidP="00A5444A">
      <w:pPr>
        <w:pStyle w:val="Corpodetexto2"/>
        <w:jc w:val="center"/>
        <w:rPr>
          <w:rFonts w:ascii="Arial" w:hAnsi="Arial" w:cs="Arial"/>
          <w:sz w:val="21"/>
          <w:szCs w:val="21"/>
        </w:rPr>
      </w:pPr>
    </w:p>
    <w:p w:rsidR="009B553D" w:rsidRPr="00FA0EF7" w:rsidRDefault="009B553D" w:rsidP="00A5444A">
      <w:pPr>
        <w:pStyle w:val="Corpodetexto2"/>
        <w:jc w:val="center"/>
        <w:rPr>
          <w:rFonts w:ascii="Arial" w:hAnsi="Arial" w:cs="Arial"/>
          <w:sz w:val="21"/>
          <w:szCs w:val="21"/>
        </w:rPr>
      </w:pPr>
    </w:p>
    <w:p w:rsidR="00A5444A" w:rsidRPr="00CC72A1" w:rsidRDefault="00A5444A" w:rsidP="00A5444A">
      <w:pPr>
        <w:tabs>
          <w:tab w:val="left" w:pos="2835"/>
          <w:tab w:val="left" w:pos="6096"/>
        </w:tabs>
        <w:jc w:val="center"/>
        <w:rPr>
          <w:rFonts w:ascii="Arial" w:hAnsi="Arial" w:cs="Arial"/>
          <w:b/>
          <w:bCs/>
        </w:rPr>
      </w:pPr>
      <w:r w:rsidRPr="00CC72A1">
        <w:rPr>
          <w:rFonts w:ascii="Arial" w:hAnsi="Arial" w:cs="Arial"/>
          <w:b/>
          <w:bCs/>
        </w:rPr>
        <w:t>QUADRO ESTIMATIVO DE PREÇOS</w:t>
      </w:r>
    </w:p>
    <w:p w:rsidR="00C4077B" w:rsidRPr="00CC72A1" w:rsidRDefault="00C4077B" w:rsidP="00A5444A">
      <w:pPr>
        <w:tabs>
          <w:tab w:val="left" w:pos="2835"/>
          <w:tab w:val="left" w:pos="6096"/>
        </w:tabs>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2"/>
        <w:gridCol w:w="9918"/>
        <w:gridCol w:w="849"/>
        <w:gridCol w:w="1277"/>
        <w:gridCol w:w="1354"/>
        <w:gridCol w:w="1238"/>
      </w:tblGrid>
      <w:tr w:rsidR="00537534" w:rsidRPr="00CC72A1" w:rsidTr="00537534">
        <w:trPr>
          <w:trHeight w:val="253"/>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ITEM</w:t>
            </w:r>
          </w:p>
        </w:tc>
        <w:tc>
          <w:tcPr>
            <w:tcW w:w="3246"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DESCRIÇÃO</w:t>
            </w:r>
          </w:p>
        </w:tc>
        <w:tc>
          <w:tcPr>
            <w:tcW w:w="278"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UNID</w:t>
            </w:r>
          </w:p>
        </w:tc>
        <w:tc>
          <w:tcPr>
            <w:tcW w:w="418"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CONSUMO ESTIMADO</w:t>
            </w:r>
          </w:p>
        </w:tc>
        <w:tc>
          <w:tcPr>
            <w:tcW w:w="443"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PREÇO MÉDIO</w:t>
            </w:r>
          </w:p>
        </w:tc>
        <w:tc>
          <w:tcPr>
            <w:tcW w:w="405"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 xml:space="preserve">VALOR TOTAL </w:t>
            </w:r>
          </w:p>
        </w:tc>
      </w:tr>
      <w:tr w:rsidR="00537534" w:rsidRPr="00CC72A1" w:rsidTr="00537534">
        <w:trPr>
          <w:trHeight w:val="1734"/>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1</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IMPRESSORA A3 COM TANQUE DE TINTA Resolução Máxima de impressão: 5760 x 1440 dpi Velocidade de impressão: 30 </w:t>
            </w:r>
            <w:proofErr w:type="spellStart"/>
            <w:proofErr w:type="gramStart"/>
            <w:r w:rsidRPr="00CC72A1">
              <w:rPr>
                <w:rFonts w:ascii="Arial" w:hAnsi="Arial" w:cs="Arial"/>
                <w:b/>
                <w:bCs/>
              </w:rPr>
              <w:t>ppm</w:t>
            </w:r>
            <w:proofErr w:type="spellEnd"/>
            <w:proofErr w:type="gramEnd"/>
            <w:r w:rsidRPr="00CC72A1">
              <w:rPr>
                <w:rFonts w:ascii="Arial" w:hAnsi="Arial" w:cs="Arial"/>
                <w:b/>
                <w:bCs/>
              </w:rPr>
              <w:t xml:space="preserve"> em Preto ou 17 </w:t>
            </w:r>
            <w:proofErr w:type="spellStart"/>
            <w:r w:rsidRPr="00CC72A1">
              <w:rPr>
                <w:rFonts w:ascii="Arial" w:hAnsi="Arial" w:cs="Arial"/>
                <w:b/>
                <w:bCs/>
              </w:rPr>
              <w:t>ppm</w:t>
            </w:r>
            <w:proofErr w:type="spellEnd"/>
            <w:r w:rsidRPr="00CC72A1">
              <w:rPr>
                <w:rFonts w:ascii="Arial" w:hAnsi="Arial" w:cs="Arial"/>
                <w:b/>
                <w:bCs/>
              </w:rPr>
              <w:t xml:space="preserve"> em Cores; Tamanho da gota: 3 </w:t>
            </w:r>
            <w:proofErr w:type="spellStart"/>
            <w:r w:rsidRPr="00CC72A1">
              <w:rPr>
                <w:rFonts w:ascii="Arial" w:hAnsi="Arial" w:cs="Arial"/>
                <w:b/>
                <w:bCs/>
              </w:rPr>
              <w:t>picolitros</w:t>
            </w:r>
            <w:proofErr w:type="spellEnd"/>
            <w:r w:rsidRPr="00CC72A1">
              <w:rPr>
                <w:rFonts w:ascii="Arial" w:hAnsi="Arial" w:cs="Arial"/>
                <w:b/>
                <w:bCs/>
              </w:rPr>
              <w:t xml:space="preserve">; Interface: USB 2.0; Cabo USB Incluso: Sim; Capacidade de Entrada do papel: 100 folhas de papel comum A4; Tamanho de papel Suportados: 10 x 15 cm, 10 x 18 cm (16:9 </w:t>
            </w:r>
            <w:proofErr w:type="spellStart"/>
            <w:r w:rsidRPr="00CC72A1">
              <w:rPr>
                <w:rFonts w:ascii="Arial" w:hAnsi="Arial" w:cs="Arial"/>
                <w:b/>
                <w:bCs/>
              </w:rPr>
              <w:t>wide</w:t>
            </w:r>
            <w:proofErr w:type="spellEnd"/>
            <w:r w:rsidRPr="00CC72A1">
              <w:rPr>
                <w:rFonts w:ascii="Arial" w:hAnsi="Arial" w:cs="Arial"/>
                <w:b/>
                <w:bCs/>
              </w:rPr>
              <w:t xml:space="preserve">), 13 x 18 cm, 20 x 25 cm, Carta, Oficio (21,6 x 35,6 cm), A4, A5, A6, B4, B5, A3 (29,7 x 42 cm), A3+/Super B (33 x 48,3 cm), definido pelo usuário. Tipos suportados: Comum, papel revestido Epson, papel fosco, papel </w:t>
            </w:r>
            <w:proofErr w:type="gramStart"/>
            <w:r w:rsidRPr="00CC72A1">
              <w:rPr>
                <w:rFonts w:ascii="Arial" w:hAnsi="Arial" w:cs="Arial"/>
                <w:b/>
                <w:bCs/>
              </w:rPr>
              <w:t>brilhante,</w:t>
            </w:r>
            <w:proofErr w:type="gramEnd"/>
            <w:r w:rsidRPr="00CC72A1">
              <w:rPr>
                <w:rFonts w:ascii="Arial" w:hAnsi="Arial" w:cs="Arial"/>
                <w:b/>
                <w:bCs/>
              </w:rPr>
              <w:t>semi brilhante e autoadesivo. Impressão Duplex: Manual; Leitor de cartão de memória: SIM; Visor de LCD: SIM; Bluetooth: SIM; Alimentação: 100-</w:t>
            </w:r>
            <w:proofErr w:type="gramStart"/>
            <w:r w:rsidRPr="00CC72A1">
              <w:rPr>
                <w:rFonts w:ascii="Arial" w:hAnsi="Arial" w:cs="Arial"/>
                <w:b/>
                <w:bCs/>
              </w:rPr>
              <w:t>127V</w:t>
            </w:r>
            <w:proofErr w:type="gramEnd"/>
            <w:r w:rsidRPr="00CC72A1">
              <w:rPr>
                <w:rFonts w:ascii="Arial" w:hAnsi="Arial" w:cs="Arial"/>
                <w:b/>
                <w:bCs/>
              </w:rPr>
              <w:t>; Nível de ruído: 43 dB(A) – Imprimindo Compatibilidade: Windows® 8/ Windows® 7, Windows Vista®, Windows XP, Windows XP x64 ou Windows 2000 Mac OS® X 10.3.9, 10.4.11, 10.5.x ou 10.6.x, 10.7.x, 10.8.x;</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proofErr w:type="gramStart"/>
            <w:r w:rsidRPr="00CC72A1">
              <w:rPr>
                <w:rFonts w:ascii="Arial" w:hAnsi="Arial" w:cs="Arial"/>
                <w:b/>
                <w:bCs/>
              </w:rPr>
              <w:t>und</w:t>
            </w:r>
            <w:proofErr w:type="spellEnd"/>
            <w:proofErr w:type="gram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2.637,85</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7.913,55</w:t>
            </w:r>
          </w:p>
        </w:tc>
      </w:tr>
      <w:tr w:rsidR="00537534" w:rsidRPr="00CC72A1" w:rsidTr="00537534">
        <w:trPr>
          <w:trHeight w:val="152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2</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CÂMERA FILMADORA VEICULAR: (REFERNCIA FILMADORA X3000 (“ou similar”, “ou equivalente”, “ou de melhor qualidade)) - Equipada com g-sensor, gravação em ciclo, detecção de movimento, microfone e antena GPS; ruído: Baixo com imagem de alta resolução; Tela: LCD de 2.7”; </w:t>
            </w:r>
            <w:proofErr w:type="spellStart"/>
            <w:r w:rsidRPr="00CC72A1">
              <w:rPr>
                <w:rFonts w:ascii="Arial" w:hAnsi="Arial" w:cs="Arial"/>
                <w:b/>
                <w:bCs/>
              </w:rPr>
              <w:t>Armanezamento</w:t>
            </w:r>
            <w:proofErr w:type="spellEnd"/>
            <w:r w:rsidRPr="00CC72A1">
              <w:rPr>
                <w:rFonts w:ascii="Arial" w:hAnsi="Arial" w:cs="Arial"/>
                <w:b/>
                <w:bCs/>
              </w:rPr>
              <w:t xml:space="preserve">: micro </w:t>
            </w:r>
            <w:proofErr w:type="spellStart"/>
            <w:proofErr w:type="gramStart"/>
            <w:r w:rsidRPr="00CC72A1">
              <w:rPr>
                <w:rFonts w:ascii="Arial" w:hAnsi="Arial" w:cs="Arial"/>
                <w:b/>
                <w:bCs/>
              </w:rPr>
              <w:t>SDCard</w:t>
            </w:r>
            <w:proofErr w:type="spellEnd"/>
            <w:proofErr w:type="gramEnd"/>
            <w:r w:rsidRPr="00CC72A1">
              <w:rPr>
                <w:rFonts w:ascii="Arial" w:hAnsi="Arial" w:cs="Arial"/>
                <w:b/>
                <w:bCs/>
              </w:rPr>
              <w:t xml:space="preserve"> de 32 Gb; Idiomas: Inglês , Russo, Chinês, Japonês e Alemão; Resolução de </w:t>
            </w:r>
            <w:proofErr w:type="spellStart"/>
            <w:r w:rsidRPr="00CC72A1">
              <w:rPr>
                <w:rFonts w:ascii="Arial" w:hAnsi="Arial" w:cs="Arial"/>
                <w:b/>
                <w:bCs/>
              </w:rPr>
              <w:t>Video</w:t>
            </w:r>
            <w:proofErr w:type="spellEnd"/>
            <w:r w:rsidRPr="00CC72A1">
              <w:rPr>
                <w:rFonts w:ascii="Arial" w:hAnsi="Arial" w:cs="Arial"/>
                <w:b/>
                <w:bCs/>
              </w:rPr>
              <w:t xml:space="preserve">: 1280 x 480 gravação dual; Formato do </w:t>
            </w:r>
            <w:proofErr w:type="spellStart"/>
            <w:r w:rsidRPr="00CC72A1">
              <w:rPr>
                <w:rFonts w:ascii="Arial" w:hAnsi="Arial" w:cs="Arial"/>
                <w:b/>
                <w:bCs/>
              </w:rPr>
              <w:t>Video</w:t>
            </w:r>
            <w:proofErr w:type="spellEnd"/>
            <w:r w:rsidRPr="00CC72A1">
              <w:rPr>
                <w:rFonts w:ascii="Arial" w:hAnsi="Arial" w:cs="Arial"/>
                <w:b/>
                <w:bCs/>
              </w:rPr>
              <w:t xml:space="preserve">: .AVI; Resolução de Imagem: 2560 x 1920; ângulos das Lentes: Frontal :140º e Traseiro: 120º; Bateria 500mAh; Sistemas Compatíveis: </w:t>
            </w:r>
            <w:proofErr w:type="spellStart"/>
            <w:r w:rsidRPr="00CC72A1">
              <w:rPr>
                <w:rFonts w:ascii="Arial" w:hAnsi="Arial" w:cs="Arial"/>
                <w:b/>
                <w:bCs/>
              </w:rPr>
              <w:t>Windons</w:t>
            </w:r>
            <w:proofErr w:type="spellEnd"/>
            <w:r w:rsidRPr="00CC72A1">
              <w:rPr>
                <w:rFonts w:ascii="Arial" w:hAnsi="Arial" w:cs="Arial"/>
                <w:b/>
                <w:bCs/>
              </w:rPr>
              <w:t xml:space="preserve"> 2000/XP/</w:t>
            </w:r>
            <w:proofErr w:type="spellStart"/>
            <w:r w:rsidRPr="00CC72A1">
              <w:rPr>
                <w:rFonts w:ascii="Arial" w:hAnsi="Arial" w:cs="Arial"/>
                <w:b/>
                <w:bCs/>
              </w:rPr>
              <w:t>Vixta</w:t>
            </w:r>
            <w:proofErr w:type="spellEnd"/>
            <w:r w:rsidRPr="00CC72A1">
              <w:rPr>
                <w:rFonts w:ascii="Arial" w:hAnsi="Arial" w:cs="Arial"/>
                <w:b/>
                <w:bCs/>
              </w:rPr>
              <w:t>/7; Interface: USB como fonte de alimentação; Tensão de Funcionamento: DC 12 – 24 V; Acessórios: - Fonte de alimentação veicular; - Suporte para fixação no carro; - Manual.</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r w:rsidRPr="00CC72A1">
              <w:rPr>
                <w:rFonts w:ascii="Arial" w:hAnsi="Arial" w:cs="Arial"/>
                <w:b/>
                <w:bCs/>
              </w:rPr>
              <w:t>10</w:t>
            </w:r>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1.558,30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15.583,00</w:t>
            </w:r>
          </w:p>
        </w:tc>
      </w:tr>
      <w:tr w:rsidR="00537534" w:rsidRPr="00CC72A1" w:rsidTr="00537534">
        <w:trPr>
          <w:trHeight w:val="2797"/>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lastRenderedPageBreak/>
              <w:t>3</w:t>
            </w:r>
            <w:proofErr w:type="gramEnd"/>
          </w:p>
        </w:tc>
        <w:tc>
          <w:tcPr>
            <w:tcW w:w="3246" w:type="pct"/>
            <w:shd w:val="clear" w:color="auto" w:fill="auto"/>
            <w:vAlign w:val="center"/>
            <w:hideMark/>
          </w:tcPr>
          <w:p w:rsidR="00537534" w:rsidRPr="00CC72A1" w:rsidRDefault="00537534" w:rsidP="00537534">
            <w:pPr>
              <w:ind w:right="214"/>
              <w:jc w:val="both"/>
              <w:rPr>
                <w:rFonts w:ascii="Arial" w:hAnsi="Arial" w:cs="Arial"/>
                <w:b/>
                <w:bCs/>
              </w:rPr>
            </w:pPr>
            <w:r w:rsidRPr="00CC72A1">
              <w:rPr>
                <w:rFonts w:ascii="Arial" w:hAnsi="Arial" w:cs="Arial"/>
                <w:b/>
                <w:bCs/>
              </w:rPr>
              <w:t xml:space="preserve">CÂMERA FILMADORA (referência EOS MARK II COM TRIPÉ, ou similar, ou equivalente, ou de melhor qualidade). Filmar em 4k ou superior; - Sensor: 20,2 MP APS-C CMOS; ISSO: </w:t>
            </w:r>
            <w:proofErr w:type="gramStart"/>
            <w:r w:rsidRPr="00CC72A1">
              <w:rPr>
                <w:rFonts w:ascii="Arial" w:hAnsi="Arial" w:cs="Arial"/>
                <w:b/>
                <w:bCs/>
              </w:rPr>
              <w:t>51.200 máximo</w:t>
            </w:r>
            <w:proofErr w:type="gramEnd"/>
            <w:r w:rsidRPr="00CC72A1">
              <w:rPr>
                <w:rFonts w:ascii="Arial" w:hAnsi="Arial" w:cs="Arial"/>
                <w:b/>
                <w:bCs/>
              </w:rPr>
              <w:t xml:space="preserve">; Processador: DIGIC 6; Captura: 10 </w:t>
            </w:r>
            <w:proofErr w:type="spellStart"/>
            <w:r w:rsidRPr="00CC72A1">
              <w:rPr>
                <w:rFonts w:ascii="Arial" w:hAnsi="Arial" w:cs="Arial"/>
                <w:b/>
                <w:bCs/>
              </w:rPr>
              <w:t>fps</w:t>
            </w:r>
            <w:proofErr w:type="spellEnd"/>
            <w:r w:rsidRPr="00CC72A1">
              <w:rPr>
                <w:rFonts w:ascii="Arial" w:hAnsi="Arial" w:cs="Arial"/>
                <w:b/>
                <w:bCs/>
              </w:rPr>
              <w:t xml:space="preserve"> em captura contínua e 4 em modo silencioso, foco contínuo rápido para seguir objetos, 65 pontos de foco; Vídeo: </w:t>
            </w:r>
            <w:proofErr w:type="spellStart"/>
            <w:r w:rsidRPr="00CC72A1">
              <w:rPr>
                <w:rFonts w:ascii="Arial" w:hAnsi="Arial" w:cs="Arial"/>
                <w:b/>
                <w:bCs/>
              </w:rPr>
              <w:t>Full</w:t>
            </w:r>
            <w:proofErr w:type="spellEnd"/>
            <w:r w:rsidRPr="00CC72A1">
              <w:rPr>
                <w:rFonts w:ascii="Arial" w:hAnsi="Arial" w:cs="Arial"/>
                <w:b/>
                <w:bCs/>
              </w:rPr>
              <w:t xml:space="preserve"> HD (1080/60p), arquivos MOV ou MP4; Armazenamento: Cartões SD, CF ou saída direta via HDMI; Conexões: USB 3.0, HDMI, microfone, fone de ouvido, conexão própria para PC e para controle remoto</w:t>
            </w:r>
          </w:p>
          <w:p w:rsidR="00537534" w:rsidRPr="00CC72A1" w:rsidRDefault="00537534" w:rsidP="00537534">
            <w:pPr>
              <w:ind w:right="214"/>
              <w:jc w:val="both"/>
              <w:rPr>
                <w:rFonts w:ascii="Arial" w:hAnsi="Arial" w:cs="Arial"/>
                <w:b/>
                <w:bCs/>
              </w:rPr>
            </w:pPr>
            <w:r w:rsidRPr="00CC72A1">
              <w:rPr>
                <w:rFonts w:ascii="Arial" w:hAnsi="Arial" w:cs="Arial"/>
                <w:b/>
                <w:bCs/>
              </w:rPr>
              <w:t>TRIPE UNIVERSAL EM ALUMINIO 1.80</w:t>
            </w:r>
            <w:proofErr w:type="gramStart"/>
            <w:r w:rsidRPr="00CC72A1">
              <w:rPr>
                <w:rFonts w:ascii="Arial" w:hAnsi="Arial" w:cs="Arial"/>
                <w:b/>
                <w:bCs/>
              </w:rPr>
              <w:t>mt</w:t>
            </w:r>
            <w:proofErr w:type="gramEnd"/>
            <w:r w:rsidRPr="00CC72A1">
              <w:rPr>
                <w:rFonts w:ascii="Arial" w:hAnsi="Arial" w:cs="Arial"/>
                <w:b/>
                <w:bCs/>
              </w:rPr>
              <w:t xml:space="preserve"> Para Câmeras, Filmadoras, Telescópios. </w:t>
            </w:r>
            <w:proofErr w:type="gramStart"/>
            <w:r w:rsidRPr="00CC72A1">
              <w:rPr>
                <w:rFonts w:ascii="Arial" w:hAnsi="Arial" w:cs="Arial"/>
                <w:b/>
                <w:bCs/>
              </w:rPr>
              <w:t>1</w:t>
            </w:r>
            <w:proofErr w:type="gramEnd"/>
            <w:r w:rsidRPr="00CC72A1">
              <w:rPr>
                <w:rFonts w:ascii="Arial" w:hAnsi="Arial" w:cs="Arial"/>
                <w:b/>
                <w:bCs/>
              </w:rPr>
              <w:t xml:space="preserve"> Bolsa Para Transporte Do Tripé; Aplicação: máquinas fotográficas de 35 mm, digitais e vídeo-câmeras com conector para tripé • Cabeça móvel para diversos ângulos; • Nivelador de bolha; • Pernas em alumínio com 36 mm de diâmetro; • Altura ajustável em 3 seções em prolongadores com travas; • Pés emborrachados antiderrapantes; • Braço para rotação da base da câmera; • Haste Central; • Altura: Aproximadamente 180 com sua câmera em cima.</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1.427,75</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4.283,25</w:t>
            </w:r>
          </w:p>
        </w:tc>
      </w:tr>
      <w:tr w:rsidR="00537534" w:rsidRPr="00CC72A1" w:rsidTr="00537534">
        <w:trPr>
          <w:trHeight w:val="3164"/>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4</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CÂMERA FOTOGRÁFICA similar ou equivalente ou superior (Referência EOS </w:t>
            </w:r>
            <w:proofErr w:type="gramStart"/>
            <w:r w:rsidRPr="00CC72A1">
              <w:rPr>
                <w:rFonts w:ascii="Arial" w:hAnsi="Arial" w:cs="Arial"/>
                <w:b/>
                <w:bCs/>
              </w:rPr>
              <w:t>5D</w:t>
            </w:r>
            <w:proofErr w:type="gramEnd"/>
            <w:r w:rsidRPr="00CC72A1">
              <w:rPr>
                <w:rFonts w:ascii="Arial" w:hAnsi="Arial" w:cs="Arial"/>
                <w:b/>
                <w:bCs/>
              </w:rPr>
              <w:t xml:space="preserve"> MARK III) -  SENSOR DE IMAGEM – Tipo: CMOS de 36x24mm; Pixels </w:t>
            </w:r>
            <w:proofErr w:type="spellStart"/>
            <w:r w:rsidRPr="00CC72A1">
              <w:rPr>
                <w:rFonts w:ascii="Arial" w:hAnsi="Arial" w:cs="Arial"/>
                <w:b/>
                <w:bCs/>
              </w:rPr>
              <w:t>Efectivos</w:t>
            </w:r>
            <w:proofErr w:type="spellEnd"/>
            <w:r w:rsidRPr="00CC72A1">
              <w:rPr>
                <w:rFonts w:ascii="Arial" w:hAnsi="Arial" w:cs="Arial"/>
                <w:b/>
                <w:bCs/>
              </w:rPr>
              <w:t xml:space="preserve">: Aprox. 22,3 megapixels; Total de Pixels: Aprox. 23,4 megapixels: Aspecto: 3:2; filtro incorporado/fixo com revestimento de flúor; Filtro de cores primária; - PROCESSADOR DE IMAGEM – DIGIC – 5 ou superior; OBJECTIVA -  EF (excluindo </w:t>
            </w:r>
            <w:proofErr w:type="spellStart"/>
            <w:r w:rsidRPr="00CC72A1">
              <w:rPr>
                <w:rFonts w:ascii="Arial" w:hAnsi="Arial" w:cs="Arial"/>
                <w:b/>
                <w:bCs/>
              </w:rPr>
              <w:t>objectivas</w:t>
            </w:r>
            <w:proofErr w:type="spellEnd"/>
            <w:r w:rsidRPr="00CC72A1">
              <w:rPr>
                <w:rFonts w:ascii="Arial" w:hAnsi="Arial" w:cs="Arial"/>
                <w:b/>
                <w:bCs/>
              </w:rPr>
              <w:t xml:space="preserve"> EF-S) equivalente a 1,0x da distância focal da </w:t>
            </w:r>
            <w:proofErr w:type="spellStart"/>
            <w:r w:rsidRPr="00CC72A1">
              <w:rPr>
                <w:rFonts w:ascii="Arial" w:hAnsi="Arial" w:cs="Arial"/>
                <w:b/>
                <w:bCs/>
              </w:rPr>
              <w:t>objectiva</w:t>
            </w:r>
            <w:proofErr w:type="spellEnd"/>
            <w:r w:rsidRPr="00CC72A1">
              <w:rPr>
                <w:rFonts w:ascii="Arial" w:hAnsi="Arial" w:cs="Arial"/>
                <w:b/>
                <w:bCs/>
              </w:rPr>
              <w:t xml:space="preserve">; - FOCAGEM -  TIPO: TTL-CT-SIR com um sensor CMOS dedicado; Sistema/Pontos AF: 61 pontos/41 </w:t>
            </w:r>
            <w:proofErr w:type="spellStart"/>
            <w:r w:rsidRPr="00CC72A1">
              <w:rPr>
                <w:rFonts w:ascii="Arial" w:hAnsi="Arial" w:cs="Arial"/>
                <w:b/>
                <w:bCs/>
              </w:rPr>
              <w:t>pontosf</w:t>
            </w:r>
            <w:proofErr w:type="spellEnd"/>
            <w:r w:rsidRPr="00CC72A1">
              <w:rPr>
                <w:rFonts w:ascii="Arial" w:hAnsi="Arial" w:cs="Arial"/>
                <w:b/>
                <w:bCs/>
              </w:rPr>
              <w:t xml:space="preserve">/ 4 AF de tipo cruzado incluindo 5 pontos de tipo cruzado duplo a f/2.8; Intervalo de funcionamento AF: EV – 2 – 18 (a 23ºC e ISO 100); Modos AF: Al </w:t>
            </w:r>
            <w:proofErr w:type="spellStart"/>
            <w:r w:rsidRPr="00CC72A1">
              <w:rPr>
                <w:rFonts w:ascii="Arial" w:hAnsi="Arial" w:cs="Arial"/>
                <w:b/>
                <w:bCs/>
              </w:rPr>
              <w:t>Focus</w:t>
            </w:r>
            <w:proofErr w:type="spellEnd"/>
            <w:r w:rsidRPr="00CC72A1">
              <w:rPr>
                <w:rFonts w:ascii="Arial" w:hAnsi="Arial" w:cs="Arial"/>
                <w:b/>
                <w:bCs/>
              </w:rPr>
              <w:t xml:space="preserve">, </w:t>
            </w:r>
            <w:proofErr w:type="spellStart"/>
            <w:r w:rsidRPr="00CC72A1">
              <w:rPr>
                <w:rFonts w:ascii="Arial" w:hAnsi="Arial" w:cs="Arial"/>
                <w:b/>
                <w:bCs/>
              </w:rPr>
              <w:t>One</w:t>
            </w:r>
            <w:proofErr w:type="spellEnd"/>
            <w:r w:rsidRPr="00CC72A1">
              <w:rPr>
                <w:rFonts w:ascii="Arial" w:hAnsi="Arial" w:cs="Arial"/>
                <w:b/>
                <w:bCs/>
              </w:rPr>
              <w:t xml:space="preserve"> </w:t>
            </w:r>
            <w:proofErr w:type="spellStart"/>
            <w:r w:rsidRPr="00CC72A1">
              <w:rPr>
                <w:rFonts w:ascii="Arial" w:hAnsi="Arial" w:cs="Arial"/>
                <w:b/>
                <w:bCs/>
              </w:rPr>
              <w:t>Shot</w:t>
            </w:r>
            <w:proofErr w:type="spellEnd"/>
            <w:r w:rsidRPr="00CC72A1">
              <w:rPr>
                <w:rFonts w:ascii="Arial" w:hAnsi="Arial" w:cs="Arial"/>
                <w:b/>
                <w:bCs/>
              </w:rPr>
              <w:t xml:space="preserve">, Al Servo; Seleção de Pontos AF: AF de 61 pontos automático e seleção manual de ponto único; - VISOR – Tipo: Pentaprisma; Cobertura(Vertical/Horizontal): Aprox. 100%; Ampliação: Aprox. 0,7 x 2; Ponto de Visão: Aprox. 21mm; - INTERFACE -  </w:t>
            </w:r>
            <w:proofErr w:type="spellStart"/>
            <w:r w:rsidRPr="00CC72A1">
              <w:rPr>
                <w:rFonts w:ascii="Arial" w:hAnsi="Arial" w:cs="Arial"/>
                <w:b/>
                <w:bCs/>
              </w:rPr>
              <w:t>Hi-Speed</w:t>
            </w:r>
            <w:proofErr w:type="spellEnd"/>
            <w:r w:rsidRPr="00CC72A1">
              <w:rPr>
                <w:rFonts w:ascii="Arial" w:hAnsi="Arial" w:cs="Arial"/>
                <w:b/>
                <w:bCs/>
              </w:rPr>
              <w:t xml:space="preserve"> USB, Saída HDMI mini, Saída de </w:t>
            </w:r>
            <w:proofErr w:type="spellStart"/>
            <w:r w:rsidRPr="00CC72A1">
              <w:rPr>
                <w:rFonts w:ascii="Arial" w:hAnsi="Arial" w:cs="Arial"/>
                <w:b/>
                <w:bCs/>
              </w:rPr>
              <w:t>Video</w:t>
            </w:r>
            <w:proofErr w:type="spellEnd"/>
            <w:r w:rsidRPr="00CC72A1">
              <w:rPr>
                <w:rFonts w:ascii="Arial" w:hAnsi="Arial" w:cs="Arial"/>
                <w:b/>
                <w:bCs/>
              </w:rPr>
              <w:t xml:space="preserve"> (PAL/NTSC), </w:t>
            </w:r>
            <w:proofErr w:type="spellStart"/>
            <w:r w:rsidRPr="00CC72A1">
              <w:rPr>
                <w:rFonts w:ascii="Arial" w:hAnsi="Arial" w:cs="Arial"/>
                <w:b/>
                <w:bCs/>
              </w:rPr>
              <w:t>mini-tomada</w:t>
            </w:r>
            <w:proofErr w:type="spellEnd"/>
            <w:r w:rsidRPr="00CC72A1">
              <w:rPr>
                <w:rFonts w:ascii="Arial" w:hAnsi="Arial" w:cs="Arial"/>
                <w:b/>
                <w:bCs/>
              </w:rPr>
              <w:t xml:space="preserve"> para auscultadores, Microfone externo (</w:t>
            </w:r>
            <w:proofErr w:type="spellStart"/>
            <w:r w:rsidRPr="00CC72A1">
              <w:rPr>
                <w:rFonts w:ascii="Arial" w:hAnsi="Arial" w:cs="Arial"/>
                <w:b/>
                <w:bCs/>
              </w:rPr>
              <w:t>mini-tomada</w:t>
            </w:r>
            <w:proofErr w:type="spellEnd"/>
            <w:r w:rsidRPr="00CC72A1">
              <w:rPr>
                <w:rFonts w:ascii="Arial" w:hAnsi="Arial" w:cs="Arial"/>
                <w:b/>
                <w:bCs/>
              </w:rPr>
              <w:t xml:space="preserve"> </w:t>
            </w:r>
            <w:proofErr w:type="spellStart"/>
            <w:r w:rsidRPr="00CC72A1">
              <w:rPr>
                <w:rFonts w:ascii="Arial" w:hAnsi="Arial" w:cs="Arial"/>
                <w:b/>
                <w:bCs/>
              </w:rPr>
              <w:t>estério</w:t>
            </w:r>
            <w:proofErr w:type="spellEnd"/>
            <w:r w:rsidRPr="00CC72A1">
              <w:rPr>
                <w:rFonts w:ascii="Arial" w:hAnsi="Arial" w:cs="Arial"/>
                <w:b/>
                <w:bCs/>
              </w:rPr>
              <w:t xml:space="preserve">); - ARMAZENAMENTO -  Compacto Flash Tipo (compatível com UDMA), cartão SD, cartão SDHC ou cartão SDXC; Tipo de Imagem Fixa: JPEG; Gravação simultânea RAW+JPEG; Tipo de Filme: MOV (Vídeo: H264 </w:t>
            </w:r>
            <w:proofErr w:type="spellStart"/>
            <w:r w:rsidRPr="00CC72A1">
              <w:rPr>
                <w:rFonts w:ascii="Arial" w:hAnsi="Arial" w:cs="Arial"/>
                <w:b/>
                <w:bCs/>
              </w:rPr>
              <w:t>intr</w:t>
            </w:r>
            <w:proofErr w:type="spellEnd"/>
            <w:r w:rsidRPr="00CC72A1">
              <w:rPr>
                <w:rFonts w:ascii="Arial" w:hAnsi="Arial" w:cs="Arial"/>
                <w:b/>
                <w:bCs/>
              </w:rPr>
              <w:t xml:space="preserve"> frame/ inter frame, Som: PCM linear); </w:t>
            </w:r>
            <w:proofErr w:type="spellStart"/>
            <w:r w:rsidRPr="00CC72A1">
              <w:rPr>
                <w:rFonts w:ascii="Arial" w:hAnsi="Arial" w:cs="Arial"/>
                <w:b/>
                <w:bCs/>
              </w:rPr>
              <w:t>Fomato</w:t>
            </w:r>
            <w:proofErr w:type="spellEnd"/>
            <w:r w:rsidRPr="00CC72A1">
              <w:rPr>
                <w:rFonts w:ascii="Arial" w:hAnsi="Arial" w:cs="Arial"/>
                <w:b/>
                <w:bCs/>
              </w:rPr>
              <w:t xml:space="preserve"> do Filme: 1920 x 720 (29,97,25,23,976 </w:t>
            </w:r>
            <w:proofErr w:type="spellStart"/>
            <w:r w:rsidRPr="00CC72A1">
              <w:rPr>
                <w:rFonts w:ascii="Arial" w:hAnsi="Arial" w:cs="Arial"/>
                <w:b/>
                <w:bCs/>
              </w:rPr>
              <w:t>fps</w:t>
            </w:r>
            <w:proofErr w:type="spellEnd"/>
            <w:r w:rsidRPr="00CC72A1">
              <w:rPr>
                <w:rFonts w:ascii="Arial" w:hAnsi="Arial" w:cs="Arial"/>
                <w:b/>
                <w:bCs/>
              </w:rPr>
              <w:t xml:space="preserve">) intra ou inter frame 1920 x 720 (59,94,50 </w:t>
            </w:r>
            <w:proofErr w:type="spellStart"/>
            <w:r w:rsidRPr="00CC72A1">
              <w:rPr>
                <w:rFonts w:ascii="Arial" w:hAnsi="Arial" w:cs="Arial"/>
                <w:b/>
                <w:bCs/>
              </w:rPr>
              <w:t>fps</w:t>
            </w:r>
            <w:proofErr w:type="spellEnd"/>
            <w:r w:rsidRPr="00CC72A1">
              <w:rPr>
                <w:rFonts w:ascii="Arial" w:hAnsi="Arial" w:cs="Arial"/>
                <w:b/>
                <w:bCs/>
              </w:rPr>
              <w:t xml:space="preserve">) intra ou inter frame; 640x480(59,94,50 </w:t>
            </w:r>
            <w:proofErr w:type="spellStart"/>
            <w:r w:rsidRPr="00CC72A1">
              <w:rPr>
                <w:rFonts w:ascii="Arial" w:hAnsi="Arial" w:cs="Arial"/>
                <w:b/>
                <w:bCs/>
              </w:rPr>
              <w:t>fps</w:t>
            </w:r>
            <w:proofErr w:type="spellEnd"/>
            <w:r w:rsidRPr="00CC72A1">
              <w:rPr>
                <w:rFonts w:ascii="Arial" w:hAnsi="Arial" w:cs="Arial"/>
                <w:b/>
                <w:bCs/>
              </w:rPr>
              <w:t>) inter frame; Garantia mínima de 1(um) ano.</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4</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9.966,64</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39.866,56</w:t>
            </w:r>
          </w:p>
        </w:tc>
      </w:tr>
      <w:tr w:rsidR="00537534" w:rsidRPr="00CC72A1" w:rsidTr="00537534">
        <w:trPr>
          <w:trHeight w:val="1575"/>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5</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CÂMERA DIGITAL E FILMADORA: Filma até 4k, fotos 12 </w:t>
            </w:r>
            <w:proofErr w:type="spellStart"/>
            <w:proofErr w:type="gramStart"/>
            <w:r w:rsidRPr="00CC72A1">
              <w:rPr>
                <w:rFonts w:ascii="Arial" w:hAnsi="Arial" w:cs="Arial"/>
                <w:b/>
                <w:bCs/>
              </w:rPr>
              <w:t>mp</w:t>
            </w:r>
            <w:proofErr w:type="spellEnd"/>
            <w:proofErr w:type="gramEnd"/>
            <w:r w:rsidRPr="00CC72A1">
              <w:rPr>
                <w:rFonts w:ascii="Arial" w:hAnsi="Arial" w:cs="Arial"/>
                <w:b/>
                <w:bCs/>
              </w:rPr>
              <w:t xml:space="preserve"> em até 30 </w:t>
            </w:r>
            <w:proofErr w:type="spellStart"/>
            <w:r w:rsidRPr="00CC72A1">
              <w:rPr>
                <w:rFonts w:ascii="Arial" w:hAnsi="Arial" w:cs="Arial"/>
                <w:b/>
                <w:bCs/>
              </w:rPr>
              <w:t>qps</w:t>
            </w:r>
            <w:proofErr w:type="spellEnd"/>
            <w:r w:rsidRPr="00CC72A1">
              <w:rPr>
                <w:rFonts w:ascii="Arial" w:hAnsi="Arial" w:cs="Arial"/>
                <w:b/>
                <w:bCs/>
              </w:rPr>
              <w:t xml:space="preserve">, </w:t>
            </w:r>
            <w:proofErr w:type="spellStart"/>
            <w:r w:rsidRPr="00CC72A1">
              <w:rPr>
                <w:rFonts w:ascii="Arial" w:hAnsi="Arial" w:cs="Arial"/>
                <w:b/>
                <w:bCs/>
              </w:rPr>
              <w:t>superview</w:t>
            </w:r>
            <w:proofErr w:type="spellEnd"/>
            <w:r w:rsidRPr="00CC72A1">
              <w:rPr>
                <w:rFonts w:ascii="Arial" w:hAnsi="Arial" w:cs="Arial"/>
                <w:b/>
                <w:bCs/>
              </w:rPr>
              <w:t xml:space="preserve">, </w:t>
            </w:r>
            <w:proofErr w:type="spellStart"/>
            <w:r w:rsidRPr="00CC72A1">
              <w:rPr>
                <w:rFonts w:ascii="Arial" w:hAnsi="Arial" w:cs="Arial"/>
                <w:b/>
                <w:bCs/>
              </w:rPr>
              <w:t>wi-fi</w:t>
            </w:r>
            <w:proofErr w:type="spellEnd"/>
            <w:r w:rsidRPr="00CC72A1">
              <w:rPr>
                <w:rFonts w:ascii="Arial" w:hAnsi="Arial" w:cs="Arial"/>
                <w:b/>
                <w:bCs/>
              </w:rPr>
              <w:t xml:space="preserve"> e controle remoto, portátil e acoplável a diversas superfícies por sua diversidade de acessórios conteúdo da embalagem: câmera digital, controle remoto, cabo USB, cartão 32gb micro </w:t>
            </w:r>
            <w:proofErr w:type="spellStart"/>
            <w:r w:rsidRPr="00CC72A1">
              <w:rPr>
                <w:rFonts w:ascii="Arial" w:hAnsi="Arial" w:cs="Arial"/>
                <w:b/>
                <w:bCs/>
              </w:rPr>
              <w:t>sdxc</w:t>
            </w:r>
            <w:proofErr w:type="spellEnd"/>
            <w:r w:rsidRPr="00CC72A1">
              <w:rPr>
                <w:rFonts w:ascii="Arial" w:hAnsi="Arial" w:cs="Arial"/>
                <w:b/>
                <w:bCs/>
              </w:rPr>
              <w:t xml:space="preserve"> classe 10, bateria, suporte com adesivo curvo, suporte com adesivo plano, braço lateral ajustável em três direções, fivela estendida </w:t>
            </w:r>
            <w:proofErr w:type="spellStart"/>
            <w:r w:rsidRPr="00CC72A1">
              <w:rPr>
                <w:rFonts w:ascii="Arial" w:hAnsi="Arial" w:cs="Arial"/>
                <w:b/>
                <w:bCs/>
              </w:rPr>
              <w:t>j-hook</w:t>
            </w:r>
            <w:proofErr w:type="spellEnd"/>
            <w:r w:rsidRPr="00CC72A1">
              <w:rPr>
                <w:rFonts w:ascii="Arial" w:hAnsi="Arial" w:cs="Arial"/>
                <w:b/>
                <w:bCs/>
              </w:rPr>
              <w:t xml:space="preserve">, fivela QR, tampa aberta do case, cabo USB do controle remoto, argolo da chave do </w:t>
            </w:r>
            <w:proofErr w:type="spellStart"/>
            <w:r w:rsidRPr="00CC72A1">
              <w:rPr>
                <w:rFonts w:ascii="Arial" w:hAnsi="Arial" w:cs="Arial"/>
                <w:b/>
                <w:bCs/>
              </w:rPr>
              <w:t>Wi-fi</w:t>
            </w:r>
            <w:proofErr w:type="spellEnd"/>
            <w:r w:rsidRPr="00CC72A1">
              <w:rPr>
                <w:rFonts w:ascii="Arial" w:hAnsi="Arial" w:cs="Arial"/>
                <w:b/>
                <w:bCs/>
              </w:rPr>
              <w:t xml:space="preserve"> , caixa a prova de água para profundidades até 197 pés/60m.</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2.398,30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2.398,30</w:t>
            </w:r>
          </w:p>
        </w:tc>
      </w:tr>
      <w:tr w:rsidR="00537534" w:rsidRPr="00CC72A1" w:rsidTr="00537534">
        <w:trPr>
          <w:trHeight w:val="189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lastRenderedPageBreak/>
              <w:t>6</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HD EXTERNO DE </w:t>
            </w:r>
            <w:proofErr w:type="gramStart"/>
            <w:r w:rsidRPr="00CC72A1">
              <w:rPr>
                <w:rFonts w:ascii="Arial" w:hAnsi="Arial" w:cs="Arial"/>
                <w:b/>
                <w:bCs/>
              </w:rPr>
              <w:t>2</w:t>
            </w:r>
            <w:proofErr w:type="gramEnd"/>
            <w:r w:rsidRPr="00CC72A1">
              <w:rPr>
                <w:rFonts w:ascii="Arial" w:hAnsi="Arial" w:cs="Arial"/>
                <w:b/>
                <w:bCs/>
              </w:rPr>
              <w:t xml:space="preserve"> TERAS - Capacidade: 2TB; - Alimentado por </w:t>
            </w:r>
            <w:proofErr w:type="spellStart"/>
            <w:r w:rsidRPr="00CC72A1">
              <w:rPr>
                <w:rFonts w:ascii="Arial" w:hAnsi="Arial" w:cs="Arial"/>
                <w:b/>
                <w:bCs/>
              </w:rPr>
              <w:t>Usb</w:t>
            </w:r>
            <w:proofErr w:type="spellEnd"/>
            <w:r w:rsidRPr="00CC72A1">
              <w:rPr>
                <w:rFonts w:ascii="Arial" w:hAnsi="Arial" w:cs="Arial"/>
                <w:b/>
                <w:bCs/>
              </w:rPr>
              <w:t xml:space="preserve">; - Dimensões Aproximada: 17.6 x 80.01 x 141.29mm; - Transferência: - Até 480 </w:t>
            </w:r>
            <w:proofErr w:type="spellStart"/>
            <w:r w:rsidRPr="00CC72A1">
              <w:rPr>
                <w:rFonts w:ascii="Arial" w:hAnsi="Arial" w:cs="Arial"/>
                <w:b/>
                <w:bCs/>
              </w:rPr>
              <w:t>Mbps</w:t>
            </w:r>
            <w:proofErr w:type="spellEnd"/>
            <w:r w:rsidRPr="00CC72A1">
              <w:rPr>
                <w:rFonts w:ascii="Arial" w:hAnsi="Arial" w:cs="Arial"/>
                <w:b/>
                <w:bCs/>
              </w:rPr>
              <w:t xml:space="preserve"> </w:t>
            </w:r>
            <w:proofErr w:type="spellStart"/>
            <w:r w:rsidRPr="00CC72A1">
              <w:rPr>
                <w:rFonts w:ascii="Arial" w:hAnsi="Arial" w:cs="Arial"/>
                <w:b/>
                <w:bCs/>
              </w:rPr>
              <w:t>Usb</w:t>
            </w:r>
            <w:proofErr w:type="spellEnd"/>
            <w:r w:rsidRPr="00CC72A1">
              <w:rPr>
                <w:rFonts w:ascii="Arial" w:hAnsi="Arial" w:cs="Arial"/>
                <w:b/>
                <w:bCs/>
              </w:rPr>
              <w:t xml:space="preserve"> 2.0; - Até 5 </w:t>
            </w:r>
            <w:proofErr w:type="spellStart"/>
            <w:r w:rsidRPr="00CC72A1">
              <w:rPr>
                <w:rFonts w:ascii="Arial" w:hAnsi="Arial" w:cs="Arial"/>
                <w:b/>
                <w:bCs/>
              </w:rPr>
              <w:t>Gbps</w:t>
            </w:r>
            <w:proofErr w:type="spellEnd"/>
            <w:r w:rsidRPr="00CC72A1">
              <w:rPr>
                <w:rFonts w:ascii="Arial" w:hAnsi="Arial" w:cs="Arial"/>
                <w:b/>
                <w:bCs/>
              </w:rPr>
              <w:t xml:space="preserve"> </w:t>
            </w:r>
            <w:proofErr w:type="spellStart"/>
            <w:r w:rsidRPr="00CC72A1">
              <w:rPr>
                <w:rFonts w:ascii="Arial" w:hAnsi="Arial" w:cs="Arial"/>
                <w:b/>
                <w:bCs/>
              </w:rPr>
              <w:t>Usb</w:t>
            </w:r>
            <w:proofErr w:type="spellEnd"/>
            <w:r w:rsidRPr="00CC72A1">
              <w:rPr>
                <w:rFonts w:ascii="Arial" w:hAnsi="Arial" w:cs="Arial"/>
                <w:b/>
                <w:bCs/>
              </w:rPr>
              <w:t xml:space="preserve"> 3.0 Compatibilidade com Sistema operacional:- Windows </w:t>
            </w:r>
            <w:proofErr w:type="spellStart"/>
            <w:r w:rsidRPr="00CC72A1">
              <w:rPr>
                <w:rFonts w:ascii="Arial" w:hAnsi="Arial" w:cs="Arial"/>
                <w:b/>
                <w:bCs/>
              </w:rPr>
              <w:t>Xp</w:t>
            </w:r>
            <w:proofErr w:type="spellEnd"/>
            <w:r w:rsidRPr="00CC72A1">
              <w:rPr>
                <w:rFonts w:ascii="Arial" w:hAnsi="Arial" w:cs="Arial"/>
                <w:b/>
                <w:bCs/>
              </w:rPr>
              <w:t xml:space="preserve">/ Windows Vista/Windows 7/8; - Transferência de dados rápida com conectividade </w:t>
            </w:r>
            <w:proofErr w:type="spellStart"/>
            <w:r w:rsidRPr="00CC72A1">
              <w:rPr>
                <w:rFonts w:ascii="Arial" w:hAnsi="Arial" w:cs="Arial"/>
                <w:b/>
                <w:bCs/>
              </w:rPr>
              <w:t>Usb</w:t>
            </w:r>
            <w:proofErr w:type="spellEnd"/>
            <w:r w:rsidRPr="00CC72A1">
              <w:rPr>
                <w:rFonts w:ascii="Arial" w:hAnsi="Arial" w:cs="Arial"/>
                <w:b/>
                <w:bCs/>
              </w:rPr>
              <w:t xml:space="preserve"> 3.0 e 2.0; - A instalação é simples e direta, bastando conectar um cabo </w:t>
            </w:r>
            <w:proofErr w:type="spellStart"/>
            <w:r w:rsidRPr="00CC72A1">
              <w:rPr>
                <w:rFonts w:ascii="Arial" w:hAnsi="Arial" w:cs="Arial"/>
                <w:b/>
                <w:bCs/>
              </w:rPr>
              <w:t>Usb</w:t>
            </w:r>
            <w:proofErr w:type="spellEnd"/>
            <w:r w:rsidRPr="00CC72A1">
              <w:rPr>
                <w:rFonts w:ascii="Arial" w:hAnsi="Arial" w:cs="Arial"/>
                <w:b/>
                <w:bCs/>
              </w:rPr>
              <w:t xml:space="preserve"> e pronto; - O disco é alimentado pelo cabo </w:t>
            </w:r>
            <w:proofErr w:type="spellStart"/>
            <w:r w:rsidRPr="00CC72A1">
              <w:rPr>
                <w:rFonts w:ascii="Arial" w:hAnsi="Arial" w:cs="Arial"/>
                <w:b/>
                <w:bCs/>
              </w:rPr>
              <w:t>Usb</w:t>
            </w:r>
            <w:proofErr w:type="spellEnd"/>
            <w:r w:rsidRPr="00CC72A1">
              <w:rPr>
                <w:rFonts w:ascii="Arial" w:hAnsi="Arial" w:cs="Arial"/>
                <w:b/>
                <w:bCs/>
              </w:rPr>
              <w:t xml:space="preserve">, dispensando uma fonte de alimentação externa; - é reconhecido automaticamente pelo sistema operacional Windows;- Não necessita de software para instalar e configurar; - Cabo </w:t>
            </w:r>
            <w:proofErr w:type="spellStart"/>
            <w:r w:rsidRPr="00CC72A1">
              <w:rPr>
                <w:rFonts w:ascii="Arial" w:hAnsi="Arial" w:cs="Arial"/>
                <w:b/>
                <w:bCs/>
              </w:rPr>
              <w:t>Usb</w:t>
            </w:r>
            <w:proofErr w:type="spellEnd"/>
            <w:r w:rsidRPr="00CC72A1">
              <w:rPr>
                <w:rFonts w:ascii="Arial" w:hAnsi="Arial" w:cs="Arial"/>
                <w:b/>
                <w:bCs/>
              </w:rPr>
              <w:t xml:space="preserve"> 3.0 e  Manual de Instruções;</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522,98</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1.568,94</w:t>
            </w:r>
          </w:p>
        </w:tc>
      </w:tr>
      <w:tr w:rsidR="00537534" w:rsidRPr="00CC72A1" w:rsidTr="00537534">
        <w:trPr>
          <w:trHeight w:val="1307"/>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7</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IMPRESSORA MATRICIAL – Método de impressão: matricial de impacto de </w:t>
            </w:r>
            <w:proofErr w:type="gramStart"/>
            <w:r w:rsidRPr="00CC72A1">
              <w:rPr>
                <w:rFonts w:ascii="Arial" w:hAnsi="Arial" w:cs="Arial"/>
                <w:b/>
                <w:bCs/>
              </w:rPr>
              <w:t>9</w:t>
            </w:r>
            <w:proofErr w:type="gramEnd"/>
            <w:r w:rsidRPr="00CC72A1">
              <w:rPr>
                <w:rFonts w:ascii="Arial" w:hAnsi="Arial" w:cs="Arial"/>
                <w:b/>
                <w:bCs/>
              </w:rPr>
              <w:t xml:space="preserve"> agulhas; Quantidade de Colunas: 80 colunas; Direção de impressão: Busca lógica bidirecional para impressão de textos e gráficos; Velocidade de alimentação do Papel: 62 </w:t>
            </w:r>
            <w:proofErr w:type="spellStart"/>
            <w:r w:rsidRPr="00CC72A1">
              <w:rPr>
                <w:rFonts w:ascii="Arial" w:hAnsi="Arial" w:cs="Arial"/>
                <w:b/>
                <w:bCs/>
              </w:rPr>
              <w:t>milisegundos</w:t>
            </w:r>
            <w:proofErr w:type="spellEnd"/>
            <w:r w:rsidRPr="00CC72A1">
              <w:rPr>
                <w:rFonts w:ascii="Arial" w:hAnsi="Arial" w:cs="Arial"/>
                <w:b/>
                <w:bCs/>
              </w:rPr>
              <w:t xml:space="preserve"> por 4mm (1/6) – 127 (5) por segundo em alimentação continua; Buffer de alimentação: 128 Kb; Voltagem: 100 – 127V; Cabo de força; Cd de Software e Drives; Guia de instalação e Fita para impressão; (referência FX 890).</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1.336,75</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1.336,75</w:t>
            </w:r>
          </w:p>
        </w:tc>
      </w:tr>
      <w:tr w:rsidR="00537534" w:rsidRPr="00CC72A1" w:rsidTr="00537534">
        <w:trPr>
          <w:trHeight w:val="2833"/>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t>8</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IMPRESSORA MULTIFUNCIONAL</w:t>
            </w:r>
            <w:proofErr w:type="gramStart"/>
            <w:r w:rsidRPr="00CC72A1">
              <w:rPr>
                <w:rFonts w:ascii="Arial" w:hAnsi="Arial" w:cs="Arial"/>
                <w:b/>
                <w:bCs/>
              </w:rPr>
              <w:t xml:space="preserve">  </w:t>
            </w:r>
            <w:proofErr w:type="gramEnd"/>
            <w:r w:rsidRPr="00CC72A1">
              <w:rPr>
                <w:rFonts w:ascii="Arial" w:hAnsi="Arial" w:cs="Arial"/>
                <w:b/>
                <w:bCs/>
              </w:rPr>
              <w:t xml:space="preserve">- Tecnologia de Impressão: Laser Monocromático; Resolução de Impressão, Preto: Qualidade Imagem 1200: 1200 x 1200 dpi; Qualidade de Imagem 2400: 600 x 600 dpi; Velocidade de Impressão: Simplex em até 70 </w:t>
            </w:r>
            <w:proofErr w:type="spellStart"/>
            <w:r w:rsidRPr="00CC72A1">
              <w:rPr>
                <w:rFonts w:ascii="Arial" w:hAnsi="Arial" w:cs="Arial"/>
                <w:b/>
                <w:bCs/>
              </w:rPr>
              <w:t>ppm</w:t>
            </w:r>
            <w:proofErr w:type="spellEnd"/>
            <w:r w:rsidRPr="00CC72A1">
              <w:rPr>
                <w:rFonts w:ascii="Arial" w:hAnsi="Arial" w:cs="Arial"/>
                <w:b/>
                <w:bCs/>
              </w:rPr>
              <w:t xml:space="preserve">; Duplex em até: 42 </w:t>
            </w:r>
            <w:proofErr w:type="spellStart"/>
            <w:r w:rsidRPr="00CC72A1">
              <w:rPr>
                <w:rFonts w:ascii="Arial" w:hAnsi="Arial" w:cs="Arial"/>
                <w:b/>
                <w:bCs/>
              </w:rPr>
              <w:t>ppm</w:t>
            </w:r>
            <w:proofErr w:type="spellEnd"/>
            <w:r w:rsidRPr="00CC72A1">
              <w:rPr>
                <w:rFonts w:ascii="Arial" w:hAnsi="Arial" w:cs="Arial"/>
                <w:b/>
                <w:bCs/>
              </w:rPr>
              <w:t xml:space="preserve">; Tempo Para a Primeira Página (Preto): 4.0 segundos; Cópia - Velocidade de Cópia (Carta, em preto): Simplex em Até: 70 </w:t>
            </w:r>
            <w:proofErr w:type="spellStart"/>
            <w:r w:rsidRPr="00CC72A1">
              <w:rPr>
                <w:rFonts w:ascii="Arial" w:hAnsi="Arial" w:cs="Arial"/>
                <w:b/>
                <w:bCs/>
              </w:rPr>
              <w:t>cpm</w:t>
            </w:r>
            <w:proofErr w:type="spellEnd"/>
            <w:r w:rsidRPr="00CC72A1">
              <w:rPr>
                <w:rFonts w:ascii="Arial" w:hAnsi="Arial" w:cs="Arial"/>
                <w:b/>
                <w:bCs/>
              </w:rPr>
              <w:t xml:space="preserve">; Duplex em Até: 42 </w:t>
            </w:r>
            <w:proofErr w:type="spellStart"/>
            <w:r w:rsidRPr="00CC72A1">
              <w:rPr>
                <w:rFonts w:ascii="Arial" w:hAnsi="Arial" w:cs="Arial"/>
                <w:b/>
                <w:bCs/>
              </w:rPr>
              <w:t>ppm</w:t>
            </w:r>
            <w:proofErr w:type="spellEnd"/>
            <w:r w:rsidRPr="00CC72A1">
              <w:rPr>
                <w:rFonts w:ascii="Arial" w:hAnsi="Arial" w:cs="Arial"/>
                <w:b/>
                <w:bCs/>
              </w:rPr>
              <w:t xml:space="preserve"> redução/Ampliação:  25-400%; Digitalização - Área de Digitalização: 21,59 x 35,56 cm; - Tecnologia do Scanner: CCD; velocidade de digitalização: Simplex em Até: 67~ 70 Lados por minuto; Duplex em Até: 66 / 68 Lados por minuto; Resolução ótica de Digitalização: 300 X 300 dpi (cor), 600 X 600 dpi (preto); - Tipo do Scanner: Scanner plano de Mesa com alimentador automático de documentos Digitalização por ADF alimentador automático de documentos): DADF (Duplex de passada simples); Fax - Velocidade do Modem: ITU T.30, V.34 </w:t>
            </w:r>
            <w:proofErr w:type="spellStart"/>
            <w:r w:rsidRPr="00CC72A1">
              <w:rPr>
                <w:rFonts w:ascii="Arial" w:hAnsi="Arial" w:cs="Arial"/>
                <w:b/>
                <w:bCs/>
              </w:rPr>
              <w:t>Half-Duplex</w:t>
            </w:r>
            <w:proofErr w:type="spellEnd"/>
            <w:r w:rsidRPr="00CC72A1">
              <w:rPr>
                <w:rFonts w:ascii="Arial" w:hAnsi="Arial" w:cs="Arial"/>
                <w:b/>
                <w:bCs/>
              </w:rPr>
              <w:t xml:space="preserve">, 33.6 </w:t>
            </w:r>
            <w:proofErr w:type="spellStart"/>
            <w:r w:rsidRPr="00CC72A1">
              <w:rPr>
                <w:rFonts w:ascii="Arial" w:hAnsi="Arial" w:cs="Arial"/>
                <w:b/>
                <w:bCs/>
              </w:rPr>
              <w:t>Kbps</w:t>
            </w:r>
            <w:proofErr w:type="spellEnd"/>
            <w:r w:rsidRPr="00CC72A1">
              <w:rPr>
                <w:rFonts w:ascii="Arial" w:hAnsi="Arial" w:cs="Arial"/>
                <w:b/>
                <w:bCs/>
              </w:rPr>
              <w:t>; Velocidade de Transmissão de Fax: Menor que 3 segundos por página; Manuseio de Papel - Ciclo de Trabalho Máximo mensal, Até: 300.000 Páginas ao mês; Volume de Páginas Mensal Recomendado: 5.000 – 30.000 Páginas. (Referência M711 LEXMARK)</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1.904,70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1.904,70</w:t>
            </w:r>
          </w:p>
        </w:tc>
      </w:tr>
      <w:tr w:rsidR="00537534" w:rsidRPr="00CC72A1" w:rsidTr="00537534">
        <w:trPr>
          <w:trHeight w:val="6341"/>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proofErr w:type="gramStart"/>
            <w:r w:rsidRPr="00CC72A1">
              <w:rPr>
                <w:rFonts w:ascii="Arial" w:hAnsi="Arial" w:cs="Arial"/>
                <w:b/>
                <w:bCs/>
                <w:color w:val="000000"/>
              </w:rPr>
              <w:lastRenderedPageBreak/>
              <w:t>9</w:t>
            </w:r>
            <w:proofErr w:type="gramEnd"/>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CAMERA DIGITAL: SLR, digital com lentes intercambiáveis; Montagem de lente: EF; Formato de câmera: Quadro completo; Pixels: Real: 20,6 megapixels/Efetivo: 20,2 megapixels; Resolução Máxima: 0MP: 5472 x 3648 a </w:t>
            </w:r>
            <w:proofErr w:type="gramStart"/>
            <w:r w:rsidRPr="00CC72A1">
              <w:rPr>
                <w:rFonts w:ascii="Arial" w:hAnsi="Arial" w:cs="Arial"/>
                <w:b/>
                <w:bCs/>
              </w:rPr>
              <w:t>03:02</w:t>
            </w:r>
            <w:proofErr w:type="gramEnd"/>
            <w:r w:rsidRPr="00CC72A1">
              <w:rPr>
                <w:rFonts w:ascii="Arial" w:hAnsi="Arial" w:cs="Arial"/>
                <w:b/>
                <w:bCs/>
              </w:rPr>
              <w:t xml:space="preserve">; </w:t>
            </w:r>
            <w:proofErr w:type="spellStart"/>
            <w:r w:rsidRPr="00CC72A1">
              <w:rPr>
                <w:rFonts w:ascii="Arial" w:hAnsi="Arial" w:cs="Arial"/>
                <w:b/>
                <w:bCs/>
              </w:rPr>
              <w:t>AspectRatio</w:t>
            </w:r>
            <w:proofErr w:type="spellEnd"/>
            <w:r w:rsidRPr="00CC72A1">
              <w:rPr>
                <w:rFonts w:ascii="Arial" w:hAnsi="Arial" w:cs="Arial"/>
                <w:b/>
                <w:bCs/>
              </w:rPr>
              <w:t xml:space="preserve">: 03:02; Tipo de sensor / tamanho: CMOS, 35,8 x 23,9 mm; Formatos de arquivo: Imagens estáticas: JPEG; RAW Filmes: MPEG-4 AVC/H.264; MOV Áudio: Linear PCM, Profundidade de bits: 14-bit; Redução de Ruído: Sim; Tipo de cartão de memória: SD/SDHC/SDXC; Tipo de Foco: Auto &amp;Manual; Modo de foco: AF simples (S), AF contínuo (C), Foco Manual (M); Pontos de focagem automática: 11; Tipo de visor: Pentaprisma; Cobertura do Visor: 97%; Ampliação do visor: Aprox. 0,71 x; Ajuste de dioptria:  M 3,0-1,0; Tela de Exibição: 3 Rear tela LCD (1.040.000; Cobertura tela: 100%; </w:t>
            </w:r>
            <w:proofErr w:type="spellStart"/>
            <w:r w:rsidRPr="00CC72A1">
              <w:rPr>
                <w:rFonts w:ascii="Arial" w:hAnsi="Arial" w:cs="Arial"/>
                <w:b/>
                <w:bCs/>
              </w:rPr>
              <w:t>Live</w:t>
            </w:r>
            <w:proofErr w:type="spellEnd"/>
            <w:r w:rsidRPr="00CC72A1">
              <w:rPr>
                <w:rFonts w:ascii="Arial" w:hAnsi="Arial" w:cs="Arial"/>
                <w:b/>
                <w:bCs/>
              </w:rPr>
              <w:t xml:space="preserve"> </w:t>
            </w:r>
            <w:proofErr w:type="spellStart"/>
            <w:r w:rsidRPr="00CC72A1">
              <w:rPr>
                <w:rFonts w:ascii="Arial" w:hAnsi="Arial" w:cs="Arial"/>
                <w:b/>
                <w:bCs/>
              </w:rPr>
              <w:t>View</w:t>
            </w:r>
            <w:proofErr w:type="spellEnd"/>
            <w:r w:rsidRPr="00CC72A1">
              <w:rPr>
                <w:rFonts w:ascii="Arial" w:hAnsi="Arial" w:cs="Arial"/>
                <w:b/>
                <w:bCs/>
              </w:rPr>
              <w:t>: Sim; ISSO: 100-25600 (</w:t>
            </w:r>
            <w:proofErr w:type="spellStart"/>
            <w:r w:rsidRPr="00CC72A1">
              <w:rPr>
                <w:rFonts w:ascii="Arial" w:hAnsi="Arial" w:cs="Arial"/>
                <w:b/>
                <w:bCs/>
              </w:rPr>
              <w:t>Extended</w:t>
            </w:r>
            <w:proofErr w:type="spellEnd"/>
            <w:r w:rsidRPr="00CC72A1">
              <w:rPr>
                <w:rFonts w:ascii="Arial" w:hAnsi="Arial" w:cs="Arial"/>
                <w:b/>
                <w:bCs/>
              </w:rPr>
              <w:t xml:space="preserve"> </w:t>
            </w:r>
            <w:proofErr w:type="spellStart"/>
            <w:r w:rsidRPr="00CC72A1">
              <w:rPr>
                <w:rFonts w:ascii="Arial" w:hAnsi="Arial" w:cs="Arial"/>
                <w:b/>
                <w:bCs/>
              </w:rPr>
              <w:t>Mode</w:t>
            </w:r>
            <w:proofErr w:type="spellEnd"/>
            <w:r w:rsidRPr="00CC72A1">
              <w:rPr>
                <w:rFonts w:ascii="Arial" w:hAnsi="Arial" w:cs="Arial"/>
                <w:b/>
                <w:bCs/>
              </w:rPr>
              <w:t xml:space="preserve">: 50-102400); Persiana: Tipo: Eletrônica e Mecânica/Velocidade: 30 - 1/4000 </w:t>
            </w:r>
            <w:proofErr w:type="spellStart"/>
            <w:r w:rsidRPr="00CC72A1">
              <w:rPr>
                <w:rFonts w:ascii="Arial" w:hAnsi="Arial" w:cs="Arial"/>
                <w:b/>
                <w:bCs/>
              </w:rPr>
              <w:t>seg</w:t>
            </w:r>
            <w:proofErr w:type="spellEnd"/>
            <w:r w:rsidRPr="00CC72A1">
              <w:rPr>
                <w:rFonts w:ascii="Arial" w:hAnsi="Arial" w:cs="Arial"/>
                <w:b/>
                <w:bCs/>
              </w:rPr>
              <w:t xml:space="preserve">; Método de Medição: Medição de média, Centro medição média ponderada, medição pontual; Modos de Exposição: Modos: Prioridade de Abertura, Manual, Programa, Mudança de Programa, Auto Programado, Prioridade de Obturador/Compensação: -5 a +5 EV </w:t>
            </w:r>
            <w:proofErr w:type="spellStart"/>
            <w:r w:rsidRPr="00CC72A1">
              <w:rPr>
                <w:rFonts w:ascii="Arial" w:hAnsi="Arial" w:cs="Arial"/>
                <w:b/>
                <w:bCs/>
              </w:rPr>
              <w:t>EV</w:t>
            </w:r>
            <w:proofErr w:type="spellEnd"/>
            <w:r w:rsidRPr="00CC72A1">
              <w:rPr>
                <w:rFonts w:ascii="Arial" w:hAnsi="Arial" w:cs="Arial"/>
                <w:b/>
                <w:bCs/>
              </w:rPr>
              <w:t xml:space="preserve">; Modos de Balanço de brancos: Auto, Nublado, Personalizado, Luz Diurna, Flash, Fluorescente (Branco), Manual, Sombra, Tungstênio; Max Velocidade de sincronização: 1/180 </w:t>
            </w:r>
            <w:proofErr w:type="spellStart"/>
            <w:r w:rsidRPr="00CC72A1">
              <w:rPr>
                <w:rFonts w:ascii="Arial" w:hAnsi="Arial" w:cs="Arial"/>
                <w:b/>
                <w:bCs/>
              </w:rPr>
              <w:t>seg</w:t>
            </w:r>
            <w:proofErr w:type="spellEnd"/>
            <w:r w:rsidRPr="00CC72A1">
              <w:rPr>
                <w:rFonts w:ascii="Arial" w:hAnsi="Arial" w:cs="Arial"/>
                <w:b/>
                <w:bCs/>
              </w:rPr>
              <w:t xml:space="preserve">; Compensação de Flash: EV de -3 a +3 EV (em 1/3 ou 1/2 EV); Disparo contínuo: Até 4,5 </w:t>
            </w:r>
            <w:proofErr w:type="spellStart"/>
            <w:r w:rsidRPr="00CC72A1">
              <w:rPr>
                <w:rFonts w:ascii="Arial" w:hAnsi="Arial" w:cs="Arial"/>
                <w:b/>
                <w:bCs/>
              </w:rPr>
              <w:t>fps</w:t>
            </w:r>
            <w:proofErr w:type="spellEnd"/>
            <w:r w:rsidRPr="00CC72A1">
              <w:rPr>
                <w:rFonts w:ascii="Arial" w:hAnsi="Arial" w:cs="Arial"/>
                <w:b/>
                <w:bCs/>
              </w:rPr>
              <w:t xml:space="preserve">; Sistema de Flash Dedicado: </w:t>
            </w:r>
            <w:proofErr w:type="spellStart"/>
            <w:r w:rsidRPr="00CC72A1">
              <w:rPr>
                <w:rFonts w:ascii="Arial" w:hAnsi="Arial" w:cs="Arial"/>
                <w:b/>
                <w:bCs/>
              </w:rPr>
              <w:t>Ett</w:t>
            </w:r>
            <w:proofErr w:type="spellEnd"/>
            <w:r w:rsidRPr="00CC72A1">
              <w:rPr>
                <w:rFonts w:ascii="Arial" w:hAnsi="Arial" w:cs="Arial"/>
                <w:b/>
                <w:bCs/>
              </w:rPr>
              <w:t>; Conexão de Flash Externo: Sapata; Gravação de Vídeo: Sim, NTSC / PAL com som; Resolução de vídeo: 1920 x 1080p (</w:t>
            </w:r>
            <w:proofErr w:type="spellStart"/>
            <w:r w:rsidRPr="00CC72A1">
              <w:rPr>
                <w:rFonts w:ascii="Arial" w:hAnsi="Arial" w:cs="Arial"/>
                <w:b/>
                <w:bCs/>
              </w:rPr>
              <w:t>Full</w:t>
            </w:r>
            <w:proofErr w:type="spellEnd"/>
            <w:r w:rsidRPr="00CC72A1">
              <w:rPr>
                <w:rFonts w:ascii="Arial" w:hAnsi="Arial" w:cs="Arial"/>
                <w:b/>
                <w:bCs/>
              </w:rPr>
              <w:t xml:space="preserve"> HD) 1280 x 720p (HD) 640 x 480p (SD); Taxa de quadros: 1920 x 1080: 30 </w:t>
            </w:r>
            <w:proofErr w:type="spellStart"/>
            <w:r w:rsidRPr="00CC72A1">
              <w:rPr>
                <w:rFonts w:ascii="Arial" w:hAnsi="Arial" w:cs="Arial"/>
                <w:b/>
                <w:bCs/>
              </w:rPr>
              <w:t>fps</w:t>
            </w:r>
            <w:proofErr w:type="spellEnd"/>
            <w:r w:rsidRPr="00CC72A1">
              <w:rPr>
                <w:rFonts w:ascii="Arial" w:hAnsi="Arial" w:cs="Arial"/>
                <w:b/>
                <w:bCs/>
              </w:rPr>
              <w:t xml:space="preserve">, 24 </w:t>
            </w:r>
            <w:proofErr w:type="spellStart"/>
            <w:r w:rsidRPr="00CC72A1">
              <w:rPr>
                <w:rFonts w:ascii="Arial" w:hAnsi="Arial" w:cs="Arial"/>
                <w:b/>
                <w:bCs/>
              </w:rPr>
              <w:t>fps</w:t>
            </w:r>
            <w:proofErr w:type="spellEnd"/>
            <w:r w:rsidRPr="00CC72A1">
              <w:rPr>
                <w:rFonts w:ascii="Arial" w:hAnsi="Arial" w:cs="Arial"/>
                <w:b/>
                <w:bCs/>
              </w:rPr>
              <w:t xml:space="preserve">, 25 </w:t>
            </w:r>
            <w:proofErr w:type="spellStart"/>
            <w:r w:rsidRPr="00CC72A1">
              <w:rPr>
                <w:rFonts w:ascii="Arial" w:hAnsi="Arial" w:cs="Arial"/>
                <w:b/>
                <w:bCs/>
              </w:rPr>
              <w:t>fps</w:t>
            </w:r>
            <w:proofErr w:type="spellEnd"/>
            <w:r w:rsidRPr="00CC72A1">
              <w:rPr>
                <w:rFonts w:ascii="Arial" w:hAnsi="Arial" w:cs="Arial"/>
                <w:b/>
                <w:bCs/>
              </w:rPr>
              <w:t xml:space="preserve"> 1280 x 720: 60 </w:t>
            </w:r>
            <w:proofErr w:type="spellStart"/>
            <w:r w:rsidRPr="00CC72A1">
              <w:rPr>
                <w:rFonts w:ascii="Arial" w:hAnsi="Arial" w:cs="Arial"/>
                <w:b/>
                <w:bCs/>
              </w:rPr>
              <w:t>fps</w:t>
            </w:r>
            <w:proofErr w:type="spellEnd"/>
            <w:r w:rsidRPr="00CC72A1">
              <w:rPr>
                <w:rFonts w:ascii="Arial" w:hAnsi="Arial" w:cs="Arial"/>
                <w:b/>
                <w:bCs/>
              </w:rPr>
              <w:t xml:space="preserve">, 50 </w:t>
            </w:r>
            <w:proofErr w:type="spellStart"/>
            <w:r w:rsidRPr="00CC72A1">
              <w:rPr>
                <w:rFonts w:ascii="Arial" w:hAnsi="Arial" w:cs="Arial"/>
                <w:b/>
                <w:bCs/>
              </w:rPr>
              <w:t>fps</w:t>
            </w:r>
            <w:proofErr w:type="spellEnd"/>
            <w:r w:rsidRPr="00CC72A1">
              <w:rPr>
                <w:rFonts w:ascii="Arial" w:hAnsi="Arial" w:cs="Arial"/>
                <w:b/>
                <w:bCs/>
              </w:rPr>
              <w:t xml:space="preserve"> 640 x 480: 30 </w:t>
            </w:r>
            <w:proofErr w:type="spellStart"/>
            <w:r w:rsidRPr="00CC72A1">
              <w:rPr>
                <w:rFonts w:ascii="Arial" w:hAnsi="Arial" w:cs="Arial"/>
                <w:b/>
                <w:bCs/>
              </w:rPr>
              <w:t>fps</w:t>
            </w:r>
            <w:proofErr w:type="spellEnd"/>
            <w:r w:rsidRPr="00CC72A1">
              <w:rPr>
                <w:rFonts w:ascii="Arial" w:hAnsi="Arial" w:cs="Arial"/>
                <w:b/>
                <w:bCs/>
              </w:rPr>
              <w:t xml:space="preserve">, 25 </w:t>
            </w:r>
            <w:proofErr w:type="spellStart"/>
            <w:r w:rsidRPr="00CC72A1">
              <w:rPr>
                <w:rFonts w:ascii="Arial" w:hAnsi="Arial" w:cs="Arial"/>
                <w:b/>
                <w:bCs/>
              </w:rPr>
              <w:t>fps</w:t>
            </w:r>
            <w:proofErr w:type="spellEnd"/>
            <w:r w:rsidRPr="00CC72A1">
              <w:rPr>
                <w:rFonts w:ascii="Arial" w:hAnsi="Arial" w:cs="Arial"/>
                <w:b/>
                <w:bCs/>
              </w:rPr>
              <w:t xml:space="preserve">; Controle de Exposição: Manual: velocidade do obturador, Isso; Sensibilidade ISO: 100-12800, expansível a 25600; Compensação de Exposição: Ter -3 EV 3 EV (em passos de 1/3 EV); Foco: Auto /manual/automático e contínuo; Tempo de filmagem contínua: 1920 x 1080 (com cartão de 8GB de </w:t>
            </w:r>
            <w:proofErr w:type="gramStart"/>
            <w:r w:rsidRPr="00CC72A1">
              <w:rPr>
                <w:rFonts w:ascii="Arial" w:hAnsi="Arial" w:cs="Arial"/>
                <w:b/>
                <w:bCs/>
              </w:rPr>
              <w:t>memória</w:t>
            </w:r>
            <w:proofErr w:type="gramEnd"/>
            <w:r w:rsidRPr="00CC72A1">
              <w:rPr>
                <w:rFonts w:ascii="Arial" w:hAnsi="Arial" w:cs="Arial"/>
                <w:b/>
                <w:bCs/>
              </w:rPr>
              <w:t xml:space="preserve">) a 30 </w:t>
            </w:r>
            <w:proofErr w:type="spellStart"/>
            <w:r w:rsidRPr="00CC72A1">
              <w:rPr>
                <w:rFonts w:ascii="Arial" w:hAnsi="Arial" w:cs="Arial"/>
                <w:b/>
                <w:bCs/>
              </w:rPr>
              <w:t>qps</w:t>
            </w:r>
            <w:proofErr w:type="spellEnd"/>
            <w:r w:rsidRPr="00CC72A1">
              <w:rPr>
                <w:rFonts w:ascii="Arial" w:hAnsi="Arial" w:cs="Arial"/>
                <w:b/>
                <w:bCs/>
              </w:rPr>
              <w:t xml:space="preserve"> IPB: 32 min. (. 235 MB / min) / ALL I-: 11 min. (685 MB. / Min) 1280 x 720 (com cartão de 8GB de memória) @ 60 </w:t>
            </w:r>
            <w:proofErr w:type="spellStart"/>
            <w:r w:rsidRPr="00CC72A1">
              <w:rPr>
                <w:rFonts w:ascii="Arial" w:hAnsi="Arial" w:cs="Arial"/>
                <w:b/>
                <w:bCs/>
              </w:rPr>
              <w:t>fps</w:t>
            </w:r>
            <w:proofErr w:type="spellEnd"/>
            <w:r w:rsidRPr="00CC72A1">
              <w:rPr>
                <w:rFonts w:ascii="Arial" w:hAnsi="Arial" w:cs="Arial"/>
                <w:b/>
                <w:bCs/>
              </w:rPr>
              <w:t xml:space="preserve"> IPB: 37 min. (. 205 MB / min) / ALL I-: 12 min. (610 MB / min.) 640 x 480 (com cartão de 8GB de memória) a 30 </w:t>
            </w:r>
            <w:proofErr w:type="spellStart"/>
            <w:r w:rsidRPr="00CC72A1">
              <w:rPr>
                <w:rFonts w:ascii="Arial" w:hAnsi="Arial" w:cs="Arial"/>
                <w:b/>
                <w:bCs/>
              </w:rPr>
              <w:t>qps</w:t>
            </w:r>
            <w:proofErr w:type="spellEnd"/>
            <w:r w:rsidRPr="00CC72A1">
              <w:rPr>
                <w:rFonts w:ascii="Arial" w:hAnsi="Arial" w:cs="Arial"/>
                <w:b/>
                <w:bCs/>
              </w:rPr>
              <w:t xml:space="preserve"> ALL-I: 97 min. (78 MB / min.); Gravação de Áudio: Com Vídeo Estéreo, Via microfone externo opcional; Temporizador: 2 </w:t>
            </w:r>
            <w:proofErr w:type="spellStart"/>
            <w:r w:rsidRPr="00CC72A1">
              <w:rPr>
                <w:rFonts w:ascii="Arial" w:hAnsi="Arial" w:cs="Arial"/>
                <w:b/>
                <w:bCs/>
              </w:rPr>
              <w:t>seg</w:t>
            </w:r>
            <w:proofErr w:type="spellEnd"/>
            <w:r w:rsidRPr="00CC72A1">
              <w:rPr>
                <w:rFonts w:ascii="Arial" w:hAnsi="Arial" w:cs="Arial"/>
                <w:b/>
                <w:bCs/>
              </w:rPr>
              <w:t xml:space="preserve">, 10 </w:t>
            </w:r>
            <w:proofErr w:type="spellStart"/>
            <w:r w:rsidRPr="00CC72A1">
              <w:rPr>
                <w:rFonts w:ascii="Arial" w:hAnsi="Arial" w:cs="Arial"/>
                <w:b/>
                <w:bCs/>
              </w:rPr>
              <w:t>seg</w:t>
            </w:r>
            <w:proofErr w:type="spellEnd"/>
            <w:r w:rsidRPr="00CC72A1">
              <w:rPr>
                <w:rFonts w:ascii="Arial" w:hAnsi="Arial" w:cs="Arial"/>
                <w:b/>
                <w:bCs/>
              </w:rPr>
              <w:t xml:space="preserve">; Conectividade: AV Output, HDMI C (Mini), USB 2.0; Wi-Fi: Sim (através de transmissor adquirido a parte); Bateria: 1x LP-E6 recarregável de </w:t>
            </w:r>
            <w:proofErr w:type="spellStart"/>
            <w:r w:rsidRPr="00CC72A1">
              <w:rPr>
                <w:rFonts w:ascii="Arial" w:hAnsi="Arial" w:cs="Arial"/>
                <w:b/>
                <w:bCs/>
              </w:rPr>
              <w:t>ions</w:t>
            </w:r>
            <w:proofErr w:type="spellEnd"/>
            <w:r w:rsidRPr="00CC72A1">
              <w:rPr>
                <w:rFonts w:ascii="Arial" w:hAnsi="Arial" w:cs="Arial"/>
                <w:b/>
                <w:bCs/>
              </w:rPr>
              <w:t xml:space="preserve"> de lítio Bateria, 7.2VDC, 1800mAh; Dimensões aproximadas (</w:t>
            </w:r>
            <w:proofErr w:type="spellStart"/>
            <w:r w:rsidRPr="00CC72A1">
              <w:rPr>
                <w:rFonts w:ascii="Arial" w:hAnsi="Arial" w:cs="Arial"/>
                <w:b/>
                <w:bCs/>
              </w:rPr>
              <w:t>LxAxP</w:t>
            </w:r>
            <w:proofErr w:type="spellEnd"/>
            <w:r w:rsidRPr="00CC72A1">
              <w:rPr>
                <w:rFonts w:ascii="Arial" w:hAnsi="Arial" w:cs="Arial"/>
                <w:b/>
                <w:bCs/>
              </w:rPr>
              <w:t xml:space="preserve">): 14,5 x 11,2 x 7,1 centímetros; Peso aproximado: 770 g; Razão de reprodução máxima: 1:4.3; Grupos / Elementos: 13/18; Lâminas de diafragma: 8; Autofoco: Sim; Estabilização de Imagem: Sim; Rosca de Filtro: Frente: 77 mm; Dimensões aproximadas (DXL): 8,38 x 10,67 centímetros; Peso aproximado: 667 g e Lente EF 24-105mm f/4L IS USM com </w:t>
            </w:r>
            <w:proofErr w:type="spellStart"/>
            <w:r w:rsidRPr="00CC72A1">
              <w:rPr>
                <w:rFonts w:ascii="Arial" w:hAnsi="Arial" w:cs="Arial"/>
                <w:b/>
                <w:bCs/>
              </w:rPr>
              <w:t>parasol</w:t>
            </w:r>
            <w:proofErr w:type="spellEnd"/>
            <w:r w:rsidRPr="00CC72A1">
              <w:rPr>
                <w:rFonts w:ascii="Arial" w:hAnsi="Arial" w:cs="Arial"/>
                <w:b/>
                <w:bCs/>
              </w:rPr>
              <w:t>.</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7.084,25</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21.252,75</w:t>
            </w:r>
          </w:p>
        </w:tc>
      </w:tr>
      <w:tr w:rsidR="00537534" w:rsidRPr="00CC72A1" w:rsidTr="00537534">
        <w:trPr>
          <w:trHeight w:val="252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lastRenderedPageBreak/>
              <w:t>10</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NOTEBOOK – Processador com </w:t>
            </w:r>
            <w:proofErr w:type="gramStart"/>
            <w:r w:rsidRPr="00CC72A1">
              <w:rPr>
                <w:rFonts w:ascii="Arial" w:hAnsi="Arial" w:cs="Arial"/>
                <w:b/>
                <w:bCs/>
              </w:rPr>
              <w:t>4</w:t>
            </w:r>
            <w:proofErr w:type="gramEnd"/>
            <w:r w:rsidRPr="00CC72A1">
              <w:rPr>
                <w:rFonts w:ascii="Arial" w:hAnsi="Arial" w:cs="Arial"/>
                <w:b/>
                <w:bCs/>
              </w:rPr>
              <w:t xml:space="preserve"> núcleos ou superior, Nº de threads 4,  Expansível até 3.3 GHz, Cache de 6MB, com Intel® HD </w:t>
            </w:r>
            <w:proofErr w:type="spellStart"/>
            <w:r w:rsidRPr="00CC72A1">
              <w:rPr>
                <w:rFonts w:ascii="Arial" w:hAnsi="Arial" w:cs="Arial"/>
                <w:b/>
                <w:bCs/>
              </w:rPr>
              <w:t>Graphics</w:t>
            </w:r>
            <w:proofErr w:type="spellEnd"/>
            <w:r w:rsidRPr="00CC72A1">
              <w:rPr>
                <w:rFonts w:ascii="Arial" w:hAnsi="Arial" w:cs="Arial"/>
                <w:b/>
                <w:bCs/>
              </w:rPr>
              <w:t xml:space="preserve"> 520). Sistema Operacional: Windows 10; Microsoft Office: Sem software de produtividade. Teclado: Teclado de apontamento duplo interno - Em Português (Brasil). Memória: Memória DDR4 de </w:t>
            </w:r>
            <w:proofErr w:type="gramStart"/>
            <w:r w:rsidRPr="00CC72A1">
              <w:rPr>
                <w:rFonts w:ascii="Arial" w:hAnsi="Arial" w:cs="Arial"/>
                <w:b/>
                <w:bCs/>
              </w:rPr>
              <w:t>4</w:t>
            </w:r>
            <w:proofErr w:type="gramEnd"/>
            <w:r w:rsidRPr="00CC72A1">
              <w:rPr>
                <w:rFonts w:ascii="Arial" w:hAnsi="Arial" w:cs="Arial"/>
                <w:b/>
                <w:bCs/>
              </w:rPr>
              <w:t xml:space="preserve"> GB (1 x 4 GB) e 2133 MHz. Disco rígido: Disco rígido de 500 GB (7200 RPM). Wireless: Placa LE da Intel de banda dupla Wireless-AC 7265AC 802.11</w:t>
            </w:r>
            <w:proofErr w:type="gramStart"/>
            <w:r w:rsidRPr="00CC72A1">
              <w:rPr>
                <w:rFonts w:ascii="Arial" w:hAnsi="Arial" w:cs="Arial"/>
                <w:b/>
                <w:bCs/>
              </w:rPr>
              <w:t>ac</w:t>
            </w:r>
            <w:proofErr w:type="gramEnd"/>
            <w:r w:rsidRPr="00CC72A1">
              <w:rPr>
                <w:rFonts w:ascii="Arial" w:hAnsi="Arial" w:cs="Arial"/>
                <w:b/>
                <w:bCs/>
              </w:rPr>
              <w:t xml:space="preserve">/a/b/g/n 2x2 + Bluetooth 4.0. Bateria principal: Bateria principal de 38 W/HR e </w:t>
            </w:r>
            <w:proofErr w:type="gramStart"/>
            <w:r w:rsidRPr="00CC72A1">
              <w:rPr>
                <w:rFonts w:ascii="Arial" w:hAnsi="Arial" w:cs="Arial"/>
                <w:b/>
                <w:bCs/>
              </w:rPr>
              <w:t>3</w:t>
            </w:r>
            <w:proofErr w:type="gramEnd"/>
            <w:r w:rsidRPr="00CC72A1">
              <w:rPr>
                <w:rFonts w:ascii="Arial" w:hAnsi="Arial" w:cs="Arial"/>
                <w:b/>
                <w:bCs/>
              </w:rPr>
              <w:t xml:space="preserve"> células. Tela: Tela LCD HD de 14.0 (1366X768), antirreflexo, com câmera (WLAN/WWAN). Fonte de alimentação: </w:t>
            </w:r>
            <w:proofErr w:type="gramStart"/>
            <w:r w:rsidRPr="00CC72A1">
              <w:rPr>
                <w:rFonts w:ascii="Arial" w:hAnsi="Arial" w:cs="Arial"/>
                <w:b/>
                <w:bCs/>
              </w:rPr>
              <w:t>Adaptador CA</w:t>
            </w:r>
            <w:proofErr w:type="gramEnd"/>
            <w:r w:rsidRPr="00CC72A1">
              <w:rPr>
                <w:rFonts w:ascii="Arial" w:hAnsi="Arial" w:cs="Arial"/>
                <w:b/>
                <w:bCs/>
              </w:rPr>
              <w:t xml:space="preserve"> de 65 Watts.  Mouse Adicional: Mouse Laser Wireless; Maleta: Maleta de transporte; Garantia: 03 ‘(três) anos de </w:t>
            </w:r>
            <w:proofErr w:type="spellStart"/>
            <w:proofErr w:type="gramStart"/>
            <w:r w:rsidRPr="00CC72A1">
              <w:rPr>
                <w:rFonts w:ascii="Arial" w:hAnsi="Arial" w:cs="Arial"/>
                <w:b/>
                <w:bCs/>
              </w:rPr>
              <w:t>ProSupport</w:t>
            </w:r>
            <w:proofErr w:type="spellEnd"/>
            <w:proofErr w:type="gramEnd"/>
            <w:r w:rsidRPr="00CC72A1">
              <w:rPr>
                <w:rFonts w:ascii="Arial" w:hAnsi="Arial" w:cs="Arial"/>
                <w:b/>
                <w:bCs/>
              </w:rPr>
              <w:t>: Suporte técnico especializado por telefone 24h, 7 dias por semana.</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2.498,00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7.494,00</w:t>
            </w:r>
          </w:p>
        </w:tc>
      </w:tr>
      <w:tr w:rsidR="00537534" w:rsidRPr="00CC72A1" w:rsidTr="00537534">
        <w:trPr>
          <w:trHeight w:val="252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11</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MONITOR DE LED 27'' – Tela - Tecnologia da tela: LED; Tamanho da tela: 27"Flat/</w:t>
            </w:r>
            <w:proofErr w:type="spellStart"/>
            <w:r w:rsidRPr="00CC72A1">
              <w:rPr>
                <w:rFonts w:ascii="Arial" w:hAnsi="Arial" w:cs="Arial"/>
                <w:b/>
                <w:bCs/>
              </w:rPr>
              <w:t>Curved</w:t>
            </w:r>
            <w:proofErr w:type="spellEnd"/>
            <w:r w:rsidRPr="00CC72A1">
              <w:rPr>
                <w:rFonts w:ascii="Arial" w:hAnsi="Arial" w:cs="Arial"/>
                <w:b/>
                <w:bCs/>
              </w:rPr>
              <w:t>: Curvo; Tamanho de Exibição Ativa: 597.888 mm (h) x 336.312mm(v</w:t>
            </w:r>
            <w:proofErr w:type="gramStart"/>
            <w:r w:rsidRPr="00CC72A1">
              <w:rPr>
                <w:rFonts w:ascii="Arial" w:hAnsi="Arial" w:cs="Arial"/>
                <w:b/>
                <w:bCs/>
              </w:rPr>
              <w:t>)Curvatura</w:t>
            </w:r>
            <w:proofErr w:type="gramEnd"/>
            <w:r w:rsidRPr="00CC72A1">
              <w:rPr>
                <w:rFonts w:ascii="Arial" w:hAnsi="Arial" w:cs="Arial"/>
                <w:b/>
                <w:bCs/>
              </w:rPr>
              <w:t xml:space="preserve"> da tela: 4000 R; Taxa de Aspecto: 16:9; Tipo de painel: VA; Brilho (Padrão): 250nit; Brilho (mínimo): 200nit; Contraste Estático:3000:1(Padrão),2400:1(Mínimo)Taxa de Contraste Dinâmico: Mega DCR; Resolução: 1920 x 1080; </w:t>
            </w:r>
            <w:proofErr w:type="spellStart"/>
            <w:r w:rsidRPr="00CC72A1">
              <w:rPr>
                <w:rFonts w:ascii="Arial" w:hAnsi="Arial" w:cs="Arial"/>
                <w:b/>
                <w:bCs/>
              </w:rPr>
              <w:t>Full</w:t>
            </w:r>
            <w:proofErr w:type="spellEnd"/>
            <w:r w:rsidRPr="00CC72A1">
              <w:rPr>
                <w:rFonts w:ascii="Arial" w:hAnsi="Arial" w:cs="Arial"/>
                <w:b/>
                <w:bCs/>
              </w:rPr>
              <w:t xml:space="preserve"> HD: Sim. Espaçamento de Pixel: 0.3114 mm (horizontal) x 0.3114 mm (Vertical); Tempo de resposta: 4 milissegundos (cinza para cinza); Ângulo de visão (horizontal / vertical): 178º / 178º; Número de Cor: 16.7M; Taxa de atualização (Frequência): 60Hz; 3D:Não; Dimensões (L x A x P): 62,3 x 46,3 x 18,1cm (Com suporte) / 62,3 x 36,5 x 5,9cm; (Sem suporte) / 69,5 x 14 x 43,5cm (Embalagem); Peso: 5,52Kg (com suporte) / 4,91Kg (sem suporte); Peso bruto: 7,16Kg e garantia mínima de 1 (um) ano.</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r w:rsidRPr="00CC72A1">
              <w:rPr>
                <w:rFonts w:ascii="Arial" w:hAnsi="Arial" w:cs="Arial"/>
                <w:b/>
                <w:bCs/>
              </w:rPr>
              <w:t>10</w:t>
            </w:r>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1.289,47</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12.894,70</w:t>
            </w:r>
          </w:p>
        </w:tc>
      </w:tr>
      <w:tr w:rsidR="00537534" w:rsidRPr="00CC72A1" w:rsidTr="00537534">
        <w:trPr>
          <w:trHeight w:val="1575"/>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12</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FRAGMENTADOR DE PAPEL Voltagem </w:t>
            </w:r>
            <w:proofErr w:type="gramStart"/>
            <w:r w:rsidRPr="00CC72A1">
              <w:rPr>
                <w:rFonts w:ascii="Arial" w:hAnsi="Arial" w:cs="Arial"/>
                <w:b/>
                <w:bCs/>
              </w:rPr>
              <w:t>110v</w:t>
            </w:r>
            <w:proofErr w:type="gramEnd"/>
            <w:r w:rsidRPr="00CC72A1">
              <w:rPr>
                <w:rFonts w:ascii="Arial" w:hAnsi="Arial" w:cs="Arial"/>
                <w:b/>
                <w:bCs/>
              </w:rPr>
              <w:t xml:space="preserve"> ou 220v; Quantidade de folhas 12 folhas padrão 75 g; Tipo de corte em tiras de 6,4 mm; Fragmenta CD; Fragmenta Cartão; Volume do cesto 13 Litros; Abertura 220 mm; Chave seletora 3 posições (Off / Auto / Reverso); Tempo de fragmentação 2,5 min contínuo; Tempo de descanso 15 min. Aproximadamente; Dimensões (com cesto) 292 x 172 x 354 mm; Peso (com cesto)3,25 Kg; Acompanha cesto de 13 litros; Corta 12 folhas (75g) de uma vez em tiras / cartão / CD; Garantia: 01 Ano pelo fabricante.</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2</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442,25</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884,50</w:t>
            </w:r>
          </w:p>
        </w:tc>
      </w:tr>
      <w:tr w:rsidR="00537534" w:rsidRPr="00CC72A1" w:rsidTr="00537534">
        <w:trPr>
          <w:trHeight w:val="1575"/>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13</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BEBEDOURO INDUSTRIAL 100L fabricado em INOX, com 03 torneiras; Aparador de água frontal em chapa de aço INOX com dreno; Reservatório de água em aço inox, alta resistência, fácil limpeza e material atóxico; Isolamento térmico injetado em poliuretano expandido; Serpentina interna em aço inox; Motor hermético; Baixo consumo de energia; Regulagem de temperatura da água, Comprimento mínimo: 68,0 cm; Largura mínima: 48,0 cm; Altura mínima: 1,50cm; Voltagem: </w:t>
            </w:r>
            <w:proofErr w:type="gramStart"/>
            <w:r w:rsidRPr="00CC72A1">
              <w:rPr>
                <w:rFonts w:ascii="Arial" w:hAnsi="Arial" w:cs="Arial"/>
                <w:b/>
                <w:bCs/>
              </w:rPr>
              <w:t>110v</w:t>
            </w:r>
            <w:proofErr w:type="gramEnd"/>
            <w:r w:rsidRPr="00CC72A1">
              <w:rPr>
                <w:rFonts w:ascii="Arial" w:hAnsi="Arial" w:cs="Arial"/>
                <w:b/>
                <w:bCs/>
              </w:rPr>
              <w:t xml:space="preserve"> ou 220v; Garantia de 1(um) ano;</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1.650,17</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1.650,17</w:t>
            </w:r>
          </w:p>
        </w:tc>
      </w:tr>
      <w:tr w:rsidR="00537534" w:rsidRPr="00CC72A1" w:rsidTr="00537534">
        <w:trPr>
          <w:trHeight w:val="945"/>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lastRenderedPageBreak/>
              <w:t>14</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HIDROLAVADOURA DE ALTA PRESSÃO – Pressão Máxima: 1.750</w:t>
            </w:r>
            <w:proofErr w:type="gramStart"/>
            <w:r w:rsidRPr="00CC72A1">
              <w:rPr>
                <w:rFonts w:ascii="Arial" w:hAnsi="Arial" w:cs="Arial"/>
                <w:b/>
                <w:bCs/>
              </w:rPr>
              <w:t>Ib</w:t>
            </w:r>
            <w:proofErr w:type="gramEnd"/>
            <w:r w:rsidRPr="00CC72A1">
              <w:rPr>
                <w:rFonts w:ascii="Arial" w:hAnsi="Arial" w:cs="Arial"/>
                <w:b/>
                <w:bCs/>
              </w:rPr>
              <w:t>/Pol²; Potencia: 1.400 Watts; Vazão da Água: 360 Litro/Hora; Jato Regulável; Mangueira de alta pressão; Engate rápido; Escova fixa; Bico legue; Kit detergente; Dimensões: Largura mínima: 23,00 cm, Altura mínima: 52,00 cm e Comprimento: 26,50cm.</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2.927,92</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2.927,92</w:t>
            </w:r>
          </w:p>
        </w:tc>
      </w:tr>
      <w:tr w:rsidR="00537534" w:rsidRPr="00CC72A1" w:rsidTr="00537534">
        <w:trPr>
          <w:trHeight w:val="315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15</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PROJETOR INTERATIVO MULTIMÍDIA de ultracurta distância. Tecnologia e imagem: Sistema de projeção com tecnologia 3lcd ou </w:t>
            </w:r>
            <w:proofErr w:type="spellStart"/>
            <w:r w:rsidRPr="00CC72A1">
              <w:rPr>
                <w:rFonts w:ascii="Arial" w:hAnsi="Arial" w:cs="Arial"/>
                <w:b/>
                <w:bCs/>
              </w:rPr>
              <w:t>dlp</w:t>
            </w:r>
            <w:proofErr w:type="spellEnd"/>
            <w:r w:rsidRPr="00CC72A1">
              <w:rPr>
                <w:rFonts w:ascii="Arial" w:hAnsi="Arial" w:cs="Arial"/>
                <w:b/>
                <w:bCs/>
              </w:rPr>
              <w:t xml:space="preserve">; No mínimo, 2700 lumens em luz colorida; Resolução nativa </w:t>
            </w:r>
            <w:proofErr w:type="spellStart"/>
            <w:r w:rsidRPr="00CC72A1">
              <w:rPr>
                <w:rFonts w:ascii="Arial" w:hAnsi="Arial" w:cs="Arial"/>
                <w:b/>
                <w:bCs/>
              </w:rPr>
              <w:t>wxga</w:t>
            </w:r>
            <w:proofErr w:type="spellEnd"/>
            <w:r w:rsidRPr="00CC72A1">
              <w:rPr>
                <w:rFonts w:ascii="Arial" w:hAnsi="Arial" w:cs="Arial"/>
                <w:b/>
                <w:bCs/>
              </w:rPr>
              <w:t xml:space="preserve"> (1280 x 800</w:t>
            </w:r>
            <w:proofErr w:type="gramStart"/>
            <w:r w:rsidRPr="00CC72A1">
              <w:rPr>
                <w:rFonts w:ascii="Arial" w:hAnsi="Arial" w:cs="Arial"/>
                <w:b/>
                <w:bCs/>
              </w:rPr>
              <w:t>);</w:t>
            </w:r>
            <w:proofErr w:type="gramEnd"/>
            <w:r w:rsidRPr="00CC72A1">
              <w:rPr>
                <w:rFonts w:ascii="Arial" w:hAnsi="Arial" w:cs="Arial"/>
                <w:b/>
                <w:bCs/>
              </w:rPr>
              <w:t xml:space="preserve">Suportar aspecto de imagem padrão de 16:10, devendo suportar também o aspecto 4:3 ou 16:9;Durabilidade de lâmpada: mínima de 5.000 horas no modo normal ou alto brilho e podendo ser estendida a 10.000 horas no modo econômico ou baixo brilho; Potência máxima da lâmpada de 220w e consumo de energia máximo de 350w em modo normal ou em uso e, não superior a 0.5w em </w:t>
            </w:r>
            <w:proofErr w:type="spellStart"/>
            <w:r w:rsidRPr="00CC72A1">
              <w:rPr>
                <w:rFonts w:ascii="Arial" w:hAnsi="Arial" w:cs="Arial"/>
                <w:b/>
                <w:bCs/>
              </w:rPr>
              <w:t>standby</w:t>
            </w:r>
            <w:proofErr w:type="spellEnd"/>
            <w:r w:rsidRPr="00CC72A1">
              <w:rPr>
                <w:rFonts w:ascii="Arial" w:hAnsi="Arial" w:cs="Arial"/>
                <w:b/>
                <w:bCs/>
              </w:rPr>
              <w:t xml:space="preserve">; Contraste mínimo de 3000:1; Projeção de 80´ a uma distância máxima de 40 centímetros da superfície de projeção; Compatibilidade com os seguintes sinais de entrada: NTSC, PAL, SECAM, SDTV: 480i, 480p, 576i e 576p, </w:t>
            </w:r>
            <w:proofErr w:type="spellStart"/>
            <w:r w:rsidRPr="00CC72A1">
              <w:rPr>
                <w:rFonts w:ascii="Arial" w:hAnsi="Arial" w:cs="Arial"/>
                <w:b/>
                <w:bCs/>
              </w:rPr>
              <w:t>hdtv</w:t>
            </w:r>
            <w:proofErr w:type="spellEnd"/>
            <w:r w:rsidRPr="00CC72A1">
              <w:rPr>
                <w:rFonts w:ascii="Arial" w:hAnsi="Arial" w:cs="Arial"/>
                <w:b/>
                <w:bCs/>
              </w:rPr>
              <w:t xml:space="preserve">: 720p, 1080i e 1080p; Zoom digital de, no mínimo, 1.35x. Controle remoto com </w:t>
            </w:r>
            <w:proofErr w:type="gramStart"/>
            <w:r w:rsidRPr="00CC72A1">
              <w:rPr>
                <w:rFonts w:ascii="Arial" w:hAnsi="Arial" w:cs="Arial"/>
                <w:b/>
                <w:bCs/>
              </w:rPr>
              <w:t>2</w:t>
            </w:r>
            <w:proofErr w:type="gramEnd"/>
            <w:r w:rsidRPr="00CC72A1">
              <w:rPr>
                <w:rFonts w:ascii="Arial" w:hAnsi="Arial" w:cs="Arial"/>
                <w:b/>
                <w:bCs/>
              </w:rPr>
              <w:t xml:space="preserve"> pilhas AA; Cabo de Alimentação; Cabo RGB VGA (computador); Cabo USB; Maleta de Transporte; CD-ROM com documentação do projetor; Módulo Wireless LAN; Garantia: 12 meses de garantia.</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2.689,54</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2.689,54</w:t>
            </w:r>
          </w:p>
        </w:tc>
      </w:tr>
      <w:tr w:rsidR="00537534" w:rsidRPr="00CC72A1" w:rsidTr="00537534">
        <w:trPr>
          <w:trHeight w:val="252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16</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CENTRAL TELEFONICA PABX – Capacidade mínima TDM: </w:t>
            </w:r>
            <w:proofErr w:type="gramStart"/>
            <w:r w:rsidRPr="00CC72A1">
              <w:rPr>
                <w:rFonts w:ascii="Arial" w:hAnsi="Arial" w:cs="Arial"/>
                <w:b/>
                <w:bCs/>
              </w:rPr>
              <w:t>2</w:t>
            </w:r>
            <w:proofErr w:type="gramEnd"/>
            <w:r w:rsidRPr="00CC72A1">
              <w:rPr>
                <w:rFonts w:ascii="Arial" w:hAnsi="Arial" w:cs="Arial"/>
                <w:b/>
                <w:bCs/>
              </w:rPr>
              <w:t xml:space="preserve"> troncos analógicos e 12 ramais analógicos; Capacidade Máxima: 60 troncos digitais, 10 troncos analógicos e 80 ramais TDM; </w:t>
            </w:r>
            <w:proofErr w:type="spellStart"/>
            <w:r w:rsidRPr="00CC72A1">
              <w:rPr>
                <w:rFonts w:ascii="Arial" w:hAnsi="Arial" w:cs="Arial"/>
                <w:b/>
                <w:bCs/>
              </w:rPr>
              <w:t>VoIP</w:t>
            </w:r>
            <w:proofErr w:type="spellEnd"/>
            <w:r w:rsidRPr="00CC72A1">
              <w:rPr>
                <w:rFonts w:ascii="Arial" w:hAnsi="Arial" w:cs="Arial"/>
                <w:b/>
                <w:bCs/>
              </w:rPr>
              <w:t xml:space="preserve">: </w:t>
            </w:r>
            <w:proofErr w:type="spellStart"/>
            <w:r w:rsidRPr="00CC72A1">
              <w:rPr>
                <w:rFonts w:ascii="Arial" w:hAnsi="Arial" w:cs="Arial"/>
                <w:b/>
                <w:bCs/>
              </w:rPr>
              <w:t>a´te</w:t>
            </w:r>
            <w:proofErr w:type="spellEnd"/>
            <w:r w:rsidRPr="00CC72A1">
              <w:rPr>
                <w:rFonts w:ascii="Arial" w:hAnsi="Arial" w:cs="Arial"/>
                <w:b/>
                <w:bCs/>
              </w:rPr>
              <w:t xml:space="preserve"> 30 troncos IP e 120 ramais IP; </w:t>
            </w:r>
            <w:proofErr w:type="spellStart"/>
            <w:r w:rsidRPr="00CC72A1">
              <w:rPr>
                <w:rFonts w:ascii="Arial" w:hAnsi="Arial" w:cs="Arial"/>
                <w:b/>
                <w:bCs/>
              </w:rPr>
              <w:t>Codecs</w:t>
            </w:r>
            <w:proofErr w:type="spellEnd"/>
            <w:r w:rsidRPr="00CC72A1">
              <w:rPr>
                <w:rFonts w:ascii="Arial" w:hAnsi="Arial" w:cs="Arial"/>
                <w:b/>
                <w:bCs/>
              </w:rPr>
              <w:t xml:space="preserve"> de áudio: G.711 PCM (a- </w:t>
            </w:r>
            <w:proofErr w:type="spellStart"/>
            <w:r w:rsidRPr="00CC72A1">
              <w:rPr>
                <w:rFonts w:ascii="Arial" w:hAnsi="Arial" w:cs="Arial"/>
                <w:b/>
                <w:bCs/>
              </w:rPr>
              <w:t>law</w:t>
            </w:r>
            <w:proofErr w:type="spellEnd"/>
            <w:r w:rsidRPr="00CC72A1">
              <w:rPr>
                <w:rFonts w:ascii="Arial" w:hAnsi="Arial" w:cs="Arial"/>
                <w:b/>
                <w:bCs/>
              </w:rPr>
              <w:t xml:space="preserve"> e </w:t>
            </w:r>
            <w:proofErr w:type="spellStart"/>
            <w:r w:rsidRPr="00CC72A1">
              <w:rPr>
                <w:rFonts w:ascii="Arial" w:hAnsi="Arial" w:cs="Arial"/>
                <w:b/>
                <w:bCs/>
              </w:rPr>
              <w:t>u-law</w:t>
            </w:r>
            <w:proofErr w:type="spellEnd"/>
            <w:r w:rsidRPr="00CC72A1">
              <w:rPr>
                <w:rFonts w:ascii="Arial" w:hAnsi="Arial" w:cs="Arial"/>
                <w:b/>
                <w:bCs/>
              </w:rPr>
              <w:t xml:space="preserve">), G729AB, GSM e G.726 (ADPCM); Atendimento automático: incorporado 16 canais; Identificação de chamadas: incorporado DTMF e FSK; Numeração dos ramais: de 200 a 279 ou flexível(qualquer número); Quantidade de Terminais inteligentes: 40 – TI 4245i; Alimentação AC: 90 ou 240 </w:t>
            </w:r>
            <w:proofErr w:type="spellStart"/>
            <w:r w:rsidRPr="00CC72A1">
              <w:rPr>
                <w:rFonts w:ascii="Arial" w:hAnsi="Arial" w:cs="Arial"/>
                <w:b/>
                <w:bCs/>
              </w:rPr>
              <w:t>Vac</w:t>
            </w:r>
            <w:proofErr w:type="spellEnd"/>
            <w:r w:rsidRPr="00CC72A1">
              <w:rPr>
                <w:rFonts w:ascii="Arial" w:hAnsi="Arial" w:cs="Arial"/>
                <w:b/>
                <w:bCs/>
              </w:rPr>
              <w:t xml:space="preserve"> (50 ou 60Hz); Potência máxima: 150W; Alcance de linhas e ramais: Troncos: 2000 Ohms; ramais 1100 Ohms (incluindo o telefone); Proteção elétrica: nos troncos, ramais e alimentação AC, contra transientes e oscilações da rede; Proteção de Programação: uso de memória flash; Capacidade de processador: 32 Bits</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3.247,01</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3.247,01</w:t>
            </w:r>
          </w:p>
        </w:tc>
      </w:tr>
      <w:tr w:rsidR="00537534" w:rsidRPr="00CC72A1" w:rsidTr="00537534">
        <w:trPr>
          <w:trHeight w:val="945"/>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17</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FRIGOBAR – Capacidade: 120L; Consumo (</w:t>
            </w:r>
            <w:proofErr w:type="spellStart"/>
            <w:proofErr w:type="gramStart"/>
            <w:r w:rsidRPr="00CC72A1">
              <w:rPr>
                <w:rFonts w:ascii="Arial" w:hAnsi="Arial" w:cs="Arial"/>
                <w:b/>
                <w:bCs/>
              </w:rPr>
              <w:t>Kw</w:t>
            </w:r>
            <w:proofErr w:type="spellEnd"/>
            <w:proofErr w:type="gramEnd"/>
            <w:r w:rsidRPr="00CC72A1">
              <w:rPr>
                <w:rFonts w:ascii="Arial" w:hAnsi="Arial" w:cs="Arial"/>
                <w:b/>
                <w:bCs/>
              </w:rPr>
              <w:t xml:space="preserve">/h): 19.0 kWh/mês; Potência(W): 110v/220v; Cor: Branca; Selo </w:t>
            </w:r>
            <w:proofErr w:type="spellStart"/>
            <w:r w:rsidRPr="00CC72A1">
              <w:rPr>
                <w:rFonts w:ascii="Arial" w:hAnsi="Arial" w:cs="Arial"/>
                <w:b/>
                <w:bCs/>
              </w:rPr>
              <w:t>Procel</w:t>
            </w:r>
            <w:proofErr w:type="spellEnd"/>
            <w:r w:rsidRPr="00CC72A1">
              <w:rPr>
                <w:rFonts w:ascii="Arial" w:hAnsi="Arial" w:cs="Arial"/>
                <w:b/>
                <w:bCs/>
              </w:rPr>
              <w:t>; Congelador; Grades removíveis; Porta latas; Dimensões aproximadas em Cm (</w:t>
            </w:r>
            <w:proofErr w:type="spellStart"/>
            <w:r w:rsidRPr="00CC72A1">
              <w:rPr>
                <w:rFonts w:ascii="Arial" w:hAnsi="Arial" w:cs="Arial"/>
                <w:b/>
                <w:bCs/>
              </w:rPr>
              <w:t>AxLxP</w:t>
            </w:r>
            <w:proofErr w:type="spellEnd"/>
            <w:r w:rsidRPr="00CC72A1">
              <w:rPr>
                <w:rFonts w:ascii="Arial" w:hAnsi="Arial" w:cs="Arial"/>
                <w:b/>
                <w:bCs/>
              </w:rPr>
              <w:t>): 86,2 x 48,2 x 51,9 cm; Garantia mínima de 12 (doze) meses.</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913,17</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913,17</w:t>
            </w:r>
          </w:p>
        </w:tc>
      </w:tr>
      <w:tr w:rsidR="00537534" w:rsidRPr="00CC72A1" w:rsidTr="00537534">
        <w:trPr>
          <w:trHeight w:val="63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18</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ACCESS POINT - Com as condições mínimas e essenciais: Wireless 300 </w:t>
            </w:r>
            <w:proofErr w:type="spellStart"/>
            <w:r w:rsidRPr="00CC72A1">
              <w:rPr>
                <w:rFonts w:ascii="Arial" w:hAnsi="Arial" w:cs="Arial"/>
                <w:b/>
                <w:bCs/>
              </w:rPr>
              <w:t>mbps</w:t>
            </w:r>
            <w:proofErr w:type="spellEnd"/>
            <w:r w:rsidRPr="00CC72A1">
              <w:rPr>
                <w:rFonts w:ascii="Arial" w:hAnsi="Arial" w:cs="Arial"/>
                <w:b/>
                <w:bCs/>
              </w:rPr>
              <w:t xml:space="preserve">, modos de operação: </w:t>
            </w:r>
            <w:proofErr w:type="spellStart"/>
            <w:proofErr w:type="gramStart"/>
            <w:r w:rsidRPr="00CC72A1">
              <w:rPr>
                <w:rFonts w:ascii="Arial" w:hAnsi="Arial" w:cs="Arial"/>
                <w:b/>
                <w:bCs/>
              </w:rPr>
              <w:t>access</w:t>
            </w:r>
            <w:proofErr w:type="spellEnd"/>
            <w:proofErr w:type="gramEnd"/>
            <w:r w:rsidRPr="00CC72A1">
              <w:rPr>
                <w:rFonts w:ascii="Arial" w:hAnsi="Arial" w:cs="Arial"/>
                <w:b/>
                <w:bCs/>
              </w:rPr>
              <w:t xml:space="preserve"> </w:t>
            </w:r>
            <w:proofErr w:type="spellStart"/>
            <w:r w:rsidRPr="00CC72A1">
              <w:rPr>
                <w:rFonts w:ascii="Arial" w:hAnsi="Arial" w:cs="Arial"/>
                <w:b/>
                <w:bCs/>
              </w:rPr>
              <w:t>point</w:t>
            </w:r>
            <w:proofErr w:type="spellEnd"/>
            <w:r w:rsidRPr="00CC72A1">
              <w:rPr>
                <w:rFonts w:ascii="Arial" w:hAnsi="Arial" w:cs="Arial"/>
                <w:b/>
                <w:bCs/>
              </w:rPr>
              <w:t xml:space="preserve">, </w:t>
            </w:r>
            <w:proofErr w:type="spellStart"/>
            <w:r w:rsidRPr="00CC72A1">
              <w:rPr>
                <w:rFonts w:ascii="Arial" w:hAnsi="Arial" w:cs="Arial"/>
                <w:b/>
                <w:bCs/>
              </w:rPr>
              <w:t>client</w:t>
            </w:r>
            <w:proofErr w:type="spellEnd"/>
            <w:r w:rsidRPr="00CC72A1">
              <w:rPr>
                <w:rFonts w:ascii="Arial" w:hAnsi="Arial" w:cs="Arial"/>
                <w:b/>
                <w:bCs/>
              </w:rPr>
              <w:t xml:space="preserve">, universal / </w:t>
            </w:r>
            <w:proofErr w:type="spellStart"/>
            <w:r w:rsidRPr="00CC72A1">
              <w:rPr>
                <w:rFonts w:ascii="Arial" w:hAnsi="Arial" w:cs="Arial"/>
                <w:b/>
                <w:bCs/>
              </w:rPr>
              <w:t>wds</w:t>
            </w:r>
            <w:proofErr w:type="spellEnd"/>
            <w:r w:rsidRPr="00CC72A1">
              <w:rPr>
                <w:rFonts w:ascii="Arial" w:hAnsi="Arial" w:cs="Arial"/>
                <w:b/>
                <w:bCs/>
              </w:rPr>
              <w:t xml:space="preserve"> </w:t>
            </w:r>
            <w:proofErr w:type="spellStart"/>
            <w:r w:rsidRPr="00CC72A1">
              <w:rPr>
                <w:rFonts w:ascii="Arial" w:hAnsi="Arial" w:cs="Arial"/>
                <w:b/>
                <w:bCs/>
              </w:rPr>
              <w:t>repeater</w:t>
            </w:r>
            <w:proofErr w:type="spellEnd"/>
            <w:r w:rsidRPr="00CC72A1">
              <w:rPr>
                <w:rFonts w:ascii="Arial" w:hAnsi="Arial" w:cs="Arial"/>
                <w:b/>
                <w:bCs/>
              </w:rPr>
              <w:t xml:space="preserve">, </w:t>
            </w:r>
            <w:proofErr w:type="spellStart"/>
            <w:r w:rsidRPr="00CC72A1">
              <w:rPr>
                <w:rFonts w:ascii="Arial" w:hAnsi="Arial" w:cs="Arial"/>
                <w:b/>
                <w:bCs/>
              </w:rPr>
              <w:t>point</w:t>
            </w:r>
            <w:proofErr w:type="spellEnd"/>
            <w:r w:rsidRPr="00CC72A1">
              <w:rPr>
                <w:rFonts w:ascii="Arial" w:hAnsi="Arial" w:cs="Arial"/>
                <w:b/>
                <w:bCs/>
              </w:rPr>
              <w:t xml:space="preserve"> to point, ponto a multiponto. O prazo de garantia será de no mínimo 01 (um) ano.</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3</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440,00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1.320,00</w:t>
            </w:r>
          </w:p>
        </w:tc>
      </w:tr>
      <w:tr w:rsidR="00537534" w:rsidRPr="00CC72A1" w:rsidTr="00537534">
        <w:trPr>
          <w:trHeight w:val="2230"/>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lastRenderedPageBreak/>
              <w:t>19</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MINI GRAVADOR DE VOZ -</w:t>
            </w:r>
            <w:proofErr w:type="gramStart"/>
            <w:r w:rsidRPr="00CC72A1">
              <w:rPr>
                <w:rFonts w:ascii="Arial" w:hAnsi="Arial" w:cs="Arial"/>
                <w:b/>
                <w:bCs/>
              </w:rPr>
              <w:t xml:space="preserve">  </w:t>
            </w:r>
            <w:proofErr w:type="gramEnd"/>
            <w:r w:rsidRPr="00CC72A1">
              <w:rPr>
                <w:rFonts w:ascii="Arial" w:hAnsi="Arial" w:cs="Arial"/>
                <w:b/>
                <w:bCs/>
              </w:rPr>
              <w:t xml:space="preserve">Gravação e reprodução de mp3 - Capte som claro e de elevada qualidade; </w:t>
            </w:r>
            <w:proofErr w:type="spellStart"/>
            <w:r w:rsidRPr="00CC72A1">
              <w:rPr>
                <w:rFonts w:ascii="Arial" w:hAnsi="Arial" w:cs="Arial"/>
                <w:b/>
                <w:bCs/>
              </w:rPr>
              <w:t>oiça</w:t>
            </w:r>
            <w:proofErr w:type="spellEnd"/>
            <w:r w:rsidRPr="00CC72A1">
              <w:rPr>
                <w:rFonts w:ascii="Arial" w:hAnsi="Arial" w:cs="Arial"/>
                <w:b/>
                <w:bCs/>
              </w:rPr>
              <w:t xml:space="preserve"> através da coluna frontal de 300 mW; - Tempo de gravação - Memória integrada com um tempo máximo de gravação de 1073 horas no modo LP (MP3 - 8 </w:t>
            </w:r>
            <w:proofErr w:type="spellStart"/>
            <w:r w:rsidRPr="00CC72A1">
              <w:rPr>
                <w:rFonts w:ascii="Arial" w:hAnsi="Arial" w:cs="Arial"/>
                <w:b/>
                <w:bCs/>
              </w:rPr>
              <w:t>kbps</w:t>
            </w:r>
            <w:proofErr w:type="spellEnd"/>
            <w:r w:rsidRPr="00CC72A1">
              <w:rPr>
                <w:rFonts w:ascii="Arial" w:hAnsi="Arial" w:cs="Arial"/>
                <w:b/>
                <w:bCs/>
              </w:rPr>
              <w:t xml:space="preserve">); - </w:t>
            </w:r>
            <w:proofErr w:type="spellStart"/>
            <w:r w:rsidRPr="00CC72A1">
              <w:rPr>
                <w:rFonts w:ascii="Arial" w:hAnsi="Arial" w:cs="Arial"/>
                <w:b/>
                <w:bCs/>
              </w:rPr>
              <w:t>Scene</w:t>
            </w:r>
            <w:proofErr w:type="spellEnd"/>
            <w:r w:rsidRPr="00CC72A1">
              <w:rPr>
                <w:rFonts w:ascii="Arial" w:hAnsi="Arial" w:cs="Arial"/>
                <w:b/>
                <w:bCs/>
              </w:rPr>
              <w:t xml:space="preserve"> </w:t>
            </w:r>
            <w:proofErr w:type="spellStart"/>
            <w:r w:rsidRPr="00CC72A1">
              <w:rPr>
                <w:rFonts w:ascii="Arial" w:hAnsi="Arial" w:cs="Arial"/>
                <w:b/>
                <w:bCs/>
              </w:rPr>
              <w:t>Select</w:t>
            </w:r>
            <w:proofErr w:type="spellEnd"/>
            <w:r w:rsidRPr="00CC72A1">
              <w:rPr>
                <w:rFonts w:ascii="Arial" w:hAnsi="Arial" w:cs="Arial"/>
                <w:b/>
                <w:bCs/>
              </w:rPr>
              <w:t xml:space="preserve"> - Escolha o tipo de gravação (música, reuniões, entrevistas, ditado) para a configuração das melhores definições; - Corte de ruído inteligente - Melhora o discurso humano para uma gama de audição muito mais nítida e reduz o ruído de fundo perturbador;- Marca de faixa - Adicione favoritos a cada gravação e avance/retroceda durante a reprodução; - Visor LCD - Gira facilmente as suas gravações com o visor LCD de matriz de pontos, com retro iluminação; - Gravação avançada - Operação por voz com sensibilidade do microfone alta/baixa e pastas para guardar e organizar as gravações;- Suporte de vários idiomas - Ativação para uso nos menus, mensagens e nomes das pastas (EN/DE/FR/ES/IT/RU)- Acessórios fornecidos - Cabo USB, organização do áudio e 2 x pilhas alcalinas (AAA); Garantia mínima de 12(doze) meses.</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376,79</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376,79</w:t>
            </w:r>
          </w:p>
        </w:tc>
      </w:tr>
      <w:tr w:rsidR="00537534" w:rsidRPr="00CC72A1" w:rsidTr="00537534">
        <w:trPr>
          <w:trHeight w:val="387"/>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20</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NOBREAK 1400kva- características de entrada: Tensão nominal Bivolt automático 115/127/</w:t>
            </w:r>
            <w:proofErr w:type="gramStart"/>
            <w:r w:rsidRPr="00CC72A1">
              <w:rPr>
                <w:rFonts w:ascii="Arial" w:hAnsi="Arial" w:cs="Arial"/>
                <w:b/>
                <w:bCs/>
              </w:rPr>
              <w:t>220V</w:t>
            </w:r>
            <w:proofErr w:type="gramEnd"/>
            <w:r w:rsidRPr="00CC72A1">
              <w:rPr>
                <w:rFonts w:ascii="Arial" w:hAnsi="Arial" w:cs="Arial"/>
                <w:b/>
                <w:bCs/>
              </w:rPr>
              <w:t>; Frequência de rede: 60 Hz. CARACTERÍSTICAS DE SAÍDA: Potência máxima 1400VA/</w:t>
            </w:r>
            <w:proofErr w:type="gramStart"/>
            <w:r w:rsidRPr="00CC72A1">
              <w:rPr>
                <w:rFonts w:ascii="Arial" w:hAnsi="Arial" w:cs="Arial"/>
                <w:b/>
                <w:bCs/>
              </w:rPr>
              <w:t>980W</w:t>
            </w:r>
            <w:proofErr w:type="gramEnd"/>
            <w:r w:rsidRPr="00CC72A1">
              <w:rPr>
                <w:rFonts w:ascii="Arial" w:hAnsi="Arial" w:cs="Arial"/>
                <w:b/>
                <w:bCs/>
              </w:rPr>
              <w:t xml:space="preserve">; Fator de potência 0,7; Tensão nominal 115V; Regulação: + 6% - 10% para operação rede e ± 5 para operação bateria; Frequência 60Hz ± 1%; Forma de onda Senoidal pura; Mínimo 5 tomadas no padrão NBR 14136. CARACTERÍSTICAS GERAIS: Tecnologia DSP (Processador Digital de Sinais); Software para gerenciamento de energia com entrada padrão USB (acompanha cabo); Mínimo </w:t>
            </w:r>
            <w:proofErr w:type="gramStart"/>
            <w:r w:rsidRPr="00CC72A1">
              <w:rPr>
                <w:rFonts w:ascii="Arial" w:hAnsi="Arial" w:cs="Arial"/>
                <w:b/>
                <w:bCs/>
              </w:rPr>
              <w:t>2</w:t>
            </w:r>
            <w:proofErr w:type="gramEnd"/>
            <w:r w:rsidRPr="00CC72A1">
              <w:rPr>
                <w:rFonts w:ascii="Arial" w:hAnsi="Arial" w:cs="Arial"/>
                <w:b/>
                <w:bCs/>
              </w:rPr>
              <w:t xml:space="preserve"> </w:t>
            </w:r>
            <w:proofErr w:type="spellStart"/>
            <w:r w:rsidRPr="00CC72A1">
              <w:rPr>
                <w:rFonts w:ascii="Arial" w:hAnsi="Arial" w:cs="Arial"/>
                <w:b/>
                <w:bCs/>
              </w:rPr>
              <w:t>Leds</w:t>
            </w:r>
            <w:proofErr w:type="spellEnd"/>
            <w:r w:rsidRPr="00CC72A1">
              <w:rPr>
                <w:rFonts w:ascii="Arial" w:hAnsi="Arial" w:cs="Arial"/>
                <w:b/>
                <w:bCs/>
              </w:rPr>
              <w:t xml:space="preserve"> frontais informando as principais condições do nobreak; Filtro de linha; Estabilizador interno com 4 estágios de regulação; Recarga automática das baterias, mesmo com o nobreak desligado; Partida a frio: ligar o nobreak mesmo na ausência de rede elétrica; Conector do tipo engate rápido para bateria externa; Função </w:t>
            </w:r>
            <w:proofErr w:type="spellStart"/>
            <w:r w:rsidRPr="00CC72A1">
              <w:rPr>
                <w:rFonts w:ascii="Arial" w:hAnsi="Arial" w:cs="Arial"/>
                <w:b/>
                <w:bCs/>
              </w:rPr>
              <w:t>True</w:t>
            </w:r>
            <w:proofErr w:type="spellEnd"/>
            <w:r w:rsidRPr="00CC72A1">
              <w:rPr>
                <w:rFonts w:ascii="Arial" w:hAnsi="Arial" w:cs="Arial"/>
                <w:b/>
                <w:bCs/>
              </w:rPr>
              <w:t xml:space="preserve"> RMS; Auto teste; Botão liga/desliga temporizado com função </w:t>
            </w:r>
            <w:proofErr w:type="spellStart"/>
            <w:r w:rsidRPr="00CC72A1">
              <w:rPr>
                <w:rFonts w:ascii="Arial" w:hAnsi="Arial" w:cs="Arial"/>
                <w:b/>
                <w:bCs/>
              </w:rPr>
              <w:t>Mute</w:t>
            </w:r>
            <w:proofErr w:type="spellEnd"/>
            <w:r w:rsidRPr="00CC72A1">
              <w:rPr>
                <w:rFonts w:ascii="Arial" w:hAnsi="Arial" w:cs="Arial"/>
                <w:b/>
                <w:bCs/>
              </w:rPr>
              <w:t xml:space="preserve">; Porta fusível externo com unidade reserva; Rendimento 95% (para operação rede) e 85% (para operação bateria); Bateria interna: Mínimo 2 baterias 12Vdc/7Ah. PROTECOES: Curto-circuito no inversor; Surtos de tensão entre fase e neutro; Sub/sobretensão da rede elétrica; Sobreaquecimento no inversor e no transformador; Sobrecarga. O equipamento proposto possuirá garantia de 03 anos, no mínimo, para reposição de peças, mão de obra, suporte on-site e atendimento no local com abrangência em todo Estado de Rondônia. O tempo de atendimento será de no máximo 72 horas a contar com a data de abertura do chamado (on-site), para operacionalização do equipamento defeituoso; O fabricante do equipamento proverá assistência técnica autorizada do fabricante na cidade de Porto Velho (devidamente comprovado). O fabricante ou a empresa que prestará a assistência técnica ao equipamento terá um número telefônico para suporte técnico e abertura de chamados técnicos; Todos os drivers para os sistemas operacionais suportados estarão disponíveis para download </w:t>
            </w:r>
            <w:proofErr w:type="gramStart"/>
            <w:r w:rsidRPr="00CC72A1">
              <w:rPr>
                <w:rFonts w:ascii="Arial" w:hAnsi="Arial" w:cs="Arial"/>
                <w:b/>
                <w:bCs/>
              </w:rPr>
              <w:t>no web-site</w:t>
            </w:r>
            <w:proofErr w:type="gramEnd"/>
            <w:r w:rsidRPr="00CC72A1">
              <w:rPr>
                <w:rFonts w:ascii="Arial" w:hAnsi="Arial" w:cs="Arial"/>
                <w:b/>
                <w:bCs/>
              </w:rPr>
              <w:t xml:space="preserve"> do fornecedor do equipamento; A empresa ou o fabricante do equipamento fará a entrega dos manuais do usuário e referência técnica contendo todas as informações sobre o produto e seus componentes, com instruções para a instalação, configuração e uso em português e/ou inglês. Prazo de Garantia: 03 (três) anos de garantia padrão </w:t>
            </w:r>
            <w:proofErr w:type="spellStart"/>
            <w:r w:rsidRPr="00CC72A1">
              <w:rPr>
                <w:rFonts w:ascii="Arial" w:hAnsi="Arial" w:cs="Arial"/>
                <w:b/>
                <w:bCs/>
              </w:rPr>
              <w:t>on</w:t>
            </w:r>
            <w:proofErr w:type="spellEnd"/>
            <w:r w:rsidRPr="00CC72A1">
              <w:rPr>
                <w:rFonts w:ascii="Arial" w:hAnsi="Arial" w:cs="Arial"/>
                <w:b/>
                <w:bCs/>
              </w:rPr>
              <w:t xml:space="preserve"> site.</w:t>
            </w:r>
          </w:p>
        </w:tc>
        <w:tc>
          <w:tcPr>
            <w:tcW w:w="278" w:type="pct"/>
            <w:shd w:val="clear" w:color="auto" w:fill="auto"/>
            <w:vAlign w:val="center"/>
            <w:hideMark/>
          </w:tcPr>
          <w:p w:rsidR="00537534" w:rsidRPr="00CC72A1" w:rsidRDefault="00537534" w:rsidP="00537534">
            <w:pPr>
              <w:jc w:val="center"/>
              <w:rPr>
                <w:rFonts w:ascii="Arial" w:hAnsi="Arial" w:cs="Arial"/>
                <w:b/>
                <w:bCs/>
              </w:rPr>
            </w:pPr>
            <w:proofErr w:type="spellStart"/>
            <w:r w:rsidRPr="00CC72A1">
              <w:rPr>
                <w:rFonts w:ascii="Arial" w:hAnsi="Arial" w:cs="Arial"/>
                <w:b/>
                <w:bCs/>
              </w:rPr>
              <w:t>Unid</w:t>
            </w:r>
            <w:proofErr w:type="spellEnd"/>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620,00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620,00</w:t>
            </w:r>
          </w:p>
        </w:tc>
      </w:tr>
      <w:tr w:rsidR="00537534" w:rsidRPr="00CC72A1" w:rsidTr="00537534">
        <w:trPr>
          <w:trHeight w:val="383"/>
        </w:trPr>
        <w:tc>
          <w:tcPr>
            <w:tcW w:w="210" w:type="pct"/>
            <w:shd w:val="clear" w:color="auto" w:fill="auto"/>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lastRenderedPageBreak/>
              <w:t>21</w:t>
            </w:r>
          </w:p>
        </w:tc>
        <w:tc>
          <w:tcPr>
            <w:tcW w:w="3246" w:type="pct"/>
            <w:shd w:val="clear" w:color="auto" w:fill="auto"/>
            <w:vAlign w:val="center"/>
            <w:hideMark/>
          </w:tcPr>
          <w:p w:rsidR="00537534" w:rsidRPr="00CC72A1" w:rsidRDefault="00537534" w:rsidP="00537534">
            <w:pPr>
              <w:jc w:val="both"/>
              <w:rPr>
                <w:rFonts w:ascii="Arial" w:hAnsi="Arial" w:cs="Arial"/>
                <w:b/>
                <w:bCs/>
              </w:rPr>
            </w:pPr>
            <w:r w:rsidRPr="00CC72A1">
              <w:rPr>
                <w:rFonts w:ascii="Arial" w:hAnsi="Arial" w:cs="Arial"/>
                <w:b/>
                <w:bCs/>
              </w:rPr>
              <w:t xml:space="preserve">MESA ANGULAR PARA ESCRITÓRIO EM “L” – medindo aproximadamente 1.350 x 1.650cm, tampo em MDP-BP de </w:t>
            </w:r>
            <w:proofErr w:type="gramStart"/>
            <w:r w:rsidRPr="00CC72A1">
              <w:rPr>
                <w:rFonts w:ascii="Arial" w:hAnsi="Arial" w:cs="Arial"/>
                <w:b/>
                <w:bCs/>
              </w:rPr>
              <w:t>30mm</w:t>
            </w:r>
            <w:proofErr w:type="gramEnd"/>
            <w:r w:rsidRPr="00CC72A1">
              <w:rPr>
                <w:rFonts w:ascii="Arial" w:hAnsi="Arial" w:cs="Arial"/>
                <w:b/>
                <w:bCs/>
              </w:rPr>
              <w:t xml:space="preserve"> com gaveteiro de mesma linha com 03 gavetas. Cor bege, creme ou marrom.</w:t>
            </w:r>
          </w:p>
        </w:tc>
        <w:tc>
          <w:tcPr>
            <w:tcW w:w="278" w:type="pct"/>
            <w:shd w:val="clear" w:color="auto" w:fill="auto"/>
            <w:vAlign w:val="center"/>
            <w:hideMark/>
          </w:tcPr>
          <w:p w:rsidR="00537534" w:rsidRPr="00CC72A1" w:rsidRDefault="00537534" w:rsidP="00537534">
            <w:pPr>
              <w:jc w:val="center"/>
              <w:rPr>
                <w:rFonts w:ascii="Arial" w:hAnsi="Arial" w:cs="Arial"/>
                <w:b/>
                <w:bCs/>
              </w:rPr>
            </w:pPr>
            <w:r w:rsidRPr="00CC72A1">
              <w:rPr>
                <w:rFonts w:ascii="Arial" w:hAnsi="Arial" w:cs="Arial"/>
                <w:b/>
                <w:bCs/>
              </w:rPr>
              <w:t>UND</w:t>
            </w:r>
          </w:p>
        </w:tc>
        <w:tc>
          <w:tcPr>
            <w:tcW w:w="418" w:type="pct"/>
            <w:shd w:val="clear" w:color="auto" w:fill="auto"/>
            <w:vAlign w:val="center"/>
            <w:hideMark/>
          </w:tcPr>
          <w:p w:rsidR="00537534" w:rsidRPr="00CC72A1" w:rsidRDefault="00537534" w:rsidP="00537534">
            <w:pPr>
              <w:jc w:val="center"/>
              <w:rPr>
                <w:rFonts w:ascii="Arial" w:hAnsi="Arial" w:cs="Arial"/>
                <w:b/>
                <w:bCs/>
              </w:rPr>
            </w:pPr>
            <w:proofErr w:type="gramStart"/>
            <w:r w:rsidRPr="00CC72A1">
              <w:rPr>
                <w:rFonts w:ascii="Arial" w:hAnsi="Arial" w:cs="Arial"/>
                <w:b/>
                <w:bCs/>
              </w:rPr>
              <w:t>1</w:t>
            </w:r>
            <w:proofErr w:type="gramEnd"/>
          </w:p>
        </w:tc>
        <w:tc>
          <w:tcPr>
            <w:tcW w:w="443"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831,00</w:t>
            </w:r>
          </w:p>
        </w:tc>
        <w:tc>
          <w:tcPr>
            <w:tcW w:w="405" w:type="pct"/>
            <w:shd w:val="clear" w:color="auto" w:fill="auto"/>
            <w:noWrap/>
            <w:vAlign w:val="center"/>
            <w:hideMark/>
          </w:tcPr>
          <w:p w:rsidR="00537534" w:rsidRPr="00CC72A1" w:rsidRDefault="00537534" w:rsidP="00537534">
            <w:pPr>
              <w:jc w:val="center"/>
              <w:rPr>
                <w:rFonts w:ascii="Arial" w:hAnsi="Arial" w:cs="Arial"/>
                <w:b/>
                <w:bCs/>
                <w:color w:val="000000"/>
              </w:rPr>
            </w:pPr>
            <w:r w:rsidRPr="00CC72A1">
              <w:rPr>
                <w:rFonts w:ascii="Arial" w:hAnsi="Arial" w:cs="Arial"/>
                <w:b/>
                <w:bCs/>
                <w:color w:val="000000"/>
              </w:rPr>
              <w:t>831,00</w:t>
            </w:r>
          </w:p>
        </w:tc>
      </w:tr>
      <w:tr w:rsidR="00537534" w:rsidRPr="00CC72A1" w:rsidTr="00537534">
        <w:trPr>
          <w:trHeight w:val="600"/>
        </w:trPr>
        <w:tc>
          <w:tcPr>
            <w:tcW w:w="210" w:type="pct"/>
            <w:shd w:val="clear" w:color="auto" w:fill="auto"/>
            <w:noWrap/>
            <w:vAlign w:val="bottom"/>
            <w:hideMark/>
          </w:tcPr>
          <w:p w:rsidR="00537534" w:rsidRPr="00CC72A1" w:rsidRDefault="00537534" w:rsidP="00537534">
            <w:pPr>
              <w:rPr>
                <w:rFonts w:ascii="Arial" w:hAnsi="Arial" w:cs="Arial"/>
                <w:b/>
                <w:bCs/>
              </w:rPr>
            </w:pPr>
          </w:p>
        </w:tc>
        <w:tc>
          <w:tcPr>
            <w:tcW w:w="4385" w:type="pct"/>
            <w:gridSpan w:val="4"/>
            <w:shd w:val="clear" w:color="auto" w:fill="auto"/>
            <w:noWrap/>
            <w:vAlign w:val="bottom"/>
            <w:hideMark/>
          </w:tcPr>
          <w:p w:rsidR="00537534" w:rsidRPr="00CC72A1" w:rsidRDefault="00537534" w:rsidP="00537534">
            <w:pPr>
              <w:jc w:val="center"/>
              <w:rPr>
                <w:rFonts w:ascii="Arial" w:hAnsi="Arial" w:cs="Arial"/>
                <w:b/>
                <w:bCs/>
              </w:rPr>
            </w:pPr>
            <w:r w:rsidRPr="00CC72A1">
              <w:rPr>
                <w:rFonts w:ascii="Arial" w:hAnsi="Arial" w:cs="Arial"/>
                <w:b/>
                <w:bCs/>
              </w:rPr>
              <w:t>VALOR TOTAL</w:t>
            </w:r>
          </w:p>
        </w:tc>
        <w:tc>
          <w:tcPr>
            <w:tcW w:w="405" w:type="pct"/>
            <w:shd w:val="clear" w:color="auto" w:fill="auto"/>
            <w:noWrap/>
            <w:vAlign w:val="center"/>
            <w:hideMark/>
          </w:tcPr>
          <w:p w:rsidR="00537534" w:rsidRPr="00CC72A1" w:rsidRDefault="00537534" w:rsidP="00537534">
            <w:pPr>
              <w:jc w:val="center"/>
              <w:rPr>
                <w:rFonts w:ascii="Arial" w:hAnsi="Arial" w:cs="Arial"/>
                <w:b/>
                <w:bCs/>
              </w:rPr>
            </w:pPr>
            <w:r w:rsidRPr="00CC72A1">
              <w:rPr>
                <w:rFonts w:ascii="Arial" w:hAnsi="Arial" w:cs="Arial"/>
                <w:b/>
                <w:bCs/>
              </w:rPr>
              <w:t>131.956,60</w:t>
            </w:r>
          </w:p>
        </w:tc>
      </w:tr>
    </w:tbl>
    <w:p w:rsidR="00537534" w:rsidRPr="00CC72A1" w:rsidRDefault="00537534" w:rsidP="00A5444A">
      <w:pPr>
        <w:tabs>
          <w:tab w:val="left" w:pos="2835"/>
          <w:tab w:val="left" w:pos="6096"/>
        </w:tabs>
        <w:jc w:val="center"/>
        <w:rPr>
          <w:rFonts w:ascii="Arial" w:hAnsi="Arial" w:cs="Arial"/>
          <w:b/>
          <w:bCs/>
        </w:rPr>
      </w:pPr>
    </w:p>
    <w:p w:rsidR="005E5D53" w:rsidRPr="00CC72A1" w:rsidRDefault="005E5D53" w:rsidP="00A5444A">
      <w:pPr>
        <w:tabs>
          <w:tab w:val="left" w:pos="2835"/>
          <w:tab w:val="left" w:pos="6096"/>
        </w:tabs>
        <w:jc w:val="center"/>
        <w:rPr>
          <w:rFonts w:ascii="Arial" w:hAnsi="Arial" w:cs="Arial"/>
          <w:b/>
          <w:bCs/>
        </w:rPr>
      </w:pPr>
    </w:p>
    <w:p w:rsidR="00A5444A" w:rsidRPr="00FA0EF7" w:rsidRDefault="00A5444A" w:rsidP="00A5444A">
      <w:pPr>
        <w:tabs>
          <w:tab w:val="left" w:pos="2835"/>
          <w:tab w:val="left" w:pos="6096"/>
        </w:tabs>
        <w:jc w:val="center"/>
        <w:rPr>
          <w:rFonts w:ascii="Arial" w:hAnsi="Arial" w:cs="Arial"/>
          <w:b/>
          <w:bCs/>
          <w:sz w:val="21"/>
          <w:szCs w:val="21"/>
        </w:rPr>
        <w:sectPr w:rsidR="00A5444A" w:rsidRPr="00FA0EF7" w:rsidSect="00243E45">
          <w:headerReference w:type="default" r:id="rId26"/>
          <w:footerReference w:type="default" r:id="rId27"/>
          <w:headerReference w:type="first" r:id="rId28"/>
          <w:footerReference w:type="first" r:id="rId29"/>
          <w:pgSz w:w="16840" w:h="11907" w:orient="landscape" w:code="9"/>
          <w:pgMar w:top="851" w:right="851" w:bottom="851" w:left="851" w:header="340" w:footer="170" w:gutter="567"/>
          <w:pgNumType w:start="0"/>
          <w:cols w:space="720"/>
          <w:titlePg/>
          <w:docGrid w:linePitch="272"/>
        </w:sectPr>
      </w:pPr>
    </w:p>
    <w:tbl>
      <w:tblPr>
        <w:tblpPr w:leftFromText="141" w:rightFromText="141" w:vertAnchor="text" w:horzAnchor="page" w:tblpX="1" w:tblpY="-111"/>
        <w:tblW w:w="18877" w:type="dxa"/>
        <w:tblCellMar>
          <w:left w:w="70" w:type="dxa"/>
          <w:right w:w="70" w:type="dxa"/>
        </w:tblCellMar>
        <w:tblLook w:val="04A0"/>
      </w:tblPr>
      <w:tblGrid>
        <w:gridCol w:w="13223"/>
        <w:gridCol w:w="222"/>
        <w:gridCol w:w="201"/>
        <w:gridCol w:w="178"/>
        <w:gridCol w:w="182"/>
        <w:gridCol w:w="179"/>
        <w:gridCol w:w="171"/>
        <w:gridCol w:w="194"/>
        <w:gridCol w:w="171"/>
        <w:gridCol w:w="3046"/>
        <w:gridCol w:w="1110"/>
      </w:tblGrid>
      <w:tr w:rsidR="00A5444A" w:rsidRPr="00C4077B" w:rsidTr="00243E45">
        <w:trPr>
          <w:trHeight w:val="74"/>
        </w:trPr>
        <w:tc>
          <w:tcPr>
            <w:tcW w:w="13223" w:type="dxa"/>
            <w:shd w:val="clear" w:color="auto" w:fill="auto"/>
            <w:noWrap/>
            <w:vAlign w:val="bottom"/>
          </w:tcPr>
          <w:p w:rsidR="00A5444A" w:rsidRPr="00C4077B" w:rsidRDefault="00A5444A" w:rsidP="00243E45">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3D1238">
              <w:rPr>
                <w:rFonts w:ascii="Arial" w:hAnsi="Arial" w:cs="Arial"/>
                <w:b/>
                <w:bCs/>
                <w:sz w:val="21"/>
                <w:szCs w:val="21"/>
              </w:rPr>
              <w:t>685/2016/SUPEL/RO</w:t>
            </w:r>
          </w:p>
          <w:p w:rsidR="00A5444A" w:rsidRPr="00C4077B" w:rsidRDefault="00A5444A" w:rsidP="00243E45">
            <w:pPr>
              <w:jc w:val="center"/>
              <w:rPr>
                <w:rFonts w:ascii="Arial" w:hAnsi="Arial" w:cs="Arial"/>
                <w:bCs/>
                <w:color w:val="000000"/>
                <w:sz w:val="21"/>
                <w:szCs w:val="21"/>
              </w:rPr>
            </w:pPr>
          </w:p>
        </w:tc>
        <w:tc>
          <w:tcPr>
            <w:tcW w:w="222"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201"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178"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182"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179"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171" w:type="dxa"/>
            <w:shd w:val="clear" w:color="auto" w:fill="auto"/>
            <w:noWrap/>
            <w:vAlign w:val="bottom"/>
          </w:tcPr>
          <w:p w:rsidR="00A5444A" w:rsidRPr="00C4077B" w:rsidRDefault="00A5444A" w:rsidP="00243E45">
            <w:pPr>
              <w:jc w:val="center"/>
              <w:rPr>
                <w:rFonts w:ascii="Arial" w:hAnsi="Arial" w:cs="Arial"/>
                <w:bCs/>
                <w:sz w:val="21"/>
                <w:szCs w:val="21"/>
              </w:rPr>
            </w:pPr>
          </w:p>
        </w:tc>
        <w:tc>
          <w:tcPr>
            <w:tcW w:w="194" w:type="dxa"/>
            <w:shd w:val="clear" w:color="auto" w:fill="auto"/>
            <w:noWrap/>
            <w:vAlign w:val="center"/>
          </w:tcPr>
          <w:p w:rsidR="00A5444A" w:rsidRPr="00C4077B" w:rsidRDefault="00A5444A" w:rsidP="00243E45">
            <w:pPr>
              <w:jc w:val="center"/>
              <w:rPr>
                <w:rFonts w:ascii="Arial" w:hAnsi="Arial" w:cs="Arial"/>
                <w:sz w:val="21"/>
                <w:szCs w:val="21"/>
              </w:rPr>
            </w:pPr>
          </w:p>
        </w:tc>
        <w:tc>
          <w:tcPr>
            <w:tcW w:w="171" w:type="dxa"/>
            <w:shd w:val="clear" w:color="auto" w:fill="auto"/>
            <w:noWrap/>
            <w:vAlign w:val="center"/>
          </w:tcPr>
          <w:p w:rsidR="00A5444A" w:rsidRPr="00C4077B" w:rsidRDefault="00A5444A" w:rsidP="00243E45">
            <w:pPr>
              <w:jc w:val="center"/>
              <w:rPr>
                <w:rFonts w:ascii="Arial" w:hAnsi="Arial" w:cs="Arial"/>
                <w:sz w:val="21"/>
                <w:szCs w:val="21"/>
              </w:rPr>
            </w:pPr>
          </w:p>
        </w:tc>
        <w:tc>
          <w:tcPr>
            <w:tcW w:w="3046" w:type="dxa"/>
            <w:shd w:val="clear" w:color="auto" w:fill="auto"/>
            <w:noWrap/>
            <w:vAlign w:val="center"/>
          </w:tcPr>
          <w:p w:rsidR="00A5444A" w:rsidRPr="00C4077B" w:rsidRDefault="00A5444A" w:rsidP="00243E45">
            <w:pPr>
              <w:rPr>
                <w:rFonts w:ascii="Arial" w:hAnsi="Arial" w:cs="Arial"/>
                <w:sz w:val="21"/>
                <w:szCs w:val="21"/>
              </w:rPr>
            </w:pPr>
          </w:p>
        </w:tc>
        <w:tc>
          <w:tcPr>
            <w:tcW w:w="1110" w:type="dxa"/>
            <w:shd w:val="clear" w:color="auto" w:fill="auto"/>
            <w:noWrap/>
            <w:vAlign w:val="center"/>
          </w:tcPr>
          <w:p w:rsidR="00A5444A" w:rsidRPr="00C4077B" w:rsidRDefault="00A5444A" w:rsidP="00243E45">
            <w:pPr>
              <w:jc w:val="center"/>
              <w:rPr>
                <w:rFonts w:ascii="Arial" w:hAnsi="Arial" w:cs="Arial"/>
                <w:sz w:val="21"/>
                <w:szCs w:val="21"/>
              </w:rPr>
            </w:pPr>
          </w:p>
        </w:tc>
      </w:tr>
    </w:tbl>
    <w:p w:rsidR="00F81538" w:rsidRPr="00C4077B" w:rsidRDefault="00F81538" w:rsidP="00F81538">
      <w:pPr>
        <w:jc w:val="both"/>
        <w:rPr>
          <w:rFonts w:ascii="Arial" w:hAnsi="Arial" w:cs="Arial"/>
          <w:bCs/>
          <w:sz w:val="21"/>
          <w:szCs w:val="21"/>
        </w:rPr>
      </w:pPr>
    </w:p>
    <w:p w:rsidR="00F81538" w:rsidRPr="00C4077B" w:rsidRDefault="00F81538" w:rsidP="00F81538">
      <w:pPr>
        <w:pStyle w:val="Ttulo1"/>
        <w:jc w:val="center"/>
        <w:rPr>
          <w:rFonts w:ascii="Arial" w:hAnsi="Arial" w:cs="Arial"/>
          <w:i w:val="0"/>
          <w:sz w:val="21"/>
          <w:szCs w:val="21"/>
        </w:rPr>
      </w:pPr>
      <w:r w:rsidRPr="00C4077B">
        <w:rPr>
          <w:rFonts w:ascii="Arial" w:hAnsi="Arial" w:cs="Arial"/>
          <w:i w:val="0"/>
          <w:sz w:val="21"/>
          <w:szCs w:val="21"/>
        </w:rPr>
        <w:t>ANEXO III – DO EDITAL</w:t>
      </w:r>
    </w:p>
    <w:p w:rsidR="00F81538" w:rsidRPr="008425FF" w:rsidRDefault="00F81538" w:rsidP="00F81538">
      <w:pPr>
        <w:rPr>
          <w:rFonts w:ascii="Arial" w:hAnsi="Arial" w:cs="Arial"/>
        </w:rPr>
      </w:pPr>
    </w:p>
    <w:p w:rsidR="00F81538" w:rsidRPr="008425FF" w:rsidRDefault="00F81538" w:rsidP="00F81538">
      <w:pPr>
        <w:jc w:val="center"/>
        <w:rPr>
          <w:rFonts w:ascii="Arial" w:hAnsi="Arial" w:cs="Arial"/>
          <w:b/>
        </w:rPr>
      </w:pPr>
      <w:r w:rsidRPr="008425FF">
        <w:rPr>
          <w:rFonts w:ascii="Arial" w:hAnsi="Arial" w:cs="Arial"/>
          <w:b/>
        </w:rPr>
        <w:t>MINUTA DO CONTRATO</w:t>
      </w:r>
    </w:p>
    <w:p w:rsidR="00F81538" w:rsidRPr="008425FF" w:rsidRDefault="00F81538" w:rsidP="00F81538">
      <w:pPr>
        <w:jc w:val="center"/>
        <w:rPr>
          <w:rFonts w:ascii="Arial" w:hAnsi="Arial" w:cs="Arial"/>
          <w:b/>
        </w:rPr>
      </w:pPr>
    </w:p>
    <w:p w:rsidR="00F81538" w:rsidRPr="008425FF" w:rsidRDefault="00F81538" w:rsidP="00F81538">
      <w:pPr>
        <w:ind w:left="3969"/>
        <w:jc w:val="both"/>
        <w:rPr>
          <w:rFonts w:ascii="Arial" w:hAnsi="Arial" w:cs="Arial"/>
          <w:b/>
        </w:rPr>
      </w:pPr>
      <w:r w:rsidRPr="008425FF">
        <w:rPr>
          <w:rFonts w:ascii="Arial" w:hAnsi="Arial" w:cs="Arial"/>
          <w:b/>
        </w:rPr>
        <w:t>CONTRATO DE FORNECIMENTO DE MATERIAIS, N.º ________________ QUE ENTRE SI CELEBRAM, A ___________________________.</w:t>
      </w:r>
    </w:p>
    <w:p w:rsidR="00F81538" w:rsidRPr="008425FF" w:rsidRDefault="00F81538" w:rsidP="00F81538">
      <w:pPr>
        <w:ind w:left="3969"/>
        <w:jc w:val="both"/>
        <w:rPr>
          <w:rFonts w:ascii="Arial" w:hAnsi="Arial" w:cs="Arial"/>
          <w:b/>
        </w:rPr>
      </w:pPr>
      <w:r w:rsidRPr="008425FF">
        <w:rPr>
          <w:rFonts w:ascii="Arial" w:hAnsi="Arial" w:cs="Arial"/>
          <w:b/>
        </w:rPr>
        <w:t>E A EMPRESA ___</w:t>
      </w:r>
      <w:proofErr w:type="gramStart"/>
      <w:r w:rsidRPr="008425FF">
        <w:rPr>
          <w:rFonts w:ascii="Arial" w:hAnsi="Arial" w:cs="Arial"/>
          <w:b/>
        </w:rPr>
        <w:t>(</w:t>
      </w:r>
      <w:proofErr w:type="gramEnd"/>
      <w:r w:rsidRPr="008425FF">
        <w:rPr>
          <w:rFonts w:ascii="Arial" w:hAnsi="Arial" w:cs="Arial"/>
          <w:b/>
          <w:i/>
        </w:rPr>
        <w:t>nome</w:t>
      </w:r>
      <w:r w:rsidRPr="008425FF">
        <w:rPr>
          <w:rFonts w:ascii="Arial" w:hAnsi="Arial" w:cs="Arial"/>
          <w:b/>
        </w:rPr>
        <w:t>)___</w:t>
      </w:r>
    </w:p>
    <w:p w:rsidR="00F81538" w:rsidRPr="008425FF" w:rsidRDefault="00F81538" w:rsidP="00F81538">
      <w:pPr>
        <w:ind w:firstLine="1134"/>
        <w:jc w:val="both"/>
        <w:rPr>
          <w:rFonts w:ascii="Arial" w:hAnsi="Arial" w:cs="Arial"/>
        </w:rPr>
      </w:pPr>
      <w:r w:rsidRPr="008425FF">
        <w:rPr>
          <w:rFonts w:ascii="Arial" w:hAnsi="Arial" w:cs="Arial"/>
        </w:rPr>
        <w:t>Aos ___ dias do mês de ___ do ano de 201</w:t>
      </w:r>
      <w:r w:rsidR="00C66B29" w:rsidRPr="008425FF">
        <w:rPr>
          <w:rFonts w:ascii="Arial" w:hAnsi="Arial" w:cs="Arial"/>
        </w:rPr>
        <w:t>6</w:t>
      </w:r>
      <w:r w:rsidRPr="008425FF">
        <w:rPr>
          <w:rFonts w:ascii="Arial" w:hAnsi="Arial" w:cs="Arial"/>
        </w:rPr>
        <w:t xml:space="preserve">, </w:t>
      </w:r>
      <w:r w:rsidR="000C7775" w:rsidRPr="008425FF">
        <w:rPr>
          <w:rFonts w:ascii="Arial" w:hAnsi="Arial" w:cs="Arial"/>
          <w:b/>
          <w:color w:val="FF0000"/>
        </w:rPr>
        <w:t xml:space="preserve">a </w:t>
      </w:r>
      <w:r w:rsidR="003D1238" w:rsidRPr="008425FF">
        <w:rPr>
          <w:rFonts w:ascii="Arial" w:hAnsi="Arial" w:cs="Arial"/>
          <w:b/>
          <w:color w:val="FF0000"/>
        </w:rPr>
        <w:t>POLÍCIA MILITAR DO ESTADO DE RONDÔNIA/FUNDO ESPECIAL DE MODERNIZAÇÃO E REAPARELHAMENTO DA POLÍCIA MILITAR– FUMRESPOM</w:t>
      </w:r>
      <w:r w:rsidRPr="008425FF">
        <w:rPr>
          <w:rFonts w:ascii="Arial" w:hAnsi="Arial" w:cs="Arial"/>
          <w:b/>
        </w:rPr>
        <w:t xml:space="preserve">, sediada a Rua ____________________________ n.º ___, ______________________________, </w:t>
      </w:r>
      <w:r w:rsidRPr="008425FF">
        <w:rPr>
          <w:rFonts w:ascii="Arial" w:hAnsi="Arial" w:cs="Arial"/>
        </w:rPr>
        <w:t>doravante denominada apenas CONTRATANTE, neste ato representado pelo Senhor ________________________</w:t>
      </w:r>
      <w:r w:rsidRPr="008425FF">
        <w:rPr>
          <w:rFonts w:ascii="Arial" w:hAnsi="Arial" w:cs="Arial"/>
          <w:i/>
        </w:rPr>
        <w:t xml:space="preserve">, </w:t>
      </w:r>
      <w:r w:rsidRPr="008425FF">
        <w:rPr>
          <w:rFonts w:ascii="Arial" w:hAnsi="Arial" w:cs="Arial"/>
        </w:rPr>
        <w:t>RG n.º ___</w:t>
      </w:r>
      <w:r w:rsidRPr="008425FF">
        <w:rPr>
          <w:rFonts w:ascii="Arial" w:hAnsi="Arial" w:cs="Arial"/>
          <w:i/>
        </w:rPr>
        <w:t xml:space="preserve">, </w:t>
      </w:r>
      <w:r w:rsidRPr="008425FF">
        <w:rPr>
          <w:rFonts w:ascii="Arial" w:hAnsi="Arial" w:cs="Arial"/>
        </w:rPr>
        <w:t xml:space="preserve">CPF ___, e a firma ___, CNPJ/MF n.º ___, estabelecida no ___, em ___, doravante denominada </w:t>
      </w:r>
      <w:r w:rsidRPr="008425FF">
        <w:rPr>
          <w:rFonts w:ascii="Arial" w:hAnsi="Arial" w:cs="Arial"/>
          <w:b/>
        </w:rPr>
        <w:t>CONTRATADA</w:t>
      </w:r>
      <w:r w:rsidRPr="008425FF">
        <w:rPr>
          <w:rFonts w:ascii="Arial" w:hAnsi="Arial" w:cs="Arial"/>
        </w:rPr>
        <w:t xml:space="preserve">, neste ato representada pelo </w:t>
      </w:r>
      <w:proofErr w:type="gramStart"/>
      <w:r w:rsidRPr="008425FF">
        <w:rPr>
          <w:rFonts w:ascii="Arial" w:hAnsi="Arial" w:cs="Arial"/>
        </w:rPr>
        <w:t>Sr.</w:t>
      </w:r>
      <w:proofErr w:type="gramEnd"/>
      <w:r w:rsidRPr="008425FF">
        <w:rPr>
          <w:rFonts w:ascii="Arial" w:hAnsi="Arial" w:cs="Arial"/>
        </w:rPr>
        <w:t xml:space="preserve"> ______________, (</w:t>
      </w:r>
      <w:r w:rsidRPr="008425FF">
        <w:rPr>
          <w:rFonts w:ascii="Arial" w:hAnsi="Arial" w:cs="Arial"/>
          <w:b/>
          <w:i/>
        </w:rPr>
        <w:t>nacionalidade</w:t>
      </w:r>
      <w:r w:rsidRPr="008425FF">
        <w:rPr>
          <w:rFonts w:ascii="Arial" w:hAnsi="Arial" w:cs="Arial"/>
        </w:rPr>
        <w:t xml:space="preserve">), RG ___, CPF ___, residente e domiciliado na ___, celebram o presente Contrato, decorrente do </w:t>
      </w:r>
      <w:r w:rsidRPr="008425FF">
        <w:rPr>
          <w:rFonts w:ascii="Arial" w:hAnsi="Arial" w:cs="Arial"/>
          <w:b/>
        </w:rPr>
        <w:t xml:space="preserve">PROCESSO ADMINISTRATIVO Nº </w:t>
      </w:r>
      <w:r w:rsidR="003D1238" w:rsidRPr="008425FF">
        <w:rPr>
          <w:rFonts w:ascii="Arial" w:hAnsi="Arial" w:cs="Arial"/>
          <w:b/>
          <w:color w:val="FF0000"/>
        </w:rPr>
        <w:t>01.1515.00011-00/2016/FUMRESPOM</w:t>
      </w:r>
      <w:r w:rsidRPr="008425FF">
        <w:rPr>
          <w:rFonts w:ascii="Arial" w:hAnsi="Arial" w:cs="Arial"/>
        </w:rPr>
        <w:t xml:space="preserve">, que deu origem ao </w:t>
      </w:r>
      <w:r w:rsidRPr="008425FF">
        <w:rPr>
          <w:rFonts w:ascii="Arial" w:hAnsi="Arial" w:cs="Arial"/>
          <w:b/>
        </w:rPr>
        <w:t xml:space="preserve">PREGÃO, </w:t>
      </w:r>
      <w:r w:rsidRPr="008425FF">
        <w:rPr>
          <w:rFonts w:ascii="Arial" w:hAnsi="Arial" w:cs="Arial"/>
        </w:rPr>
        <w:t xml:space="preserve">na forma </w:t>
      </w:r>
      <w:r w:rsidRPr="008425FF">
        <w:rPr>
          <w:rFonts w:ascii="Arial" w:hAnsi="Arial" w:cs="Arial"/>
          <w:b/>
        </w:rPr>
        <w:t xml:space="preserve">ELETRÔNICA, </w:t>
      </w:r>
      <w:r w:rsidRPr="008425FF">
        <w:rPr>
          <w:rFonts w:ascii="Arial" w:hAnsi="Arial" w:cs="Arial"/>
        </w:rPr>
        <w:t>de nº.</w:t>
      </w:r>
      <w:r w:rsidRPr="008425FF">
        <w:rPr>
          <w:rFonts w:ascii="Arial" w:hAnsi="Arial" w:cs="Arial"/>
          <w:b/>
        </w:rPr>
        <w:t xml:space="preserve"> </w:t>
      </w:r>
      <w:r w:rsidR="003D1238" w:rsidRPr="008425FF">
        <w:rPr>
          <w:rFonts w:ascii="Arial" w:hAnsi="Arial" w:cs="Arial"/>
          <w:b/>
          <w:bCs/>
          <w:color w:val="FF0000"/>
        </w:rPr>
        <w:t>685/2016/SUPEL/RO</w:t>
      </w:r>
      <w:r w:rsidRPr="008425FF">
        <w:rPr>
          <w:rFonts w:ascii="Arial" w:hAnsi="Arial" w:cs="Arial"/>
          <w:b/>
          <w:color w:val="FF0000"/>
        </w:rPr>
        <w:t>,</w:t>
      </w:r>
      <w:r w:rsidRPr="008425FF">
        <w:rPr>
          <w:rFonts w:ascii="Arial" w:hAnsi="Arial" w:cs="Arial"/>
          <w:b/>
        </w:rPr>
        <w:t xml:space="preserve"> </w:t>
      </w:r>
      <w:r w:rsidRPr="008425FF">
        <w:rPr>
          <w:rFonts w:ascii="Arial" w:hAnsi="Arial" w:cs="Arial"/>
        </w:rPr>
        <w:t xml:space="preserve">homologado pela Autoridade Competente, regido pela Lei Federal nº. </w:t>
      </w:r>
      <w:proofErr w:type="gramStart"/>
      <w:r w:rsidRPr="008425FF">
        <w:rPr>
          <w:rFonts w:ascii="Arial" w:hAnsi="Arial" w:cs="Arial"/>
        </w:rPr>
        <w:t>10.520/02, com o Decreto/RO Estadual nº</w:t>
      </w:r>
      <w:proofErr w:type="gramEnd"/>
      <w:r w:rsidRPr="008425FF">
        <w:rPr>
          <w:rFonts w:ascii="Arial" w:hAnsi="Arial" w:cs="Arial"/>
        </w:rPr>
        <w:t xml:space="preserve">. </w:t>
      </w:r>
      <w:proofErr w:type="gramStart"/>
      <w:r w:rsidRPr="008425FF">
        <w:rPr>
          <w:rFonts w:ascii="Arial" w:hAnsi="Arial" w:cs="Arial"/>
        </w:rPr>
        <w:t>12.205/06, com a Lei Federal nº</w:t>
      </w:r>
      <w:proofErr w:type="gramEnd"/>
      <w:r w:rsidRPr="008425FF">
        <w:rPr>
          <w:rFonts w:ascii="Arial" w:hAnsi="Arial" w:cs="Arial"/>
        </w:rPr>
        <w:t xml:space="preserve">. 8.666/93 e suas alterações, a qual se aplica subsidiariamente a modalidade Pregão, </w:t>
      </w:r>
      <w:r w:rsidRPr="008425FF">
        <w:rPr>
          <w:rFonts w:ascii="Arial" w:hAnsi="Arial" w:cs="Arial"/>
          <w:b/>
        </w:rPr>
        <w:t>com a Lei 2.414 de 18 de fevereiro de 2011</w:t>
      </w:r>
      <w:r w:rsidRPr="008425FF">
        <w:rPr>
          <w:rFonts w:ascii="Arial" w:hAnsi="Arial" w:cs="Arial"/>
        </w:rPr>
        <w:t>, e ainda, com o Decreto Estadual 15.643/2011, art. 4º, e legislações vigentes, sujeitando-se às normas dos supramencionados diplomas legais, mediante as cláusulas e condições a seguir estabelecidas:</w:t>
      </w:r>
    </w:p>
    <w:p w:rsidR="00F81538" w:rsidRPr="008425FF" w:rsidRDefault="00F81538" w:rsidP="00F81538">
      <w:pPr>
        <w:pStyle w:val="Ttulo1"/>
        <w:jc w:val="both"/>
        <w:rPr>
          <w:rFonts w:ascii="Arial" w:hAnsi="Arial" w:cs="Arial"/>
          <w:i w:val="0"/>
          <w:sz w:val="20"/>
        </w:rPr>
      </w:pPr>
    </w:p>
    <w:p w:rsidR="008139CA" w:rsidRPr="008425FF" w:rsidRDefault="008139CA" w:rsidP="008139CA">
      <w:pPr>
        <w:rPr>
          <w:rFonts w:ascii="Arial" w:hAnsi="Arial" w:cs="Arial"/>
        </w:rPr>
      </w:pPr>
    </w:p>
    <w:p w:rsidR="00F81538" w:rsidRPr="008425FF" w:rsidRDefault="00F81538" w:rsidP="00351D5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sz w:val="20"/>
        </w:rPr>
      </w:pPr>
      <w:r w:rsidRPr="008425FF">
        <w:rPr>
          <w:rFonts w:ascii="Arial" w:hAnsi="Arial" w:cs="Arial"/>
          <w:i w:val="0"/>
          <w:sz w:val="20"/>
        </w:rPr>
        <w:t>CLÁUSULA PRIMEIRA – DO OBJETO</w:t>
      </w:r>
    </w:p>
    <w:p w:rsidR="00F81538" w:rsidRPr="008425FF" w:rsidRDefault="00F81538" w:rsidP="00F81538">
      <w:pPr>
        <w:jc w:val="both"/>
        <w:rPr>
          <w:rFonts w:ascii="Arial" w:hAnsi="Arial" w:cs="Arial"/>
        </w:rPr>
      </w:pPr>
    </w:p>
    <w:p w:rsidR="008C01AD" w:rsidRPr="008425FF" w:rsidRDefault="00F81538" w:rsidP="008C01AD">
      <w:pPr>
        <w:jc w:val="both"/>
        <w:rPr>
          <w:rFonts w:ascii="Arial" w:hAnsi="Arial" w:cs="Arial"/>
          <w:b/>
          <w:color w:val="FF0000"/>
          <w:kern w:val="36"/>
        </w:rPr>
      </w:pPr>
      <w:r w:rsidRPr="008425FF">
        <w:rPr>
          <w:rFonts w:ascii="Arial" w:hAnsi="Arial" w:cs="Arial"/>
          <w:b/>
        </w:rPr>
        <w:t>PARÁGRAFO ÚNICO</w:t>
      </w:r>
      <w:r w:rsidRPr="008425FF">
        <w:rPr>
          <w:rFonts w:ascii="Arial" w:hAnsi="Arial" w:cs="Arial"/>
          <w:b/>
          <w:color w:val="FF0000"/>
        </w:rPr>
        <w:t xml:space="preserve">: </w:t>
      </w:r>
      <w:r w:rsidR="007617EC" w:rsidRPr="008425FF">
        <w:rPr>
          <w:rFonts w:ascii="Arial" w:hAnsi="Arial" w:cs="Arial"/>
          <w:b/>
          <w:color w:val="FF0000"/>
          <w:kern w:val="36"/>
        </w:rPr>
        <w:t>Aquisição de Equipamentos Permanentes e outros (impressoras, câmera filmadora veicular, notebook etc...) tendo como interessada a Polícia Militar do Estado de Rondônia</w:t>
      </w:r>
      <w:proofErr w:type="gramStart"/>
      <w:r w:rsidR="007617EC" w:rsidRPr="008425FF">
        <w:rPr>
          <w:rFonts w:ascii="Arial" w:hAnsi="Arial" w:cs="Arial"/>
          <w:b/>
          <w:color w:val="FF0000"/>
          <w:kern w:val="36"/>
        </w:rPr>
        <w:t>.</w:t>
      </w:r>
      <w:r w:rsidR="00FA37CF" w:rsidRPr="008425FF">
        <w:rPr>
          <w:rFonts w:ascii="Arial" w:hAnsi="Arial" w:cs="Arial"/>
          <w:b/>
          <w:color w:val="FF0000"/>
        </w:rPr>
        <w:t>.</w:t>
      </w:r>
      <w:proofErr w:type="gramEnd"/>
    </w:p>
    <w:p w:rsidR="008139CA" w:rsidRPr="008425FF" w:rsidRDefault="008139CA" w:rsidP="00F81538">
      <w:pPr>
        <w:jc w:val="both"/>
        <w:rPr>
          <w:rFonts w:ascii="Arial" w:hAnsi="Arial" w:cs="Arial"/>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both"/>
        <w:rPr>
          <w:rFonts w:ascii="Arial" w:hAnsi="Arial" w:cs="Arial"/>
          <w:b/>
        </w:rPr>
      </w:pPr>
      <w:r w:rsidRPr="008425FF">
        <w:rPr>
          <w:rFonts w:ascii="Arial" w:hAnsi="Arial" w:cs="Arial"/>
          <w:b/>
        </w:rPr>
        <w:t xml:space="preserve">CLÁUSULA SEGUNDA – </w:t>
      </w:r>
      <w:r w:rsidRPr="008425FF">
        <w:rPr>
          <w:rFonts w:ascii="Arial" w:hAnsi="Arial" w:cs="Arial"/>
          <w:b/>
          <w:bCs/>
        </w:rPr>
        <w:t>DA FORMA, PRAZO, LOCAL DE ENTREGA,</w:t>
      </w:r>
      <w:r w:rsidRPr="008425FF">
        <w:rPr>
          <w:rFonts w:ascii="Arial" w:hAnsi="Arial" w:cs="Arial"/>
          <w:b/>
        </w:rPr>
        <w:t xml:space="preserve"> DO LOCAL DE UTILIZAÇÃO/DESTINAÇÃO DO BEM,</w:t>
      </w:r>
      <w:r w:rsidRPr="008425FF">
        <w:rPr>
          <w:rFonts w:ascii="Arial" w:hAnsi="Arial" w:cs="Arial"/>
          <w:b/>
          <w:bCs/>
        </w:rPr>
        <w:t xml:space="preserve"> GARANTIA E RECEBIMENTO</w:t>
      </w:r>
      <w:r w:rsidRPr="008425FF">
        <w:rPr>
          <w:rFonts w:ascii="Arial" w:hAnsi="Arial" w:cs="Arial"/>
          <w:b/>
        </w:rPr>
        <w:t>:</w:t>
      </w:r>
    </w:p>
    <w:p w:rsidR="00F81538" w:rsidRPr="008425FF" w:rsidRDefault="00F81538" w:rsidP="00F81538">
      <w:pPr>
        <w:tabs>
          <w:tab w:val="left" w:pos="720"/>
        </w:tabs>
        <w:jc w:val="both"/>
        <w:rPr>
          <w:rFonts w:ascii="Arial" w:hAnsi="Arial" w:cs="Arial"/>
          <w:b/>
        </w:rPr>
      </w:pPr>
    </w:p>
    <w:p w:rsidR="00F81538" w:rsidRPr="008425FF" w:rsidRDefault="00F81538" w:rsidP="00F81538">
      <w:pPr>
        <w:jc w:val="both"/>
        <w:rPr>
          <w:rFonts w:ascii="Arial" w:hAnsi="Arial" w:cs="Arial"/>
          <w:b/>
          <w:color w:val="FF0000"/>
        </w:rPr>
      </w:pPr>
      <w:r w:rsidRPr="008425FF">
        <w:rPr>
          <w:rFonts w:ascii="Arial" w:hAnsi="Arial" w:cs="Arial"/>
          <w:b/>
        </w:rPr>
        <w:t xml:space="preserve">PARÁGRAFO PRIMEIRO - DA FORMA E PRAZO DE ENTREGA: </w:t>
      </w:r>
      <w:r w:rsidRPr="008425FF">
        <w:rPr>
          <w:rFonts w:ascii="Arial" w:hAnsi="Arial" w:cs="Arial"/>
          <w:b/>
          <w:color w:val="FF0000"/>
        </w:rPr>
        <w:t xml:space="preserve">A entrega será total em </w:t>
      </w:r>
      <w:proofErr w:type="gramStart"/>
      <w:r w:rsidRPr="008425FF">
        <w:rPr>
          <w:rFonts w:ascii="Arial" w:hAnsi="Arial" w:cs="Arial"/>
          <w:b/>
          <w:color w:val="FF0000"/>
        </w:rPr>
        <w:t xml:space="preserve">até </w:t>
      </w:r>
      <w:r w:rsidR="002C6690" w:rsidRPr="008425FF">
        <w:rPr>
          <w:rFonts w:ascii="Arial" w:hAnsi="Arial" w:cs="Arial"/>
          <w:b/>
          <w:color w:val="FF0000"/>
        </w:rPr>
        <w:t>...</w:t>
      </w:r>
      <w:proofErr w:type="gramEnd"/>
      <w:r w:rsidR="002C6690" w:rsidRPr="008425FF">
        <w:rPr>
          <w:rFonts w:ascii="Arial" w:hAnsi="Arial" w:cs="Arial"/>
          <w:b/>
          <w:color w:val="FF0000"/>
        </w:rPr>
        <w:t>.....</w:t>
      </w:r>
      <w:r w:rsidRPr="008425FF">
        <w:rPr>
          <w:rFonts w:ascii="Arial" w:hAnsi="Arial" w:cs="Arial"/>
          <w:b/>
          <w:color w:val="FF0000"/>
        </w:rPr>
        <w:t xml:space="preserve"> (</w:t>
      </w:r>
      <w:proofErr w:type="gramStart"/>
      <w:r w:rsidR="002C6690" w:rsidRPr="008425FF">
        <w:rPr>
          <w:rFonts w:ascii="Arial" w:hAnsi="Arial" w:cs="Arial"/>
          <w:b/>
          <w:color w:val="FF0000"/>
        </w:rPr>
        <w:t>..........</w:t>
      </w:r>
      <w:proofErr w:type="gramEnd"/>
      <w:r w:rsidR="002C6690" w:rsidRPr="008425FF">
        <w:rPr>
          <w:rFonts w:ascii="Arial" w:hAnsi="Arial" w:cs="Arial"/>
          <w:b/>
          <w:color w:val="FF0000"/>
        </w:rPr>
        <w:t>)</w:t>
      </w:r>
      <w:r w:rsidRPr="008425FF">
        <w:rPr>
          <w:rFonts w:ascii="Arial" w:hAnsi="Arial" w:cs="Arial"/>
          <w:b/>
          <w:color w:val="FF0000"/>
        </w:rPr>
        <w:t xml:space="preserve"> dias da Ordem de Fornecimento ou Nota de Empenho, o que ocorrer primeiro.</w:t>
      </w:r>
    </w:p>
    <w:p w:rsidR="00F81538" w:rsidRPr="008425FF" w:rsidRDefault="00F81538" w:rsidP="00F81538">
      <w:pPr>
        <w:autoSpaceDE w:val="0"/>
        <w:autoSpaceDN w:val="0"/>
        <w:adjustRightInd w:val="0"/>
        <w:jc w:val="both"/>
        <w:rPr>
          <w:rFonts w:ascii="Arial" w:hAnsi="Arial" w:cs="Arial"/>
        </w:rPr>
      </w:pPr>
    </w:p>
    <w:p w:rsidR="00F81538" w:rsidRPr="008425FF" w:rsidRDefault="00F81538" w:rsidP="00F81538">
      <w:pPr>
        <w:tabs>
          <w:tab w:val="center" w:pos="4419"/>
          <w:tab w:val="right" w:pos="8838"/>
        </w:tabs>
        <w:jc w:val="both"/>
        <w:rPr>
          <w:rFonts w:ascii="Arial" w:hAnsi="Arial" w:cs="Arial"/>
          <w:b/>
          <w:color w:val="FF0000"/>
          <w:kern w:val="36"/>
        </w:rPr>
      </w:pPr>
      <w:r w:rsidRPr="008425FF">
        <w:rPr>
          <w:rFonts w:ascii="Arial" w:hAnsi="Arial" w:cs="Arial"/>
          <w:b/>
        </w:rPr>
        <w:t>PARÁGRAFO SEGUNDO - DO LOCAL/HORÁRIO DE ENTREGA:</w:t>
      </w:r>
      <w:r w:rsidRPr="008425FF">
        <w:rPr>
          <w:rFonts w:ascii="Arial" w:hAnsi="Arial" w:cs="Arial"/>
        </w:rPr>
        <w:t xml:space="preserve"> </w:t>
      </w:r>
      <w:r w:rsidR="002C6690" w:rsidRPr="008425FF">
        <w:rPr>
          <w:rFonts w:ascii="Arial" w:hAnsi="Arial" w:cs="Arial"/>
          <w:bCs/>
        </w:rPr>
        <w:t>F</w:t>
      </w:r>
      <w:r w:rsidR="002C6690" w:rsidRPr="008425FF">
        <w:rPr>
          <w:rFonts w:ascii="Arial" w:hAnsi="Arial" w:cs="Arial"/>
        </w:rPr>
        <w:t xml:space="preserve">icam aqueles estabelecidos </w:t>
      </w:r>
      <w:r w:rsidR="002C6690" w:rsidRPr="008425FF">
        <w:rPr>
          <w:rFonts w:ascii="Arial" w:hAnsi="Arial" w:cs="Arial"/>
          <w:b/>
          <w:i/>
          <w:u w:val="single"/>
        </w:rPr>
        <w:t>no Termo de Referência</w:t>
      </w:r>
      <w:r w:rsidRPr="008425FF">
        <w:rPr>
          <w:rFonts w:ascii="Arial" w:hAnsi="Arial" w:cs="Arial"/>
          <w:b/>
          <w:color w:val="FF0000"/>
          <w:kern w:val="36"/>
        </w:rPr>
        <w:t>.</w:t>
      </w:r>
    </w:p>
    <w:p w:rsidR="00F81538" w:rsidRPr="008425FF" w:rsidRDefault="00F81538" w:rsidP="00F81538">
      <w:pPr>
        <w:tabs>
          <w:tab w:val="center" w:pos="4419"/>
          <w:tab w:val="right" w:pos="8838"/>
        </w:tabs>
        <w:jc w:val="both"/>
        <w:rPr>
          <w:rFonts w:ascii="Arial" w:hAnsi="Arial" w:cs="Arial"/>
          <w:b/>
          <w:kern w:val="36"/>
        </w:rPr>
      </w:pPr>
    </w:p>
    <w:p w:rsidR="00FA37CF" w:rsidRPr="008425FF" w:rsidRDefault="00F81538" w:rsidP="00FA37CF">
      <w:pPr>
        <w:tabs>
          <w:tab w:val="left" w:pos="284"/>
        </w:tabs>
        <w:jc w:val="both"/>
        <w:rPr>
          <w:rFonts w:ascii="Arial" w:hAnsi="Arial" w:cs="Arial"/>
          <w:b/>
          <w:kern w:val="36"/>
        </w:rPr>
      </w:pPr>
      <w:r w:rsidRPr="008425FF">
        <w:rPr>
          <w:rFonts w:ascii="Arial" w:hAnsi="Arial" w:cs="Arial"/>
          <w:b/>
        </w:rPr>
        <w:t>PARÁGRAFO TERCEIRO -</w:t>
      </w:r>
      <w:r w:rsidR="008139CA" w:rsidRPr="008425FF">
        <w:rPr>
          <w:rFonts w:ascii="Arial" w:hAnsi="Arial" w:cs="Arial"/>
          <w:b/>
        </w:rPr>
        <w:t xml:space="preserve"> DA GARANTIA:</w:t>
      </w:r>
      <w:r w:rsidR="008139CA" w:rsidRPr="008425FF">
        <w:rPr>
          <w:rFonts w:ascii="Arial" w:hAnsi="Arial" w:cs="Arial"/>
          <w:b/>
          <w:color w:val="FF0000"/>
        </w:rPr>
        <w:t xml:space="preserve"> </w:t>
      </w:r>
      <w:r w:rsidR="00537534" w:rsidRPr="008425FF">
        <w:rPr>
          <w:rFonts w:ascii="Arial" w:hAnsi="Arial" w:cs="Arial"/>
          <w:bCs/>
        </w:rPr>
        <w:t>F</w:t>
      </w:r>
      <w:r w:rsidR="00537534" w:rsidRPr="008425FF">
        <w:rPr>
          <w:rFonts w:ascii="Arial" w:hAnsi="Arial" w:cs="Arial"/>
        </w:rPr>
        <w:t xml:space="preserve">icam aqueles estabelecidos </w:t>
      </w:r>
      <w:r w:rsidR="00537534" w:rsidRPr="008425FF">
        <w:rPr>
          <w:rFonts w:ascii="Arial" w:hAnsi="Arial" w:cs="Arial"/>
          <w:b/>
          <w:u w:val="single"/>
        </w:rPr>
        <w:t>nos item 2.2 do Anexo I – Termo de Referência</w:t>
      </w:r>
      <w:r w:rsidR="00537534" w:rsidRPr="008425FF">
        <w:rPr>
          <w:rFonts w:ascii="Arial" w:hAnsi="Arial" w:cs="Arial"/>
        </w:rPr>
        <w:t>, o qual foi devidamente aprovado pelo ordenador de despesa do órgão requerente.</w:t>
      </w:r>
    </w:p>
    <w:p w:rsidR="00FA37CF" w:rsidRPr="008425FF" w:rsidRDefault="00FA37CF" w:rsidP="00FA37CF">
      <w:pPr>
        <w:tabs>
          <w:tab w:val="left" w:pos="284"/>
        </w:tabs>
        <w:jc w:val="both"/>
        <w:rPr>
          <w:rFonts w:ascii="Arial" w:hAnsi="Arial" w:cs="Arial"/>
          <w:b/>
          <w:kern w:val="36"/>
        </w:rPr>
      </w:pPr>
    </w:p>
    <w:p w:rsidR="008139CA" w:rsidRPr="008425FF" w:rsidRDefault="00F81538" w:rsidP="008139CA">
      <w:pPr>
        <w:jc w:val="both"/>
        <w:rPr>
          <w:rFonts w:ascii="Arial" w:hAnsi="Arial" w:cs="Arial"/>
        </w:rPr>
      </w:pPr>
      <w:r w:rsidRPr="008425FF">
        <w:rPr>
          <w:rFonts w:ascii="Arial" w:hAnsi="Arial" w:cs="Arial"/>
          <w:b/>
        </w:rPr>
        <w:t>PARÁGRAFO QUARTO</w:t>
      </w:r>
      <w:r w:rsidRPr="008425FF">
        <w:rPr>
          <w:rFonts w:ascii="Arial" w:hAnsi="Arial" w:cs="Arial"/>
          <w:b/>
          <w:color w:val="FF0000"/>
        </w:rPr>
        <w:t>.</w:t>
      </w:r>
      <w:r w:rsidR="008139CA" w:rsidRPr="008425FF">
        <w:rPr>
          <w:rFonts w:ascii="Arial" w:hAnsi="Arial" w:cs="Arial"/>
          <w:b/>
        </w:rPr>
        <w:t xml:space="preserve"> DO RECEBIMENTO:</w:t>
      </w:r>
      <w:r w:rsidR="008139CA" w:rsidRPr="008425FF">
        <w:rPr>
          <w:rFonts w:ascii="Arial" w:hAnsi="Arial" w:cs="Arial"/>
        </w:rPr>
        <w:t xml:space="preserve"> Executado o Contrato, o seu objeto será recebido pela Comissão de Recebimento de Materiais, conforme estabelecido </w:t>
      </w:r>
      <w:r w:rsidR="00537534" w:rsidRPr="008425FF">
        <w:rPr>
          <w:rFonts w:ascii="Arial" w:hAnsi="Arial" w:cs="Arial"/>
          <w:b/>
          <w:i/>
          <w:u w:val="single"/>
        </w:rPr>
        <w:t>no item 4.3</w:t>
      </w:r>
      <w:r w:rsidR="008139CA" w:rsidRPr="008425FF">
        <w:rPr>
          <w:rFonts w:ascii="Arial" w:hAnsi="Arial" w:cs="Arial"/>
          <w:b/>
          <w:i/>
          <w:u w:val="single"/>
        </w:rPr>
        <w:t xml:space="preserve"> do Anexo I – Termo de Referência</w:t>
      </w:r>
      <w:r w:rsidR="008139CA" w:rsidRPr="008425FF">
        <w:rPr>
          <w:rFonts w:ascii="Arial" w:hAnsi="Arial" w:cs="Arial"/>
        </w:rPr>
        <w:t xml:space="preserve">, o qual foi devidamente aprovado pelo ordenador de despesa do órgão </w:t>
      </w:r>
      <w:proofErr w:type="gramStart"/>
      <w:r w:rsidR="008139CA" w:rsidRPr="008425FF">
        <w:rPr>
          <w:rFonts w:ascii="Arial" w:hAnsi="Arial" w:cs="Arial"/>
        </w:rPr>
        <w:t>requerente</w:t>
      </w:r>
      <w:proofErr w:type="gramEnd"/>
    </w:p>
    <w:p w:rsidR="008139CA" w:rsidRPr="008425FF" w:rsidRDefault="008139CA" w:rsidP="00F81538">
      <w:pPr>
        <w:tabs>
          <w:tab w:val="left" w:pos="993"/>
        </w:tabs>
        <w:jc w:val="both"/>
        <w:rPr>
          <w:rFonts w:ascii="Arial" w:hAnsi="Arial" w:cs="Arial"/>
          <w:b/>
          <w:color w:val="FF0000"/>
        </w:rPr>
      </w:pPr>
    </w:p>
    <w:p w:rsidR="00FA37CF" w:rsidRPr="008425FF" w:rsidRDefault="00FA37CF" w:rsidP="00FA37CF">
      <w:pPr>
        <w:tabs>
          <w:tab w:val="left" w:pos="284"/>
        </w:tabs>
        <w:jc w:val="both"/>
        <w:rPr>
          <w:rFonts w:ascii="Arial" w:hAnsi="Arial" w:cs="Arial"/>
          <w:b/>
          <w:kern w:val="36"/>
        </w:rPr>
      </w:pPr>
      <w:r w:rsidRPr="008425FF">
        <w:rPr>
          <w:rFonts w:ascii="Arial" w:hAnsi="Arial" w:cs="Arial"/>
          <w:b/>
          <w:color w:val="000000" w:themeColor="text1"/>
        </w:rPr>
        <w:t xml:space="preserve">PARAGRAFO QUINTO: DA </w:t>
      </w:r>
      <w:r w:rsidRPr="008425FF">
        <w:rPr>
          <w:rFonts w:ascii="Arial" w:hAnsi="Arial" w:cs="Arial"/>
          <w:b/>
          <w:color w:val="000000" w:themeColor="text1"/>
          <w:kern w:val="36"/>
        </w:rPr>
        <w:t>ASSISTÊNCIA TÉCNICA</w:t>
      </w:r>
      <w:r w:rsidRPr="008425FF">
        <w:rPr>
          <w:rFonts w:ascii="Arial" w:hAnsi="Arial" w:cs="Arial"/>
          <w:color w:val="000000" w:themeColor="text1"/>
          <w:kern w:val="36"/>
        </w:rPr>
        <w:t xml:space="preserve">: </w:t>
      </w:r>
      <w:r w:rsidR="00537534" w:rsidRPr="008425FF">
        <w:rPr>
          <w:rFonts w:ascii="Arial" w:hAnsi="Arial" w:cs="Arial"/>
          <w:bCs/>
        </w:rPr>
        <w:t>F</w:t>
      </w:r>
      <w:r w:rsidR="00537534" w:rsidRPr="008425FF">
        <w:rPr>
          <w:rFonts w:ascii="Arial" w:hAnsi="Arial" w:cs="Arial"/>
        </w:rPr>
        <w:t xml:space="preserve">icam aqueles estabelecidos </w:t>
      </w:r>
      <w:r w:rsidR="00537534" w:rsidRPr="008425FF">
        <w:rPr>
          <w:rFonts w:ascii="Arial" w:hAnsi="Arial" w:cs="Arial"/>
          <w:b/>
          <w:u w:val="single"/>
        </w:rPr>
        <w:t>nos item 2.2 do Anexo I – Termo de Referência</w:t>
      </w:r>
      <w:r w:rsidR="00537534" w:rsidRPr="008425FF">
        <w:rPr>
          <w:rFonts w:ascii="Arial" w:hAnsi="Arial" w:cs="Arial"/>
        </w:rPr>
        <w:t>, o qual foi devidamente aprovado pelo ordenador de despesa do órgão requerente.</w:t>
      </w:r>
    </w:p>
    <w:p w:rsidR="00F81538" w:rsidRPr="008425FF" w:rsidRDefault="00F81538" w:rsidP="00351D59">
      <w:pPr>
        <w:pStyle w:val="Ttulo9"/>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sz w:val="20"/>
          <w:szCs w:val="20"/>
        </w:rPr>
      </w:pPr>
      <w:r w:rsidRPr="008425FF">
        <w:rPr>
          <w:b/>
          <w:sz w:val="20"/>
          <w:szCs w:val="20"/>
        </w:rPr>
        <w:t>CLÁUSULA TERCEIRA – DAS OBRIGAÇÕES DA CONTRATANTE</w:t>
      </w:r>
    </w:p>
    <w:p w:rsidR="00F81538" w:rsidRPr="008425FF" w:rsidRDefault="00F81538" w:rsidP="00F81538">
      <w:pPr>
        <w:rPr>
          <w:rFonts w:ascii="Arial" w:hAnsi="Arial" w:cs="Arial"/>
        </w:rPr>
      </w:pPr>
    </w:p>
    <w:p w:rsidR="00326CC1" w:rsidRPr="008425FF" w:rsidRDefault="00F81538" w:rsidP="00326CC1">
      <w:pPr>
        <w:jc w:val="both"/>
        <w:rPr>
          <w:rFonts w:ascii="Arial" w:hAnsi="Arial" w:cs="Arial"/>
          <w:color w:val="000000"/>
        </w:rPr>
      </w:pPr>
      <w:r w:rsidRPr="008425FF">
        <w:rPr>
          <w:rFonts w:ascii="Arial" w:hAnsi="Arial" w:cs="Arial"/>
          <w:b/>
        </w:rPr>
        <w:t xml:space="preserve">PARÁGRAFO PRIMEIRO: </w:t>
      </w:r>
      <w:r w:rsidR="00326CC1" w:rsidRPr="008425FF">
        <w:rPr>
          <w:rFonts w:ascii="Arial" w:hAnsi="Arial" w:cs="Arial"/>
          <w:color w:val="000000"/>
        </w:rPr>
        <w:t xml:space="preserve">Além daquelas constantes </w:t>
      </w:r>
      <w:r w:rsidR="00326CC1" w:rsidRPr="008425FF">
        <w:rPr>
          <w:rFonts w:ascii="Arial" w:hAnsi="Arial" w:cs="Arial"/>
          <w:b/>
          <w:color w:val="000000" w:themeColor="text1"/>
        </w:rPr>
        <w:t xml:space="preserve">no </w:t>
      </w:r>
      <w:r w:rsidR="00326CC1" w:rsidRPr="008425FF">
        <w:rPr>
          <w:rFonts w:ascii="Arial" w:hAnsi="Arial" w:cs="Arial"/>
          <w:b/>
          <w:color w:val="000000"/>
        </w:rPr>
        <w:t>Anexo I -</w:t>
      </w:r>
      <w:r w:rsidR="00326CC1" w:rsidRPr="008425FF">
        <w:rPr>
          <w:rFonts w:ascii="Arial" w:hAnsi="Arial" w:cs="Arial"/>
          <w:color w:val="000000"/>
        </w:rPr>
        <w:t xml:space="preserve"> </w:t>
      </w:r>
      <w:r w:rsidR="00326CC1" w:rsidRPr="008425FF">
        <w:rPr>
          <w:rFonts w:ascii="Arial" w:hAnsi="Arial" w:cs="Arial"/>
          <w:b/>
        </w:rPr>
        <w:t>Termo de Referência</w:t>
      </w:r>
      <w:r w:rsidR="00326CC1" w:rsidRPr="008425FF">
        <w:rPr>
          <w:rFonts w:ascii="Arial" w:hAnsi="Arial" w:cs="Arial"/>
          <w:color w:val="000000"/>
        </w:rPr>
        <w:t xml:space="preserve"> e aquelas determinadas por leis, decretos, regulamentos e demais dispositivos legais, a </w:t>
      </w:r>
      <w:r w:rsidR="00326CC1" w:rsidRPr="008425FF">
        <w:rPr>
          <w:rFonts w:ascii="Arial" w:hAnsi="Arial" w:cs="Arial"/>
          <w:b/>
          <w:color w:val="000000"/>
        </w:rPr>
        <w:t xml:space="preserve">CONTRATANTE </w:t>
      </w:r>
      <w:r w:rsidR="00326CC1" w:rsidRPr="008425FF">
        <w:rPr>
          <w:rFonts w:ascii="Arial" w:hAnsi="Arial" w:cs="Arial"/>
          <w:color w:val="000000"/>
        </w:rPr>
        <w:t>se obrigará:</w:t>
      </w:r>
    </w:p>
    <w:p w:rsidR="00326CC1" w:rsidRPr="008425FF" w:rsidRDefault="00326CC1" w:rsidP="00326CC1">
      <w:pPr>
        <w:jc w:val="both"/>
        <w:rPr>
          <w:rFonts w:ascii="Arial" w:hAnsi="Arial" w:cs="Arial"/>
          <w:color w:val="000000"/>
        </w:rPr>
      </w:pPr>
    </w:p>
    <w:p w:rsidR="00F81538" w:rsidRPr="008425FF" w:rsidRDefault="00F81538" w:rsidP="00FA0EF7">
      <w:pPr>
        <w:pStyle w:val="PargrafodaLista"/>
        <w:numPr>
          <w:ilvl w:val="0"/>
          <w:numId w:val="13"/>
        </w:numPr>
        <w:tabs>
          <w:tab w:val="left" w:pos="426"/>
        </w:tabs>
        <w:ind w:left="0" w:firstLine="0"/>
        <w:jc w:val="both"/>
        <w:rPr>
          <w:rFonts w:ascii="Arial" w:hAnsi="Arial" w:cs="Arial"/>
          <w:sz w:val="20"/>
          <w:szCs w:val="20"/>
        </w:rPr>
      </w:pPr>
      <w:r w:rsidRPr="008425FF">
        <w:rPr>
          <w:rFonts w:ascii="Arial" w:hAnsi="Arial" w:cs="Arial"/>
          <w:sz w:val="20"/>
          <w:szCs w:val="20"/>
        </w:rPr>
        <w:lastRenderedPageBreak/>
        <w:t xml:space="preserve">Para garantir o cumprimento do presente Contrato, a </w:t>
      </w:r>
      <w:r w:rsidRPr="008425FF">
        <w:rPr>
          <w:rFonts w:ascii="Arial" w:hAnsi="Arial" w:cs="Arial"/>
          <w:b/>
          <w:sz w:val="20"/>
          <w:szCs w:val="20"/>
        </w:rPr>
        <w:t>CONTRATANTE</w:t>
      </w:r>
      <w:r w:rsidRPr="008425FF">
        <w:rPr>
          <w:rFonts w:ascii="Arial" w:hAnsi="Arial" w:cs="Arial"/>
          <w:sz w:val="20"/>
          <w:szCs w:val="20"/>
        </w:rPr>
        <w:t xml:space="preserve"> se obriga a:</w:t>
      </w:r>
    </w:p>
    <w:p w:rsidR="00F81538" w:rsidRPr="008425FF" w:rsidRDefault="00F81538" w:rsidP="00F81538">
      <w:pPr>
        <w:tabs>
          <w:tab w:val="left" w:pos="284"/>
          <w:tab w:val="left" w:pos="567"/>
          <w:tab w:val="left" w:pos="851"/>
        </w:tabs>
        <w:jc w:val="both"/>
        <w:rPr>
          <w:rFonts w:ascii="Arial" w:hAnsi="Arial" w:cs="Arial"/>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rPr>
        <w:t xml:space="preserve">Fornecer à </w:t>
      </w:r>
      <w:r w:rsidRPr="008425FF">
        <w:rPr>
          <w:rFonts w:ascii="Arial" w:hAnsi="Arial" w:cs="Arial"/>
          <w:b/>
        </w:rPr>
        <w:t>CONTRATADA</w:t>
      </w:r>
      <w:r w:rsidRPr="008425FF">
        <w:rPr>
          <w:rFonts w:ascii="Arial" w:hAnsi="Arial" w:cs="Arial"/>
        </w:rPr>
        <w:t xml:space="preserve"> os dados e os elementos necessários à execução do fornecimento;</w:t>
      </w:r>
    </w:p>
    <w:p w:rsidR="00F81538" w:rsidRPr="008425FF" w:rsidRDefault="00F81538" w:rsidP="00F81538">
      <w:pPr>
        <w:tabs>
          <w:tab w:val="left" w:pos="142"/>
          <w:tab w:val="left" w:pos="284"/>
          <w:tab w:val="left" w:pos="851"/>
        </w:tabs>
        <w:jc w:val="both"/>
        <w:rPr>
          <w:rFonts w:ascii="Arial" w:hAnsi="Arial" w:cs="Arial"/>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rPr>
        <w:t>Efetuar regularmente o pagamento dos materiais fornecidos;</w:t>
      </w:r>
    </w:p>
    <w:p w:rsidR="00F81538" w:rsidRPr="008425FF" w:rsidRDefault="00F81538" w:rsidP="00F81538">
      <w:pPr>
        <w:tabs>
          <w:tab w:val="left" w:pos="142"/>
          <w:tab w:val="left" w:pos="284"/>
          <w:tab w:val="left" w:pos="851"/>
        </w:tabs>
        <w:jc w:val="both"/>
        <w:rPr>
          <w:rFonts w:ascii="Arial" w:hAnsi="Arial" w:cs="Arial"/>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rPr>
        <w:t>Supervisionar, fiscalizar e atestar a execução do fornecimento, objeto desta contratação</w:t>
      </w:r>
      <w:r w:rsidRPr="008425FF">
        <w:rPr>
          <w:rFonts w:ascii="Arial" w:hAnsi="Arial" w:cs="Arial"/>
          <w:b/>
        </w:rPr>
        <w:t>;</w:t>
      </w:r>
    </w:p>
    <w:p w:rsidR="00F81538" w:rsidRPr="008425FF" w:rsidRDefault="00F81538" w:rsidP="00F81538">
      <w:pPr>
        <w:tabs>
          <w:tab w:val="left" w:pos="142"/>
          <w:tab w:val="left" w:pos="284"/>
          <w:tab w:val="left" w:pos="851"/>
        </w:tabs>
        <w:jc w:val="both"/>
        <w:rPr>
          <w:rFonts w:ascii="Arial" w:hAnsi="Arial" w:cs="Arial"/>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rPr>
        <w:t xml:space="preserve">Notificar a </w:t>
      </w:r>
      <w:r w:rsidRPr="008425FF">
        <w:rPr>
          <w:rFonts w:ascii="Arial" w:hAnsi="Arial" w:cs="Arial"/>
          <w:b/>
        </w:rPr>
        <w:t>CONTRATADA</w:t>
      </w:r>
      <w:r w:rsidRPr="008425FF">
        <w:rPr>
          <w:rFonts w:ascii="Arial" w:hAnsi="Arial" w:cs="Arial"/>
        </w:rPr>
        <w:t xml:space="preserve">, por escrito, da eventual aplicação de multas previstas no Instrumento Contratual. </w:t>
      </w:r>
    </w:p>
    <w:p w:rsidR="00F81538" w:rsidRPr="008425FF" w:rsidRDefault="00F81538" w:rsidP="00F81538">
      <w:pPr>
        <w:pStyle w:val="PargrafodaLista"/>
        <w:rPr>
          <w:rFonts w:ascii="Arial" w:hAnsi="Arial" w:cs="Arial"/>
          <w:b/>
          <w:color w:val="FF0000"/>
          <w:sz w:val="20"/>
          <w:szCs w:val="20"/>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b/>
          <w:color w:val="FF0000"/>
        </w:rPr>
        <w:t xml:space="preserve">Promover a fiscalização do objeto deste registro, quanto ao aspecto quantitativo e qualitativo, a serem entregues pela CONTRATADA. </w:t>
      </w:r>
    </w:p>
    <w:p w:rsidR="00F81538" w:rsidRPr="008425FF" w:rsidRDefault="00F81538" w:rsidP="00F81538">
      <w:pPr>
        <w:pStyle w:val="PargrafodaLista"/>
        <w:rPr>
          <w:rFonts w:ascii="Arial" w:hAnsi="Arial" w:cs="Arial"/>
          <w:b/>
          <w:color w:val="FF0000"/>
          <w:sz w:val="20"/>
          <w:szCs w:val="20"/>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b/>
          <w:color w:val="FF0000"/>
        </w:rPr>
        <w:t>Registrar os defeitos, falhas e/ou imperfeições, detectadas e imediatamente comunicar à CONTRATADA.</w:t>
      </w:r>
    </w:p>
    <w:p w:rsidR="00F81538" w:rsidRPr="008425FF" w:rsidRDefault="00F81538" w:rsidP="00F81538">
      <w:pPr>
        <w:pStyle w:val="PargrafodaLista"/>
        <w:rPr>
          <w:rFonts w:ascii="Arial" w:hAnsi="Arial" w:cs="Arial"/>
          <w:b/>
          <w:color w:val="FF0000"/>
          <w:sz w:val="20"/>
          <w:szCs w:val="20"/>
        </w:rPr>
      </w:pPr>
    </w:p>
    <w:p w:rsidR="00F81538" w:rsidRPr="008425FF" w:rsidRDefault="00F81538" w:rsidP="00FA0EF7">
      <w:pPr>
        <w:numPr>
          <w:ilvl w:val="0"/>
          <w:numId w:val="13"/>
        </w:numPr>
        <w:tabs>
          <w:tab w:val="left" w:pos="142"/>
          <w:tab w:val="left" w:pos="284"/>
          <w:tab w:val="left" w:pos="851"/>
        </w:tabs>
        <w:ind w:left="0" w:firstLine="0"/>
        <w:jc w:val="both"/>
        <w:rPr>
          <w:rFonts w:ascii="Arial" w:hAnsi="Arial" w:cs="Arial"/>
        </w:rPr>
      </w:pPr>
      <w:r w:rsidRPr="008425FF">
        <w:rPr>
          <w:rFonts w:ascii="Arial" w:hAnsi="Arial" w:cs="Arial"/>
          <w:b/>
          <w:color w:val="FF0000"/>
        </w:rPr>
        <w:t>Prestar os esclarecimentos que venham a ser solicitados pela CONTRATADA.</w:t>
      </w:r>
    </w:p>
    <w:p w:rsidR="00F81538" w:rsidRPr="008425FF" w:rsidRDefault="00F81538" w:rsidP="00F81538">
      <w:pPr>
        <w:pStyle w:val="PargrafodaLista"/>
        <w:rPr>
          <w:rFonts w:ascii="Arial" w:hAnsi="Arial" w:cs="Arial"/>
          <w:b/>
          <w:color w:val="FF0000"/>
          <w:sz w:val="20"/>
          <w:szCs w:val="20"/>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QUARTA – DAS OBRIGAÇÕES DA CONTRATADA</w:t>
      </w:r>
    </w:p>
    <w:p w:rsidR="000C77B5" w:rsidRPr="008425FF" w:rsidRDefault="000C77B5" w:rsidP="00F81538">
      <w:pPr>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PRIMEIRO: Além daquelas determinadas,</w:t>
      </w:r>
      <w:r w:rsidRPr="008425FF">
        <w:rPr>
          <w:rFonts w:ascii="Arial" w:hAnsi="Arial" w:cs="Arial"/>
        </w:rPr>
        <w:t xml:space="preserve"> Leis, Decretos, Regulamentos e demais dispositivos legais, nas obrigações da futura </w:t>
      </w:r>
      <w:r w:rsidRPr="008425FF">
        <w:rPr>
          <w:rFonts w:ascii="Arial" w:hAnsi="Arial" w:cs="Arial"/>
          <w:b/>
          <w:bCs/>
        </w:rPr>
        <w:t>CONTRATADA</w:t>
      </w:r>
      <w:r w:rsidRPr="008425FF">
        <w:rPr>
          <w:rFonts w:ascii="Arial" w:hAnsi="Arial" w:cs="Arial"/>
        </w:rPr>
        <w:t xml:space="preserve">, também </w:t>
      </w:r>
      <w:r w:rsidR="002C6690" w:rsidRPr="008425FF">
        <w:rPr>
          <w:rFonts w:ascii="Arial" w:hAnsi="Arial" w:cs="Arial"/>
        </w:rPr>
        <w:t xml:space="preserve">ficam aquelas estabelecidas </w:t>
      </w:r>
      <w:r w:rsidR="002C6690" w:rsidRPr="008425FF">
        <w:rPr>
          <w:rFonts w:ascii="Arial" w:hAnsi="Arial" w:cs="Arial"/>
          <w:b/>
          <w:i/>
          <w:u w:val="single"/>
        </w:rPr>
        <w:t>no Anexo I – Termo de Referência</w:t>
      </w:r>
      <w:r w:rsidR="002F1062" w:rsidRPr="008425FF">
        <w:rPr>
          <w:rFonts w:ascii="Arial" w:hAnsi="Arial" w:cs="Arial"/>
          <w:i/>
          <w:u w:val="single"/>
        </w:rPr>
        <w:t xml:space="preserve"> e</w:t>
      </w:r>
      <w:r w:rsidRPr="008425FF">
        <w:rPr>
          <w:rFonts w:ascii="Arial" w:hAnsi="Arial" w:cs="Arial"/>
        </w:rPr>
        <w:t xml:space="preserve"> os dispositivos a seguir:</w:t>
      </w:r>
    </w:p>
    <w:p w:rsidR="00F81538" w:rsidRPr="008425FF" w:rsidRDefault="00F81538" w:rsidP="00F81538">
      <w:pPr>
        <w:tabs>
          <w:tab w:val="left" w:pos="1620"/>
        </w:tabs>
        <w:jc w:val="both"/>
        <w:rPr>
          <w:rFonts w:ascii="Arial" w:hAnsi="Arial" w:cs="Arial"/>
        </w:rPr>
      </w:pPr>
    </w:p>
    <w:p w:rsidR="00F81538" w:rsidRPr="008425FF" w:rsidRDefault="00F81538" w:rsidP="00FA0EF7">
      <w:pPr>
        <w:pStyle w:val="PargrafodaLista"/>
        <w:numPr>
          <w:ilvl w:val="0"/>
          <w:numId w:val="14"/>
        </w:numPr>
        <w:tabs>
          <w:tab w:val="left" w:pos="284"/>
          <w:tab w:val="left" w:pos="426"/>
        </w:tabs>
        <w:jc w:val="both"/>
        <w:rPr>
          <w:rFonts w:ascii="Arial" w:hAnsi="Arial" w:cs="Arial"/>
          <w:b/>
          <w:bCs/>
          <w:sz w:val="20"/>
          <w:szCs w:val="20"/>
          <w:u w:val="single"/>
        </w:rPr>
      </w:pPr>
      <w:r w:rsidRPr="008425FF">
        <w:rPr>
          <w:rFonts w:ascii="Arial" w:hAnsi="Arial" w:cs="Arial"/>
          <w:sz w:val="20"/>
          <w:szCs w:val="20"/>
        </w:rPr>
        <w:t xml:space="preserve">Manter, durante a vigência do contrato, todas as condições de habilitação e qualificações exigidas no </w:t>
      </w:r>
      <w:r w:rsidRPr="008425FF">
        <w:rPr>
          <w:rFonts w:ascii="Arial" w:hAnsi="Arial" w:cs="Arial"/>
          <w:b/>
          <w:sz w:val="20"/>
          <w:szCs w:val="20"/>
        </w:rPr>
        <w:t>edital e seus anexos</w:t>
      </w:r>
      <w:r w:rsidRPr="008425FF">
        <w:rPr>
          <w:rFonts w:ascii="Arial" w:hAnsi="Arial" w:cs="Arial"/>
          <w:sz w:val="20"/>
          <w:szCs w:val="20"/>
        </w:rPr>
        <w:t>.</w:t>
      </w:r>
    </w:p>
    <w:p w:rsidR="00F81538" w:rsidRPr="008425FF" w:rsidRDefault="00F81538" w:rsidP="00F81538">
      <w:pPr>
        <w:tabs>
          <w:tab w:val="left" w:pos="284"/>
          <w:tab w:val="left" w:pos="426"/>
        </w:tabs>
        <w:jc w:val="both"/>
        <w:rPr>
          <w:rFonts w:ascii="Arial" w:hAnsi="Arial" w:cs="Arial"/>
          <w:b/>
          <w:bCs/>
          <w:u w:val="single"/>
        </w:rPr>
      </w:pPr>
    </w:p>
    <w:p w:rsidR="00F81538" w:rsidRPr="008425FF" w:rsidRDefault="00F81538" w:rsidP="00FA0EF7">
      <w:pPr>
        <w:pStyle w:val="PargrafodaLista"/>
        <w:numPr>
          <w:ilvl w:val="0"/>
          <w:numId w:val="14"/>
        </w:numPr>
        <w:tabs>
          <w:tab w:val="left" w:pos="284"/>
          <w:tab w:val="left" w:pos="426"/>
        </w:tabs>
        <w:jc w:val="both"/>
        <w:rPr>
          <w:rFonts w:ascii="Arial" w:hAnsi="Arial" w:cs="Arial"/>
          <w:b/>
          <w:bCs/>
          <w:sz w:val="20"/>
          <w:szCs w:val="20"/>
          <w:u w:val="single"/>
        </w:rPr>
      </w:pPr>
      <w:r w:rsidRPr="008425FF">
        <w:rPr>
          <w:rFonts w:ascii="Arial" w:hAnsi="Arial" w:cs="Arial"/>
          <w:b/>
          <w:sz w:val="20"/>
          <w:szCs w:val="20"/>
        </w:rPr>
        <w:t>Não utilizar mão-de-obra direta ou indireta de menores, na forma do art. 27, inciso V, da Lei 8.666/93, com redação dada pela Lei nº 9.854, de 27 de outubro de 1999.</w:t>
      </w:r>
    </w:p>
    <w:p w:rsidR="000C77B5" w:rsidRPr="008425FF" w:rsidRDefault="000C77B5" w:rsidP="00F81538">
      <w:pPr>
        <w:tabs>
          <w:tab w:val="left" w:pos="851"/>
          <w:tab w:val="left" w:pos="993"/>
        </w:tabs>
        <w:contextualSpacing/>
        <w:jc w:val="both"/>
        <w:rPr>
          <w:rFonts w:ascii="Arial" w:hAnsi="Arial" w:cs="Arial"/>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QUINTA – DOS PREÇOS E DOS CRÉDITOS ORÇAMENTÁRIOS</w:t>
      </w:r>
    </w:p>
    <w:p w:rsidR="00F81538" w:rsidRPr="008425FF" w:rsidRDefault="00F81538" w:rsidP="00F81538">
      <w:pPr>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 xml:space="preserve">PARÁGRAFO PRIMEIRO: </w:t>
      </w:r>
      <w:r w:rsidRPr="008425FF">
        <w:rPr>
          <w:rFonts w:ascii="Arial" w:hAnsi="Arial" w:cs="Arial"/>
        </w:rPr>
        <w:t>O valor do presente Contrato é de R$ ___ (___) de acordo com os valores especificados na Proposta de preços e Planilhas de Preços. Os preços contratuais não serão reajustados.</w:t>
      </w:r>
    </w:p>
    <w:p w:rsidR="00F81538" w:rsidRPr="008425FF" w:rsidRDefault="00F81538" w:rsidP="00F81538">
      <w:pPr>
        <w:ind w:left="540"/>
        <w:jc w:val="both"/>
        <w:rPr>
          <w:rFonts w:ascii="Arial" w:hAnsi="Arial" w:cs="Arial"/>
        </w:rPr>
      </w:pPr>
    </w:p>
    <w:p w:rsidR="00F81538" w:rsidRPr="008425FF" w:rsidRDefault="00F81538" w:rsidP="00F81538">
      <w:pPr>
        <w:pStyle w:val="Corpodetexto22"/>
        <w:jc w:val="both"/>
        <w:rPr>
          <w:rFonts w:ascii="Arial" w:hAnsi="Arial" w:cs="Arial"/>
          <w:sz w:val="20"/>
        </w:rPr>
      </w:pPr>
      <w:r w:rsidRPr="008425FF">
        <w:rPr>
          <w:rFonts w:ascii="Arial" w:hAnsi="Arial" w:cs="Arial"/>
          <w:b/>
          <w:sz w:val="20"/>
        </w:rPr>
        <w:t xml:space="preserve">PARÁGRAFO SEGUNDO: </w:t>
      </w:r>
      <w:r w:rsidRPr="008425FF">
        <w:rPr>
          <w:rFonts w:ascii="Arial" w:hAnsi="Arial" w:cs="Arial"/>
          <w:sz w:val="20"/>
        </w:rPr>
        <w:t xml:space="preserve">As despesas decorrentes do fornecimento correrão à conta da Fonte Recurso: </w:t>
      </w:r>
      <w:r w:rsidR="007617EC" w:rsidRPr="008425FF">
        <w:rPr>
          <w:rFonts w:ascii="Arial" w:hAnsi="Arial" w:cs="Arial"/>
          <w:b/>
          <w:color w:val="FF0000"/>
          <w:sz w:val="20"/>
        </w:rPr>
        <w:t>0203 e 3243</w:t>
      </w:r>
      <w:r w:rsidRPr="008425FF">
        <w:rPr>
          <w:rFonts w:ascii="Arial" w:hAnsi="Arial" w:cs="Arial"/>
          <w:sz w:val="20"/>
        </w:rPr>
        <w:t xml:space="preserve"> do Programa de Trabalho: </w:t>
      </w:r>
      <w:proofErr w:type="gramStart"/>
      <w:r w:rsidR="007617EC" w:rsidRPr="008425FF">
        <w:rPr>
          <w:rFonts w:ascii="Arial" w:hAnsi="Arial" w:cs="Arial"/>
          <w:b/>
          <w:color w:val="FF0000"/>
          <w:sz w:val="20"/>
        </w:rPr>
        <w:t>2144</w:t>
      </w:r>
      <w:r w:rsidRPr="008425FF">
        <w:rPr>
          <w:rFonts w:ascii="Arial" w:hAnsi="Arial" w:cs="Arial"/>
          <w:sz w:val="20"/>
        </w:rPr>
        <w:t>, Natureza</w:t>
      </w:r>
      <w:proofErr w:type="gramEnd"/>
      <w:r w:rsidRPr="008425FF">
        <w:rPr>
          <w:rFonts w:ascii="Arial" w:hAnsi="Arial" w:cs="Arial"/>
          <w:sz w:val="20"/>
        </w:rPr>
        <w:t xml:space="preserve"> da Despesa: </w:t>
      </w:r>
      <w:r w:rsidR="00FA37CF" w:rsidRPr="008425FF">
        <w:rPr>
          <w:rFonts w:ascii="Arial" w:hAnsi="Arial" w:cs="Arial"/>
          <w:b/>
          <w:color w:val="FF0000"/>
          <w:sz w:val="20"/>
        </w:rPr>
        <w:t>44.90-52</w:t>
      </w:r>
      <w:r w:rsidRPr="008425FF">
        <w:rPr>
          <w:rFonts w:ascii="Arial" w:hAnsi="Arial" w:cs="Arial"/>
          <w:b/>
          <w:sz w:val="20"/>
        </w:rPr>
        <w:t>, do ano de 2015, provenientes d</w:t>
      </w:r>
      <w:r w:rsidR="000C7775" w:rsidRPr="008425FF">
        <w:rPr>
          <w:rFonts w:ascii="Arial" w:hAnsi="Arial" w:cs="Arial"/>
          <w:b/>
          <w:sz w:val="20"/>
        </w:rPr>
        <w:t xml:space="preserve">a </w:t>
      </w:r>
      <w:r w:rsidR="003D1238" w:rsidRPr="008425FF">
        <w:rPr>
          <w:rFonts w:ascii="Arial" w:hAnsi="Arial" w:cs="Arial"/>
          <w:b/>
          <w:sz w:val="20"/>
        </w:rPr>
        <w:t>POLÍCIA MILITAR DO ESTADO DE RONDÔNIA/FUNDO ESPECIAL DE MODERNIZAÇÃO E REAPARELHAMENTO DA POLÍCIA MILITAR– FUMRESPOM</w:t>
      </w:r>
      <w:r w:rsidRPr="008425FF">
        <w:rPr>
          <w:rFonts w:ascii="Arial" w:hAnsi="Arial" w:cs="Arial"/>
          <w:b/>
          <w:color w:val="FF0000"/>
          <w:sz w:val="20"/>
        </w:rPr>
        <w:t xml:space="preserve"> </w:t>
      </w:r>
      <w:r w:rsidRPr="008425FF">
        <w:rPr>
          <w:rFonts w:ascii="Arial" w:hAnsi="Arial" w:cs="Arial"/>
          <w:sz w:val="20"/>
        </w:rPr>
        <w:t>e conforme Nota de Crédito com a devida Adequação Financeira.</w:t>
      </w:r>
    </w:p>
    <w:p w:rsidR="000C77B5" w:rsidRPr="008425FF" w:rsidRDefault="000C77B5" w:rsidP="00F81538">
      <w:pPr>
        <w:pStyle w:val="Corpodetexto22"/>
        <w:jc w:val="both"/>
        <w:rPr>
          <w:rFonts w:ascii="Arial" w:hAnsi="Arial" w:cs="Arial"/>
          <w:b/>
          <w:sz w:val="20"/>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SEXTA – DO PAGAMENTO</w:t>
      </w:r>
    </w:p>
    <w:p w:rsidR="00F81538" w:rsidRPr="008425FF" w:rsidRDefault="00F81538" w:rsidP="00F81538">
      <w:pPr>
        <w:jc w:val="both"/>
        <w:rPr>
          <w:rFonts w:ascii="Arial" w:hAnsi="Arial" w:cs="Arial"/>
          <w:b/>
        </w:rPr>
      </w:pPr>
    </w:p>
    <w:p w:rsidR="00F81538" w:rsidRPr="008425FF" w:rsidRDefault="00F81538" w:rsidP="002C6690">
      <w:pPr>
        <w:jc w:val="both"/>
        <w:rPr>
          <w:rFonts w:ascii="Arial" w:hAnsi="Arial" w:cs="Arial"/>
        </w:rPr>
      </w:pPr>
      <w:r w:rsidRPr="008425FF">
        <w:rPr>
          <w:rFonts w:ascii="Arial" w:hAnsi="Arial" w:cs="Arial"/>
          <w:b/>
        </w:rPr>
        <w:t xml:space="preserve">PARÁGRAFO </w:t>
      </w:r>
      <w:r w:rsidR="002C6690" w:rsidRPr="008425FF">
        <w:rPr>
          <w:rFonts w:ascii="Arial" w:hAnsi="Arial" w:cs="Arial"/>
          <w:b/>
        </w:rPr>
        <w:t>ÚNICO</w:t>
      </w:r>
      <w:r w:rsidRPr="008425FF">
        <w:rPr>
          <w:rFonts w:ascii="Arial" w:hAnsi="Arial" w:cs="Arial"/>
          <w:b/>
        </w:rPr>
        <w:t>:</w:t>
      </w:r>
      <w:r w:rsidRPr="008425FF">
        <w:rPr>
          <w:rFonts w:ascii="Arial" w:hAnsi="Arial" w:cs="Arial"/>
        </w:rPr>
        <w:t xml:space="preserve"> </w:t>
      </w:r>
      <w:r w:rsidR="002C6690" w:rsidRPr="008425FF">
        <w:rPr>
          <w:rFonts w:ascii="Arial" w:hAnsi="Arial" w:cs="Arial"/>
        </w:rPr>
        <w:t xml:space="preserve">Ficam aqueles estabelecidos </w:t>
      </w:r>
      <w:r w:rsidR="00E0205D" w:rsidRPr="008425FF">
        <w:rPr>
          <w:rFonts w:ascii="Arial" w:hAnsi="Arial" w:cs="Arial"/>
          <w:b/>
        </w:rPr>
        <w:t xml:space="preserve">no item </w:t>
      </w:r>
      <w:r w:rsidR="00537534" w:rsidRPr="008425FF">
        <w:rPr>
          <w:rFonts w:ascii="Arial" w:hAnsi="Arial" w:cs="Arial"/>
          <w:b/>
        </w:rPr>
        <w:t>05</w:t>
      </w:r>
      <w:r w:rsidR="00E0205D" w:rsidRPr="008425FF">
        <w:rPr>
          <w:rFonts w:ascii="Arial" w:hAnsi="Arial" w:cs="Arial"/>
          <w:b/>
        </w:rPr>
        <w:t xml:space="preserve"> e seus subitens </w:t>
      </w:r>
      <w:r w:rsidR="002C6690" w:rsidRPr="008425FF">
        <w:rPr>
          <w:rFonts w:ascii="Arial" w:hAnsi="Arial" w:cs="Arial"/>
          <w:b/>
          <w:i/>
          <w:u w:val="single"/>
        </w:rPr>
        <w:t>no Anexo I – Termo de Referência</w:t>
      </w:r>
      <w:r w:rsidR="002C6690" w:rsidRPr="008425FF">
        <w:rPr>
          <w:rFonts w:ascii="Arial" w:hAnsi="Arial" w:cs="Arial"/>
        </w:rPr>
        <w:t>, o qual foi devidamente aprovado pelo ordenador de despesa do órgão requerente.</w:t>
      </w:r>
    </w:p>
    <w:p w:rsidR="00351D59" w:rsidRPr="008425FF" w:rsidRDefault="00351D59" w:rsidP="00F81538">
      <w:pPr>
        <w:jc w:val="both"/>
        <w:rPr>
          <w:rFonts w:ascii="Arial" w:hAnsi="Arial" w:cs="Arial"/>
          <w:b/>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SÉTIMA – DA VIGÊNCIA</w:t>
      </w:r>
    </w:p>
    <w:p w:rsidR="00F81538" w:rsidRPr="008425FF" w:rsidRDefault="00F81538" w:rsidP="00F81538">
      <w:pPr>
        <w:jc w:val="both"/>
        <w:rPr>
          <w:rFonts w:ascii="Arial" w:hAnsi="Arial" w:cs="Arial"/>
          <w:b/>
        </w:rPr>
      </w:pPr>
    </w:p>
    <w:p w:rsidR="00F81538" w:rsidRPr="008425FF" w:rsidRDefault="00F81538" w:rsidP="00F81538">
      <w:pPr>
        <w:tabs>
          <w:tab w:val="left" w:pos="1980"/>
          <w:tab w:val="left" w:pos="2160"/>
        </w:tabs>
        <w:jc w:val="both"/>
        <w:rPr>
          <w:rFonts w:ascii="Arial" w:hAnsi="Arial" w:cs="Arial"/>
          <w:color w:val="FF0000"/>
        </w:rPr>
      </w:pPr>
      <w:r w:rsidRPr="008425FF">
        <w:rPr>
          <w:rFonts w:ascii="Arial" w:hAnsi="Arial" w:cs="Arial"/>
          <w:b/>
        </w:rPr>
        <w:t>PARÁGRAFO PRIMEIRO:</w:t>
      </w:r>
      <w:r w:rsidRPr="008425FF">
        <w:rPr>
          <w:rFonts w:ascii="Arial" w:hAnsi="Arial" w:cs="Arial"/>
        </w:rPr>
        <w:t xml:space="preserve"> </w:t>
      </w:r>
      <w:r w:rsidR="002C6690" w:rsidRPr="008425FF">
        <w:rPr>
          <w:rFonts w:ascii="Arial" w:hAnsi="Arial" w:cs="Arial"/>
          <w:color w:val="FF0000"/>
        </w:rPr>
        <w:t xml:space="preserve">O prazo de vigência contratual será de </w:t>
      </w:r>
      <w:r w:rsidR="00FA37CF" w:rsidRPr="008425FF">
        <w:rPr>
          <w:rFonts w:ascii="Arial" w:hAnsi="Arial" w:cs="Arial"/>
          <w:b/>
        </w:rPr>
        <w:t>12</w:t>
      </w:r>
      <w:r w:rsidR="00EE270C" w:rsidRPr="008425FF">
        <w:rPr>
          <w:rFonts w:ascii="Arial" w:hAnsi="Arial" w:cs="Arial"/>
          <w:b/>
        </w:rPr>
        <w:t xml:space="preserve"> (</w:t>
      </w:r>
      <w:r w:rsidR="00FA37CF" w:rsidRPr="008425FF">
        <w:rPr>
          <w:rFonts w:ascii="Arial" w:hAnsi="Arial" w:cs="Arial"/>
          <w:b/>
        </w:rPr>
        <w:t>DOZE</w:t>
      </w:r>
      <w:r w:rsidR="00EE270C" w:rsidRPr="008425FF">
        <w:rPr>
          <w:rFonts w:ascii="Arial" w:hAnsi="Arial" w:cs="Arial"/>
          <w:b/>
        </w:rPr>
        <w:t xml:space="preserve">) </w:t>
      </w:r>
      <w:r w:rsidR="00FA37CF" w:rsidRPr="008425FF">
        <w:rPr>
          <w:rFonts w:ascii="Arial" w:hAnsi="Arial" w:cs="Arial"/>
          <w:b/>
        </w:rPr>
        <w:t>MESES</w:t>
      </w:r>
      <w:r w:rsidR="002C6690" w:rsidRPr="008425FF">
        <w:rPr>
          <w:rFonts w:ascii="Arial" w:hAnsi="Arial" w:cs="Arial"/>
          <w:b/>
          <w:color w:val="FF0000"/>
        </w:rPr>
        <w:t>,</w:t>
      </w:r>
      <w:r w:rsidR="002C6690" w:rsidRPr="008425FF">
        <w:rPr>
          <w:rFonts w:ascii="Arial" w:hAnsi="Arial" w:cs="Arial"/>
          <w:color w:val="FF0000"/>
        </w:rPr>
        <w:t xml:space="preserve"> incluídas eventuais prorrogações, conforme o Inciso III do Parágrafo 3º do art. 15 da lei nº 8.666 de 1993, contado a partir da publicação da ata no Diário Oficial do Estado de Rondônia</w:t>
      </w:r>
      <w:r w:rsidRPr="008425FF">
        <w:rPr>
          <w:rFonts w:ascii="Arial" w:hAnsi="Arial" w:cs="Arial"/>
          <w:color w:val="FF0000"/>
        </w:rPr>
        <w:t>.</w:t>
      </w:r>
    </w:p>
    <w:p w:rsidR="008139CA" w:rsidRPr="008425FF" w:rsidRDefault="008139CA" w:rsidP="00F81538">
      <w:pPr>
        <w:tabs>
          <w:tab w:val="left" w:pos="1980"/>
          <w:tab w:val="left" w:pos="2160"/>
        </w:tabs>
        <w:jc w:val="both"/>
        <w:rPr>
          <w:rFonts w:ascii="Arial" w:hAnsi="Arial" w:cs="Arial"/>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OITAVA – DAS SANÇÕES ADMINISTRATIVAS</w:t>
      </w:r>
    </w:p>
    <w:p w:rsidR="00F81538" w:rsidRPr="008425FF" w:rsidRDefault="00F81538" w:rsidP="00F81538">
      <w:pPr>
        <w:jc w:val="both"/>
        <w:rPr>
          <w:rFonts w:ascii="Arial" w:hAnsi="Arial" w:cs="Arial"/>
          <w:b/>
        </w:rPr>
      </w:pPr>
    </w:p>
    <w:p w:rsidR="00537534" w:rsidRPr="008425FF" w:rsidRDefault="00F81538" w:rsidP="00537534">
      <w:pPr>
        <w:jc w:val="both"/>
        <w:rPr>
          <w:rFonts w:ascii="Arial" w:hAnsi="Arial" w:cs="Arial"/>
          <w:bCs/>
          <w:color w:val="000000"/>
        </w:rPr>
      </w:pPr>
      <w:r w:rsidRPr="008425FF">
        <w:rPr>
          <w:rFonts w:ascii="Arial" w:hAnsi="Arial" w:cs="Arial"/>
          <w:b/>
        </w:rPr>
        <w:t>PARÁGRAFO</w:t>
      </w:r>
      <w:r w:rsidRPr="008425FF">
        <w:rPr>
          <w:rFonts w:ascii="Arial" w:hAnsi="Arial" w:cs="Arial"/>
        </w:rPr>
        <w:t xml:space="preserve"> </w:t>
      </w:r>
      <w:r w:rsidRPr="008425FF">
        <w:rPr>
          <w:rFonts w:ascii="Arial" w:hAnsi="Arial" w:cs="Arial"/>
          <w:b/>
        </w:rPr>
        <w:t xml:space="preserve">PRIMEIRO: </w:t>
      </w:r>
      <w:r w:rsidR="00537534" w:rsidRPr="008425FF">
        <w:rPr>
          <w:rFonts w:ascii="Arial" w:hAnsi="Arial" w:cs="Arial"/>
          <w:bCs/>
          <w:color w:val="000000"/>
        </w:rPr>
        <w:t xml:space="preserve">Pela Inexecução total ou parcial do objeto, a FUMRESPOM </w:t>
      </w:r>
      <w:proofErr w:type="gramStart"/>
      <w:r w:rsidR="00537534" w:rsidRPr="008425FF">
        <w:rPr>
          <w:rFonts w:ascii="Arial" w:hAnsi="Arial" w:cs="Arial"/>
          <w:bCs/>
          <w:color w:val="000000"/>
        </w:rPr>
        <w:t>poderá ,</w:t>
      </w:r>
      <w:proofErr w:type="gramEnd"/>
      <w:r w:rsidR="00537534" w:rsidRPr="008425FF">
        <w:rPr>
          <w:rFonts w:ascii="Arial" w:hAnsi="Arial" w:cs="Arial"/>
          <w:bCs/>
          <w:color w:val="000000"/>
        </w:rPr>
        <w:t xml:space="preserve"> garantida a prévia defesa, aplicar à empresa contratada as sanções </w:t>
      </w:r>
      <w:r w:rsidR="00537534" w:rsidRPr="008425FF">
        <w:rPr>
          <w:rFonts w:ascii="Arial" w:hAnsi="Arial" w:cs="Arial"/>
          <w:color w:val="000000"/>
        </w:rPr>
        <w:t xml:space="preserve">constantes </w:t>
      </w:r>
      <w:r w:rsidR="00537534" w:rsidRPr="008425FF">
        <w:rPr>
          <w:rFonts w:ascii="Arial" w:hAnsi="Arial" w:cs="Arial"/>
          <w:b/>
          <w:color w:val="000000" w:themeColor="text1"/>
        </w:rPr>
        <w:t>no item 08 e seus subitens</w:t>
      </w:r>
      <w:r w:rsidR="00537534" w:rsidRPr="008425FF">
        <w:rPr>
          <w:rFonts w:ascii="Arial" w:hAnsi="Arial" w:cs="Arial"/>
          <w:color w:val="000000" w:themeColor="text1"/>
        </w:rPr>
        <w:t xml:space="preserve"> </w:t>
      </w:r>
      <w:r w:rsidR="00537534" w:rsidRPr="008425FF">
        <w:rPr>
          <w:rFonts w:ascii="Arial" w:hAnsi="Arial" w:cs="Arial"/>
          <w:color w:val="000000"/>
        </w:rPr>
        <w:t xml:space="preserve">do </w:t>
      </w:r>
      <w:r w:rsidR="00537534" w:rsidRPr="008425FF">
        <w:rPr>
          <w:rFonts w:ascii="Arial" w:hAnsi="Arial" w:cs="Arial"/>
          <w:b/>
          <w:color w:val="000000"/>
        </w:rPr>
        <w:lastRenderedPageBreak/>
        <w:t>Anexo I -</w:t>
      </w:r>
      <w:r w:rsidR="00537534" w:rsidRPr="008425FF">
        <w:rPr>
          <w:rFonts w:ascii="Arial" w:hAnsi="Arial" w:cs="Arial"/>
          <w:color w:val="000000"/>
        </w:rPr>
        <w:t xml:space="preserve"> </w:t>
      </w:r>
      <w:r w:rsidR="00537534" w:rsidRPr="008425FF">
        <w:rPr>
          <w:rFonts w:ascii="Arial" w:hAnsi="Arial" w:cs="Arial"/>
          <w:b/>
        </w:rPr>
        <w:t>Termo de Referência</w:t>
      </w:r>
      <w:r w:rsidR="00537534" w:rsidRPr="008425FF">
        <w:rPr>
          <w:rFonts w:ascii="Arial" w:hAnsi="Arial" w:cs="Arial"/>
          <w:color w:val="000000"/>
        </w:rPr>
        <w:t xml:space="preserve"> e aquelas determinadas por leis, decretos, regulamentos e demais dispositivos legais</w:t>
      </w:r>
      <w:r w:rsidR="00537534" w:rsidRPr="008425FF">
        <w:rPr>
          <w:rFonts w:ascii="Arial" w:hAnsi="Arial" w:cs="Arial"/>
          <w:bCs/>
          <w:color w:val="000000"/>
        </w:rPr>
        <w:t>:</w:t>
      </w:r>
    </w:p>
    <w:p w:rsidR="00537534" w:rsidRPr="008425FF" w:rsidRDefault="00537534" w:rsidP="00537534">
      <w:pPr>
        <w:pStyle w:val="SemEspaamento"/>
        <w:suppressAutoHyphens/>
        <w:spacing w:before="100" w:beforeAutospacing="1" w:after="100" w:afterAutospacing="1"/>
        <w:ind w:right="-6"/>
        <w:contextualSpacing/>
        <w:jc w:val="both"/>
        <w:rPr>
          <w:rFonts w:ascii="Arial" w:hAnsi="Arial" w:cs="Arial"/>
          <w:sz w:val="20"/>
          <w:szCs w:val="20"/>
        </w:rPr>
      </w:pPr>
      <w:r w:rsidRPr="008425FF">
        <w:rPr>
          <w:rFonts w:ascii="Arial" w:hAnsi="Arial" w:cs="Arial"/>
          <w:b/>
          <w:sz w:val="20"/>
          <w:szCs w:val="20"/>
        </w:rPr>
        <w:t>PARÁGRAFO</w:t>
      </w:r>
      <w:r w:rsidRPr="008425FF">
        <w:rPr>
          <w:rFonts w:ascii="Arial" w:hAnsi="Arial" w:cs="Arial"/>
          <w:sz w:val="20"/>
          <w:szCs w:val="20"/>
        </w:rPr>
        <w:t xml:space="preserve"> </w:t>
      </w:r>
      <w:r w:rsidRPr="008425FF">
        <w:rPr>
          <w:rFonts w:ascii="Arial" w:hAnsi="Arial" w:cs="Arial"/>
          <w:b/>
          <w:sz w:val="20"/>
          <w:szCs w:val="20"/>
        </w:rPr>
        <w:t>SEGUNDO</w:t>
      </w:r>
      <w:r w:rsidRPr="008425FF">
        <w:rPr>
          <w:rFonts w:ascii="Arial" w:hAnsi="Arial" w:cs="Arial"/>
          <w:sz w:val="20"/>
          <w:szCs w:val="20"/>
        </w:rPr>
        <w:t xml:space="preserve"> As sanções serão aplicadas sem prejuízo da responsabilidade civil e criminal que possa ser acionada em desfavor da Contratada, conforme infração cometida e prejuízos causados à administração ou a terceiros. </w:t>
      </w:r>
    </w:p>
    <w:p w:rsidR="00537534" w:rsidRPr="008425FF" w:rsidRDefault="00537534" w:rsidP="00537534">
      <w:pPr>
        <w:pStyle w:val="SemEspaamento"/>
        <w:suppressAutoHyphens/>
        <w:spacing w:before="100" w:beforeAutospacing="1" w:after="100" w:afterAutospacing="1"/>
        <w:ind w:right="-6"/>
        <w:contextualSpacing/>
        <w:jc w:val="both"/>
        <w:rPr>
          <w:rFonts w:ascii="Arial" w:hAnsi="Arial" w:cs="Arial"/>
          <w:sz w:val="20"/>
          <w:szCs w:val="20"/>
        </w:rPr>
      </w:pPr>
    </w:p>
    <w:p w:rsidR="00537534" w:rsidRPr="008425FF" w:rsidRDefault="00537534" w:rsidP="00537534">
      <w:pPr>
        <w:pStyle w:val="SemEspaamento"/>
        <w:suppressAutoHyphens/>
        <w:spacing w:before="100" w:beforeAutospacing="1" w:after="100" w:afterAutospacing="1"/>
        <w:ind w:right="-6"/>
        <w:contextualSpacing/>
        <w:jc w:val="both"/>
        <w:rPr>
          <w:rFonts w:ascii="Arial" w:hAnsi="Arial" w:cs="Arial"/>
          <w:sz w:val="20"/>
          <w:szCs w:val="20"/>
        </w:rPr>
      </w:pPr>
      <w:proofErr w:type="gramStart"/>
      <w:r w:rsidRPr="008425FF">
        <w:rPr>
          <w:rFonts w:ascii="Arial" w:hAnsi="Arial" w:cs="Arial"/>
          <w:b/>
          <w:sz w:val="20"/>
          <w:szCs w:val="20"/>
        </w:rPr>
        <w:t>PARÁGRAFO</w:t>
      </w:r>
      <w:r w:rsidRPr="008425FF">
        <w:rPr>
          <w:rFonts w:ascii="Arial" w:hAnsi="Arial" w:cs="Arial"/>
          <w:sz w:val="20"/>
          <w:szCs w:val="20"/>
        </w:rPr>
        <w:t xml:space="preserve"> </w:t>
      </w:r>
      <w:r w:rsidRPr="008425FF">
        <w:rPr>
          <w:rFonts w:ascii="Arial" w:hAnsi="Arial" w:cs="Arial"/>
          <w:b/>
          <w:sz w:val="20"/>
          <w:szCs w:val="20"/>
        </w:rPr>
        <w:t>TERCEIRO</w:t>
      </w:r>
      <w:r w:rsidRPr="008425FF">
        <w:rPr>
          <w:rFonts w:ascii="Arial" w:hAnsi="Arial" w:cs="Arial"/>
          <w:sz w:val="20"/>
          <w:szCs w:val="20"/>
        </w:rPr>
        <w:t xml:space="preserve"> Para efeito de aplicação de multas, às infrações são</w:t>
      </w:r>
      <w:proofErr w:type="gramEnd"/>
      <w:r w:rsidRPr="008425FF">
        <w:rPr>
          <w:rFonts w:ascii="Arial" w:hAnsi="Arial" w:cs="Arial"/>
          <w:sz w:val="20"/>
          <w:szCs w:val="20"/>
        </w:rPr>
        <w:t xml:space="preserve"> atribuídos graus, com percentuais de multa conforme a tabela a seguir, que elenca apenas as principais situações previstas, não eximindo de outras equivalentes que surgirem, conforme o caso:</w:t>
      </w: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DÉCIMA – DA PUBLICAÇÃO</w:t>
      </w:r>
    </w:p>
    <w:p w:rsidR="00F81538" w:rsidRPr="008425FF" w:rsidRDefault="00F81538" w:rsidP="00F81538">
      <w:pPr>
        <w:spacing w:line="276" w:lineRule="auto"/>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ÚNICO:</w:t>
      </w:r>
      <w:r w:rsidRPr="008425FF">
        <w:rPr>
          <w:rFonts w:ascii="Arial" w:hAnsi="Arial" w:cs="Arial"/>
        </w:rPr>
        <w:t xml:space="preserve"> A publicação do presente Contrato no Diário Oficial, por extrato, será providenciada até o 5° (quinto) dia útil do mês seguinte ao de sua assinatura, para ocorrer no </w:t>
      </w:r>
      <w:r w:rsidRPr="008425FF">
        <w:rPr>
          <w:rFonts w:ascii="Arial" w:hAnsi="Arial" w:cs="Arial"/>
          <w:b/>
        </w:rPr>
        <w:t xml:space="preserve">prazo de 20 (vinte) dias corridos, </w:t>
      </w:r>
      <w:r w:rsidRPr="008425FF">
        <w:rPr>
          <w:rFonts w:ascii="Arial" w:hAnsi="Arial" w:cs="Arial"/>
        </w:rPr>
        <w:t xml:space="preserve">daquela data, correndo as despesas </w:t>
      </w:r>
      <w:proofErr w:type="gramStart"/>
      <w:r w:rsidRPr="008425FF">
        <w:rPr>
          <w:rFonts w:ascii="Arial" w:hAnsi="Arial" w:cs="Arial"/>
        </w:rPr>
        <w:t>às expensas da</w:t>
      </w:r>
      <w:proofErr w:type="gramEnd"/>
      <w:r w:rsidRPr="008425FF">
        <w:rPr>
          <w:rFonts w:ascii="Arial" w:hAnsi="Arial" w:cs="Arial"/>
        </w:rPr>
        <w:t xml:space="preserve"> </w:t>
      </w:r>
      <w:r w:rsidRPr="008425FF">
        <w:rPr>
          <w:rFonts w:ascii="Arial" w:hAnsi="Arial" w:cs="Arial"/>
          <w:b/>
        </w:rPr>
        <w:t>CONTRATANTE</w:t>
      </w:r>
      <w:r w:rsidRPr="008425FF">
        <w:rPr>
          <w:rFonts w:ascii="Arial" w:hAnsi="Arial" w:cs="Arial"/>
        </w:rPr>
        <w:t>.</w:t>
      </w:r>
    </w:p>
    <w:p w:rsidR="00F81538" w:rsidRPr="008425FF" w:rsidRDefault="00F81538" w:rsidP="00F81538">
      <w:pPr>
        <w:spacing w:line="276" w:lineRule="auto"/>
        <w:jc w:val="both"/>
        <w:rPr>
          <w:rFonts w:ascii="Arial" w:hAnsi="Arial" w:cs="Arial"/>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DÉCIMA PRIMEIRA – DA FRAUDE E DA CORRUPÇÃO</w:t>
      </w:r>
    </w:p>
    <w:p w:rsidR="00F81538" w:rsidRPr="008425FF" w:rsidRDefault="00F81538" w:rsidP="00F81538">
      <w:pPr>
        <w:spacing w:line="276" w:lineRule="auto"/>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ÚNICO:</w:t>
      </w:r>
      <w:r w:rsidRPr="008425FF">
        <w:rPr>
          <w:rFonts w:ascii="Arial" w:hAnsi="Arial" w:cs="Arial"/>
        </w:rPr>
        <w:t xml:space="preserve"> A </w:t>
      </w:r>
      <w:r w:rsidRPr="008425FF">
        <w:rPr>
          <w:rFonts w:ascii="Arial" w:hAnsi="Arial" w:cs="Arial"/>
          <w:b/>
        </w:rPr>
        <w:t>CONTRATADA</w:t>
      </w:r>
      <w:r w:rsidRPr="008425FF">
        <w:rPr>
          <w:rFonts w:ascii="Arial" w:hAnsi="Arial" w:cs="Arial"/>
        </w:rPr>
        <w:t xml:space="preserve"> deverá observar os mais altos padrões éticos durante a execução do Contrato, estando sujeitas às sanções previstas na legislação em caso de inobservância.</w:t>
      </w:r>
    </w:p>
    <w:p w:rsidR="00F81538" w:rsidRPr="008425FF" w:rsidRDefault="00F81538" w:rsidP="00F81538">
      <w:pPr>
        <w:spacing w:line="276" w:lineRule="auto"/>
        <w:jc w:val="both"/>
        <w:rPr>
          <w:rFonts w:ascii="Arial" w:hAnsi="Arial" w:cs="Arial"/>
          <w:b/>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DÉCIMA SEGUNDA – DAS DISPOSIÇÕES FINAIS</w:t>
      </w:r>
    </w:p>
    <w:p w:rsidR="00F81538" w:rsidRPr="008425FF" w:rsidRDefault="00F81538" w:rsidP="00F81538">
      <w:pPr>
        <w:spacing w:line="276" w:lineRule="auto"/>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ÚNICO:</w:t>
      </w:r>
      <w:r w:rsidRPr="008425FF">
        <w:rPr>
          <w:rFonts w:ascii="Arial" w:hAnsi="Arial" w:cs="Arial"/>
        </w:rPr>
        <w:t xml:space="preserve"> Declaram as partes que este Contrato corresponde à manifestação final, completa e exclusiva do acordo entre elas celebrado.</w:t>
      </w:r>
    </w:p>
    <w:p w:rsidR="00F81538" w:rsidRPr="008425FF" w:rsidRDefault="00F81538" w:rsidP="00F81538">
      <w:pPr>
        <w:jc w:val="both"/>
        <w:rPr>
          <w:rFonts w:ascii="Arial" w:hAnsi="Arial" w:cs="Arial"/>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DÉCIMA TERCEIRA – DOS CASOS OMISSOS</w:t>
      </w:r>
    </w:p>
    <w:p w:rsidR="00F81538" w:rsidRPr="008425FF" w:rsidRDefault="00F81538" w:rsidP="00F81538">
      <w:pPr>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PRIMEIRO:</w:t>
      </w:r>
      <w:r w:rsidRPr="008425FF">
        <w:rPr>
          <w:rFonts w:ascii="Arial" w:hAnsi="Arial" w:cs="Arial"/>
        </w:rPr>
        <w:t xml:space="preserve"> serão solucionados diretamente pelo Pregoeiro ou autoridade Competente, observados os preceitos de direito público e as disposições que se aplicam as demais condições constantes na Lei Federal </w:t>
      </w:r>
      <w:proofErr w:type="gramStart"/>
      <w:r w:rsidRPr="008425FF">
        <w:rPr>
          <w:rFonts w:ascii="Arial" w:hAnsi="Arial" w:cs="Arial"/>
        </w:rPr>
        <w:t>nº.</w:t>
      </w:r>
      <w:proofErr w:type="gramEnd"/>
      <w:r w:rsidRPr="008425FF">
        <w:rPr>
          <w:rFonts w:ascii="Arial" w:hAnsi="Arial" w:cs="Arial"/>
        </w:rPr>
        <w:t>10.520, de 17 de julho de 2002, no Decreto Estadual nº. 12.205, de 02.06.2006, e subsidiariamente, na Lei Federal nº. 8.666, de 21 de junho de 1993, com suas alterações, e ainda, Lei complementar nº. 123/06.</w:t>
      </w:r>
    </w:p>
    <w:p w:rsidR="00F81538" w:rsidRPr="008425FF" w:rsidRDefault="00F81538" w:rsidP="00F81538">
      <w:pPr>
        <w:jc w:val="both"/>
        <w:rPr>
          <w:rFonts w:ascii="Arial" w:hAnsi="Arial" w:cs="Arial"/>
          <w:b/>
        </w:rPr>
      </w:pPr>
    </w:p>
    <w:p w:rsidR="00F81538" w:rsidRPr="008425FF"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rPr>
      </w:pPr>
      <w:r w:rsidRPr="008425FF">
        <w:rPr>
          <w:rFonts w:ascii="Arial" w:hAnsi="Arial" w:cs="Arial"/>
          <w:b/>
        </w:rPr>
        <w:t>CLÁUSULA DÉCIMA QUARTA – DO FORO</w:t>
      </w:r>
    </w:p>
    <w:p w:rsidR="00F81538" w:rsidRPr="008425FF" w:rsidRDefault="00F81538" w:rsidP="00F81538">
      <w:pPr>
        <w:jc w:val="both"/>
        <w:rPr>
          <w:rFonts w:ascii="Arial" w:hAnsi="Arial" w:cs="Arial"/>
          <w:b/>
        </w:rPr>
      </w:pPr>
    </w:p>
    <w:p w:rsidR="00F81538" w:rsidRPr="008425FF" w:rsidRDefault="00F81538" w:rsidP="00F81538">
      <w:pPr>
        <w:jc w:val="both"/>
        <w:rPr>
          <w:rFonts w:ascii="Arial" w:hAnsi="Arial" w:cs="Arial"/>
        </w:rPr>
      </w:pPr>
      <w:r w:rsidRPr="008425FF">
        <w:rPr>
          <w:rFonts w:ascii="Arial" w:hAnsi="Arial" w:cs="Arial"/>
          <w:b/>
        </w:rPr>
        <w:t>PARÁGRAFO PRIMEIRO:</w:t>
      </w:r>
      <w:r w:rsidRPr="008425FF">
        <w:rPr>
          <w:rFonts w:ascii="Arial" w:hAnsi="Arial" w:cs="Arial"/>
        </w:rPr>
        <w:t xml:space="preserve"> Fica eleito pelas partes o Foro da Comarca de Porto Velho, Capital do Estado de Rondônia, para dirimir todas e quaisquer questões oriundas do presente ajuste, inclusive às questões entre a empresa </w:t>
      </w:r>
      <w:r w:rsidRPr="008425FF">
        <w:rPr>
          <w:rFonts w:ascii="Arial" w:hAnsi="Arial" w:cs="Arial"/>
          <w:b/>
        </w:rPr>
        <w:t xml:space="preserve">CONTRATADA </w:t>
      </w:r>
      <w:r w:rsidRPr="008425FF">
        <w:rPr>
          <w:rFonts w:ascii="Arial" w:hAnsi="Arial" w:cs="Arial"/>
        </w:rPr>
        <w:t xml:space="preserve">e a </w:t>
      </w:r>
      <w:r w:rsidRPr="008425FF">
        <w:rPr>
          <w:rFonts w:ascii="Arial" w:hAnsi="Arial" w:cs="Arial"/>
          <w:b/>
          <w:noProof/>
        </w:rPr>
        <w:t xml:space="preserve">CONTRATANTE, </w:t>
      </w:r>
      <w:r w:rsidRPr="008425FF">
        <w:rPr>
          <w:rFonts w:ascii="Arial" w:hAnsi="Arial" w:cs="Arial"/>
          <w:noProof/>
        </w:rPr>
        <w:t xml:space="preserve">decorrentes da execução deste </w:t>
      </w:r>
      <w:r w:rsidRPr="008425FF">
        <w:rPr>
          <w:rFonts w:ascii="Arial" w:hAnsi="Arial" w:cs="Arial"/>
          <w:b/>
          <w:noProof/>
        </w:rPr>
        <w:t>CONTRATO</w:t>
      </w:r>
      <w:r w:rsidRPr="008425FF">
        <w:rPr>
          <w:rFonts w:ascii="Arial" w:hAnsi="Arial" w:cs="Arial"/>
          <w:noProof/>
        </w:rPr>
        <w:t>, com renúncia expressa de qualquer outro, por mais privilegiado que seja</w:t>
      </w:r>
      <w:r w:rsidRPr="008425FF">
        <w:rPr>
          <w:rFonts w:ascii="Arial" w:hAnsi="Arial" w:cs="Arial"/>
          <w:b/>
        </w:rPr>
        <w:t>.</w:t>
      </w:r>
    </w:p>
    <w:p w:rsidR="00F81538" w:rsidRPr="008425FF" w:rsidRDefault="00F81538" w:rsidP="00F81538">
      <w:pPr>
        <w:ind w:firstLine="2835"/>
        <w:jc w:val="both"/>
        <w:rPr>
          <w:rFonts w:ascii="Arial" w:hAnsi="Arial" w:cs="Arial"/>
        </w:rPr>
      </w:pPr>
    </w:p>
    <w:p w:rsidR="00F81538" w:rsidRPr="008425FF" w:rsidRDefault="00F81538" w:rsidP="00F81538">
      <w:pPr>
        <w:jc w:val="both"/>
        <w:rPr>
          <w:rFonts w:ascii="Arial" w:hAnsi="Arial" w:cs="Arial"/>
          <w:b/>
          <w:u w:val="single"/>
        </w:rPr>
      </w:pPr>
      <w:r w:rsidRPr="008425FF">
        <w:rPr>
          <w:rFonts w:ascii="Arial" w:hAnsi="Arial" w:cs="Arial"/>
          <w:b/>
        </w:rPr>
        <w:t>PARÁGRAFO SEGUNDO:</w:t>
      </w:r>
      <w:r w:rsidRPr="008425FF">
        <w:rPr>
          <w:rFonts w:ascii="Arial" w:hAnsi="Arial" w:cs="Arial"/>
        </w:rPr>
        <w:t xml:space="preserve"> Para firmeza e como prova do acordado, é lavrado o presente </w:t>
      </w:r>
      <w:r w:rsidRPr="008425FF">
        <w:rPr>
          <w:rFonts w:ascii="Arial" w:hAnsi="Arial" w:cs="Arial"/>
          <w:b/>
        </w:rPr>
        <w:t xml:space="preserve">TERMO DE CONTRATO, </w:t>
      </w:r>
      <w:r w:rsidRPr="008425FF">
        <w:rPr>
          <w:rFonts w:ascii="Arial" w:hAnsi="Arial" w:cs="Arial"/>
        </w:rPr>
        <w:t xml:space="preserve">as </w:t>
      </w:r>
      <w:proofErr w:type="gramStart"/>
      <w:r w:rsidRPr="008425FF">
        <w:rPr>
          <w:rFonts w:ascii="Arial" w:hAnsi="Arial" w:cs="Arial"/>
        </w:rPr>
        <w:t>fls...</w:t>
      </w:r>
      <w:proofErr w:type="gramEnd"/>
      <w:r w:rsidRPr="008425FF">
        <w:rPr>
          <w:rFonts w:ascii="Arial" w:hAnsi="Arial" w:cs="Arial"/>
        </w:rPr>
        <w:t xml:space="preserve">à..., do Livro Especial de </w:t>
      </w:r>
      <w:r w:rsidRPr="008425FF">
        <w:rPr>
          <w:rFonts w:ascii="Arial" w:hAnsi="Arial" w:cs="Arial"/>
          <w:b/>
        </w:rPr>
        <w:t>CONTRATOS</w:t>
      </w:r>
      <w:r w:rsidRPr="008425FF">
        <w:rPr>
          <w:rFonts w:ascii="Arial" w:hAnsi="Arial" w:cs="Arial"/>
        </w:rPr>
        <w:t xml:space="preserve"> de N°..... </w:t>
      </w:r>
      <w:proofErr w:type="gramStart"/>
      <w:r w:rsidRPr="008425FF">
        <w:rPr>
          <w:rFonts w:ascii="Arial" w:hAnsi="Arial" w:cs="Arial"/>
        </w:rPr>
        <w:t>que</w:t>
      </w:r>
      <w:proofErr w:type="gramEnd"/>
      <w:r w:rsidRPr="008425FF">
        <w:rPr>
          <w:rFonts w:ascii="Arial" w:hAnsi="Arial" w:cs="Arial"/>
        </w:rPr>
        <w:t xml:space="preserve"> depois de lido e achado conforme, é assinado pelas partes, dele sendo extraídas as cópias que se fizerem necessárias para sua publicação e execução, através de processo xerográfico, devidamente certificadas pela </w:t>
      </w:r>
      <w:r w:rsidRPr="008425FF">
        <w:rPr>
          <w:rFonts w:ascii="Arial" w:hAnsi="Arial" w:cs="Arial"/>
          <w:b/>
          <w:u w:val="single"/>
        </w:rPr>
        <w:t>Procuradoria Autárquica d</w:t>
      </w:r>
      <w:r w:rsidR="000C7775" w:rsidRPr="008425FF">
        <w:rPr>
          <w:rFonts w:ascii="Arial" w:hAnsi="Arial" w:cs="Arial"/>
          <w:b/>
          <w:u w:val="single"/>
        </w:rPr>
        <w:t xml:space="preserve">a </w:t>
      </w:r>
      <w:r w:rsidR="003D1238" w:rsidRPr="008425FF">
        <w:rPr>
          <w:rFonts w:ascii="Arial" w:hAnsi="Arial" w:cs="Arial"/>
          <w:b/>
          <w:u w:val="single"/>
        </w:rPr>
        <w:t>FUMRESPOM</w:t>
      </w:r>
      <w:r w:rsidRPr="008425FF">
        <w:rPr>
          <w:rFonts w:ascii="Arial" w:hAnsi="Arial" w:cs="Arial"/>
          <w:b/>
          <w:u w:val="single"/>
        </w:rPr>
        <w:t>.</w:t>
      </w:r>
    </w:p>
    <w:p w:rsidR="00537534" w:rsidRPr="008425FF" w:rsidRDefault="00537534" w:rsidP="00F81538">
      <w:pPr>
        <w:jc w:val="right"/>
        <w:rPr>
          <w:rFonts w:ascii="Arial" w:hAnsi="Arial" w:cs="Arial"/>
        </w:rPr>
      </w:pPr>
    </w:p>
    <w:p w:rsidR="00F81538" w:rsidRPr="008425FF" w:rsidRDefault="00F81538" w:rsidP="00F81538">
      <w:pPr>
        <w:jc w:val="right"/>
        <w:rPr>
          <w:rFonts w:ascii="Arial" w:hAnsi="Arial" w:cs="Arial"/>
          <w:color w:val="000000"/>
        </w:rPr>
      </w:pPr>
      <w:r w:rsidRPr="008425FF">
        <w:rPr>
          <w:rFonts w:ascii="Arial" w:hAnsi="Arial" w:cs="Arial"/>
        </w:rPr>
        <w:t>Porto Velho/RO</w:t>
      </w:r>
      <w:proofErr w:type="gramStart"/>
      <w:r w:rsidRPr="008425FF">
        <w:rPr>
          <w:rFonts w:ascii="Arial" w:hAnsi="Arial" w:cs="Arial"/>
        </w:rPr>
        <w:t>, ...</w:t>
      </w:r>
      <w:proofErr w:type="gramEnd"/>
      <w:r w:rsidRPr="008425FF">
        <w:rPr>
          <w:rFonts w:ascii="Arial" w:hAnsi="Arial" w:cs="Arial"/>
        </w:rPr>
        <w:t>....de .................de 201</w:t>
      </w:r>
      <w:r w:rsidR="00C66B29" w:rsidRPr="008425FF">
        <w:rPr>
          <w:rFonts w:ascii="Arial" w:hAnsi="Arial" w:cs="Arial"/>
        </w:rPr>
        <w:t>6</w:t>
      </w:r>
      <w:r w:rsidRPr="008425FF">
        <w:rPr>
          <w:rFonts w:ascii="Arial" w:hAnsi="Arial" w:cs="Arial"/>
          <w:color w:val="000000"/>
        </w:rPr>
        <w:t>.</w:t>
      </w:r>
    </w:p>
    <w:p w:rsidR="00537534" w:rsidRPr="008425FF" w:rsidRDefault="00537534" w:rsidP="00F81538">
      <w:pPr>
        <w:jc w:val="right"/>
        <w:rPr>
          <w:rFonts w:ascii="Arial" w:hAnsi="Arial" w:cs="Arial"/>
          <w:color w:val="000000"/>
        </w:rPr>
      </w:pPr>
    </w:p>
    <w:p w:rsidR="00F81538" w:rsidRPr="008425FF" w:rsidRDefault="00F81538" w:rsidP="00F81538">
      <w:pPr>
        <w:jc w:val="center"/>
        <w:rPr>
          <w:rFonts w:ascii="Arial" w:hAnsi="Arial" w:cs="Arial"/>
          <w:b/>
          <w:color w:val="000000"/>
        </w:rPr>
      </w:pPr>
      <w:r w:rsidRPr="008425FF">
        <w:rPr>
          <w:rFonts w:ascii="Arial" w:hAnsi="Arial" w:cs="Arial"/>
          <w:b/>
          <w:color w:val="000000"/>
        </w:rPr>
        <w:t xml:space="preserve">Titular da CONTRATANTE            </w:t>
      </w:r>
      <w:r w:rsidRPr="008425FF">
        <w:rPr>
          <w:rFonts w:ascii="Arial" w:hAnsi="Arial" w:cs="Arial"/>
          <w:b/>
          <w:color w:val="000000"/>
        </w:rPr>
        <w:tab/>
        <w:t xml:space="preserve">              Titular da CONTRATADA</w:t>
      </w:r>
    </w:p>
    <w:p w:rsidR="00537534" w:rsidRPr="008425FF" w:rsidRDefault="00537534" w:rsidP="00F81538">
      <w:pPr>
        <w:jc w:val="center"/>
        <w:rPr>
          <w:rFonts w:ascii="Arial" w:hAnsi="Arial" w:cs="Arial"/>
          <w:b/>
          <w:color w:val="000000"/>
        </w:rPr>
      </w:pPr>
    </w:p>
    <w:p w:rsidR="00537534" w:rsidRPr="008425FF" w:rsidRDefault="00537534" w:rsidP="00F81538">
      <w:pPr>
        <w:jc w:val="center"/>
        <w:rPr>
          <w:rFonts w:ascii="Arial" w:hAnsi="Arial" w:cs="Arial"/>
          <w:b/>
          <w:color w:val="000000"/>
        </w:rPr>
      </w:pPr>
    </w:p>
    <w:p w:rsidR="00F81538" w:rsidRPr="008425FF" w:rsidRDefault="00F81538" w:rsidP="00F81538">
      <w:pPr>
        <w:jc w:val="center"/>
        <w:rPr>
          <w:rFonts w:ascii="Arial" w:hAnsi="Arial" w:cs="Arial"/>
          <w:b/>
        </w:rPr>
      </w:pPr>
      <w:r w:rsidRPr="008425FF">
        <w:rPr>
          <w:rFonts w:ascii="Arial" w:hAnsi="Arial" w:cs="Arial"/>
          <w:b/>
        </w:rPr>
        <w:t>______________________________</w:t>
      </w:r>
    </w:p>
    <w:p w:rsidR="00F81538" w:rsidRPr="008425FF" w:rsidRDefault="00F81538" w:rsidP="00F81538">
      <w:pPr>
        <w:jc w:val="center"/>
        <w:rPr>
          <w:rFonts w:ascii="Arial" w:hAnsi="Arial" w:cs="Arial"/>
        </w:rPr>
      </w:pPr>
      <w:r w:rsidRPr="008425FF">
        <w:rPr>
          <w:rFonts w:ascii="Arial" w:hAnsi="Arial" w:cs="Arial"/>
          <w:b/>
          <w:u w:val="single"/>
        </w:rPr>
        <w:t>Procuradoria Autárquica d</w:t>
      </w:r>
      <w:r w:rsidR="000C7775" w:rsidRPr="008425FF">
        <w:rPr>
          <w:rFonts w:ascii="Arial" w:hAnsi="Arial" w:cs="Arial"/>
          <w:b/>
          <w:u w:val="single"/>
        </w:rPr>
        <w:t>a</w:t>
      </w:r>
      <w:r w:rsidRPr="008425FF">
        <w:rPr>
          <w:rFonts w:ascii="Arial" w:hAnsi="Arial" w:cs="Arial"/>
          <w:b/>
          <w:u w:val="single"/>
        </w:rPr>
        <w:t xml:space="preserve"> </w:t>
      </w:r>
      <w:r w:rsidR="003D1238" w:rsidRPr="008425FF">
        <w:rPr>
          <w:rFonts w:ascii="Arial" w:hAnsi="Arial" w:cs="Arial"/>
          <w:b/>
          <w:u w:val="single"/>
        </w:rPr>
        <w:t>FUMRESPOM</w:t>
      </w:r>
      <w:r w:rsidR="000C7775" w:rsidRPr="008425FF">
        <w:rPr>
          <w:rFonts w:ascii="Arial" w:hAnsi="Arial" w:cs="Arial"/>
          <w:b/>
          <w:u w:val="single"/>
        </w:rPr>
        <w:t xml:space="preserve"> </w:t>
      </w:r>
    </w:p>
    <w:p w:rsidR="009A24C5" w:rsidRPr="00DF00D2" w:rsidRDefault="009A24C5">
      <w:pPr>
        <w:rPr>
          <w:rFonts w:ascii="Arial" w:hAnsi="Arial" w:cs="Arial"/>
          <w:sz w:val="21"/>
          <w:szCs w:val="21"/>
        </w:rPr>
      </w:pPr>
    </w:p>
    <w:sectPr w:rsidR="009A24C5" w:rsidRPr="00DF00D2" w:rsidSect="00243E45">
      <w:headerReference w:type="first" r:id="rId30"/>
      <w:pgSz w:w="11907" w:h="16840" w:code="9"/>
      <w:pgMar w:top="851" w:right="851" w:bottom="851" w:left="993" w:header="340" w:footer="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A0" w:rsidRDefault="008C7EA0" w:rsidP="00243E45">
      <w:r>
        <w:separator/>
      </w:r>
    </w:p>
  </w:endnote>
  <w:endnote w:type="continuationSeparator" w:id="0">
    <w:p w:rsidR="008C7EA0" w:rsidRDefault="008C7EA0" w:rsidP="0024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0" w:rsidRDefault="008C7EA0" w:rsidP="00195D1F">
    <w:pPr>
      <w:pStyle w:val="Rodap"/>
      <w:tabs>
        <w:tab w:val="clear" w:pos="4419"/>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 xml:space="preserve">Pacaás Novos, </w:t>
    </w:r>
    <w:proofErr w:type="spellStart"/>
    <w:r>
      <w:rPr>
        <w:rFonts w:ascii="Arial" w:hAnsi="Arial" w:cs="Arial"/>
        <w:sz w:val="16"/>
        <w:szCs w:val="16"/>
      </w:rPr>
      <w:t>2ºAndar</w:t>
    </w:r>
    <w:proofErr w:type="spellEnd"/>
    <w:r>
      <w:rPr>
        <w:rFonts w:ascii="Arial" w:hAnsi="Arial" w:cs="Arial"/>
        <w:sz w:val="16"/>
        <w:szCs w:val="16"/>
      </w:rPr>
      <w:t xml:space="preserve"> - </w:t>
    </w:r>
    <w:proofErr w:type="spellStart"/>
    <w:r>
      <w:rPr>
        <w:rFonts w:ascii="Arial" w:hAnsi="Arial" w:cs="Arial"/>
        <w:sz w:val="16"/>
        <w:szCs w:val="16"/>
      </w:rPr>
      <w:t>Tel</w:t>
    </w:r>
    <w:proofErr w:type="spellEnd"/>
    <w:r>
      <w:rPr>
        <w:rFonts w:ascii="Arial" w:hAnsi="Arial" w:cs="Arial"/>
        <w:sz w:val="16"/>
        <w:szCs w:val="16"/>
      </w:rPr>
      <w:t>: (69) 3216-5318</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8C7EA0" w:rsidRPr="001479C0" w:rsidRDefault="008C7EA0" w:rsidP="00195D1F">
    <w:pPr>
      <w:pStyle w:val="Rodap"/>
      <w:tabs>
        <w:tab w:val="clear" w:pos="4419"/>
      </w:tabs>
      <w:jc w:val="center"/>
      <w:rPr>
        <w:sz w:val="14"/>
        <w:szCs w:val="14"/>
      </w:rPr>
    </w:pPr>
  </w:p>
  <w:p w:rsidR="008C7EA0" w:rsidRPr="0010064F" w:rsidRDefault="008C7EA0"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8C7EA0" w:rsidRPr="0010064F" w:rsidRDefault="008C7EA0"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8C7EA0" w:rsidRPr="00714DA2" w:rsidRDefault="008C7EA0"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0" w:rsidRDefault="008C7EA0" w:rsidP="00243E45">
    <w:pPr>
      <w:tabs>
        <w:tab w:val="left" w:pos="993"/>
      </w:tabs>
      <w:jc w:val="center"/>
      <w:rPr>
        <w:rFonts w:ascii="Arial" w:hAnsi="Arial" w:cs="Arial"/>
        <w:sz w:val="16"/>
        <w:szCs w:val="16"/>
      </w:rPr>
    </w:pPr>
  </w:p>
  <w:p w:rsidR="008C7EA0" w:rsidRPr="005B1541" w:rsidRDefault="008C7EA0" w:rsidP="00243E45">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Curvo III – Rio </w:t>
    </w:r>
    <w:proofErr w:type="spellStart"/>
    <w:r w:rsidRPr="005B1541">
      <w:rPr>
        <w:rFonts w:ascii="Arial" w:hAnsi="Arial" w:cs="Arial"/>
        <w:sz w:val="16"/>
        <w:szCs w:val="16"/>
      </w:rPr>
      <w:t>Jamar</w:t>
    </w:r>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1ºAndar</w:t>
    </w:r>
    <w:proofErr w:type="spellEnd"/>
    <w:r>
      <w:rPr>
        <w:rFonts w:ascii="Arial" w:hAnsi="Arial" w:cs="Arial"/>
        <w:sz w:val="16"/>
        <w:szCs w:val="16"/>
      </w:rPr>
      <w:t xml:space="preserve"> - </w:t>
    </w:r>
    <w:proofErr w:type="spellStart"/>
    <w:r>
      <w:rPr>
        <w:rFonts w:ascii="Arial" w:hAnsi="Arial" w:cs="Arial"/>
        <w:sz w:val="16"/>
        <w:szCs w:val="16"/>
      </w:rPr>
      <w:t>Tel</w:t>
    </w:r>
    <w:proofErr w:type="spellEnd"/>
    <w:r>
      <w:rPr>
        <w:rFonts w:ascii="Arial" w:hAnsi="Arial" w:cs="Arial"/>
        <w:sz w:val="16"/>
        <w:szCs w:val="16"/>
      </w:rPr>
      <w:t>: (69) 3216-5365</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8C7EA0" w:rsidRDefault="008C7EA0" w:rsidP="00243E45">
    <w:pPr>
      <w:pStyle w:val="Rodap"/>
      <w:tabs>
        <w:tab w:val="clear" w:pos="4419"/>
      </w:tabs>
      <w:jc w:val="center"/>
      <w:rPr>
        <w:sz w:val="12"/>
        <w:szCs w:val="12"/>
      </w:rPr>
    </w:pPr>
  </w:p>
  <w:p w:rsidR="008C7EA0" w:rsidRPr="0010064F" w:rsidRDefault="008C7EA0"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8C7EA0" w:rsidRPr="0010064F" w:rsidRDefault="008C7EA0"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8C7EA0" w:rsidRPr="00714DA2" w:rsidRDefault="008C7EA0" w:rsidP="00243E45">
    <w:pPr>
      <w:pStyle w:val="Rodap"/>
      <w:tabs>
        <w:tab w:val="clear" w:pos="4419"/>
        <w:tab w:val="clear" w:pos="8838"/>
      </w:tabs>
      <w:ind w:firstLine="6379"/>
      <w:jc w:val="center"/>
    </w:pPr>
    <w:r w:rsidRPr="0010064F">
      <w:rPr>
        <w:rFonts w:ascii="Arial" w:hAnsi="Arial" w:cs="Arial"/>
        <w:sz w:val="14"/>
        <w:szCs w:val="14"/>
      </w:rPr>
      <w:t>Mat.300055985</w:t>
    </w:r>
  </w:p>
  <w:p w:rsidR="008C7EA0" w:rsidRDefault="008C7EA0" w:rsidP="00243E45">
    <w:pPr>
      <w:pStyle w:val="Rodap"/>
      <w:tabs>
        <w:tab w:val="clear" w:pos="4419"/>
      </w:tabs>
      <w:ind w:firstLine="7230"/>
      <w:jc w:val="center"/>
      <w:rPr>
        <w:rFonts w:ascii="Arial" w:hAnsi="Arial" w:cs="Arial"/>
        <w:b/>
        <w:sz w:val="14"/>
        <w:szCs w:val="14"/>
      </w:rPr>
    </w:pPr>
  </w:p>
  <w:p w:rsidR="008C7EA0" w:rsidRPr="00353DBC" w:rsidRDefault="008C7EA0" w:rsidP="00243E45">
    <w:pPr>
      <w:pStyle w:val="Rodap"/>
      <w:tabs>
        <w:tab w:val="clear" w:pos="4419"/>
      </w:tabs>
      <w:ind w:firstLine="7230"/>
      <w:jc w:val="center"/>
      <w:rPr>
        <w:rFonts w:ascii="Arial" w:hAnsi="Arial" w:cs="Arial"/>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0" w:rsidRPr="001479C0" w:rsidRDefault="008C7EA0" w:rsidP="00195D1F">
    <w:pPr>
      <w:pStyle w:val="Rodap"/>
      <w:tabs>
        <w:tab w:val="clear" w:pos="4419"/>
      </w:tabs>
      <w:jc w:val="center"/>
      <w:rPr>
        <w:sz w:val="14"/>
        <w:szCs w:val="14"/>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w:t>
    </w:r>
    <w:proofErr w:type="spellStart"/>
    <w:r w:rsidRPr="005B1541">
      <w:rPr>
        <w:rFonts w:ascii="Arial" w:hAnsi="Arial" w:cs="Arial"/>
        <w:sz w:val="16"/>
        <w:szCs w:val="16"/>
      </w:rPr>
      <w:t>Ed</w:t>
    </w:r>
    <w:r>
      <w:rPr>
        <w:rFonts w:ascii="Arial" w:hAnsi="Arial" w:cs="Arial"/>
        <w:sz w:val="16"/>
        <w:szCs w:val="16"/>
      </w:rPr>
      <w:t>.Pacaás</w:t>
    </w:r>
    <w:proofErr w:type="spellEnd"/>
    <w:r>
      <w:rPr>
        <w:rFonts w:ascii="Arial" w:hAnsi="Arial" w:cs="Arial"/>
        <w:sz w:val="16"/>
        <w:szCs w:val="16"/>
      </w:rPr>
      <w:t xml:space="preserve"> Novos, </w:t>
    </w:r>
    <w:proofErr w:type="spellStart"/>
    <w:r>
      <w:rPr>
        <w:rFonts w:ascii="Arial" w:hAnsi="Arial" w:cs="Arial"/>
        <w:sz w:val="16"/>
        <w:szCs w:val="16"/>
      </w:rPr>
      <w:t>2ºAndar</w:t>
    </w:r>
    <w:proofErr w:type="spellEnd"/>
    <w:r>
      <w:rPr>
        <w:rFonts w:ascii="Arial" w:hAnsi="Arial" w:cs="Arial"/>
        <w:sz w:val="16"/>
        <w:szCs w:val="16"/>
      </w:rPr>
      <w:t xml:space="preserve"> - </w:t>
    </w:r>
    <w:proofErr w:type="spellStart"/>
    <w:r>
      <w:rPr>
        <w:rFonts w:ascii="Arial" w:hAnsi="Arial" w:cs="Arial"/>
        <w:sz w:val="16"/>
        <w:szCs w:val="16"/>
      </w:rPr>
      <w:t>Tel</w:t>
    </w:r>
    <w:proofErr w:type="spellEnd"/>
    <w:r>
      <w:rPr>
        <w:rFonts w:ascii="Arial" w:hAnsi="Arial" w:cs="Arial"/>
        <w:sz w:val="16"/>
        <w:szCs w:val="16"/>
      </w:rPr>
      <w:t>: (69) 3216-5318</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8C7EA0" w:rsidRDefault="008C7EA0" w:rsidP="00243E45">
    <w:pPr>
      <w:pStyle w:val="Rodap"/>
      <w:tabs>
        <w:tab w:val="clear" w:pos="4419"/>
      </w:tabs>
      <w:ind w:firstLine="7230"/>
      <w:jc w:val="center"/>
      <w:rPr>
        <w:rFonts w:ascii="Arial" w:hAnsi="Arial" w:cs="Arial"/>
        <w:sz w:val="14"/>
        <w:szCs w:val="14"/>
      </w:rPr>
    </w:pPr>
  </w:p>
  <w:p w:rsidR="008C7EA0" w:rsidRDefault="008C7EA0" w:rsidP="00243E45">
    <w:pPr>
      <w:pStyle w:val="Rodap"/>
      <w:tabs>
        <w:tab w:val="clear" w:pos="4419"/>
      </w:tabs>
      <w:ind w:firstLine="7230"/>
      <w:jc w:val="center"/>
      <w:rPr>
        <w:rFonts w:ascii="Arial" w:hAnsi="Arial" w:cs="Arial"/>
        <w:sz w:val="14"/>
        <w:szCs w:val="14"/>
      </w:rPr>
    </w:pPr>
  </w:p>
  <w:p w:rsidR="008C7EA0" w:rsidRPr="0010064F" w:rsidRDefault="008C7EA0"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8C7EA0" w:rsidRPr="0010064F" w:rsidRDefault="008C7EA0"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8C7EA0" w:rsidRPr="00714DA2" w:rsidRDefault="008C7EA0" w:rsidP="00243E45">
    <w:pPr>
      <w:pStyle w:val="Rodap"/>
      <w:tabs>
        <w:tab w:val="clear" w:pos="4419"/>
        <w:tab w:val="clear" w:pos="8838"/>
      </w:tabs>
      <w:ind w:firstLine="6379"/>
      <w:jc w:val="center"/>
    </w:pPr>
    <w:r w:rsidRPr="0010064F">
      <w:rPr>
        <w:rFonts w:ascii="Arial" w:hAnsi="Arial" w:cs="Arial"/>
        <w:sz w:val="14"/>
        <w:szCs w:val="14"/>
      </w:rPr>
      <w:t>Mat.300055985</w:t>
    </w:r>
  </w:p>
  <w:p w:rsidR="008C7EA0" w:rsidRPr="004104C3" w:rsidRDefault="008C7EA0" w:rsidP="00243E45">
    <w:pPr>
      <w:pStyle w:val="Rodap"/>
      <w:tabs>
        <w:tab w:val="clear" w:pos="4419"/>
      </w:tabs>
      <w:ind w:firstLine="7230"/>
      <w:jc w:val="center"/>
      <w:rPr>
        <w:rFonts w:ascii="Arial" w:hAnsi="Arial" w:cs="Arial"/>
        <w:sz w:val="14"/>
        <w:szCs w:val="14"/>
      </w:rPr>
    </w:pPr>
  </w:p>
  <w:p w:rsidR="008C7EA0" w:rsidRDefault="008C7E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A0" w:rsidRDefault="008C7EA0" w:rsidP="00243E45">
      <w:r>
        <w:separator/>
      </w:r>
    </w:p>
  </w:footnote>
  <w:footnote w:type="continuationSeparator" w:id="0">
    <w:p w:rsidR="008C7EA0" w:rsidRDefault="008C7EA0" w:rsidP="0024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34" w:type="dxa"/>
      <w:tblLayout w:type="fixed"/>
      <w:tblCellMar>
        <w:left w:w="70" w:type="dxa"/>
        <w:right w:w="70" w:type="dxa"/>
      </w:tblCellMar>
      <w:tblLook w:val="0000"/>
    </w:tblPr>
    <w:tblGrid>
      <w:gridCol w:w="1225"/>
      <w:gridCol w:w="7209"/>
    </w:tblGrid>
    <w:tr w:rsidR="008C7EA0" w:rsidRPr="001479C0" w:rsidTr="00FA37CF">
      <w:trPr>
        <w:cantSplit/>
        <w:trHeight w:val="917"/>
      </w:trPr>
      <w:tc>
        <w:tcPr>
          <w:tcW w:w="1225" w:type="dxa"/>
        </w:tcPr>
        <w:p w:rsidR="008C7EA0" w:rsidRDefault="008C7EA0" w:rsidP="00FA37CF">
          <w:pPr>
            <w:pStyle w:val="Cabealho"/>
            <w:jc w:val="center"/>
          </w:pPr>
          <w:r>
            <w:rPr>
              <w:noProof/>
            </w:rPr>
            <w:drawing>
              <wp:inline distT="0" distB="0" distL="0" distR="0">
                <wp:extent cx="691515" cy="731520"/>
                <wp:effectExtent l="0" t="0" r="0" b="0"/>
                <wp:docPr id="5" name="Imagem 5"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731520"/>
                        </a:xfrm>
                        <a:prstGeom prst="rect">
                          <a:avLst/>
                        </a:prstGeom>
                        <a:noFill/>
                        <a:ln>
                          <a:noFill/>
                        </a:ln>
                      </pic:spPr>
                    </pic:pic>
                  </a:graphicData>
                </a:graphic>
              </wp:inline>
            </w:drawing>
          </w:r>
        </w:p>
      </w:tc>
      <w:tc>
        <w:tcPr>
          <w:tcW w:w="7209" w:type="dxa"/>
        </w:tcPr>
        <w:p w:rsidR="008C7EA0" w:rsidRPr="001479C0" w:rsidRDefault="008C7EA0" w:rsidP="00FA37CF">
          <w:pPr>
            <w:pStyle w:val="Cabealho"/>
            <w:jc w:val="center"/>
            <w:rPr>
              <w:b/>
              <w:sz w:val="32"/>
            </w:rPr>
          </w:pPr>
          <w:r w:rsidRPr="00835050">
            <w:rPr>
              <w:noProof/>
            </w:rPr>
            <w:pict>
              <v:shapetype id="_x0000_t202" coordsize="21600,21600" o:spt="202" path="m,l,21600r21600,l21600,xe">
                <v:stroke joinstyle="miter"/>
                <v:path gradientshapeok="t" o:connecttype="rect"/>
              </v:shapetype>
              <v:shape id="Caixa de texto 6" o:spid="_x0000_s1026" type="#_x0000_t202" style="position:absolute;left:0;text-align:left;margin-left:384.35pt;margin-top:15.2pt;width:61.0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" filled="f" stroked="f">
                <v:textbox>
                  <w:txbxContent>
                    <w:p w:rsidR="008C7EA0" w:rsidRDefault="008C7EA0" w:rsidP="00195D1F">
                      <w:pPr>
                        <w:ind w:hanging="142"/>
                        <w:rPr>
                          <w:color w:val="1F497D"/>
                          <w:sz w:val="14"/>
                        </w:rPr>
                      </w:pPr>
                      <w:r w:rsidRPr="00CE22B2">
                        <w:rPr>
                          <w:color w:val="1F497D"/>
                          <w:sz w:val="14"/>
                        </w:rPr>
                        <w:t>Fls.</w:t>
                      </w:r>
                      <w:r>
                        <w:rPr>
                          <w:color w:val="1F497D"/>
                          <w:sz w:val="14"/>
                        </w:rPr>
                        <w:t xml:space="preserve"> _ _ _ _ _ _ _</w:t>
                      </w:r>
                    </w:p>
                    <w:p w:rsidR="008C7EA0" w:rsidRPr="00CE22B2" w:rsidRDefault="008C7EA0" w:rsidP="00195D1F">
                      <w:pPr>
                        <w:ind w:hanging="142"/>
                        <w:rPr>
                          <w:color w:val="1F497D"/>
                          <w:sz w:val="14"/>
                        </w:rPr>
                      </w:pPr>
                      <w:r>
                        <w:rPr>
                          <w:color w:val="1F497D"/>
                          <w:sz w:val="14"/>
                        </w:rPr>
                        <w:t>Rubrica</w:t>
                      </w:r>
                    </w:p>
                  </w:txbxContent>
                </v:textbox>
              </v:shape>
            </w:pict>
          </w:r>
        </w:p>
        <w:p w:rsidR="008C7EA0" w:rsidRPr="001479C0" w:rsidRDefault="008C7EA0" w:rsidP="00FA37CF">
          <w:pPr>
            <w:pStyle w:val="Cabealho"/>
            <w:rPr>
              <w:b/>
              <w:bCs/>
              <w:sz w:val="22"/>
            </w:rPr>
          </w:pPr>
          <w:r w:rsidRPr="001479C0">
            <w:rPr>
              <w:b/>
              <w:bCs/>
              <w:sz w:val="22"/>
            </w:rPr>
            <w:t>ESTADO DE RONDÔNIA</w:t>
          </w:r>
        </w:p>
        <w:p w:rsidR="008C7EA0" w:rsidRDefault="008C7EA0" w:rsidP="00FA37CF">
          <w:pPr>
            <w:pStyle w:val="Cabealho"/>
            <w:rPr>
              <w:bCs/>
              <w:sz w:val="22"/>
            </w:rPr>
          </w:pPr>
          <w:r w:rsidRPr="001479C0">
            <w:rPr>
              <w:b/>
              <w:bCs/>
              <w:sz w:val="22"/>
            </w:rPr>
            <w:t>Superintendência Estadual de Licitações</w:t>
          </w:r>
        </w:p>
        <w:p w:rsidR="008C7EA0" w:rsidRPr="001479C0" w:rsidRDefault="008C7EA0" w:rsidP="00FA37CF">
          <w:pPr>
            <w:pStyle w:val="Cabealho"/>
            <w:rPr>
              <w:b/>
              <w:bCs/>
              <w:i/>
              <w:sz w:val="18"/>
            </w:rPr>
          </w:pPr>
          <w:r>
            <w:rPr>
              <w:b/>
              <w:bCs/>
              <w:i/>
              <w:sz w:val="22"/>
            </w:rPr>
            <w:t xml:space="preserve">Equipe de Licitação </w:t>
          </w:r>
          <w:r w:rsidRPr="00FC3FC2">
            <w:rPr>
              <w:b/>
              <w:bCs/>
              <w:i/>
              <w:color w:val="000000"/>
              <w:sz w:val="22"/>
            </w:rPr>
            <w:t xml:space="preserve">ZETA                </w:t>
          </w:r>
          <w:r>
            <w:rPr>
              <w:b/>
              <w:bCs/>
              <w:i/>
              <w:color w:val="000000"/>
              <w:sz w:val="22"/>
            </w:rPr>
            <w:t xml:space="preserve">      </w:t>
          </w:r>
          <w:r w:rsidRPr="00FC3FC2">
            <w:rPr>
              <w:b/>
              <w:bCs/>
              <w:i/>
              <w:color w:val="000000"/>
              <w:sz w:val="22"/>
            </w:rPr>
            <w:t xml:space="preserve">       </w:t>
          </w:r>
        </w:p>
      </w:tc>
    </w:tr>
  </w:tbl>
  <w:p w:rsidR="008C7EA0" w:rsidRPr="00243E45" w:rsidRDefault="008C7EA0" w:rsidP="00195D1F">
    <w:pPr>
      <w:pStyle w:val="Cabealho"/>
      <w:numPr>
        <w:ilvl w:val="0"/>
        <w:numId w:val="0"/>
      </w:numP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34" w:type="dxa"/>
      <w:tblLayout w:type="fixed"/>
      <w:tblCellMar>
        <w:left w:w="70" w:type="dxa"/>
        <w:right w:w="70" w:type="dxa"/>
      </w:tblCellMar>
      <w:tblLook w:val="0000"/>
    </w:tblPr>
    <w:tblGrid>
      <w:gridCol w:w="1225"/>
      <w:gridCol w:w="7209"/>
    </w:tblGrid>
    <w:tr w:rsidR="008C7EA0" w:rsidRPr="001479C0" w:rsidTr="00195D1F">
      <w:trPr>
        <w:cantSplit/>
        <w:trHeight w:val="917"/>
      </w:trPr>
      <w:tc>
        <w:tcPr>
          <w:tcW w:w="1225" w:type="dxa"/>
        </w:tcPr>
        <w:p w:rsidR="008C7EA0" w:rsidRDefault="008C7EA0" w:rsidP="00FA37CF">
          <w:pPr>
            <w:pStyle w:val="Cabealho"/>
            <w:jc w:val="center"/>
          </w:pPr>
          <w:r>
            <w:rPr>
              <w:noProof/>
            </w:rPr>
            <w:drawing>
              <wp:inline distT="0" distB="0" distL="0" distR="0">
                <wp:extent cx="694690" cy="728980"/>
                <wp:effectExtent l="0" t="0" r="0" b="0"/>
                <wp:docPr id="8" name="Imagem 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2015-Vert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728980"/>
                        </a:xfrm>
                        <a:prstGeom prst="rect">
                          <a:avLst/>
                        </a:prstGeom>
                        <a:noFill/>
                        <a:ln>
                          <a:noFill/>
                        </a:ln>
                      </pic:spPr>
                    </pic:pic>
                  </a:graphicData>
                </a:graphic>
              </wp:inline>
            </w:drawing>
          </w:r>
        </w:p>
      </w:tc>
      <w:tc>
        <w:tcPr>
          <w:tcW w:w="7209" w:type="dxa"/>
        </w:tcPr>
        <w:p w:rsidR="008C7EA0" w:rsidRPr="001479C0" w:rsidRDefault="008C7EA0" w:rsidP="00FA37CF">
          <w:pPr>
            <w:pStyle w:val="Cabealho"/>
            <w:jc w:val="center"/>
            <w:rPr>
              <w:b/>
              <w:sz w:val="32"/>
            </w:rPr>
          </w:pPr>
          <w:r w:rsidRPr="00835050">
            <w:rPr>
              <w:noProof/>
            </w:rPr>
            <w:pict>
              <v:shapetype id="_x0000_t202" coordsize="21600,21600" o:spt="202" path="m,l,21600r21600,l21600,xe">
                <v:stroke joinstyle="miter"/>
                <v:path gradientshapeok="t" o:connecttype="rect"/>
              </v:shapetype>
              <v:shape id="Caixa de texto 9" o:spid="_x0000_s1027" type="#_x0000_t202" style="position:absolute;left:0;text-align:left;margin-left:384.35pt;margin-top:15.2pt;width:61.0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" filled="f" stroked="f">
                <v:textbox>
                  <w:txbxContent>
                    <w:p w:rsidR="008C7EA0" w:rsidRDefault="008C7EA0" w:rsidP="00195D1F">
                      <w:pPr>
                        <w:ind w:hanging="142"/>
                        <w:rPr>
                          <w:color w:val="1F497D"/>
                          <w:sz w:val="14"/>
                        </w:rPr>
                      </w:pPr>
                      <w:r w:rsidRPr="00CE22B2">
                        <w:rPr>
                          <w:color w:val="1F497D"/>
                          <w:sz w:val="14"/>
                        </w:rPr>
                        <w:t>Fls.</w:t>
                      </w:r>
                      <w:r>
                        <w:rPr>
                          <w:color w:val="1F497D"/>
                          <w:sz w:val="14"/>
                        </w:rPr>
                        <w:t xml:space="preserve"> _ _ _ _ _ _ _</w:t>
                      </w:r>
                    </w:p>
                    <w:p w:rsidR="008C7EA0" w:rsidRPr="00CE22B2" w:rsidRDefault="008C7EA0" w:rsidP="00195D1F">
                      <w:pPr>
                        <w:ind w:hanging="142"/>
                        <w:rPr>
                          <w:color w:val="1F497D"/>
                          <w:sz w:val="14"/>
                        </w:rPr>
                      </w:pPr>
                      <w:r>
                        <w:rPr>
                          <w:color w:val="1F497D"/>
                          <w:sz w:val="14"/>
                        </w:rPr>
                        <w:t>Rubrica</w:t>
                      </w:r>
                    </w:p>
                  </w:txbxContent>
                </v:textbox>
              </v:shape>
            </w:pict>
          </w:r>
        </w:p>
        <w:p w:rsidR="008C7EA0" w:rsidRPr="001479C0" w:rsidRDefault="008C7EA0" w:rsidP="00FA37CF">
          <w:pPr>
            <w:pStyle w:val="Cabealho"/>
            <w:rPr>
              <w:b/>
              <w:bCs/>
              <w:sz w:val="22"/>
            </w:rPr>
          </w:pPr>
          <w:r w:rsidRPr="001479C0">
            <w:rPr>
              <w:b/>
              <w:bCs/>
              <w:sz w:val="22"/>
            </w:rPr>
            <w:t>ESTADO DE RONDÔNIA</w:t>
          </w:r>
        </w:p>
        <w:p w:rsidR="008C7EA0" w:rsidRDefault="008C7EA0" w:rsidP="00FA37CF">
          <w:pPr>
            <w:pStyle w:val="Cabealho"/>
            <w:rPr>
              <w:bCs/>
              <w:sz w:val="22"/>
            </w:rPr>
          </w:pPr>
          <w:r w:rsidRPr="001479C0">
            <w:rPr>
              <w:b/>
              <w:bCs/>
              <w:sz w:val="22"/>
            </w:rPr>
            <w:t>Superintendência Estadual de Licitações</w:t>
          </w:r>
        </w:p>
        <w:p w:rsidR="008C7EA0" w:rsidRPr="001479C0" w:rsidRDefault="008C7EA0" w:rsidP="00FA37CF">
          <w:pPr>
            <w:pStyle w:val="Cabealho"/>
            <w:rPr>
              <w:b/>
              <w:bCs/>
              <w:i/>
              <w:sz w:val="18"/>
            </w:rPr>
          </w:pPr>
          <w:r>
            <w:rPr>
              <w:b/>
              <w:bCs/>
              <w:i/>
              <w:sz w:val="22"/>
            </w:rPr>
            <w:t xml:space="preserve">Equipe de Licitação </w:t>
          </w:r>
          <w:r w:rsidRPr="00FC3FC2">
            <w:rPr>
              <w:b/>
              <w:bCs/>
              <w:i/>
              <w:color w:val="000000"/>
              <w:sz w:val="22"/>
            </w:rPr>
            <w:t xml:space="preserve">ZETA                </w:t>
          </w:r>
          <w:r>
            <w:rPr>
              <w:b/>
              <w:bCs/>
              <w:i/>
              <w:color w:val="000000"/>
              <w:sz w:val="22"/>
            </w:rPr>
            <w:t xml:space="preserve">      </w:t>
          </w:r>
          <w:r w:rsidRPr="00FC3FC2">
            <w:rPr>
              <w:b/>
              <w:bCs/>
              <w:i/>
              <w:color w:val="000000"/>
              <w:sz w:val="22"/>
            </w:rPr>
            <w:t xml:space="preserve">       </w:t>
          </w:r>
        </w:p>
      </w:tc>
    </w:tr>
  </w:tbl>
  <w:p w:rsidR="008C7EA0" w:rsidRDefault="008C7EA0" w:rsidP="00195D1F">
    <w:pPr>
      <w:pStyle w:val="Cabealho"/>
      <w:numPr>
        <w:ilvl w:val="0"/>
        <w:numId w:val="0"/>
      </w:numPr>
      <w:tabs>
        <w:tab w:val="clear" w:pos="4419"/>
        <w:tab w:val="center" w:pos="9360"/>
      </w:tabs>
      <w:ind w:left="360"/>
    </w:pPr>
    <w:r>
      <w:rPr>
        <w:noProof/>
      </w:rPr>
      <w:pict>
        <v:shape id="Freeform 1" o:spid="_x0000_s1030" style="position:absolute;left:0;text-align:left;margin-left:-18.2pt;margin-top:66.25pt;width:38.8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CKzg1a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103" w:type="dxa"/>
      <w:tblLayout w:type="fixed"/>
      <w:tblCellMar>
        <w:left w:w="70" w:type="dxa"/>
        <w:right w:w="70" w:type="dxa"/>
      </w:tblCellMar>
      <w:tblLook w:val="0000"/>
    </w:tblPr>
    <w:tblGrid>
      <w:gridCol w:w="1630"/>
      <w:gridCol w:w="16847"/>
      <w:gridCol w:w="8626"/>
    </w:tblGrid>
    <w:tr w:rsidR="008C7EA0" w:rsidRPr="001479C0" w:rsidTr="005B0042">
      <w:trPr>
        <w:cantSplit/>
        <w:trHeight w:val="1268"/>
      </w:trPr>
      <w:tc>
        <w:tcPr>
          <w:tcW w:w="1630" w:type="dxa"/>
        </w:tcPr>
        <w:p w:rsidR="008C7EA0" w:rsidRDefault="008C7EA0" w:rsidP="00BB3C29">
          <w:pPr>
            <w:pStyle w:val="Cabealho"/>
            <w:numPr>
              <w:ilvl w:val="0"/>
              <w:numId w:val="0"/>
            </w:numPr>
            <w:rPr>
              <w:szCs w:val="16"/>
            </w:rPr>
          </w:pPr>
          <w:r>
            <w:rPr>
              <w:noProof/>
            </w:rPr>
            <w:drawing>
              <wp:inline distT="0" distB="0" distL="0" distR="0">
                <wp:extent cx="693420" cy="735965"/>
                <wp:effectExtent l="0" t="0" r="0" b="0"/>
                <wp:docPr id="1" name="Imagem 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420" cy="735965"/>
                        </a:xfrm>
                        <a:prstGeom prst="rect">
                          <a:avLst/>
                        </a:prstGeom>
                        <a:noFill/>
                        <a:ln>
                          <a:noFill/>
                        </a:ln>
                      </pic:spPr>
                    </pic:pic>
                  </a:graphicData>
                </a:graphic>
              </wp:inline>
            </w:drawing>
          </w:r>
        </w:p>
      </w:tc>
      <w:tc>
        <w:tcPr>
          <w:tcW w:w="16847" w:type="dxa"/>
        </w:tcPr>
        <w:p w:rsidR="008C7EA0" w:rsidRDefault="008C7EA0" w:rsidP="00BB3C29">
          <w:pPr>
            <w:pStyle w:val="Cabealho"/>
            <w:numPr>
              <w:ilvl w:val="0"/>
              <w:numId w:val="0"/>
            </w:numPr>
            <w:rPr>
              <w:b/>
              <w:bCs/>
              <w:sz w:val="22"/>
            </w:rPr>
          </w:pPr>
        </w:p>
        <w:p w:rsidR="008C7EA0" w:rsidRPr="001479C0" w:rsidRDefault="008C7EA0" w:rsidP="00BB3C29">
          <w:pPr>
            <w:pStyle w:val="Cabealho"/>
            <w:numPr>
              <w:ilvl w:val="0"/>
              <w:numId w:val="0"/>
            </w:numPr>
            <w:rPr>
              <w:b/>
              <w:bCs/>
              <w:sz w:val="22"/>
            </w:rPr>
          </w:pPr>
          <w:r w:rsidRPr="001479C0">
            <w:rPr>
              <w:b/>
              <w:bCs/>
              <w:sz w:val="22"/>
            </w:rPr>
            <w:t>ESTADO DE RONDÔNIA</w:t>
          </w:r>
        </w:p>
        <w:p w:rsidR="008C7EA0" w:rsidRDefault="008C7EA0" w:rsidP="00BB3C29">
          <w:pPr>
            <w:pStyle w:val="Cabealho"/>
            <w:numPr>
              <w:ilvl w:val="0"/>
              <w:numId w:val="0"/>
            </w:numPr>
            <w:rPr>
              <w:bCs/>
              <w:sz w:val="22"/>
            </w:rPr>
          </w:pPr>
          <w:r w:rsidRPr="001479C0">
            <w:rPr>
              <w:b/>
              <w:bCs/>
              <w:sz w:val="22"/>
            </w:rPr>
            <w:t>Superintendência Estadual de Licitações</w:t>
          </w:r>
        </w:p>
        <w:p w:rsidR="008C7EA0" w:rsidRDefault="008C7EA0" w:rsidP="00BB3C29">
          <w:pPr>
            <w:pStyle w:val="Cabealho"/>
            <w:numPr>
              <w:ilvl w:val="0"/>
              <w:numId w:val="0"/>
            </w:numPr>
            <w:rPr>
              <w:szCs w:val="16"/>
            </w:rPr>
          </w:pPr>
          <w:r>
            <w:rPr>
              <w:b/>
              <w:bCs/>
              <w:i/>
              <w:sz w:val="22"/>
            </w:rPr>
            <w:t>Equipe de Licitação ZETA</w:t>
          </w:r>
        </w:p>
      </w:tc>
      <w:tc>
        <w:tcPr>
          <w:tcW w:w="8626" w:type="dxa"/>
        </w:tcPr>
        <w:p w:rsidR="008C7EA0" w:rsidRPr="001479C0" w:rsidRDefault="008C7EA0" w:rsidP="00243E45">
          <w:pPr>
            <w:pStyle w:val="Cabealho"/>
            <w:rPr>
              <w:b/>
              <w:sz w:val="32"/>
            </w:rPr>
          </w:pPr>
        </w:p>
        <w:p w:rsidR="008C7EA0" w:rsidRPr="001479C0" w:rsidRDefault="008C7EA0" w:rsidP="00243E45">
          <w:pPr>
            <w:pStyle w:val="Cabealho"/>
            <w:rPr>
              <w:b/>
              <w:bCs/>
              <w:sz w:val="22"/>
            </w:rPr>
          </w:pPr>
          <w:r w:rsidRPr="001479C0">
            <w:rPr>
              <w:b/>
              <w:bCs/>
              <w:sz w:val="22"/>
            </w:rPr>
            <w:t>ESTADO DE RONDÔNIA</w:t>
          </w:r>
        </w:p>
        <w:p w:rsidR="008C7EA0" w:rsidRDefault="008C7EA0" w:rsidP="00243E45">
          <w:pPr>
            <w:pStyle w:val="Cabealho"/>
            <w:rPr>
              <w:bCs/>
              <w:sz w:val="22"/>
            </w:rPr>
          </w:pPr>
          <w:r w:rsidRPr="001479C0">
            <w:rPr>
              <w:b/>
              <w:bCs/>
              <w:sz w:val="22"/>
            </w:rPr>
            <w:t>Superintendência Estadual de Compras e Licitações</w:t>
          </w:r>
        </w:p>
        <w:p w:rsidR="008C7EA0" w:rsidRPr="001479C0" w:rsidRDefault="008C7EA0" w:rsidP="00243E45">
          <w:pPr>
            <w:pStyle w:val="Cabealho"/>
            <w:rPr>
              <w:b/>
              <w:bCs/>
              <w:i/>
              <w:sz w:val="18"/>
            </w:rPr>
          </w:pPr>
          <w:r>
            <w:rPr>
              <w:b/>
              <w:bCs/>
              <w:i/>
              <w:sz w:val="22"/>
            </w:rPr>
            <w:t>Equipe de Licitação ZETA</w:t>
          </w:r>
        </w:p>
      </w:tc>
    </w:tr>
  </w:tbl>
  <w:p w:rsidR="008C7EA0" w:rsidRDefault="008C7EA0" w:rsidP="00243E45">
    <w:pPr>
      <w:pStyle w:val="Cabealho"/>
      <w:tabs>
        <w:tab w:val="clear" w:pos="4419"/>
        <w:tab w:val="center" w:pos="9360"/>
      </w:tabs>
    </w:pPr>
    <w:r>
      <w:rPr>
        <w:noProof/>
      </w:rPr>
      <w:pict>
        <v:shape id="Freeform 2" o:spid="_x0000_s1029" style="position:absolute;left:0;text-align:left;margin-left:-18.2pt;margin-top:66.25pt;width:38.8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53" w:type="dxa"/>
      <w:tblBorders>
        <w:bottom w:val="triple" w:sz="4" w:space="0" w:color="0000FF"/>
      </w:tblBorders>
      <w:tblLayout w:type="fixed"/>
      <w:tblCellMar>
        <w:left w:w="70" w:type="dxa"/>
        <w:right w:w="70" w:type="dxa"/>
      </w:tblCellMar>
      <w:tblLook w:val="0000"/>
    </w:tblPr>
    <w:tblGrid>
      <w:gridCol w:w="1225"/>
      <w:gridCol w:w="11076"/>
      <w:gridCol w:w="8626"/>
      <w:gridCol w:w="8626"/>
    </w:tblGrid>
    <w:tr w:rsidR="008C7EA0" w:rsidRPr="001479C0" w:rsidTr="005B0042">
      <w:trPr>
        <w:cantSplit/>
        <w:trHeight w:val="1135"/>
      </w:trPr>
      <w:tc>
        <w:tcPr>
          <w:tcW w:w="1225" w:type="dxa"/>
          <w:tcBorders>
            <w:top w:val="nil"/>
            <w:left w:val="nil"/>
            <w:bottom w:val="nil"/>
            <w:right w:val="nil"/>
          </w:tcBorders>
        </w:tcPr>
        <w:p w:rsidR="008C7EA0" w:rsidRDefault="008C7EA0" w:rsidP="00BB3C29">
          <w:pPr>
            <w:pStyle w:val="Cabealho"/>
            <w:numPr>
              <w:ilvl w:val="0"/>
              <w:numId w:val="0"/>
            </w:numPr>
            <w:rPr>
              <w:szCs w:val="16"/>
            </w:rPr>
          </w:pPr>
          <w:r>
            <w:rPr>
              <w:noProof/>
            </w:rPr>
            <w:drawing>
              <wp:inline distT="0" distB="0" distL="0" distR="0">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8C7EA0" w:rsidRDefault="008C7EA0" w:rsidP="00BB3C29">
          <w:pPr>
            <w:pStyle w:val="Cabealho"/>
            <w:numPr>
              <w:ilvl w:val="0"/>
              <w:numId w:val="0"/>
            </w:numPr>
            <w:rPr>
              <w:b/>
              <w:bCs/>
              <w:sz w:val="22"/>
            </w:rPr>
          </w:pPr>
        </w:p>
        <w:p w:rsidR="008C7EA0" w:rsidRPr="001479C0" w:rsidRDefault="008C7EA0" w:rsidP="00BB3C29">
          <w:pPr>
            <w:pStyle w:val="Cabealho"/>
            <w:numPr>
              <w:ilvl w:val="0"/>
              <w:numId w:val="0"/>
            </w:numPr>
            <w:rPr>
              <w:b/>
              <w:bCs/>
              <w:sz w:val="22"/>
            </w:rPr>
          </w:pPr>
          <w:r w:rsidRPr="001479C0">
            <w:rPr>
              <w:b/>
              <w:bCs/>
              <w:sz w:val="22"/>
            </w:rPr>
            <w:t>ESTADO DE RONDÔNIA</w:t>
          </w:r>
        </w:p>
        <w:p w:rsidR="008C7EA0" w:rsidRPr="005B0042" w:rsidRDefault="008C7EA0" w:rsidP="00BB3C29">
          <w:pPr>
            <w:pStyle w:val="Cabealho"/>
            <w:numPr>
              <w:ilvl w:val="0"/>
              <w:numId w:val="0"/>
            </w:numPr>
            <w:rPr>
              <w:b/>
              <w:bCs/>
              <w:sz w:val="22"/>
            </w:rPr>
          </w:pPr>
          <w:r w:rsidRPr="001479C0">
            <w:rPr>
              <w:b/>
              <w:bCs/>
              <w:sz w:val="22"/>
            </w:rPr>
            <w:t>Superintendência Estadual de Licitações</w:t>
          </w:r>
        </w:p>
        <w:p w:rsidR="008C7EA0" w:rsidRDefault="008C7EA0"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8C7EA0" w:rsidRDefault="008C7EA0" w:rsidP="00BB3C29">
          <w:pPr>
            <w:pStyle w:val="Cabealho"/>
            <w:numPr>
              <w:ilvl w:val="0"/>
              <w:numId w:val="0"/>
            </w:numPr>
            <w:rPr>
              <w:szCs w:val="16"/>
            </w:rPr>
          </w:pPr>
        </w:p>
      </w:tc>
      <w:tc>
        <w:tcPr>
          <w:tcW w:w="8626" w:type="dxa"/>
        </w:tcPr>
        <w:p w:rsidR="008C7EA0" w:rsidRPr="001479C0" w:rsidRDefault="008C7EA0" w:rsidP="00243E45">
          <w:pPr>
            <w:pStyle w:val="Cabealho"/>
            <w:rPr>
              <w:b/>
              <w:bCs/>
              <w:i/>
              <w:sz w:val="18"/>
            </w:rPr>
          </w:pPr>
        </w:p>
      </w:tc>
    </w:tr>
  </w:tbl>
  <w:p w:rsidR="008C7EA0" w:rsidRDefault="008C7EA0" w:rsidP="00243E45">
    <w:pPr>
      <w:pStyle w:val="Cabealho"/>
      <w:tabs>
        <w:tab w:val="clear" w:pos="4419"/>
        <w:tab w:val="center" w:pos="9360"/>
      </w:tabs>
    </w:pPr>
    <w:r>
      <w:rPr>
        <w:noProof/>
      </w:rPr>
      <w:pict>
        <v:shape id="Freeform 5" o:spid="_x0000_s1028" style="position:absolute;left:0;text-align:left;margin-left:-18.2pt;margin-top:66.25pt;width:38.8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Hgi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Bm2DHg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D41E3"/>
    <w:multiLevelType w:val="hybridMultilevel"/>
    <w:tmpl w:val="CB10AD1A"/>
    <w:lvl w:ilvl="0" w:tplc="E1647566">
      <w:start w:val="1"/>
      <w:numFmt w:val="decimal"/>
      <w:lvlText w:val="7.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F83379"/>
    <w:multiLevelType w:val="hybridMultilevel"/>
    <w:tmpl w:val="6E0A0F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BC0F46"/>
    <w:multiLevelType w:val="hybridMultilevel"/>
    <w:tmpl w:val="7FB00F8C"/>
    <w:lvl w:ilvl="0" w:tplc="E5E89954">
      <w:start w:val="1"/>
      <w:numFmt w:val="decimal"/>
      <w:lvlText w:val="7. %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D896208"/>
    <w:multiLevelType w:val="hybridMultilevel"/>
    <w:tmpl w:val="C8607EA6"/>
    <w:lvl w:ilvl="0" w:tplc="C94AA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9">
    <w:nsid w:val="11BC1F66"/>
    <w:multiLevelType w:val="hybridMultilevel"/>
    <w:tmpl w:val="E72059B4"/>
    <w:lvl w:ilvl="0" w:tplc="FFFFFFFF">
      <w:start w:val="1"/>
      <w:numFmt w:val="bullet"/>
      <w:lvlText w:val=""/>
      <w:lvlJc w:val="left"/>
      <w:pPr>
        <w:tabs>
          <w:tab w:val="num" w:pos="720"/>
        </w:tabs>
        <w:ind w:left="720" w:hanging="360"/>
      </w:pPr>
      <w:rPr>
        <w:rFonts w:ascii="Symbol" w:hAnsi="Symbol" w:hint="default"/>
      </w:rPr>
    </w:lvl>
    <w:lvl w:ilvl="1" w:tplc="EB86142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764893"/>
    <w:multiLevelType w:val="hybridMultilevel"/>
    <w:tmpl w:val="039AA5E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1BA54F3A"/>
    <w:multiLevelType w:val="hybridMultilevel"/>
    <w:tmpl w:val="49E066F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1BB5189A"/>
    <w:multiLevelType w:val="hybridMultilevel"/>
    <w:tmpl w:val="9DFC4FC4"/>
    <w:lvl w:ilvl="0" w:tplc="6E2C2100">
      <w:start w:val="1"/>
      <w:numFmt w:val="decimal"/>
      <w:lvlText w:val="5.%1"/>
      <w:lvlJc w:val="left"/>
      <w:pPr>
        <w:ind w:left="5252" w:hanging="360"/>
      </w:pPr>
      <w:rPr>
        <w:rFonts w:hint="default"/>
        <w:b/>
      </w:rPr>
    </w:lvl>
    <w:lvl w:ilvl="1" w:tplc="04160019" w:tentative="1">
      <w:start w:val="1"/>
      <w:numFmt w:val="lowerLetter"/>
      <w:lvlText w:val="%2."/>
      <w:lvlJc w:val="left"/>
      <w:pPr>
        <w:ind w:left="5972" w:hanging="360"/>
      </w:pPr>
    </w:lvl>
    <w:lvl w:ilvl="2" w:tplc="0416001B" w:tentative="1">
      <w:start w:val="1"/>
      <w:numFmt w:val="lowerRoman"/>
      <w:lvlText w:val="%3."/>
      <w:lvlJc w:val="right"/>
      <w:pPr>
        <w:ind w:left="6692" w:hanging="180"/>
      </w:pPr>
    </w:lvl>
    <w:lvl w:ilvl="3" w:tplc="0416000F" w:tentative="1">
      <w:start w:val="1"/>
      <w:numFmt w:val="decimal"/>
      <w:lvlText w:val="%4."/>
      <w:lvlJc w:val="left"/>
      <w:pPr>
        <w:ind w:left="7412" w:hanging="360"/>
      </w:pPr>
    </w:lvl>
    <w:lvl w:ilvl="4" w:tplc="04160019" w:tentative="1">
      <w:start w:val="1"/>
      <w:numFmt w:val="lowerLetter"/>
      <w:lvlText w:val="%5."/>
      <w:lvlJc w:val="left"/>
      <w:pPr>
        <w:ind w:left="8132" w:hanging="360"/>
      </w:pPr>
    </w:lvl>
    <w:lvl w:ilvl="5" w:tplc="0416001B" w:tentative="1">
      <w:start w:val="1"/>
      <w:numFmt w:val="lowerRoman"/>
      <w:lvlText w:val="%6."/>
      <w:lvlJc w:val="right"/>
      <w:pPr>
        <w:ind w:left="8852" w:hanging="180"/>
      </w:pPr>
    </w:lvl>
    <w:lvl w:ilvl="6" w:tplc="0416000F" w:tentative="1">
      <w:start w:val="1"/>
      <w:numFmt w:val="decimal"/>
      <w:lvlText w:val="%7."/>
      <w:lvlJc w:val="left"/>
      <w:pPr>
        <w:ind w:left="9572" w:hanging="360"/>
      </w:pPr>
    </w:lvl>
    <w:lvl w:ilvl="7" w:tplc="04160019" w:tentative="1">
      <w:start w:val="1"/>
      <w:numFmt w:val="lowerLetter"/>
      <w:lvlText w:val="%8."/>
      <w:lvlJc w:val="left"/>
      <w:pPr>
        <w:ind w:left="10292" w:hanging="360"/>
      </w:pPr>
    </w:lvl>
    <w:lvl w:ilvl="8" w:tplc="0416001B" w:tentative="1">
      <w:start w:val="1"/>
      <w:numFmt w:val="lowerRoman"/>
      <w:lvlText w:val="%9."/>
      <w:lvlJc w:val="right"/>
      <w:pPr>
        <w:ind w:left="11012" w:hanging="180"/>
      </w:pPr>
    </w:lvl>
  </w:abstractNum>
  <w:abstractNum w:abstractNumId="13">
    <w:nsid w:val="20F04E66"/>
    <w:multiLevelType w:val="multilevel"/>
    <w:tmpl w:val="D1A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F85A7A"/>
    <w:multiLevelType w:val="hybridMultilevel"/>
    <w:tmpl w:val="BAC0D0F8"/>
    <w:lvl w:ilvl="0" w:tplc="A554F2F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A73565"/>
    <w:multiLevelType w:val="hybridMultilevel"/>
    <w:tmpl w:val="4A0C1D34"/>
    <w:lvl w:ilvl="0" w:tplc="F36E74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0AE3FC2"/>
    <w:multiLevelType w:val="hybridMultilevel"/>
    <w:tmpl w:val="E792793A"/>
    <w:lvl w:ilvl="0" w:tplc="12AE231E">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3BDB76CC"/>
    <w:multiLevelType w:val="multilevel"/>
    <w:tmpl w:val="6A1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C00C87"/>
    <w:multiLevelType w:val="multilevel"/>
    <w:tmpl w:val="124C4288"/>
    <w:lvl w:ilvl="0">
      <w:start w:val="1"/>
      <w:numFmt w:val="decimal"/>
      <w:lvlText w:val="%1."/>
      <w:lvlJc w:val="left"/>
      <w:pPr>
        <w:tabs>
          <w:tab w:val="num" w:pos="585"/>
        </w:tabs>
        <w:ind w:left="585" w:hanging="360"/>
      </w:pPr>
      <w:rPr>
        <w:rFonts w:hint="default"/>
        <w:b/>
      </w:rPr>
    </w:lvl>
    <w:lvl w:ilvl="1">
      <w:start w:val="1"/>
      <w:numFmt w:val="decimal"/>
      <w:isLgl/>
      <w:lvlText w:val="%1.%2."/>
      <w:lvlJc w:val="left"/>
      <w:pPr>
        <w:ind w:left="705" w:hanging="480"/>
      </w:pPr>
      <w:rPr>
        <w:rFonts w:hint="default"/>
        <w:b/>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1">
    <w:nsid w:val="49E8144A"/>
    <w:multiLevelType w:val="multilevel"/>
    <w:tmpl w:val="779051D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54296D"/>
    <w:multiLevelType w:val="hybridMultilevel"/>
    <w:tmpl w:val="EFBCB19C"/>
    <w:lvl w:ilvl="0" w:tplc="0E901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632C0D"/>
    <w:multiLevelType w:val="hybridMultilevel"/>
    <w:tmpl w:val="819EEC5A"/>
    <w:lvl w:ilvl="0" w:tplc="26C4847E">
      <w:start w:val="1"/>
      <w:numFmt w:val="decimalZero"/>
      <w:lvlText w:val="%1-"/>
      <w:lvlJc w:val="left"/>
      <w:pPr>
        <w:tabs>
          <w:tab w:val="num" w:pos="750"/>
        </w:tabs>
        <w:ind w:left="750" w:hanging="390"/>
      </w:pPr>
      <w:rPr>
        <w:rFonts w:hint="default"/>
      </w:rPr>
    </w:lvl>
    <w:lvl w:ilvl="1" w:tplc="0416000F">
      <w:start w:val="1"/>
      <w:numFmt w:val="decimal"/>
      <w:lvlText w:val="%2."/>
      <w:lvlJc w:val="left"/>
      <w:pPr>
        <w:tabs>
          <w:tab w:val="num" w:pos="1440"/>
        </w:tabs>
        <w:ind w:left="1440" w:hanging="360"/>
      </w:pPr>
      <w:rPr>
        <w:rFonts w:hint="default"/>
      </w:rPr>
    </w:lvl>
    <w:lvl w:ilvl="2" w:tplc="26C4847E">
      <w:start w:val="1"/>
      <w:numFmt w:val="decimalZero"/>
      <w:lvlText w:val="%3-"/>
      <w:lvlJc w:val="left"/>
      <w:pPr>
        <w:tabs>
          <w:tab w:val="num" w:pos="2370"/>
        </w:tabs>
        <w:ind w:left="2370" w:hanging="39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3251"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5">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E355451"/>
    <w:multiLevelType w:val="hybridMultilevel"/>
    <w:tmpl w:val="B7CC97D0"/>
    <w:lvl w:ilvl="0" w:tplc="12AE231E">
      <w:start w:val="1"/>
      <w:numFmt w:val="decimal"/>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5F7B3D64"/>
    <w:multiLevelType w:val="multilevel"/>
    <w:tmpl w:val="7FB25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431DF1"/>
    <w:multiLevelType w:val="hybridMultilevel"/>
    <w:tmpl w:val="95985C88"/>
    <w:lvl w:ilvl="0" w:tplc="04160017">
      <w:start w:val="1"/>
      <w:numFmt w:val="lowerLetter"/>
      <w:lvlText w:val="%1)"/>
      <w:lvlJc w:val="left"/>
      <w:pPr>
        <w:ind w:left="144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2">
    <w:nsid w:val="67D81BD6"/>
    <w:multiLevelType w:val="hybridMultilevel"/>
    <w:tmpl w:val="33522D88"/>
    <w:lvl w:ilvl="0" w:tplc="0D528124">
      <w:start w:val="1"/>
      <w:numFmt w:val="lowerLetter"/>
      <w:lvlText w:val="%1)"/>
      <w:lvlJc w:val="left"/>
      <w:pPr>
        <w:ind w:left="1068" w:hanging="360"/>
      </w:pPr>
      <w:rPr>
        <w:rFonts w:ascii="Times New Roman" w:eastAsia="Times New Roman" w:hAnsi="Times New Roman" w:cs="Times New Roman"/>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93B3C63"/>
    <w:multiLevelType w:val="hybridMultilevel"/>
    <w:tmpl w:val="B97E8C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4F39C8"/>
    <w:multiLevelType w:val="hybridMultilevel"/>
    <w:tmpl w:val="EB943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1A0054"/>
    <w:multiLevelType w:val="hybridMultilevel"/>
    <w:tmpl w:val="81A87B0C"/>
    <w:lvl w:ilvl="0" w:tplc="0EC63D5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C4B374E"/>
    <w:multiLevelType w:val="multilevel"/>
    <w:tmpl w:val="D6DC3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EA87D45"/>
    <w:multiLevelType w:val="hybridMultilevel"/>
    <w:tmpl w:val="EA321B02"/>
    <w:lvl w:ilvl="0" w:tplc="616AB99A">
      <w:start w:val="1"/>
      <w:numFmt w:val="lowerLetter"/>
      <w:lvlText w:val="%1)"/>
      <w:lvlJc w:val="left"/>
      <w:pPr>
        <w:ind w:left="1571" w:hanging="360"/>
      </w:pPr>
      <w:rPr>
        <w:b/>
      </w:rPr>
    </w:lvl>
    <w:lvl w:ilvl="1" w:tplc="CF185238">
      <w:start w:val="1"/>
      <w:numFmt w:val="lowerLetter"/>
      <w:lvlText w:val="%2."/>
      <w:lvlJc w:val="left"/>
      <w:pPr>
        <w:ind w:left="2291" w:hanging="360"/>
      </w:pPr>
    </w:lvl>
    <w:lvl w:ilvl="2" w:tplc="BB38F824">
      <w:start w:val="1"/>
      <w:numFmt w:val="lowerRoman"/>
      <w:lvlText w:val="%3."/>
      <w:lvlJc w:val="right"/>
      <w:pPr>
        <w:ind w:left="3011" w:hanging="180"/>
      </w:pPr>
    </w:lvl>
    <w:lvl w:ilvl="3" w:tplc="08ECB9B2">
      <w:start w:val="1"/>
      <w:numFmt w:val="decimal"/>
      <w:lvlText w:val="%4."/>
      <w:lvlJc w:val="left"/>
      <w:pPr>
        <w:ind w:left="3731" w:hanging="360"/>
      </w:pPr>
    </w:lvl>
    <w:lvl w:ilvl="4" w:tplc="54F4AEE2">
      <w:start w:val="1"/>
      <w:numFmt w:val="lowerLetter"/>
      <w:lvlText w:val="%5."/>
      <w:lvlJc w:val="left"/>
      <w:pPr>
        <w:ind w:left="4451" w:hanging="360"/>
      </w:pPr>
    </w:lvl>
    <w:lvl w:ilvl="5" w:tplc="BC7C88FE">
      <w:start w:val="1"/>
      <w:numFmt w:val="lowerRoman"/>
      <w:lvlText w:val="%6."/>
      <w:lvlJc w:val="right"/>
      <w:pPr>
        <w:ind w:left="5171" w:hanging="180"/>
      </w:pPr>
    </w:lvl>
    <w:lvl w:ilvl="6" w:tplc="00424594">
      <w:start w:val="1"/>
      <w:numFmt w:val="decimal"/>
      <w:lvlText w:val="%7."/>
      <w:lvlJc w:val="left"/>
      <w:pPr>
        <w:ind w:left="5891" w:hanging="360"/>
      </w:pPr>
    </w:lvl>
    <w:lvl w:ilvl="7" w:tplc="C96E0CE0">
      <w:start w:val="1"/>
      <w:numFmt w:val="lowerLetter"/>
      <w:lvlText w:val="%8."/>
      <w:lvlJc w:val="left"/>
      <w:pPr>
        <w:ind w:left="6611" w:hanging="360"/>
      </w:pPr>
    </w:lvl>
    <w:lvl w:ilvl="8" w:tplc="6B9CCE92">
      <w:start w:val="1"/>
      <w:numFmt w:val="lowerRoman"/>
      <w:lvlText w:val="%9."/>
      <w:lvlJc w:val="right"/>
      <w:pPr>
        <w:ind w:left="7331" w:hanging="180"/>
      </w:pPr>
    </w:lvl>
  </w:abstractNum>
  <w:abstractNum w:abstractNumId="39">
    <w:nsid w:val="6F5E4592"/>
    <w:multiLevelType w:val="multilevel"/>
    <w:tmpl w:val="5D58740C"/>
    <w:lvl w:ilvl="0">
      <w:start w:val="8"/>
      <w:numFmt w:val="decimal"/>
      <w:lvlText w:val="%1"/>
      <w:lvlJc w:val="left"/>
      <w:pPr>
        <w:ind w:left="720" w:hanging="360"/>
      </w:pPr>
      <w:rPr>
        <w:rFonts w:eastAsia="Calibri" w:hint="default"/>
        <w:b w:val="0"/>
        <w:i w:val="0"/>
      </w:rPr>
    </w:lvl>
    <w:lvl w:ilvl="1">
      <w:start w:val="1"/>
      <w:numFmt w:val="decimal"/>
      <w:lvlText w:val="7. %2"/>
      <w:lvlJc w:val="left"/>
      <w:pPr>
        <w:ind w:left="1652" w:hanging="375"/>
      </w:pPr>
      <w:rPr>
        <w:rFonts w:hint="default"/>
        <w:b/>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40">
    <w:nsid w:val="74121A83"/>
    <w:multiLevelType w:val="hybridMultilevel"/>
    <w:tmpl w:val="AD3A2C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b/>
      </w:rPr>
    </w:lvl>
    <w:lvl w:ilvl="2">
      <w:start w:val="1"/>
      <w:numFmt w:val="decimal"/>
      <w:isLgl/>
      <w:lvlText w:val="%1.%2.%3."/>
      <w:lvlJc w:val="left"/>
      <w:pPr>
        <w:ind w:left="1541" w:hanging="720"/>
      </w:pPr>
      <w:rPr>
        <w:b/>
      </w:rPr>
    </w:lvl>
    <w:lvl w:ilvl="3">
      <w:start w:val="1"/>
      <w:numFmt w:val="decimal"/>
      <w:isLgl/>
      <w:lvlText w:val="%1.%2.%3.%4."/>
      <w:lvlJc w:val="left"/>
      <w:pPr>
        <w:ind w:left="1901" w:hanging="1080"/>
      </w:pPr>
      <w:rPr>
        <w:b/>
      </w:rPr>
    </w:lvl>
    <w:lvl w:ilvl="4">
      <w:start w:val="1"/>
      <w:numFmt w:val="decimal"/>
      <w:isLgl/>
      <w:lvlText w:val="%1.%2.%3.%4.%5."/>
      <w:lvlJc w:val="left"/>
      <w:pPr>
        <w:ind w:left="1901" w:hanging="1080"/>
      </w:pPr>
      <w:rPr>
        <w:b/>
      </w:rPr>
    </w:lvl>
    <w:lvl w:ilvl="5">
      <w:start w:val="1"/>
      <w:numFmt w:val="decimal"/>
      <w:isLgl/>
      <w:lvlText w:val="%1.%2.%3.%4.%5.%6."/>
      <w:lvlJc w:val="left"/>
      <w:pPr>
        <w:ind w:left="2261" w:hanging="1440"/>
      </w:pPr>
      <w:rPr>
        <w:b/>
      </w:rPr>
    </w:lvl>
    <w:lvl w:ilvl="6">
      <w:start w:val="1"/>
      <w:numFmt w:val="decimal"/>
      <w:isLgl/>
      <w:lvlText w:val="%1.%2.%3.%4.%5.%6.%7."/>
      <w:lvlJc w:val="left"/>
      <w:pPr>
        <w:ind w:left="2261" w:hanging="1440"/>
      </w:pPr>
      <w:rPr>
        <w:b/>
      </w:rPr>
    </w:lvl>
    <w:lvl w:ilvl="7">
      <w:start w:val="1"/>
      <w:numFmt w:val="decimal"/>
      <w:isLgl/>
      <w:lvlText w:val="%1.%2.%3.%4.%5.%6.%7.%8."/>
      <w:lvlJc w:val="left"/>
      <w:pPr>
        <w:ind w:left="2621" w:hanging="1800"/>
      </w:pPr>
      <w:rPr>
        <w:b/>
      </w:rPr>
    </w:lvl>
    <w:lvl w:ilvl="8">
      <w:start w:val="1"/>
      <w:numFmt w:val="decimal"/>
      <w:isLgl/>
      <w:lvlText w:val="%1.%2.%3.%4.%5.%6.%7.%8.%9."/>
      <w:lvlJc w:val="left"/>
      <w:pPr>
        <w:ind w:left="2621" w:hanging="1800"/>
      </w:pPr>
      <w:rPr>
        <w:b/>
      </w:rPr>
    </w:lvl>
  </w:abstractNum>
  <w:abstractNum w:abstractNumId="42">
    <w:nsid w:val="757C630C"/>
    <w:multiLevelType w:val="hybridMultilevel"/>
    <w:tmpl w:val="C640FCA6"/>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7A075A1"/>
    <w:multiLevelType w:val="multilevel"/>
    <w:tmpl w:val="41B2A94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Arial" w:hAnsi="Arial" w:cs="Arial" w:hint="default"/>
        <w:b/>
        <w:i w:val="0"/>
        <w:color w:val="auto"/>
        <w:sz w:val="21"/>
        <w:szCs w:val="21"/>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4">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C1458"/>
    <w:multiLevelType w:val="multilevel"/>
    <w:tmpl w:val="470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6"/>
  </w:num>
  <w:num w:numId="4">
    <w:abstractNumId w:val="8"/>
  </w:num>
  <w:num w:numId="5">
    <w:abstractNumId w:val="31"/>
  </w:num>
  <w:num w:numId="6">
    <w:abstractNumId w:val="44"/>
  </w:num>
  <w:num w:numId="7">
    <w:abstractNumId w:val="4"/>
  </w:num>
  <w:num w:numId="8">
    <w:abstractNumId w:val="25"/>
  </w:num>
  <w:num w:numId="9">
    <w:abstractNumId w:val="27"/>
  </w:num>
  <w:num w:numId="10">
    <w:abstractNumId w:val="24"/>
  </w:num>
  <w:num w:numId="11">
    <w:abstractNumId w:val="15"/>
  </w:num>
  <w:num w:numId="12">
    <w:abstractNumId w:val="18"/>
  </w:num>
  <w:num w:numId="13">
    <w:abstractNumId w:val="7"/>
  </w:num>
  <w:num w:numId="14">
    <w:abstractNumId w:val="0"/>
  </w:num>
  <w:num w:numId="15">
    <w:abstractNumId w:val="22"/>
  </w:num>
  <w:num w:numId="16">
    <w:abstractNumId w:val="5"/>
  </w:num>
  <w:num w:numId="17">
    <w:abstractNumId w:val="38"/>
  </w:num>
  <w:num w:numId="18">
    <w:abstractNumId w:val="41"/>
  </w:num>
  <w:num w:numId="19">
    <w:abstractNumId w:val="1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6"/>
  </w:num>
  <w:num w:numId="24">
    <w:abstractNumId w:val="20"/>
  </w:num>
  <w:num w:numId="25">
    <w:abstractNumId w:val="9"/>
  </w:num>
  <w:num w:numId="26">
    <w:abstractNumId w:val="33"/>
  </w:num>
  <w:num w:numId="27">
    <w:abstractNumId w:val="11"/>
  </w:num>
  <w:num w:numId="28">
    <w:abstractNumId w:val="10"/>
  </w:num>
  <w:num w:numId="29">
    <w:abstractNumId w:val="40"/>
  </w:num>
  <w:num w:numId="30">
    <w:abstractNumId w:val="2"/>
  </w:num>
  <w:num w:numId="31">
    <w:abstractNumId w:val="35"/>
  </w:num>
  <w:num w:numId="32">
    <w:abstractNumId w:val="17"/>
  </w:num>
  <w:num w:numId="33">
    <w:abstractNumId w:val="29"/>
  </w:num>
  <w:num w:numId="34">
    <w:abstractNumId w:val="28"/>
  </w:num>
  <w:num w:numId="35">
    <w:abstractNumId w:val="23"/>
  </w:num>
  <w:num w:numId="36">
    <w:abstractNumId w:val="37"/>
  </w:num>
  <w:num w:numId="37">
    <w:abstractNumId w:val="34"/>
  </w:num>
  <w:num w:numId="38">
    <w:abstractNumId w:val="39"/>
  </w:num>
  <w:num w:numId="39">
    <w:abstractNumId w:val="1"/>
  </w:num>
  <w:num w:numId="40">
    <w:abstractNumId w:val="3"/>
  </w:num>
  <w:num w:numId="41">
    <w:abstractNumId w:val="16"/>
  </w:num>
  <w:num w:numId="42">
    <w:abstractNumId w:val="19"/>
  </w:num>
  <w:num w:numId="43">
    <w:abstractNumId w:val="13"/>
  </w:num>
  <w:num w:numId="44">
    <w:abstractNumId w:val="45"/>
  </w:num>
  <w:num w:numId="45">
    <w:abstractNumId w:val="32"/>
  </w:num>
  <w:num w:numId="46">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5444A"/>
    <w:rsid w:val="00071895"/>
    <w:rsid w:val="000739E7"/>
    <w:rsid w:val="000823E5"/>
    <w:rsid w:val="000C7775"/>
    <w:rsid w:val="000C77B5"/>
    <w:rsid w:val="000E3D6F"/>
    <w:rsid w:val="001077C1"/>
    <w:rsid w:val="00117E80"/>
    <w:rsid w:val="001303FF"/>
    <w:rsid w:val="00171F5E"/>
    <w:rsid w:val="00195D1F"/>
    <w:rsid w:val="001B196C"/>
    <w:rsid w:val="001C771A"/>
    <w:rsid w:val="001E4222"/>
    <w:rsid w:val="00236DC4"/>
    <w:rsid w:val="00243E45"/>
    <w:rsid w:val="00252240"/>
    <w:rsid w:val="00252FC6"/>
    <w:rsid w:val="0027559A"/>
    <w:rsid w:val="002B1C2A"/>
    <w:rsid w:val="002C3FE3"/>
    <w:rsid w:val="002C6690"/>
    <w:rsid w:val="002D3CD0"/>
    <w:rsid w:val="002D3CFD"/>
    <w:rsid w:val="002E1678"/>
    <w:rsid w:val="002E1B4A"/>
    <w:rsid w:val="002F1062"/>
    <w:rsid w:val="00300202"/>
    <w:rsid w:val="00310198"/>
    <w:rsid w:val="00326CC1"/>
    <w:rsid w:val="00351D59"/>
    <w:rsid w:val="00370BC0"/>
    <w:rsid w:val="003A4389"/>
    <w:rsid w:val="003B5093"/>
    <w:rsid w:val="003C06E0"/>
    <w:rsid w:val="003C0AA0"/>
    <w:rsid w:val="003D1238"/>
    <w:rsid w:val="003F1BAB"/>
    <w:rsid w:val="00452FD8"/>
    <w:rsid w:val="00475622"/>
    <w:rsid w:val="0050484A"/>
    <w:rsid w:val="0050634C"/>
    <w:rsid w:val="00511117"/>
    <w:rsid w:val="00514B90"/>
    <w:rsid w:val="00537534"/>
    <w:rsid w:val="00554196"/>
    <w:rsid w:val="00591E78"/>
    <w:rsid w:val="005966D2"/>
    <w:rsid w:val="005B0042"/>
    <w:rsid w:val="005C1C7F"/>
    <w:rsid w:val="005D3D39"/>
    <w:rsid w:val="005E5D53"/>
    <w:rsid w:val="005E6232"/>
    <w:rsid w:val="005F1B09"/>
    <w:rsid w:val="00622C9E"/>
    <w:rsid w:val="0065207D"/>
    <w:rsid w:val="00672DB1"/>
    <w:rsid w:val="00686ABA"/>
    <w:rsid w:val="006C0E5E"/>
    <w:rsid w:val="006C35C2"/>
    <w:rsid w:val="006C5ABF"/>
    <w:rsid w:val="007068D6"/>
    <w:rsid w:val="007617EC"/>
    <w:rsid w:val="00770DE0"/>
    <w:rsid w:val="00791925"/>
    <w:rsid w:val="007939A8"/>
    <w:rsid w:val="007A317C"/>
    <w:rsid w:val="007C5296"/>
    <w:rsid w:val="008139CA"/>
    <w:rsid w:val="008301F4"/>
    <w:rsid w:val="008305B5"/>
    <w:rsid w:val="00835050"/>
    <w:rsid w:val="008425FF"/>
    <w:rsid w:val="008516B4"/>
    <w:rsid w:val="008904E5"/>
    <w:rsid w:val="008C01AD"/>
    <w:rsid w:val="008C7EA0"/>
    <w:rsid w:val="008D75C8"/>
    <w:rsid w:val="008E0699"/>
    <w:rsid w:val="008F4F0C"/>
    <w:rsid w:val="00900BE3"/>
    <w:rsid w:val="00932F36"/>
    <w:rsid w:val="009416F2"/>
    <w:rsid w:val="0096117A"/>
    <w:rsid w:val="009678EA"/>
    <w:rsid w:val="00970587"/>
    <w:rsid w:val="009851DB"/>
    <w:rsid w:val="009A24C5"/>
    <w:rsid w:val="009B45A0"/>
    <w:rsid w:val="009B553D"/>
    <w:rsid w:val="009D6298"/>
    <w:rsid w:val="00A42505"/>
    <w:rsid w:val="00A52DF2"/>
    <w:rsid w:val="00A5444A"/>
    <w:rsid w:val="00AF121D"/>
    <w:rsid w:val="00B562DB"/>
    <w:rsid w:val="00B74DBE"/>
    <w:rsid w:val="00B84361"/>
    <w:rsid w:val="00BB3C29"/>
    <w:rsid w:val="00C048CD"/>
    <w:rsid w:val="00C174AB"/>
    <w:rsid w:val="00C4077B"/>
    <w:rsid w:val="00C66B29"/>
    <w:rsid w:val="00C925EB"/>
    <w:rsid w:val="00CA6D02"/>
    <w:rsid w:val="00CC72A1"/>
    <w:rsid w:val="00D15D5C"/>
    <w:rsid w:val="00D51FE0"/>
    <w:rsid w:val="00D915AF"/>
    <w:rsid w:val="00DA3AD9"/>
    <w:rsid w:val="00DC49DB"/>
    <w:rsid w:val="00DF00D2"/>
    <w:rsid w:val="00DF4C25"/>
    <w:rsid w:val="00E0205D"/>
    <w:rsid w:val="00E332F9"/>
    <w:rsid w:val="00E36D06"/>
    <w:rsid w:val="00E821FC"/>
    <w:rsid w:val="00EA0052"/>
    <w:rsid w:val="00EB2B5E"/>
    <w:rsid w:val="00EB3B39"/>
    <w:rsid w:val="00ED5102"/>
    <w:rsid w:val="00EE270C"/>
    <w:rsid w:val="00EF6CEF"/>
    <w:rsid w:val="00F11564"/>
    <w:rsid w:val="00F55553"/>
    <w:rsid w:val="00F81538"/>
    <w:rsid w:val="00F87B4D"/>
    <w:rsid w:val="00FA05FC"/>
    <w:rsid w:val="00FA0EF7"/>
    <w:rsid w:val="00FA37CF"/>
    <w:rsid w:val="00FC0D36"/>
    <w:rsid w:val="00FD7D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styleId="Textoembloco">
    <w:name w:val="Block Text"/>
    <w:basedOn w:val="Normal"/>
    <w:rsid w:val="00FA0EF7"/>
    <w:pPr>
      <w:tabs>
        <w:tab w:val="left" w:pos="6480"/>
      </w:tabs>
      <w:ind w:left="-180" w:right="18"/>
    </w:pPr>
    <w:rPr>
      <w:sz w:val="24"/>
      <w:szCs w:val="24"/>
    </w:rPr>
  </w:style>
  <w:style w:type="character" w:customStyle="1" w:styleId="textonormal1">
    <w:name w:val="texto_normal1"/>
    <w:rsid w:val="00FA0EF7"/>
    <w:rPr>
      <w:rFonts w:ascii="Verdana" w:hAnsi="Verdana" w:hint="default"/>
      <w:color w:val="000000"/>
      <w:sz w:val="20"/>
      <w:szCs w:val="20"/>
    </w:rPr>
  </w:style>
  <w:style w:type="character" w:customStyle="1" w:styleId="apple-converted-space">
    <w:name w:val="apple-converted-space"/>
    <w:basedOn w:val="Fontepargpadro"/>
    <w:rsid w:val="00FA0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styleId="Textoembloco">
    <w:name w:val="Block Text"/>
    <w:basedOn w:val="Normal"/>
    <w:rsid w:val="00FA0EF7"/>
    <w:pPr>
      <w:tabs>
        <w:tab w:val="left" w:pos="6480"/>
      </w:tabs>
      <w:ind w:left="-180" w:right="18"/>
    </w:pPr>
    <w:rPr>
      <w:sz w:val="24"/>
      <w:szCs w:val="24"/>
    </w:rPr>
  </w:style>
  <w:style w:type="character" w:customStyle="1" w:styleId="textonormal1">
    <w:name w:val="texto_normal1"/>
    <w:rsid w:val="00FA0EF7"/>
    <w:rPr>
      <w:rFonts w:ascii="Verdana" w:hAnsi="Verdana" w:hint="default"/>
      <w:color w:val="000000"/>
      <w:sz w:val="20"/>
      <w:szCs w:val="20"/>
    </w:rPr>
  </w:style>
  <w:style w:type="character" w:customStyle="1" w:styleId="apple-converted-space">
    <w:name w:val="apple-converted-space"/>
    <w:basedOn w:val="Fontepargpadro"/>
    <w:rsid w:val="00FA0EF7"/>
  </w:style>
</w:styles>
</file>

<file path=word/webSettings.xml><?xml version="1.0" encoding="utf-8"?>
<w:webSettings xmlns:r="http://schemas.openxmlformats.org/officeDocument/2006/relationships" xmlns:w="http://schemas.openxmlformats.org/wordprocessingml/2006/main">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232277006">
      <w:bodyDiv w:val="1"/>
      <w:marLeft w:val="0"/>
      <w:marRight w:val="0"/>
      <w:marTop w:val="0"/>
      <w:marBottom w:val="0"/>
      <w:divBdr>
        <w:top w:val="none" w:sz="0" w:space="0" w:color="auto"/>
        <w:left w:val="none" w:sz="0" w:space="0" w:color="auto"/>
        <w:bottom w:val="none" w:sz="0" w:space="0" w:color="auto"/>
        <w:right w:val="none" w:sz="0" w:space="0" w:color="auto"/>
      </w:divBdr>
    </w:div>
    <w:div w:id="540439028">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canadaaudioevideo.com.br/pesquisa/?p=1080p" TargetMode="External"/><Relationship Id="rId28" Type="http://schemas.openxmlformats.org/officeDocument/2006/relationships/header" Target="header3.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yperlink" Target="http://www.canadaaudioevideo.com.br/pesquisa/?p=Digital" TargetMode="External"/><Relationship Id="rId27" Type="http://schemas.openxmlformats.org/officeDocument/2006/relationships/footer" Target="foot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976C6-69F7-4ACF-B686-5027183A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46</Pages>
  <Words>22193</Words>
  <Characters>119848</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94930686253</cp:lastModifiedBy>
  <cp:revision>11</cp:revision>
  <cp:lastPrinted>2016-12-19T14:01:00Z</cp:lastPrinted>
  <dcterms:created xsi:type="dcterms:W3CDTF">2016-11-22T13:43:00Z</dcterms:created>
  <dcterms:modified xsi:type="dcterms:W3CDTF">2016-12-19T15:16:00Z</dcterms:modified>
</cp:coreProperties>
</file>