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7E5240">
        <w:rPr>
          <w:color w:val="FF0000"/>
          <w:sz w:val="36"/>
          <w:szCs w:val="36"/>
        </w:rPr>
        <w:t>679</w:t>
      </w:r>
      <w:r w:rsidR="00D31A23">
        <w:rPr>
          <w:color w:val="FF0000"/>
          <w:sz w:val="36"/>
          <w:szCs w:val="36"/>
        </w:rPr>
        <w:t xml:space="preserve">/2016/KAPPA/SUPEL/RO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FD4B3D" w:rsidRDefault="00FD4B3D" w:rsidP="004F04DD">
      <w:pPr>
        <w:pStyle w:val="Ttulo"/>
        <w:tabs>
          <w:tab w:val="left" w:pos="8789"/>
          <w:tab w:val="left" w:pos="9496"/>
        </w:tabs>
        <w:rPr>
          <w:rFonts w:ascii="Times New Roman" w:hAnsi="Times New Roman"/>
          <w:sz w:val="22"/>
          <w:szCs w:val="22"/>
        </w:rPr>
      </w:pPr>
    </w:p>
    <w:p w:rsidR="00FD4B3D" w:rsidRDefault="00FD4B3D" w:rsidP="004F04DD">
      <w:pPr>
        <w:pStyle w:val="Ttulo"/>
        <w:tabs>
          <w:tab w:val="left" w:pos="8789"/>
          <w:tab w:val="left" w:pos="9496"/>
        </w:tabs>
        <w:rPr>
          <w:rFonts w:ascii="Times New Roman" w:hAnsi="Times New Roman"/>
          <w:sz w:val="22"/>
          <w:szCs w:val="22"/>
        </w:rPr>
      </w:pPr>
    </w:p>
    <w:p w:rsidR="00FD4B3D" w:rsidRDefault="00FD4B3D" w:rsidP="004F04DD">
      <w:pPr>
        <w:pStyle w:val="Ttulo"/>
        <w:tabs>
          <w:tab w:val="left" w:pos="8789"/>
          <w:tab w:val="left" w:pos="9496"/>
        </w:tabs>
        <w:rPr>
          <w:rFonts w:ascii="Times New Roman" w:hAnsi="Times New Roman"/>
          <w:sz w:val="22"/>
          <w:szCs w:val="22"/>
        </w:rPr>
      </w:pPr>
    </w:p>
    <w:p w:rsidR="004D2334"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A70A22" w:rsidRPr="00623CF2" w:rsidRDefault="00A70A22" w:rsidP="004F04DD">
      <w:pPr>
        <w:pStyle w:val="Ttulo"/>
        <w:tabs>
          <w:tab w:val="left" w:pos="8789"/>
          <w:tab w:val="left" w:pos="9496"/>
        </w:tabs>
        <w:rPr>
          <w:rFonts w:ascii="Times New Roman" w:hAnsi="Times New Roman"/>
          <w:sz w:val="22"/>
          <w:szCs w:val="22"/>
        </w:rPr>
      </w:pPr>
    </w:p>
    <w:p w:rsidR="004D2334"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7E5240">
        <w:rPr>
          <w:b/>
          <w:color w:val="FF0000"/>
          <w:sz w:val="22"/>
          <w:szCs w:val="22"/>
        </w:rPr>
        <w:t>679</w:t>
      </w:r>
      <w:r w:rsidR="00D31A23">
        <w:rPr>
          <w:b/>
          <w:color w:val="FF0000"/>
          <w:sz w:val="22"/>
          <w:szCs w:val="22"/>
        </w:rPr>
        <w:t xml:space="preserve">/2016/KAPPA/SUPEL/RO </w:t>
      </w:r>
    </w:p>
    <w:p w:rsidR="002D7F82" w:rsidRPr="00037C40" w:rsidRDefault="002D7F82" w:rsidP="002D7F82">
      <w:pPr>
        <w:jc w:val="center"/>
        <w:rPr>
          <w:color w:val="FF0000"/>
          <w:sz w:val="22"/>
          <w:szCs w:val="22"/>
        </w:rPr>
      </w:pPr>
      <w:r w:rsidRPr="00037C40">
        <w:rPr>
          <w:b/>
          <w:color w:val="FF0000"/>
          <w:sz w:val="22"/>
          <w:szCs w:val="22"/>
        </w:rPr>
        <w:t>EXCLUSIVO A MICROEMPRESAS – ME E EMPRESAS DE PEQUENO PORTE - EPP</w:t>
      </w:r>
    </w:p>
    <w:p w:rsidR="002D7F82" w:rsidRPr="00623CF2" w:rsidRDefault="002D7F82" w:rsidP="004F04DD">
      <w:pPr>
        <w:tabs>
          <w:tab w:val="left" w:pos="8789"/>
          <w:tab w:val="left" w:pos="9496"/>
        </w:tabs>
        <w:jc w:val="center"/>
        <w:rPr>
          <w:b/>
          <w:color w:val="FF0000"/>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7E5240">
        <w:rPr>
          <w:b/>
          <w:color w:val="FF0000"/>
          <w:sz w:val="22"/>
          <w:szCs w:val="22"/>
        </w:rPr>
        <w:t>679</w:t>
      </w:r>
      <w:r w:rsidR="00D31A23">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w:t>
      </w:r>
      <w:r w:rsidR="00D85811">
        <w:rPr>
          <w:b/>
          <w:color w:val="FF0000"/>
          <w:sz w:val="22"/>
          <w:szCs w:val="22"/>
        </w:rPr>
        <w:t>1</w:t>
      </w:r>
      <w:r w:rsidR="007E5240">
        <w:rPr>
          <w:b/>
          <w:color w:val="FF0000"/>
          <w:sz w:val="22"/>
          <w:szCs w:val="22"/>
        </w:rPr>
        <w:t>801</w:t>
      </w:r>
      <w:r w:rsidR="00AA2020">
        <w:rPr>
          <w:b/>
          <w:color w:val="FF0000"/>
          <w:sz w:val="22"/>
          <w:szCs w:val="22"/>
        </w:rPr>
        <w:t>.0</w:t>
      </w:r>
      <w:r w:rsidR="007E5240">
        <w:rPr>
          <w:b/>
          <w:color w:val="FF0000"/>
          <w:sz w:val="22"/>
          <w:szCs w:val="22"/>
        </w:rPr>
        <w:t>0339-00/2014</w:t>
      </w:r>
      <w:r w:rsidR="00AA2020">
        <w:rPr>
          <w:b/>
          <w:color w:val="FF0000"/>
          <w:sz w:val="22"/>
          <w:szCs w:val="22"/>
        </w:rPr>
        <w:t>/</w:t>
      </w:r>
      <w:r w:rsidR="007E5240">
        <w:rPr>
          <w:b/>
          <w:color w:val="FF0000"/>
          <w:sz w:val="22"/>
          <w:szCs w:val="22"/>
        </w:rPr>
        <w:t>SEDAM</w:t>
      </w:r>
      <w:r w:rsidR="00D85811">
        <w:rPr>
          <w:b/>
          <w:color w:val="FF0000"/>
          <w:sz w:val="22"/>
          <w:szCs w:val="22"/>
        </w:rPr>
        <w:t>/RO</w:t>
      </w:r>
    </w:p>
    <w:p w:rsidR="007E5240" w:rsidRDefault="004D2334" w:rsidP="007E5240">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7E5240" w:rsidRPr="007E5240">
        <w:rPr>
          <w:color w:val="FF0000"/>
          <w:sz w:val="22"/>
          <w:szCs w:val="22"/>
        </w:rPr>
        <w:t xml:space="preserve">Aquisição de GPS (Global Position System) portátil para coleta e leitura de dados e mapeamento visando atender as demandas das ações constantes do PROJETO DE DESENVOLVIMENTO SOCIOECONOMICO E AMBIENTAL INTEGRADO – PDSEAI, com aporte financeiro de recursos não reembolsáveis do </w:t>
      </w:r>
      <w:proofErr w:type="gramStart"/>
      <w:r w:rsidR="007E5240" w:rsidRPr="007E5240">
        <w:rPr>
          <w:color w:val="FF0000"/>
          <w:sz w:val="22"/>
          <w:szCs w:val="22"/>
        </w:rPr>
        <w:t>Fundo Amazônia</w:t>
      </w:r>
      <w:proofErr w:type="gramEnd"/>
      <w:r w:rsidR="007E5240" w:rsidRPr="007E5240">
        <w:rPr>
          <w:color w:val="FF0000"/>
          <w:sz w:val="22"/>
          <w:szCs w:val="22"/>
        </w:rPr>
        <w:t>, firmado entre o Governo do Estado de Rondônia e o Banco Nacional de Desenvolvimento Econômico e Social – BNDES, com gestão desta Secretaria de Estado do Desenvolvimento Ambiental – SEDAM.</w:t>
      </w:r>
    </w:p>
    <w:p w:rsidR="00FB09B8" w:rsidRPr="00623CF2" w:rsidRDefault="00391CA8" w:rsidP="007E5240">
      <w:pPr>
        <w:pStyle w:val="NormalWeb"/>
        <w:tabs>
          <w:tab w:val="left" w:pos="8789"/>
          <w:tab w:val="left" w:pos="9496"/>
        </w:tabs>
        <w:spacing w:before="120" w:after="0"/>
        <w:jc w:val="both"/>
        <w:rPr>
          <w:b/>
          <w:color w:val="FF0000"/>
          <w:sz w:val="22"/>
          <w:szCs w:val="22"/>
        </w:rPr>
      </w:pPr>
      <w:r w:rsidRPr="00623CF2">
        <w:rPr>
          <w:b/>
          <w:sz w:val="22"/>
          <w:szCs w:val="22"/>
        </w:rPr>
        <w:t>FONTE DE RECURSO:</w:t>
      </w:r>
      <w:r w:rsidR="007E5240">
        <w:rPr>
          <w:b/>
          <w:sz w:val="22"/>
          <w:szCs w:val="22"/>
        </w:rPr>
        <w:t xml:space="preserve"> </w:t>
      </w:r>
      <w:r w:rsidR="007E5240">
        <w:rPr>
          <w:color w:val="FF0000"/>
          <w:sz w:val="22"/>
          <w:szCs w:val="22"/>
        </w:rPr>
        <w:t>3212</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E14D57">
        <w:rPr>
          <w:bCs/>
          <w:color w:val="FF0000"/>
          <w:sz w:val="22"/>
          <w:szCs w:val="22"/>
        </w:rPr>
        <w:t xml:space="preserve">1561 </w:t>
      </w:r>
      <w:r w:rsidR="00A007AF">
        <w:rPr>
          <w:bCs/>
          <w:color w:val="FF0000"/>
          <w:sz w:val="22"/>
          <w:szCs w:val="22"/>
        </w:rPr>
        <w:t>e</w:t>
      </w:r>
      <w:r w:rsidR="00E14D57">
        <w:rPr>
          <w:bCs/>
          <w:color w:val="FF0000"/>
          <w:sz w:val="22"/>
          <w:szCs w:val="22"/>
        </w:rPr>
        <w:t xml:space="preserve"> 2847</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E14D57" w:rsidRPr="00E14D57">
        <w:rPr>
          <w:color w:val="FF0000"/>
          <w:sz w:val="22"/>
          <w:szCs w:val="22"/>
        </w:rPr>
        <w:t>44.90</w:t>
      </w:r>
      <w:r w:rsidR="00E14D57">
        <w:rPr>
          <w:color w:val="FF0000"/>
          <w:sz w:val="22"/>
          <w:szCs w:val="22"/>
        </w:rPr>
        <w:t>.</w:t>
      </w:r>
      <w:r w:rsidR="00E14D57" w:rsidRPr="00E14D57">
        <w:rPr>
          <w:color w:val="FF0000"/>
          <w:sz w:val="22"/>
          <w:szCs w:val="22"/>
        </w:rPr>
        <w:t>52</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 xml:space="preserve">R$ </w:t>
      </w:r>
      <w:r w:rsidR="00E14D57">
        <w:rPr>
          <w:color w:val="FF0000"/>
          <w:sz w:val="22"/>
          <w:szCs w:val="22"/>
        </w:rPr>
        <w:t>42.061,40</w:t>
      </w:r>
      <w:r w:rsidR="00CA2115">
        <w:rPr>
          <w:color w:val="FF0000"/>
          <w:sz w:val="22"/>
          <w:szCs w:val="22"/>
        </w:rPr>
        <w:t xml:space="preserve"> </w:t>
      </w:r>
      <w:r w:rsidR="006D31E1" w:rsidRPr="00E34277">
        <w:rPr>
          <w:color w:val="FF0000"/>
          <w:sz w:val="22"/>
          <w:szCs w:val="22"/>
        </w:rPr>
        <w:t>(</w:t>
      </w:r>
      <w:r w:rsidR="00E14D57">
        <w:rPr>
          <w:color w:val="FF0000"/>
          <w:sz w:val="22"/>
          <w:szCs w:val="22"/>
        </w:rPr>
        <w:t>quarenta e dois</w:t>
      </w:r>
      <w:r w:rsidR="00E14D57" w:rsidRPr="00E34277">
        <w:rPr>
          <w:color w:val="FF0000"/>
          <w:sz w:val="22"/>
          <w:szCs w:val="22"/>
        </w:rPr>
        <w:t xml:space="preserve"> mil seissentos</w:t>
      </w:r>
      <w:r w:rsidR="00E14D57">
        <w:rPr>
          <w:color w:val="FF0000"/>
          <w:sz w:val="22"/>
          <w:szCs w:val="22"/>
        </w:rPr>
        <w:t xml:space="preserve"> e </w:t>
      </w:r>
      <w:proofErr w:type="gramStart"/>
      <w:r w:rsidR="00E14D57">
        <w:rPr>
          <w:color w:val="FF0000"/>
          <w:sz w:val="22"/>
          <w:szCs w:val="22"/>
        </w:rPr>
        <w:t>um</w:t>
      </w:r>
      <w:r w:rsidR="00F257D6">
        <w:rPr>
          <w:color w:val="FF0000"/>
          <w:sz w:val="22"/>
          <w:szCs w:val="22"/>
        </w:rPr>
        <w:t xml:space="preserve"> </w:t>
      </w:r>
      <w:r w:rsidR="00D31A23">
        <w:rPr>
          <w:color w:val="FF0000"/>
          <w:sz w:val="22"/>
          <w:szCs w:val="22"/>
        </w:rPr>
        <w:t>reais</w:t>
      </w:r>
      <w:proofErr w:type="gramEnd"/>
      <w:r w:rsidR="004F01A4">
        <w:rPr>
          <w:color w:val="FF0000"/>
          <w:sz w:val="22"/>
          <w:szCs w:val="22"/>
        </w:rPr>
        <w:t xml:space="preserve"> e </w:t>
      </w:r>
      <w:r w:rsidR="00E14D57">
        <w:rPr>
          <w:color w:val="FF0000"/>
          <w:sz w:val="22"/>
          <w:szCs w:val="22"/>
        </w:rPr>
        <w:t>quarenta</w:t>
      </w:r>
      <w:r w:rsidR="004F01A4">
        <w:rPr>
          <w:color w:val="FF0000"/>
          <w:sz w:val="22"/>
          <w:szCs w:val="22"/>
        </w:rPr>
        <w:t xml:space="preserve"> centavos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073CBB">
        <w:rPr>
          <w:b/>
          <w:bCs/>
          <w:color w:val="FF0000"/>
          <w:sz w:val="22"/>
          <w:szCs w:val="22"/>
        </w:rPr>
        <w:t>15</w:t>
      </w:r>
      <w:r w:rsidR="00984141">
        <w:rPr>
          <w:b/>
          <w:bCs/>
          <w:color w:val="FF0000"/>
          <w:sz w:val="22"/>
          <w:szCs w:val="22"/>
        </w:rPr>
        <w:t>/1</w:t>
      </w:r>
      <w:r w:rsidR="00E14D57">
        <w:rPr>
          <w:b/>
          <w:bCs/>
          <w:color w:val="FF0000"/>
          <w:sz w:val="22"/>
          <w:szCs w:val="22"/>
        </w:rPr>
        <w:t>2</w:t>
      </w:r>
      <w:r w:rsidR="00984141">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3D36D1">
        <w:rPr>
          <w:b/>
          <w:bCs/>
          <w:color w:val="FF0000"/>
          <w:sz w:val="22"/>
          <w:szCs w:val="22"/>
        </w:rPr>
        <w:t>10</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404ACB" w:rsidRDefault="00466644" w:rsidP="002D7F82">
      <w:pPr>
        <w:tabs>
          <w:tab w:val="left" w:pos="-851"/>
          <w:tab w:val="left" w:pos="8789"/>
          <w:tab w:val="left" w:pos="9496"/>
        </w:tabs>
        <w:jc w:val="both"/>
        <w:rPr>
          <w:b/>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AA32A9" w:rsidRDefault="00AA32A9" w:rsidP="004F04DD">
      <w:pPr>
        <w:tabs>
          <w:tab w:val="left" w:pos="8789"/>
          <w:tab w:val="left" w:pos="9496"/>
        </w:tabs>
        <w:jc w:val="right"/>
        <w:rPr>
          <w:b/>
          <w:sz w:val="22"/>
          <w:szCs w:val="22"/>
        </w:rPr>
      </w:pPr>
      <w:r w:rsidRPr="00623CF2">
        <w:rPr>
          <w:b/>
          <w:sz w:val="22"/>
          <w:szCs w:val="22"/>
        </w:rPr>
        <w:t xml:space="preserve">Porto Velho/RO, </w:t>
      </w:r>
      <w:r w:rsidR="00E14D57">
        <w:rPr>
          <w:b/>
          <w:sz w:val="22"/>
          <w:szCs w:val="22"/>
        </w:rPr>
        <w:t>18 de novembro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404ACB" w:rsidRDefault="00404ACB" w:rsidP="004F04DD">
      <w:pPr>
        <w:tabs>
          <w:tab w:val="left" w:pos="8789"/>
          <w:tab w:val="left" w:pos="9496"/>
        </w:tabs>
        <w:jc w:val="right"/>
        <w:rPr>
          <w:b/>
          <w:sz w:val="22"/>
          <w:szCs w:val="22"/>
        </w:rPr>
      </w:pPr>
    </w:p>
    <w:p w:rsidR="00404ACB" w:rsidRPr="00623CF2" w:rsidRDefault="00404ACB" w:rsidP="004F04DD">
      <w:pPr>
        <w:tabs>
          <w:tab w:val="left" w:pos="8789"/>
          <w:tab w:val="left" w:pos="9496"/>
        </w:tabs>
        <w:jc w:val="right"/>
        <w:rPr>
          <w:b/>
          <w:sz w:val="22"/>
          <w:szCs w:val="22"/>
        </w:rPr>
      </w:pPr>
    </w:p>
    <w:p w:rsidR="00250160" w:rsidRPr="003204B1" w:rsidRDefault="00E145D4" w:rsidP="004F04DD">
      <w:pPr>
        <w:tabs>
          <w:tab w:val="left" w:pos="8789"/>
          <w:tab w:val="left" w:pos="9496"/>
        </w:tabs>
        <w:jc w:val="center"/>
        <w:rPr>
          <w:b/>
        </w:rPr>
      </w:pPr>
      <w:r>
        <w:rPr>
          <w:b/>
        </w:rPr>
        <w:t>VIVALDO BRITO MENDES</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46477B">
        <w:rPr>
          <w:b/>
        </w:rPr>
        <w:t xml:space="preserve"> </w:t>
      </w:r>
      <w:r w:rsidRPr="003204B1">
        <w:rPr>
          <w:b/>
        </w:rPr>
        <w:t>da Equipe Kappa/SUPEL</w:t>
      </w:r>
    </w:p>
    <w:p w:rsidR="00250160" w:rsidRDefault="00250160" w:rsidP="004F04DD">
      <w:pPr>
        <w:tabs>
          <w:tab w:val="left" w:pos="8789"/>
          <w:tab w:val="left" w:pos="9496"/>
        </w:tabs>
        <w:jc w:val="center"/>
        <w:rPr>
          <w:b/>
        </w:rPr>
      </w:pPr>
      <w:r w:rsidRPr="003204B1">
        <w:rPr>
          <w:b/>
        </w:rPr>
        <w:t>Mat. 300</w:t>
      </w:r>
      <w:r w:rsidR="00E145D4">
        <w:rPr>
          <w:b/>
        </w:rPr>
        <w:t>059453</w:t>
      </w:r>
    </w:p>
    <w:p w:rsidR="004D2334" w:rsidRPr="00623CF2" w:rsidRDefault="00D23678" w:rsidP="00CF4B55">
      <w:pPr>
        <w:tabs>
          <w:tab w:val="left" w:pos="8789"/>
          <w:tab w:val="left" w:pos="8931"/>
          <w:tab w:val="left" w:pos="9496"/>
        </w:tabs>
        <w:jc w:val="both"/>
        <w:rPr>
          <w:b/>
          <w:color w:val="FF0000"/>
          <w:sz w:val="22"/>
          <w:szCs w:val="22"/>
        </w:rPr>
      </w:pPr>
      <w:r>
        <w:rPr>
          <w:b/>
          <w:sz w:val="22"/>
          <w:szCs w:val="22"/>
        </w:rPr>
        <w:lastRenderedPageBreak/>
        <w:t xml:space="preserve">              </w:t>
      </w:r>
      <w:r w:rsidR="00800040" w:rsidRPr="00623CF2">
        <w:rPr>
          <w:b/>
          <w:sz w:val="22"/>
          <w:szCs w:val="22"/>
        </w:rPr>
        <w:t>EDITAL DE PREGÃO ELETRÔNICO</w:t>
      </w:r>
      <w:r>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7E5240">
        <w:rPr>
          <w:b/>
          <w:color w:val="FF0000"/>
          <w:sz w:val="22"/>
          <w:szCs w:val="22"/>
        </w:rPr>
        <w:t>679</w:t>
      </w:r>
      <w:r w:rsidR="00D31A23">
        <w:rPr>
          <w:b/>
          <w:color w:val="FF0000"/>
          <w:sz w:val="22"/>
          <w:szCs w:val="22"/>
        </w:rPr>
        <w:t xml:space="preserve">/2016/KAPPA/SUPEL/RO </w:t>
      </w:r>
    </w:p>
    <w:p w:rsidR="002D7F82" w:rsidRPr="00037C40" w:rsidRDefault="002D7F82" w:rsidP="002D7F82">
      <w:pPr>
        <w:jc w:val="center"/>
        <w:rPr>
          <w:color w:val="FF0000"/>
          <w:sz w:val="22"/>
          <w:szCs w:val="22"/>
        </w:rPr>
      </w:pPr>
      <w:r w:rsidRPr="00037C40">
        <w:rPr>
          <w:b/>
          <w:color w:val="FF0000"/>
          <w:sz w:val="22"/>
          <w:szCs w:val="22"/>
        </w:rPr>
        <w:t>EXCLUSIVO A MICROEMPRESAS – ME E EMPRESAS DE PEQUENO PORTE - EPP</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7E5240">
        <w:rPr>
          <w:b/>
          <w:color w:val="FF0000"/>
          <w:sz w:val="22"/>
          <w:szCs w:val="22"/>
        </w:rPr>
        <w:t>679</w:t>
      </w:r>
      <w:r w:rsidR="00D31A23">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E14D57" w:rsidRPr="00E14D57">
        <w:rPr>
          <w:b/>
          <w:color w:val="FF0000"/>
          <w:sz w:val="22"/>
          <w:szCs w:val="22"/>
        </w:rPr>
        <w:t>SECRETARIA DE ESTADO DO DESENVOLVIMENTO AMBIENTAL - SEDAM</w:t>
      </w:r>
      <w:r w:rsidR="00CA2115">
        <w:rPr>
          <w:b/>
          <w:color w:val="FF0000"/>
          <w:sz w:val="22"/>
          <w:szCs w:val="22"/>
        </w:rPr>
        <w:t>.</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073CBB">
        <w:rPr>
          <w:b/>
          <w:color w:val="FF0000"/>
          <w:sz w:val="22"/>
          <w:szCs w:val="22"/>
        </w:rPr>
        <w:t>15</w:t>
      </w:r>
      <w:r w:rsidR="00E14D57">
        <w:rPr>
          <w:b/>
          <w:color w:val="FF0000"/>
          <w:sz w:val="22"/>
          <w:szCs w:val="22"/>
        </w:rPr>
        <w:t>/12</w:t>
      </w:r>
      <w:r w:rsidR="00984141">
        <w:rPr>
          <w:b/>
          <w:color w:val="FF0000"/>
          <w:sz w:val="22"/>
          <w:szCs w:val="22"/>
        </w:rPr>
        <w:t>/2016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3D36D1">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404ACB">
        <w:rPr>
          <w:b/>
          <w:color w:val="0000FF"/>
          <w:sz w:val="22"/>
          <w:szCs w:val="22"/>
        </w:rPr>
        <w:t xml:space="preserve">DO OBJETO, </w:t>
      </w:r>
      <w:r w:rsidR="00581675" w:rsidRPr="00335AD0">
        <w:rPr>
          <w:b/>
          <w:color w:val="0000FF"/>
          <w:sz w:val="22"/>
          <w:szCs w:val="22"/>
        </w:rPr>
        <w:t>D</w:t>
      </w:r>
      <w:r w:rsidR="00437033">
        <w:rPr>
          <w:b/>
          <w:color w:val="0000FF"/>
          <w:sz w:val="22"/>
          <w:szCs w:val="22"/>
        </w:rPr>
        <w:t xml:space="preserve">A </w:t>
      </w:r>
      <w:r w:rsidR="00FD4B3D" w:rsidRPr="00FD4B3D">
        <w:rPr>
          <w:b/>
          <w:color w:val="0000FF"/>
          <w:sz w:val="22"/>
          <w:szCs w:val="22"/>
        </w:rPr>
        <w:t>GARANTIA DO BEM</w:t>
      </w:r>
      <w:r w:rsidR="00437033">
        <w:rPr>
          <w:b/>
          <w:color w:val="0000FF"/>
          <w:sz w:val="22"/>
          <w:szCs w:val="22"/>
        </w:rPr>
        <w:t xml:space="preserve">, </w:t>
      </w:r>
      <w:r w:rsidR="00B95B1F">
        <w:rPr>
          <w:b/>
          <w:color w:val="0000FF"/>
          <w:sz w:val="22"/>
          <w:szCs w:val="22"/>
        </w:rPr>
        <w:t xml:space="preserve">DA ENTREGA, </w:t>
      </w:r>
      <w:r w:rsidR="00437033">
        <w:rPr>
          <w:b/>
          <w:color w:val="0000FF"/>
          <w:sz w:val="22"/>
          <w:szCs w:val="22"/>
        </w:rPr>
        <w:t>DAS CONDIÇÕES DE FORNECIMENTO, DO RECEBIMENTO</w:t>
      </w:r>
      <w:r w:rsidR="00CB5B3D">
        <w:rPr>
          <w:b/>
          <w:color w:val="0000FF"/>
          <w:sz w:val="22"/>
          <w:szCs w:val="22"/>
        </w:rPr>
        <w:t>,</w:t>
      </w:r>
      <w:r w:rsidR="00437033">
        <w:rPr>
          <w:b/>
          <w:color w:val="0000FF"/>
          <w:sz w:val="22"/>
          <w:szCs w:val="22"/>
        </w:rPr>
        <w:t xml:space="preserve"> DO TRANSPORTE</w:t>
      </w:r>
      <w:r w:rsidR="003F72E1">
        <w:rPr>
          <w:b/>
          <w:color w:val="0000FF"/>
          <w:sz w:val="22"/>
          <w:szCs w:val="22"/>
        </w:rPr>
        <w:t>.</w:t>
      </w:r>
    </w:p>
    <w:p w:rsidR="00D31A23" w:rsidRPr="00D31A23" w:rsidRDefault="00900A4B" w:rsidP="00D31A23">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E14D57" w:rsidRPr="00E14D57">
        <w:rPr>
          <w:color w:val="FF0000"/>
          <w:sz w:val="22"/>
          <w:szCs w:val="22"/>
        </w:rPr>
        <w:t xml:space="preserve">O objeto do presente Termo de Referência é a aquisição de GPS (Global Position System) portátil para coleta e leitura de dados e mapeamento visando atender as demandas das ações constantes do PROJETO DE DESENVOLVIMENTO SOCIOECONOMICO E AMBIENTAL </w:t>
      </w:r>
      <w:r w:rsidR="00E14D57" w:rsidRPr="00E14D57">
        <w:rPr>
          <w:color w:val="FF0000"/>
          <w:sz w:val="22"/>
          <w:szCs w:val="22"/>
        </w:rPr>
        <w:lastRenderedPageBreak/>
        <w:t xml:space="preserve">INTEGRADO – PDSEAI, com aporte financeiro de recursos não reembolsáveis do </w:t>
      </w:r>
      <w:proofErr w:type="gramStart"/>
      <w:r w:rsidR="00E14D57" w:rsidRPr="00E14D57">
        <w:rPr>
          <w:color w:val="FF0000"/>
          <w:sz w:val="22"/>
          <w:szCs w:val="22"/>
        </w:rPr>
        <w:t>Fundo Amazônia</w:t>
      </w:r>
      <w:proofErr w:type="gramEnd"/>
      <w:r w:rsidR="00E14D57" w:rsidRPr="00E14D57">
        <w:rPr>
          <w:color w:val="FF0000"/>
          <w:sz w:val="22"/>
          <w:szCs w:val="22"/>
        </w:rPr>
        <w:t>, firmado entre o Governo do Estado de Rondônia e o Banco Nacional de Desenvolvimento Econômico e Social – BNDES, com gestão desta Secretaria de Estado do De</w:t>
      </w:r>
      <w:r w:rsidR="00E14D57">
        <w:rPr>
          <w:color w:val="FF0000"/>
          <w:sz w:val="22"/>
          <w:szCs w:val="22"/>
        </w:rPr>
        <w:t>senvolvimento Ambiental – SEDAM</w:t>
      </w:r>
      <w:r w:rsidR="00CA2115" w:rsidRPr="00FB1DBC">
        <w:rPr>
          <w:bCs/>
          <w:color w:val="FF0000"/>
          <w:sz w:val="22"/>
          <w:szCs w:val="22"/>
        </w:rPr>
        <w:t>.</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A007AF" w:rsidRDefault="00A007AF" w:rsidP="003F72E1">
      <w:pPr>
        <w:tabs>
          <w:tab w:val="left" w:pos="8789"/>
          <w:tab w:val="left" w:pos="8931"/>
          <w:tab w:val="left" w:pos="9496"/>
        </w:tabs>
        <w:autoSpaceDE w:val="0"/>
        <w:autoSpaceDN w:val="0"/>
        <w:adjustRightInd w:val="0"/>
        <w:jc w:val="both"/>
        <w:rPr>
          <w:sz w:val="22"/>
          <w:szCs w:val="22"/>
        </w:rPr>
      </w:pPr>
    </w:p>
    <w:p w:rsidR="00A007AF" w:rsidRPr="00623CF2" w:rsidRDefault="00A007AF" w:rsidP="003F72E1">
      <w:pPr>
        <w:tabs>
          <w:tab w:val="left" w:pos="8789"/>
          <w:tab w:val="left" w:pos="8931"/>
          <w:tab w:val="left" w:pos="9496"/>
        </w:tabs>
        <w:autoSpaceDE w:val="0"/>
        <w:autoSpaceDN w:val="0"/>
        <w:adjustRightInd w:val="0"/>
        <w:jc w:val="both"/>
        <w:rPr>
          <w:sz w:val="22"/>
          <w:szCs w:val="22"/>
        </w:rPr>
      </w:pPr>
      <w:r>
        <w:rPr>
          <w:sz w:val="22"/>
          <w:szCs w:val="22"/>
        </w:rPr>
        <w:t>c) ANEXO III - Minuta do Cotrato.</w:t>
      </w:r>
    </w:p>
    <w:p w:rsidR="00B95B1F" w:rsidRDefault="00B95B1F" w:rsidP="003F72E1">
      <w:pPr>
        <w:tabs>
          <w:tab w:val="left" w:pos="8789"/>
          <w:tab w:val="left" w:pos="8931"/>
          <w:tab w:val="left" w:pos="9496"/>
        </w:tabs>
        <w:autoSpaceDE w:val="0"/>
        <w:autoSpaceDN w:val="0"/>
        <w:adjustRightInd w:val="0"/>
        <w:jc w:val="both"/>
        <w:rPr>
          <w:sz w:val="22"/>
          <w:szCs w:val="22"/>
        </w:rPr>
      </w:pPr>
    </w:p>
    <w:p w:rsidR="00B95B1F" w:rsidRDefault="00B95B1F" w:rsidP="00B95B1F">
      <w:pPr>
        <w:tabs>
          <w:tab w:val="left" w:pos="8789"/>
          <w:tab w:val="left" w:pos="8931"/>
          <w:tab w:val="left" w:pos="9496"/>
        </w:tabs>
        <w:jc w:val="both"/>
        <w:rPr>
          <w:sz w:val="22"/>
          <w:szCs w:val="22"/>
        </w:rPr>
      </w:pPr>
      <w:r>
        <w:rPr>
          <w:b/>
          <w:color w:val="0000FF"/>
          <w:sz w:val="22"/>
          <w:szCs w:val="22"/>
        </w:rPr>
        <w:t>2.2</w:t>
      </w:r>
      <w:r w:rsidRPr="00335AD0">
        <w:rPr>
          <w:b/>
          <w:color w:val="0000FF"/>
          <w:sz w:val="22"/>
          <w:szCs w:val="22"/>
        </w:rPr>
        <w:t xml:space="preserve">. </w:t>
      </w:r>
      <w:r>
        <w:rPr>
          <w:b/>
          <w:bCs/>
          <w:iCs/>
          <w:color w:val="0000FF"/>
          <w:sz w:val="22"/>
          <w:szCs w:val="22"/>
        </w:rPr>
        <w:t>DA GARANTIA</w:t>
      </w:r>
      <w:r w:rsidRPr="00335AD0">
        <w:rPr>
          <w:b/>
          <w:color w:val="0000FF"/>
          <w:sz w:val="22"/>
          <w:szCs w:val="22"/>
        </w:rPr>
        <w:t>:</w:t>
      </w:r>
      <w:r w:rsidRPr="00335AD0">
        <w:rPr>
          <w:color w:val="0000FF"/>
          <w:sz w:val="22"/>
          <w:szCs w:val="22"/>
        </w:rPr>
        <w:t xml:space="preserve"> </w:t>
      </w:r>
      <w:r w:rsidRPr="00335AD0">
        <w:rPr>
          <w:sz w:val="22"/>
          <w:szCs w:val="22"/>
        </w:rPr>
        <w:t xml:space="preserve">Conforme item </w:t>
      </w:r>
      <w:r w:rsidR="00E14D57">
        <w:rPr>
          <w:sz w:val="22"/>
          <w:szCs w:val="22"/>
        </w:rPr>
        <w:t>06</w:t>
      </w:r>
      <w:r w:rsidRPr="00335AD0">
        <w:rPr>
          <w:sz w:val="22"/>
          <w:szCs w:val="22"/>
        </w:rPr>
        <w:t xml:space="preserve"> do Termo de Referência - Anexo I deste Edital.</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B95B1F" w:rsidP="0036180F">
      <w:pPr>
        <w:tabs>
          <w:tab w:val="left" w:pos="8789"/>
          <w:tab w:val="left" w:pos="8931"/>
          <w:tab w:val="left" w:pos="9496"/>
        </w:tabs>
        <w:jc w:val="both"/>
        <w:rPr>
          <w:sz w:val="22"/>
          <w:szCs w:val="22"/>
        </w:rPr>
      </w:pPr>
      <w:r>
        <w:rPr>
          <w:b/>
          <w:color w:val="0000FF"/>
          <w:sz w:val="22"/>
          <w:szCs w:val="22"/>
        </w:rPr>
        <w:t>2.3</w:t>
      </w:r>
      <w:r w:rsidR="003D162C" w:rsidRPr="0036180F">
        <w:rPr>
          <w:b/>
          <w:color w:val="0000FF"/>
          <w:sz w:val="22"/>
          <w:szCs w:val="22"/>
        </w:rPr>
        <w:t xml:space="preserve">. </w:t>
      </w:r>
      <w:r w:rsidR="00437033">
        <w:rPr>
          <w:b/>
          <w:color w:val="0000FF"/>
          <w:sz w:val="22"/>
          <w:szCs w:val="22"/>
        </w:rPr>
        <w:t>DA</w:t>
      </w:r>
      <w:r w:rsidR="000F6E63" w:rsidRPr="0036180F">
        <w:rPr>
          <w:b/>
          <w:color w:val="0000FF"/>
          <w:sz w:val="22"/>
          <w:szCs w:val="22"/>
        </w:rPr>
        <w:t xml:space="preserve"> </w:t>
      </w:r>
      <w:r w:rsidR="00E14D57" w:rsidRPr="00E14D57">
        <w:rPr>
          <w:b/>
          <w:color w:val="0000FF"/>
          <w:sz w:val="22"/>
          <w:szCs w:val="22"/>
        </w:rPr>
        <w:t>ASSISTÊNCIA TÉCNICA E MANUTENÇÃO</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584D51">
        <w:rPr>
          <w:sz w:val="22"/>
          <w:szCs w:val="22"/>
        </w:rPr>
        <w:t>07</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B95B1F" w:rsidP="003F72E1">
      <w:pPr>
        <w:tabs>
          <w:tab w:val="left" w:pos="8789"/>
          <w:tab w:val="left" w:pos="8931"/>
          <w:tab w:val="left" w:pos="9496"/>
        </w:tabs>
        <w:jc w:val="both"/>
        <w:rPr>
          <w:sz w:val="22"/>
          <w:szCs w:val="22"/>
        </w:rPr>
      </w:pPr>
      <w:r>
        <w:rPr>
          <w:b/>
          <w:color w:val="0000FF"/>
          <w:sz w:val="22"/>
          <w:szCs w:val="22"/>
        </w:rPr>
        <w:t>2.4</w:t>
      </w:r>
      <w:r w:rsidR="003F72E1" w:rsidRPr="0036180F">
        <w:rPr>
          <w:b/>
          <w:color w:val="0000FF"/>
          <w:sz w:val="22"/>
          <w:szCs w:val="22"/>
        </w:rPr>
        <w:t xml:space="preserve">. </w:t>
      </w:r>
      <w:r w:rsidR="00437033">
        <w:rPr>
          <w:b/>
          <w:iCs/>
          <w:color w:val="0000FF"/>
          <w:sz w:val="22"/>
          <w:szCs w:val="22"/>
        </w:rPr>
        <w:t>D</w:t>
      </w:r>
      <w:r w:rsidR="00584D51">
        <w:rPr>
          <w:b/>
          <w:iCs/>
          <w:color w:val="0000FF"/>
          <w:sz w:val="22"/>
          <w:szCs w:val="22"/>
        </w:rPr>
        <w:t>O</w:t>
      </w:r>
      <w:r w:rsidR="00437033">
        <w:rPr>
          <w:b/>
          <w:iCs/>
          <w:color w:val="0000FF"/>
          <w:sz w:val="22"/>
          <w:szCs w:val="22"/>
        </w:rPr>
        <w:t xml:space="preserve">S </w:t>
      </w:r>
      <w:r w:rsidR="00584D51" w:rsidRPr="00584D51">
        <w:rPr>
          <w:b/>
          <w:iCs/>
          <w:color w:val="0000FF"/>
          <w:sz w:val="22"/>
          <w:szCs w:val="22"/>
        </w:rPr>
        <w:t>LOCAIS DE UTILIZAÇÃO DO BEM</w:t>
      </w:r>
      <w:r w:rsidR="003F72E1" w:rsidRPr="0036180F">
        <w:rPr>
          <w:b/>
          <w:color w:val="0000FF"/>
          <w:sz w:val="22"/>
          <w:szCs w:val="22"/>
        </w:rPr>
        <w:t>:</w:t>
      </w:r>
      <w:r w:rsidR="003F72E1" w:rsidRPr="00623BDF">
        <w:rPr>
          <w:color w:val="0000FF"/>
          <w:sz w:val="22"/>
          <w:szCs w:val="22"/>
        </w:rPr>
        <w:t xml:space="preserve"> </w:t>
      </w:r>
      <w:r w:rsidR="00437033">
        <w:rPr>
          <w:sz w:val="22"/>
          <w:szCs w:val="22"/>
        </w:rPr>
        <w:t xml:space="preserve">Conforme item </w:t>
      </w:r>
      <w:r w:rsidR="00584D51">
        <w:rPr>
          <w:sz w:val="22"/>
          <w:szCs w:val="22"/>
        </w:rPr>
        <w:t>10</w:t>
      </w:r>
      <w:r w:rsidR="003F72E1">
        <w:rPr>
          <w:sz w:val="22"/>
          <w:szCs w:val="22"/>
        </w:rPr>
        <w:t xml:space="preserve"> </w:t>
      </w:r>
      <w:r w:rsidR="003F72E1"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B95B1F" w:rsidP="00335AD0">
      <w:pPr>
        <w:tabs>
          <w:tab w:val="left" w:pos="8789"/>
          <w:tab w:val="left" w:pos="8931"/>
          <w:tab w:val="left" w:pos="9496"/>
        </w:tabs>
        <w:jc w:val="both"/>
        <w:rPr>
          <w:sz w:val="22"/>
          <w:szCs w:val="22"/>
        </w:rPr>
      </w:pPr>
      <w:r>
        <w:rPr>
          <w:b/>
          <w:color w:val="0000FF"/>
          <w:sz w:val="22"/>
          <w:szCs w:val="22"/>
        </w:rPr>
        <w:t>2.5</w:t>
      </w:r>
      <w:r w:rsidR="00335AD0" w:rsidRPr="0036180F">
        <w:rPr>
          <w:b/>
          <w:color w:val="0000FF"/>
          <w:sz w:val="22"/>
          <w:szCs w:val="22"/>
        </w:rPr>
        <w:t xml:space="preserve">. </w:t>
      </w:r>
      <w:r w:rsidR="00584D51">
        <w:rPr>
          <w:b/>
          <w:color w:val="0000FF"/>
          <w:sz w:val="22"/>
          <w:szCs w:val="22"/>
        </w:rPr>
        <w:t xml:space="preserve">DO </w:t>
      </w:r>
      <w:r w:rsidR="00584D51" w:rsidRPr="00584D51">
        <w:rPr>
          <w:b/>
          <w:color w:val="0000FF"/>
          <w:sz w:val="22"/>
          <w:szCs w:val="22"/>
        </w:rPr>
        <w:t>PRAZO, LOCAL E FORMA DE ENTREGA</w:t>
      </w:r>
      <w:r w:rsidR="00335AD0" w:rsidRPr="0036180F">
        <w:rPr>
          <w:b/>
          <w:color w:val="0000FF"/>
          <w:sz w:val="22"/>
          <w:szCs w:val="22"/>
        </w:rPr>
        <w:t>:</w:t>
      </w:r>
      <w:r w:rsidR="00335AD0" w:rsidRPr="00623BDF">
        <w:rPr>
          <w:color w:val="0000FF"/>
          <w:sz w:val="22"/>
          <w:szCs w:val="22"/>
        </w:rPr>
        <w:t xml:space="preserve"> </w:t>
      </w:r>
      <w:r w:rsidR="00335AD0">
        <w:rPr>
          <w:sz w:val="22"/>
          <w:szCs w:val="22"/>
        </w:rPr>
        <w:t xml:space="preserve">Conforme item </w:t>
      </w:r>
      <w:r w:rsidR="00584D51">
        <w:rPr>
          <w:sz w:val="22"/>
          <w:szCs w:val="22"/>
        </w:rPr>
        <w:t>11</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Default="00335AD0" w:rsidP="00335AD0">
      <w:pPr>
        <w:tabs>
          <w:tab w:val="left" w:pos="8789"/>
          <w:tab w:val="left" w:pos="8931"/>
          <w:tab w:val="left" w:pos="9496"/>
        </w:tabs>
        <w:jc w:val="both"/>
        <w:rPr>
          <w:sz w:val="22"/>
          <w:szCs w:val="22"/>
        </w:rPr>
      </w:pPr>
      <w:r>
        <w:rPr>
          <w:b/>
          <w:color w:val="0000FF"/>
          <w:sz w:val="22"/>
          <w:szCs w:val="22"/>
        </w:rPr>
        <w:t>2.</w:t>
      </w:r>
      <w:r w:rsidR="00B95B1F">
        <w:rPr>
          <w:b/>
          <w:color w:val="0000FF"/>
          <w:sz w:val="22"/>
          <w:szCs w:val="22"/>
        </w:rPr>
        <w:t>6</w:t>
      </w:r>
      <w:r w:rsidRPr="00335AD0">
        <w:rPr>
          <w:b/>
          <w:color w:val="0000FF"/>
          <w:sz w:val="22"/>
          <w:szCs w:val="22"/>
        </w:rPr>
        <w:t xml:space="preserve">. </w:t>
      </w:r>
      <w:r w:rsidR="00437033">
        <w:rPr>
          <w:b/>
          <w:bCs/>
          <w:iCs/>
          <w:color w:val="0000FF"/>
          <w:sz w:val="22"/>
          <w:szCs w:val="22"/>
        </w:rPr>
        <w:t>DO</w:t>
      </w:r>
      <w:r w:rsidR="00584D51" w:rsidRPr="00584D51">
        <w:rPr>
          <w:b/>
          <w:bCs/>
          <w:iCs/>
          <w:color w:val="0000FF"/>
          <w:sz w:val="22"/>
          <w:szCs w:val="22"/>
        </w:rPr>
        <w:t xml:space="preserve"> RECEBIMENTO</w:t>
      </w:r>
      <w:r w:rsidRPr="00335AD0">
        <w:rPr>
          <w:b/>
          <w:color w:val="0000FF"/>
          <w:sz w:val="22"/>
          <w:szCs w:val="22"/>
        </w:rPr>
        <w:t>:</w:t>
      </w:r>
      <w:r w:rsidRPr="00335AD0">
        <w:rPr>
          <w:color w:val="0000FF"/>
          <w:sz w:val="22"/>
          <w:szCs w:val="22"/>
        </w:rPr>
        <w:t xml:space="preserve"> </w:t>
      </w:r>
      <w:r w:rsidRPr="00335AD0">
        <w:rPr>
          <w:sz w:val="22"/>
          <w:szCs w:val="22"/>
        </w:rPr>
        <w:t xml:space="preserve">Conforme item </w:t>
      </w:r>
      <w:r w:rsidR="00584D51">
        <w:rPr>
          <w:sz w:val="22"/>
          <w:szCs w:val="22"/>
        </w:rPr>
        <w:t>12</w:t>
      </w:r>
      <w:r w:rsidRPr="00335AD0">
        <w:rPr>
          <w:sz w:val="22"/>
          <w:szCs w:val="22"/>
        </w:rPr>
        <w:t xml:space="preserve"> do Termo de Referência - Anexo I deste Edital.</w:t>
      </w:r>
    </w:p>
    <w:p w:rsidR="00CB5B3D" w:rsidRDefault="00CB5B3D" w:rsidP="00335AD0">
      <w:pPr>
        <w:tabs>
          <w:tab w:val="left" w:pos="8789"/>
          <w:tab w:val="left" w:pos="8931"/>
          <w:tab w:val="left" w:pos="9496"/>
        </w:tabs>
        <w:jc w:val="both"/>
        <w:rPr>
          <w:sz w:val="22"/>
          <w:szCs w:val="22"/>
        </w:rPr>
      </w:pP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lastRenderedPageBreak/>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B95B1F" w:rsidRPr="00EC75D6" w:rsidRDefault="00B95B1F" w:rsidP="00B95B1F">
      <w:pPr>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 xml:space="preserve">4.2. Poderão participar deste PREGÃO ELETRÔNICO </w:t>
      </w:r>
      <w:r w:rsidRPr="004C30D2">
        <w:rPr>
          <w:b/>
          <w:sz w:val="22"/>
          <w:szCs w:val="22"/>
          <w:highlight w:val="yellow"/>
        </w:rPr>
        <w:t>APENAS</w:t>
      </w:r>
      <w:r>
        <w:rPr>
          <w:b/>
          <w:sz w:val="22"/>
          <w:szCs w:val="22"/>
        </w:rPr>
        <w:t xml:space="preserve"> a</w:t>
      </w:r>
      <w:r w:rsidRPr="00EC75D6">
        <w:rPr>
          <w:b/>
          <w:sz w:val="22"/>
          <w:szCs w:val="22"/>
        </w:rPr>
        <w:t>s empresas que:</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4</w:t>
      </w:r>
      <w:r w:rsidRPr="004C30D2">
        <w:rPr>
          <w:b/>
          <w:sz w:val="22"/>
          <w:szCs w:val="22"/>
          <w:highlight w:val="yellow"/>
        </w:rPr>
        <w:t>.2.1.</w:t>
      </w:r>
      <w:r w:rsidRPr="004C30D2">
        <w:rPr>
          <w:sz w:val="22"/>
          <w:szCs w:val="22"/>
          <w:highlight w:val="yellow"/>
        </w:rPr>
        <w:t xml:space="preserve"> </w:t>
      </w:r>
      <w:r w:rsidRPr="004C30D2">
        <w:rPr>
          <w:b/>
          <w:sz w:val="22"/>
          <w:szCs w:val="22"/>
          <w:highlight w:val="yellow"/>
        </w:rPr>
        <w:t xml:space="preserve">São enquadradas como Microempresas - ME e Empresas de Pequeno Porte - EPP, face ao art. 48, I da Lei Complementar nº. 147/2014 e o art. 6º. </w:t>
      </w:r>
      <w:proofErr w:type="gramStart"/>
      <w:r w:rsidRPr="004C30D2">
        <w:rPr>
          <w:b/>
          <w:sz w:val="22"/>
          <w:szCs w:val="22"/>
          <w:highlight w:val="yellow"/>
        </w:rPr>
        <w:t>do</w:t>
      </w:r>
      <w:proofErr w:type="gramEnd"/>
      <w:r w:rsidRPr="004C30D2">
        <w:rPr>
          <w:b/>
          <w:sz w:val="22"/>
          <w:szCs w:val="22"/>
          <w:highlight w:val="yellow"/>
        </w:rPr>
        <w:t xml:space="preserve"> Decreto Estadual nº. 15.643/2011 que a</w:t>
      </w:r>
      <w:r w:rsidRPr="004C30D2">
        <w:rPr>
          <w:sz w:val="22"/>
          <w:szCs w:val="22"/>
          <w:highlight w:val="yellow"/>
        </w:rPr>
        <w:t xml:space="preserve">tendam às condições deste EDITAL e seus Anexos, inclusive quanto à </w:t>
      </w:r>
      <w:r w:rsidRPr="004C30D2">
        <w:rPr>
          <w:b/>
          <w:sz w:val="22"/>
          <w:szCs w:val="22"/>
          <w:highlight w:val="yellow"/>
        </w:rPr>
        <w:t>documentação exigida para habilitação</w:t>
      </w:r>
      <w:r w:rsidRPr="004C30D2">
        <w:rPr>
          <w:sz w:val="22"/>
          <w:szCs w:val="22"/>
          <w:highlight w:val="yellow"/>
        </w:rPr>
        <w:t>, e apresentem os documentos nele exigidos, em original ou por qualquer processo de cópia autenticada por Cartório de Notas e Ofício competente, ou por Servidor da SUPEL/RO;</w:t>
      </w:r>
    </w:p>
    <w:p w:rsidR="00B95B1F" w:rsidRPr="00EC75D6" w:rsidRDefault="00B95B1F" w:rsidP="00B95B1F">
      <w:pPr>
        <w:jc w:val="both"/>
        <w:rPr>
          <w:sz w:val="22"/>
          <w:szCs w:val="22"/>
        </w:rPr>
      </w:pPr>
    </w:p>
    <w:p w:rsidR="00B95B1F" w:rsidRPr="004C7FB7" w:rsidRDefault="00B95B1F" w:rsidP="00B95B1F">
      <w:pPr>
        <w:jc w:val="both"/>
        <w:rPr>
          <w:b/>
          <w:sz w:val="22"/>
          <w:szCs w:val="22"/>
        </w:rPr>
      </w:pPr>
      <w:r w:rsidRPr="00EC75D6">
        <w:rPr>
          <w:b/>
          <w:sz w:val="22"/>
          <w:szCs w:val="22"/>
        </w:rPr>
        <w:t>4.2.2.</w:t>
      </w:r>
      <w:r w:rsidRPr="00EC75D6">
        <w:rPr>
          <w:sz w:val="22"/>
          <w:szCs w:val="22"/>
        </w:rPr>
        <w:t xml:space="preserve"> </w:t>
      </w:r>
      <w:r>
        <w:rPr>
          <w:sz w:val="22"/>
          <w:szCs w:val="22"/>
        </w:rPr>
        <w:t>E</w:t>
      </w:r>
      <w:r w:rsidRPr="00EC75D6">
        <w:rPr>
          <w:sz w:val="22"/>
          <w:szCs w:val="22"/>
        </w:rPr>
        <w:t xml:space="preserve">stiverem regularmente estabelecidas no País, </w:t>
      </w:r>
      <w:r w:rsidRPr="004C7FB7">
        <w:rPr>
          <w:b/>
          <w:sz w:val="22"/>
          <w:szCs w:val="22"/>
          <w:highlight w:val="yellow"/>
        </w:rPr>
        <w:t>cuja finalidade e ramo de atividade sejam compatíveis com o objeto desta Licitação;</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 xml:space="preserve">4.2.3. </w:t>
      </w:r>
      <w:r>
        <w:rPr>
          <w:b/>
          <w:sz w:val="22"/>
          <w:szCs w:val="22"/>
        </w:rPr>
        <w:t xml:space="preserve">Estejam </w:t>
      </w:r>
      <w:proofErr w:type="spellStart"/>
      <w:r>
        <w:rPr>
          <w:b/>
          <w:sz w:val="22"/>
          <w:szCs w:val="22"/>
        </w:rPr>
        <w:t>conctituídas</w:t>
      </w:r>
      <w:proofErr w:type="spellEnd"/>
      <w:r>
        <w:rPr>
          <w:b/>
          <w:sz w:val="22"/>
          <w:szCs w:val="22"/>
        </w:rPr>
        <w:t xml:space="preserve"> em forma de </w:t>
      </w:r>
      <w:r w:rsidRPr="00EC75D6">
        <w:rPr>
          <w:b/>
          <w:sz w:val="22"/>
          <w:szCs w:val="22"/>
        </w:rPr>
        <w:t xml:space="preserve">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B95B1F" w:rsidRPr="00EC75D6" w:rsidRDefault="00B95B1F" w:rsidP="00B95B1F">
      <w:pPr>
        <w:jc w:val="both"/>
        <w:rPr>
          <w:sz w:val="22"/>
          <w:szCs w:val="22"/>
        </w:rPr>
      </w:pPr>
    </w:p>
    <w:p w:rsidR="00B95B1F" w:rsidRPr="00EC75D6" w:rsidRDefault="00B95B1F" w:rsidP="00B95B1F">
      <w:pPr>
        <w:jc w:val="both"/>
        <w:rPr>
          <w:b/>
          <w:sz w:val="22"/>
          <w:szCs w:val="22"/>
        </w:rPr>
      </w:pPr>
      <w:r w:rsidRPr="00EC75D6">
        <w:rPr>
          <w:b/>
          <w:sz w:val="22"/>
          <w:szCs w:val="22"/>
        </w:rPr>
        <w:t>4.3. Não poderão participar deste PREGÃO ELETRÔNICO, empresas que estejam enquadradas nos seguintes casos:</w:t>
      </w:r>
    </w:p>
    <w:p w:rsidR="00B95B1F" w:rsidRPr="00EC75D6" w:rsidRDefault="00B95B1F" w:rsidP="00B95B1F">
      <w:pPr>
        <w:jc w:val="both"/>
        <w:rPr>
          <w:sz w:val="22"/>
          <w:szCs w:val="22"/>
          <w:u w:val="single"/>
        </w:rPr>
      </w:pPr>
    </w:p>
    <w:p w:rsidR="00B95B1F" w:rsidRPr="00EC75D6" w:rsidRDefault="00B95B1F" w:rsidP="00B95B1F">
      <w:pPr>
        <w:jc w:val="both"/>
        <w:rPr>
          <w:sz w:val="22"/>
          <w:szCs w:val="22"/>
        </w:rPr>
      </w:pPr>
      <w:r>
        <w:rPr>
          <w:b/>
          <w:sz w:val="22"/>
          <w:szCs w:val="22"/>
        </w:rPr>
        <w:t>4.3</w:t>
      </w:r>
      <w:r w:rsidRPr="00EC75D6">
        <w:rPr>
          <w:b/>
          <w:sz w:val="22"/>
          <w:szCs w:val="22"/>
        </w:rPr>
        <w:t>.1.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lastRenderedPageBreak/>
        <w:t>4.3</w:t>
      </w:r>
      <w:r w:rsidRPr="00EC75D6">
        <w:rPr>
          <w:b/>
          <w:sz w:val="22"/>
          <w:szCs w:val="22"/>
        </w:rPr>
        <w:t>.2.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w:t>
      </w:r>
      <w:r w:rsidRPr="004C7FB7">
        <w:rPr>
          <w:sz w:val="22"/>
          <w:szCs w:val="22"/>
          <w:highlight w:val="yellow"/>
        </w:rPr>
        <w:t>o que não é o caso do objeto em questão</w:t>
      </w:r>
      <w:r w:rsidRPr="00EC75D6">
        <w:rPr>
          <w:sz w:val="22"/>
          <w:szCs w:val="22"/>
        </w:rPr>
        <w:t>. A formação de Consórcios nesta licitação poderá ensejar na redução do caráter competitivo do certame, visto que, trata-se de fornecimento de bem comum;</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4.3</w:t>
      </w:r>
      <w:r w:rsidRPr="00EC75D6">
        <w:rPr>
          <w:b/>
          <w:sz w:val="22"/>
          <w:szCs w:val="22"/>
        </w:rPr>
        <w:t>.3.</w:t>
      </w:r>
      <w:r w:rsidRPr="00EC75D6">
        <w:rPr>
          <w:sz w:val="22"/>
          <w:szCs w:val="22"/>
        </w:rPr>
        <w:t xml:space="preserve"> </w:t>
      </w:r>
      <w:r w:rsidRPr="004C7FB7">
        <w:rPr>
          <w:sz w:val="22"/>
          <w:szCs w:val="22"/>
          <w:highlight w:val="yellow"/>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r w:rsidRPr="00EC75D6">
        <w:rPr>
          <w:sz w:val="22"/>
          <w:szCs w:val="22"/>
        </w:rPr>
        <w:t>;</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4.3</w:t>
      </w:r>
      <w:r w:rsidRPr="00EC75D6">
        <w:rPr>
          <w:b/>
          <w:sz w:val="22"/>
          <w:szCs w:val="22"/>
        </w:rPr>
        <w:t>.4</w:t>
      </w:r>
      <w:r w:rsidRPr="00EC75D6">
        <w:rPr>
          <w:sz w:val="22"/>
          <w:szCs w:val="22"/>
        </w:rPr>
        <w:t xml:space="preserve">. Estrangeiras que não funcionem no País; </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bCs/>
          <w:sz w:val="22"/>
          <w:szCs w:val="22"/>
        </w:rPr>
        <w:t>4.4</w:t>
      </w:r>
      <w:r w:rsidRPr="00EC75D6">
        <w:rPr>
          <w:b/>
          <w:bCs/>
          <w:sz w:val="22"/>
          <w:szCs w:val="22"/>
        </w:rPr>
        <w:t xml:space="preserve">.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B95B1F" w:rsidRPr="00EC75D6" w:rsidRDefault="00B95B1F" w:rsidP="00B95B1F">
      <w:pPr>
        <w:jc w:val="both"/>
        <w:rPr>
          <w:sz w:val="22"/>
          <w:szCs w:val="22"/>
        </w:rPr>
      </w:pPr>
    </w:p>
    <w:p w:rsidR="00B95B1F" w:rsidRPr="00EC75D6" w:rsidRDefault="00B95B1F" w:rsidP="00B95B1F">
      <w:pPr>
        <w:jc w:val="both"/>
        <w:rPr>
          <w:b/>
          <w:bCs/>
          <w:sz w:val="22"/>
          <w:szCs w:val="22"/>
        </w:rPr>
      </w:pPr>
      <w:r>
        <w:rPr>
          <w:b/>
          <w:bCs/>
          <w:sz w:val="22"/>
          <w:szCs w:val="22"/>
          <w:highlight w:val="yellow"/>
        </w:rPr>
        <w:t>4.5</w:t>
      </w:r>
      <w:r w:rsidRPr="00A4184D">
        <w:rPr>
          <w:b/>
          <w:bCs/>
          <w:sz w:val="22"/>
          <w:szCs w:val="22"/>
          <w:highlight w:val="yellow"/>
        </w:rPr>
        <w:t xml:space="preserve">. DA QUALIFICAÇÃO DAS MICROEMPRESAS E DAS EMPRESAS DE PEQUENO PORTE PARA FRUIÇÃO DOS BENEFÍCIOS PREVISTOS NA LEI COMPLEMENTAR Nº 123, DE 14 DE DEZEMBRO DE 2006 ALTERADA PELA LC 147/2014 E DO DECRETO FEDERAL Nº 6.204, DE </w:t>
      </w:r>
      <w:proofErr w:type="gramStart"/>
      <w:r w:rsidRPr="00A4184D">
        <w:rPr>
          <w:b/>
          <w:bCs/>
          <w:sz w:val="22"/>
          <w:szCs w:val="22"/>
          <w:highlight w:val="yellow"/>
        </w:rPr>
        <w:t>5</w:t>
      </w:r>
      <w:proofErr w:type="gramEnd"/>
      <w:r w:rsidRPr="00A4184D">
        <w:rPr>
          <w:b/>
          <w:bCs/>
          <w:sz w:val="22"/>
          <w:szCs w:val="22"/>
          <w:highlight w:val="yellow"/>
        </w:rPr>
        <w:t xml:space="preserve"> DE SETEMBRO DE 2007 E DECRETO ESTADUAL Nº 15.643, DE 12 DE JANEIRO DE 2011.</w:t>
      </w:r>
    </w:p>
    <w:p w:rsidR="00B95B1F" w:rsidRPr="00EC75D6" w:rsidRDefault="00B95B1F" w:rsidP="00B95B1F">
      <w:pPr>
        <w:jc w:val="both"/>
        <w:rPr>
          <w:b/>
          <w:bCs/>
          <w:sz w:val="22"/>
          <w:szCs w:val="22"/>
        </w:rPr>
      </w:pPr>
    </w:p>
    <w:p w:rsidR="00B95B1F" w:rsidRPr="00EC75D6" w:rsidRDefault="00B95B1F" w:rsidP="00B95B1F">
      <w:pPr>
        <w:jc w:val="both"/>
        <w:rPr>
          <w:sz w:val="22"/>
          <w:szCs w:val="22"/>
        </w:rPr>
      </w:pPr>
      <w:r>
        <w:rPr>
          <w:b/>
          <w:sz w:val="22"/>
          <w:szCs w:val="22"/>
        </w:rPr>
        <w:t>4.5</w:t>
      </w:r>
      <w:r w:rsidRPr="00EC75D6">
        <w:rPr>
          <w:b/>
          <w:sz w:val="22"/>
          <w:szCs w:val="22"/>
        </w:rPr>
        <w:t>.1.</w:t>
      </w:r>
      <w:r w:rsidRPr="00EC75D6">
        <w:rPr>
          <w:sz w:val="22"/>
          <w:szCs w:val="22"/>
        </w:rPr>
        <w:t xml:space="preserve"> No ato da sessão pública </w:t>
      </w:r>
      <w:proofErr w:type="gramStart"/>
      <w:r w:rsidRPr="00EC75D6">
        <w:rPr>
          <w:sz w:val="22"/>
          <w:szCs w:val="22"/>
        </w:rPr>
        <w:t>a microempresa</w:t>
      </w:r>
      <w:r>
        <w:rPr>
          <w:sz w:val="22"/>
          <w:szCs w:val="22"/>
        </w:rPr>
        <w:t xml:space="preserve"> e</w:t>
      </w:r>
      <w:r w:rsidRPr="00EC75D6">
        <w:rPr>
          <w:sz w:val="22"/>
          <w:szCs w:val="22"/>
        </w:rPr>
        <w:t xml:space="preserve"> a empresa de pequeno porte </w:t>
      </w:r>
      <w:r w:rsidRPr="00EC75D6">
        <w:rPr>
          <w:b/>
          <w:sz w:val="22"/>
          <w:szCs w:val="22"/>
        </w:rPr>
        <w:t>deverá declarar</w:t>
      </w:r>
      <w:proofErr w:type="gramEnd"/>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w:t>
      </w:r>
      <w:r>
        <w:rPr>
          <w:sz w:val="22"/>
          <w:szCs w:val="22"/>
        </w:rPr>
        <w:t xml:space="preserve"> estabelecido nos artigos 42 a</w:t>
      </w:r>
      <w:r w:rsidRPr="00EC75D6">
        <w:rPr>
          <w:sz w:val="22"/>
          <w:szCs w:val="22"/>
        </w:rPr>
        <w:t xml:space="preserve"> 49 da referida Lei Complementar.</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4.5</w:t>
      </w:r>
      <w:r w:rsidRPr="00EC75D6">
        <w:rPr>
          <w:b/>
          <w:sz w:val="22"/>
          <w:szCs w:val="22"/>
        </w:rPr>
        <w:t>.2.</w:t>
      </w:r>
      <w:r w:rsidRPr="00EC75D6">
        <w:rPr>
          <w:sz w:val="22"/>
          <w:szCs w:val="22"/>
        </w:rPr>
        <w:t xml:space="preserve"> Para os efeitos deste Edital, consideram-se microempresas ou empresas de pequeno porte a sociedade </w:t>
      </w:r>
      <w:r>
        <w:rPr>
          <w:sz w:val="22"/>
          <w:szCs w:val="22"/>
        </w:rPr>
        <w:t xml:space="preserve">empresária, a sociedade simples, a empresa individual de responsabilidade limitada </w:t>
      </w:r>
      <w:r w:rsidRPr="00EC75D6">
        <w:rPr>
          <w:sz w:val="22"/>
          <w:szCs w:val="22"/>
        </w:rPr>
        <w:t xml:space="preserve">e o empresário a que se refere o art. 966 da Lei no 10.406, de 10 de janeiro de 2002, devidamente registrados no Registro de Empresas Mercantis ou no Registro Civil de Pessoas Jurídicas, conforme o caso, desde que: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B95B1F" w:rsidRPr="00EC75D6" w:rsidRDefault="00B95B1F" w:rsidP="00B95B1F">
      <w:pPr>
        <w:jc w:val="both"/>
        <w:rPr>
          <w:b/>
          <w:sz w:val="22"/>
          <w:szCs w:val="22"/>
        </w:rPr>
      </w:pPr>
    </w:p>
    <w:p w:rsidR="00B95B1F" w:rsidRPr="00EC75D6" w:rsidRDefault="00B95B1F" w:rsidP="00B95B1F">
      <w:pPr>
        <w:jc w:val="both"/>
        <w:rPr>
          <w:sz w:val="22"/>
          <w:szCs w:val="22"/>
        </w:rPr>
      </w:pPr>
      <w:r>
        <w:rPr>
          <w:b/>
          <w:sz w:val="22"/>
          <w:szCs w:val="22"/>
        </w:rPr>
        <w:t>4.5</w:t>
      </w:r>
      <w:r w:rsidRPr="00EC75D6">
        <w:rPr>
          <w:b/>
          <w:sz w:val="22"/>
          <w:szCs w:val="22"/>
        </w:rPr>
        <w:t>.3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a)</w:t>
      </w:r>
      <w:r w:rsidRPr="00EC75D6">
        <w:rPr>
          <w:sz w:val="22"/>
          <w:szCs w:val="22"/>
        </w:rPr>
        <w:t xml:space="preserve"> De cujo capital participe outra pessoa jurídica;</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w:t>
      </w:r>
      <w:r w:rsidRPr="00EC75D6">
        <w:rPr>
          <w:sz w:val="22"/>
          <w:szCs w:val="22"/>
        </w:rPr>
        <w:lastRenderedPageBreak/>
        <w:t xml:space="preserve">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d)</w:t>
      </w:r>
      <w:r w:rsidRPr="00EC75D6">
        <w:rPr>
          <w:sz w:val="22"/>
          <w:szCs w:val="22"/>
        </w:rPr>
        <w:t xml:space="preserve"> Cujo titular ou sócio participe com mais de </w:t>
      </w:r>
      <w:r w:rsidRPr="00A5351F">
        <w:rPr>
          <w:b/>
          <w:sz w:val="22"/>
          <w:szCs w:val="22"/>
          <w:highlight w:val="yellow"/>
        </w:rPr>
        <w:t>10% (dez por cento)</w:t>
      </w:r>
      <w:r w:rsidRPr="00EC75D6">
        <w:rPr>
          <w:sz w:val="22"/>
          <w:szCs w:val="22"/>
        </w:rPr>
        <w:t xml:space="preserve">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f)</w:t>
      </w:r>
      <w:r w:rsidRPr="00EC75D6">
        <w:rPr>
          <w:sz w:val="22"/>
          <w:szCs w:val="22"/>
        </w:rPr>
        <w:t xml:space="preserve"> Que participe do capital de outra pessoa jurídica;</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w:t>
      </w:r>
      <w:r w:rsidRPr="00A5351F">
        <w:rPr>
          <w:b/>
          <w:sz w:val="22"/>
          <w:szCs w:val="22"/>
          <w:highlight w:val="yellow"/>
        </w:rPr>
        <w:t xml:space="preserve">dos </w:t>
      </w:r>
      <w:proofErr w:type="gramStart"/>
      <w:r w:rsidRPr="00A5351F">
        <w:rPr>
          <w:b/>
          <w:sz w:val="22"/>
          <w:szCs w:val="22"/>
          <w:highlight w:val="yellow"/>
        </w:rPr>
        <w:t>05 (cinco) anos</w:t>
      </w:r>
      <w:r w:rsidRPr="00EC75D6">
        <w:rPr>
          <w:sz w:val="22"/>
          <w:szCs w:val="22"/>
        </w:rPr>
        <w:t>-calendário</w:t>
      </w:r>
      <w:proofErr w:type="gramEnd"/>
      <w:r w:rsidRPr="00EC75D6">
        <w:rPr>
          <w:sz w:val="22"/>
          <w:szCs w:val="22"/>
        </w:rPr>
        <w:t>, anteriores;</w:t>
      </w:r>
    </w:p>
    <w:p w:rsidR="00B95B1F" w:rsidRPr="00EC75D6" w:rsidRDefault="00B95B1F" w:rsidP="00B95B1F">
      <w:pPr>
        <w:jc w:val="both"/>
        <w:rPr>
          <w:sz w:val="22"/>
          <w:szCs w:val="22"/>
        </w:rPr>
      </w:pPr>
    </w:p>
    <w:p w:rsidR="00B95B1F" w:rsidRPr="00EC75D6" w:rsidRDefault="00B95B1F" w:rsidP="00B95B1F">
      <w:pPr>
        <w:jc w:val="both"/>
        <w:rPr>
          <w:sz w:val="22"/>
          <w:szCs w:val="22"/>
        </w:rPr>
      </w:pPr>
      <w:r w:rsidRPr="00EC75D6">
        <w:rPr>
          <w:b/>
          <w:sz w:val="22"/>
          <w:szCs w:val="22"/>
        </w:rPr>
        <w:t>i)</w:t>
      </w:r>
      <w:r w:rsidRPr="00EC75D6">
        <w:rPr>
          <w:sz w:val="22"/>
          <w:szCs w:val="22"/>
        </w:rPr>
        <w:t xml:space="preserve"> Constituída sob a forma de sociedade por ações.</w:t>
      </w:r>
    </w:p>
    <w:p w:rsidR="00B95B1F" w:rsidRPr="00EC75D6" w:rsidRDefault="00B95B1F" w:rsidP="00B95B1F">
      <w:pPr>
        <w:jc w:val="both"/>
        <w:rPr>
          <w:sz w:val="22"/>
          <w:szCs w:val="22"/>
        </w:rPr>
      </w:pPr>
    </w:p>
    <w:p w:rsidR="00B95B1F" w:rsidRPr="00EC75D6" w:rsidRDefault="00B95B1F" w:rsidP="00B95B1F">
      <w:pPr>
        <w:jc w:val="both"/>
        <w:rPr>
          <w:sz w:val="22"/>
          <w:szCs w:val="22"/>
        </w:rPr>
      </w:pPr>
      <w:r>
        <w:rPr>
          <w:b/>
          <w:sz w:val="22"/>
          <w:szCs w:val="22"/>
        </w:rPr>
        <w:t>4.5</w:t>
      </w:r>
      <w:r w:rsidRPr="00EC75D6">
        <w:rPr>
          <w:b/>
          <w:sz w:val="22"/>
          <w:szCs w:val="22"/>
        </w:rPr>
        <w:t>.4.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lastRenderedPageBreak/>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xml:space="preserve">, ficando responsável pelo ônus decorrente da perda de negócios diante da inobservância das regras e </w:t>
      </w:r>
      <w:r w:rsidRPr="003265C6">
        <w:rPr>
          <w:spacing w:val="2"/>
          <w:sz w:val="22"/>
          <w:szCs w:val="22"/>
        </w:rPr>
        <w:lastRenderedPageBreak/>
        <w:t>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BD0275" w:rsidRPr="003265C6" w:rsidRDefault="007222D0" w:rsidP="00BD0275">
      <w:pPr>
        <w:pStyle w:val="P30"/>
        <w:tabs>
          <w:tab w:val="left" w:pos="1418"/>
        </w:tabs>
        <w:snapToGrid/>
        <w:ind w:right="-1"/>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w:t>
      </w:r>
      <w:r w:rsidR="00BD0275" w:rsidRPr="003265C6">
        <w:rPr>
          <w:b w:val="0"/>
          <w:bCs/>
          <w:sz w:val="22"/>
          <w:szCs w:val="22"/>
        </w:rPr>
        <w:t xml:space="preserve">Concluída a etapa de lances, </w:t>
      </w:r>
      <w:r w:rsidR="00BD0275" w:rsidRPr="00897CB7">
        <w:rPr>
          <w:bCs/>
          <w:sz w:val="22"/>
          <w:szCs w:val="22"/>
        </w:rPr>
        <w:t>(</w:t>
      </w:r>
      <w:r w:rsidR="00BD0275" w:rsidRPr="00897CB7">
        <w:rPr>
          <w:bCs/>
          <w:sz w:val="22"/>
          <w:szCs w:val="22"/>
          <w:u w:val="single"/>
        </w:rPr>
        <w:t>caso seja necessário</w:t>
      </w:r>
      <w:r w:rsidR="00BD0275" w:rsidRPr="00897CB7">
        <w:rPr>
          <w:bCs/>
          <w:sz w:val="22"/>
          <w:szCs w:val="22"/>
        </w:rPr>
        <w:t>)</w:t>
      </w:r>
      <w:r w:rsidR="00BD0275" w:rsidRPr="003265C6">
        <w:rPr>
          <w:bCs/>
          <w:sz w:val="22"/>
          <w:szCs w:val="22"/>
        </w:rPr>
        <w:t xml:space="preserve">, </w:t>
      </w:r>
      <w:r w:rsidR="00BD0275" w:rsidRPr="003265C6">
        <w:rPr>
          <w:b w:val="0"/>
          <w:bCs/>
          <w:sz w:val="22"/>
          <w:szCs w:val="22"/>
        </w:rPr>
        <w:t xml:space="preserve">ocorrerá </w:t>
      </w:r>
      <w:proofErr w:type="gramStart"/>
      <w:r w:rsidR="00BD0275" w:rsidRPr="003265C6">
        <w:rPr>
          <w:b w:val="0"/>
          <w:bCs/>
          <w:sz w:val="22"/>
          <w:szCs w:val="22"/>
        </w:rPr>
        <w:t>a</w:t>
      </w:r>
      <w:proofErr w:type="gramEnd"/>
      <w:r w:rsidR="00BD0275" w:rsidRPr="003265C6">
        <w:rPr>
          <w:b w:val="0"/>
          <w:bCs/>
          <w:sz w:val="22"/>
          <w:szCs w:val="22"/>
        </w:rPr>
        <w:t xml:space="preserve"> fase de envio dos anexos, a qual será convocada pel</w:t>
      </w:r>
      <w:r w:rsidR="00BD0275">
        <w:rPr>
          <w:b w:val="0"/>
          <w:bCs/>
          <w:sz w:val="22"/>
          <w:szCs w:val="22"/>
        </w:rPr>
        <w:t>o</w:t>
      </w:r>
      <w:r w:rsidR="00BD0275" w:rsidRPr="003265C6">
        <w:rPr>
          <w:b w:val="0"/>
          <w:bCs/>
          <w:sz w:val="22"/>
          <w:szCs w:val="22"/>
        </w:rPr>
        <w:t xml:space="preserve"> Pregoeir</w:t>
      </w:r>
      <w:r w:rsidR="00BD0275">
        <w:rPr>
          <w:b w:val="0"/>
          <w:bCs/>
          <w:sz w:val="22"/>
          <w:szCs w:val="22"/>
        </w:rPr>
        <w:t>o</w:t>
      </w:r>
      <w:r w:rsidR="00BD0275" w:rsidRPr="003265C6">
        <w:rPr>
          <w:b w:val="0"/>
          <w:bCs/>
          <w:sz w:val="22"/>
          <w:szCs w:val="22"/>
        </w:rPr>
        <w:t>, SOB PENA DA NÃO ACEITAÇÃO DA PROPOSTA DA EMPRESA</w:t>
      </w:r>
      <w:r w:rsidR="00BD0275">
        <w:rPr>
          <w:b w:val="0"/>
          <w:bCs/>
          <w:sz w:val="22"/>
          <w:szCs w:val="22"/>
        </w:rPr>
        <w:t>,</w:t>
      </w:r>
      <w:r w:rsidR="00BD0275" w:rsidRPr="00194515">
        <w:rPr>
          <w:b w:val="0"/>
          <w:bCs/>
          <w:sz w:val="22"/>
          <w:szCs w:val="22"/>
        </w:rPr>
        <w:t xml:space="preserve"> </w:t>
      </w:r>
      <w:r w:rsidR="00BD0275">
        <w:rPr>
          <w:b w:val="0"/>
          <w:bCs/>
          <w:sz w:val="22"/>
          <w:szCs w:val="22"/>
        </w:rPr>
        <w:t>sendo solicitado a proposta de preços de todos os licitantes com os valores dentro do estimado pela Administração.</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w:t>
      </w:r>
      <w:r w:rsidR="007222D0" w:rsidRPr="00120D1F">
        <w:rPr>
          <w:b w:val="0"/>
          <w:bCs/>
          <w:sz w:val="22"/>
          <w:szCs w:val="22"/>
        </w:rPr>
        <w:lastRenderedPageBreak/>
        <w:t>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w:t>
      </w:r>
      <w:r w:rsidR="00BE3D3E">
        <w:rPr>
          <w:color w:val="CC04BE"/>
          <w:sz w:val="22"/>
          <w:szCs w:val="22"/>
        </w:rPr>
        <w:t>objetivos</w:t>
      </w:r>
      <w:r w:rsidR="007222D0" w:rsidRPr="00EB7155">
        <w:rPr>
          <w:color w:val="CC04BE"/>
          <w:sz w:val="22"/>
          <w:szCs w:val="22"/>
        </w:rPr>
        <w:t xml:space="preserve">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lastRenderedPageBreak/>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lastRenderedPageBreak/>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roofErr w:type="gramEnd"/>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w:t>
      </w:r>
      <w:r w:rsidRPr="003265C6">
        <w:rPr>
          <w:sz w:val="22"/>
          <w:szCs w:val="22"/>
        </w:rPr>
        <w:lastRenderedPageBreak/>
        <w:t xml:space="preserve">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lastRenderedPageBreak/>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w:t>
      </w:r>
      <w:r w:rsidR="00BD0275" w:rsidRPr="003265C6">
        <w:rPr>
          <w:b w:val="0"/>
          <w:bCs/>
          <w:sz w:val="22"/>
          <w:szCs w:val="22"/>
        </w:rPr>
        <w:t xml:space="preserve">Concluída a fase de </w:t>
      </w:r>
      <w:r w:rsidR="00BD0275" w:rsidRPr="003265C6">
        <w:rPr>
          <w:bCs/>
          <w:sz w:val="22"/>
          <w:szCs w:val="22"/>
        </w:rPr>
        <w:t>ACEITAÇÃO</w:t>
      </w:r>
      <w:r w:rsidR="00BD0275" w:rsidRPr="003265C6">
        <w:rPr>
          <w:b w:val="0"/>
          <w:bCs/>
          <w:sz w:val="22"/>
          <w:szCs w:val="22"/>
        </w:rPr>
        <w:t xml:space="preserve"> das propostas, ocorrerá o envio dos anexos da documentação de habilitação, o qual será convocado pel</w:t>
      </w:r>
      <w:r w:rsidR="00BD0275">
        <w:rPr>
          <w:b w:val="0"/>
          <w:bCs/>
          <w:sz w:val="22"/>
          <w:szCs w:val="22"/>
        </w:rPr>
        <w:t>o</w:t>
      </w:r>
      <w:r w:rsidR="00BD0275" w:rsidRPr="003265C6">
        <w:rPr>
          <w:b w:val="0"/>
          <w:bCs/>
          <w:sz w:val="22"/>
          <w:szCs w:val="22"/>
        </w:rPr>
        <w:t xml:space="preserve"> Pregoeir</w:t>
      </w:r>
      <w:r w:rsidR="00BD0275">
        <w:rPr>
          <w:b w:val="0"/>
          <w:bCs/>
          <w:sz w:val="22"/>
          <w:szCs w:val="22"/>
        </w:rPr>
        <w:t>o (caso necessário),</w:t>
      </w:r>
      <w:r w:rsidR="00BD0275" w:rsidRPr="00F84133">
        <w:rPr>
          <w:b w:val="0"/>
          <w:bCs/>
          <w:sz w:val="22"/>
          <w:szCs w:val="22"/>
        </w:rPr>
        <w:t xml:space="preserve"> </w:t>
      </w:r>
      <w:r w:rsidR="00BD0275">
        <w:rPr>
          <w:b w:val="0"/>
          <w:bCs/>
          <w:sz w:val="22"/>
          <w:szCs w:val="22"/>
        </w:rPr>
        <w:t>sendo solicitado de todas as empresas com os valores dentro do estimado pela Administração.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163F77" w:rsidRDefault="00163F77" w:rsidP="00DA63E8">
      <w:pPr>
        <w:tabs>
          <w:tab w:val="left" w:pos="8789"/>
          <w:tab w:val="left" w:pos="8931"/>
          <w:tab w:val="left" w:pos="9496"/>
        </w:tabs>
        <w:autoSpaceDE w:val="0"/>
        <w:autoSpaceDN w:val="0"/>
        <w:adjustRightInd w:val="0"/>
        <w:jc w:val="both"/>
        <w:rPr>
          <w:b/>
          <w:bCs/>
          <w:color w:val="0000FF"/>
          <w:sz w:val="22"/>
          <w:szCs w:val="22"/>
        </w:rPr>
      </w:pPr>
    </w:p>
    <w:p w:rsidR="00163F77" w:rsidRDefault="00163F77" w:rsidP="00DA63E8">
      <w:pPr>
        <w:tabs>
          <w:tab w:val="left" w:pos="8789"/>
          <w:tab w:val="left" w:pos="8931"/>
          <w:tab w:val="left" w:pos="9496"/>
        </w:tabs>
        <w:autoSpaceDE w:val="0"/>
        <w:autoSpaceDN w:val="0"/>
        <w:adjustRightInd w:val="0"/>
        <w:jc w:val="both"/>
        <w:rPr>
          <w:b/>
          <w:bCs/>
          <w:color w:val="0000FF"/>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CONTEMPLADA PELO SICAF</w:t>
      </w:r>
      <w:r w:rsidR="000F76BE">
        <w:rPr>
          <w:bCs/>
          <w:sz w:val="22"/>
          <w:szCs w:val="22"/>
          <w:highlight w:val="yellow"/>
        </w:rPr>
        <w:t xml:space="preserve"> e</w:t>
      </w:r>
      <w:r w:rsidRPr="003265C6">
        <w:rPr>
          <w:bCs/>
          <w:sz w:val="22"/>
          <w:szCs w:val="22"/>
          <w:highlight w:val="yellow"/>
        </w:rPr>
        <w:t xml:space="preserve">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w:t>
      </w:r>
      <w:r w:rsidRPr="003265C6">
        <w:rPr>
          <w:bCs/>
          <w:sz w:val="22"/>
          <w:szCs w:val="22"/>
          <w:highlight w:val="yellow"/>
        </w:rPr>
        <w:lastRenderedPageBreak/>
        <w:t xml:space="preserve">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163F77" w:rsidRDefault="00163F77" w:rsidP="00163F77">
      <w:pPr>
        <w:pStyle w:val="Corpodetexto"/>
        <w:tabs>
          <w:tab w:val="left" w:pos="284"/>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TÉCNICA</w:t>
      </w:r>
      <w:r>
        <w:rPr>
          <w:b/>
          <w:color w:val="0000FF"/>
          <w:sz w:val="22"/>
          <w:szCs w:val="22"/>
        </w:rPr>
        <w:t>:</w:t>
      </w:r>
      <w:r w:rsidRPr="00706B91">
        <w:rPr>
          <w:bCs/>
          <w:sz w:val="22"/>
          <w:szCs w:val="22"/>
        </w:rPr>
        <w:t xml:space="preserve"> </w:t>
      </w:r>
      <w:r w:rsidR="00584D51" w:rsidRPr="00584D51">
        <w:rPr>
          <w:bCs/>
          <w:sz w:val="22"/>
          <w:szCs w:val="22"/>
        </w:rPr>
        <w:t xml:space="preserve">A empresa licitante deverá apresentar no mínimo 01 (um) atestado de capacidade técnica (declaração ou certidão), fornecido por pessoa jurídica de direito público ou privado, comprovando o desempenho em fornecimento pertinente e compatível em características, quantidades e prazos em no mínimo </w:t>
      </w:r>
      <w:r w:rsidR="00584D51" w:rsidRPr="00A007AF">
        <w:rPr>
          <w:b/>
          <w:bCs/>
          <w:sz w:val="22"/>
          <w:szCs w:val="22"/>
        </w:rPr>
        <w:t>20% (vinte por cento)</w:t>
      </w:r>
      <w:r w:rsidR="00584D51" w:rsidRPr="00584D51">
        <w:rPr>
          <w:bCs/>
          <w:sz w:val="22"/>
          <w:szCs w:val="22"/>
        </w:rPr>
        <w:t xml:space="preserve"> do objeto d</w:t>
      </w:r>
      <w:r w:rsidR="00387A89">
        <w:rPr>
          <w:bCs/>
          <w:sz w:val="22"/>
          <w:szCs w:val="22"/>
        </w:rPr>
        <w:t xml:space="preserve">o </w:t>
      </w:r>
      <w:r w:rsidR="00584D51" w:rsidRPr="00584D51">
        <w:rPr>
          <w:bCs/>
          <w:sz w:val="22"/>
          <w:szCs w:val="22"/>
        </w:rPr>
        <w:t>Termo de Referência.</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lastRenderedPageBreak/>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584D51">
        <w:rPr>
          <w:b/>
          <w:bCs/>
          <w:color w:val="0000FF"/>
          <w:sz w:val="22"/>
          <w:szCs w:val="22"/>
        </w:rPr>
        <w:t>DO</w:t>
      </w:r>
      <w:r w:rsidR="00BE1012" w:rsidRPr="00BE1012">
        <w:rPr>
          <w:b/>
          <w:bCs/>
          <w:color w:val="0000FF"/>
          <w:sz w:val="22"/>
          <w:szCs w:val="22"/>
        </w:rPr>
        <w:t xml:space="preserve"> PAGAMENTO</w:t>
      </w:r>
      <w:r w:rsidR="0061156F">
        <w:rPr>
          <w:b/>
          <w:bCs/>
          <w:color w:val="0000FF"/>
          <w:sz w:val="22"/>
          <w:szCs w:val="22"/>
        </w:rPr>
        <w:t>:</w:t>
      </w:r>
      <w:r w:rsidR="000E5BD0">
        <w:rPr>
          <w:b/>
          <w:bCs/>
          <w:color w:val="0000FF"/>
          <w:sz w:val="22"/>
          <w:szCs w:val="22"/>
        </w:rPr>
        <w:t xml:space="preserve"> </w:t>
      </w:r>
      <w:r w:rsidR="00F25248">
        <w:rPr>
          <w:sz w:val="22"/>
          <w:szCs w:val="22"/>
        </w:rPr>
        <w:t xml:space="preserve">Conforme </w:t>
      </w:r>
      <w:r w:rsidR="00584D51">
        <w:rPr>
          <w:sz w:val="22"/>
          <w:szCs w:val="22"/>
        </w:rPr>
        <w:t>it</w:t>
      </w:r>
      <w:r w:rsidR="000B082A">
        <w:rPr>
          <w:sz w:val="22"/>
          <w:szCs w:val="22"/>
        </w:rPr>
        <w:t xml:space="preserve">em </w:t>
      </w:r>
      <w:r w:rsidR="00584D51">
        <w:rPr>
          <w:sz w:val="22"/>
          <w:szCs w:val="22"/>
        </w:rPr>
        <w:t>13</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532DD2" w:rsidRPr="00E049A8" w:rsidRDefault="003D162C" w:rsidP="00532DD2">
      <w:pPr>
        <w:spacing w:line="288" w:lineRule="auto"/>
        <w:jc w:val="both"/>
        <w:rPr>
          <w:rFonts w:cs="Arial"/>
          <w:sz w:val="22"/>
          <w:szCs w:val="22"/>
        </w:rPr>
      </w:pPr>
      <w:r w:rsidRPr="00A434E6">
        <w:rPr>
          <w:b/>
          <w:color w:val="0000FF"/>
          <w:sz w:val="22"/>
          <w:szCs w:val="22"/>
        </w:rPr>
        <w:t>1</w:t>
      </w:r>
      <w:r w:rsidR="00F67225" w:rsidRPr="00A434E6">
        <w:rPr>
          <w:b/>
          <w:color w:val="0000FF"/>
          <w:sz w:val="22"/>
          <w:szCs w:val="22"/>
        </w:rPr>
        <w:t>5</w:t>
      </w:r>
      <w:r w:rsidRPr="00A434E6">
        <w:rPr>
          <w:b/>
          <w:color w:val="0000FF"/>
          <w:sz w:val="22"/>
          <w:szCs w:val="22"/>
        </w:rPr>
        <w:t>. DA DOTAÇÃO ORÇAMENTÁRIA</w:t>
      </w:r>
      <w:r w:rsidR="00532DD2">
        <w:rPr>
          <w:b/>
          <w:color w:val="0000FF"/>
          <w:sz w:val="22"/>
          <w:szCs w:val="22"/>
        </w:rPr>
        <w:t xml:space="preserve">: </w:t>
      </w:r>
      <w:r w:rsidR="006428F0" w:rsidRPr="006428F0">
        <w:rPr>
          <w:rFonts w:cs="Arial"/>
          <w:sz w:val="22"/>
          <w:szCs w:val="22"/>
        </w:rPr>
        <w:t xml:space="preserve">As despesas decorrentes para acobertar a aquisição, objeto do presente instrumento, correrão por conta dos recursos consignados no orçamento da </w:t>
      </w:r>
      <w:r w:rsidR="006428F0" w:rsidRPr="006428F0">
        <w:rPr>
          <w:rFonts w:cs="Arial"/>
          <w:b/>
          <w:sz w:val="22"/>
          <w:szCs w:val="22"/>
        </w:rPr>
        <w:t>SECRETARIA DE ESTADO DO DESENVOLVIMENTO AMBIENTAL - SEDAM</w:t>
      </w:r>
      <w:r w:rsidR="006428F0" w:rsidRPr="006428F0">
        <w:rPr>
          <w:rFonts w:cs="Arial"/>
          <w:sz w:val="22"/>
          <w:szCs w:val="22"/>
        </w:rPr>
        <w:t xml:space="preserve">, Unidade Gestora </w:t>
      </w:r>
      <w:r w:rsidR="006428F0" w:rsidRPr="006428F0">
        <w:rPr>
          <w:rFonts w:cs="Arial"/>
          <w:b/>
          <w:sz w:val="22"/>
          <w:szCs w:val="22"/>
        </w:rPr>
        <w:t>1801</w:t>
      </w:r>
      <w:r w:rsidR="006428F0" w:rsidRPr="006428F0">
        <w:rPr>
          <w:rFonts w:cs="Arial"/>
          <w:sz w:val="22"/>
          <w:szCs w:val="22"/>
        </w:rPr>
        <w:t xml:space="preserve">, Fonte </w:t>
      </w:r>
      <w:r w:rsidR="006428F0" w:rsidRPr="006428F0">
        <w:rPr>
          <w:rFonts w:cs="Arial"/>
          <w:b/>
          <w:sz w:val="22"/>
          <w:szCs w:val="22"/>
        </w:rPr>
        <w:t>3212</w:t>
      </w:r>
      <w:r w:rsidR="006428F0" w:rsidRPr="006428F0">
        <w:rPr>
          <w:rFonts w:cs="Arial"/>
          <w:sz w:val="22"/>
          <w:szCs w:val="22"/>
        </w:rPr>
        <w:t xml:space="preserve">, Programa ou Projeto Atividade, </w:t>
      </w:r>
      <w:r w:rsidR="006428F0" w:rsidRPr="006428F0">
        <w:rPr>
          <w:rFonts w:cs="Arial"/>
          <w:b/>
          <w:sz w:val="22"/>
          <w:szCs w:val="22"/>
          <w:u w:val="single"/>
        </w:rPr>
        <w:t>1561 (Atualização do Zoneamento Socioeconômico</w:t>
      </w:r>
      <w:proofErr w:type="gramStart"/>
      <w:r w:rsidR="006428F0" w:rsidRPr="006428F0">
        <w:rPr>
          <w:rFonts w:cs="Arial"/>
          <w:b/>
          <w:sz w:val="22"/>
          <w:szCs w:val="22"/>
          <w:u w:val="single"/>
        </w:rPr>
        <w:t xml:space="preserve">  </w:t>
      </w:r>
      <w:proofErr w:type="gramEnd"/>
      <w:r w:rsidR="006428F0" w:rsidRPr="006428F0">
        <w:rPr>
          <w:rFonts w:cs="Arial"/>
          <w:b/>
          <w:sz w:val="22"/>
          <w:szCs w:val="22"/>
          <w:u w:val="single"/>
        </w:rPr>
        <w:t>Ecológico – ZSEE)</w:t>
      </w:r>
      <w:r w:rsidR="006428F0" w:rsidRPr="006428F0">
        <w:rPr>
          <w:rFonts w:cs="Arial"/>
          <w:sz w:val="22"/>
          <w:szCs w:val="22"/>
        </w:rPr>
        <w:t xml:space="preserve"> e </w:t>
      </w:r>
      <w:r w:rsidR="006428F0" w:rsidRPr="006428F0">
        <w:rPr>
          <w:rFonts w:cs="Arial"/>
          <w:b/>
          <w:sz w:val="22"/>
          <w:szCs w:val="22"/>
          <w:u w:val="single"/>
        </w:rPr>
        <w:t>2847 (Fortalecimento da Fiscalização no Entorno e Interior da Unidade de Conservação),</w:t>
      </w:r>
      <w:r w:rsidR="006428F0" w:rsidRPr="006428F0">
        <w:rPr>
          <w:rFonts w:cs="Arial"/>
          <w:sz w:val="22"/>
          <w:szCs w:val="22"/>
        </w:rPr>
        <w:t xml:space="preserve"> Elemento de Despesa </w:t>
      </w:r>
      <w:r w:rsidR="006428F0" w:rsidRPr="006428F0">
        <w:rPr>
          <w:rFonts w:cs="Arial"/>
          <w:b/>
          <w:sz w:val="22"/>
          <w:szCs w:val="22"/>
        </w:rPr>
        <w:t>44.90-52</w:t>
      </w:r>
      <w:r w:rsidR="006428F0" w:rsidRPr="006428F0">
        <w:rPr>
          <w:rFonts w:cs="Arial"/>
          <w:sz w:val="22"/>
          <w:szCs w:val="22"/>
        </w:rPr>
        <w:t>.</w:t>
      </w:r>
    </w:p>
    <w:p w:rsidR="00F25248" w:rsidRPr="00F25248" w:rsidRDefault="00F25248" w:rsidP="00F25248">
      <w:pPr>
        <w:tabs>
          <w:tab w:val="left" w:pos="851"/>
          <w:tab w:val="left" w:pos="1620"/>
          <w:tab w:val="left" w:pos="8789"/>
          <w:tab w:val="left" w:pos="8931"/>
          <w:tab w:val="left" w:pos="9496"/>
        </w:tabs>
        <w:jc w:val="both"/>
        <w:rPr>
          <w:bCs/>
          <w:sz w:val="22"/>
          <w:szCs w:val="22"/>
        </w:rPr>
      </w:pPr>
    </w:p>
    <w:p w:rsidR="0046223A" w:rsidRPr="00387A89" w:rsidRDefault="00F67225" w:rsidP="00387A89">
      <w:pPr>
        <w:tabs>
          <w:tab w:val="left" w:pos="8789"/>
          <w:tab w:val="left" w:pos="8931"/>
          <w:tab w:val="left" w:pos="9496"/>
        </w:tabs>
        <w:jc w:val="both"/>
        <w:rPr>
          <w:b/>
          <w:color w:val="0000FF"/>
          <w:sz w:val="22"/>
          <w:szCs w:val="22"/>
        </w:rPr>
      </w:pPr>
      <w:r>
        <w:rPr>
          <w:b/>
          <w:color w:val="0000FF"/>
          <w:sz w:val="22"/>
          <w:szCs w:val="22"/>
        </w:rPr>
        <w:t>1</w:t>
      </w:r>
      <w:r w:rsidR="00387A89">
        <w:rPr>
          <w:b/>
          <w:color w:val="0000FF"/>
          <w:sz w:val="22"/>
          <w:szCs w:val="22"/>
        </w:rPr>
        <w:t>6</w:t>
      </w:r>
      <w:r w:rsidR="003D162C" w:rsidRPr="00A80274">
        <w:rPr>
          <w:b/>
          <w:color w:val="0000FF"/>
          <w:sz w:val="22"/>
          <w:szCs w:val="22"/>
        </w:rPr>
        <w:t xml:space="preserve">. </w:t>
      </w:r>
      <w:r w:rsidR="00387A89" w:rsidRPr="00387A89">
        <w:rPr>
          <w:b/>
          <w:color w:val="0000FF"/>
          <w:sz w:val="22"/>
          <w:szCs w:val="22"/>
        </w:rPr>
        <w:t>DAS OBRIGAÇÕES</w:t>
      </w:r>
      <w:r w:rsidR="00387A89">
        <w:rPr>
          <w:b/>
          <w:color w:val="0000FF"/>
          <w:sz w:val="22"/>
          <w:szCs w:val="22"/>
        </w:rPr>
        <w:t xml:space="preserve"> </w:t>
      </w:r>
      <w:r w:rsidR="00387A89" w:rsidRPr="00387A89">
        <w:rPr>
          <w:b/>
          <w:color w:val="0000FF"/>
          <w:sz w:val="22"/>
          <w:szCs w:val="22"/>
        </w:rPr>
        <w:t>DA 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 xml:space="preserve">Conforme </w:t>
      </w:r>
      <w:r w:rsidR="000B082A">
        <w:rPr>
          <w:sz w:val="22"/>
          <w:szCs w:val="22"/>
        </w:rPr>
        <w:t xml:space="preserve">Item </w:t>
      </w:r>
      <w:r w:rsidR="00F25248">
        <w:rPr>
          <w:sz w:val="22"/>
          <w:szCs w:val="22"/>
        </w:rPr>
        <w:t>1</w:t>
      </w:r>
      <w:r w:rsidR="00387A89">
        <w:rPr>
          <w:sz w:val="22"/>
          <w:szCs w:val="22"/>
        </w:rPr>
        <w:t>5</w:t>
      </w:r>
      <w:r w:rsidR="001B53F3">
        <w:rPr>
          <w:sz w:val="22"/>
          <w:szCs w:val="22"/>
        </w:rPr>
        <w:t>.1</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w:t>
      </w:r>
      <w:r w:rsidR="00387A89">
        <w:rPr>
          <w:b/>
          <w:color w:val="0000FF"/>
          <w:sz w:val="22"/>
          <w:szCs w:val="22"/>
        </w:rPr>
        <w:t>7</w:t>
      </w:r>
      <w:r w:rsidR="003D162C" w:rsidRPr="004343EF">
        <w:rPr>
          <w:b/>
          <w:color w:val="0000FF"/>
          <w:sz w:val="22"/>
          <w:szCs w:val="22"/>
        </w:rPr>
        <w:t xml:space="preserve">. </w:t>
      </w:r>
      <w:r w:rsidR="00387A89" w:rsidRPr="00387A89">
        <w:rPr>
          <w:b/>
          <w:color w:val="0000FF"/>
          <w:sz w:val="22"/>
          <w:szCs w:val="22"/>
        </w:rPr>
        <w:t>DAS OBRIGAÇÕES</w:t>
      </w:r>
      <w:r w:rsidR="00387A89">
        <w:rPr>
          <w:b/>
          <w:color w:val="0000FF"/>
          <w:sz w:val="22"/>
          <w:szCs w:val="22"/>
        </w:rPr>
        <w:t xml:space="preserve"> </w:t>
      </w:r>
      <w:r w:rsidR="00387A89" w:rsidRPr="00387A89">
        <w:rPr>
          <w:b/>
          <w:color w:val="0000FF"/>
          <w:sz w:val="22"/>
          <w:szCs w:val="22"/>
        </w:rPr>
        <w:t xml:space="preserve">DA </w:t>
      </w:r>
      <w:r w:rsidR="00E67112">
        <w:rPr>
          <w:b/>
          <w:color w:val="0000FF"/>
          <w:sz w:val="22"/>
          <w:szCs w:val="22"/>
        </w:rPr>
        <w:t>CONTRATANTE</w:t>
      </w:r>
      <w:r w:rsidR="00A434E6">
        <w:rPr>
          <w:b/>
          <w:color w:val="0000FF"/>
          <w:sz w:val="22"/>
          <w:szCs w:val="22"/>
        </w:rPr>
        <w:t xml:space="preserve">: </w:t>
      </w:r>
      <w:r w:rsidR="00E67112">
        <w:rPr>
          <w:sz w:val="22"/>
          <w:szCs w:val="22"/>
        </w:rPr>
        <w:t xml:space="preserve">Conforme </w:t>
      </w:r>
      <w:r w:rsidR="000B082A">
        <w:rPr>
          <w:sz w:val="22"/>
          <w:szCs w:val="22"/>
        </w:rPr>
        <w:t xml:space="preserve">Item </w:t>
      </w:r>
      <w:r w:rsidR="00387A89">
        <w:rPr>
          <w:sz w:val="22"/>
          <w:szCs w:val="22"/>
        </w:rPr>
        <w:t>15.2</w:t>
      </w:r>
      <w:r w:rsidR="00A434E6" w:rsidRPr="0046223A">
        <w:rPr>
          <w:sz w:val="22"/>
          <w:szCs w:val="22"/>
        </w:rPr>
        <w:t xml:space="preserve"> </w:t>
      </w:r>
      <w:r w:rsidR="00802E06">
        <w:rPr>
          <w:sz w:val="22"/>
          <w:szCs w:val="22"/>
        </w:rPr>
        <w:t>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387A89" w:rsidRPr="0046223A" w:rsidRDefault="00387A89" w:rsidP="00387A89">
      <w:pPr>
        <w:tabs>
          <w:tab w:val="left" w:pos="8789"/>
          <w:tab w:val="left" w:pos="8931"/>
          <w:tab w:val="left" w:pos="9496"/>
        </w:tabs>
        <w:jc w:val="both"/>
        <w:rPr>
          <w:sz w:val="22"/>
          <w:szCs w:val="22"/>
        </w:rPr>
      </w:pPr>
      <w:r>
        <w:rPr>
          <w:b/>
          <w:color w:val="0000FF"/>
          <w:sz w:val="22"/>
          <w:szCs w:val="22"/>
        </w:rPr>
        <w:t>18</w:t>
      </w:r>
      <w:r w:rsidRPr="0018031A">
        <w:rPr>
          <w:b/>
          <w:color w:val="0000FF"/>
          <w:sz w:val="22"/>
          <w:szCs w:val="22"/>
        </w:rPr>
        <w:t xml:space="preserve">. </w:t>
      </w:r>
      <w:r>
        <w:rPr>
          <w:b/>
          <w:color w:val="0000FF"/>
          <w:sz w:val="22"/>
          <w:szCs w:val="22"/>
        </w:rPr>
        <w:t>DAS PENALIDADES</w:t>
      </w:r>
      <w:r w:rsidRPr="00A434E6">
        <w:rPr>
          <w:b/>
          <w:color w:val="0000FF"/>
          <w:sz w:val="22"/>
          <w:szCs w:val="22"/>
        </w:rPr>
        <w:t>:</w:t>
      </w:r>
      <w:r>
        <w:rPr>
          <w:b/>
          <w:color w:val="0000FF"/>
          <w:sz w:val="22"/>
          <w:szCs w:val="22"/>
        </w:rPr>
        <w:t xml:space="preserve"> </w:t>
      </w:r>
      <w:r>
        <w:rPr>
          <w:sz w:val="22"/>
          <w:szCs w:val="22"/>
        </w:rPr>
        <w:t>Conforme item 16</w:t>
      </w:r>
      <w:r w:rsidRPr="0046223A">
        <w:rPr>
          <w:sz w:val="22"/>
          <w:szCs w:val="22"/>
        </w:rPr>
        <w:t xml:space="preserve"> </w:t>
      </w:r>
      <w:r w:rsidRPr="00802E06">
        <w:rPr>
          <w:sz w:val="22"/>
          <w:szCs w:val="22"/>
        </w:rPr>
        <w:t xml:space="preserve">e suas alíneas </w:t>
      </w:r>
      <w:r w:rsidRPr="0046223A">
        <w:rPr>
          <w:sz w:val="22"/>
          <w:szCs w:val="22"/>
        </w:rPr>
        <w:t>do Termo de Referência - Anexo I deste Edital.</w:t>
      </w:r>
    </w:p>
    <w:p w:rsidR="000B082A" w:rsidRDefault="000B082A" w:rsidP="008C4250">
      <w:pPr>
        <w:tabs>
          <w:tab w:val="left" w:pos="8789"/>
          <w:tab w:val="left" w:pos="8931"/>
          <w:tab w:val="left" w:pos="9496"/>
        </w:tabs>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lastRenderedPageBreak/>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1B53F3" w:rsidRDefault="008C4250" w:rsidP="001B53F3">
      <w:pPr>
        <w:tabs>
          <w:tab w:val="left" w:pos="8789"/>
          <w:tab w:val="left" w:pos="8931"/>
          <w:tab w:val="left" w:pos="9496"/>
        </w:tabs>
        <w:jc w:val="both"/>
        <w:rPr>
          <w:sz w:val="22"/>
          <w:szCs w:val="22"/>
        </w:rPr>
      </w:pPr>
      <w:r>
        <w:rPr>
          <w:sz w:val="22"/>
          <w:szCs w:val="22"/>
        </w:rPr>
        <w:t xml:space="preserve">19.1. </w:t>
      </w:r>
      <w:r w:rsidR="006428F0" w:rsidRPr="006428F0">
        <w:rPr>
          <w:sz w:val="22"/>
          <w:szCs w:val="22"/>
        </w:rPr>
        <w:t>A CONTRATADA deverá suportar os acréscimos e/ou supressões até o limite previsto no artigo 65 da Lei n°. 8.666/93 e suas alterações, tendo como base os preços constantes na proposta apresentada.</w:t>
      </w:r>
    </w:p>
    <w:p w:rsidR="006428F0" w:rsidRDefault="006428F0" w:rsidP="001B53F3">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sidR="006428F0">
        <w:rPr>
          <w:b/>
          <w:color w:val="0000FF"/>
          <w:sz w:val="22"/>
          <w:szCs w:val="22"/>
        </w:rPr>
        <w:t>A</w:t>
      </w:r>
      <w:r>
        <w:rPr>
          <w:b/>
          <w:color w:val="0000FF"/>
          <w:sz w:val="22"/>
          <w:szCs w:val="22"/>
        </w:rPr>
        <w:t xml:space="preserve"> </w:t>
      </w:r>
      <w:r w:rsidR="006428F0" w:rsidRPr="006428F0">
        <w:rPr>
          <w:b/>
          <w:color w:val="0000FF"/>
          <w:sz w:val="22"/>
          <w:szCs w:val="22"/>
        </w:rPr>
        <w:t>RESCISÃO CONTRATUAL</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6428F0" w:rsidRPr="006428F0">
        <w:rPr>
          <w:sz w:val="22"/>
          <w:szCs w:val="22"/>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xml:space="preserve">. </w:t>
      </w:r>
      <w:r w:rsidR="006428F0">
        <w:rPr>
          <w:b/>
          <w:color w:val="0000FF"/>
          <w:sz w:val="22"/>
          <w:szCs w:val="22"/>
        </w:rPr>
        <w:t xml:space="preserve">DAS </w:t>
      </w:r>
      <w:r w:rsidR="006428F0" w:rsidRPr="006428F0">
        <w:rPr>
          <w:b/>
          <w:color w:val="0000FF"/>
          <w:sz w:val="22"/>
          <w:szCs w:val="22"/>
        </w:rPr>
        <w:t>DISPOSIÇÕES FINAIS</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6428F0" w:rsidRPr="006428F0">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D45489" w:rsidRDefault="00D45489" w:rsidP="0090198E">
      <w:pPr>
        <w:tabs>
          <w:tab w:val="left" w:pos="8789"/>
          <w:tab w:val="left" w:pos="8931"/>
          <w:tab w:val="left" w:pos="9496"/>
        </w:tabs>
        <w:jc w:val="both"/>
        <w:rPr>
          <w:color w:val="000000"/>
          <w:sz w:val="22"/>
          <w:szCs w:val="22"/>
        </w:rPr>
      </w:pPr>
    </w:p>
    <w:p w:rsidR="00D45489" w:rsidRDefault="00D45489" w:rsidP="0090198E">
      <w:pPr>
        <w:tabs>
          <w:tab w:val="left" w:pos="8789"/>
          <w:tab w:val="left" w:pos="8931"/>
          <w:tab w:val="left" w:pos="9496"/>
        </w:tabs>
        <w:jc w:val="both"/>
        <w:rPr>
          <w:color w:val="000000"/>
          <w:sz w:val="22"/>
          <w:szCs w:val="22"/>
        </w:rPr>
      </w:pPr>
    </w:p>
    <w:p w:rsidR="00AA32A9" w:rsidRPr="006428F0" w:rsidRDefault="00F8255B" w:rsidP="000B082A">
      <w:pPr>
        <w:tabs>
          <w:tab w:val="left" w:pos="8789"/>
          <w:tab w:val="left" w:pos="8931"/>
          <w:tab w:val="left" w:pos="9496"/>
        </w:tabs>
        <w:ind w:left="-426"/>
        <w:jc w:val="right"/>
        <w:rPr>
          <w:b/>
          <w:color w:val="0000FF"/>
          <w:sz w:val="22"/>
          <w:szCs w:val="22"/>
        </w:rPr>
      </w:pPr>
      <w:r w:rsidRPr="006428F0">
        <w:rPr>
          <w:b/>
          <w:color w:val="000000"/>
          <w:sz w:val="22"/>
          <w:szCs w:val="22"/>
        </w:rPr>
        <w:t xml:space="preserve">                                                                     </w:t>
      </w:r>
      <w:r w:rsidR="00E75B92" w:rsidRPr="006428F0">
        <w:rPr>
          <w:b/>
          <w:color w:val="000000"/>
          <w:sz w:val="22"/>
          <w:szCs w:val="22"/>
        </w:rPr>
        <w:t xml:space="preserve">                              </w:t>
      </w:r>
      <w:r w:rsidRPr="006428F0">
        <w:rPr>
          <w:b/>
          <w:color w:val="000000"/>
          <w:sz w:val="22"/>
          <w:szCs w:val="22"/>
        </w:rPr>
        <w:t xml:space="preserve"> </w:t>
      </w:r>
      <w:r w:rsidR="00AA32A9" w:rsidRPr="006428F0">
        <w:rPr>
          <w:b/>
          <w:sz w:val="22"/>
          <w:szCs w:val="22"/>
        </w:rPr>
        <w:t>Porto Velho/RO,</w:t>
      </w:r>
      <w:r w:rsidR="00AA32A9" w:rsidRPr="006428F0">
        <w:rPr>
          <w:b/>
          <w:color w:val="FF0000"/>
          <w:sz w:val="22"/>
          <w:szCs w:val="22"/>
        </w:rPr>
        <w:t xml:space="preserve"> </w:t>
      </w:r>
      <w:r w:rsidR="006428F0" w:rsidRPr="006428F0">
        <w:rPr>
          <w:b/>
          <w:sz w:val="22"/>
          <w:szCs w:val="22"/>
        </w:rPr>
        <w:t>18 de novembro</w:t>
      </w:r>
      <w:r w:rsidR="0020596A" w:rsidRPr="006428F0">
        <w:rPr>
          <w:b/>
          <w:sz w:val="22"/>
          <w:szCs w:val="22"/>
        </w:rPr>
        <w:t xml:space="preserve"> de 2016</w:t>
      </w:r>
      <w:r w:rsidR="00AA32A9" w:rsidRPr="006428F0">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D45489" w:rsidRDefault="00D45489" w:rsidP="004F04DD">
      <w:pPr>
        <w:tabs>
          <w:tab w:val="left" w:pos="8789"/>
          <w:tab w:val="left" w:pos="8931"/>
          <w:tab w:val="left" w:pos="9496"/>
        </w:tabs>
        <w:ind w:left="-426"/>
        <w:jc w:val="center"/>
        <w:rPr>
          <w:sz w:val="22"/>
          <w:szCs w:val="22"/>
        </w:rPr>
      </w:pP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VIVALDO BRITO MENDES</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 da Equipe Kappa/SUPEL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300059453</w:t>
      </w: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6428F0" w:rsidRDefault="006428F0" w:rsidP="003225AD">
      <w:pPr>
        <w:jc w:val="center"/>
        <w:rPr>
          <w:b/>
          <w:sz w:val="22"/>
          <w:szCs w:val="22"/>
        </w:rPr>
      </w:pPr>
    </w:p>
    <w:p w:rsidR="006428F0" w:rsidRDefault="006428F0" w:rsidP="003225AD">
      <w:pPr>
        <w:jc w:val="center"/>
        <w:rPr>
          <w:b/>
          <w:sz w:val="22"/>
          <w:szCs w:val="22"/>
        </w:rPr>
      </w:pPr>
    </w:p>
    <w:p w:rsidR="006428F0" w:rsidRDefault="006428F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142B8E" w:rsidRPr="003225AD" w:rsidRDefault="00142B8E" w:rsidP="003225AD">
      <w:pPr>
        <w:jc w:val="center"/>
        <w:rPr>
          <w:b/>
          <w:sz w:val="22"/>
          <w:szCs w:val="22"/>
        </w:rPr>
      </w:pPr>
      <w:r w:rsidRPr="00142B8E">
        <w:rPr>
          <w:b/>
          <w:sz w:val="22"/>
          <w:szCs w:val="22"/>
        </w:rPr>
        <w:t>EDITAL DE PREGÃO ELETRÔNICO</w:t>
      </w:r>
      <w:r w:rsidR="003225AD">
        <w:rPr>
          <w:b/>
          <w:sz w:val="22"/>
          <w:szCs w:val="22"/>
        </w:rPr>
        <w:t xml:space="preserve"> </w:t>
      </w:r>
      <w:r w:rsidR="00074F40">
        <w:rPr>
          <w:b/>
          <w:color w:val="FF0000"/>
          <w:sz w:val="22"/>
          <w:szCs w:val="22"/>
        </w:rPr>
        <w:t xml:space="preserve">Nº. </w:t>
      </w:r>
      <w:r w:rsidR="007E5240">
        <w:rPr>
          <w:b/>
          <w:color w:val="FF0000"/>
          <w:sz w:val="22"/>
          <w:szCs w:val="22"/>
        </w:rPr>
        <w:t>679</w:t>
      </w:r>
      <w:r w:rsidR="00D31A23">
        <w:rPr>
          <w:b/>
          <w:color w:val="FF0000"/>
          <w:sz w:val="22"/>
          <w:szCs w:val="22"/>
        </w:rPr>
        <w:t xml:space="preserve">/2016/KAPPA/SUPEL/RO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A434E6" w:rsidRPr="005D4F07" w:rsidRDefault="00A434E6" w:rsidP="00A434E6">
      <w:pPr>
        <w:jc w:val="center"/>
        <w:rPr>
          <w:b/>
          <w:sz w:val="22"/>
          <w:szCs w:val="22"/>
        </w:rPr>
      </w:pPr>
    </w:p>
    <w:p w:rsidR="001B53F3" w:rsidRPr="001B53F3" w:rsidRDefault="001B53F3" w:rsidP="001B53F3">
      <w:pPr>
        <w:widowControl w:val="0"/>
        <w:spacing w:after="240" w:line="360" w:lineRule="auto"/>
        <w:jc w:val="center"/>
        <w:rPr>
          <w:b/>
          <w:sz w:val="24"/>
          <w:szCs w:val="24"/>
          <w:u w:val="single"/>
        </w:rPr>
      </w:pPr>
      <w:r w:rsidRPr="001B53F3">
        <w:rPr>
          <w:b/>
          <w:sz w:val="24"/>
          <w:szCs w:val="24"/>
          <w:u w:val="single"/>
        </w:rPr>
        <w:t>TERMO DE REFERÊNCIA</w:t>
      </w:r>
      <w:proofErr w:type="gramStart"/>
      <w:r w:rsidRPr="001B53F3">
        <w:rPr>
          <w:b/>
          <w:sz w:val="24"/>
          <w:szCs w:val="24"/>
          <w:u w:val="single"/>
        </w:rPr>
        <w:t xml:space="preserve">  </w:t>
      </w:r>
    </w:p>
    <w:p w:rsidR="006428F0" w:rsidRPr="0081616D" w:rsidRDefault="006428F0" w:rsidP="006428F0">
      <w:pPr>
        <w:spacing w:line="360" w:lineRule="auto"/>
        <w:jc w:val="center"/>
        <w:rPr>
          <w:b/>
          <w:bCs/>
          <w:sz w:val="22"/>
          <w:szCs w:val="22"/>
        </w:rPr>
      </w:pPr>
      <w:proofErr w:type="gramEnd"/>
      <w:r w:rsidRPr="0081616D">
        <w:rPr>
          <w:b/>
          <w:bCs/>
          <w:sz w:val="22"/>
          <w:szCs w:val="22"/>
        </w:rPr>
        <w:t>BANCO NACIONAL DO DESENVOLVIMENTO ECONÔMICO E SOCIAL – BNDES</w:t>
      </w:r>
    </w:p>
    <w:p w:rsidR="006428F0" w:rsidRPr="0081616D" w:rsidRDefault="006428F0" w:rsidP="006428F0">
      <w:pPr>
        <w:spacing w:line="360" w:lineRule="auto"/>
        <w:jc w:val="center"/>
        <w:rPr>
          <w:b/>
          <w:bCs/>
          <w:sz w:val="22"/>
          <w:szCs w:val="22"/>
        </w:rPr>
      </w:pPr>
    </w:p>
    <w:p w:rsidR="006428F0" w:rsidRPr="0081616D" w:rsidRDefault="006428F0" w:rsidP="006428F0">
      <w:pPr>
        <w:tabs>
          <w:tab w:val="left" w:pos="7085"/>
        </w:tabs>
        <w:spacing w:line="360" w:lineRule="auto"/>
        <w:rPr>
          <w:b/>
          <w:bCs/>
          <w:sz w:val="22"/>
          <w:szCs w:val="22"/>
        </w:rPr>
      </w:pPr>
      <w:r w:rsidRPr="0081616D">
        <w:rPr>
          <w:b/>
          <w:bCs/>
          <w:sz w:val="22"/>
          <w:szCs w:val="22"/>
        </w:rPr>
        <w:tab/>
      </w:r>
    </w:p>
    <w:p w:rsidR="006428F0" w:rsidRPr="0081616D" w:rsidRDefault="006428F0" w:rsidP="006428F0">
      <w:pPr>
        <w:spacing w:line="360" w:lineRule="auto"/>
        <w:jc w:val="center"/>
        <w:rPr>
          <w:b/>
          <w:bCs/>
          <w:sz w:val="22"/>
          <w:szCs w:val="22"/>
        </w:rPr>
      </w:pPr>
      <w:proofErr w:type="gramStart"/>
      <w:r w:rsidRPr="0081616D">
        <w:rPr>
          <w:b/>
          <w:bCs/>
          <w:sz w:val="22"/>
          <w:szCs w:val="22"/>
        </w:rPr>
        <w:t>FUNDO AMAZÔNIA</w:t>
      </w:r>
      <w:proofErr w:type="gramEnd"/>
    </w:p>
    <w:p w:rsidR="006428F0" w:rsidRPr="0081616D" w:rsidRDefault="006428F0" w:rsidP="006428F0">
      <w:pPr>
        <w:spacing w:line="360" w:lineRule="auto"/>
        <w:rPr>
          <w:b/>
          <w:bCs/>
          <w:sz w:val="22"/>
          <w:szCs w:val="22"/>
        </w:rPr>
      </w:pPr>
    </w:p>
    <w:p w:rsidR="006428F0" w:rsidRPr="0081616D" w:rsidRDefault="006428F0" w:rsidP="006428F0">
      <w:pPr>
        <w:spacing w:line="360" w:lineRule="auto"/>
        <w:rPr>
          <w:b/>
          <w:bCs/>
          <w:sz w:val="22"/>
          <w:szCs w:val="22"/>
        </w:rPr>
      </w:pPr>
    </w:p>
    <w:p w:rsidR="006428F0" w:rsidRPr="0081616D" w:rsidRDefault="006428F0" w:rsidP="006428F0">
      <w:pPr>
        <w:pStyle w:val="Ttulo6"/>
        <w:rPr>
          <w:b/>
          <w:sz w:val="22"/>
          <w:szCs w:val="22"/>
        </w:rPr>
      </w:pPr>
      <w:r w:rsidRPr="0081616D">
        <w:rPr>
          <w:b/>
          <w:sz w:val="22"/>
          <w:szCs w:val="22"/>
        </w:rPr>
        <w:t>AQUISIÇÃO DE EQUIPAMENTOS DE GPS (GLOBAL POSITION SYSTEM).</w:t>
      </w:r>
    </w:p>
    <w:p w:rsidR="006428F0" w:rsidRPr="0081616D" w:rsidRDefault="006428F0" w:rsidP="006428F0">
      <w:pPr>
        <w:spacing w:line="360" w:lineRule="auto"/>
        <w:jc w:val="center"/>
        <w:rPr>
          <w:b/>
          <w:bCs/>
          <w:sz w:val="22"/>
          <w:szCs w:val="22"/>
        </w:rPr>
      </w:pPr>
    </w:p>
    <w:p w:rsidR="006428F0" w:rsidRPr="0081616D" w:rsidRDefault="006428F0" w:rsidP="006428F0">
      <w:pPr>
        <w:spacing w:line="360" w:lineRule="auto"/>
        <w:rPr>
          <w:b/>
          <w:bCs/>
          <w:sz w:val="22"/>
          <w:szCs w:val="22"/>
        </w:rPr>
      </w:pPr>
    </w:p>
    <w:p w:rsidR="006428F0" w:rsidRPr="0081616D" w:rsidRDefault="006428F0" w:rsidP="006428F0">
      <w:pPr>
        <w:spacing w:line="360" w:lineRule="auto"/>
        <w:rPr>
          <w:b/>
          <w:bCs/>
          <w:sz w:val="22"/>
          <w:szCs w:val="22"/>
        </w:rPr>
      </w:pPr>
    </w:p>
    <w:p w:rsidR="006428F0" w:rsidRPr="0081616D" w:rsidRDefault="006428F0" w:rsidP="006428F0">
      <w:pPr>
        <w:spacing w:line="360" w:lineRule="auto"/>
        <w:rPr>
          <w:b/>
          <w:bCs/>
          <w:sz w:val="22"/>
          <w:szCs w:val="22"/>
        </w:rPr>
      </w:pPr>
    </w:p>
    <w:p w:rsidR="006428F0" w:rsidRPr="0081616D" w:rsidRDefault="006428F0" w:rsidP="006428F0">
      <w:pPr>
        <w:spacing w:line="360" w:lineRule="auto"/>
        <w:rPr>
          <w:b/>
          <w:bCs/>
          <w:sz w:val="22"/>
          <w:szCs w:val="22"/>
        </w:rPr>
      </w:pPr>
    </w:p>
    <w:p w:rsidR="006428F0" w:rsidRPr="0081616D" w:rsidRDefault="006428F0" w:rsidP="006428F0">
      <w:pPr>
        <w:spacing w:line="360" w:lineRule="auto"/>
        <w:ind w:left="3969"/>
        <w:jc w:val="both"/>
        <w:rPr>
          <w:sz w:val="22"/>
          <w:szCs w:val="22"/>
        </w:rPr>
      </w:pPr>
      <w:r w:rsidRPr="0081616D">
        <w:rPr>
          <w:sz w:val="22"/>
          <w:szCs w:val="22"/>
        </w:rPr>
        <w:t>Apresentação de Termo de Referência para Aquisição de GPS (GLOBAL POSITION SYSTEM) visando atender as demandas das ações constantes do PROJETO DE DESENVOLVIMENTO SÓCIOECONOMICO AMBIENTAL INTEGRADO – PDSEAI</w:t>
      </w:r>
      <w:r w:rsidRPr="0081616D">
        <w:rPr>
          <w:bCs/>
          <w:sz w:val="22"/>
          <w:szCs w:val="22"/>
        </w:rPr>
        <w:t xml:space="preserve">, aprovado pelo Banco Nacional do Desenvolvimento Econômico e Social – BNDES e custeado </w:t>
      </w:r>
      <w:r w:rsidRPr="0081616D">
        <w:rPr>
          <w:sz w:val="22"/>
          <w:szCs w:val="22"/>
        </w:rPr>
        <w:t xml:space="preserve">com recursos do Fundo Amazônia, nos moldes do Contrato de Concessão de Colaboração Financeira </w:t>
      </w:r>
      <w:proofErr w:type="spellStart"/>
      <w:proofErr w:type="gramStart"/>
      <w:r w:rsidRPr="0081616D">
        <w:rPr>
          <w:sz w:val="22"/>
          <w:szCs w:val="22"/>
        </w:rPr>
        <w:t>não-reembolsável</w:t>
      </w:r>
      <w:proofErr w:type="spellEnd"/>
      <w:proofErr w:type="gramEnd"/>
      <w:r w:rsidRPr="0081616D">
        <w:rPr>
          <w:sz w:val="22"/>
          <w:szCs w:val="22"/>
        </w:rPr>
        <w:t xml:space="preserve"> firmado entre a referida instituição financeira e o Estado de Rondônia.</w:t>
      </w:r>
    </w:p>
    <w:p w:rsidR="006428F0" w:rsidRPr="0081616D" w:rsidRDefault="006428F0" w:rsidP="006428F0">
      <w:pPr>
        <w:spacing w:line="360" w:lineRule="auto"/>
        <w:rPr>
          <w:sz w:val="22"/>
          <w:szCs w:val="22"/>
        </w:rPr>
      </w:pPr>
    </w:p>
    <w:p w:rsidR="006428F0" w:rsidRPr="0081616D" w:rsidRDefault="006428F0" w:rsidP="006428F0">
      <w:pPr>
        <w:spacing w:line="360" w:lineRule="auto"/>
        <w:rPr>
          <w:sz w:val="22"/>
          <w:szCs w:val="22"/>
        </w:rPr>
      </w:pPr>
    </w:p>
    <w:p w:rsidR="006428F0" w:rsidRPr="0081616D" w:rsidRDefault="006428F0" w:rsidP="006428F0">
      <w:pPr>
        <w:spacing w:line="360" w:lineRule="auto"/>
        <w:rPr>
          <w:sz w:val="22"/>
          <w:szCs w:val="22"/>
        </w:rPr>
      </w:pPr>
    </w:p>
    <w:p w:rsidR="006428F0" w:rsidRPr="0081616D" w:rsidRDefault="006428F0" w:rsidP="006428F0">
      <w:pPr>
        <w:spacing w:line="360" w:lineRule="auto"/>
        <w:rPr>
          <w:sz w:val="22"/>
          <w:szCs w:val="22"/>
        </w:rPr>
      </w:pPr>
    </w:p>
    <w:p w:rsidR="006428F0" w:rsidRPr="0081616D" w:rsidRDefault="006428F0" w:rsidP="006428F0">
      <w:pPr>
        <w:spacing w:line="360" w:lineRule="auto"/>
        <w:rPr>
          <w:sz w:val="22"/>
          <w:szCs w:val="22"/>
        </w:rPr>
      </w:pPr>
    </w:p>
    <w:p w:rsidR="006428F0" w:rsidRPr="0081616D" w:rsidRDefault="006428F0" w:rsidP="006428F0">
      <w:pPr>
        <w:spacing w:line="360" w:lineRule="auto"/>
        <w:rPr>
          <w:sz w:val="22"/>
          <w:szCs w:val="22"/>
        </w:rPr>
      </w:pPr>
    </w:p>
    <w:p w:rsidR="006428F0" w:rsidRPr="0081616D" w:rsidRDefault="006428F0" w:rsidP="006428F0">
      <w:pPr>
        <w:spacing w:line="360" w:lineRule="auto"/>
        <w:jc w:val="center"/>
        <w:rPr>
          <w:b/>
          <w:bCs/>
          <w:sz w:val="22"/>
          <w:szCs w:val="22"/>
        </w:rPr>
      </w:pPr>
      <w:r w:rsidRPr="0081616D">
        <w:rPr>
          <w:b/>
          <w:bCs/>
          <w:sz w:val="22"/>
          <w:szCs w:val="22"/>
        </w:rPr>
        <w:lastRenderedPageBreak/>
        <w:t>Porto Velho-RO, outubro de 2016.</w:t>
      </w:r>
    </w:p>
    <w:tbl>
      <w:tblPr>
        <w:tblW w:w="8698"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8"/>
      </w:tblGrid>
      <w:tr w:rsidR="006428F0" w:rsidRPr="0081616D" w:rsidTr="006428F0">
        <w:trPr>
          <w:trHeight w:val="548"/>
          <w:jc w:val="center"/>
        </w:trPr>
        <w:tc>
          <w:tcPr>
            <w:tcW w:w="8698" w:type="dxa"/>
            <w:tcBorders>
              <w:bottom w:val="single" w:sz="4" w:space="0" w:color="auto"/>
            </w:tcBorders>
            <w:shd w:val="clear" w:color="auto" w:fill="CCCCCC"/>
          </w:tcPr>
          <w:p w:rsidR="006428F0" w:rsidRPr="0081616D" w:rsidRDefault="006428F0" w:rsidP="006428F0">
            <w:pPr>
              <w:pStyle w:val="Ttulo6"/>
              <w:jc w:val="both"/>
              <w:rPr>
                <w:b/>
                <w:sz w:val="22"/>
                <w:szCs w:val="22"/>
              </w:rPr>
            </w:pPr>
            <w:r w:rsidRPr="0081616D">
              <w:rPr>
                <w:b/>
                <w:sz w:val="22"/>
                <w:szCs w:val="22"/>
              </w:rPr>
              <w:t>TERMO DE REFERÊNCIA PARA AQUISIÇÃO DE GPS (GLOBAL POSITION SYSTEM).</w:t>
            </w:r>
          </w:p>
        </w:tc>
      </w:tr>
    </w:tbl>
    <w:p w:rsidR="006428F0" w:rsidRPr="0081616D" w:rsidRDefault="006428F0" w:rsidP="006428F0">
      <w:pPr>
        <w:tabs>
          <w:tab w:val="left" w:pos="8789"/>
          <w:tab w:val="left" w:pos="8931"/>
          <w:tab w:val="left" w:pos="9496"/>
        </w:tabs>
        <w:rPr>
          <w:b/>
          <w:sz w:val="22"/>
          <w:szCs w:val="22"/>
        </w:rPr>
      </w:pPr>
    </w:p>
    <w:p w:rsidR="006428F0" w:rsidRPr="0081616D" w:rsidRDefault="006428F0" w:rsidP="006428F0">
      <w:pPr>
        <w:numPr>
          <w:ilvl w:val="0"/>
          <w:numId w:val="30"/>
        </w:numPr>
        <w:tabs>
          <w:tab w:val="left" w:pos="709"/>
        </w:tabs>
        <w:spacing w:line="360" w:lineRule="auto"/>
        <w:jc w:val="both"/>
        <w:rPr>
          <w:b/>
          <w:bCs/>
          <w:sz w:val="22"/>
          <w:szCs w:val="22"/>
        </w:rPr>
      </w:pPr>
      <w:r w:rsidRPr="0081616D">
        <w:rPr>
          <w:b/>
          <w:bCs/>
          <w:sz w:val="22"/>
          <w:szCs w:val="22"/>
        </w:rPr>
        <w:t>IDENTIFICAÇÃO</w:t>
      </w:r>
    </w:p>
    <w:p w:rsidR="006428F0" w:rsidRPr="0081616D" w:rsidRDefault="006428F0" w:rsidP="006428F0">
      <w:pPr>
        <w:tabs>
          <w:tab w:val="left" w:pos="709"/>
        </w:tabs>
        <w:spacing w:line="360" w:lineRule="auto"/>
        <w:ind w:left="1065"/>
        <w:jc w:val="both"/>
        <w:rPr>
          <w:b/>
          <w:bCs/>
          <w:sz w:val="22"/>
          <w:szCs w:val="22"/>
        </w:rPr>
      </w:pPr>
    </w:p>
    <w:p w:rsidR="006428F0" w:rsidRPr="0081616D" w:rsidRDefault="006428F0" w:rsidP="006428F0">
      <w:pPr>
        <w:spacing w:line="360" w:lineRule="auto"/>
        <w:ind w:firstLine="708"/>
        <w:jc w:val="both"/>
        <w:rPr>
          <w:sz w:val="22"/>
          <w:szCs w:val="22"/>
        </w:rPr>
      </w:pPr>
      <w:r w:rsidRPr="0081616D">
        <w:rPr>
          <w:sz w:val="22"/>
          <w:szCs w:val="22"/>
        </w:rPr>
        <w:t xml:space="preserve">O presente Termo de Referência tem por objetivo especificar os dados necessários à contratação de empresa para aquisição de GPS (Global Position System) para coleta e leitura de dados e mapeamento, para atender as necessidades desta </w:t>
      </w:r>
      <w:r w:rsidRPr="0081616D">
        <w:rPr>
          <w:b/>
          <w:sz w:val="22"/>
          <w:szCs w:val="22"/>
        </w:rPr>
        <w:t>SECRETARIA DE ESTADO DO DESENVOLVIMENTO AMBIENTAL – SEDAM</w:t>
      </w:r>
      <w:r w:rsidRPr="0081616D">
        <w:rPr>
          <w:sz w:val="22"/>
          <w:szCs w:val="22"/>
        </w:rPr>
        <w:t>, tendo como fundamentação legal as Leis Federais nº 8.666/93 e nº 10.520/02, e orientação pelo Decreto Estadual nº 12.205/2006.</w:t>
      </w:r>
    </w:p>
    <w:p w:rsidR="006428F0" w:rsidRPr="0081616D" w:rsidRDefault="006428F0" w:rsidP="006428F0">
      <w:pPr>
        <w:spacing w:line="360" w:lineRule="auto"/>
        <w:jc w:val="both"/>
        <w:rPr>
          <w:b/>
          <w:sz w:val="22"/>
          <w:szCs w:val="22"/>
        </w:rPr>
      </w:pPr>
    </w:p>
    <w:p w:rsidR="006428F0" w:rsidRPr="0081616D" w:rsidRDefault="006428F0" w:rsidP="006428F0">
      <w:pPr>
        <w:numPr>
          <w:ilvl w:val="0"/>
          <w:numId w:val="30"/>
        </w:numPr>
        <w:tabs>
          <w:tab w:val="left" w:pos="709"/>
        </w:tabs>
        <w:spacing w:line="360" w:lineRule="auto"/>
        <w:jc w:val="both"/>
        <w:rPr>
          <w:b/>
          <w:sz w:val="22"/>
          <w:szCs w:val="22"/>
        </w:rPr>
      </w:pPr>
      <w:r w:rsidRPr="0081616D">
        <w:rPr>
          <w:b/>
          <w:sz w:val="22"/>
          <w:szCs w:val="22"/>
        </w:rPr>
        <w:t>OBJETO</w:t>
      </w:r>
    </w:p>
    <w:p w:rsidR="006428F0" w:rsidRPr="0081616D" w:rsidRDefault="006428F0" w:rsidP="006428F0">
      <w:pPr>
        <w:tabs>
          <w:tab w:val="left" w:pos="709"/>
        </w:tabs>
        <w:spacing w:line="360" w:lineRule="auto"/>
        <w:ind w:left="1065"/>
        <w:jc w:val="both"/>
        <w:rPr>
          <w:b/>
          <w:sz w:val="22"/>
          <w:szCs w:val="22"/>
        </w:rPr>
      </w:pPr>
    </w:p>
    <w:p w:rsidR="006428F0" w:rsidRPr="0081616D" w:rsidRDefault="006428F0" w:rsidP="006428F0">
      <w:pPr>
        <w:spacing w:line="360" w:lineRule="auto"/>
        <w:ind w:firstLine="708"/>
        <w:jc w:val="both"/>
        <w:rPr>
          <w:sz w:val="22"/>
          <w:szCs w:val="22"/>
        </w:rPr>
      </w:pPr>
      <w:r w:rsidRPr="0081616D">
        <w:rPr>
          <w:kern w:val="36"/>
          <w:sz w:val="22"/>
          <w:szCs w:val="22"/>
        </w:rPr>
        <w:t>O objeto do presente Termo de Referência é a a</w:t>
      </w:r>
      <w:r w:rsidRPr="0081616D">
        <w:rPr>
          <w:sz w:val="22"/>
          <w:szCs w:val="22"/>
        </w:rPr>
        <w:t xml:space="preserve">quisição de GPS (Global Position System) portátil para coleta e leitura de dados e mapeamento visando atender as demandas das ações constantes do PROJETO DE DESENVOLVIMENTO SOCIOECONOMICO E AMBIENTAL INTEGRADO – PDSEAI, com aporte financeiro de </w:t>
      </w:r>
      <w:r w:rsidRPr="0081616D">
        <w:rPr>
          <w:b/>
          <w:sz w:val="22"/>
          <w:szCs w:val="22"/>
        </w:rPr>
        <w:t xml:space="preserve">recursos não reembolsáveis do </w:t>
      </w:r>
      <w:proofErr w:type="gramStart"/>
      <w:r w:rsidRPr="0081616D">
        <w:rPr>
          <w:b/>
          <w:sz w:val="22"/>
          <w:szCs w:val="22"/>
        </w:rPr>
        <w:t>Fundo Amazônia</w:t>
      </w:r>
      <w:proofErr w:type="gramEnd"/>
      <w:r w:rsidRPr="0081616D">
        <w:rPr>
          <w:b/>
          <w:sz w:val="22"/>
          <w:szCs w:val="22"/>
        </w:rPr>
        <w:t>,</w:t>
      </w:r>
      <w:r w:rsidRPr="0081616D">
        <w:rPr>
          <w:sz w:val="22"/>
          <w:szCs w:val="22"/>
        </w:rPr>
        <w:t xml:space="preserve"> firmado entre o Governo do Estado de Rondônia e o Banco Nacional de Desenvolvimento Econômico e Social – BNDES, com gestão desta Secretaria de Estado do Desenvolvimento Ambiental – SEDAM.</w:t>
      </w:r>
    </w:p>
    <w:p w:rsidR="006428F0" w:rsidRPr="0081616D" w:rsidRDefault="006428F0" w:rsidP="006428F0">
      <w:pPr>
        <w:spacing w:line="360" w:lineRule="auto"/>
        <w:jc w:val="both"/>
        <w:rPr>
          <w:sz w:val="22"/>
          <w:szCs w:val="22"/>
        </w:rPr>
      </w:pPr>
    </w:p>
    <w:p w:rsidR="006428F0" w:rsidRPr="0081616D" w:rsidRDefault="006428F0" w:rsidP="006428F0">
      <w:pPr>
        <w:numPr>
          <w:ilvl w:val="0"/>
          <w:numId w:val="30"/>
        </w:numPr>
        <w:tabs>
          <w:tab w:val="left" w:pos="709"/>
        </w:tabs>
        <w:spacing w:line="360" w:lineRule="auto"/>
        <w:jc w:val="both"/>
        <w:rPr>
          <w:b/>
          <w:sz w:val="22"/>
          <w:szCs w:val="22"/>
        </w:rPr>
      </w:pPr>
      <w:r w:rsidRPr="0081616D">
        <w:rPr>
          <w:b/>
          <w:sz w:val="22"/>
          <w:szCs w:val="22"/>
        </w:rPr>
        <w:t>JUSTIFICATIVA GERAL</w:t>
      </w:r>
    </w:p>
    <w:p w:rsidR="006428F0" w:rsidRPr="0081616D" w:rsidRDefault="006428F0" w:rsidP="006428F0">
      <w:pPr>
        <w:tabs>
          <w:tab w:val="left" w:pos="709"/>
        </w:tabs>
        <w:spacing w:line="360" w:lineRule="auto"/>
        <w:ind w:left="1065"/>
        <w:jc w:val="both"/>
        <w:rPr>
          <w:b/>
          <w:sz w:val="22"/>
          <w:szCs w:val="22"/>
        </w:rPr>
      </w:pPr>
    </w:p>
    <w:p w:rsidR="006428F0" w:rsidRPr="0081616D" w:rsidRDefault="006428F0" w:rsidP="006428F0">
      <w:pPr>
        <w:spacing w:line="360" w:lineRule="auto"/>
        <w:ind w:firstLine="708"/>
        <w:jc w:val="both"/>
        <w:rPr>
          <w:bCs/>
          <w:sz w:val="22"/>
          <w:szCs w:val="22"/>
        </w:rPr>
      </w:pPr>
      <w:r w:rsidRPr="0081616D">
        <w:rPr>
          <w:bCs/>
          <w:sz w:val="22"/>
          <w:szCs w:val="22"/>
        </w:rPr>
        <w:t xml:space="preserve">Conforme determina a Lei Estadual nº 547 de 30 de dezembro de 1993 que dispõe sobre a criação do Sistema Estadual de Desenvolvimento Ambiental de Rondônia e seus instrumentos, estabelecendo medidas de proteção e melhoria da qualidade do meio ambiente e definindo a Política Estadual de Desenvolvimento Ambiental, atribuindo competências originárias a SEDAM em relação a medidas de proteção, recuperação, controle, fiscalização e melhoria do Meio Ambiente no Estado de Rondônia, dentre outras, em seu art. </w:t>
      </w:r>
      <w:proofErr w:type="gramStart"/>
      <w:r w:rsidRPr="0081616D">
        <w:rPr>
          <w:bCs/>
          <w:sz w:val="22"/>
          <w:szCs w:val="22"/>
        </w:rPr>
        <w:t>2º,</w:t>
      </w:r>
      <w:proofErr w:type="gramEnd"/>
      <w:r w:rsidRPr="0081616D">
        <w:rPr>
          <w:bCs/>
          <w:sz w:val="22"/>
          <w:szCs w:val="22"/>
        </w:rPr>
        <w:t>estabelece tais atribuições, como se vê: art. 2º - “A Política Estadual do Meio Ambiente, para a consecução de seus objetivos, tem os seguintes princípios:</w:t>
      </w:r>
    </w:p>
    <w:p w:rsidR="006428F0" w:rsidRPr="0081616D" w:rsidRDefault="006428F0" w:rsidP="006428F0">
      <w:pPr>
        <w:spacing w:line="360" w:lineRule="auto"/>
        <w:jc w:val="both"/>
        <w:rPr>
          <w:bCs/>
          <w:sz w:val="22"/>
          <w:szCs w:val="22"/>
        </w:rPr>
      </w:pPr>
      <w:r w:rsidRPr="0081616D">
        <w:rPr>
          <w:bCs/>
          <w:sz w:val="22"/>
          <w:szCs w:val="22"/>
        </w:rPr>
        <w:t>I – organização e utilização racional do solo, subsolo, da água e do ar, com vistas a compatibilizar esta utilização com as condições exigidas para a conservação e melhoria da qualidade ambiental;</w:t>
      </w:r>
    </w:p>
    <w:p w:rsidR="006428F0" w:rsidRPr="0081616D" w:rsidRDefault="006428F0" w:rsidP="006428F0">
      <w:pPr>
        <w:spacing w:line="360" w:lineRule="auto"/>
        <w:jc w:val="both"/>
        <w:rPr>
          <w:bCs/>
          <w:sz w:val="22"/>
          <w:szCs w:val="22"/>
        </w:rPr>
      </w:pPr>
      <w:r w:rsidRPr="0081616D">
        <w:rPr>
          <w:bCs/>
          <w:sz w:val="22"/>
          <w:szCs w:val="22"/>
        </w:rPr>
        <w:t>II – planejamento e fiscalização do manejo dos recursos naturais;</w:t>
      </w:r>
    </w:p>
    <w:p w:rsidR="006428F0" w:rsidRPr="0081616D" w:rsidRDefault="006428F0" w:rsidP="006428F0">
      <w:pPr>
        <w:spacing w:line="360" w:lineRule="auto"/>
        <w:jc w:val="both"/>
        <w:rPr>
          <w:bCs/>
          <w:sz w:val="22"/>
          <w:szCs w:val="22"/>
        </w:rPr>
      </w:pPr>
      <w:r w:rsidRPr="0081616D">
        <w:rPr>
          <w:bCs/>
          <w:sz w:val="22"/>
          <w:szCs w:val="22"/>
        </w:rPr>
        <w:t>III – proteção dos ecossistemas, com a preservação de áreas representativas para a qualidade do meio ambiente, incluindo a conservação de espaços territoriais especialmente protegidos;</w:t>
      </w:r>
    </w:p>
    <w:p w:rsidR="006428F0" w:rsidRPr="0081616D" w:rsidRDefault="006428F0" w:rsidP="006428F0">
      <w:pPr>
        <w:spacing w:line="360" w:lineRule="auto"/>
        <w:jc w:val="both"/>
        <w:rPr>
          <w:bCs/>
          <w:sz w:val="22"/>
          <w:szCs w:val="22"/>
        </w:rPr>
      </w:pPr>
      <w:r w:rsidRPr="0081616D">
        <w:rPr>
          <w:bCs/>
          <w:sz w:val="22"/>
          <w:szCs w:val="22"/>
        </w:rPr>
        <w:lastRenderedPageBreak/>
        <w:t>IV – controle e zoneamento das atividades potencialmente poluidoras;</w:t>
      </w:r>
    </w:p>
    <w:p w:rsidR="006428F0" w:rsidRPr="0081616D" w:rsidRDefault="006428F0" w:rsidP="006428F0">
      <w:pPr>
        <w:spacing w:line="360" w:lineRule="auto"/>
        <w:jc w:val="both"/>
        <w:rPr>
          <w:bCs/>
          <w:sz w:val="22"/>
          <w:szCs w:val="22"/>
        </w:rPr>
      </w:pPr>
      <w:r w:rsidRPr="0081616D">
        <w:rPr>
          <w:bCs/>
          <w:sz w:val="22"/>
          <w:szCs w:val="22"/>
        </w:rPr>
        <w:t>V – monitoramento da qualidade ambiental no âmbito do Estado de Rondônia;</w:t>
      </w:r>
    </w:p>
    <w:p w:rsidR="006428F0" w:rsidRPr="0081616D" w:rsidRDefault="006428F0" w:rsidP="006428F0">
      <w:pPr>
        <w:spacing w:line="360" w:lineRule="auto"/>
        <w:jc w:val="both"/>
        <w:rPr>
          <w:bCs/>
          <w:sz w:val="22"/>
          <w:szCs w:val="22"/>
        </w:rPr>
      </w:pPr>
      <w:r w:rsidRPr="0081616D">
        <w:rPr>
          <w:bCs/>
          <w:sz w:val="22"/>
          <w:szCs w:val="22"/>
        </w:rPr>
        <w:t>VI – proteção e recuperação de áreas degradadas;</w:t>
      </w:r>
    </w:p>
    <w:p w:rsidR="006428F0" w:rsidRPr="0081616D" w:rsidRDefault="006428F0" w:rsidP="006428F0">
      <w:pPr>
        <w:spacing w:line="360" w:lineRule="auto"/>
        <w:jc w:val="both"/>
        <w:rPr>
          <w:bCs/>
          <w:sz w:val="22"/>
          <w:szCs w:val="22"/>
        </w:rPr>
      </w:pPr>
      <w:r w:rsidRPr="0081616D">
        <w:rPr>
          <w:bCs/>
          <w:sz w:val="22"/>
          <w:szCs w:val="22"/>
        </w:rPr>
        <w:t>VII – incentivo ao estudo e à pesquisa de tecnologia voltada para o uso racional dos recursos naturais;</w:t>
      </w:r>
    </w:p>
    <w:p w:rsidR="006428F0" w:rsidRPr="0081616D" w:rsidRDefault="006428F0" w:rsidP="006428F0">
      <w:pPr>
        <w:spacing w:line="360" w:lineRule="auto"/>
        <w:jc w:val="both"/>
        <w:rPr>
          <w:bCs/>
          <w:sz w:val="22"/>
          <w:szCs w:val="22"/>
        </w:rPr>
      </w:pPr>
      <w:r w:rsidRPr="0081616D">
        <w:rPr>
          <w:bCs/>
          <w:sz w:val="22"/>
          <w:szCs w:val="22"/>
        </w:rPr>
        <w:t>VIII – articulação e integração da ação pública de todos os níveis de governo, bem como da iniciativa privada objetivando eficácia no controle e proteção ambiental;</w:t>
      </w:r>
    </w:p>
    <w:p w:rsidR="006428F0" w:rsidRPr="0081616D" w:rsidRDefault="006428F0" w:rsidP="006428F0">
      <w:pPr>
        <w:spacing w:line="360" w:lineRule="auto"/>
        <w:jc w:val="both"/>
        <w:rPr>
          <w:bCs/>
          <w:sz w:val="22"/>
          <w:szCs w:val="22"/>
        </w:rPr>
      </w:pPr>
      <w:r w:rsidRPr="0081616D">
        <w:rPr>
          <w:bCs/>
          <w:sz w:val="22"/>
          <w:szCs w:val="22"/>
        </w:rPr>
        <w:t>IX – promoção da educação ambiental em todas as suas modalidades;</w:t>
      </w:r>
    </w:p>
    <w:p w:rsidR="006428F0" w:rsidRPr="0081616D" w:rsidRDefault="006428F0" w:rsidP="006428F0">
      <w:pPr>
        <w:spacing w:line="360" w:lineRule="auto"/>
        <w:jc w:val="both"/>
        <w:rPr>
          <w:bCs/>
          <w:sz w:val="22"/>
          <w:szCs w:val="22"/>
        </w:rPr>
      </w:pPr>
      <w:r w:rsidRPr="0081616D">
        <w:rPr>
          <w:bCs/>
          <w:sz w:val="22"/>
          <w:szCs w:val="22"/>
        </w:rPr>
        <w:t>X – estabelecimento de critério e padrões de qualidade ambiental e normas relativas ao uso e manejo de recursos ambientais; e,</w:t>
      </w:r>
    </w:p>
    <w:p w:rsidR="006428F0" w:rsidRPr="0081616D" w:rsidRDefault="006428F0" w:rsidP="006428F0">
      <w:pPr>
        <w:spacing w:line="360" w:lineRule="auto"/>
        <w:jc w:val="both"/>
        <w:rPr>
          <w:bCs/>
          <w:sz w:val="22"/>
          <w:szCs w:val="22"/>
        </w:rPr>
      </w:pPr>
      <w:r w:rsidRPr="0081616D">
        <w:rPr>
          <w:bCs/>
          <w:sz w:val="22"/>
          <w:szCs w:val="22"/>
        </w:rPr>
        <w:t>XI – orientação do desenvolvimento tecnológico adequado às características dos ecossistemas.</w:t>
      </w:r>
    </w:p>
    <w:p w:rsidR="006428F0" w:rsidRPr="0081616D" w:rsidRDefault="006428F0" w:rsidP="006428F0">
      <w:pPr>
        <w:spacing w:line="360" w:lineRule="auto"/>
        <w:ind w:firstLine="708"/>
        <w:jc w:val="both"/>
        <w:rPr>
          <w:sz w:val="22"/>
          <w:szCs w:val="22"/>
        </w:rPr>
      </w:pPr>
      <w:r w:rsidRPr="0081616D">
        <w:rPr>
          <w:sz w:val="22"/>
          <w:szCs w:val="22"/>
        </w:rPr>
        <w:t xml:space="preserve">Desta forma, por força do ordenamento jurídico anteriormente citado, e de acordo com as atribuições constitucionais atribuídas por força do art. 226 da CF88, compete a esta Secretaria de Estado do Desenvolvimento Ambiental, praticar todos os atos relacionados </w:t>
      </w:r>
      <w:proofErr w:type="gramStart"/>
      <w:r w:rsidRPr="0081616D">
        <w:rPr>
          <w:sz w:val="22"/>
          <w:szCs w:val="22"/>
        </w:rPr>
        <w:t>a</w:t>
      </w:r>
      <w:proofErr w:type="gramEnd"/>
      <w:r w:rsidRPr="0081616D">
        <w:rPr>
          <w:sz w:val="22"/>
          <w:szCs w:val="22"/>
        </w:rPr>
        <w:t xml:space="preserve"> preservação, fiscalização e conservação dos recursos naturais do Estado de Rondônia, atuando de forma a promover o desenvolvimento sustentável, e devido a tais obrigações, foi elaborado por técnicos da SEDAM um audacioso projeto com inúmeras ações voltadas ao controle do desmatamento através de fiscalização e monitoramento, e ainda, o de promover o desenvolvimento do Estado de forma sustentável, ou seja, com o uso racional dos recursos naturais. Visto que as ações do referido projeto, demandaria recursos financeiros, o mesmo foi apresentado ao Banco Nacional de Desenvolvimento Econômico e Social – BNDES, que após devidamente discutido e aprovado foi liberado recursos não reembolsáveis por meio do </w:t>
      </w:r>
      <w:proofErr w:type="gramStart"/>
      <w:r w:rsidRPr="0081616D">
        <w:rPr>
          <w:sz w:val="22"/>
          <w:szCs w:val="22"/>
        </w:rPr>
        <w:t>Fundo Amazônia</w:t>
      </w:r>
      <w:proofErr w:type="gramEnd"/>
      <w:r w:rsidRPr="0081616D">
        <w:rPr>
          <w:sz w:val="22"/>
          <w:szCs w:val="22"/>
        </w:rPr>
        <w:t xml:space="preserve"> com finalidade de subsidiar o projeto.  </w:t>
      </w:r>
    </w:p>
    <w:p w:rsidR="006428F0" w:rsidRPr="0081616D" w:rsidRDefault="006428F0" w:rsidP="006428F0">
      <w:pPr>
        <w:spacing w:line="360" w:lineRule="auto"/>
        <w:ind w:firstLine="708"/>
        <w:jc w:val="both"/>
        <w:rPr>
          <w:sz w:val="22"/>
          <w:szCs w:val="22"/>
        </w:rPr>
      </w:pPr>
      <w:r w:rsidRPr="0081616D">
        <w:rPr>
          <w:sz w:val="22"/>
          <w:szCs w:val="22"/>
        </w:rPr>
        <w:t xml:space="preserve">Dentre as ações embutidas no escopo do PROJETO DE DESENVOLVIMENTO SÓCIOECONOMICO AMBIENTAL INTEGRADO – PDSEAI, temos a relativa à 2ª aproximação do Zoneamento Socioeconômico - Ecológico do Estado de Rondônia – ZSEE, que instituído pela Lei Complementar nº 233 de 06 de junho de 2.000, é o instrumento normativo constituído visando o planejamento da ocupação e controle para utilização dos recursos naturais do Estado, de forma a </w:t>
      </w:r>
      <w:proofErr w:type="gramStart"/>
      <w:r w:rsidRPr="0081616D">
        <w:rPr>
          <w:sz w:val="22"/>
          <w:szCs w:val="22"/>
        </w:rPr>
        <w:t>implementar</w:t>
      </w:r>
      <w:proofErr w:type="gramEnd"/>
      <w:r w:rsidRPr="0081616D">
        <w:rPr>
          <w:sz w:val="22"/>
          <w:szCs w:val="22"/>
        </w:rPr>
        <w:t xml:space="preserve"> ações que visem a elevação do padrão socioeconômico de sua população, por meio do uso e proteção dos recursos naturais e renováveis do Estado de Rondônia. O objetivo principal dos estudos necessários à realização para adequação da 2ª Aproximação do ZSEE tem como meta conhecer a nova realidade do Estado, que após compilação de todos os dados coletados em campo será gerado um diagnóstico no tocante ao solo, geomorfologia, climatologia e hidrologia em áreas prioritárias, e ainda, da flora e fauna, que somado aos estudos socioeconômico da população, do uso da terra, situação fundiária saúde e educação, será formulada a proposta para atualização do ZSEE, que após discussão com a sociedade por meio de seminários, será apresentada a Assembleia </w:t>
      </w:r>
      <w:r w:rsidRPr="0081616D">
        <w:rPr>
          <w:sz w:val="22"/>
          <w:szCs w:val="22"/>
        </w:rPr>
        <w:lastRenderedPageBreak/>
        <w:t>Legislativa do Estado com vistas a sua aprovação, tornando assim lei que garantirá o uso racional da terra e seus recursos com preservação das áreas de florestas do Estado.</w:t>
      </w:r>
    </w:p>
    <w:p w:rsidR="006428F0" w:rsidRPr="0081616D" w:rsidRDefault="006428F0" w:rsidP="006428F0">
      <w:pPr>
        <w:spacing w:line="360" w:lineRule="auto"/>
        <w:ind w:firstLine="708"/>
        <w:jc w:val="both"/>
        <w:rPr>
          <w:sz w:val="22"/>
          <w:szCs w:val="22"/>
        </w:rPr>
      </w:pPr>
      <w:r w:rsidRPr="0081616D">
        <w:rPr>
          <w:sz w:val="22"/>
          <w:szCs w:val="22"/>
        </w:rPr>
        <w:t>Outra ação de fundamental importância é preparar e aparelhar as equipes da SEDAM e do Batalhão de Polícia Ambiental objetivando desta forma dar eficiência às ações de fiscalização e monitoramento de forma sistemática no entorno e interior das áreas de florestas protegidas de Rondônia, a exemplo: as Florestas Estaduais de Rendimento Sustentável, os Parques Estaduais, as Reservas Extrativistas e Estações Ecológicas –, como num todo de forma a inibir e prevenir as invasões</w:t>
      </w:r>
      <w:proofErr w:type="gramStart"/>
      <w:r w:rsidRPr="0081616D">
        <w:rPr>
          <w:sz w:val="22"/>
          <w:szCs w:val="22"/>
        </w:rPr>
        <w:t xml:space="preserve">  </w:t>
      </w:r>
      <w:proofErr w:type="gramEnd"/>
      <w:r w:rsidRPr="0081616D">
        <w:rPr>
          <w:sz w:val="22"/>
          <w:szCs w:val="22"/>
        </w:rPr>
        <w:t xml:space="preserve">com o objetivo de retirada de madeiras, a caça e pesca ilegal e predatória e ainda o desmatamento para plantio de capim e futura inserção de gado. A fiscalização constante e eficiente tende a inibir aos atos ilícitos praticados diretamente sobre as áreas de reservas </w:t>
      </w:r>
      <w:proofErr w:type="spellStart"/>
      <w:r w:rsidRPr="0081616D">
        <w:rPr>
          <w:sz w:val="22"/>
          <w:szCs w:val="22"/>
        </w:rPr>
        <w:t>eas</w:t>
      </w:r>
      <w:proofErr w:type="spellEnd"/>
      <w:r w:rsidRPr="0081616D">
        <w:rPr>
          <w:sz w:val="22"/>
          <w:szCs w:val="22"/>
        </w:rPr>
        <w:t xml:space="preserve"> florestas remanescente, reduzindo assim sensivelmente o desmatamento</w:t>
      </w:r>
      <w:proofErr w:type="gramStart"/>
      <w:r w:rsidRPr="0081616D">
        <w:rPr>
          <w:sz w:val="22"/>
          <w:szCs w:val="22"/>
        </w:rPr>
        <w:t xml:space="preserve">  </w:t>
      </w:r>
      <w:proofErr w:type="gramEnd"/>
      <w:r w:rsidRPr="0081616D">
        <w:rPr>
          <w:sz w:val="22"/>
          <w:szCs w:val="22"/>
        </w:rPr>
        <w:t xml:space="preserve">e as queimadas ilegais no Estado, o que contribuirá sobremaneira na sua preservação, desta forma proteger o enorme patrimônio natural, biológico e genético nelas existentes. Ademais, a preservação das áreas protegidas de Rondônia tem contribuído positivamente na retenção de carbono na ser expelido para a atmosfera terrestre, evitando-se assim o efeito estufa, colocando o país situação cômoda no cenário internacional quanto </w:t>
      </w:r>
      <w:proofErr w:type="gramStart"/>
      <w:r w:rsidRPr="0081616D">
        <w:rPr>
          <w:sz w:val="22"/>
          <w:szCs w:val="22"/>
        </w:rPr>
        <w:t>a</w:t>
      </w:r>
      <w:proofErr w:type="gramEnd"/>
      <w:r w:rsidRPr="0081616D">
        <w:rPr>
          <w:sz w:val="22"/>
          <w:szCs w:val="22"/>
        </w:rPr>
        <w:t xml:space="preserve"> proteção de suas florestas e o fortalecendo nas negociações internacionais relacionadas ao clima, inclusive com o recebimento de incentivos econômicos por estarem reduzindo a produção de gás carbônico, como o REDD. As atividades de fiscalização, monitoramento e controle são realizadas pela Coordenadoria de Fiscalização desta </w:t>
      </w:r>
      <w:proofErr w:type="gramStart"/>
      <w:r w:rsidRPr="0081616D">
        <w:rPr>
          <w:sz w:val="22"/>
          <w:szCs w:val="22"/>
        </w:rPr>
        <w:t>SEDAM,</w:t>
      </w:r>
      <w:proofErr w:type="gramEnd"/>
      <w:r w:rsidRPr="0081616D">
        <w:rPr>
          <w:sz w:val="22"/>
          <w:szCs w:val="22"/>
        </w:rPr>
        <w:t xml:space="preserve"> que atuando conjuntamente com o Batalhão de Policia Ambiental, tornarão mais eficaz suas ações, que para serem realizadas, devem ser dotadas de condições (equipamentos e veículos) para atuação de forma sistemática e constante, com o aprimoramento de seus técnicos através de cursos e treinamentos para o uso de novas tecnologias (GPS), com o foco principal na prevenção por meio da atuação do estado nas zonas de amortecimento destas áreas protegidas. Para melhor desenvolver das ações, o estado foi divido em 05 (cinco) regiões prioritárias, que contemplam conjuntamente uma área total de aproximadamente 10 (dez) milhões de hectares, e para que as atividades de fiscalização e controle surtam efeitos e tragam resultados positivos, serão feitas em lapso temporal a ser definido pela SEDAM, com o objetivo de identificar os pontos de maior vulnerabilidade para a ocupação irregular da terra, a retirada ilegal de madeira, bem como a caça e pesca ilegal e predatória. </w:t>
      </w:r>
    </w:p>
    <w:p w:rsidR="006428F0" w:rsidRPr="0081616D" w:rsidRDefault="006428F0" w:rsidP="006428F0">
      <w:pPr>
        <w:spacing w:line="360" w:lineRule="auto"/>
        <w:ind w:firstLine="708"/>
        <w:jc w:val="both"/>
        <w:rPr>
          <w:sz w:val="22"/>
          <w:szCs w:val="22"/>
        </w:rPr>
      </w:pPr>
      <w:r w:rsidRPr="0081616D">
        <w:rPr>
          <w:sz w:val="22"/>
          <w:szCs w:val="22"/>
        </w:rPr>
        <w:t xml:space="preserve">A eficiência na fiscalização das áreas protegidas – em especial nas Unidades de Conservação, com a proteção da floresta em seu estado natural, torna-se imperativo para a manutenção dos remanescentes florestais com a redução sistemática do desmatamento, tirando assim as maiorias das </w:t>
      </w:r>
      <w:proofErr w:type="spellStart"/>
      <w:r w:rsidRPr="0081616D">
        <w:rPr>
          <w:sz w:val="22"/>
          <w:szCs w:val="22"/>
        </w:rPr>
        <w:t>UC’s</w:t>
      </w:r>
      <w:proofErr w:type="spellEnd"/>
      <w:r w:rsidRPr="0081616D">
        <w:rPr>
          <w:sz w:val="22"/>
          <w:szCs w:val="22"/>
        </w:rPr>
        <w:t xml:space="preserve"> do processo de descaracterização com as perdas irreparáveis para a biodiversidade.</w:t>
      </w:r>
    </w:p>
    <w:p w:rsidR="006428F0" w:rsidRPr="0081616D" w:rsidRDefault="006428F0" w:rsidP="006428F0">
      <w:pPr>
        <w:spacing w:line="360" w:lineRule="auto"/>
        <w:ind w:firstLine="708"/>
        <w:jc w:val="both"/>
        <w:rPr>
          <w:sz w:val="22"/>
          <w:szCs w:val="22"/>
        </w:rPr>
      </w:pPr>
    </w:p>
    <w:p w:rsidR="006428F0" w:rsidRPr="0081616D" w:rsidRDefault="006428F0" w:rsidP="006428F0">
      <w:pPr>
        <w:numPr>
          <w:ilvl w:val="0"/>
          <w:numId w:val="30"/>
        </w:numPr>
        <w:spacing w:line="360" w:lineRule="auto"/>
        <w:jc w:val="both"/>
        <w:rPr>
          <w:b/>
          <w:sz w:val="22"/>
          <w:szCs w:val="22"/>
        </w:rPr>
      </w:pPr>
      <w:r w:rsidRPr="0081616D">
        <w:rPr>
          <w:b/>
          <w:sz w:val="22"/>
          <w:szCs w:val="22"/>
        </w:rPr>
        <w:lastRenderedPageBreak/>
        <w:t>JUSTIFICATIVA ESPECÍFICA</w:t>
      </w:r>
    </w:p>
    <w:p w:rsidR="006428F0" w:rsidRPr="0081616D" w:rsidRDefault="006428F0" w:rsidP="006428F0">
      <w:pPr>
        <w:spacing w:line="360" w:lineRule="auto"/>
        <w:ind w:left="1065"/>
        <w:jc w:val="both"/>
        <w:rPr>
          <w:b/>
          <w:sz w:val="22"/>
          <w:szCs w:val="22"/>
        </w:rPr>
      </w:pPr>
    </w:p>
    <w:p w:rsidR="006428F0" w:rsidRPr="0081616D" w:rsidRDefault="006428F0" w:rsidP="006428F0">
      <w:pPr>
        <w:spacing w:line="360" w:lineRule="auto"/>
        <w:jc w:val="both"/>
        <w:rPr>
          <w:sz w:val="22"/>
          <w:szCs w:val="22"/>
        </w:rPr>
      </w:pPr>
      <w:r w:rsidRPr="0081616D">
        <w:rPr>
          <w:b/>
          <w:sz w:val="22"/>
          <w:szCs w:val="22"/>
        </w:rPr>
        <w:tab/>
      </w:r>
      <w:r w:rsidRPr="0081616D">
        <w:rPr>
          <w:sz w:val="22"/>
          <w:szCs w:val="22"/>
        </w:rPr>
        <w:t xml:space="preserve">A aquisição dos bens, objeto do presente Termo de Referência (GPS – Global Position System com acessórios e programas de coleta e leitura de dados e de mapeamento) justifica-se em face da grande área territorial que o estado ocupa e as crescentes ações depredatórias ao Meio Ambiente tais como: invasões de áreas protegidas (parques, reservas, florestas); retirada ilegal de madeira e produtos florestais; caça e pesca ilegal e predatória, além do tráfico de animais silvestres, são fatores que </w:t>
      </w:r>
      <w:proofErr w:type="gramStart"/>
      <w:r w:rsidRPr="0081616D">
        <w:rPr>
          <w:sz w:val="22"/>
          <w:szCs w:val="22"/>
        </w:rPr>
        <w:t>acarretam grande</w:t>
      </w:r>
      <w:proofErr w:type="gramEnd"/>
      <w:r w:rsidRPr="0081616D">
        <w:rPr>
          <w:sz w:val="22"/>
          <w:szCs w:val="22"/>
        </w:rPr>
        <w:t xml:space="preserve"> demanda para a SEDAM que por força de normas e diretrizes governamentais, é o órgão incumbido de promover a defesa do meio ambiente por meio das ações de fiscalização e monitoramento. Se fazendo o Estado ausente com seu poder de polícia em determinadas áreas, torna-se este ato, ainda mais facilitador da prática das ilicitudes de maneira rotineira, como o caso do desmatamento. Assim, para que tais problemas sejam minimizados, ou reduzidos </w:t>
      </w:r>
      <w:proofErr w:type="gramStart"/>
      <w:r w:rsidRPr="0081616D">
        <w:rPr>
          <w:sz w:val="22"/>
          <w:szCs w:val="22"/>
        </w:rPr>
        <w:t>a</w:t>
      </w:r>
      <w:proofErr w:type="gramEnd"/>
      <w:r w:rsidRPr="0081616D">
        <w:rPr>
          <w:sz w:val="22"/>
          <w:szCs w:val="22"/>
        </w:rPr>
        <w:t xml:space="preserve"> zero, os estudos necessários a realização da 2ª aproximação do ZSEE é de fundamental importância, pois mostrará por meios  de diagnostico levantado após estudos realizados em campo, as áreas de maior suscetibilidade  de sofrer interferências pela ação do homem, sendo necessário para isto que, na realização das atividades pelas equipes da SEDAM, estas disponham de aparelhos de GPS (Global Position System) para que através de coleta das coordenadas geográficas, possa por meio de carta imagem obtidas via satélite, se conheça a realidade das áreas de reservas em mata nativa e onde a ação do homem  avançou sobre as áreas protegidas, e mais, onde houve supressão vegetal irregular, bem como, todas as demais situações que somente são possíveis de se verificar através da leitura das referidas coordenadas. </w:t>
      </w:r>
    </w:p>
    <w:p w:rsidR="006428F0" w:rsidRPr="0081616D" w:rsidRDefault="006428F0" w:rsidP="006428F0">
      <w:pPr>
        <w:spacing w:line="360" w:lineRule="auto"/>
        <w:ind w:firstLine="709"/>
        <w:jc w:val="both"/>
        <w:rPr>
          <w:sz w:val="22"/>
          <w:szCs w:val="22"/>
        </w:rPr>
      </w:pPr>
      <w:r w:rsidRPr="0081616D">
        <w:rPr>
          <w:sz w:val="22"/>
          <w:szCs w:val="22"/>
        </w:rPr>
        <w:t xml:space="preserve">Por outro lado, tais aparelhos, nas ações de combate as práticas de crimes ambientais por parte da fiscalização é de grande importância, uma vez que, para se levantar todas as informações em campo é necessária </w:t>
      </w:r>
      <w:proofErr w:type="gramStart"/>
      <w:r w:rsidRPr="0081616D">
        <w:rPr>
          <w:sz w:val="22"/>
          <w:szCs w:val="22"/>
        </w:rPr>
        <w:t>a</w:t>
      </w:r>
      <w:proofErr w:type="gramEnd"/>
      <w:r w:rsidRPr="0081616D">
        <w:rPr>
          <w:sz w:val="22"/>
          <w:szCs w:val="22"/>
        </w:rPr>
        <w:t xml:space="preserve"> verificação da coordenada geográfica onde se verificou o dano ambiental, isto até mesmo como forma documental que servirá mais a frente para comprovação do crime, por meio de documento válido e legal, que permitirá ao estado atribuir a pena ao infrator. O uso da tecnologia do GPS como suporte que possa levantar os dados em campo e efetuar uma leitura segura da informação, usando ainda o mecanismo de mapeamento, permitirá ao agente fiscalizador uma maior segurança quando da lavratura de documentos, sejam simples notificação, como autos de infração, uma vez que o referido equipamento mostrará com mínima margem de erro a localização do evento danoso.  </w:t>
      </w:r>
    </w:p>
    <w:p w:rsidR="006428F0" w:rsidRPr="0081616D" w:rsidRDefault="006428F0" w:rsidP="006428F0">
      <w:pPr>
        <w:spacing w:line="360" w:lineRule="auto"/>
        <w:ind w:firstLine="708"/>
        <w:jc w:val="both"/>
        <w:rPr>
          <w:b/>
          <w:sz w:val="22"/>
          <w:szCs w:val="22"/>
        </w:rPr>
      </w:pPr>
      <w:r w:rsidRPr="0081616D">
        <w:rPr>
          <w:sz w:val="22"/>
          <w:szCs w:val="22"/>
        </w:rPr>
        <w:t xml:space="preserve">Assim, tendo como premissa os preceitos citados e a obrigação na execução das ações relacionadas </w:t>
      </w:r>
      <w:proofErr w:type="gramStart"/>
      <w:r w:rsidRPr="0081616D">
        <w:rPr>
          <w:sz w:val="22"/>
          <w:szCs w:val="22"/>
        </w:rPr>
        <w:t>a</w:t>
      </w:r>
      <w:proofErr w:type="gramEnd"/>
      <w:r w:rsidRPr="0081616D">
        <w:rPr>
          <w:sz w:val="22"/>
          <w:szCs w:val="22"/>
        </w:rPr>
        <w:t xml:space="preserve"> 2ª Aproximação do Zoneamento Socioeconômico e Ecológico do Estado e do fortalecimento da Coordenadoria de Fiscalização, e uma vez que a aquisição de tais equipamentos já se encontram inseridos no respectivo programa como bens financiáveis, e, por ser obrigação imposta </w:t>
      </w:r>
      <w:r w:rsidRPr="0081616D">
        <w:rPr>
          <w:sz w:val="22"/>
          <w:szCs w:val="22"/>
        </w:rPr>
        <w:lastRenderedPageBreak/>
        <w:t>por leis e normativas que estabelecem ao gestor da pasta em dar as condições necessárias e adequadas aos seus colaboradores quando da realização de suas atividades, bem como cumprir com compromissos assumidos e necessários a realização das metas preestabelecidas no referido programa, sob pena de ser responsabilizado penal e civilmente pela sua ingerência, fazendo-se assim cumprir o papel de controle e fiscalização dos recursos naturais e renováveis com promoção do desenvolvimento  sustentável por parte desta Secretaria de Estado do Desenvolvimento Ambiental – SEDAM, faz-se necessária a contratação de empresa especializada no fornecimento de GPS (Global Position System), conforme a seguir descrito.</w:t>
      </w:r>
    </w:p>
    <w:p w:rsidR="006428F0" w:rsidRPr="0081616D" w:rsidRDefault="006428F0" w:rsidP="006428F0">
      <w:pPr>
        <w:spacing w:line="360" w:lineRule="auto"/>
        <w:jc w:val="both"/>
        <w:rPr>
          <w:b/>
          <w:sz w:val="22"/>
          <w:szCs w:val="22"/>
        </w:rPr>
      </w:pPr>
    </w:p>
    <w:p w:rsidR="006428F0" w:rsidRPr="0081616D" w:rsidRDefault="006428F0" w:rsidP="006428F0">
      <w:pPr>
        <w:numPr>
          <w:ilvl w:val="0"/>
          <w:numId w:val="30"/>
        </w:numPr>
        <w:spacing w:line="360" w:lineRule="auto"/>
        <w:jc w:val="both"/>
        <w:rPr>
          <w:b/>
          <w:sz w:val="22"/>
          <w:szCs w:val="22"/>
        </w:rPr>
      </w:pPr>
      <w:r w:rsidRPr="0081616D">
        <w:rPr>
          <w:b/>
          <w:sz w:val="22"/>
          <w:szCs w:val="22"/>
        </w:rPr>
        <w:t>DESCRIÇÃO DO OBJETO</w:t>
      </w:r>
    </w:p>
    <w:p w:rsidR="006428F0" w:rsidRPr="0081616D" w:rsidRDefault="006428F0" w:rsidP="006428F0">
      <w:pPr>
        <w:spacing w:line="360" w:lineRule="auto"/>
        <w:ind w:left="1065"/>
        <w:jc w:val="both"/>
        <w:rPr>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0"/>
        <w:gridCol w:w="7088"/>
        <w:gridCol w:w="709"/>
        <w:gridCol w:w="709"/>
      </w:tblGrid>
      <w:tr w:rsidR="006428F0" w:rsidRPr="0081616D" w:rsidTr="006428F0">
        <w:trPr>
          <w:trHeight w:val="420"/>
        </w:trPr>
        <w:tc>
          <w:tcPr>
            <w:tcW w:w="850" w:type="dxa"/>
            <w:shd w:val="pct25" w:color="auto" w:fill="auto"/>
            <w:vAlign w:val="center"/>
          </w:tcPr>
          <w:p w:rsidR="006428F0" w:rsidRPr="0081616D" w:rsidRDefault="006428F0" w:rsidP="006428F0">
            <w:pPr>
              <w:spacing w:line="360" w:lineRule="auto"/>
              <w:jc w:val="center"/>
              <w:rPr>
                <w:b/>
                <w:bCs/>
                <w:sz w:val="22"/>
                <w:szCs w:val="22"/>
              </w:rPr>
            </w:pPr>
            <w:r w:rsidRPr="0081616D">
              <w:rPr>
                <w:b/>
                <w:bCs/>
                <w:sz w:val="22"/>
                <w:szCs w:val="22"/>
              </w:rPr>
              <w:t>ITEM</w:t>
            </w:r>
          </w:p>
        </w:tc>
        <w:tc>
          <w:tcPr>
            <w:tcW w:w="7088" w:type="dxa"/>
            <w:shd w:val="pct25" w:color="auto" w:fill="auto"/>
            <w:noWrap/>
            <w:vAlign w:val="center"/>
          </w:tcPr>
          <w:p w:rsidR="006428F0" w:rsidRPr="0081616D" w:rsidRDefault="006428F0" w:rsidP="006428F0">
            <w:pPr>
              <w:spacing w:line="360" w:lineRule="auto"/>
              <w:jc w:val="center"/>
              <w:rPr>
                <w:b/>
                <w:bCs/>
                <w:sz w:val="22"/>
                <w:szCs w:val="22"/>
              </w:rPr>
            </w:pPr>
            <w:r w:rsidRPr="0081616D">
              <w:rPr>
                <w:b/>
                <w:bCs/>
                <w:sz w:val="22"/>
                <w:szCs w:val="22"/>
              </w:rPr>
              <w:t>ESPECIFICAÇÃO</w:t>
            </w:r>
          </w:p>
        </w:tc>
        <w:tc>
          <w:tcPr>
            <w:tcW w:w="709" w:type="dxa"/>
            <w:shd w:val="pct25" w:color="auto" w:fill="auto"/>
            <w:vAlign w:val="center"/>
          </w:tcPr>
          <w:p w:rsidR="006428F0" w:rsidRPr="0081616D" w:rsidRDefault="006428F0" w:rsidP="006428F0">
            <w:pPr>
              <w:spacing w:line="360" w:lineRule="auto"/>
              <w:jc w:val="center"/>
              <w:rPr>
                <w:b/>
                <w:bCs/>
                <w:sz w:val="22"/>
                <w:szCs w:val="22"/>
              </w:rPr>
            </w:pPr>
            <w:r w:rsidRPr="0081616D">
              <w:rPr>
                <w:b/>
                <w:bCs/>
                <w:sz w:val="22"/>
                <w:szCs w:val="22"/>
              </w:rPr>
              <w:t>UNID</w:t>
            </w:r>
          </w:p>
        </w:tc>
        <w:tc>
          <w:tcPr>
            <w:tcW w:w="709" w:type="dxa"/>
            <w:shd w:val="pct25" w:color="auto" w:fill="auto"/>
            <w:noWrap/>
            <w:vAlign w:val="center"/>
          </w:tcPr>
          <w:p w:rsidR="006428F0" w:rsidRPr="0081616D" w:rsidRDefault="006428F0" w:rsidP="006428F0">
            <w:pPr>
              <w:spacing w:line="360" w:lineRule="auto"/>
              <w:jc w:val="center"/>
              <w:rPr>
                <w:b/>
                <w:bCs/>
                <w:sz w:val="22"/>
                <w:szCs w:val="22"/>
              </w:rPr>
            </w:pPr>
            <w:r w:rsidRPr="0081616D">
              <w:rPr>
                <w:b/>
                <w:bCs/>
                <w:sz w:val="22"/>
                <w:szCs w:val="22"/>
              </w:rPr>
              <w:t>QTD</w:t>
            </w:r>
          </w:p>
        </w:tc>
      </w:tr>
      <w:tr w:rsidR="006428F0" w:rsidRPr="0081616D" w:rsidTr="006428F0">
        <w:trPr>
          <w:trHeight w:val="294"/>
        </w:trPr>
        <w:tc>
          <w:tcPr>
            <w:tcW w:w="850" w:type="dxa"/>
            <w:vAlign w:val="center"/>
          </w:tcPr>
          <w:p w:rsidR="006428F0" w:rsidRPr="0081616D" w:rsidRDefault="006428F0" w:rsidP="006428F0">
            <w:pPr>
              <w:pStyle w:val="PargrafodaLista"/>
              <w:autoSpaceDE w:val="0"/>
              <w:autoSpaceDN w:val="0"/>
              <w:adjustRightInd w:val="0"/>
              <w:spacing w:line="360" w:lineRule="auto"/>
              <w:ind w:left="0"/>
              <w:jc w:val="center"/>
              <w:rPr>
                <w:sz w:val="22"/>
                <w:szCs w:val="22"/>
              </w:rPr>
            </w:pPr>
            <w:r w:rsidRPr="0081616D">
              <w:rPr>
                <w:sz w:val="22"/>
                <w:szCs w:val="22"/>
              </w:rPr>
              <w:t>01</w:t>
            </w:r>
          </w:p>
        </w:tc>
        <w:tc>
          <w:tcPr>
            <w:tcW w:w="7088" w:type="dxa"/>
            <w:shd w:val="clear" w:color="auto" w:fill="auto"/>
            <w:noWrap/>
          </w:tcPr>
          <w:p w:rsidR="006428F0" w:rsidRPr="0081616D" w:rsidRDefault="006428F0" w:rsidP="006428F0">
            <w:pPr>
              <w:spacing w:line="360" w:lineRule="auto"/>
              <w:jc w:val="both"/>
              <w:rPr>
                <w:b/>
                <w:bCs/>
                <w:sz w:val="22"/>
                <w:szCs w:val="22"/>
              </w:rPr>
            </w:pPr>
            <w:r w:rsidRPr="0081616D">
              <w:rPr>
                <w:b/>
                <w:bCs/>
                <w:sz w:val="22"/>
                <w:szCs w:val="22"/>
              </w:rPr>
              <w:t>APARELHO GPS</w:t>
            </w:r>
          </w:p>
          <w:p w:rsidR="006428F0" w:rsidRPr="0081616D" w:rsidRDefault="006428F0" w:rsidP="006428F0">
            <w:pPr>
              <w:spacing w:line="360" w:lineRule="auto"/>
              <w:jc w:val="both"/>
              <w:rPr>
                <w:b/>
                <w:bCs/>
                <w:sz w:val="22"/>
                <w:szCs w:val="22"/>
              </w:rPr>
            </w:pPr>
            <w:r w:rsidRPr="0081616D">
              <w:rPr>
                <w:b/>
                <w:bCs/>
                <w:sz w:val="22"/>
                <w:szCs w:val="22"/>
              </w:rPr>
              <w:t xml:space="preserve">Dados Físicos e de desempenho: </w:t>
            </w:r>
          </w:p>
          <w:p w:rsidR="006428F0" w:rsidRPr="0081616D" w:rsidRDefault="006428F0" w:rsidP="006428F0">
            <w:pPr>
              <w:spacing w:line="360" w:lineRule="auto"/>
              <w:jc w:val="both"/>
              <w:rPr>
                <w:bCs/>
                <w:sz w:val="22"/>
                <w:szCs w:val="22"/>
              </w:rPr>
            </w:pPr>
            <w:proofErr w:type="gramStart"/>
            <w:r w:rsidRPr="0081616D">
              <w:rPr>
                <w:bCs/>
                <w:sz w:val="22"/>
                <w:szCs w:val="22"/>
              </w:rPr>
              <w:t>Dimensões aproximada</w:t>
            </w:r>
            <w:proofErr w:type="gramEnd"/>
            <w:r w:rsidRPr="0081616D">
              <w:rPr>
                <w:bCs/>
                <w:sz w:val="22"/>
                <w:szCs w:val="22"/>
              </w:rPr>
              <w:t>: Largura de 2,4”, altura 4,5” e profundidade de 1,3” (LAP: 2.4"x4.5" x1.3" / 6,1 x 11,4 x 3,3cm); Tamanho do Visor (mínimo) largura de 1,5” por altura de 2,5” (</w:t>
            </w:r>
            <w:proofErr w:type="spellStart"/>
            <w:r w:rsidRPr="0081616D">
              <w:rPr>
                <w:bCs/>
                <w:sz w:val="22"/>
                <w:szCs w:val="22"/>
              </w:rPr>
              <w:t>LxA</w:t>
            </w:r>
            <w:proofErr w:type="spellEnd"/>
            <w:r w:rsidRPr="0081616D">
              <w:rPr>
                <w:bCs/>
                <w:sz w:val="22"/>
                <w:szCs w:val="22"/>
              </w:rPr>
              <w:t xml:space="preserve">: 1.5" x 2.5" /3,8 x 6,3 cm / 3" </w:t>
            </w:r>
            <w:proofErr w:type="spellStart"/>
            <w:r w:rsidRPr="0081616D">
              <w:rPr>
                <w:bCs/>
                <w:sz w:val="22"/>
                <w:szCs w:val="22"/>
              </w:rPr>
              <w:t>diag</w:t>
            </w:r>
            <w:proofErr w:type="spellEnd"/>
            <w:r w:rsidRPr="0081616D">
              <w:rPr>
                <w:bCs/>
                <w:sz w:val="22"/>
                <w:szCs w:val="22"/>
              </w:rPr>
              <w:t xml:space="preserve"> (7.6 cm); Resolução do visor (mínimo) 240 x 400 pixels; (largura x altura); Tipo de visor: colorida sensível ao toque </w:t>
            </w:r>
            <w:proofErr w:type="spellStart"/>
            <w:r w:rsidRPr="0081616D">
              <w:rPr>
                <w:bCs/>
                <w:sz w:val="22"/>
                <w:szCs w:val="22"/>
              </w:rPr>
              <w:t>transflective</w:t>
            </w:r>
            <w:proofErr w:type="spellEnd"/>
            <w:r w:rsidRPr="0081616D">
              <w:rPr>
                <w:bCs/>
                <w:sz w:val="22"/>
                <w:szCs w:val="22"/>
              </w:rPr>
              <w:t xml:space="preserve">; Peso aproximado de 7,4 </w:t>
            </w:r>
            <w:proofErr w:type="spellStart"/>
            <w:r w:rsidRPr="0081616D">
              <w:rPr>
                <w:bCs/>
                <w:sz w:val="22"/>
                <w:szCs w:val="22"/>
              </w:rPr>
              <w:t>oz</w:t>
            </w:r>
            <w:proofErr w:type="spellEnd"/>
            <w:r w:rsidRPr="0081616D">
              <w:rPr>
                <w:bCs/>
                <w:sz w:val="22"/>
                <w:szCs w:val="22"/>
              </w:rPr>
              <w:t xml:space="preserve"> (209,8 g) com baterias 2 baterias di tipo AA (não inclusas); Duração aproximada da bateria (mínima de 15 horas); À prova d'água (IPX7); Receptor de alta sensibilidade com Interface compatível com USB de alta velocidade (NMEA 0183); com câmera de no mínimo 08 megapixels com foco automático, zoom digital e flash; Contendo mapas base e capacidade de inclusão; Memória interna mínima de 3,0 GB; Com capacidade de aceitação de cartão de no mínimo 01cartão Micro SD de 04 GB (incluso); Com capacidade de registros para Paradas/Favoritos/Localização de no mínimo 4.000; Registro de Trajeto mínimo de 10.000 pontos e 200 rotas.</w:t>
            </w:r>
          </w:p>
          <w:p w:rsidR="006428F0" w:rsidRPr="0081616D" w:rsidRDefault="006428F0" w:rsidP="006428F0">
            <w:pPr>
              <w:shd w:val="clear" w:color="auto" w:fill="FFFFFF"/>
              <w:spacing w:line="360" w:lineRule="auto"/>
              <w:jc w:val="both"/>
              <w:rPr>
                <w:b/>
                <w:bCs/>
                <w:sz w:val="22"/>
                <w:szCs w:val="22"/>
              </w:rPr>
            </w:pPr>
            <w:r w:rsidRPr="0081616D">
              <w:rPr>
                <w:b/>
                <w:bCs/>
                <w:sz w:val="22"/>
                <w:szCs w:val="22"/>
              </w:rPr>
              <w:t>Características:</w:t>
            </w:r>
          </w:p>
          <w:p w:rsidR="006428F0" w:rsidRPr="0081616D" w:rsidRDefault="006428F0" w:rsidP="006428F0">
            <w:pPr>
              <w:pStyle w:val="PargrafodaLista"/>
              <w:numPr>
                <w:ilvl w:val="0"/>
                <w:numId w:val="29"/>
              </w:numPr>
              <w:shd w:val="clear" w:color="auto" w:fill="FFFFFF"/>
              <w:spacing w:line="360" w:lineRule="auto"/>
              <w:ind w:left="0" w:hanging="283"/>
              <w:jc w:val="both"/>
              <w:rPr>
                <w:color w:val="000000"/>
                <w:sz w:val="22"/>
                <w:szCs w:val="22"/>
              </w:rPr>
            </w:pPr>
            <w:proofErr w:type="spellStart"/>
            <w:r w:rsidRPr="0081616D">
              <w:rPr>
                <w:bCs/>
                <w:sz w:val="22"/>
                <w:szCs w:val="22"/>
              </w:rPr>
              <w:t>Roteamento</w:t>
            </w:r>
            <w:proofErr w:type="spellEnd"/>
            <w:r w:rsidRPr="0081616D">
              <w:rPr>
                <w:bCs/>
                <w:sz w:val="22"/>
                <w:szCs w:val="22"/>
              </w:rPr>
              <w:t xml:space="preserve"> automático (</w:t>
            </w:r>
            <w:proofErr w:type="spellStart"/>
            <w:r w:rsidRPr="0081616D">
              <w:rPr>
                <w:bCs/>
                <w:sz w:val="22"/>
                <w:szCs w:val="22"/>
              </w:rPr>
              <w:t>roteamento</w:t>
            </w:r>
            <w:proofErr w:type="spellEnd"/>
            <w:r w:rsidRPr="0081616D">
              <w:rPr>
                <w:bCs/>
                <w:sz w:val="22"/>
                <w:szCs w:val="22"/>
              </w:rPr>
              <w:t xml:space="preserve"> em estradas curva a curva) com mapeamento opcional para estradas detalhadas; Bússola eletrônica; compensação de inclinação em </w:t>
            </w:r>
            <w:proofErr w:type="gramStart"/>
            <w:r w:rsidRPr="0081616D">
              <w:rPr>
                <w:bCs/>
                <w:sz w:val="22"/>
                <w:szCs w:val="22"/>
              </w:rPr>
              <w:t>3</w:t>
            </w:r>
            <w:proofErr w:type="gramEnd"/>
            <w:r w:rsidRPr="0081616D">
              <w:rPr>
                <w:bCs/>
                <w:sz w:val="22"/>
                <w:szCs w:val="22"/>
              </w:rPr>
              <w:t xml:space="preserve"> eixos; Altímetro; Barométrico; Tela sensível ao toque; </w:t>
            </w:r>
            <w:hyperlink r:id="rId17" w:tgtFrame="_blank" w:history="1">
              <w:r w:rsidRPr="0081616D">
                <w:rPr>
                  <w:rStyle w:val="Hyperlink"/>
                  <w:bCs/>
                  <w:color w:val="000000"/>
                  <w:sz w:val="22"/>
                  <w:szCs w:val="22"/>
                </w:rPr>
                <w:t xml:space="preserve">Possibilidade de uso para </w:t>
              </w:r>
              <w:proofErr w:type="spellStart"/>
              <w:r w:rsidRPr="0081616D">
                <w:rPr>
                  <w:rStyle w:val="Hyperlink"/>
                  <w:bCs/>
                  <w:color w:val="000000"/>
                  <w:sz w:val="22"/>
                  <w:szCs w:val="22"/>
                </w:rPr>
                <w:t>geocaching</w:t>
              </w:r>
              <w:proofErr w:type="spellEnd"/>
            </w:hyperlink>
            <w:r w:rsidRPr="0081616D">
              <w:rPr>
                <w:bCs/>
                <w:color w:val="000000"/>
                <w:sz w:val="22"/>
                <w:szCs w:val="22"/>
              </w:rPr>
              <w:t xml:space="preserve">; </w:t>
            </w:r>
            <w:hyperlink r:id="rId18" w:tgtFrame="_blank" w:history="1">
              <w:r w:rsidRPr="0081616D">
                <w:rPr>
                  <w:rStyle w:val="Hyperlink"/>
                  <w:bCs/>
                  <w:color w:val="000000"/>
                  <w:sz w:val="22"/>
                  <w:szCs w:val="22"/>
                </w:rPr>
                <w:t xml:space="preserve">Compatível com mapas </w:t>
              </w:r>
              <w:r w:rsidRPr="0081616D">
                <w:rPr>
                  <w:rStyle w:val="Hyperlink"/>
                  <w:bCs/>
                  <w:color w:val="000000"/>
                  <w:sz w:val="22"/>
                  <w:szCs w:val="22"/>
                </w:rPr>
                <w:lastRenderedPageBreak/>
                <w:t>personalizados</w:t>
              </w:r>
            </w:hyperlink>
            <w:r w:rsidRPr="0081616D">
              <w:rPr>
                <w:bCs/>
                <w:color w:val="000000"/>
                <w:sz w:val="22"/>
                <w:szCs w:val="22"/>
              </w:rPr>
              <w:t>;</w:t>
            </w:r>
            <w:r w:rsidRPr="0081616D">
              <w:rPr>
                <w:bCs/>
                <w:sz w:val="22"/>
                <w:szCs w:val="22"/>
              </w:rPr>
              <w:t xml:space="preserve"> Navegação por imagens (navega nas fotos </w:t>
            </w:r>
            <w:proofErr w:type="spellStart"/>
            <w:r w:rsidRPr="0081616D">
              <w:rPr>
                <w:bCs/>
                <w:sz w:val="22"/>
                <w:szCs w:val="22"/>
              </w:rPr>
              <w:t>geo</w:t>
            </w:r>
            <w:proofErr w:type="spellEnd"/>
            <w:r w:rsidRPr="0081616D">
              <w:rPr>
                <w:bCs/>
                <w:sz w:val="22"/>
                <w:szCs w:val="22"/>
              </w:rPr>
              <w:t xml:space="preserve"> marcadas); Calendário (inclusive de caça/pesca) com possibilidade de monitoramento de atividades; Informações sobre o sol e a lua; Tabelas de marés; Cálculos de área; </w:t>
            </w:r>
            <w:proofErr w:type="spellStart"/>
            <w:r w:rsidRPr="0081616D">
              <w:rPr>
                <w:bCs/>
                <w:sz w:val="22"/>
                <w:szCs w:val="22"/>
              </w:rPr>
              <w:t>POIs</w:t>
            </w:r>
            <w:proofErr w:type="spellEnd"/>
            <w:r w:rsidRPr="0081616D">
              <w:rPr>
                <w:bCs/>
                <w:sz w:val="22"/>
                <w:szCs w:val="22"/>
              </w:rPr>
              <w:t xml:space="preserve"> personalizados (capacidade de incluir outros pontos de interesse); Possuir tecnologia sem fio tipo Bluetooth e ANT para transferência unidade a unidade (compartilha dados sem fio com unidades similares); Lanterna; Painel que possibilite  esconder e mostrar funções de aplicativos; Visualizador de imagens.</w:t>
            </w:r>
          </w:p>
          <w:p w:rsidR="006428F0" w:rsidRPr="0081616D" w:rsidRDefault="006428F0" w:rsidP="006428F0">
            <w:pPr>
              <w:pStyle w:val="PargrafodaLista"/>
              <w:numPr>
                <w:ilvl w:val="0"/>
                <w:numId w:val="29"/>
              </w:numPr>
              <w:shd w:val="clear" w:color="auto" w:fill="FFFFFF"/>
              <w:spacing w:line="360" w:lineRule="auto"/>
              <w:ind w:left="0" w:hanging="283"/>
              <w:jc w:val="both"/>
              <w:rPr>
                <w:b/>
                <w:color w:val="000000"/>
                <w:sz w:val="22"/>
                <w:szCs w:val="22"/>
              </w:rPr>
            </w:pPr>
            <w:r w:rsidRPr="0081616D">
              <w:rPr>
                <w:b/>
                <w:color w:val="000000"/>
                <w:sz w:val="22"/>
                <w:szCs w:val="22"/>
              </w:rPr>
              <w:t xml:space="preserve">Acessórios incluídos: </w:t>
            </w:r>
          </w:p>
          <w:p w:rsidR="006428F0" w:rsidRPr="0081616D" w:rsidRDefault="006428F0" w:rsidP="006428F0">
            <w:pPr>
              <w:pStyle w:val="PargrafodaLista"/>
              <w:numPr>
                <w:ilvl w:val="0"/>
                <w:numId w:val="29"/>
              </w:numPr>
              <w:shd w:val="clear" w:color="auto" w:fill="FFFFFF"/>
              <w:spacing w:line="360" w:lineRule="auto"/>
              <w:ind w:left="0" w:hanging="283"/>
              <w:jc w:val="both"/>
              <w:rPr>
                <w:color w:val="000000"/>
                <w:sz w:val="22"/>
                <w:szCs w:val="22"/>
              </w:rPr>
            </w:pPr>
            <w:r w:rsidRPr="0081616D">
              <w:rPr>
                <w:bCs/>
                <w:sz w:val="22"/>
                <w:szCs w:val="22"/>
              </w:rPr>
              <w:t>01 cartão Micro SD de no mínimo 04 GB; Capa Original e Kit original para instalação veicular (suporte e cabos).</w:t>
            </w:r>
          </w:p>
        </w:tc>
        <w:tc>
          <w:tcPr>
            <w:tcW w:w="709" w:type="dxa"/>
            <w:vAlign w:val="center"/>
          </w:tcPr>
          <w:p w:rsidR="006428F0" w:rsidRPr="0081616D" w:rsidRDefault="006428F0" w:rsidP="006428F0">
            <w:pPr>
              <w:spacing w:line="360" w:lineRule="auto"/>
              <w:jc w:val="center"/>
              <w:rPr>
                <w:color w:val="000000"/>
                <w:sz w:val="22"/>
                <w:szCs w:val="22"/>
              </w:rPr>
            </w:pPr>
            <w:r w:rsidRPr="0081616D">
              <w:rPr>
                <w:color w:val="000000"/>
                <w:sz w:val="22"/>
                <w:szCs w:val="22"/>
              </w:rPr>
              <w:lastRenderedPageBreak/>
              <w:t>Unid</w:t>
            </w:r>
          </w:p>
        </w:tc>
        <w:tc>
          <w:tcPr>
            <w:tcW w:w="709" w:type="dxa"/>
            <w:shd w:val="clear" w:color="auto" w:fill="auto"/>
            <w:noWrap/>
            <w:vAlign w:val="center"/>
          </w:tcPr>
          <w:p w:rsidR="006428F0" w:rsidRPr="0081616D" w:rsidRDefault="006428F0" w:rsidP="006428F0">
            <w:pPr>
              <w:spacing w:line="360" w:lineRule="auto"/>
              <w:jc w:val="center"/>
              <w:rPr>
                <w:color w:val="000000"/>
                <w:sz w:val="22"/>
                <w:szCs w:val="22"/>
              </w:rPr>
            </w:pPr>
            <w:r w:rsidRPr="0081616D">
              <w:rPr>
                <w:color w:val="000000"/>
                <w:sz w:val="22"/>
                <w:szCs w:val="22"/>
              </w:rPr>
              <w:t>20</w:t>
            </w:r>
          </w:p>
        </w:tc>
      </w:tr>
    </w:tbl>
    <w:p w:rsidR="006428F0" w:rsidRPr="0081616D" w:rsidRDefault="006428F0" w:rsidP="006428F0">
      <w:pPr>
        <w:spacing w:line="360" w:lineRule="auto"/>
        <w:jc w:val="both"/>
        <w:rPr>
          <w:b/>
          <w:sz w:val="22"/>
          <w:szCs w:val="22"/>
        </w:rPr>
      </w:pPr>
    </w:p>
    <w:p w:rsidR="006428F0" w:rsidRPr="0081616D" w:rsidRDefault="006428F0" w:rsidP="006428F0">
      <w:pPr>
        <w:numPr>
          <w:ilvl w:val="0"/>
          <w:numId w:val="30"/>
        </w:numPr>
        <w:spacing w:line="360" w:lineRule="auto"/>
        <w:ind w:hanging="1065"/>
        <w:jc w:val="both"/>
        <w:rPr>
          <w:b/>
          <w:sz w:val="22"/>
          <w:szCs w:val="22"/>
        </w:rPr>
      </w:pPr>
      <w:r w:rsidRPr="0081616D">
        <w:rPr>
          <w:b/>
          <w:sz w:val="22"/>
          <w:szCs w:val="22"/>
        </w:rPr>
        <w:t>GARANTIA</w:t>
      </w:r>
    </w:p>
    <w:p w:rsidR="006428F0" w:rsidRPr="0081616D" w:rsidRDefault="006428F0" w:rsidP="006428F0">
      <w:pPr>
        <w:spacing w:line="360" w:lineRule="auto"/>
        <w:ind w:left="1065"/>
        <w:jc w:val="both"/>
        <w:rPr>
          <w:b/>
          <w:sz w:val="22"/>
          <w:szCs w:val="22"/>
        </w:rPr>
      </w:pPr>
    </w:p>
    <w:p w:rsidR="006428F0" w:rsidRPr="0081616D" w:rsidRDefault="006428F0" w:rsidP="006428F0">
      <w:pPr>
        <w:tabs>
          <w:tab w:val="left" w:pos="709"/>
        </w:tabs>
        <w:spacing w:line="360" w:lineRule="auto"/>
        <w:jc w:val="both"/>
        <w:rPr>
          <w:b/>
          <w:sz w:val="22"/>
          <w:szCs w:val="22"/>
        </w:rPr>
      </w:pPr>
      <w:r w:rsidRPr="0081616D">
        <w:rPr>
          <w:sz w:val="22"/>
          <w:szCs w:val="22"/>
        </w:rPr>
        <w:t>6.1.</w:t>
      </w:r>
      <w:r w:rsidRPr="0081616D">
        <w:rPr>
          <w:sz w:val="22"/>
          <w:szCs w:val="22"/>
        </w:rPr>
        <w:tab/>
      </w:r>
      <w:r w:rsidRPr="0081616D">
        <w:rPr>
          <w:bCs/>
          <w:sz w:val="22"/>
          <w:szCs w:val="22"/>
        </w:rPr>
        <w:t>A garantia deverá ser fornecida pelo fabricante, com prazo mínimo de 12 (doze) meses, contadas a partir da emissão da nota fiscal/fatura, devendo ser subsidiada pela contratada, que deverá ser detentora de concessão do fabricante para comercialização do objeto do presente Termo de Referência.</w:t>
      </w:r>
    </w:p>
    <w:p w:rsidR="006428F0" w:rsidRPr="0081616D" w:rsidRDefault="006428F0" w:rsidP="006428F0">
      <w:pPr>
        <w:tabs>
          <w:tab w:val="left" w:pos="360"/>
          <w:tab w:val="left" w:pos="709"/>
        </w:tabs>
        <w:spacing w:line="360" w:lineRule="auto"/>
        <w:jc w:val="both"/>
        <w:rPr>
          <w:bCs/>
          <w:sz w:val="22"/>
          <w:szCs w:val="22"/>
        </w:rPr>
      </w:pPr>
      <w:r w:rsidRPr="0081616D">
        <w:rPr>
          <w:bCs/>
          <w:sz w:val="22"/>
          <w:szCs w:val="22"/>
        </w:rPr>
        <w:t>6.2.</w:t>
      </w:r>
      <w:r w:rsidRPr="0081616D">
        <w:rPr>
          <w:bCs/>
          <w:sz w:val="22"/>
          <w:szCs w:val="22"/>
        </w:rPr>
        <w:tab/>
        <w:t>A concessão do fabricante para comercialização do produto pelo proponente poderá ser feita por meio de carta de representação, que vinculará o mesmo as obrigações subsidiárias no que se refere à garantia, assistência técnica e manutenção.</w:t>
      </w:r>
    </w:p>
    <w:p w:rsidR="006428F0" w:rsidRPr="0081616D" w:rsidRDefault="006428F0" w:rsidP="006428F0">
      <w:pPr>
        <w:tabs>
          <w:tab w:val="left" w:pos="360"/>
          <w:tab w:val="left" w:pos="709"/>
        </w:tabs>
        <w:spacing w:line="360" w:lineRule="auto"/>
        <w:jc w:val="both"/>
        <w:rPr>
          <w:sz w:val="22"/>
          <w:szCs w:val="22"/>
        </w:rPr>
      </w:pPr>
      <w:r w:rsidRPr="0081616D">
        <w:rPr>
          <w:sz w:val="22"/>
          <w:szCs w:val="22"/>
        </w:rPr>
        <w:t xml:space="preserve">6.3. </w:t>
      </w:r>
      <w:r w:rsidRPr="0081616D">
        <w:rPr>
          <w:sz w:val="22"/>
          <w:szCs w:val="22"/>
        </w:rPr>
        <w:tab/>
        <w:t>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 esperado.</w:t>
      </w:r>
    </w:p>
    <w:p w:rsidR="006428F0" w:rsidRPr="0081616D" w:rsidRDefault="006428F0" w:rsidP="006428F0">
      <w:pPr>
        <w:tabs>
          <w:tab w:val="left" w:pos="360"/>
          <w:tab w:val="left" w:pos="709"/>
        </w:tabs>
        <w:spacing w:line="360" w:lineRule="auto"/>
        <w:jc w:val="both"/>
        <w:rPr>
          <w:sz w:val="22"/>
          <w:szCs w:val="22"/>
        </w:rPr>
      </w:pPr>
      <w:r w:rsidRPr="0081616D">
        <w:rPr>
          <w:sz w:val="22"/>
          <w:szCs w:val="22"/>
        </w:rPr>
        <w:t xml:space="preserve">6.4. </w:t>
      </w:r>
      <w:r w:rsidRPr="0081616D">
        <w:rPr>
          <w:sz w:val="22"/>
          <w:szCs w:val="22"/>
        </w:rPr>
        <w:tab/>
        <w:t>Em caso de verificação de defeitos ocultos, serão aplicadas as regras do Código Civil Brasileiro ou lei especial que trate da relação de consumo.</w:t>
      </w:r>
    </w:p>
    <w:p w:rsidR="006428F0" w:rsidRPr="0081616D" w:rsidRDefault="006428F0" w:rsidP="006428F0">
      <w:pPr>
        <w:tabs>
          <w:tab w:val="left" w:pos="709"/>
        </w:tabs>
        <w:spacing w:line="360" w:lineRule="auto"/>
        <w:jc w:val="both"/>
        <w:rPr>
          <w:sz w:val="22"/>
          <w:szCs w:val="22"/>
        </w:rPr>
      </w:pPr>
      <w:r w:rsidRPr="0081616D">
        <w:rPr>
          <w:sz w:val="22"/>
          <w:szCs w:val="22"/>
        </w:rPr>
        <w:t xml:space="preserve">6.5. </w:t>
      </w:r>
      <w:r w:rsidRPr="0081616D">
        <w:rPr>
          <w:sz w:val="22"/>
          <w:szCs w:val="22"/>
        </w:rPr>
        <w:tab/>
        <w:t>Caso a garantia do fabricante seja superior ao previsto no item 6.1, prevalecerá a que melhor atender aos interesses da administração pública.</w:t>
      </w:r>
    </w:p>
    <w:p w:rsidR="006428F0" w:rsidRPr="0081616D" w:rsidRDefault="006428F0" w:rsidP="006428F0">
      <w:pPr>
        <w:tabs>
          <w:tab w:val="left" w:pos="709"/>
        </w:tabs>
        <w:spacing w:line="360" w:lineRule="auto"/>
        <w:jc w:val="both"/>
        <w:rPr>
          <w:bCs/>
          <w:sz w:val="22"/>
          <w:szCs w:val="22"/>
        </w:rPr>
      </w:pPr>
      <w:r w:rsidRPr="0081616D">
        <w:rPr>
          <w:sz w:val="22"/>
          <w:szCs w:val="22"/>
        </w:rPr>
        <w:t>6.5.</w:t>
      </w:r>
      <w:r w:rsidRPr="0081616D">
        <w:rPr>
          <w:sz w:val="22"/>
          <w:szCs w:val="22"/>
        </w:rPr>
        <w:tab/>
      </w:r>
      <w:r w:rsidRPr="0081616D">
        <w:rPr>
          <w:bCs/>
          <w:sz w:val="22"/>
          <w:szCs w:val="22"/>
        </w:rPr>
        <w:t xml:space="preserve">A garantia deverá atender a todos os componentes físicos e lógicos que fazem parte do objeto do presente instrumento; </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b/>
          <w:bCs/>
          <w:sz w:val="22"/>
          <w:szCs w:val="22"/>
        </w:rPr>
      </w:pPr>
      <w:r w:rsidRPr="0081616D">
        <w:rPr>
          <w:b/>
          <w:sz w:val="22"/>
          <w:szCs w:val="22"/>
        </w:rPr>
        <w:t xml:space="preserve">7. </w:t>
      </w:r>
      <w:r w:rsidRPr="0081616D">
        <w:rPr>
          <w:b/>
          <w:sz w:val="22"/>
          <w:szCs w:val="22"/>
        </w:rPr>
        <w:tab/>
      </w:r>
      <w:r w:rsidRPr="0081616D">
        <w:rPr>
          <w:b/>
          <w:bCs/>
          <w:sz w:val="22"/>
          <w:szCs w:val="22"/>
        </w:rPr>
        <w:t>ASSISTÊNCIA TÉCNICA E MANUTENÇÃO</w:t>
      </w:r>
    </w:p>
    <w:p w:rsidR="006428F0" w:rsidRPr="0081616D" w:rsidRDefault="006428F0" w:rsidP="006428F0">
      <w:pPr>
        <w:spacing w:line="360" w:lineRule="auto"/>
        <w:ind w:firstLine="709"/>
        <w:jc w:val="both"/>
        <w:rPr>
          <w:sz w:val="22"/>
          <w:szCs w:val="22"/>
        </w:rPr>
      </w:pPr>
    </w:p>
    <w:p w:rsidR="006428F0" w:rsidRPr="0081616D" w:rsidRDefault="006428F0" w:rsidP="006428F0">
      <w:pPr>
        <w:spacing w:line="360" w:lineRule="auto"/>
        <w:ind w:firstLine="709"/>
        <w:jc w:val="both"/>
        <w:rPr>
          <w:b/>
          <w:sz w:val="22"/>
          <w:szCs w:val="22"/>
        </w:rPr>
      </w:pPr>
      <w:r w:rsidRPr="0081616D">
        <w:rPr>
          <w:sz w:val="22"/>
          <w:szCs w:val="22"/>
        </w:rPr>
        <w:lastRenderedPageBreak/>
        <w:t>O fornecedor deverá dispor de loja credenciada ou autorizada para execução de serviços de assistência técnica, sendo no mínimo uma no país (Brasil), devidamente autorizada pelo fabricante.</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b/>
          <w:sz w:val="22"/>
          <w:szCs w:val="22"/>
        </w:rPr>
      </w:pPr>
      <w:r w:rsidRPr="0081616D">
        <w:rPr>
          <w:b/>
          <w:sz w:val="22"/>
          <w:szCs w:val="22"/>
        </w:rPr>
        <w:t>8.</w:t>
      </w:r>
      <w:r w:rsidRPr="0081616D">
        <w:rPr>
          <w:b/>
          <w:sz w:val="22"/>
          <w:szCs w:val="22"/>
        </w:rPr>
        <w:tab/>
        <w:t>SISTEMA ORÇAMENTÁRIO</w:t>
      </w:r>
      <w:r w:rsidRPr="0081616D">
        <w:rPr>
          <w:b/>
          <w:sz w:val="22"/>
          <w:szCs w:val="22"/>
        </w:rPr>
        <w:tab/>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sz w:val="22"/>
          <w:szCs w:val="22"/>
        </w:rPr>
      </w:pPr>
      <w:r w:rsidRPr="0081616D">
        <w:rPr>
          <w:sz w:val="22"/>
          <w:szCs w:val="22"/>
        </w:rPr>
        <w:tab/>
        <w:t xml:space="preserve">As despesas decorrentes para acobertar a aquisição, objeto do presente instrumento, correrão por conta dos recursos consignados no orçamento da </w:t>
      </w:r>
      <w:r w:rsidRPr="0081616D">
        <w:rPr>
          <w:b/>
          <w:sz w:val="22"/>
          <w:szCs w:val="22"/>
        </w:rPr>
        <w:t>SECRETARIA DE ESTADO DO DESENVOLVIMENTO AMBIENTAL - SEDAM</w:t>
      </w:r>
      <w:r w:rsidRPr="0081616D">
        <w:rPr>
          <w:sz w:val="22"/>
          <w:szCs w:val="22"/>
        </w:rPr>
        <w:t xml:space="preserve">, Unidade Gestora </w:t>
      </w:r>
      <w:r w:rsidRPr="0081616D">
        <w:rPr>
          <w:b/>
          <w:sz w:val="22"/>
          <w:szCs w:val="22"/>
        </w:rPr>
        <w:t xml:space="preserve">1801, </w:t>
      </w:r>
      <w:r w:rsidRPr="0081616D">
        <w:rPr>
          <w:sz w:val="22"/>
          <w:szCs w:val="22"/>
        </w:rPr>
        <w:t xml:space="preserve">Fonte </w:t>
      </w:r>
      <w:r w:rsidRPr="0081616D">
        <w:rPr>
          <w:b/>
          <w:sz w:val="22"/>
          <w:szCs w:val="22"/>
        </w:rPr>
        <w:t>3212</w:t>
      </w:r>
      <w:r w:rsidRPr="0081616D">
        <w:rPr>
          <w:sz w:val="22"/>
          <w:szCs w:val="22"/>
        </w:rPr>
        <w:t xml:space="preserve">, Programa ou Projeto Atividade, </w:t>
      </w:r>
      <w:r w:rsidRPr="0081616D">
        <w:rPr>
          <w:b/>
          <w:sz w:val="22"/>
          <w:szCs w:val="22"/>
          <w:u w:val="single"/>
        </w:rPr>
        <w:t>1561 (Atualização do Zoneamento Socioeconômico</w:t>
      </w:r>
      <w:proofErr w:type="gramStart"/>
      <w:r w:rsidRPr="0081616D">
        <w:rPr>
          <w:b/>
          <w:sz w:val="22"/>
          <w:szCs w:val="22"/>
          <w:u w:val="single"/>
        </w:rPr>
        <w:t xml:space="preserve">  </w:t>
      </w:r>
      <w:proofErr w:type="gramEnd"/>
      <w:r w:rsidRPr="0081616D">
        <w:rPr>
          <w:b/>
          <w:sz w:val="22"/>
          <w:szCs w:val="22"/>
          <w:u w:val="single"/>
        </w:rPr>
        <w:t>Ecológico – ZSEE)</w:t>
      </w:r>
      <w:r w:rsidRPr="0081616D">
        <w:rPr>
          <w:b/>
          <w:sz w:val="22"/>
          <w:szCs w:val="22"/>
        </w:rPr>
        <w:t xml:space="preserve"> </w:t>
      </w:r>
      <w:r w:rsidRPr="0081616D">
        <w:rPr>
          <w:sz w:val="22"/>
          <w:szCs w:val="22"/>
        </w:rPr>
        <w:t xml:space="preserve">e </w:t>
      </w:r>
      <w:r w:rsidRPr="0081616D">
        <w:rPr>
          <w:b/>
          <w:sz w:val="22"/>
          <w:szCs w:val="22"/>
          <w:u w:val="single"/>
        </w:rPr>
        <w:t>2847 (Fortalecimento da Fiscalização no Entorno e Interior da Unidade de Conservação)</w:t>
      </w:r>
      <w:r w:rsidRPr="0081616D">
        <w:rPr>
          <w:b/>
          <w:sz w:val="22"/>
          <w:szCs w:val="22"/>
        </w:rPr>
        <w:t xml:space="preserve">, </w:t>
      </w:r>
      <w:r w:rsidRPr="0081616D">
        <w:rPr>
          <w:sz w:val="22"/>
          <w:szCs w:val="22"/>
        </w:rPr>
        <w:t xml:space="preserve">Elemento de Despesa </w:t>
      </w:r>
      <w:r w:rsidRPr="0081616D">
        <w:rPr>
          <w:b/>
          <w:sz w:val="22"/>
          <w:szCs w:val="22"/>
        </w:rPr>
        <w:t>44.90-52</w:t>
      </w:r>
      <w:r w:rsidRPr="0081616D">
        <w:rPr>
          <w:sz w:val="22"/>
          <w:szCs w:val="22"/>
        </w:rPr>
        <w:t>.</w:t>
      </w:r>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tabs>
          <w:tab w:val="left" w:pos="709"/>
        </w:tabs>
        <w:spacing w:line="360" w:lineRule="auto"/>
        <w:jc w:val="both"/>
        <w:rPr>
          <w:b/>
          <w:bCs/>
          <w:sz w:val="22"/>
          <w:szCs w:val="22"/>
        </w:rPr>
      </w:pPr>
      <w:r w:rsidRPr="0081616D">
        <w:rPr>
          <w:b/>
          <w:bCs/>
          <w:sz w:val="22"/>
          <w:szCs w:val="22"/>
        </w:rPr>
        <w:t>9.</w:t>
      </w:r>
      <w:r w:rsidRPr="0081616D">
        <w:rPr>
          <w:b/>
          <w:bCs/>
          <w:sz w:val="22"/>
          <w:szCs w:val="22"/>
        </w:rPr>
        <w:tab/>
        <w:t xml:space="preserve">VALOR ESTIMADO DA </w:t>
      </w:r>
      <w:proofErr w:type="gramStart"/>
      <w:r w:rsidRPr="0081616D">
        <w:rPr>
          <w:b/>
          <w:bCs/>
          <w:sz w:val="22"/>
          <w:szCs w:val="22"/>
        </w:rPr>
        <w:t>AQUISIÇÃO</w:t>
      </w:r>
      <w:proofErr w:type="gramEnd"/>
    </w:p>
    <w:p w:rsidR="006428F0" w:rsidRPr="0081616D" w:rsidRDefault="006428F0" w:rsidP="006428F0">
      <w:pPr>
        <w:tabs>
          <w:tab w:val="left" w:pos="709"/>
        </w:tabs>
        <w:spacing w:line="360" w:lineRule="auto"/>
        <w:jc w:val="both"/>
        <w:rPr>
          <w:sz w:val="22"/>
          <w:szCs w:val="22"/>
        </w:rPr>
      </w:pPr>
    </w:p>
    <w:p w:rsidR="006428F0" w:rsidRPr="0081616D" w:rsidRDefault="006428F0" w:rsidP="006428F0">
      <w:pPr>
        <w:tabs>
          <w:tab w:val="left" w:pos="709"/>
        </w:tabs>
        <w:spacing w:line="360" w:lineRule="auto"/>
        <w:jc w:val="both"/>
        <w:rPr>
          <w:bCs/>
          <w:sz w:val="22"/>
          <w:szCs w:val="22"/>
        </w:rPr>
      </w:pPr>
      <w:r w:rsidRPr="0081616D">
        <w:rPr>
          <w:bCs/>
          <w:color w:val="FF0000"/>
          <w:sz w:val="22"/>
          <w:szCs w:val="22"/>
        </w:rPr>
        <w:tab/>
      </w:r>
      <w:r w:rsidRPr="0081616D">
        <w:rPr>
          <w:bCs/>
          <w:sz w:val="22"/>
          <w:szCs w:val="22"/>
        </w:rPr>
        <w:t xml:space="preserve">O valor estimado para a presente aquisição será oportunamente juntado aos autos pelo Setor de Pesquisa de Preços da SUPEL, realizados através de cotação de preços no mercado ou o existente em seu banco de pesquisa em </w:t>
      </w:r>
      <w:r w:rsidRPr="0081616D">
        <w:rPr>
          <w:sz w:val="22"/>
          <w:szCs w:val="22"/>
          <w:u w:val="single"/>
        </w:rPr>
        <w:t xml:space="preserve">atendimento à competência designativa do </w:t>
      </w:r>
      <w:r w:rsidRPr="0081616D">
        <w:rPr>
          <w:bCs/>
          <w:sz w:val="22"/>
          <w:szCs w:val="22"/>
          <w:u w:val="single"/>
        </w:rPr>
        <w:t>Decreto Estadual nº 18.340/2013 de 06/11/2013.</w:t>
      </w:r>
      <w:r w:rsidRPr="0081616D">
        <w:rPr>
          <w:bCs/>
          <w:sz w:val="22"/>
          <w:szCs w:val="22"/>
        </w:rPr>
        <w:t xml:space="preserve">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6428F0" w:rsidRPr="0081616D" w:rsidRDefault="006428F0" w:rsidP="006428F0">
      <w:pPr>
        <w:tabs>
          <w:tab w:val="left" w:pos="709"/>
        </w:tabs>
        <w:spacing w:line="360" w:lineRule="auto"/>
        <w:jc w:val="both"/>
        <w:rPr>
          <w:bCs/>
          <w:sz w:val="22"/>
          <w:szCs w:val="22"/>
        </w:rPr>
      </w:pPr>
    </w:p>
    <w:p w:rsidR="006428F0" w:rsidRPr="0081616D" w:rsidRDefault="006428F0" w:rsidP="006428F0">
      <w:pPr>
        <w:tabs>
          <w:tab w:val="left" w:pos="709"/>
        </w:tabs>
        <w:spacing w:line="360" w:lineRule="auto"/>
        <w:jc w:val="both"/>
        <w:rPr>
          <w:b/>
          <w:bCs/>
          <w:sz w:val="22"/>
          <w:szCs w:val="22"/>
        </w:rPr>
      </w:pPr>
      <w:r w:rsidRPr="0081616D">
        <w:rPr>
          <w:b/>
          <w:bCs/>
          <w:sz w:val="22"/>
          <w:szCs w:val="22"/>
        </w:rPr>
        <w:t>10.</w:t>
      </w:r>
      <w:r w:rsidRPr="0081616D">
        <w:rPr>
          <w:b/>
          <w:bCs/>
          <w:sz w:val="22"/>
          <w:szCs w:val="22"/>
        </w:rPr>
        <w:tab/>
        <w:t xml:space="preserve">LOCAIS DE UTILIZAÇÃO DO </w:t>
      </w:r>
      <w:proofErr w:type="gramStart"/>
      <w:r w:rsidRPr="0081616D">
        <w:rPr>
          <w:b/>
          <w:bCs/>
          <w:sz w:val="22"/>
          <w:szCs w:val="22"/>
        </w:rPr>
        <w:t>BEM</w:t>
      </w:r>
      <w:proofErr w:type="gramEnd"/>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spacing w:line="360" w:lineRule="auto"/>
        <w:ind w:firstLine="709"/>
        <w:jc w:val="both"/>
        <w:rPr>
          <w:sz w:val="22"/>
          <w:szCs w:val="22"/>
        </w:rPr>
      </w:pPr>
      <w:r w:rsidRPr="0081616D">
        <w:rPr>
          <w:sz w:val="22"/>
          <w:szCs w:val="22"/>
        </w:rPr>
        <w:t>Os bens objeto do presente instrumento serão utilizados pela Coordenadoria de Geociências – COGEO e Coordenadoria de Proteção Ambiental – COPAM, desta Secretaria de Estado do Desenvolvimento Ambiental – SEDAM, objetivando o trabalho referente à execução da 2ª Aproximação do ZSEE e nas atividades de monitoramento e fiscalização das unidades de conservação estaduais conforme programado nas referidas ações constantes do PDSEAI.</w:t>
      </w:r>
    </w:p>
    <w:p w:rsidR="006428F0" w:rsidRPr="0081616D" w:rsidRDefault="006428F0" w:rsidP="006428F0">
      <w:pPr>
        <w:spacing w:line="360" w:lineRule="auto"/>
        <w:jc w:val="both"/>
        <w:rPr>
          <w:b/>
          <w:bCs/>
          <w:sz w:val="22"/>
          <w:szCs w:val="22"/>
        </w:rPr>
      </w:pPr>
    </w:p>
    <w:p w:rsidR="006428F0" w:rsidRPr="0081616D" w:rsidRDefault="006428F0" w:rsidP="006428F0">
      <w:pPr>
        <w:tabs>
          <w:tab w:val="left" w:pos="709"/>
        </w:tabs>
        <w:spacing w:line="360" w:lineRule="auto"/>
        <w:jc w:val="both"/>
        <w:rPr>
          <w:b/>
          <w:bCs/>
          <w:sz w:val="22"/>
          <w:szCs w:val="22"/>
        </w:rPr>
      </w:pPr>
      <w:r w:rsidRPr="0081616D">
        <w:rPr>
          <w:b/>
          <w:bCs/>
          <w:sz w:val="22"/>
          <w:szCs w:val="22"/>
        </w:rPr>
        <w:t>11.</w:t>
      </w:r>
      <w:r w:rsidRPr="0081616D">
        <w:rPr>
          <w:b/>
          <w:bCs/>
          <w:sz w:val="22"/>
          <w:szCs w:val="22"/>
        </w:rPr>
        <w:tab/>
        <w:t xml:space="preserve">PRAZO, LOCAL E FORMA DE </w:t>
      </w:r>
      <w:proofErr w:type="gramStart"/>
      <w:r w:rsidRPr="0081616D">
        <w:rPr>
          <w:b/>
          <w:bCs/>
          <w:sz w:val="22"/>
          <w:szCs w:val="22"/>
        </w:rPr>
        <w:t>ENTREGA</w:t>
      </w:r>
      <w:proofErr w:type="gramEnd"/>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spacing w:line="360" w:lineRule="auto"/>
        <w:ind w:firstLine="709"/>
        <w:jc w:val="both"/>
        <w:rPr>
          <w:sz w:val="22"/>
          <w:szCs w:val="22"/>
        </w:rPr>
      </w:pPr>
      <w:r w:rsidRPr="0081616D">
        <w:rPr>
          <w:sz w:val="22"/>
          <w:szCs w:val="22"/>
        </w:rPr>
        <w:t xml:space="preserve">Os produtos deverão ser entregues em sua totalidade no prazo máximo de 30 (trinta) dias após o recebimento da Nota de Empenho. </w:t>
      </w:r>
    </w:p>
    <w:p w:rsidR="006428F0" w:rsidRPr="0081616D" w:rsidRDefault="006428F0" w:rsidP="006428F0">
      <w:pPr>
        <w:tabs>
          <w:tab w:val="left" w:pos="709"/>
        </w:tabs>
        <w:spacing w:line="360" w:lineRule="auto"/>
        <w:jc w:val="both"/>
        <w:rPr>
          <w:sz w:val="22"/>
          <w:szCs w:val="22"/>
        </w:rPr>
      </w:pPr>
      <w:r w:rsidRPr="0081616D">
        <w:rPr>
          <w:sz w:val="22"/>
          <w:szCs w:val="22"/>
        </w:rPr>
        <w:lastRenderedPageBreak/>
        <w:t xml:space="preserve">11.1. </w:t>
      </w:r>
      <w:r w:rsidRPr="0081616D">
        <w:rPr>
          <w:sz w:val="22"/>
          <w:szCs w:val="22"/>
        </w:rPr>
        <w:tab/>
        <w:t xml:space="preserve">A entrega deverá ser efetuada na Coordenação Geral de Patrimônio – CGP/SUGESPE (Almoxarifado Central do Governo do Estado de Rondônia), sito à </w:t>
      </w:r>
      <w:proofErr w:type="gramStart"/>
      <w:r w:rsidRPr="0081616D">
        <w:rPr>
          <w:sz w:val="22"/>
          <w:szCs w:val="22"/>
        </w:rPr>
        <w:t>rua</w:t>
      </w:r>
      <w:proofErr w:type="gramEnd"/>
      <w:r w:rsidRPr="0081616D">
        <w:rPr>
          <w:sz w:val="22"/>
          <w:szCs w:val="22"/>
        </w:rPr>
        <w:t xml:space="preserve"> Antônio Lacerda n° 4138, Bairro Industrial, Porto Velho – RO, no horário das 07:30 às 13:30 horas, sempre através de documento hábil que comprove as quantidades recebidas, indicando o nome e matrícula do responsável pelo recebimento.</w:t>
      </w:r>
    </w:p>
    <w:p w:rsidR="006428F0" w:rsidRPr="0081616D" w:rsidRDefault="006428F0" w:rsidP="006428F0">
      <w:pPr>
        <w:spacing w:line="360" w:lineRule="auto"/>
        <w:jc w:val="both"/>
        <w:rPr>
          <w:sz w:val="22"/>
          <w:szCs w:val="22"/>
        </w:rPr>
      </w:pPr>
      <w:r w:rsidRPr="0081616D">
        <w:rPr>
          <w:sz w:val="22"/>
          <w:szCs w:val="22"/>
        </w:rPr>
        <w:t>11.1.1.</w:t>
      </w:r>
      <w:r w:rsidRPr="0081616D">
        <w:rPr>
          <w:sz w:val="22"/>
          <w:szCs w:val="22"/>
        </w:rPr>
        <w:tab/>
        <w:t>A data prevista da entrega deverá ser informada com antecedência mínima de 48 (quarenta e oito) horas através do telefone (3216-2254 – CGP/SUGESPE).</w:t>
      </w:r>
    </w:p>
    <w:p w:rsidR="006428F0" w:rsidRPr="0081616D" w:rsidRDefault="006428F0" w:rsidP="006428F0">
      <w:pPr>
        <w:spacing w:line="360" w:lineRule="auto"/>
        <w:jc w:val="both"/>
        <w:rPr>
          <w:sz w:val="22"/>
          <w:szCs w:val="22"/>
        </w:rPr>
      </w:pPr>
      <w:r w:rsidRPr="0081616D">
        <w:rPr>
          <w:sz w:val="22"/>
          <w:szCs w:val="22"/>
        </w:rPr>
        <w:t xml:space="preserve">11.1.2. Em virtude da imperiosa urgência, excepcionalmente, se solicitado pelo setor requisitante, </w:t>
      </w:r>
      <w:proofErr w:type="gramStart"/>
      <w:r w:rsidRPr="0081616D">
        <w:rPr>
          <w:sz w:val="22"/>
          <w:szCs w:val="22"/>
        </w:rPr>
        <w:t>a</w:t>
      </w:r>
      <w:proofErr w:type="gramEnd"/>
      <w:r w:rsidRPr="0081616D">
        <w:rPr>
          <w:sz w:val="22"/>
          <w:szCs w:val="22"/>
        </w:rPr>
        <w:t xml:space="preserve">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6428F0" w:rsidRPr="0081616D" w:rsidRDefault="006428F0" w:rsidP="006428F0">
      <w:pPr>
        <w:tabs>
          <w:tab w:val="left" w:pos="709"/>
        </w:tabs>
        <w:spacing w:line="360" w:lineRule="auto"/>
        <w:jc w:val="both"/>
        <w:rPr>
          <w:sz w:val="22"/>
          <w:szCs w:val="22"/>
        </w:rPr>
      </w:pPr>
      <w:r w:rsidRPr="0081616D">
        <w:rPr>
          <w:sz w:val="22"/>
          <w:szCs w:val="22"/>
        </w:rPr>
        <w:t>11.2.</w:t>
      </w:r>
      <w:r w:rsidRPr="0081616D">
        <w:rPr>
          <w:sz w:val="22"/>
          <w:szCs w:val="22"/>
        </w:rPr>
        <w:tab/>
        <w:t>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6428F0" w:rsidRPr="0081616D" w:rsidRDefault="006428F0" w:rsidP="006428F0">
      <w:pPr>
        <w:tabs>
          <w:tab w:val="left" w:pos="709"/>
        </w:tabs>
        <w:spacing w:line="360" w:lineRule="auto"/>
        <w:jc w:val="both"/>
        <w:rPr>
          <w:sz w:val="22"/>
          <w:szCs w:val="22"/>
        </w:rPr>
      </w:pPr>
      <w:r w:rsidRPr="0081616D">
        <w:rPr>
          <w:sz w:val="22"/>
          <w:szCs w:val="22"/>
        </w:rPr>
        <w:t>11.2.1.</w:t>
      </w:r>
      <w:r w:rsidRPr="0081616D">
        <w:rPr>
          <w:sz w:val="22"/>
          <w:szCs w:val="22"/>
        </w:rPr>
        <w:tab/>
        <w:t>Na entrega dos produtos deverão fazer-se acompanhar, além da nota fiscal/fatura, os respectivos manuais dos equipamentos e do certificado de garantia.</w:t>
      </w:r>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tabs>
          <w:tab w:val="left" w:pos="709"/>
        </w:tabs>
        <w:spacing w:line="360" w:lineRule="auto"/>
        <w:jc w:val="both"/>
        <w:rPr>
          <w:b/>
          <w:sz w:val="22"/>
          <w:szCs w:val="22"/>
        </w:rPr>
      </w:pPr>
      <w:r w:rsidRPr="0081616D">
        <w:rPr>
          <w:b/>
          <w:bCs/>
          <w:sz w:val="22"/>
          <w:szCs w:val="22"/>
        </w:rPr>
        <w:t xml:space="preserve">12. </w:t>
      </w:r>
      <w:r w:rsidRPr="0081616D">
        <w:rPr>
          <w:b/>
          <w:bCs/>
          <w:sz w:val="22"/>
          <w:szCs w:val="22"/>
        </w:rPr>
        <w:tab/>
      </w:r>
      <w:r w:rsidRPr="0081616D">
        <w:rPr>
          <w:b/>
          <w:sz w:val="22"/>
          <w:szCs w:val="22"/>
        </w:rPr>
        <w:t>DO RECEBIMENTO</w:t>
      </w:r>
    </w:p>
    <w:p w:rsidR="006428F0" w:rsidRPr="0081616D" w:rsidRDefault="006428F0" w:rsidP="006428F0">
      <w:pPr>
        <w:tabs>
          <w:tab w:val="left" w:pos="709"/>
        </w:tabs>
        <w:spacing w:line="360" w:lineRule="auto"/>
        <w:jc w:val="both"/>
        <w:rPr>
          <w:sz w:val="22"/>
          <w:szCs w:val="22"/>
        </w:rPr>
      </w:pPr>
    </w:p>
    <w:p w:rsidR="006428F0" w:rsidRPr="0081616D" w:rsidRDefault="006428F0" w:rsidP="006428F0">
      <w:pPr>
        <w:spacing w:line="360" w:lineRule="auto"/>
        <w:ind w:firstLine="709"/>
        <w:jc w:val="both"/>
        <w:rPr>
          <w:sz w:val="22"/>
          <w:szCs w:val="22"/>
        </w:rPr>
      </w:pPr>
      <w:r w:rsidRPr="0081616D">
        <w:rPr>
          <w:sz w:val="22"/>
          <w:szCs w:val="22"/>
        </w:rPr>
        <w:t xml:space="preserve">As faturas e os produtos serão recebidos e analisados pela comissão nomeada através da Portaria 239/GAB/SEDAM de 12 de setembro de 2012, na Coordenação Geral de Patrimônio – CGP/SUGESPE (Almoxarifado Central do Governo do Estado de Rondônia), sito à rua: Antônio Lacerda n° 4138, Bairro Industrial, Porto Velho – RO no horário das </w:t>
      </w:r>
      <w:proofErr w:type="gramStart"/>
      <w:r w:rsidRPr="0081616D">
        <w:rPr>
          <w:sz w:val="22"/>
          <w:szCs w:val="22"/>
        </w:rPr>
        <w:t>07:30</w:t>
      </w:r>
      <w:proofErr w:type="gramEnd"/>
      <w:r w:rsidRPr="0081616D">
        <w:rPr>
          <w:sz w:val="22"/>
          <w:szCs w:val="22"/>
        </w:rPr>
        <w:t xml:space="preserve"> às 13:30 horas.</w:t>
      </w:r>
    </w:p>
    <w:p w:rsidR="006428F0" w:rsidRPr="0081616D" w:rsidRDefault="006428F0" w:rsidP="006428F0">
      <w:pPr>
        <w:spacing w:line="360" w:lineRule="auto"/>
        <w:jc w:val="both"/>
        <w:rPr>
          <w:sz w:val="22"/>
          <w:szCs w:val="22"/>
        </w:rPr>
      </w:pPr>
      <w:r w:rsidRPr="0081616D">
        <w:rPr>
          <w:sz w:val="22"/>
          <w:szCs w:val="22"/>
        </w:rPr>
        <w:t>12.1. O recebimento, conforme a Lei Federal n. 8.666/93 (Licitações e Contratos Administrativos) sedará na forma abaixo:</w:t>
      </w:r>
    </w:p>
    <w:p w:rsidR="006428F0" w:rsidRPr="0081616D" w:rsidRDefault="006428F0" w:rsidP="006428F0">
      <w:pPr>
        <w:spacing w:line="360" w:lineRule="auto"/>
        <w:jc w:val="both"/>
        <w:rPr>
          <w:bCs/>
          <w:sz w:val="22"/>
          <w:szCs w:val="22"/>
        </w:rPr>
      </w:pPr>
      <w:proofErr w:type="gramStart"/>
      <w:r w:rsidRPr="0081616D">
        <w:rPr>
          <w:sz w:val="22"/>
          <w:szCs w:val="22"/>
        </w:rPr>
        <w:t>12.1.1.</w:t>
      </w:r>
      <w:proofErr w:type="gramEnd"/>
      <w:r w:rsidRPr="0081616D">
        <w:rPr>
          <w:sz w:val="22"/>
          <w:szCs w:val="22"/>
        </w:rPr>
        <w:t xml:space="preserve">Serão os objetos deste Termo de Referencia recebidos </w:t>
      </w:r>
      <w:r w:rsidRPr="0081616D">
        <w:rPr>
          <w:b/>
          <w:sz w:val="22"/>
          <w:szCs w:val="22"/>
        </w:rPr>
        <w:t>PROVISORIAMENTE</w:t>
      </w:r>
      <w:r w:rsidRPr="0081616D">
        <w:rPr>
          <w:sz w:val="22"/>
          <w:szCs w:val="22"/>
        </w:rPr>
        <w:t>, para efeito de verificação da conformidade em relação a quantidades e características técnicas conforme especificações exigidas, n</w:t>
      </w:r>
      <w:r w:rsidRPr="0081616D">
        <w:rPr>
          <w:bCs/>
          <w:sz w:val="22"/>
          <w:szCs w:val="22"/>
        </w:rPr>
        <w:t xml:space="preserve">o prazo máximo de 10 (dez) dias úteis contados da data de sua efetiva entrega; </w:t>
      </w:r>
    </w:p>
    <w:p w:rsidR="006428F0" w:rsidRPr="0081616D" w:rsidRDefault="006428F0" w:rsidP="006428F0">
      <w:pPr>
        <w:pStyle w:val="NormalWeb"/>
        <w:spacing w:before="0" w:after="0" w:line="360" w:lineRule="auto"/>
        <w:jc w:val="both"/>
        <w:rPr>
          <w:sz w:val="22"/>
          <w:szCs w:val="22"/>
        </w:rPr>
      </w:pPr>
      <w:r w:rsidRPr="0081616D">
        <w:rPr>
          <w:sz w:val="22"/>
          <w:szCs w:val="22"/>
        </w:rPr>
        <w:t xml:space="preserve">12.1.2. Serão os objetos deste Termo de Referência recebidos em </w:t>
      </w:r>
      <w:r w:rsidRPr="0081616D">
        <w:rPr>
          <w:b/>
          <w:sz w:val="22"/>
          <w:szCs w:val="22"/>
        </w:rPr>
        <w:t xml:space="preserve">DEFINITIVO </w:t>
      </w:r>
      <w:r w:rsidRPr="0081616D">
        <w:rPr>
          <w:sz w:val="22"/>
          <w:szCs w:val="22"/>
        </w:rPr>
        <w:t xml:space="preserve">no prazo máximo de dez (10) dias da emissão do </w:t>
      </w:r>
      <w:r w:rsidRPr="0081616D">
        <w:rPr>
          <w:b/>
          <w:sz w:val="22"/>
          <w:szCs w:val="22"/>
        </w:rPr>
        <w:t>TERMO DE RECEBIMENTO PROVISÓRIO,</w:t>
      </w:r>
      <w:r w:rsidRPr="0081616D">
        <w:rPr>
          <w:sz w:val="22"/>
          <w:szCs w:val="22"/>
        </w:rPr>
        <w:t xml:space="preserve"> que comprovará o </w:t>
      </w:r>
      <w:r w:rsidRPr="0081616D">
        <w:rPr>
          <w:sz w:val="22"/>
          <w:szCs w:val="22"/>
        </w:rPr>
        <w:lastRenderedPageBreak/>
        <w:t>recebimento em relação à quantidade entregue, bem como, em relação às características técnicas conforme especificado no item 05</w:t>
      </w:r>
      <w:r w:rsidRPr="0081616D">
        <w:rPr>
          <w:b/>
          <w:sz w:val="22"/>
          <w:szCs w:val="22"/>
        </w:rPr>
        <w:t>;</w:t>
      </w:r>
    </w:p>
    <w:p w:rsidR="006428F0" w:rsidRPr="0081616D" w:rsidRDefault="006428F0" w:rsidP="006428F0">
      <w:pPr>
        <w:pStyle w:val="NormalWeb"/>
        <w:spacing w:before="0" w:after="0" w:line="360" w:lineRule="auto"/>
        <w:jc w:val="both"/>
        <w:rPr>
          <w:sz w:val="22"/>
          <w:szCs w:val="22"/>
        </w:rPr>
      </w:pPr>
      <w:r w:rsidRPr="0081616D">
        <w:rPr>
          <w:sz w:val="22"/>
          <w:szCs w:val="22"/>
        </w:rPr>
        <w:t xml:space="preserve">12.1.3. O recebimento provisório ou definitivo, não exclui a responsabilidade civil pela qualidade, correção, solidez e segurança do objeto contratual, nem ético profissional, pela perfeita execução do contrato; </w:t>
      </w:r>
    </w:p>
    <w:p w:rsidR="006428F0" w:rsidRPr="0081616D" w:rsidRDefault="006428F0" w:rsidP="006428F0">
      <w:pPr>
        <w:spacing w:line="360" w:lineRule="auto"/>
        <w:jc w:val="both"/>
        <w:rPr>
          <w:bCs/>
          <w:sz w:val="22"/>
          <w:szCs w:val="22"/>
        </w:rPr>
      </w:pPr>
      <w:r w:rsidRPr="0081616D">
        <w:rPr>
          <w:bCs/>
          <w:sz w:val="22"/>
          <w:szCs w:val="22"/>
        </w:rPr>
        <w:t xml:space="preserve">12.1.4. Se após o recebimento provisório constatar-se que os bens foram entregues em desacordo com o especificado, com defeito ou imperfeições, será a contratada notificada a fazer a sua substituição no prazo de dez (10) dias úteis, </w:t>
      </w:r>
      <w:proofErr w:type="gramStart"/>
      <w:r w:rsidRPr="0081616D">
        <w:rPr>
          <w:bCs/>
          <w:sz w:val="22"/>
          <w:szCs w:val="22"/>
        </w:rPr>
        <w:t>sob pena</w:t>
      </w:r>
      <w:proofErr w:type="gramEnd"/>
      <w:r w:rsidRPr="0081616D">
        <w:rPr>
          <w:bCs/>
          <w:sz w:val="22"/>
          <w:szCs w:val="22"/>
        </w:rPr>
        <w:t xml:space="preserve"> de lhe ser aplicadas as penalidades cabíveis; </w:t>
      </w:r>
    </w:p>
    <w:p w:rsidR="006428F0" w:rsidRPr="0081616D" w:rsidRDefault="006428F0" w:rsidP="006428F0">
      <w:pPr>
        <w:spacing w:line="360" w:lineRule="auto"/>
        <w:jc w:val="both"/>
        <w:rPr>
          <w:bCs/>
          <w:sz w:val="22"/>
          <w:szCs w:val="22"/>
        </w:rPr>
      </w:pPr>
      <w:r w:rsidRPr="0081616D">
        <w:rPr>
          <w:bCs/>
          <w:sz w:val="22"/>
          <w:szCs w:val="22"/>
        </w:rPr>
        <w:t xml:space="preserve">12.1.5. Os equipamentos serão inteiramente recusados pela Comissão de Recebimento quando encontrarem-se nas seguintes condições: </w:t>
      </w:r>
      <w:r w:rsidRPr="0081616D">
        <w:rPr>
          <w:bCs/>
          <w:sz w:val="22"/>
          <w:szCs w:val="22"/>
        </w:rPr>
        <w:cr/>
        <w:t xml:space="preserve">12.1.5.1. Caso tenha sido entregue com as especificações técnicas diferentes das contidas neste Termo de Referência; </w:t>
      </w:r>
    </w:p>
    <w:p w:rsidR="006428F0" w:rsidRPr="0081616D" w:rsidRDefault="006428F0" w:rsidP="006428F0">
      <w:pPr>
        <w:spacing w:line="360" w:lineRule="auto"/>
        <w:jc w:val="both"/>
        <w:rPr>
          <w:bCs/>
          <w:sz w:val="22"/>
          <w:szCs w:val="22"/>
        </w:rPr>
      </w:pPr>
      <w:r w:rsidRPr="0081616D">
        <w:rPr>
          <w:bCs/>
          <w:sz w:val="22"/>
          <w:szCs w:val="22"/>
        </w:rPr>
        <w:t>12.1.5.2. Caso suas embalagens apresentem amassaduras, rasgaduras, ou qualquer ou deformidade que possa ter comprometido o equipamento, ou que apresente defeito em seu funcionamento.</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b/>
          <w:sz w:val="22"/>
          <w:szCs w:val="22"/>
        </w:rPr>
      </w:pPr>
      <w:r w:rsidRPr="0081616D">
        <w:rPr>
          <w:b/>
          <w:sz w:val="22"/>
          <w:szCs w:val="22"/>
        </w:rPr>
        <w:t>13.</w:t>
      </w:r>
      <w:r w:rsidRPr="0081616D">
        <w:rPr>
          <w:b/>
          <w:sz w:val="22"/>
          <w:szCs w:val="22"/>
        </w:rPr>
        <w:tab/>
        <w:t>PAGAMENTO</w:t>
      </w:r>
    </w:p>
    <w:p w:rsidR="006428F0" w:rsidRPr="0081616D" w:rsidRDefault="006428F0" w:rsidP="006428F0">
      <w:pPr>
        <w:tabs>
          <w:tab w:val="left" w:pos="709"/>
        </w:tabs>
        <w:spacing w:line="360" w:lineRule="auto"/>
        <w:jc w:val="both"/>
        <w:rPr>
          <w:sz w:val="22"/>
          <w:szCs w:val="22"/>
        </w:rPr>
      </w:pPr>
    </w:p>
    <w:p w:rsidR="006428F0" w:rsidRPr="0081616D" w:rsidRDefault="006428F0" w:rsidP="006428F0">
      <w:pPr>
        <w:tabs>
          <w:tab w:val="left" w:pos="709"/>
        </w:tabs>
        <w:spacing w:line="360" w:lineRule="auto"/>
        <w:jc w:val="both"/>
        <w:rPr>
          <w:sz w:val="22"/>
          <w:szCs w:val="22"/>
        </w:rPr>
      </w:pPr>
      <w:r w:rsidRPr="0081616D">
        <w:rPr>
          <w:sz w:val="22"/>
          <w:szCs w:val="22"/>
        </w:rPr>
        <w:tab/>
        <w:t xml:space="preserve">O pagamento será efetuado mediante Nota Fiscal devidamente certificada pela Comissão de Recebimento de acordo com os artigos 67 e 73 I, “b” da Lei Federal 8.666/93 e suas alterações, que deverão ser apresentadas juntamente com a entrega dos equipamentos no local definido conforme item 11, devendo conter no corpo da referida Nota Fiscal/Fatura, a descrição do objeto, o número do contrato e o numero da Conta Bancária da futura </w:t>
      </w:r>
      <w:r w:rsidRPr="0081616D">
        <w:rPr>
          <w:b/>
          <w:sz w:val="22"/>
          <w:szCs w:val="22"/>
        </w:rPr>
        <w:t>CONTRATADA</w:t>
      </w:r>
      <w:r w:rsidRPr="0081616D">
        <w:rPr>
          <w:sz w:val="22"/>
          <w:szCs w:val="22"/>
        </w:rPr>
        <w:t xml:space="preserve">.  A </w:t>
      </w:r>
      <w:r w:rsidRPr="0081616D">
        <w:rPr>
          <w:b/>
          <w:sz w:val="22"/>
          <w:szCs w:val="22"/>
        </w:rPr>
        <w:t>CONTRATANTE</w:t>
      </w:r>
      <w:r w:rsidRPr="0081616D">
        <w:rPr>
          <w:sz w:val="22"/>
          <w:szCs w:val="22"/>
        </w:rPr>
        <w:t xml:space="preserve"> terá o prazo máximo de 30 (trinta) dias, a partir do recebimento definitivo para efetuar análise e o pagamento. As Notas Fiscais deverão vir acompanhadas das certidões que comprovem a regularidade fiscal nas esferas: Federal, Estadual e Municipal, bem como, previdenciária e trabalhista (INSS, FGTS e CNDT) em </w:t>
      </w:r>
      <w:r w:rsidRPr="0081616D">
        <w:rPr>
          <w:b/>
          <w:sz w:val="22"/>
          <w:szCs w:val="22"/>
        </w:rPr>
        <w:t>plena validade</w:t>
      </w:r>
      <w:r w:rsidRPr="0081616D">
        <w:rPr>
          <w:sz w:val="22"/>
          <w:szCs w:val="22"/>
        </w:rPr>
        <w:t xml:space="preserve">. </w:t>
      </w:r>
    </w:p>
    <w:p w:rsidR="006428F0" w:rsidRPr="0081616D" w:rsidRDefault="006428F0" w:rsidP="006428F0">
      <w:pPr>
        <w:tabs>
          <w:tab w:val="left" w:pos="709"/>
          <w:tab w:val="left" w:pos="1620"/>
        </w:tabs>
        <w:spacing w:line="360" w:lineRule="auto"/>
        <w:jc w:val="both"/>
        <w:rPr>
          <w:sz w:val="22"/>
          <w:szCs w:val="22"/>
        </w:rPr>
      </w:pPr>
      <w:r w:rsidRPr="0081616D">
        <w:rPr>
          <w:sz w:val="22"/>
          <w:szCs w:val="22"/>
        </w:rPr>
        <w:t xml:space="preserve">13.1. </w:t>
      </w:r>
      <w:r w:rsidRPr="0081616D">
        <w:rPr>
          <w:sz w:val="22"/>
          <w:szCs w:val="22"/>
        </w:rPr>
        <w:tab/>
        <w:t xml:space="preserve">A apresentação de certidões positivas com efeito de negativa, serão aceitas com as mesmas condições, quanto a sua validade e efeitos; </w:t>
      </w:r>
    </w:p>
    <w:p w:rsidR="006428F0" w:rsidRPr="0081616D" w:rsidRDefault="006428F0" w:rsidP="006428F0">
      <w:pPr>
        <w:tabs>
          <w:tab w:val="left" w:pos="709"/>
        </w:tabs>
        <w:spacing w:line="360" w:lineRule="auto"/>
        <w:jc w:val="both"/>
        <w:rPr>
          <w:sz w:val="22"/>
          <w:szCs w:val="22"/>
        </w:rPr>
      </w:pPr>
      <w:r w:rsidRPr="0081616D">
        <w:rPr>
          <w:sz w:val="22"/>
          <w:szCs w:val="22"/>
        </w:rPr>
        <w:t>13.2.</w:t>
      </w:r>
      <w:r w:rsidRPr="0081616D">
        <w:rPr>
          <w:sz w:val="22"/>
          <w:szCs w:val="22"/>
        </w:rPr>
        <w:tab/>
        <w:t>A certidão apresentada que por ventura venha a vencer dentro do prazo determinado anteriormente (30 dias) para análise e pagamento poderá ser revalidada pelo setor onde se encontrar o processo administrativo e houver sido verificado o vencimento da mesma, com a competente juntada aos autos.</w:t>
      </w:r>
    </w:p>
    <w:p w:rsidR="006428F0" w:rsidRPr="0081616D" w:rsidRDefault="006428F0" w:rsidP="006428F0">
      <w:pPr>
        <w:tabs>
          <w:tab w:val="left" w:pos="709"/>
        </w:tabs>
        <w:spacing w:line="360" w:lineRule="auto"/>
        <w:jc w:val="both"/>
        <w:rPr>
          <w:sz w:val="22"/>
          <w:szCs w:val="22"/>
        </w:rPr>
      </w:pPr>
      <w:r w:rsidRPr="0081616D">
        <w:rPr>
          <w:sz w:val="22"/>
          <w:szCs w:val="22"/>
        </w:rPr>
        <w:lastRenderedPageBreak/>
        <w:t>13.2.</w:t>
      </w:r>
      <w:r w:rsidRPr="0081616D">
        <w:rPr>
          <w:sz w:val="22"/>
          <w:szCs w:val="22"/>
        </w:rPr>
        <w:tab/>
        <w:t>Em caso de impossibilidade de renovação da referida certidão conforme item anterior</w:t>
      </w:r>
      <w:proofErr w:type="gramStart"/>
      <w:r w:rsidRPr="0081616D">
        <w:rPr>
          <w:sz w:val="22"/>
          <w:szCs w:val="22"/>
        </w:rPr>
        <w:t>, seja</w:t>
      </w:r>
      <w:proofErr w:type="gramEnd"/>
      <w:r w:rsidRPr="0081616D">
        <w:rPr>
          <w:sz w:val="22"/>
          <w:szCs w:val="22"/>
        </w:rPr>
        <w:t xml:space="preserve"> por qualquer motivo que implique obrigatoriedade por parte do contratado (inadimplência), o prazo estabelecido ficará suspenso até que sejam sanadas as pendências apontadas. </w:t>
      </w:r>
    </w:p>
    <w:p w:rsidR="006428F0" w:rsidRPr="0081616D" w:rsidRDefault="006428F0" w:rsidP="006428F0">
      <w:pPr>
        <w:tabs>
          <w:tab w:val="left" w:pos="709"/>
        </w:tabs>
        <w:spacing w:line="360" w:lineRule="auto"/>
        <w:jc w:val="both"/>
        <w:rPr>
          <w:rFonts w:eastAsia="Arial Unicode MS"/>
          <w:b/>
          <w:sz w:val="22"/>
          <w:szCs w:val="22"/>
        </w:rPr>
      </w:pPr>
    </w:p>
    <w:p w:rsidR="006428F0" w:rsidRPr="0081616D" w:rsidRDefault="006428F0" w:rsidP="006428F0">
      <w:pPr>
        <w:tabs>
          <w:tab w:val="left" w:pos="709"/>
        </w:tabs>
        <w:spacing w:line="360" w:lineRule="auto"/>
        <w:jc w:val="both"/>
        <w:rPr>
          <w:b/>
          <w:sz w:val="22"/>
          <w:szCs w:val="22"/>
        </w:rPr>
      </w:pPr>
      <w:r w:rsidRPr="0081616D">
        <w:rPr>
          <w:rFonts w:eastAsia="Arial Unicode MS"/>
          <w:b/>
          <w:sz w:val="22"/>
          <w:szCs w:val="22"/>
        </w:rPr>
        <w:t>14.</w:t>
      </w:r>
      <w:r w:rsidRPr="0081616D">
        <w:rPr>
          <w:rFonts w:eastAsia="Arial Unicode MS"/>
          <w:b/>
          <w:sz w:val="22"/>
          <w:szCs w:val="22"/>
        </w:rPr>
        <w:tab/>
      </w:r>
      <w:r w:rsidRPr="0081616D">
        <w:rPr>
          <w:b/>
          <w:sz w:val="22"/>
          <w:szCs w:val="22"/>
        </w:rPr>
        <w:t xml:space="preserve">DA QUALIFICAÇÃO </w:t>
      </w:r>
      <w:proofErr w:type="gramStart"/>
      <w:r w:rsidRPr="0081616D">
        <w:rPr>
          <w:b/>
          <w:sz w:val="22"/>
          <w:szCs w:val="22"/>
        </w:rPr>
        <w:t>TÉCNICA</w:t>
      </w:r>
      <w:proofErr w:type="gramEnd"/>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sz w:val="22"/>
          <w:szCs w:val="22"/>
        </w:rPr>
      </w:pPr>
      <w:r w:rsidRPr="0081616D">
        <w:rPr>
          <w:sz w:val="22"/>
          <w:szCs w:val="22"/>
        </w:rPr>
        <w:tab/>
        <w:t>A empresa licitante deverá apresentar no mínimo 01 (um) atestado de capacidade técnica (declaração ou certidão), fornecido por pessoa jurídica de direito público ou privado, comprovando o desempenho em fornecimento pertinente e compatível em características, quantidades e prazos em no mínimo 20% (vinte por cento) do objeto deste Termo de Referência.</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tabs>
          <w:tab w:val="left" w:pos="709"/>
        </w:tabs>
        <w:spacing w:line="360" w:lineRule="auto"/>
        <w:jc w:val="both"/>
        <w:rPr>
          <w:b/>
          <w:sz w:val="22"/>
          <w:szCs w:val="22"/>
        </w:rPr>
      </w:pPr>
      <w:r w:rsidRPr="0081616D">
        <w:rPr>
          <w:b/>
          <w:sz w:val="22"/>
          <w:szCs w:val="22"/>
        </w:rPr>
        <w:t>15. DAS OBRIGAÇÕES</w:t>
      </w:r>
    </w:p>
    <w:p w:rsidR="006428F0" w:rsidRPr="0081616D" w:rsidRDefault="006428F0" w:rsidP="006428F0">
      <w:pPr>
        <w:tabs>
          <w:tab w:val="left" w:pos="709"/>
        </w:tabs>
        <w:spacing w:line="360" w:lineRule="auto"/>
        <w:jc w:val="both"/>
        <w:rPr>
          <w:b/>
          <w:sz w:val="22"/>
          <w:szCs w:val="22"/>
        </w:rPr>
      </w:pPr>
      <w:r w:rsidRPr="0081616D">
        <w:rPr>
          <w:b/>
          <w:sz w:val="22"/>
          <w:szCs w:val="22"/>
        </w:rPr>
        <w:t>15.1.</w:t>
      </w:r>
      <w:r w:rsidRPr="0081616D">
        <w:rPr>
          <w:b/>
          <w:sz w:val="22"/>
          <w:szCs w:val="22"/>
        </w:rPr>
        <w:tab/>
      </w:r>
      <w:r w:rsidRPr="0081616D">
        <w:rPr>
          <w:b/>
          <w:bCs/>
          <w:sz w:val="22"/>
          <w:szCs w:val="22"/>
        </w:rPr>
        <w:t xml:space="preserve">DA </w:t>
      </w:r>
      <w:r w:rsidRPr="0081616D">
        <w:rPr>
          <w:b/>
          <w:sz w:val="22"/>
          <w:szCs w:val="22"/>
        </w:rPr>
        <w:t>CONTRATADA</w:t>
      </w:r>
    </w:p>
    <w:p w:rsidR="006428F0" w:rsidRPr="0081616D" w:rsidRDefault="006428F0" w:rsidP="006428F0">
      <w:pPr>
        <w:spacing w:line="360" w:lineRule="auto"/>
        <w:ind w:firstLine="709"/>
        <w:jc w:val="both"/>
        <w:rPr>
          <w:sz w:val="22"/>
          <w:szCs w:val="22"/>
        </w:rPr>
      </w:pPr>
      <w:r w:rsidRPr="0081616D">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6428F0" w:rsidRPr="0081616D" w:rsidRDefault="006428F0" w:rsidP="006428F0">
      <w:pPr>
        <w:spacing w:line="360" w:lineRule="auto"/>
        <w:jc w:val="both"/>
        <w:rPr>
          <w:sz w:val="22"/>
          <w:szCs w:val="22"/>
        </w:rPr>
      </w:pPr>
      <w:r w:rsidRPr="0081616D">
        <w:rPr>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6428F0" w:rsidRPr="0081616D" w:rsidRDefault="006428F0" w:rsidP="006428F0">
      <w:pPr>
        <w:spacing w:line="360" w:lineRule="auto"/>
        <w:jc w:val="both"/>
        <w:rPr>
          <w:sz w:val="22"/>
          <w:szCs w:val="22"/>
        </w:rPr>
      </w:pPr>
      <w:r w:rsidRPr="0081616D">
        <w:rPr>
          <w:sz w:val="22"/>
          <w:szCs w:val="22"/>
        </w:rPr>
        <w:t>b) cumprir fielmente o prazo estabelecido no presente Termo de Referência para o fornecimento do objeto constante do mesmo;</w:t>
      </w:r>
    </w:p>
    <w:p w:rsidR="006428F0" w:rsidRPr="0081616D" w:rsidRDefault="006428F0" w:rsidP="006428F0">
      <w:pPr>
        <w:spacing w:line="360" w:lineRule="auto"/>
        <w:jc w:val="both"/>
        <w:rPr>
          <w:sz w:val="22"/>
          <w:szCs w:val="22"/>
        </w:rPr>
      </w:pPr>
      <w:r w:rsidRPr="0081616D">
        <w:rPr>
          <w:sz w:val="22"/>
          <w:szCs w:val="22"/>
        </w:rPr>
        <w:t>c) responsabilizar-se, integralmente, pela entrega dos produtos, não podendo repassar nenhum item do presente instrumento a outra empresa;</w:t>
      </w:r>
    </w:p>
    <w:p w:rsidR="006428F0" w:rsidRPr="0081616D" w:rsidRDefault="006428F0" w:rsidP="006428F0">
      <w:pPr>
        <w:spacing w:line="360" w:lineRule="auto"/>
        <w:jc w:val="both"/>
        <w:rPr>
          <w:sz w:val="22"/>
          <w:szCs w:val="22"/>
        </w:rPr>
      </w:pPr>
      <w:r w:rsidRPr="0081616D">
        <w:rPr>
          <w:sz w:val="22"/>
          <w:szCs w:val="22"/>
        </w:rPr>
        <w:t xml:space="preserve">d) responsabilizar-se integralmente, por todos os tributos, taxas e contribuições (inclusive </w:t>
      </w:r>
      <w:proofErr w:type="spellStart"/>
      <w:r w:rsidRPr="0081616D">
        <w:rPr>
          <w:sz w:val="22"/>
          <w:szCs w:val="22"/>
        </w:rPr>
        <w:t>para-fiscais</w:t>
      </w:r>
      <w:proofErr w:type="spellEnd"/>
      <w:r w:rsidRPr="0081616D">
        <w:rPr>
          <w:sz w:val="22"/>
          <w:szCs w:val="22"/>
        </w:rPr>
        <w:t>), bem como fretes ou qualquer outro que, direta, ou indiretamente, incidam ou vierem a incidir sobre a presente contratação;</w:t>
      </w:r>
    </w:p>
    <w:p w:rsidR="006428F0" w:rsidRPr="0081616D" w:rsidRDefault="006428F0" w:rsidP="006428F0">
      <w:pPr>
        <w:spacing w:line="360" w:lineRule="auto"/>
        <w:jc w:val="both"/>
        <w:rPr>
          <w:sz w:val="22"/>
          <w:szCs w:val="22"/>
        </w:rPr>
      </w:pPr>
      <w:r w:rsidRPr="0081616D">
        <w:rPr>
          <w:sz w:val="22"/>
          <w:szCs w:val="22"/>
        </w:rPr>
        <w:t>e) responsabilizar-se pelos atrasos e/ou prejuízos decorrentes da não entrega dos bens, seja parcial ou total.</w:t>
      </w:r>
    </w:p>
    <w:p w:rsidR="006428F0" w:rsidRPr="0081616D" w:rsidRDefault="006428F0" w:rsidP="006428F0">
      <w:pPr>
        <w:spacing w:line="360" w:lineRule="auto"/>
        <w:jc w:val="both"/>
        <w:rPr>
          <w:sz w:val="22"/>
          <w:szCs w:val="22"/>
        </w:rPr>
      </w:pPr>
    </w:p>
    <w:p w:rsidR="006428F0" w:rsidRPr="0081616D" w:rsidRDefault="006428F0" w:rsidP="006428F0">
      <w:pPr>
        <w:pStyle w:val="PargrafodaLista"/>
        <w:tabs>
          <w:tab w:val="left" w:pos="709"/>
        </w:tabs>
        <w:spacing w:line="360" w:lineRule="auto"/>
        <w:ind w:left="0"/>
        <w:jc w:val="both"/>
        <w:rPr>
          <w:b/>
          <w:sz w:val="22"/>
          <w:szCs w:val="22"/>
        </w:rPr>
      </w:pPr>
      <w:r w:rsidRPr="0081616D">
        <w:rPr>
          <w:b/>
          <w:sz w:val="22"/>
          <w:szCs w:val="22"/>
        </w:rPr>
        <w:t>15.2.</w:t>
      </w:r>
      <w:r w:rsidRPr="0081616D">
        <w:rPr>
          <w:b/>
          <w:sz w:val="22"/>
          <w:szCs w:val="22"/>
        </w:rPr>
        <w:tab/>
        <w:t>DA CONTRATANTE</w:t>
      </w:r>
    </w:p>
    <w:p w:rsidR="006428F0" w:rsidRPr="0081616D" w:rsidRDefault="006428F0" w:rsidP="006428F0">
      <w:pPr>
        <w:pStyle w:val="PargrafodaLista"/>
        <w:tabs>
          <w:tab w:val="left" w:pos="709"/>
        </w:tabs>
        <w:spacing w:line="360" w:lineRule="auto"/>
        <w:ind w:left="0"/>
        <w:jc w:val="both"/>
        <w:rPr>
          <w:b/>
          <w:sz w:val="22"/>
          <w:szCs w:val="22"/>
        </w:rPr>
      </w:pPr>
    </w:p>
    <w:p w:rsidR="006428F0" w:rsidRPr="0081616D" w:rsidRDefault="006428F0" w:rsidP="006428F0">
      <w:pPr>
        <w:pStyle w:val="PargrafodaLista"/>
        <w:tabs>
          <w:tab w:val="left" w:pos="284"/>
        </w:tabs>
        <w:spacing w:line="360" w:lineRule="auto"/>
        <w:ind w:left="0"/>
        <w:jc w:val="both"/>
        <w:rPr>
          <w:b/>
          <w:bCs/>
          <w:sz w:val="22"/>
          <w:szCs w:val="22"/>
        </w:rPr>
      </w:pPr>
      <w:r w:rsidRPr="0081616D">
        <w:rPr>
          <w:sz w:val="22"/>
          <w:szCs w:val="22"/>
        </w:rPr>
        <w:t>a) acompanhar e fiscalizar a execução do contrato;</w:t>
      </w:r>
    </w:p>
    <w:p w:rsidR="006428F0" w:rsidRPr="0081616D" w:rsidRDefault="006428F0" w:rsidP="006428F0">
      <w:pPr>
        <w:pStyle w:val="PargrafodaLista"/>
        <w:tabs>
          <w:tab w:val="left" w:pos="284"/>
        </w:tabs>
        <w:spacing w:line="360" w:lineRule="auto"/>
        <w:ind w:left="0"/>
        <w:jc w:val="both"/>
        <w:rPr>
          <w:b/>
          <w:bCs/>
          <w:sz w:val="22"/>
          <w:szCs w:val="22"/>
        </w:rPr>
      </w:pPr>
      <w:r w:rsidRPr="0081616D">
        <w:rPr>
          <w:sz w:val="22"/>
          <w:szCs w:val="22"/>
        </w:rPr>
        <w:lastRenderedPageBreak/>
        <w:t>b) permitir o livre acesso dos empregados da contratada às dependências do CONTRATANTE para tratar de assuntos pertinentes à aquisição;</w:t>
      </w:r>
    </w:p>
    <w:p w:rsidR="006428F0" w:rsidRPr="0081616D" w:rsidRDefault="006428F0" w:rsidP="006428F0">
      <w:pPr>
        <w:pStyle w:val="PargrafodaLista"/>
        <w:tabs>
          <w:tab w:val="left" w:pos="284"/>
        </w:tabs>
        <w:spacing w:line="360" w:lineRule="auto"/>
        <w:ind w:left="0"/>
        <w:jc w:val="both"/>
        <w:rPr>
          <w:b/>
          <w:bCs/>
          <w:sz w:val="22"/>
          <w:szCs w:val="22"/>
        </w:rPr>
      </w:pPr>
      <w:r w:rsidRPr="0081616D">
        <w:rPr>
          <w:sz w:val="22"/>
          <w:szCs w:val="22"/>
        </w:rPr>
        <w:t>c) rejeitar, no todo ou em parte, os bens que estivem em desacordo com o discriminado no presente Termo de Referência;</w:t>
      </w:r>
    </w:p>
    <w:p w:rsidR="006428F0" w:rsidRPr="0081616D" w:rsidRDefault="006428F0" w:rsidP="006428F0">
      <w:pPr>
        <w:pStyle w:val="PargrafodaLista"/>
        <w:tabs>
          <w:tab w:val="left" w:pos="284"/>
        </w:tabs>
        <w:spacing w:line="360" w:lineRule="auto"/>
        <w:ind w:left="0"/>
        <w:jc w:val="both"/>
        <w:rPr>
          <w:sz w:val="22"/>
          <w:szCs w:val="22"/>
        </w:rPr>
      </w:pPr>
      <w:r w:rsidRPr="0081616D">
        <w:rPr>
          <w:sz w:val="22"/>
          <w:szCs w:val="22"/>
        </w:rPr>
        <w:t>d) proceder ao pagamento do contrato, na forma e nos prazos pactuados.</w:t>
      </w:r>
    </w:p>
    <w:p w:rsidR="006428F0" w:rsidRPr="0081616D" w:rsidRDefault="006428F0" w:rsidP="006428F0">
      <w:pPr>
        <w:spacing w:line="360" w:lineRule="auto"/>
        <w:jc w:val="both"/>
        <w:rPr>
          <w:b/>
          <w:bCs/>
          <w:sz w:val="22"/>
          <w:szCs w:val="22"/>
        </w:rPr>
      </w:pPr>
    </w:p>
    <w:p w:rsidR="006428F0" w:rsidRPr="0081616D" w:rsidRDefault="006428F0" w:rsidP="006428F0">
      <w:pPr>
        <w:tabs>
          <w:tab w:val="left" w:pos="709"/>
        </w:tabs>
        <w:spacing w:line="360" w:lineRule="auto"/>
        <w:jc w:val="both"/>
        <w:rPr>
          <w:b/>
          <w:bCs/>
          <w:sz w:val="22"/>
          <w:szCs w:val="22"/>
        </w:rPr>
      </w:pPr>
      <w:r w:rsidRPr="0081616D">
        <w:rPr>
          <w:b/>
          <w:bCs/>
          <w:sz w:val="22"/>
          <w:szCs w:val="22"/>
        </w:rPr>
        <w:t>16.</w:t>
      </w:r>
      <w:r w:rsidRPr="0081616D">
        <w:rPr>
          <w:b/>
          <w:bCs/>
          <w:sz w:val="22"/>
          <w:szCs w:val="22"/>
        </w:rPr>
        <w:tab/>
        <w:t>DAS PENALIDADES</w:t>
      </w:r>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spacing w:line="360" w:lineRule="auto"/>
        <w:ind w:firstLine="709"/>
        <w:jc w:val="both"/>
        <w:rPr>
          <w:sz w:val="22"/>
          <w:szCs w:val="22"/>
        </w:rPr>
      </w:pPr>
      <w:r w:rsidRPr="0081616D">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6428F0" w:rsidRPr="0081616D" w:rsidRDefault="006428F0" w:rsidP="006428F0">
      <w:pPr>
        <w:spacing w:line="360" w:lineRule="auto"/>
        <w:jc w:val="both"/>
        <w:rPr>
          <w:sz w:val="22"/>
          <w:szCs w:val="22"/>
        </w:rPr>
      </w:pPr>
      <w:r w:rsidRPr="0081616D">
        <w:rPr>
          <w:sz w:val="22"/>
          <w:szCs w:val="22"/>
        </w:rPr>
        <w:t xml:space="preserve">16.1. </w:t>
      </w:r>
      <w:r w:rsidRPr="0081616D">
        <w:rPr>
          <w:sz w:val="22"/>
          <w:szCs w:val="22"/>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6428F0" w:rsidRPr="0081616D" w:rsidRDefault="006428F0" w:rsidP="006428F0">
      <w:pPr>
        <w:spacing w:line="360" w:lineRule="auto"/>
        <w:jc w:val="both"/>
        <w:rPr>
          <w:sz w:val="22"/>
          <w:szCs w:val="22"/>
        </w:rPr>
      </w:pPr>
      <w:r w:rsidRPr="0081616D">
        <w:rPr>
          <w:sz w:val="22"/>
          <w:szCs w:val="22"/>
        </w:rPr>
        <w:t xml:space="preserve">16.2. </w:t>
      </w:r>
      <w:r w:rsidRPr="0081616D">
        <w:rPr>
          <w:sz w:val="22"/>
          <w:szCs w:val="22"/>
        </w:rPr>
        <w:tab/>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CAGEFOR (Cadastro Estadual de Fornecedores Impedidos de Licitar).</w:t>
      </w:r>
    </w:p>
    <w:p w:rsidR="006428F0" w:rsidRPr="0081616D" w:rsidRDefault="006428F0" w:rsidP="006428F0">
      <w:pPr>
        <w:spacing w:line="360" w:lineRule="auto"/>
        <w:jc w:val="both"/>
        <w:rPr>
          <w:sz w:val="22"/>
          <w:szCs w:val="22"/>
        </w:rPr>
      </w:pPr>
      <w:r w:rsidRPr="0081616D">
        <w:rPr>
          <w:sz w:val="22"/>
          <w:szCs w:val="22"/>
        </w:rPr>
        <w:t xml:space="preserve">16.3. </w:t>
      </w:r>
      <w:r w:rsidRPr="0081616D">
        <w:rPr>
          <w:sz w:val="22"/>
          <w:szCs w:val="22"/>
        </w:rPr>
        <w:tab/>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6428F0" w:rsidRPr="0081616D" w:rsidRDefault="006428F0" w:rsidP="006428F0">
      <w:pPr>
        <w:spacing w:line="360" w:lineRule="auto"/>
        <w:jc w:val="both"/>
        <w:rPr>
          <w:sz w:val="22"/>
          <w:szCs w:val="22"/>
        </w:rPr>
      </w:pPr>
      <w:r w:rsidRPr="0081616D">
        <w:rPr>
          <w:sz w:val="22"/>
          <w:szCs w:val="22"/>
        </w:rPr>
        <w:t xml:space="preserve">16.4. </w:t>
      </w:r>
      <w:r w:rsidRPr="0081616D">
        <w:rPr>
          <w:sz w:val="22"/>
          <w:szCs w:val="22"/>
        </w:rPr>
        <w:tab/>
        <w:t>As multas previstas nesta seção não eximem a adjudicatária ou contratada da reparação dos eventuais danos, perdas ou prejuízos que seu ato punível venha causar à Administração.</w:t>
      </w:r>
    </w:p>
    <w:p w:rsidR="006428F0" w:rsidRPr="0081616D" w:rsidRDefault="006428F0" w:rsidP="006428F0">
      <w:pPr>
        <w:spacing w:line="360" w:lineRule="auto"/>
        <w:jc w:val="both"/>
        <w:rPr>
          <w:sz w:val="22"/>
          <w:szCs w:val="22"/>
        </w:rPr>
      </w:pPr>
      <w:r w:rsidRPr="0081616D">
        <w:rPr>
          <w:sz w:val="22"/>
          <w:szCs w:val="22"/>
        </w:rPr>
        <w:t xml:space="preserve">16.5. </w:t>
      </w:r>
      <w:r w:rsidRPr="0081616D">
        <w:rPr>
          <w:sz w:val="22"/>
          <w:szCs w:val="22"/>
        </w:rPr>
        <w:tab/>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w:t>
      </w:r>
      <w:r w:rsidRPr="0081616D">
        <w:rPr>
          <w:sz w:val="22"/>
          <w:szCs w:val="22"/>
        </w:rPr>
        <w:lastRenderedPageBreak/>
        <w:t>própria autoridade que aplicou a penalidade, que será concedida sempre que o contratado ressarcir a Administração pelos prejuízos resultantes e depois de decorrido o prazo da sanção aplicada com base na legislação vigente.</w:t>
      </w:r>
    </w:p>
    <w:p w:rsidR="006428F0" w:rsidRPr="0081616D" w:rsidRDefault="006428F0" w:rsidP="006428F0">
      <w:pPr>
        <w:spacing w:line="360" w:lineRule="auto"/>
        <w:jc w:val="both"/>
        <w:rPr>
          <w:sz w:val="22"/>
          <w:szCs w:val="22"/>
        </w:rPr>
      </w:pPr>
      <w:r w:rsidRPr="0081616D">
        <w:rPr>
          <w:sz w:val="22"/>
          <w:szCs w:val="22"/>
        </w:rPr>
        <w:t xml:space="preserve">16.6. </w:t>
      </w:r>
      <w:r w:rsidRPr="0081616D">
        <w:rPr>
          <w:sz w:val="22"/>
          <w:szCs w:val="22"/>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6428F0" w:rsidRPr="0081616D" w:rsidRDefault="006428F0" w:rsidP="006428F0">
      <w:pPr>
        <w:spacing w:line="360" w:lineRule="auto"/>
        <w:jc w:val="both"/>
        <w:rPr>
          <w:sz w:val="22"/>
          <w:szCs w:val="22"/>
        </w:rPr>
      </w:pPr>
      <w:r w:rsidRPr="0081616D">
        <w:rPr>
          <w:sz w:val="22"/>
          <w:szCs w:val="22"/>
        </w:rPr>
        <w:t xml:space="preserve">16.7. </w:t>
      </w:r>
      <w:r w:rsidRPr="0081616D">
        <w:rPr>
          <w:sz w:val="22"/>
          <w:szCs w:val="22"/>
        </w:rPr>
        <w:tab/>
        <w:t>São exemplos de infração administrativa penalizáveis, nos termos da Lei nº 8.666, de 1993, da Lei nº 10.520, de 2002, do Decreto nº 3.555, de 2000, e do Decreto nº 5.450, de 2005:</w:t>
      </w:r>
    </w:p>
    <w:p w:rsidR="006428F0" w:rsidRPr="0081616D" w:rsidRDefault="006428F0" w:rsidP="006428F0">
      <w:pPr>
        <w:spacing w:line="360" w:lineRule="auto"/>
        <w:jc w:val="both"/>
        <w:rPr>
          <w:sz w:val="22"/>
          <w:szCs w:val="22"/>
        </w:rPr>
      </w:pPr>
      <w:r w:rsidRPr="0081616D">
        <w:rPr>
          <w:sz w:val="22"/>
          <w:szCs w:val="22"/>
        </w:rPr>
        <w:t>a) Inexecução total ou parcial do contrato;</w:t>
      </w:r>
    </w:p>
    <w:p w:rsidR="006428F0" w:rsidRPr="0081616D" w:rsidRDefault="006428F0" w:rsidP="006428F0">
      <w:pPr>
        <w:spacing w:line="360" w:lineRule="auto"/>
        <w:jc w:val="both"/>
        <w:rPr>
          <w:sz w:val="22"/>
          <w:szCs w:val="22"/>
        </w:rPr>
      </w:pPr>
      <w:r w:rsidRPr="0081616D">
        <w:rPr>
          <w:sz w:val="22"/>
          <w:szCs w:val="22"/>
        </w:rPr>
        <w:t>b) Apresentação de documentação falsa;</w:t>
      </w:r>
    </w:p>
    <w:p w:rsidR="006428F0" w:rsidRPr="0081616D" w:rsidRDefault="006428F0" w:rsidP="006428F0">
      <w:pPr>
        <w:spacing w:line="360" w:lineRule="auto"/>
        <w:jc w:val="both"/>
        <w:rPr>
          <w:sz w:val="22"/>
          <w:szCs w:val="22"/>
        </w:rPr>
      </w:pPr>
      <w:r w:rsidRPr="0081616D">
        <w:rPr>
          <w:sz w:val="22"/>
          <w:szCs w:val="22"/>
        </w:rPr>
        <w:t>c) Comportamento inidôneo;</w:t>
      </w:r>
    </w:p>
    <w:p w:rsidR="006428F0" w:rsidRPr="0081616D" w:rsidRDefault="006428F0" w:rsidP="006428F0">
      <w:pPr>
        <w:spacing w:line="360" w:lineRule="auto"/>
        <w:jc w:val="both"/>
        <w:rPr>
          <w:sz w:val="22"/>
          <w:szCs w:val="22"/>
        </w:rPr>
      </w:pPr>
      <w:r w:rsidRPr="0081616D">
        <w:rPr>
          <w:sz w:val="22"/>
          <w:szCs w:val="22"/>
        </w:rPr>
        <w:t>d) Fraude fiscal;</w:t>
      </w:r>
    </w:p>
    <w:p w:rsidR="006428F0" w:rsidRPr="0081616D" w:rsidRDefault="006428F0" w:rsidP="006428F0">
      <w:pPr>
        <w:spacing w:line="360" w:lineRule="auto"/>
        <w:jc w:val="both"/>
        <w:rPr>
          <w:sz w:val="22"/>
          <w:szCs w:val="22"/>
        </w:rPr>
      </w:pPr>
      <w:r w:rsidRPr="0081616D">
        <w:rPr>
          <w:sz w:val="22"/>
          <w:szCs w:val="22"/>
        </w:rPr>
        <w:t>e) Descumprimento de qualquer dos deveres elencados no Edital ou no Contrato.</w:t>
      </w:r>
    </w:p>
    <w:p w:rsidR="006428F0" w:rsidRPr="0081616D" w:rsidRDefault="006428F0" w:rsidP="006428F0">
      <w:pPr>
        <w:spacing w:line="360" w:lineRule="auto"/>
        <w:jc w:val="both"/>
        <w:rPr>
          <w:sz w:val="22"/>
          <w:szCs w:val="22"/>
        </w:rPr>
      </w:pPr>
      <w:r w:rsidRPr="0081616D">
        <w:rPr>
          <w:sz w:val="22"/>
          <w:szCs w:val="22"/>
        </w:rPr>
        <w:t>16.8.</w:t>
      </w:r>
      <w:r w:rsidRPr="0081616D">
        <w:rPr>
          <w:sz w:val="22"/>
          <w:szCs w:val="22"/>
        </w:rPr>
        <w:tab/>
        <w:t>As sanções serão aplicadas sem prejuízo da responsabilidade civil e criminal que possa ser acionada em desfavor da Contratada, conforme infração cometida e prejuízos causados à administração ou a terceiros.</w:t>
      </w:r>
    </w:p>
    <w:p w:rsidR="006428F0" w:rsidRPr="0081616D" w:rsidRDefault="006428F0" w:rsidP="006428F0">
      <w:pPr>
        <w:spacing w:line="360" w:lineRule="auto"/>
        <w:jc w:val="both"/>
        <w:rPr>
          <w:sz w:val="22"/>
          <w:szCs w:val="22"/>
        </w:rPr>
      </w:pPr>
      <w:r w:rsidRPr="0081616D">
        <w:rPr>
          <w:sz w:val="22"/>
          <w:szCs w:val="22"/>
        </w:rPr>
        <w:t xml:space="preserve">16.9. </w:t>
      </w:r>
      <w:r w:rsidRPr="0081616D">
        <w:rPr>
          <w:sz w:val="22"/>
          <w:szCs w:val="22"/>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6428F0" w:rsidRPr="0081616D" w:rsidRDefault="006428F0" w:rsidP="006428F0">
      <w:pPr>
        <w:spacing w:line="360"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670"/>
        <w:gridCol w:w="1134"/>
        <w:gridCol w:w="1307"/>
      </w:tblGrid>
      <w:tr w:rsidR="006428F0" w:rsidRPr="0081616D" w:rsidTr="006428F0">
        <w:tc>
          <w:tcPr>
            <w:tcW w:w="993" w:type="dxa"/>
            <w:shd w:val="pct25" w:color="auto" w:fill="auto"/>
          </w:tcPr>
          <w:p w:rsidR="006428F0" w:rsidRPr="0081616D" w:rsidRDefault="006428F0" w:rsidP="006428F0">
            <w:pPr>
              <w:spacing w:line="360" w:lineRule="auto"/>
              <w:jc w:val="center"/>
              <w:rPr>
                <w:b/>
                <w:sz w:val="22"/>
                <w:szCs w:val="22"/>
              </w:rPr>
            </w:pPr>
            <w:r w:rsidRPr="0081616D">
              <w:rPr>
                <w:b/>
                <w:sz w:val="22"/>
                <w:szCs w:val="22"/>
              </w:rPr>
              <w:t>ITEM</w:t>
            </w:r>
          </w:p>
        </w:tc>
        <w:tc>
          <w:tcPr>
            <w:tcW w:w="5670" w:type="dxa"/>
            <w:shd w:val="pct25" w:color="auto" w:fill="auto"/>
          </w:tcPr>
          <w:p w:rsidR="006428F0" w:rsidRPr="0081616D" w:rsidRDefault="006428F0" w:rsidP="006428F0">
            <w:pPr>
              <w:spacing w:line="360" w:lineRule="auto"/>
              <w:jc w:val="center"/>
              <w:rPr>
                <w:b/>
                <w:sz w:val="22"/>
                <w:szCs w:val="22"/>
              </w:rPr>
            </w:pPr>
            <w:r w:rsidRPr="0081616D">
              <w:rPr>
                <w:b/>
                <w:sz w:val="22"/>
                <w:szCs w:val="22"/>
              </w:rPr>
              <w:t>DESCRIÇÃO DA INFRAÇÃO</w:t>
            </w:r>
          </w:p>
        </w:tc>
        <w:tc>
          <w:tcPr>
            <w:tcW w:w="1134" w:type="dxa"/>
            <w:shd w:val="pct25" w:color="auto" w:fill="auto"/>
          </w:tcPr>
          <w:p w:rsidR="006428F0" w:rsidRPr="0081616D" w:rsidRDefault="006428F0" w:rsidP="006428F0">
            <w:pPr>
              <w:spacing w:line="360" w:lineRule="auto"/>
              <w:jc w:val="center"/>
              <w:rPr>
                <w:b/>
                <w:sz w:val="22"/>
                <w:szCs w:val="22"/>
              </w:rPr>
            </w:pPr>
            <w:r w:rsidRPr="0081616D">
              <w:rPr>
                <w:b/>
                <w:sz w:val="22"/>
                <w:szCs w:val="22"/>
              </w:rPr>
              <w:t>GRAU</w:t>
            </w:r>
          </w:p>
        </w:tc>
        <w:tc>
          <w:tcPr>
            <w:tcW w:w="1307" w:type="dxa"/>
            <w:shd w:val="pct25" w:color="auto" w:fill="auto"/>
          </w:tcPr>
          <w:p w:rsidR="006428F0" w:rsidRPr="0081616D" w:rsidRDefault="006428F0" w:rsidP="006428F0">
            <w:pPr>
              <w:spacing w:line="360" w:lineRule="auto"/>
              <w:jc w:val="center"/>
              <w:rPr>
                <w:b/>
                <w:sz w:val="22"/>
                <w:szCs w:val="22"/>
              </w:rPr>
            </w:pPr>
            <w:r w:rsidRPr="0081616D">
              <w:rPr>
                <w:b/>
                <w:sz w:val="22"/>
                <w:szCs w:val="22"/>
              </w:rPr>
              <w:t>MULTA*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1.</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Usar indevidamente informações sigilosas a que teve acesso; por ocorrência.</w:t>
            </w:r>
          </w:p>
        </w:tc>
        <w:tc>
          <w:tcPr>
            <w:tcW w:w="1134"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06</w:t>
            </w:r>
          </w:p>
        </w:tc>
        <w:tc>
          <w:tcPr>
            <w:tcW w:w="1307"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4,0%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2.</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Destruir ou danificar documentos por culpa ou dolo de seus agentes; por ocorrência.</w:t>
            </w:r>
          </w:p>
        </w:tc>
        <w:tc>
          <w:tcPr>
            <w:tcW w:w="1134"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05</w:t>
            </w:r>
          </w:p>
        </w:tc>
        <w:tc>
          <w:tcPr>
            <w:tcW w:w="1307"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3,2%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3.</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Recusar-se a executar serviço determinado pela FISCALIZAÇÃO, sem motivo justificado; por ocorrência;</w:t>
            </w:r>
          </w:p>
        </w:tc>
        <w:tc>
          <w:tcPr>
            <w:tcW w:w="1134"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04</w:t>
            </w:r>
          </w:p>
        </w:tc>
        <w:tc>
          <w:tcPr>
            <w:tcW w:w="1307"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1,6% por dia</w:t>
            </w:r>
          </w:p>
        </w:tc>
      </w:tr>
      <w:tr w:rsidR="006428F0" w:rsidRPr="0081616D" w:rsidTr="006428F0">
        <w:tc>
          <w:tcPr>
            <w:tcW w:w="993" w:type="dxa"/>
            <w:tcBorders>
              <w:bottom w:val="single" w:sz="4" w:space="0" w:color="auto"/>
            </w:tcBorders>
            <w:vAlign w:val="center"/>
          </w:tcPr>
          <w:p w:rsidR="006428F0" w:rsidRPr="0081616D" w:rsidRDefault="006428F0" w:rsidP="006428F0">
            <w:pPr>
              <w:spacing w:line="360" w:lineRule="auto"/>
              <w:jc w:val="center"/>
              <w:rPr>
                <w:sz w:val="22"/>
                <w:szCs w:val="22"/>
              </w:rPr>
            </w:pPr>
            <w:r w:rsidRPr="0081616D">
              <w:rPr>
                <w:sz w:val="22"/>
                <w:szCs w:val="22"/>
              </w:rPr>
              <w:t>4.</w:t>
            </w:r>
          </w:p>
        </w:tc>
        <w:tc>
          <w:tcPr>
            <w:tcW w:w="5670" w:type="dxa"/>
            <w:tcBorders>
              <w:bottom w:val="single" w:sz="4" w:space="0" w:color="auto"/>
            </w:tcBorders>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Executar serviço incompleto, paliativo substitutivo como por caráter permanente, ou deixar de providenciar recomposição complementar; por ocorrência.</w:t>
            </w:r>
          </w:p>
        </w:tc>
        <w:tc>
          <w:tcPr>
            <w:tcW w:w="1134" w:type="dxa"/>
            <w:tcBorders>
              <w:bottom w:val="single" w:sz="4" w:space="0" w:color="auto"/>
            </w:tcBorders>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02</w:t>
            </w:r>
          </w:p>
        </w:tc>
        <w:tc>
          <w:tcPr>
            <w:tcW w:w="1307" w:type="dxa"/>
            <w:tcBorders>
              <w:bottom w:val="single" w:sz="4" w:space="0" w:color="auto"/>
            </w:tcBorders>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0,4% por dia</w:t>
            </w:r>
          </w:p>
        </w:tc>
      </w:tr>
      <w:tr w:rsidR="006428F0" w:rsidRPr="0081616D" w:rsidTr="006428F0">
        <w:tc>
          <w:tcPr>
            <w:tcW w:w="993" w:type="dxa"/>
            <w:shd w:val="pct25" w:color="auto" w:fill="auto"/>
            <w:vAlign w:val="center"/>
          </w:tcPr>
          <w:p w:rsidR="006428F0" w:rsidRPr="0081616D" w:rsidRDefault="006428F0" w:rsidP="006428F0">
            <w:pPr>
              <w:spacing w:line="360" w:lineRule="auto"/>
              <w:jc w:val="center"/>
              <w:rPr>
                <w:sz w:val="22"/>
                <w:szCs w:val="22"/>
              </w:rPr>
            </w:pPr>
            <w:r w:rsidRPr="0081616D">
              <w:rPr>
                <w:sz w:val="22"/>
                <w:szCs w:val="22"/>
              </w:rPr>
              <w:t>5.</w:t>
            </w:r>
          </w:p>
        </w:tc>
        <w:tc>
          <w:tcPr>
            <w:tcW w:w="5670" w:type="dxa"/>
            <w:shd w:val="pct25" w:color="auto" w:fill="auto"/>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Para os itens a seguir, deixar de:</w:t>
            </w:r>
          </w:p>
        </w:tc>
        <w:tc>
          <w:tcPr>
            <w:tcW w:w="1134" w:type="dxa"/>
            <w:shd w:val="pct25" w:color="auto" w:fill="auto"/>
            <w:vAlign w:val="center"/>
          </w:tcPr>
          <w:p w:rsidR="006428F0" w:rsidRPr="0081616D" w:rsidRDefault="006428F0" w:rsidP="006428F0">
            <w:pPr>
              <w:autoSpaceDE w:val="0"/>
              <w:autoSpaceDN w:val="0"/>
              <w:adjustRightInd w:val="0"/>
              <w:spacing w:line="360" w:lineRule="auto"/>
              <w:jc w:val="center"/>
              <w:rPr>
                <w:b/>
                <w:bCs/>
                <w:sz w:val="22"/>
                <w:szCs w:val="22"/>
              </w:rPr>
            </w:pPr>
          </w:p>
        </w:tc>
        <w:tc>
          <w:tcPr>
            <w:tcW w:w="1307" w:type="dxa"/>
            <w:shd w:val="pct25" w:color="auto" w:fill="auto"/>
            <w:vAlign w:val="center"/>
          </w:tcPr>
          <w:p w:rsidR="006428F0" w:rsidRPr="0081616D" w:rsidRDefault="006428F0" w:rsidP="006428F0">
            <w:pPr>
              <w:autoSpaceDE w:val="0"/>
              <w:autoSpaceDN w:val="0"/>
              <w:adjustRightInd w:val="0"/>
              <w:spacing w:line="360" w:lineRule="auto"/>
              <w:jc w:val="center"/>
              <w:rPr>
                <w:b/>
                <w:bCs/>
                <w:sz w:val="22"/>
                <w:szCs w:val="22"/>
              </w:rPr>
            </w:pP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lastRenderedPageBreak/>
              <w:t>6.</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Efetuar o pagamento de seguros, encargos fiscais e sociais, assim como quaisquer despesas diretas e/ou indiretas relacionadas à execução deste contrato; por dia e por ocorrência;</w:t>
            </w:r>
          </w:p>
        </w:tc>
        <w:tc>
          <w:tcPr>
            <w:tcW w:w="1134"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05</w:t>
            </w:r>
          </w:p>
        </w:tc>
        <w:tc>
          <w:tcPr>
            <w:tcW w:w="1307" w:type="dxa"/>
            <w:vAlign w:val="center"/>
          </w:tcPr>
          <w:p w:rsidR="006428F0" w:rsidRPr="0081616D" w:rsidRDefault="006428F0" w:rsidP="006428F0">
            <w:pPr>
              <w:autoSpaceDE w:val="0"/>
              <w:autoSpaceDN w:val="0"/>
              <w:adjustRightInd w:val="0"/>
              <w:spacing w:line="360" w:lineRule="auto"/>
              <w:jc w:val="center"/>
              <w:rPr>
                <w:sz w:val="22"/>
                <w:szCs w:val="22"/>
              </w:rPr>
            </w:pPr>
            <w:r w:rsidRPr="0081616D">
              <w:rPr>
                <w:b/>
                <w:bCs/>
                <w:sz w:val="22"/>
                <w:szCs w:val="22"/>
              </w:rPr>
              <w:t>3,2%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7.</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Cumprir quaisquer dos itens do Edital e seus anexos, mesmo que não previstos nesta tabela de multas, após reincidência formalmente notificada pela FISCALIZAÇÃO; por ocorrência.</w:t>
            </w:r>
          </w:p>
        </w:tc>
        <w:tc>
          <w:tcPr>
            <w:tcW w:w="1134"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03</w:t>
            </w:r>
          </w:p>
        </w:tc>
        <w:tc>
          <w:tcPr>
            <w:tcW w:w="1307"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0,8%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8.</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Cumprir determinação formal ou instrução complementar da FISCALIZAÇÃO, por ocorrência;</w:t>
            </w:r>
          </w:p>
        </w:tc>
        <w:tc>
          <w:tcPr>
            <w:tcW w:w="1134"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03</w:t>
            </w:r>
          </w:p>
        </w:tc>
        <w:tc>
          <w:tcPr>
            <w:tcW w:w="1307"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0,8%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9.</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Manter a documentação de habilitação atualizada; por item, por ocorrência.</w:t>
            </w:r>
          </w:p>
        </w:tc>
        <w:tc>
          <w:tcPr>
            <w:tcW w:w="1134"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01</w:t>
            </w:r>
          </w:p>
        </w:tc>
        <w:tc>
          <w:tcPr>
            <w:tcW w:w="1307"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0,2% por dia</w:t>
            </w:r>
          </w:p>
        </w:tc>
      </w:tr>
      <w:tr w:rsidR="006428F0" w:rsidRPr="0081616D" w:rsidTr="006428F0">
        <w:tc>
          <w:tcPr>
            <w:tcW w:w="993" w:type="dxa"/>
            <w:vAlign w:val="center"/>
          </w:tcPr>
          <w:p w:rsidR="006428F0" w:rsidRPr="0081616D" w:rsidRDefault="006428F0" w:rsidP="006428F0">
            <w:pPr>
              <w:spacing w:line="360" w:lineRule="auto"/>
              <w:jc w:val="center"/>
              <w:rPr>
                <w:sz w:val="22"/>
                <w:szCs w:val="22"/>
              </w:rPr>
            </w:pPr>
            <w:r w:rsidRPr="0081616D">
              <w:rPr>
                <w:sz w:val="22"/>
                <w:szCs w:val="22"/>
              </w:rPr>
              <w:t>10.</w:t>
            </w:r>
          </w:p>
        </w:tc>
        <w:tc>
          <w:tcPr>
            <w:tcW w:w="5670" w:type="dxa"/>
            <w:vAlign w:val="center"/>
          </w:tcPr>
          <w:p w:rsidR="006428F0" w:rsidRPr="0081616D" w:rsidRDefault="006428F0" w:rsidP="006428F0">
            <w:pPr>
              <w:autoSpaceDE w:val="0"/>
              <w:autoSpaceDN w:val="0"/>
              <w:adjustRightInd w:val="0"/>
              <w:spacing w:line="360" w:lineRule="auto"/>
              <w:jc w:val="both"/>
              <w:rPr>
                <w:sz w:val="22"/>
                <w:szCs w:val="22"/>
              </w:rPr>
            </w:pPr>
            <w:r w:rsidRPr="0081616D">
              <w:rPr>
                <w:sz w:val="22"/>
                <w:szCs w:val="22"/>
              </w:rPr>
              <w:t>Fornecer suporte técnico à Contratante na vigência do período de garantia dos equipamentos e licenças dos softwares.</w:t>
            </w:r>
          </w:p>
        </w:tc>
        <w:tc>
          <w:tcPr>
            <w:tcW w:w="1134"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01</w:t>
            </w:r>
          </w:p>
        </w:tc>
        <w:tc>
          <w:tcPr>
            <w:tcW w:w="1307" w:type="dxa"/>
            <w:vAlign w:val="center"/>
          </w:tcPr>
          <w:p w:rsidR="006428F0" w:rsidRPr="0081616D" w:rsidRDefault="006428F0" w:rsidP="006428F0">
            <w:pPr>
              <w:autoSpaceDE w:val="0"/>
              <w:autoSpaceDN w:val="0"/>
              <w:adjustRightInd w:val="0"/>
              <w:spacing w:line="360" w:lineRule="auto"/>
              <w:jc w:val="center"/>
              <w:rPr>
                <w:b/>
                <w:bCs/>
                <w:sz w:val="22"/>
                <w:szCs w:val="22"/>
              </w:rPr>
            </w:pPr>
            <w:r w:rsidRPr="0081616D">
              <w:rPr>
                <w:b/>
                <w:bCs/>
                <w:sz w:val="22"/>
                <w:szCs w:val="22"/>
              </w:rPr>
              <w:t>0,2% por dia</w:t>
            </w:r>
          </w:p>
        </w:tc>
      </w:tr>
    </w:tbl>
    <w:p w:rsidR="006428F0" w:rsidRPr="0081616D" w:rsidRDefault="006428F0" w:rsidP="006428F0">
      <w:pPr>
        <w:autoSpaceDE w:val="0"/>
        <w:autoSpaceDN w:val="0"/>
        <w:adjustRightInd w:val="0"/>
        <w:spacing w:line="360" w:lineRule="auto"/>
        <w:jc w:val="both"/>
        <w:rPr>
          <w:bCs/>
          <w:i/>
          <w:sz w:val="22"/>
          <w:szCs w:val="22"/>
        </w:rPr>
      </w:pPr>
      <w:r w:rsidRPr="0081616D">
        <w:rPr>
          <w:bCs/>
          <w:i/>
          <w:sz w:val="22"/>
          <w:szCs w:val="22"/>
        </w:rPr>
        <w:t>* Incidente sobre a parte inadimplida do contrato.</w:t>
      </w:r>
    </w:p>
    <w:p w:rsidR="006428F0" w:rsidRPr="0081616D" w:rsidRDefault="006428F0" w:rsidP="006428F0">
      <w:pPr>
        <w:autoSpaceDE w:val="0"/>
        <w:autoSpaceDN w:val="0"/>
        <w:adjustRightInd w:val="0"/>
        <w:spacing w:line="360" w:lineRule="auto"/>
        <w:jc w:val="both"/>
        <w:rPr>
          <w:bCs/>
          <w:i/>
          <w:sz w:val="22"/>
          <w:szCs w:val="22"/>
        </w:rPr>
      </w:pPr>
    </w:p>
    <w:p w:rsidR="006428F0" w:rsidRPr="0081616D" w:rsidRDefault="006428F0" w:rsidP="006428F0">
      <w:pPr>
        <w:autoSpaceDE w:val="0"/>
        <w:autoSpaceDN w:val="0"/>
        <w:adjustRightInd w:val="0"/>
        <w:spacing w:line="360" w:lineRule="auto"/>
        <w:jc w:val="both"/>
        <w:rPr>
          <w:sz w:val="22"/>
          <w:szCs w:val="22"/>
        </w:rPr>
      </w:pPr>
      <w:r w:rsidRPr="0081616D">
        <w:rPr>
          <w:bCs/>
          <w:i/>
          <w:sz w:val="22"/>
          <w:szCs w:val="22"/>
        </w:rPr>
        <w:t>16.10.</w:t>
      </w:r>
      <w:r w:rsidRPr="0081616D">
        <w:rPr>
          <w:bCs/>
          <w:i/>
          <w:sz w:val="22"/>
          <w:szCs w:val="22"/>
        </w:rPr>
        <w:tab/>
      </w:r>
      <w:r w:rsidRPr="0081616D">
        <w:rPr>
          <w:sz w:val="22"/>
          <w:szCs w:val="22"/>
        </w:rPr>
        <w:t>As sanções aqui previstas poderão ser aplicadas concomitantemente, facultada a defesa prévia do interessado, no respectivo processo, no prazo de 05 (cinco) dias úteis.</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 xml:space="preserve">16.11. </w:t>
      </w:r>
      <w:r w:rsidRPr="0081616D">
        <w:rPr>
          <w:sz w:val="22"/>
          <w:szCs w:val="22"/>
        </w:rPr>
        <w:tab/>
        <w:t>Após 30 (trinta) dias da falta de execução do objeto, será considerada inexecução total do contrato, o que ensejará a rescisão contratual.</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 xml:space="preserve">16.12. </w:t>
      </w:r>
      <w:r w:rsidRPr="0081616D">
        <w:rPr>
          <w:sz w:val="22"/>
          <w:szCs w:val="22"/>
        </w:rPr>
        <w:tab/>
        <w:t xml:space="preserve">As sanções de natureza pecuniária serão diretamente descontadas de créditos que eventualmente detenha a </w:t>
      </w:r>
      <w:r w:rsidRPr="0081616D">
        <w:rPr>
          <w:bCs/>
          <w:sz w:val="22"/>
          <w:szCs w:val="22"/>
        </w:rPr>
        <w:t xml:space="preserve">CONTRATADA </w:t>
      </w:r>
      <w:r w:rsidRPr="0081616D">
        <w:rPr>
          <w:sz w:val="22"/>
          <w:szCs w:val="22"/>
        </w:rPr>
        <w:t>ou efetuada a sua cobrança na forma prevista em lei.</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 xml:space="preserve">16.13. </w:t>
      </w:r>
      <w:r w:rsidRPr="0081616D">
        <w:rPr>
          <w:sz w:val="22"/>
          <w:szCs w:val="22"/>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 xml:space="preserve">16.14. </w:t>
      </w:r>
      <w:r w:rsidRPr="0081616D">
        <w:rPr>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16.15. A sanção será obrigatoriamente registrada no Sistema de Cadastramento Unificado de Fornecedores – SICAF, bem como em sistemas Estaduais.</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lastRenderedPageBreak/>
        <w:t xml:space="preserve">16.16. </w:t>
      </w:r>
      <w:r w:rsidRPr="0081616D">
        <w:rPr>
          <w:sz w:val="22"/>
          <w:szCs w:val="22"/>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a) Tenham sofrido condenações definitivas por praticarem, por meio dolosos, fraude fiscal no recolhimento de tributos;</w:t>
      </w:r>
    </w:p>
    <w:p w:rsidR="006428F0" w:rsidRPr="0081616D" w:rsidRDefault="006428F0" w:rsidP="006428F0">
      <w:pPr>
        <w:autoSpaceDE w:val="0"/>
        <w:autoSpaceDN w:val="0"/>
        <w:adjustRightInd w:val="0"/>
        <w:spacing w:line="360" w:lineRule="auto"/>
        <w:jc w:val="both"/>
        <w:rPr>
          <w:sz w:val="22"/>
          <w:szCs w:val="22"/>
        </w:rPr>
      </w:pPr>
      <w:r w:rsidRPr="0081616D">
        <w:rPr>
          <w:sz w:val="22"/>
          <w:szCs w:val="22"/>
        </w:rPr>
        <w:t>b) Tenham praticado atos ilícitos visando a frustrar os objetivos da licitação;</w:t>
      </w:r>
    </w:p>
    <w:p w:rsidR="006428F0" w:rsidRPr="0081616D" w:rsidRDefault="006428F0" w:rsidP="006428F0">
      <w:pPr>
        <w:autoSpaceDE w:val="0"/>
        <w:autoSpaceDN w:val="0"/>
        <w:adjustRightInd w:val="0"/>
        <w:spacing w:line="360" w:lineRule="auto"/>
        <w:jc w:val="both"/>
        <w:rPr>
          <w:bCs/>
          <w:i/>
          <w:sz w:val="22"/>
          <w:szCs w:val="22"/>
        </w:rPr>
      </w:pPr>
      <w:r w:rsidRPr="0081616D">
        <w:rPr>
          <w:sz w:val="22"/>
          <w:szCs w:val="22"/>
        </w:rPr>
        <w:t xml:space="preserve">c) Demonstrem não possuir idoneidade para contratar com a Administração em virtude de atos ilícitos praticados. </w:t>
      </w:r>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tabs>
          <w:tab w:val="left" w:pos="709"/>
        </w:tabs>
        <w:spacing w:line="360" w:lineRule="auto"/>
        <w:jc w:val="both"/>
        <w:rPr>
          <w:b/>
          <w:sz w:val="22"/>
          <w:szCs w:val="22"/>
        </w:rPr>
      </w:pPr>
      <w:r w:rsidRPr="0081616D">
        <w:rPr>
          <w:b/>
          <w:bCs/>
          <w:sz w:val="22"/>
          <w:szCs w:val="22"/>
        </w:rPr>
        <w:t>17.</w:t>
      </w:r>
      <w:r w:rsidRPr="0081616D">
        <w:rPr>
          <w:b/>
          <w:bCs/>
          <w:sz w:val="22"/>
          <w:szCs w:val="22"/>
        </w:rPr>
        <w:tab/>
      </w:r>
      <w:r w:rsidRPr="0081616D">
        <w:rPr>
          <w:b/>
          <w:sz w:val="22"/>
          <w:szCs w:val="22"/>
        </w:rPr>
        <w:t>DISPOSIÇÕES GERAIS</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spacing w:line="360" w:lineRule="auto"/>
        <w:ind w:firstLine="709"/>
        <w:jc w:val="both"/>
        <w:rPr>
          <w:sz w:val="22"/>
          <w:szCs w:val="22"/>
        </w:rPr>
      </w:pPr>
      <w:r w:rsidRPr="0081616D">
        <w:rPr>
          <w:sz w:val="22"/>
          <w:szCs w:val="22"/>
        </w:rPr>
        <w:t xml:space="preserve">A </w:t>
      </w:r>
      <w:r w:rsidRPr="0081616D">
        <w:rPr>
          <w:bCs/>
          <w:sz w:val="22"/>
          <w:szCs w:val="22"/>
        </w:rPr>
        <w:t xml:space="preserve">CONTRATADA </w:t>
      </w:r>
      <w:r w:rsidRPr="0081616D">
        <w:rPr>
          <w:sz w:val="22"/>
          <w:szCs w:val="22"/>
        </w:rPr>
        <w:t xml:space="preserve">deverá suportar os acréscimos e/ou supressões até o limite previsto no artigo 65 da Lei n°. 8.666/93 e suas alterações, tendo como base os preços constantes na proposta apresentada. </w:t>
      </w:r>
    </w:p>
    <w:p w:rsidR="006428F0" w:rsidRPr="0081616D" w:rsidRDefault="006428F0" w:rsidP="006428F0">
      <w:pPr>
        <w:spacing w:line="360" w:lineRule="auto"/>
        <w:ind w:firstLine="709"/>
        <w:jc w:val="both"/>
        <w:rPr>
          <w:sz w:val="22"/>
          <w:szCs w:val="22"/>
        </w:rPr>
      </w:pPr>
    </w:p>
    <w:p w:rsidR="006428F0" w:rsidRPr="0081616D" w:rsidRDefault="006428F0" w:rsidP="006428F0">
      <w:pPr>
        <w:tabs>
          <w:tab w:val="left" w:pos="709"/>
        </w:tabs>
        <w:spacing w:line="360" w:lineRule="auto"/>
        <w:jc w:val="both"/>
        <w:rPr>
          <w:b/>
          <w:bCs/>
          <w:sz w:val="22"/>
          <w:szCs w:val="22"/>
        </w:rPr>
      </w:pPr>
      <w:r w:rsidRPr="0081616D">
        <w:rPr>
          <w:b/>
          <w:bCs/>
          <w:sz w:val="22"/>
          <w:szCs w:val="22"/>
        </w:rPr>
        <w:t>18.</w:t>
      </w:r>
      <w:r w:rsidRPr="0081616D">
        <w:rPr>
          <w:b/>
          <w:bCs/>
          <w:sz w:val="22"/>
          <w:szCs w:val="22"/>
        </w:rPr>
        <w:tab/>
        <w:t>RESCISÃO CONTRATUAL</w:t>
      </w:r>
    </w:p>
    <w:p w:rsidR="006428F0" w:rsidRPr="0081616D" w:rsidRDefault="006428F0" w:rsidP="006428F0">
      <w:pPr>
        <w:tabs>
          <w:tab w:val="left" w:pos="709"/>
        </w:tabs>
        <w:spacing w:line="360" w:lineRule="auto"/>
        <w:jc w:val="both"/>
        <w:rPr>
          <w:b/>
          <w:bCs/>
          <w:sz w:val="22"/>
          <w:szCs w:val="22"/>
        </w:rPr>
      </w:pPr>
    </w:p>
    <w:p w:rsidR="006428F0" w:rsidRPr="0081616D" w:rsidRDefault="006428F0" w:rsidP="006428F0">
      <w:pPr>
        <w:spacing w:line="360" w:lineRule="auto"/>
        <w:ind w:firstLine="709"/>
        <w:jc w:val="both"/>
        <w:rPr>
          <w:sz w:val="22"/>
          <w:szCs w:val="22"/>
        </w:rPr>
      </w:pPr>
      <w:r w:rsidRPr="0081616D">
        <w:rPr>
          <w:sz w:val="22"/>
          <w:szCs w:val="22"/>
        </w:rPr>
        <w:t>Em caso de descumprimento de quaisquer das condições estabelecidas no presente instrumento, à rescisão do contrato, seja administrativa ou amigável, será efetuada de acordo com as disposições da Lei Federal nº. 8.666/93 e demais ordenamentos jurídicos, pertinentes ao caso.</w:t>
      </w:r>
    </w:p>
    <w:p w:rsidR="006428F0" w:rsidRPr="0081616D" w:rsidRDefault="006428F0" w:rsidP="006428F0">
      <w:pPr>
        <w:spacing w:line="360" w:lineRule="auto"/>
        <w:jc w:val="both"/>
        <w:rPr>
          <w:b/>
          <w:sz w:val="22"/>
          <w:szCs w:val="22"/>
        </w:rPr>
      </w:pPr>
    </w:p>
    <w:p w:rsidR="006428F0" w:rsidRPr="0081616D" w:rsidRDefault="006428F0" w:rsidP="006428F0">
      <w:pPr>
        <w:tabs>
          <w:tab w:val="left" w:pos="709"/>
        </w:tabs>
        <w:spacing w:line="360" w:lineRule="auto"/>
        <w:jc w:val="both"/>
        <w:rPr>
          <w:b/>
          <w:sz w:val="22"/>
          <w:szCs w:val="22"/>
        </w:rPr>
      </w:pPr>
      <w:r w:rsidRPr="0081616D">
        <w:rPr>
          <w:b/>
          <w:sz w:val="22"/>
          <w:szCs w:val="22"/>
        </w:rPr>
        <w:t>19.</w:t>
      </w:r>
      <w:r w:rsidRPr="0081616D">
        <w:rPr>
          <w:b/>
          <w:sz w:val="22"/>
          <w:szCs w:val="22"/>
        </w:rPr>
        <w:tab/>
        <w:t>DISPOSIÇÕES FINAIS</w:t>
      </w:r>
    </w:p>
    <w:p w:rsidR="006428F0" w:rsidRPr="0081616D" w:rsidRDefault="006428F0" w:rsidP="006428F0">
      <w:pPr>
        <w:tabs>
          <w:tab w:val="left" w:pos="709"/>
        </w:tabs>
        <w:spacing w:line="360" w:lineRule="auto"/>
        <w:jc w:val="both"/>
        <w:rPr>
          <w:b/>
          <w:sz w:val="22"/>
          <w:szCs w:val="22"/>
        </w:rPr>
      </w:pPr>
    </w:p>
    <w:p w:rsidR="006428F0" w:rsidRPr="0081616D" w:rsidRDefault="006428F0" w:rsidP="006428F0">
      <w:pPr>
        <w:spacing w:line="360" w:lineRule="auto"/>
        <w:ind w:firstLine="709"/>
        <w:jc w:val="both"/>
        <w:rPr>
          <w:sz w:val="22"/>
          <w:szCs w:val="22"/>
        </w:rPr>
      </w:pPr>
      <w:r w:rsidRPr="0081616D">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6428F0" w:rsidRPr="0081616D" w:rsidRDefault="006428F0" w:rsidP="006428F0">
      <w:pPr>
        <w:spacing w:line="360" w:lineRule="auto"/>
        <w:jc w:val="right"/>
        <w:rPr>
          <w:sz w:val="22"/>
          <w:szCs w:val="22"/>
        </w:rPr>
      </w:pPr>
      <w:r w:rsidRPr="0081616D">
        <w:rPr>
          <w:sz w:val="22"/>
          <w:szCs w:val="22"/>
        </w:rPr>
        <w:t>Porto Velho, 21 de outubro de 2016.</w:t>
      </w:r>
    </w:p>
    <w:p w:rsidR="006428F0" w:rsidRPr="0081616D" w:rsidRDefault="006428F0" w:rsidP="006428F0">
      <w:pPr>
        <w:spacing w:line="360" w:lineRule="auto"/>
        <w:jc w:val="both"/>
        <w:rPr>
          <w:sz w:val="22"/>
          <w:szCs w:val="22"/>
        </w:rPr>
      </w:pPr>
    </w:p>
    <w:p w:rsidR="006428F0" w:rsidRPr="0081616D" w:rsidRDefault="006428F0" w:rsidP="006428F0">
      <w:pPr>
        <w:spacing w:line="360" w:lineRule="auto"/>
        <w:jc w:val="both"/>
        <w:rPr>
          <w:sz w:val="22"/>
          <w:szCs w:val="22"/>
        </w:rPr>
      </w:pPr>
    </w:p>
    <w:p w:rsidR="006428F0" w:rsidRPr="0081616D" w:rsidRDefault="006428F0" w:rsidP="006428F0">
      <w:pPr>
        <w:spacing w:line="360" w:lineRule="auto"/>
        <w:jc w:val="both"/>
        <w:rPr>
          <w:sz w:val="22"/>
          <w:szCs w:val="22"/>
        </w:rPr>
      </w:pPr>
      <w:r w:rsidRPr="0081616D">
        <w:rPr>
          <w:b/>
          <w:bCs/>
          <w:sz w:val="22"/>
          <w:szCs w:val="22"/>
        </w:rPr>
        <w:t xml:space="preserve">AUTORIZO </w:t>
      </w:r>
      <w:r w:rsidRPr="0081616D">
        <w:rPr>
          <w:sz w:val="22"/>
          <w:szCs w:val="22"/>
        </w:rPr>
        <w:t>de acordo com os dispositivos legais.</w:t>
      </w:r>
    </w:p>
    <w:p w:rsidR="006428F0" w:rsidRPr="004A695D" w:rsidRDefault="006428F0" w:rsidP="006428F0">
      <w:pPr>
        <w:spacing w:line="360" w:lineRule="auto"/>
        <w:jc w:val="both"/>
        <w:rPr>
          <w:b/>
        </w:rPr>
      </w:pPr>
      <w:proofErr w:type="spellStart"/>
      <w:r w:rsidRPr="0081616D">
        <w:rPr>
          <w:sz w:val="22"/>
          <w:szCs w:val="22"/>
        </w:rPr>
        <w:t>Data______</w:t>
      </w:r>
      <w:proofErr w:type="spellEnd"/>
      <w:r w:rsidRPr="0081616D">
        <w:rPr>
          <w:sz w:val="22"/>
          <w:szCs w:val="22"/>
        </w:rPr>
        <w:t>/ ________/ ________.</w:t>
      </w:r>
    </w:p>
    <w:p w:rsidR="00D45489" w:rsidRDefault="00D45489" w:rsidP="008D334C">
      <w:pPr>
        <w:tabs>
          <w:tab w:val="left" w:pos="8789"/>
          <w:tab w:val="left" w:pos="8931"/>
          <w:tab w:val="left" w:pos="9496"/>
        </w:tabs>
        <w:jc w:val="center"/>
        <w:rPr>
          <w:b/>
          <w:sz w:val="24"/>
          <w:szCs w:val="24"/>
        </w:rPr>
      </w:pPr>
    </w:p>
    <w:p w:rsidR="006428F0" w:rsidRDefault="006428F0" w:rsidP="008D334C">
      <w:pPr>
        <w:tabs>
          <w:tab w:val="left" w:pos="8789"/>
          <w:tab w:val="left" w:pos="8931"/>
          <w:tab w:val="left" w:pos="9496"/>
        </w:tabs>
        <w:jc w:val="center"/>
        <w:rPr>
          <w:b/>
          <w:sz w:val="24"/>
          <w:szCs w:val="24"/>
        </w:rPr>
      </w:pPr>
    </w:p>
    <w:p w:rsidR="006428F0" w:rsidRDefault="006428F0" w:rsidP="008D334C">
      <w:pPr>
        <w:tabs>
          <w:tab w:val="left" w:pos="8789"/>
          <w:tab w:val="left" w:pos="8931"/>
          <w:tab w:val="left" w:pos="9496"/>
        </w:tabs>
        <w:jc w:val="center"/>
        <w:rPr>
          <w:b/>
          <w:sz w:val="24"/>
          <w:szCs w:val="24"/>
        </w:rPr>
      </w:pPr>
    </w:p>
    <w:p w:rsidR="006428F0" w:rsidRDefault="006428F0" w:rsidP="008D334C">
      <w:pPr>
        <w:tabs>
          <w:tab w:val="left" w:pos="8789"/>
          <w:tab w:val="left" w:pos="8931"/>
          <w:tab w:val="left" w:pos="9496"/>
        </w:tabs>
        <w:jc w:val="center"/>
        <w:rPr>
          <w:b/>
          <w:sz w:val="24"/>
          <w:szCs w:val="24"/>
        </w:r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r w:rsidR="008D334C">
        <w:rPr>
          <w:b/>
          <w:color w:val="FF0000"/>
          <w:sz w:val="22"/>
          <w:szCs w:val="22"/>
        </w:rPr>
        <w:t xml:space="preserve"> </w:t>
      </w:r>
      <w:r w:rsidRPr="00AA7315">
        <w:rPr>
          <w:b/>
          <w:color w:val="FF0000"/>
          <w:sz w:val="22"/>
          <w:szCs w:val="22"/>
        </w:rPr>
        <w:t xml:space="preserve">Nº. </w:t>
      </w:r>
      <w:r w:rsidR="007E5240">
        <w:rPr>
          <w:b/>
          <w:color w:val="FF0000"/>
          <w:sz w:val="22"/>
          <w:szCs w:val="22"/>
        </w:rPr>
        <w:t>679</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Pr="000F76BE" w:rsidRDefault="008D334C" w:rsidP="0090198E">
      <w:pPr>
        <w:tabs>
          <w:tab w:val="left" w:pos="8789"/>
          <w:tab w:val="left" w:pos="8931"/>
          <w:tab w:val="left" w:pos="9496"/>
        </w:tabs>
        <w:spacing w:line="360" w:lineRule="auto"/>
        <w:jc w:val="center"/>
        <w:outlineLvl w:val="0"/>
        <w:rPr>
          <w:b/>
          <w:sz w:val="22"/>
          <w:szCs w:val="22"/>
        </w:rPr>
      </w:pPr>
      <w:r>
        <w:rPr>
          <w:sz w:val="22"/>
          <w:szCs w:val="22"/>
        </w:rPr>
        <w:t xml:space="preserve">    </w:t>
      </w:r>
      <w:r w:rsidR="00D61EC1" w:rsidRPr="000F76BE">
        <w:rPr>
          <w:b/>
          <w:sz w:val="22"/>
          <w:szCs w:val="22"/>
        </w:rPr>
        <w:t>QUADRO ESTIMATIVO DE PREÇOS</w:t>
      </w:r>
    </w:p>
    <w:tbl>
      <w:tblPr>
        <w:tblStyle w:val="Tabelacomgrade"/>
        <w:tblW w:w="0" w:type="auto"/>
        <w:tblLook w:val="04A0"/>
      </w:tblPr>
      <w:tblGrid>
        <w:gridCol w:w="803"/>
        <w:gridCol w:w="4429"/>
        <w:gridCol w:w="816"/>
        <w:gridCol w:w="941"/>
        <w:gridCol w:w="1091"/>
        <w:gridCol w:w="1208"/>
      </w:tblGrid>
      <w:tr w:rsidR="00AF5CFF" w:rsidTr="001B53F3">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ITEM</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DESCRIÇÃO</w:t>
            </w:r>
          </w:p>
        </w:tc>
        <w:tc>
          <w:tcPr>
            <w:tcW w:w="0" w:type="auto"/>
            <w:shd w:val="clear" w:color="auto" w:fill="FFFF00"/>
            <w:vAlign w:val="center"/>
          </w:tcPr>
          <w:p w:rsidR="00AF5CFF" w:rsidRPr="00561390" w:rsidRDefault="00AF5CFF" w:rsidP="00AF5CFF">
            <w:pPr>
              <w:jc w:val="center"/>
              <w:rPr>
                <w:sz w:val="24"/>
                <w:szCs w:val="24"/>
              </w:rPr>
            </w:pPr>
            <w:r w:rsidRPr="00561390">
              <w:rPr>
                <w:bCs/>
                <w:color w:val="000000"/>
                <w:sz w:val="24"/>
                <w:szCs w:val="24"/>
              </w:rPr>
              <w:t>UNID</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CONS. EST.</w:t>
            </w:r>
          </w:p>
        </w:tc>
        <w:tc>
          <w:tcPr>
            <w:tcW w:w="0" w:type="auto"/>
            <w:shd w:val="clear" w:color="auto" w:fill="FFFF00"/>
            <w:vAlign w:val="center"/>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PREÇO MÉDIO</w:t>
            </w:r>
          </w:p>
        </w:tc>
        <w:tc>
          <w:tcPr>
            <w:tcW w:w="0" w:type="auto"/>
            <w:shd w:val="clear" w:color="auto" w:fill="FFFF00"/>
          </w:tcPr>
          <w:p w:rsidR="00AF5CFF" w:rsidRPr="00561390" w:rsidRDefault="00AF5CFF" w:rsidP="0020596A">
            <w:pPr>
              <w:tabs>
                <w:tab w:val="left" w:pos="8789"/>
                <w:tab w:val="left" w:pos="8931"/>
                <w:tab w:val="left" w:pos="9496"/>
              </w:tabs>
              <w:jc w:val="center"/>
              <w:rPr>
                <w:bCs/>
                <w:color w:val="000000"/>
                <w:sz w:val="24"/>
                <w:szCs w:val="24"/>
              </w:rPr>
            </w:pPr>
            <w:r w:rsidRPr="00561390">
              <w:rPr>
                <w:bCs/>
                <w:color w:val="000000"/>
                <w:sz w:val="24"/>
                <w:szCs w:val="24"/>
              </w:rPr>
              <w:t>VALOR TOTAL</w:t>
            </w:r>
          </w:p>
        </w:tc>
      </w:tr>
      <w:tr w:rsidR="00561390" w:rsidRPr="00815D4E" w:rsidTr="00561390">
        <w:tc>
          <w:tcPr>
            <w:tcW w:w="0" w:type="auto"/>
            <w:vAlign w:val="center"/>
          </w:tcPr>
          <w:p w:rsidR="00561390" w:rsidRPr="00CB5B3D" w:rsidRDefault="00561390" w:rsidP="00587DEA">
            <w:pPr>
              <w:jc w:val="center"/>
              <w:rPr>
                <w:bCs/>
                <w:sz w:val="24"/>
                <w:szCs w:val="24"/>
              </w:rPr>
            </w:pPr>
            <w:proofErr w:type="gramStart"/>
            <w:r w:rsidRPr="00CB5B3D">
              <w:rPr>
                <w:bCs/>
                <w:sz w:val="24"/>
                <w:szCs w:val="24"/>
              </w:rPr>
              <w:t>1</w:t>
            </w:r>
            <w:proofErr w:type="gramEnd"/>
          </w:p>
        </w:tc>
        <w:tc>
          <w:tcPr>
            <w:tcW w:w="0" w:type="auto"/>
          </w:tcPr>
          <w:p w:rsidR="006428F0" w:rsidRPr="006428F0" w:rsidRDefault="006428F0" w:rsidP="006428F0">
            <w:pPr>
              <w:jc w:val="both"/>
              <w:rPr>
                <w:sz w:val="24"/>
                <w:szCs w:val="24"/>
              </w:rPr>
            </w:pPr>
            <w:r w:rsidRPr="006428F0">
              <w:rPr>
                <w:sz w:val="24"/>
                <w:szCs w:val="24"/>
              </w:rPr>
              <w:t>APARELHO GPS</w:t>
            </w:r>
          </w:p>
          <w:p w:rsidR="006428F0" w:rsidRPr="006428F0" w:rsidRDefault="006428F0" w:rsidP="006428F0">
            <w:pPr>
              <w:jc w:val="both"/>
              <w:rPr>
                <w:sz w:val="24"/>
                <w:szCs w:val="24"/>
              </w:rPr>
            </w:pPr>
            <w:r w:rsidRPr="006428F0">
              <w:rPr>
                <w:sz w:val="24"/>
                <w:szCs w:val="24"/>
              </w:rPr>
              <w:t xml:space="preserve">Dados Físicos e de desempenho: </w:t>
            </w:r>
          </w:p>
          <w:p w:rsidR="006428F0" w:rsidRPr="006428F0" w:rsidRDefault="006428F0" w:rsidP="006428F0">
            <w:pPr>
              <w:jc w:val="both"/>
              <w:rPr>
                <w:sz w:val="24"/>
                <w:szCs w:val="24"/>
              </w:rPr>
            </w:pPr>
            <w:proofErr w:type="gramStart"/>
            <w:r w:rsidRPr="006428F0">
              <w:rPr>
                <w:sz w:val="24"/>
                <w:szCs w:val="24"/>
              </w:rPr>
              <w:t>Dimensões aproximada</w:t>
            </w:r>
            <w:proofErr w:type="gramEnd"/>
            <w:r w:rsidRPr="006428F0">
              <w:rPr>
                <w:sz w:val="24"/>
                <w:szCs w:val="24"/>
              </w:rPr>
              <w:t>: Largura de 2,4”, altura 4,5” e profundidade de 1,3” (LAP: 2.4"x4.5" x1.3" / 6,1 x 11,4 x 3,3cm); Tamanho do Visor (mínimo) largura de 1,5” por altura de 2,5” (</w:t>
            </w:r>
            <w:proofErr w:type="spellStart"/>
            <w:r w:rsidRPr="006428F0">
              <w:rPr>
                <w:sz w:val="24"/>
                <w:szCs w:val="24"/>
              </w:rPr>
              <w:t>LxA</w:t>
            </w:r>
            <w:proofErr w:type="spellEnd"/>
            <w:r w:rsidRPr="006428F0">
              <w:rPr>
                <w:sz w:val="24"/>
                <w:szCs w:val="24"/>
              </w:rPr>
              <w:t xml:space="preserve">: 1.5" x 2.5" /3,8 x 6,3 cm / 3" </w:t>
            </w:r>
            <w:proofErr w:type="spellStart"/>
            <w:r w:rsidRPr="006428F0">
              <w:rPr>
                <w:sz w:val="24"/>
                <w:szCs w:val="24"/>
              </w:rPr>
              <w:t>diag</w:t>
            </w:r>
            <w:proofErr w:type="spellEnd"/>
            <w:r w:rsidRPr="006428F0">
              <w:rPr>
                <w:sz w:val="24"/>
                <w:szCs w:val="24"/>
              </w:rPr>
              <w:t xml:space="preserve"> (7.6 cm); Resolução do visor (mínimo) 240 x 400 pixels; (largura x altura); Tipo de visor: colorida sensível ao toque </w:t>
            </w:r>
            <w:proofErr w:type="spellStart"/>
            <w:r w:rsidRPr="006428F0">
              <w:rPr>
                <w:sz w:val="24"/>
                <w:szCs w:val="24"/>
              </w:rPr>
              <w:t>transflective</w:t>
            </w:r>
            <w:proofErr w:type="spellEnd"/>
            <w:r w:rsidRPr="006428F0">
              <w:rPr>
                <w:sz w:val="24"/>
                <w:szCs w:val="24"/>
              </w:rPr>
              <w:t xml:space="preserve">; Peso aproximado de 7,4 </w:t>
            </w:r>
            <w:proofErr w:type="spellStart"/>
            <w:r w:rsidRPr="006428F0">
              <w:rPr>
                <w:sz w:val="24"/>
                <w:szCs w:val="24"/>
              </w:rPr>
              <w:t>oz</w:t>
            </w:r>
            <w:proofErr w:type="spellEnd"/>
            <w:r w:rsidRPr="006428F0">
              <w:rPr>
                <w:sz w:val="24"/>
                <w:szCs w:val="24"/>
              </w:rPr>
              <w:t xml:space="preserve"> (209,8 g) com baterias 2 baterias di tipo AA (não inclusas); Duração aproximada da bateria (mínima de 15 horas); À prova d'água (IPX7); Receptor de alta sensibilidade com Interface compatível com USB de alta velocidade (NMEA 0183); com câmera de no mínimo 08 megapixels com foco automático, zoom digital e flash; Contendo mapas base e capacidade de inclusão; Memória interna mínima de 3,0 GB; Com capacidade de aceitação de cartão de no mínimo 01cartão Micro SD de 04 GB (incluso); Com capacidade de registros para Paradas/Favoritos/Localização de no mínimo 4.000; Registro de Trajeto mínimo de 10.000 pontos e 200 rotas.</w:t>
            </w:r>
          </w:p>
          <w:p w:rsidR="006428F0" w:rsidRPr="006428F0" w:rsidRDefault="006428F0" w:rsidP="006428F0">
            <w:pPr>
              <w:jc w:val="both"/>
              <w:rPr>
                <w:sz w:val="24"/>
                <w:szCs w:val="24"/>
              </w:rPr>
            </w:pPr>
            <w:r w:rsidRPr="006428F0">
              <w:rPr>
                <w:sz w:val="24"/>
                <w:szCs w:val="24"/>
              </w:rPr>
              <w:t>Características:</w:t>
            </w:r>
          </w:p>
          <w:p w:rsidR="006428F0" w:rsidRPr="006428F0" w:rsidRDefault="006428F0" w:rsidP="006428F0">
            <w:pPr>
              <w:jc w:val="both"/>
              <w:rPr>
                <w:sz w:val="24"/>
                <w:szCs w:val="24"/>
              </w:rPr>
            </w:pPr>
            <w:r w:rsidRPr="006428F0">
              <w:rPr>
                <w:sz w:val="24"/>
                <w:szCs w:val="24"/>
              </w:rPr>
              <w:t>•</w:t>
            </w:r>
            <w:r w:rsidRPr="006428F0">
              <w:rPr>
                <w:sz w:val="24"/>
                <w:szCs w:val="24"/>
              </w:rPr>
              <w:tab/>
            </w:r>
            <w:proofErr w:type="spellStart"/>
            <w:r w:rsidRPr="006428F0">
              <w:rPr>
                <w:sz w:val="24"/>
                <w:szCs w:val="24"/>
              </w:rPr>
              <w:t>Roteamento</w:t>
            </w:r>
            <w:proofErr w:type="spellEnd"/>
            <w:r w:rsidRPr="006428F0">
              <w:rPr>
                <w:sz w:val="24"/>
                <w:szCs w:val="24"/>
              </w:rPr>
              <w:t xml:space="preserve"> automático (</w:t>
            </w:r>
            <w:proofErr w:type="spellStart"/>
            <w:r w:rsidRPr="006428F0">
              <w:rPr>
                <w:sz w:val="24"/>
                <w:szCs w:val="24"/>
              </w:rPr>
              <w:t>roteamento</w:t>
            </w:r>
            <w:proofErr w:type="spellEnd"/>
            <w:r w:rsidRPr="006428F0">
              <w:rPr>
                <w:sz w:val="24"/>
                <w:szCs w:val="24"/>
              </w:rPr>
              <w:t xml:space="preserve"> em estradas curva a curva) com mapeamento opcional para estradas detalhadas; Bússola eletrônica; compensação de inclinação em </w:t>
            </w:r>
            <w:proofErr w:type="gramStart"/>
            <w:r w:rsidRPr="006428F0">
              <w:rPr>
                <w:sz w:val="24"/>
                <w:szCs w:val="24"/>
              </w:rPr>
              <w:t>3</w:t>
            </w:r>
            <w:proofErr w:type="gramEnd"/>
            <w:r w:rsidRPr="006428F0">
              <w:rPr>
                <w:sz w:val="24"/>
                <w:szCs w:val="24"/>
              </w:rPr>
              <w:t xml:space="preserve"> eixos; Altímetro; Barométrico; Tela sensível ao toque; Possibilidade de uso para </w:t>
            </w:r>
            <w:proofErr w:type="spellStart"/>
            <w:r w:rsidRPr="006428F0">
              <w:rPr>
                <w:sz w:val="24"/>
                <w:szCs w:val="24"/>
              </w:rPr>
              <w:t>geocaching</w:t>
            </w:r>
            <w:proofErr w:type="spellEnd"/>
            <w:r w:rsidRPr="006428F0">
              <w:rPr>
                <w:sz w:val="24"/>
                <w:szCs w:val="24"/>
              </w:rPr>
              <w:t xml:space="preserve">; Compatível com mapas personalizados; Navegação por imagens </w:t>
            </w:r>
            <w:r w:rsidRPr="006428F0">
              <w:rPr>
                <w:sz w:val="24"/>
                <w:szCs w:val="24"/>
              </w:rPr>
              <w:lastRenderedPageBreak/>
              <w:t xml:space="preserve">(navega nas fotos </w:t>
            </w:r>
            <w:proofErr w:type="spellStart"/>
            <w:r w:rsidRPr="006428F0">
              <w:rPr>
                <w:sz w:val="24"/>
                <w:szCs w:val="24"/>
              </w:rPr>
              <w:t>geo</w:t>
            </w:r>
            <w:proofErr w:type="spellEnd"/>
            <w:r w:rsidRPr="006428F0">
              <w:rPr>
                <w:sz w:val="24"/>
                <w:szCs w:val="24"/>
              </w:rPr>
              <w:t xml:space="preserve"> marcadas); Calendário (inclusive de caça/pesca) com possibilidade de monitoramento de atividades; Informações sobre o sol e a lua; Tabelas de marés; Cálculos de área; </w:t>
            </w:r>
            <w:proofErr w:type="spellStart"/>
            <w:r w:rsidRPr="006428F0">
              <w:rPr>
                <w:sz w:val="24"/>
                <w:szCs w:val="24"/>
              </w:rPr>
              <w:t>POIs</w:t>
            </w:r>
            <w:proofErr w:type="spellEnd"/>
            <w:r w:rsidRPr="006428F0">
              <w:rPr>
                <w:sz w:val="24"/>
                <w:szCs w:val="24"/>
              </w:rPr>
              <w:t xml:space="preserve"> personalizados (capacidade de incluir outros pontos de interesse); Possuir tecnologia sem fio tipo Bluetooth e ANT para transferência unidade a unidade (compartilha dados sem fio com unidades similares); Lanterna; Painel que possibilite  esconder e mostrar funções de aplicativos; Visualizador de imagens.</w:t>
            </w:r>
          </w:p>
          <w:p w:rsidR="006428F0" w:rsidRPr="006428F0" w:rsidRDefault="006428F0" w:rsidP="006428F0">
            <w:pPr>
              <w:jc w:val="both"/>
              <w:rPr>
                <w:sz w:val="24"/>
                <w:szCs w:val="24"/>
              </w:rPr>
            </w:pPr>
            <w:r w:rsidRPr="006428F0">
              <w:rPr>
                <w:sz w:val="24"/>
                <w:szCs w:val="24"/>
              </w:rPr>
              <w:t>•</w:t>
            </w:r>
            <w:r w:rsidRPr="006428F0">
              <w:rPr>
                <w:sz w:val="24"/>
                <w:szCs w:val="24"/>
              </w:rPr>
              <w:tab/>
              <w:t xml:space="preserve">Acessórios incluídos: </w:t>
            </w:r>
          </w:p>
          <w:p w:rsidR="00561390" w:rsidRPr="001B53F3" w:rsidRDefault="006428F0" w:rsidP="006428F0">
            <w:pPr>
              <w:jc w:val="both"/>
              <w:rPr>
                <w:b/>
                <w:sz w:val="24"/>
                <w:szCs w:val="24"/>
                <w:lang w:eastAsia="en-US"/>
              </w:rPr>
            </w:pPr>
            <w:r w:rsidRPr="006428F0">
              <w:rPr>
                <w:sz w:val="24"/>
                <w:szCs w:val="24"/>
              </w:rPr>
              <w:t>•</w:t>
            </w:r>
            <w:r w:rsidRPr="006428F0">
              <w:rPr>
                <w:sz w:val="24"/>
                <w:szCs w:val="24"/>
              </w:rPr>
              <w:tab/>
              <w:t>01 cartão Micro SD de no mínimo 04 GB; Capa Original e Kit original para instalação veicular (suporte e cabos).</w:t>
            </w:r>
          </w:p>
        </w:tc>
        <w:tc>
          <w:tcPr>
            <w:tcW w:w="0" w:type="auto"/>
            <w:vAlign w:val="center"/>
          </w:tcPr>
          <w:p w:rsidR="00561390" w:rsidRPr="00E049A8" w:rsidRDefault="00561390" w:rsidP="00561390">
            <w:pPr>
              <w:jc w:val="center"/>
              <w:rPr>
                <w:sz w:val="22"/>
                <w:szCs w:val="22"/>
              </w:rPr>
            </w:pPr>
            <w:r w:rsidRPr="00E049A8">
              <w:rPr>
                <w:sz w:val="22"/>
                <w:szCs w:val="22"/>
              </w:rPr>
              <w:lastRenderedPageBreak/>
              <w:t>Unid.</w:t>
            </w:r>
          </w:p>
        </w:tc>
        <w:tc>
          <w:tcPr>
            <w:tcW w:w="0" w:type="auto"/>
            <w:vAlign w:val="center"/>
          </w:tcPr>
          <w:p w:rsidR="00561390" w:rsidRPr="00561390" w:rsidRDefault="006428F0" w:rsidP="00561390">
            <w:pPr>
              <w:spacing w:line="360" w:lineRule="auto"/>
              <w:ind w:right="175"/>
              <w:jc w:val="center"/>
              <w:rPr>
                <w:sz w:val="24"/>
                <w:szCs w:val="24"/>
                <w:lang w:eastAsia="en-US"/>
              </w:rPr>
            </w:pPr>
            <w:r>
              <w:rPr>
                <w:sz w:val="24"/>
                <w:szCs w:val="24"/>
                <w:lang w:eastAsia="en-US"/>
              </w:rPr>
              <w:t>20</w:t>
            </w:r>
          </w:p>
        </w:tc>
        <w:tc>
          <w:tcPr>
            <w:tcW w:w="0" w:type="auto"/>
            <w:vAlign w:val="center"/>
          </w:tcPr>
          <w:p w:rsidR="00561390" w:rsidRPr="00561390" w:rsidRDefault="006428F0" w:rsidP="00561390">
            <w:pPr>
              <w:jc w:val="center"/>
              <w:rPr>
                <w:sz w:val="24"/>
                <w:szCs w:val="24"/>
              </w:rPr>
            </w:pPr>
            <w:r>
              <w:rPr>
                <w:sz w:val="24"/>
                <w:szCs w:val="24"/>
              </w:rPr>
              <w:t>2.103,07</w:t>
            </w:r>
          </w:p>
        </w:tc>
        <w:tc>
          <w:tcPr>
            <w:tcW w:w="0" w:type="auto"/>
            <w:vAlign w:val="center"/>
          </w:tcPr>
          <w:p w:rsidR="00561390" w:rsidRPr="00561390" w:rsidRDefault="006428F0" w:rsidP="00561390">
            <w:pPr>
              <w:jc w:val="center"/>
              <w:rPr>
                <w:sz w:val="24"/>
                <w:szCs w:val="24"/>
              </w:rPr>
            </w:pPr>
            <w:r>
              <w:rPr>
                <w:sz w:val="24"/>
                <w:szCs w:val="24"/>
              </w:rPr>
              <w:t>42.061,40</w:t>
            </w:r>
          </w:p>
        </w:tc>
      </w:tr>
      <w:tr w:rsidR="00AF5CFF" w:rsidRPr="00815D4E" w:rsidTr="001B53F3">
        <w:tc>
          <w:tcPr>
            <w:tcW w:w="0" w:type="auto"/>
            <w:gridSpan w:val="4"/>
            <w:shd w:val="clear" w:color="auto" w:fill="FFFF00"/>
            <w:vAlign w:val="center"/>
          </w:tcPr>
          <w:p w:rsidR="00AF5CFF" w:rsidRPr="00587DEA" w:rsidRDefault="00AF5CFF" w:rsidP="007052BE">
            <w:pPr>
              <w:jc w:val="center"/>
              <w:rPr>
                <w:bCs/>
                <w:sz w:val="24"/>
                <w:szCs w:val="24"/>
              </w:rPr>
            </w:pPr>
            <w:r>
              <w:rPr>
                <w:bCs/>
                <w:sz w:val="24"/>
                <w:szCs w:val="24"/>
              </w:rPr>
              <w:lastRenderedPageBreak/>
              <w:t xml:space="preserve">VALOR TOTAL     </w:t>
            </w:r>
          </w:p>
        </w:tc>
        <w:tc>
          <w:tcPr>
            <w:tcW w:w="0" w:type="auto"/>
            <w:gridSpan w:val="2"/>
            <w:shd w:val="clear" w:color="auto" w:fill="FFFF00"/>
            <w:vAlign w:val="center"/>
          </w:tcPr>
          <w:p w:rsidR="00AF5CFF" w:rsidRPr="007052BE" w:rsidRDefault="00AF5CFF" w:rsidP="006428F0">
            <w:pPr>
              <w:jc w:val="right"/>
              <w:rPr>
                <w:b/>
                <w:bCs/>
                <w:color w:val="000000"/>
                <w:sz w:val="24"/>
                <w:szCs w:val="24"/>
              </w:rPr>
            </w:pPr>
            <w:r>
              <w:rPr>
                <w:b/>
                <w:bCs/>
                <w:color w:val="000000"/>
                <w:sz w:val="24"/>
                <w:szCs w:val="24"/>
              </w:rPr>
              <w:t xml:space="preserve">R$ </w:t>
            </w:r>
            <w:r w:rsidR="006428F0">
              <w:rPr>
                <w:b/>
                <w:bCs/>
                <w:color w:val="000000"/>
                <w:sz w:val="24"/>
                <w:szCs w:val="24"/>
              </w:rPr>
              <w:t>42.061,40</w:t>
            </w:r>
          </w:p>
        </w:tc>
      </w:tr>
    </w:tbl>
    <w:p w:rsidR="00B1011E" w:rsidRDefault="00B1011E" w:rsidP="000F76BE">
      <w:pPr>
        <w:tabs>
          <w:tab w:val="left" w:pos="8789"/>
          <w:tab w:val="left" w:pos="8931"/>
          <w:tab w:val="left" w:pos="9496"/>
        </w:tabs>
        <w:rPr>
          <w:b/>
          <w:u w:val="single"/>
        </w:rPr>
      </w:pPr>
    </w:p>
    <w:p w:rsidR="00B1011E" w:rsidRDefault="00B1011E">
      <w:pPr>
        <w:rPr>
          <w:b/>
          <w:u w:val="single"/>
        </w:rPr>
      </w:pPr>
      <w:r>
        <w:rPr>
          <w:b/>
          <w:u w:val="single"/>
        </w:rPr>
        <w:br w:type="page"/>
      </w:r>
    </w:p>
    <w:p w:rsidR="00AB639C" w:rsidRPr="00CD37B8" w:rsidRDefault="00AB639C" w:rsidP="00AB639C">
      <w:pPr>
        <w:ind w:right="-1"/>
        <w:jc w:val="center"/>
        <w:rPr>
          <w:b/>
          <w:sz w:val="22"/>
          <w:szCs w:val="22"/>
        </w:rPr>
      </w:pPr>
      <w:r w:rsidRPr="00CD37B8">
        <w:rPr>
          <w:b/>
          <w:sz w:val="22"/>
          <w:szCs w:val="22"/>
        </w:rPr>
        <w:lastRenderedPageBreak/>
        <w:t xml:space="preserve">EDITAL DE PREGÃO ELETRÔNICO Nº. </w:t>
      </w:r>
      <w:r>
        <w:rPr>
          <w:b/>
          <w:sz w:val="22"/>
          <w:szCs w:val="22"/>
        </w:rPr>
        <w:t>679/2016/KAPPA/SUPEL/RO</w:t>
      </w:r>
    </w:p>
    <w:p w:rsidR="00AB639C" w:rsidRDefault="00AB639C" w:rsidP="00AB639C">
      <w:pPr>
        <w:ind w:right="-1"/>
        <w:jc w:val="both"/>
        <w:rPr>
          <w:b/>
          <w:sz w:val="22"/>
          <w:szCs w:val="22"/>
        </w:rPr>
      </w:pPr>
    </w:p>
    <w:p w:rsidR="00AB639C" w:rsidRPr="007D73E4" w:rsidRDefault="00AB639C" w:rsidP="00AB639C">
      <w:pPr>
        <w:pStyle w:val="Ttulo1"/>
        <w:jc w:val="center"/>
        <w:rPr>
          <w:i w:val="0"/>
          <w:color w:val="FF0000"/>
          <w:sz w:val="22"/>
          <w:szCs w:val="22"/>
        </w:rPr>
      </w:pPr>
      <w:r>
        <w:rPr>
          <w:i w:val="0"/>
          <w:color w:val="FF0000"/>
          <w:sz w:val="22"/>
          <w:szCs w:val="22"/>
        </w:rPr>
        <w:t>ANEXO III</w:t>
      </w:r>
    </w:p>
    <w:p w:rsidR="00AB639C" w:rsidRPr="006D6F26" w:rsidRDefault="00AB639C" w:rsidP="00AB639C">
      <w:pPr>
        <w:rPr>
          <w:sz w:val="22"/>
          <w:szCs w:val="22"/>
        </w:rPr>
      </w:pPr>
    </w:p>
    <w:p w:rsidR="00AB639C" w:rsidRPr="006D6F26" w:rsidRDefault="00AB639C" w:rsidP="00AB639C">
      <w:pPr>
        <w:pStyle w:val="Ttulo4"/>
        <w:rPr>
          <w:sz w:val="22"/>
          <w:szCs w:val="22"/>
        </w:rPr>
      </w:pPr>
      <w:r w:rsidRPr="006D6F26">
        <w:rPr>
          <w:sz w:val="22"/>
          <w:szCs w:val="22"/>
        </w:rPr>
        <w:t>MINUTA DO CONTRATO</w:t>
      </w:r>
    </w:p>
    <w:p w:rsidR="00AB639C" w:rsidRPr="006D6F26" w:rsidRDefault="00AB639C" w:rsidP="00AB639C">
      <w:pPr>
        <w:rPr>
          <w:sz w:val="22"/>
          <w:szCs w:val="22"/>
        </w:rPr>
      </w:pPr>
    </w:p>
    <w:p w:rsidR="00AB639C" w:rsidRPr="006D6F26" w:rsidRDefault="00AB639C" w:rsidP="00AB639C">
      <w:pPr>
        <w:spacing w:before="100" w:after="100"/>
        <w:ind w:left="5670"/>
        <w:jc w:val="both"/>
        <w:rPr>
          <w:b/>
          <w:sz w:val="22"/>
          <w:szCs w:val="22"/>
        </w:rPr>
      </w:pPr>
      <w:r w:rsidRPr="006D6F26">
        <w:rPr>
          <w:b/>
          <w:sz w:val="22"/>
          <w:szCs w:val="22"/>
        </w:rPr>
        <w:t xml:space="preserve">CONTRATO DE AQUISIÇÃO DE BENS/MATERIAIS, N.º ________________ QUE ENTRE SI CELEBRAM, A </w:t>
      </w:r>
      <w:r>
        <w:rPr>
          <w:b/>
          <w:sz w:val="22"/>
          <w:szCs w:val="22"/>
        </w:rPr>
        <w:t>SECRETARIA DE ESTADO DO D</w:t>
      </w:r>
      <w:r w:rsidRPr="003B476E">
        <w:rPr>
          <w:b/>
          <w:sz w:val="22"/>
          <w:szCs w:val="22"/>
        </w:rPr>
        <w:t xml:space="preserve">ESENVOLVIMENTO AMBIENTAL – SEDAM </w:t>
      </w:r>
      <w:r w:rsidRPr="006D6F26">
        <w:rPr>
          <w:b/>
          <w:sz w:val="22"/>
          <w:szCs w:val="22"/>
        </w:rPr>
        <w:t>E A EMPRESA ___</w:t>
      </w:r>
      <w:proofErr w:type="gramStart"/>
      <w:r w:rsidRPr="006D6F26">
        <w:rPr>
          <w:b/>
          <w:sz w:val="22"/>
          <w:szCs w:val="22"/>
        </w:rPr>
        <w:t>(</w:t>
      </w:r>
      <w:proofErr w:type="gramEnd"/>
      <w:r w:rsidRPr="006D6F26">
        <w:rPr>
          <w:b/>
          <w:i/>
          <w:sz w:val="22"/>
          <w:szCs w:val="22"/>
        </w:rPr>
        <w:t>nome</w:t>
      </w:r>
      <w:r w:rsidRPr="006D6F26">
        <w:rPr>
          <w:b/>
          <w:sz w:val="22"/>
          <w:szCs w:val="22"/>
        </w:rPr>
        <w:t>)___.</w:t>
      </w:r>
    </w:p>
    <w:p w:rsidR="00AB639C" w:rsidRPr="006D6F26" w:rsidRDefault="00AB639C" w:rsidP="00AB639C">
      <w:pPr>
        <w:spacing w:before="100" w:after="100"/>
        <w:jc w:val="both"/>
        <w:rPr>
          <w:b/>
          <w:sz w:val="22"/>
          <w:szCs w:val="22"/>
        </w:rPr>
      </w:pPr>
    </w:p>
    <w:p w:rsidR="00AB639C" w:rsidRPr="0050283D" w:rsidRDefault="00AB639C" w:rsidP="00AB639C">
      <w:pPr>
        <w:tabs>
          <w:tab w:val="left" w:pos="-851"/>
          <w:tab w:val="left" w:pos="8647"/>
        </w:tabs>
        <w:ind w:right="85"/>
        <w:jc w:val="both"/>
        <w:rPr>
          <w:b/>
          <w:bCs/>
          <w:sz w:val="22"/>
          <w:szCs w:val="22"/>
        </w:rPr>
      </w:pPr>
      <w:r w:rsidRPr="006D6F26">
        <w:rPr>
          <w:sz w:val="22"/>
          <w:szCs w:val="22"/>
        </w:rPr>
        <w:t xml:space="preserve">Aos ___ dias do mês de ___ do ano de ___________, a </w:t>
      </w:r>
      <w:r w:rsidRPr="003B476E">
        <w:rPr>
          <w:b/>
          <w:bCs/>
          <w:sz w:val="22"/>
          <w:szCs w:val="22"/>
        </w:rPr>
        <w:t xml:space="preserve">SECRETARIA DE ESTADO DO DESENVOLVIMENTO AMBIENTAL – SEDAM </w:t>
      </w:r>
      <w:r w:rsidRPr="006D6F26">
        <w:rPr>
          <w:sz w:val="22"/>
          <w:szCs w:val="22"/>
        </w:rPr>
        <w:t>____________________________</w:t>
      </w:r>
      <w:r w:rsidRPr="006D6F26">
        <w:rPr>
          <w:b/>
          <w:sz w:val="22"/>
          <w:szCs w:val="22"/>
        </w:rPr>
        <w:t xml:space="preserve">, sediada à Rua ____________________________ n.º ___, ______________________________, </w:t>
      </w:r>
      <w:r w:rsidRPr="006D6F26">
        <w:rPr>
          <w:sz w:val="22"/>
          <w:szCs w:val="22"/>
        </w:rPr>
        <w:t xml:space="preserve">doravante denominada apenas </w:t>
      </w:r>
      <w:r w:rsidRPr="006D6F26">
        <w:rPr>
          <w:b/>
          <w:sz w:val="22"/>
          <w:szCs w:val="22"/>
        </w:rPr>
        <w:t>CONTRATANTE</w:t>
      </w:r>
      <w:r w:rsidRPr="006D6F26">
        <w:rPr>
          <w:sz w:val="22"/>
          <w:szCs w:val="22"/>
        </w:rPr>
        <w:t>, neste ato representado pelo Senhor ________________________</w:t>
      </w:r>
      <w:r w:rsidRPr="006D6F26">
        <w:rPr>
          <w:i/>
          <w:sz w:val="22"/>
          <w:szCs w:val="22"/>
        </w:rPr>
        <w:t xml:space="preserve">, </w:t>
      </w:r>
      <w:r w:rsidRPr="006D6F26">
        <w:rPr>
          <w:sz w:val="22"/>
          <w:szCs w:val="22"/>
        </w:rPr>
        <w:t>RG n.º ___</w:t>
      </w:r>
      <w:r w:rsidRPr="006D6F26">
        <w:rPr>
          <w:i/>
          <w:sz w:val="22"/>
          <w:szCs w:val="22"/>
        </w:rPr>
        <w:t xml:space="preserve">, </w:t>
      </w:r>
      <w:r w:rsidRPr="006D6F26">
        <w:rPr>
          <w:sz w:val="22"/>
          <w:szCs w:val="22"/>
        </w:rPr>
        <w:t xml:space="preserve">CPF ___, e a empresa _____________, CNPJ/MF n.º ___, estabelecida no ___, em ___, doravante denominada </w:t>
      </w:r>
      <w:r w:rsidRPr="006D6F26">
        <w:rPr>
          <w:b/>
          <w:sz w:val="22"/>
          <w:szCs w:val="22"/>
        </w:rPr>
        <w:t>CONTRATADA</w:t>
      </w:r>
      <w:r w:rsidRPr="006D6F26">
        <w:rPr>
          <w:sz w:val="22"/>
          <w:szCs w:val="22"/>
        </w:rPr>
        <w:t xml:space="preserve">, neste ato representado pelo </w:t>
      </w:r>
      <w:proofErr w:type="gramStart"/>
      <w:r w:rsidRPr="006D6F26">
        <w:rPr>
          <w:sz w:val="22"/>
          <w:szCs w:val="22"/>
        </w:rPr>
        <w:t>Sr.</w:t>
      </w:r>
      <w:proofErr w:type="gramEnd"/>
      <w:r w:rsidRPr="006D6F26">
        <w:rPr>
          <w:sz w:val="22"/>
          <w:szCs w:val="22"/>
        </w:rPr>
        <w:t xml:space="preserve"> ______________, (</w:t>
      </w:r>
      <w:r w:rsidRPr="006D6F26">
        <w:rPr>
          <w:b/>
          <w:i/>
          <w:sz w:val="22"/>
          <w:szCs w:val="22"/>
        </w:rPr>
        <w:t>nacionalidade</w:t>
      </w:r>
      <w:r w:rsidRPr="006D6F26">
        <w:rPr>
          <w:sz w:val="22"/>
          <w:szCs w:val="22"/>
        </w:rPr>
        <w:t xml:space="preserve">), RG ________, CPF _________, residente e domiciliado na ___________, celebram o presente Contrato, decorrente do </w:t>
      </w:r>
      <w:r w:rsidRPr="006D6F26">
        <w:rPr>
          <w:b/>
          <w:sz w:val="22"/>
          <w:szCs w:val="22"/>
        </w:rPr>
        <w:t xml:space="preserve">PROCESSO ADMINISTRATIVO Nº </w:t>
      </w:r>
      <w:r w:rsidRPr="003B476E">
        <w:rPr>
          <w:b/>
          <w:sz w:val="22"/>
          <w:szCs w:val="22"/>
        </w:rPr>
        <w:t>01.1801.00339-00/2014/SEDAM/RO</w:t>
      </w:r>
      <w:r w:rsidRPr="006D6F26">
        <w:rPr>
          <w:sz w:val="22"/>
          <w:szCs w:val="22"/>
        </w:rPr>
        <w:t xml:space="preserve">, que deu origem ao </w:t>
      </w:r>
      <w:r w:rsidRPr="006D6F26">
        <w:rPr>
          <w:b/>
          <w:sz w:val="22"/>
          <w:szCs w:val="22"/>
        </w:rPr>
        <w:t xml:space="preserve">PREGÃO, </w:t>
      </w:r>
      <w:r w:rsidRPr="006D6F26">
        <w:rPr>
          <w:sz w:val="22"/>
          <w:szCs w:val="22"/>
        </w:rPr>
        <w:t xml:space="preserve">na forma </w:t>
      </w:r>
      <w:r w:rsidRPr="006D6F26">
        <w:rPr>
          <w:b/>
          <w:sz w:val="22"/>
          <w:szCs w:val="22"/>
        </w:rPr>
        <w:t xml:space="preserve">ELETRÔNICA, </w:t>
      </w:r>
      <w:r w:rsidRPr="006D6F26">
        <w:rPr>
          <w:sz w:val="22"/>
          <w:szCs w:val="22"/>
        </w:rPr>
        <w:t xml:space="preserve">de </w:t>
      </w:r>
      <w:r w:rsidRPr="006D6F26">
        <w:rPr>
          <w:b/>
          <w:sz w:val="22"/>
          <w:szCs w:val="22"/>
        </w:rPr>
        <w:t>Nº</w:t>
      </w:r>
      <w:r w:rsidRPr="006D6F26">
        <w:rPr>
          <w:sz w:val="22"/>
          <w:szCs w:val="22"/>
        </w:rPr>
        <w:t>.</w:t>
      </w:r>
      <w:r>
        <w:rPr>
          <w:b/>
          <w:sz w:val="22"/>
          <w:szCs w:val="22"/>
        </w:rPr>
        <w:t xml:space="preserve"> 679/2016/KAPPA/SUPEL/RO</w:t>
      </w:r>
      <w:r w:rsidRPr="006D6F26">
        <w:rPr>
          <w:b/>
          <w:bCs/>
          <w:sz w:val="22"/>
          <w:szCs w:val="22"/>
        </w:rPr>
        <w:t xml:space="preserve"> </w:t>
      </w:r>
      <w:r w:rsidRPr="006D6F26">
        <w:rPr>
          <w:sz w:val="22"/>
          <w:szCs w:val="22"/>
        </w:rPr>
        <w:t>homologado pela Autoridade Competente, regido pela Lei Federal nº. Lei Federal nº 10.520/2002, com o Decreto Estadual nº 12.205/2006 e subsidiariamente, com a Lei Federal nº 8.666/93 e suas alterações</w:t>
      </w:r>
      <w:r w:rsidRPr="006D6F26">
        <w:rPr>
          <w:bCs/>
          <w:sz w:val="22"/>
          <w:szCs w:val="22"/>
        </w:rPr>
        <w:t xml:space="preserve">, com </w:t>
      </w:r>
      <w:r w:rsidRPr="006D6F26">
        <w:rPr>
          <w:sz w:val="22"/>
          <w:szCs w:val="22"/>
        </w:rPr>
        <w:t>a Lei Complementar n° 123/2006 e suas alterações, com a Lei Estadual n° 2414/2011, com os Decretos Estaduais n° 16.089/2011 e n° 15.643/2011, com suas alterações e legislação correlata, sujeitando-se às normas dos supramencionados diplomas legais, mediante as cláusulas e condições a seguir estabelecidas:</w:t>
      </w:r>
    </w:p>
    <w:p w:rsidR="00AB639C" w:rsidRPr="006D6F26" w:rsidRDefault="00AB639C" w:rsidP="00AB639C">
      <w:pPr>
        <w:pStyle w:val="Cabealho"/>
        <w:tabs>
          <w:tab w:val="clear" w:pos="4419"/>
          <w:tab w:val="clear" w:pos="8838"/>
        </w:tabs>
        <w:jc w:val="both"/>
        <w:rPr>
          <w:sz w:val="22"/>
          <w:szCs w:val="22"/>
        </w:rPr>
      </w:pPr>
    </w:p>
    <w:p w:rsidR="00AB639C" w:rsidRPr="00AD7BF6" w:rsidRDefault="00AB639C" w:rsidP="00AB639C">
      <w:pPr>
        <w:pStyle w:val="Ttulo1"/>
        <w:tabs>
          <w:tab w:val="num" w:pos="432"/>
        </w:tabs>
        <w:suppressAutoHyphens/>
        <w:ind w:left="432" w:hanging="432"/>
        <w:jc w:val="both"/>
        <w:rPr>
          <w:i w:val="0"/>
          <w:color w:val="FF0000"/>
          <w:sz w:val="22"/>
          <w:szCs w:val="22"/>
        </w:rPr>
      </w:pPr>
      <w:r w:rsidRPr="00AD7BF6">
        <w:rPr>
          <w:i w:val="0"/>
          <w:color w:val="FF0000"/>
          <w:sz w:val="22"/>
          <w:szCs w:val="22"/>
        </w:rPr>
        <w:t>CLÁUSULA PRIMEIRA – DO OBJETO</w:t>
      </w:r>
    </w:p>
    <w:p w:rsidR="00AB639C" w:rsidRPr="006D6F26" w:rsidRDefault="00AB639C" w:rsidP="00AB639C">
      <w:pPr>
        <w:pStyle w:val="Ttulo1"/>
        <w:tabs>
          <w:tab w:val="num" w:pos="432"/>
        </w:tabs>
        <w:suppressAutoHyphens/>
        <w:ind w:left="432" w:hanging="432"/>
        <w:jc w:val="both"/>
        <w:rPr>
          <w:i w:val="0"/>
          <w:sz w:val="22"/>
          <w:szCs w:val="22"/>
        </w:rPr>
      </w:pPr>
    </w:p>
    <w:p w:rsidR="00AB639C" w:rsidRPr="00167316" w:rsidRDefault="00AB639C" w:rsidP="00AB639C">
      <w:pPr>
        <w:tabs>
          <w:tab w:val="left" w:pos="-851"/>
          <w:tab w:val="left" w:pos="8647"/>
        </w:tabs>
        <w:ind w:right="85"/>
        <w:jc w:val="both"/>
        <w:rPr>
          <w:bCs/>
          <w:sz w:val="22"/>
          <w:szCs w:val="22"/>
        </w:rPr>
      </w:pPr>
      <w:r w:rsidRPr="006D6F26">
        <w:rPr>
          <w:b/>
          <w:sz w:val="22"/>
          <w:szCs w:val="22"/>
        </w:rPr>
        <w:t>PARÁGRAFO ÚNICO:</w:t>
      </w:r>
      <w:r w:rsidRPr="006D6F26">
        <w:rPr>
          <w:sz w:val="22"/>
          <w:szCs w:val="22"/>
        </w:rPr>
        <w:t xml:space="preserve"> </w:t>
      </w:r>
      <w:r w:rsidRPr="003B476E">
        <w:rPr>
          <w:bCs/>
          <w:sz w:val="22"/>
          <w:szCs w:val="22"/>
        </w:rPr>
        <w:t xml:space="preserve">Aquisição de GPS (Global </w:t>
      </w:r>
      <w:proofErr w:type="spellStart"/>
      <w:r w:rsidRPr="003B476E">
        <w:rPr>
          <w:bCs/>
          <w:sz w:val="22"/>
          <w:szCs w:val="22"/>
        </w:rPr>
        <w:t>Position</w:t>
      </w:r>
      <w:proofErr w:type="spellEnd"/>
      <w:r w:rsidRPr="003B476E">
        <w:rPr>
          <w:bCs/>
          <w:sz w:val="22"/>
          <w:szCs w:val="22"/>
        </w:rPr>
        <w:t xml:space="preserve"> System) portátil para coleta e leitura de dados e mapeamento visando atender as demandas das ações constantes do PROJETO DE DESENVOLVIMENTO SOCIOECONOMICO E AMBIENTAL INTEGRADO – PDSEAI, com aporte financeiro de recursos não reembolsáveis do </w:t>
      </w:r>
      <w:proofErr w:type="gramStart"/>
      <w:r w:rsidRPr="003B476E">
        <w:rPr>
          <w:bCs/>
          <w:sz w:val="22"/>
          <w:szCs w:val="22"/>
        </w:rPr>
        <w:t>Fundo Amazônia</w:t>
      </w:r>
      <w:proofErr w:type="gramEnd"/>
      <w:r w:rsidRPr="003B476E">
        <w:rPr>
          <w:bCs/>
          <w:sz w:val="22"/>
          <w:szCs w:val="22"/>
        </w:rPr>
        <w:t>, firmado entre o Governo do Estado de Rondônia e o Banco Nacional de Desenvolvimento Econômico e Social – BNDES, com gestão desta Secretaria de Estado do Desenvolvimento Ambiental – SEDAM.</w:t>
      </w:r>
    </w:p>
    <w:p w:rsidR="00AB639C" w:rsidRDefault="00AB639C" w:rsidP="00AB639C">
      <w:pPr>
        <w:tabs>
          <w:tab w:val="left" w:pos="-851"/>
          <w:tab w:val="left" w:pos="8647"/>
        </w:tabs>
        <w:ind w:right="85"/>
        <w:jc w:val="both"/>
        <w:rPr>
          <w:b/>
          <w:color w:val="FF0000"/>
          <w:sz w:val="22"/>
          <w:szCs w:val="22"/>
        </w:rPr>
      </w:pPr>
    </w:p>
    <w:p w:rsidR="00AB639C" w:rsidRPr="00167316" w:rsidRDefault="00AB639C" w:rsidP="00AB639C">
      <w:pPr>
        <w:tabs>
          <w:tab w:val="left" w:pos="-851"/>
          <w:tab w:val="left" w:pos="8647"/>
        </w:tabs>
        <w:ind w:right="85"/>
        <w:jc w:val="both"/>
        <w:rPr>
          <w:b/>
          <w:color w:val="FF0000"/>
          <w:sz w:val="22"/>
          <w:szCs w:val="22"/>
        </w:rPr>
      </w:pPr>
      <w:r w:rsidRPr="00AD7BF6">
        <w:rPr>
          <w:b/>
          <w:color w:val="FF0000"/>
          <w:sz w:val="22"/>
          <w:szCs w:val="22"/>
        </w:rPr>
        <w:t xml:space="preserve">CLÁUSULA SEGUNDA - </w:t>
      </w:r>
      <w:r w:rsidRPr="003B476E">
        <w:rPr>
          <w:b/>
          <w:color w:val="FF0000"/>
          <w:sz w:val="22"/>
          <w:szCs w:val="22"/>
        </w:rPr>
        <w:t>DA GARANTIA DO BEM, DA ENTREGA, DAS CONDIÇÕES DE FORNECIMENTO, DO RECEBIMENTO, DO TRANSPORTE.</w:t>
      </w:r>
    </w:p>
    <w:p w:rsidR="00AB639C" w:rsidRDefault="00AB639C" w:rsidP="00AB639C">
      <w:pPr>
        <w:tabs>
          <w:tab w:val="left" w:pos="-851"/>
          <w:tab w:val="left" w:pos="8647"/>
        </w:tabs>
        <w:ind w:right="85"/>
        <w:jc w:val="both"/>
        <w:rPr>
          <w:b/>
          <w:sz w:val="22"/>
          <w:szCs w:val="22"/>
        </w:rPr>
      </w:pPr>
    </w:p>
    <w:p w:rsidR="00AB639C" w:rsidRPr="003B476E" w:rsidRDefault="00AB639C" w:rsidP="00AB639C">
      <w:pPr>
        <w:tabs>
          <w:tab w:val="left" w:pos="-851"/>
          <w:tab w:val="left" w:pos="8647"/>
        </w:tabs>
        <w:ind w:right="85"/>
        <w:jc w:val="both"/>
        <w:rPr>
          <w:bCs/>
          <w:sz w:val="22"/>
          <w:szCs w:val="22"/>
        </w:rPr>
      </w:pPr>
      <w:r w:rsidRPr="006D6F26">
        <w:rPr>
          <w:b/>
          <w:sz w:val="22"/>
          <w:szCs w:val="22"/>
        </w:rPr>
        <w:t>PARÁGRAFO PRIMEIRO</w:t>
      </w:r>
      <w:r>
        <w:rPr>
          <w:b/>
          <w:sz w:val="22"/>
          <w:szCs w:val="22"/>
        </w:rPr>
        <w:t xml:space="preserve"> -</w:t>
      </w:r>
      <w:r w:rsidRPr="006D6F26">
        <w:rPr>
          <w:sz w:val="22"/>
          <w:szCs w:val="22"/>
        </w:rPr>
        <w:t xml:space="preserve"> </w:t>
      </w:r>
      <w:r w:rsidRPr="003B476E">
        <w:rPr>
          <w:bCs/>
          <w:sz w:val="22"/>
          <w:szCs w:val="22"/>
        </w:rPr>
        <w:t>A garantia deverá ser fornecida pelo fabricante, com prazo mínimo de 12 (doze) meses, contadas a partir da emissão da nota fiscal/fatura, devendo ser subsidiada pela contratada, que deverá ser detentora de concessão do fabricante para comercialização do objeto do presente Termo de Referência.</w:t>
      </w:r>
    </w:p>
    <w:p w:rsidR="00AB639C" w:rsidRDefault="00AB639C" w:rsidP="00AB639C">
      <w:pPr>
        <w:tabs>
          <w:tab w:val="left" w:pos="-851"/>
          <w:tab w:val="left" w:pos="8647"/>
        </w:tabs>
        <w:ind w:right="85"/>
        <w:jc w:val="both"/>
        <w:rPr>
          <w:bCs/>
          <w:sz w:val="22"/>
          <w:szCs w:val="22"/>
        </w:rPr>
      </w:pPr>
    </w:p>
    <w:p w:rsidR="00AB639C" w:rsidRPr="003B476E" w:rsidRDefault="00AB639C" w:rsidP="00AB639C">
      <w:pPr>
        <w:tabs>
          <w:tab w:val="left" w:pos="-851"/>
          <w:tab w:val="left" w:pos="8647"/>
        </w:tabs>
        <w:ind w:right="85"/>
        <w:jc w:val="both"/>
        <w:rPr>
          <w:bCs/>
          <w:sz w:val="22"/>
          <w:szCs w:val="22"/>
        </w:rPr>
      </w:pPr>
      <w:r w:rsidRPr="006D6F26">
        <w:rPr>
          <w:b/>
          <w:sz w:val="22"/>
          <w:szCs w:val="22"/>
        </w:rPr>
        <w:lastRenderedPageBreak/>
        <w:t xml:space="preserve">PARÁGRAFO </w:t>
      </w:r>
      <w:r>
        <w:rPr>
          <w:b/>
          <w:sz w:val="22"/>
          <w:szCs w:val="22"/>
        </w:rPr>
        <w:t>SEGUND</w:t>
      </w:r>
      <w:r w:rsidRPr="006D6F26">
        <w:rPr>
          <w:b/>
          <w:sz w:val="22"/>
          <w:szCs w:val="22"/>
        </w:rPr>
        <w:t>O</w:t>
      </w:r>
      <w:r>
        <w:rPr>
          <w:b/>
          <w:sz w:val="22"/>
          <w:szCs w:val="22"/>
        </w:rPr>
        <w:t xml:space="preserve"> -</w:t>
      </w:r>
      <w:r w:rsidRPr="006D6F26">
        <w:rPr>
          <w:sz w:val="22"/>
          <w:szCs w:val="22"/>
        </w:rPr>
        <w:t xml:space="preserve"> </w:t>
      </w:r>
      <w:r w:rsidRPr="003B476E">
        <w:rPr>
          <w:bCs/>
          <w:sz w:val="22"/>
          <w:szCs w:val="22"/>
        </w:rPr>
        <w:t>A concessão do fabricante para comercialização do produto pelo proponente poderá ser feita por meio de carta de representação, que vinculará o mesmo as obrigações subsidiárias no que se refere à garantia, assistência técnica e manutenção.</w:t>
      </w:r>
    </w:p>
    <w:p w:rsidR="00AB639C" w:rsidRDefault="00AB639C" w:rsidP="00AB639C">
      <w:pPr>
        <w:tabs>
          <w:tab w:val="left" w:pos="-851"/>
          <w:tab w:val="left" w:pos="8647"/>
        </w:tabs>
        <w:ind w:right="85"/>
        <w:jc w:val="both"/>
        <w:rPr>
          <w:bCs/>
          <w:sz w:val="22"/>
          <w:szCs w:val="22"/>
        </w:rPr>
      </w:pPr>
    </w:p>
    <w:p w:rsidR="00AB639C" w:rsidRPr="003B476E" w:rsidRDefault="00AB639C" w:rsidP="00AB639C">
      <w:pPr>
        <w:tabs>
          <w:tab w:val="left" w:pos="-851"/>
          <w:tab w:val="left" w:pos="8647"/>
        </w:tabs>
        <w:ind w:right="85"/>
        <w:jc w:val="both"/>
        <w:rPr>
          <w:bCs/>
          <w:sz w:val="22"/>
          <w:szCs w:val="22"/>
        </w:rPr>
      </w:pPr>
      <w:r w:rsidRPr="006D6F26">
        <w:rPr>
          <w:b/>
          <w:sz w:val="22"/>
          <w:szCs w:val="22"/>
        </w:rPr>
        <w:t xml:space="preserve">PARÁGRAFO </w:t>
      </w:r>
      <w:r>
        <w:rPr>
          <w:b/>
          <w:sz w:val="22"/>
          <w:szCs w:val="22"/>
        </w:rPr>
        <w:t>TERCEI</w:t>
      </w:r>
      <w:r w:rsidRPr="006D6F26">
        <w:rPr>
          <w:b/>
          <w:sz w:val="22"/>
          <w:szCs w:val="22"/>
        </w:rPr>
        <w:t>RO</w:t>
      </w:r>
      <w:r>
        <w:rPr>
          <w:b/>
          <w:sz w:val="22"/>
          <w:szCs w:val="22"/>
        </w:rPr>
        <w:t xml:space="preserve"> -</w:t>
      </w:r>
      <w:r w:rsidRPr="006D6F26">
        <w:rPr>
          <w:sz w:val="22"/>
          <w:szCs w:val="22"/>
        </w:rPr>
        <w:t xml:space="preserve"> </w:t>
      </w:r>
      <w:r w:rsidRPr="003B476E">
        <w:rPr>
          <w:bCs/>
          <w:sz w:val="22"/>
          <w:szCs w:val="22"/>
        </w:rPr>
        <w:t>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 esperado.</w:t>
      </w:r>
    </w:p>
    <w:p w:rsidR="00AB639C" w:rsidRDefault="00AB639C" w:rsidP="00AB639C">
      <w:pPr>
        <w:tabs>
          <w:tab w:val="left" w:pos="-851"/>
          <w:tab w:val="left" w:pos="8647"/>
        </w:tabs>
        <w:ind w:right="85"/>
        <w:jc w:val="both"/>
        <w:rPr>
          <w:bCs/>
          <w:sz w:val="22"/>
          <w:szCs w:val="22"/>
        </w:rPr>
      </w:pPr>
    </w:p>
    <w:p w:rsidR="00AB639C" w:rsidRPr="003B476E" w:rsidRDefault="00AB639C" w:rsidP="00AB639C">
      <w:pPr>
        <w:tabs>
          <w:tab w:val="left" w:pos="-851"/>
          <w:tab w:val="left" w:pos="8647"/>
        </w:tabs>
        <w:ind w:right="85"/>
        <w:jc w:val="both"/>
        <w:rPr>
          <w:bCs/>
          <w:sz w:val="22"/>
          <w:szCs w:val="22"/>
        </w:rPr>
      </w:pPr>
      <w:r w:rsidRPr="006D6F26">
        <w:rPr>
          <w:b/>
          <w:sz w:val="22"/>
          <w:szCs w:val="22"/>
        </w:rPr>
        <w:t xml:space="preserve">PARÁGRAFO </w:t>
      </w:r>
      <w:r>
        <w:rPr>
          <w:b/>
          <w:sz w:val="22"/>
          <w:szCs w:val="22"/>
        </w:rPr>
        <w:t>QUART</w:t>
      </w:r>
      <w:r w:rsidRPr="006D6F26">
        <w:rPr>
          <w:b/>
          <w:sz w:val="22"/>
          <w:szCs w:val="22"/>
        </w:rPr>
        <w:t>O</w:t>
      </w:r>
      <w:r>
        <w:rPr>
          <w:b/>
          <w:sz w:val="22"/>
          <w:szCs w:val="22"/>
        </w:rPr>
        <w:t xml:space="preserve"> -</w:t>
      </w:r>
      <w:r w:rsidRPr="006D6F26">
        <w:rPr>
          <w:sz w:val="22"/>
          <w:szCs w:val="22"/>
        </w:rPr>
        <w:t xml:space="preserve"> </w:t>
      </w:r>
      <w:r w:rsidRPr="003B476E">
        <w:rPr>
          <w:bCs/>
          <w:sz w:val="22"/>
          <w:szCs w:val="22"/>
        </w:rPr>
        <w:t>Em caso de verificação de defeitos ocultos, serão aplicadas as regras do Código Civil Brasileiro ou lei especial que trate da relação de consumo.</w:t>
      </w:r>
    </w:p>
    <w:p w:rsidR="00AB639C" w:rsidRDefault="00AB639C" w:rsidP="00AB639C">
      <w:pPr>
        <w:tabs>
          <w:tab w:val="left" w:pos="-851"/>
          <w:tab w:val="left" w:pos="8647"/>
        </w:tabs>
        <w:ind w:right="85"/>
        <w:jc w:val="both"/>
        <w:rPr>
          <w:bCs/>
          <w:sz w:val="22"/>
          <w:szCs w:val="22"/>
        </w:rPr>
      </w:pPr>
    </w:p>
    <w:p w:rsidR="00AB639C" w:rsidRPr="003B476E" w:rsidRDefault="00AB639C" w:rsidP="00AB639C">
      <w:pPr>
        <w:tabs>
          <w:tab w:val="left" w:pos="-851"/>
          <w:tab w:val="left" w:pos="8647"/>
        </w:tabs>
        <w:ind w:right="85"/>
        <w:jc w:val="both"/>
        <w:rPr>
          <w:bCs/>
          <w:sz w:val="22"/>
          <w:szCs w:val="22"/>
        </w:rPr>
      </w:pPr>
      <w:r w:rsidRPr="006D6F26">
        <w:rPr>
          <w:b/>
          <w:sz w:val="22"/>
          <w:szCs w:val="22"/>
        </w:rPr>
        <w:t xml:space="preserve">PARÁGRAFO </w:t>
      </w:r>
      <w:r>
        <w:rPr>
          <w:b/>
          <w:sz w:val="22"/>
          <w:szCs w:val="22"/>
        </w:rPr>
        <w:t>QUINT</w:t>
      </w:r>
      <w:r w:rsidRPr="006D6F26">
        <w:rPr>
          <w:b/>
          <w:sz w:val="22"/>
          <w:szCs w:val="22"/>
        </w:rPr>
        <w:t>O</w:t>
      </w:r>
      <w:r>
        <w:rPr>
          <w:b/>
          <w:sz w:val="22"/>
          <w:szCs w:val="22"/>
        </w:rPr>
        <w:t xml:space="preserve"> -</w:t>
      </w:r>
      <w:r w:rsidRPr="006D6F26">
        <w:rPr>
          <w:sz w:val="22"/>
          <w:szCs w:val="22"/>
        </w:rPr>
        <w:t xml:space="preserve"> </w:t>
      </w:r>
      <w:r w:rsidRPr="003B476E">
        <w:rPr>
          <w:bCs/>
          <w:sz w:val="22"/>
          <w:szCs w:val="22"/>
        </w:rPr>
        <w:t>Caso a garantia do fabricante seja superior ao previsto no item 6.1, prevalecerá a que melhor atender aos interesses da administração pública.</w:t>
      </w:r>
    </w:p>
    <w:p w:rsidR="00AB639C" w:rsidRDefault="00AB639C" w:rsidP="00AB639C">
      <w:pPr>
        <w:tabs>
          <w:tab w:val="left" w:pos="-851"/>
          <w:tab w:val="left" w:pos="8647"/>
        </w:tabs>
        <w:ind w:right="85"/>
        <w:jc w:val="both"/>
        <w:rPr>
          <w:bCs/>
          <w:sz w:val="22"/>
          <w:szCs w:val="22"/>
        </w:rPr>
      </w:pPr>
    </w:p>
    <w:p w:rsidR="00AB639C" w:rsidRDefault="00AB639C" w:rsidP="00AB639C">
      <w:pPr>
        <w:tabs>
          <w:tab w:val="left" w:pos="-851"/>
          <w:tab w:val="left" w:pos="8647"/>
        </w:tabs>
        <w:ind w:right="85"/>
        <w:jc w:val="both"/>
        <w:rPr>
          <w:bCs/>
          <w:sz w:val="22"/>
          <w:szCs w:val="22"/>
        </w:rPr>
      </w:pPr>
      <w:r>
        <w:rPr>
          <w:b/>
          <w:sz w:val="22"/>
          <w:szCs w:val="22"/>
        </w:rPr>
        <w:t>PARÁGRAFO SEXT</w:t>
      </w:r>
      <w:r w:rsidRPr="006D6F26">
        <w:rPr>
          <w:b/>
          <w:sz w:val="22"/>
          <w:szCs w:val="22"/>
        </w:rPr>
        <w:t>O</w:t>
      </w:r>
      <w:r>
        <w:rPr>
          <w:b/>
          <w:sz w:val="22"/>
          <w:szCs w:val="22"/>
        </w:rPr>
        <w:t xml:space="preserve"> -</w:t>
      </w:r>
      <w:r w:rsidRPr="006D6F26">
        <w:rPr>
          <w:sz w:val="22"/>
          <w:szCs w:val="22"/>
        </w:rPr>
        <w:t xml:space="preserve"> </w:t>
      </w:r>
      <w:r w:rsidRPr="003B476E">
        <w:rPr>
          <w:bCs/>
          <w:sz w:val="22"/>
          <w:szCs w:val="22"/>
        </w:rPr>
        <w:t>A garantia deverá atender a todos os componentes físicos e lógicos que fazem parte do objeto do presente instrumento;</w:t>
      </w:r>
    </w:p>
    <w:p w:rsidR="00AB639C" w:rsidRDefault="00AB639C" w:rsidP="00AB639C">
      <w:pPr>
        <w:tabs>
          <w:tab w:val="left" w:pos="-851"/>
          <w:tab w:val="left" w:pos="8647"/>
        </w:tabs>
        <w:ind w:right="85"/>
        <w:jc w:val="both"/>
        <w:rPr>
          <w:bCs/>
          <w:sz w:val="22"/>
          <w:szCs w:val="22"/>
        </w:rPr>
      </w:pPr>
    </w:p>
    <w:p w:rsidR="00AB639C" w:rsidRPr="003B476E" w:rsidRDefault="00AB639C" w:rsidP="00AB639C">
      <w:pPr>
        <w:tabs>
          <w:tab w:val="left" w:pos="-851"/>
          <w:tab w:val="left" w:pos="8647"/>
        </w:tabs>
        <w:ind w:right="85"/>
        <w:jc w:val="both"/>
        <w:rPr>
          <w:bCs/>
          <w:sz w:val="22"/>
          <w:szCs w:val="22"/>
        </w:rPr>
      </w:pPr>
      <w:r>
        <w:rPr>
          <w:b/>
          <w:sz w:val="22"/>
          <w:szCs w:val="22"/>
        </w:rPr>
        <w:t>PARÁGRAFO SÉTIMO -</w:t>
      </w:r>
      <w:r w:rsidRPr="006D6F26">
        <w:rPr>
          <w:sz w:val="22"/>
          <w:szCs w:val="22"/>
        </w:rPr>
        <w:t xml:space="preserve"> </w:t>
      </w:r>
      <w:r w:rsidRPr="003B476E">
        <w:rPr>
          <w:bCs/>
          <w:sz w:val="22"/>
          <w:szCs w:val="22"/>
        </w:rPr>
        <w:t>O fornecedor deverá dispor de loja credenciada ou autorizada para execução de serviços de assistência técnica, sendo no mínimo uma no país (Brasil), devidamente autorizada pelo fabricante.</w:t>
      </w:r>
    </w:p>
    <w:p w:rsidR="00AB639C" w:rsidRDefault="00AB639C" w:rsidP="00AB639C">
      <w:pPr>
        <w:tabs>
          <w:tab w:val="left" w:pos="-851"/>
          <w:tab w:val="left" w:pos="620"/>
        </w:tabs>
        <w:ind w:right="85"/>
        <w:jc w:val="both"/>
        <w:rPr>
          <w:sz w:val="22"/>
          <w:szCs w:val="22"/>
        </w:rPr>
      </w:pPr>
      <w:r>
        <w:rPr>
          <w:sz w:val="22"/>
          <w:szCs w:val="22"/>
        </w:rPr>
        <w:tab/>
      </w:r>
    </w:p>
    <w:p w:rsidR="00AB639C" w:rsidRPr="003B476E" w:rsidRDefault="00AB639C" w:rsidP="00AB639C">
      <w:pPr>
        <w:spacing w:line="360" w:lineRule="auto"/>
        <w:jc w:val="both"/>
        <w:rPr>
          <w:bCs/>
          <w:sz w:val="22"/>
          <w:szCs w:val="22"/>
        </w:rPr>
      </w:pPr>
      <w:r>
        <w:rPr>
          <w:b/>
          <w:sz w:val="22"/>
          <w:szCs w:val="22"/>
        </w:rPr>
        <w:t>PARÁGRAFO OITAVO -</w:t>
      </w:r>
      <w:r w:rsidRPr="006D6F26">
        <w:rPr>
          <w:sz w:val="22"/>
          <w:szCs w:val="22"/>
        </w:rPr>
        <w:t xml:space="preserve"> </w:t>
      </w:r>
      <w:r w:rsidRPr="003B476E">
        <w:rPr>
          <w:bCs/>
          <w:sz w:val="22"/>
          <w:szCs w:val="22"/>
        </w:rPr>
        <w:t>Os bens objeto do presente instrumento serão utilizados pela Coordenadoria de Geociências – COGEO e Coordenadoria de Proteção Ambiental – COPAM, desta Secretaria de Estado do Desenvolvimento Ambiental – SEDAM, objetivando o trabalho referente à execução da 2ª Aproximação do ZSEE e nas atividades de monitoramento e fiscalização das unidades de conservação estaduais conforme programado nas referidas ações constantes do PDSEAI.</w:t>
      </w:r>
    </w:p>
    <w:p w:rsidR="00AB639C"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r>
        <w:rPr>
          <w:b/>
          <w:sz w:val="22"/>
          <w:szCs w:val="22"/>
        </w:rPr>
        <w:t>PARÁGRAFO NONO -</w:t>
      </w:r>
      <w:proofErr w:type="gramStart"/>
      <w:r w:rsidRPr="006D6F26">
        <w:rPr>
          <w:sz w:val="22"/>
          <w:szCs w:val="22"/>
        </w:rPr>
        <w:t xml:space="preserve"> </w:t>
      </w:r>
      <w:r>
        <w:rPr>
          <w:sz w:val="22"/>
          <w:szCs w:val="22"/>
        </w:rPr>
        <w:t xml:space="preserve"> </w:t>
      </w:r>
      <w:proofErr w:type="gramEnd"/>
      <w:r w:rsidRPr="003B476E">
        <w:rPr>
          <w:sz w:val="22"/>
          <w:szCs w:val="22"/>
        </w:rPr>
        <w:t xml:space="preserve">Os produtos deverão ser entregues em sua totalidade no prazo máximo de 30 (trinta) dias após o recebimento da Nota de Empenho. </w:t>
      </w:r>
    </w:p>
    <w:p w:rsidR="00AB639C"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r>
        <w:rPr>
          <w:b/>
          <w:sz w:val="22"/>
          <w:szCs w:val="22"/>
        </w:rPr>
        <w:t>PARÁGRAFO DÉCIMO -</w:t>
      </w:r>
      <w:r w:rsidRPr="006D6F26">
        <w:rPr>
          <w:sz w:val="22"/>
          <w:szCs w:val="22"/>
        </w:rPr>
        <w:t xml:space="preserve"> </w:t>
      </w:r>
      <w:r w:rsidRPr="003B476E">
        <w:rPr>
          <w:sz w:val="22"/>
          <w:szCs w:val="22"/>
        </w:rPr>
        <w:t xml:space="preserve">A entrega deverá ser efetuada na Coordenação Geral de Patrimônio – CGP/SUGESPE (Almoxarifado Central do Governo do Estado de Rondônia), sito à </w:t>
      </w:r>
      <w:proofErr w:type="gramStart"/>
      <w:r w:rsidRPr="003B476E">
        <w:rPr>
          <w:sz w:val="22"/>
          <w:szCs w:val="22"/>
        </w:rPr>
        <w:t>rua</w:t>
      </w:r>
      <w:proofErr w:type="gramEnd"/>
      <w:r w:rsidRPr="003B476E">
        <w:rPr>
          <w:sz w:val="22"/>
          <w:szCs w:val="22"/>
        </w:rPr>
        <w:t xml:space="preserve"> Antônio Lacerda n° 4138, Bairro Industrial, Porto Velho – RO, no horário das 07:30 às 13:30 horas, sempre através de documento hábil que comprove as quantidades recebidas, indicando o nome e matrícula do responsável pelo recebimento.</w:t>
      </w:r>
    </w:p>
    <w:p w:rsidR="00AB639C"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r>
        <w:rPr>
          <w:sz w:val="22"/>
          <w:szCs w:val="22"/>
        </w:rPr>
        <w:t xml:space="preserve">A) </w:t>
      </w:r>
      <w:r w:rsidRPr="003B476E">
        <w:rPr>
          <w:sz w:val="22"/>
          <w:szCs w:val="22"/>
        </w:rPr>
        <w:t>A data prevista da entrega deverá ser informada com antecedência mínima de 48 (quarenta e oito) horas através do telefone (3216-2254 – CGP/SUGESPE).</w:t>
      </w:r>
    </w:p>
    <w:p w:rsidR="00AB639C"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proofErr w:type="gramStart"/>
      <w:r>
        <w:rPr>
          <w:sz w:val="22"/>
          <w:szCs w:val="22"/>
        </w:rPr>
        <w:t>B)</w:t>
      </w:r>
      <w:proofErr w:type="gramEnd"/>
      <w:r w:rsidRPr="003B476E">
        <w:rPr>
          <w:sz w:val="22"/>
          <w:szCs w:val="22"/>
        </w:rPr>
        <w:t>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AB639C" w:rsidRDefault="00AB639C" w:rsidP="00AB639C">
      <w:pPr>
        <w:tabs>
          <w:tab w:val="left" w:pos="-851"/>
          <w:tab w:val="left" w:pos="620"/>
        </w:tabs>
        <w:ind w:right="85"/>
        <w:jc w:val="both"/>
        <w:rPr>
          <w:sz w:val="22"/>
          <w:szCs w:val="22"/>
        </w:rPr>
      </w:pPr>
      <w:r>
        <w:rPr>
          <w:b/>
          <w:sz w:val="22"/>
          <w:szCs w:val="22"/>
        </w:rPr>
        <w:lastRenderedPageBreak/>
        <w:t>PARÁGRAFO DÉCIMO PRIMEIRO -</w:t>
      </w:r>
      <w:r w:rsidRPr="006D6F26">
        <w:rPr>
          <w:sz w:val="22"/>
          <w:szCs w:val="22"/>
        </w:rPr>
        <w:t xml:space="preserve"> </w:t>
      </w:r>
      <w:r w:rsidRPr="003B476E">
        <w:rPr>
          <w:sz w:val="22"/>
          <w:szCs w:val="22"/>
        </w:rPr>
        <w:t>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AB639C" w:rsidRPr="003B476E"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r>
        <w:rPr>
          <w:sz w:val="22"/>
          <w:szCs w:val="22"/>
        </w:rPr>
        <w:t>A)</w:t>
      </w:r>
      <w:r w:rsidRPr="003B476E">
        <w:rPr>
          <w:sz w:val="22"/>
          <w:szCs w:val="22"/>
        </w:rPr>
        <w:t xml:space="preserve"> Na entrega dos produtos deverão fazer-se acompanhar, além da nota fiscal/fatura, os respectivos manuais dos equipamentos e do certificado de garantia.</w:t>
      </w:r>
    </w:p>
    <w:p w:rsidR="00AB639C" w:rsidRPr="003B476E"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p>
    <w:p w:rsidR="00AB639C" w:rsidRPr="003B476E" w:rsidRDefault="00AB639C" w:rsidP="00AB639C">
      <w:pPr>
        <w:tabs>
          <w:tab w:val="left" w:pos="-851"/>
          <w:tab w:val="left" w:pos="620"/>
        </w:tabs>
        <w:ind w:right="85"/>
        <w:jc w:val="both"/>
        <w:rPr>
          <w:sz w:val="22"/>
          <w:szCs w:val="22"/>
        </w:rPr>
      </w:pPr>
      <w:r>
        <w:rPr>
          <w:b/>
          <w:sz w:val="22"/>
          <w:szCs w:val="22"/>
        </w:rPr>
        <w:t>PARÁGRAFO DÉCIMO SEGUNDO -</w:t>
      </w:r>
      <w:r w:rsidRPr="006D6F26">
        <w:rPr>
          <w:sz w:val="22"/>
          <w:szCs w:val="22"/>
        </w:rPr>
        <w:t xml:space="preserve"> </w:t>
      </w:r>
      <w:r w:rsidRPr="003B476E">
        <w:rPr>
          <w:sz w:val="22"/>
          <w:szCs w:val="22"/>
        </w:rPr>
        <w:t xml:space="preserve">As faturas e os produtos serão recebidos e analisados pela comissão nomeada através da Portaria 239/GAB/SEDAM de 12 de setembro de 2012, na Coordenação Geral de Patrimônio – CGP/SUGESPE (Almoxarifado Central do Governo do Estado de Rondônia), sito à rua: Antônio Lacerda n° 4138, Bairro Industrial, Porto Velho – RO no horário das </w:t>
      </w:r>
      <w:proofErr w:type="gramStart"/>
      <w:r w:rsidRPr="003B476E">
        <w:rPr>
          <w:sz w:val="22"/>
          <w:szCs w:val="22"/>
        </w:rPr>
        <w:t>07:30</w:t>
      </w:r>
      <w:proofErr w:type="gramEnd"/>
      <w:r w:rsidRPr="003B476E">
        <w:rPr>
          <w:sz w:val="22"/>
          <w:szCs w:val="22"/>
        </w:rPr>
        <w:t xml:space="preserve"> às 13:30 horas.</w:t>
      </w:r>
    </w:p>
    <w:p w:rsidR="00AB639C"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b/>
          <w:sz w:val="22"/>
          <w:szCs w:val="22"/>
        </w:rPr>
        <w:t>PARÁGRAFO DÉCIMO TERCEIRO -</w:t>
      </w:r>
      <w:r w:rsidRPr="006D6F26">
        <w:rPr>
          <w:sz w:val="22"/>
          <w:szCs w:val="22"/>
        </w:rPr>
        <w:t xml:space="preserve"> </w:t>
      </w:r>
      <w:r w:rsidRPr="003B476E">
        <w:rPr>
          <w:sz w:val="22"/>
          <w:szCs w:val="22"/>
        </w:rPr>
        <w:t>O recebimento, conforme a Lei Federal n. 8.666/93 (Licitações e Contratos Administrativos) sedará na forma abaixo:</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sz w:val="22"/>
          <w:szCs w:val="22"/>
        </w:rPr>
        <w:t xml:space="preserve">A) </w:t>
      </w:r>
      <w:r w:rsidRPr="003B476E">
        <w:rPr>
          <w:sz w:val="22"/>
          <w:szCs w:val="22"/>
        </w:rPr>
        <w:t xml:space="preserve">Serão os objetos deste Termo de Referencia recebidos PROVISORIAMENTE, para efeito de verificação da conformidade em relação a quantidades e características técnicas conforme especificações exigidas, no prazo máximo de 10 (dez) dias úteis contados da data de sua efetiva </w:t>
      </w:r>
      <w:proofErr w:type="gramStart"/>
      <w:r w:rsidRPr="003B476E">
        <w:rPr>
          <w:sz w:val="22"/>
          <w:szCs w:val="22"/>
        </w:rPr>
        <w:t>entrega</w:t>
      </w:r>
      <w:proofErr w:type="gramEnd"/>
      <w:r w:rsidRPr="003B476E">
        <w:rPr>
          <w:sz w:val="22"/>
          <w:szCs w:val="22"/>
        </w:rPr>
        <w:t xml:space="preserve">; </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sz w:val="22"/>
          <w:szCs w:val="22"/>
        </w:rPr>
        <w:t xml:space="preserve">B) </w:t>
      </w:r>
      <w:r w:rsidRPr="003B476E">
        <w:rPr>
          <w:sz w:val="22"/>
          <w:szCs w:val="22"/>
        </w:rPr>
        <w:t>Serão os objetos deste Termo de Referência recebidos em DEFINITIVO no prazo máximo de dez (10) dias da emissão do TERMO DE RECEBIMENTO PROVISÓRIO, que comprovará o recebimento em relação à quantidade entregue, bem como, em relação às características técnicas conforme especificado no item 05;</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sz w:val="22"/>
          <w:szCs w:val="22"/>
        </w:rPr>
        <w:t xml:space="preserve">C) </w:t>
      </w:r>
      <w:r w:rsidRPr="003B476E">
        <w:rPr>
          <w:sz w:val="22"/>
          <w:szCs w:val="22"/>
        </w:rPr>
        <w:t xml:space="preserve">O recebimento provisório ou definitivo, não exclui a responsabilidade civil pela qualidade, correção, solidez e segurança do objeto contratual, nem ético profissional, pela perfeita execução do contrato; </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sz w:val="22"/>
          <w:szCs w:val="22"/>
        </w:rPr>
        <w:t>D)</w:t>
      </w:r>
      <w:r w:rsidRPr="003B476E">
        <w:rPr>
          <w:sz w:val="22"/>
          <w:szCs w:val="22"/>
        </w:rPr>
        <w:t xml:space="preserve"> Se após o recebimento provisório constatar-se que os bens foram entregues em desacordo com o especificado, com defeito ou imperfeições, será a contratada notificada a fazer a sua substituição no prazo de dez (10) dias úteis, </w:t>
      </w:r>
      <w:proofErr w:type="gramStart"/>
      <w:r w:rsidRPr="003B476E">
        <w:rPr>
          <w:sz w:val="22"/>
          <w:szCs w:val="22"/>
        </w:rPr>
        <w:t>sob pena</w:t>
      </w:r>
      <w:proofErr w:type="gramEnd"/>
      <w:r w:rsidRPr="003B476E">
        <w:rPr>
          <w:sz w:val="22"/>
          <w:szCs w:val="22"/>
        </w:rPr>
        <w:t xml:space="preserve"> de lhe ser aplicadas as penalidades cabíveis; </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r>
        <w:rPr>
          <w:sz w:val="22"/>
          <w:szCs w:val="22"/>
        </w:rPr>
        <w:t>E)</w:t>
      </w:r>
      <w:r w:rsidRPr="003B476E">
        <w:rPr>
          <w:sz w:val="22"/>
          <w:szCs w:val="22"/>
        </w:rPr>
        <w:t xml:space="preserve"> Os equipamentos serão inteiramente recusados pela Comissão de Recebimento quando encontrarem-se nas seguintes condições: </w:t>
      </w:r>
    </w:p>
    <w:p w:rsidR="00AB639C"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proofErr w:type="gramStart"/>
      <w:r>
        <w:rPr>
          <w:sz w:val="22"/>
          <w:szCs w:val="22"/>
        </w:rPr>
        <w:t>E.</w:t>
      </w:r>
      <w:proofErr w:type="gramEnd"/>
      <w:r>
        <w:rPr>
          <w:sz w:val="22"/>
          <w:szCs w:val="22"/>
        </w:rPr>
        <w:t>1)</w:t>
      </w:r>
      <w:r w:rsidRPr="003B476E">
        <w:rPr>
          <w:sz w:val="22"/>
          <w:szCs w:val="22"/>
        </w:rPr>
        <w:t xml:space="preserve"> Caso tenha sido entregue com as especificações técnicas diferentes das contidas neste Termo de Referência; </w:t>
      </w:r>
    </w:p>
    <w:p w:rsidR="00AB639C" w:rsidRPr="003B476E" w:rsidRDefault="00AB639C" w:rsidP="00AB639C">
      <w:pPr>
        <w:tabs>
          <w:tab w:val="left" w:pos="-851"/>
          <w:tab w:val="left" w:pos="620"/>
        </w:tabs>
        <w:ind w:right="85"/>
        <w:jc w:val="both"/>
        <w:rPr>
          <w:sz w:val="22"/>
          <w:szCs w:val="22"/>
        </w:rPr>
      </w:pPr>
    </w:p>
    <w:p w:rsidR="00AB639C" w:rsidRDefault="00AB639C" w:rsidP="00AB639C">
      <w:pPr>
        <w:tabs>
          <w:tab w:val="left" w:pos="-851"/>
          <w:tab w:val="left" w:pos="620"/>
        </w:tabs>
        <w:ind w:right="85"/>
        <w:jc w:val="both"/>
        <w:rPr>
          <w:sz w:val="22"/>
          <w:szCs w:val="22"/>
        </w:rPr>
      </w:pPr>
      <w:proofErr w:type="gramStart"/>
      <w:r>
        <w:rPr>
          <w:sz w:val="22"/>
          <w:szCs w:val="22"/>
        </w:rPr>
        <w:t>E.</w:t>
      </w:r>
      <w:proofErr w:type="gramEnd"/>
      <w:r>
        <w:rPr>
          <w:sz w:val="22"/>
          <w:szCs w:val="22"/>
        </w:rPr>
        <w:t>2)</w:t>
      </w:r>
      <w:r w:rsidRPr="003B476E">
        <w:rPr>
          <w:sz w:val="22"/>
          <w:szCs w:val="22"/>
        </w:rPr>
        <w:t xml:space="preserve"> Caso suas embalagens apresentem amassaduras, rasgaduras, ou qualquer ou deformidade que possa ter comprometido o equipamento, ou que apresente defeito em seu funcionamento.</w:t>
      </w:r>
    </w:p>
    <w:p w:rsidR="00AB639C" w:rsidRDefault="00AB639C" w:rsidP="00AB639C">
      <w:pPr>
        <w:tabs>
          <w:tab w:val="left" w:pos="-851"/>
          <w:tab w:val="left" w:pos="620"/>
        </w:tabs>
        <w:ind w:right="85"/>
        <w:jc w:val="both"/>
        <w:rPr>
          <w:sz w:val="22"/>
          <w:szCs w:val="22"/>
        </w:rPr>
      </w:pPr>
    </w:p>
    <w:p w:rsidR="00AB639C" w:rsidRPr="00474095" w:rsidRDefault="00AB639C" w:rsidP="00AB639C">
      <w:pPr>
        <w:pStyle w:val="Ttulo9"/>
        <w:numPr>
          <w:ilvl w:val="8"/>
          <w:numId w:val="0"/>
        </w:numPr>
        <w:tabs>
          <w:tab w:val="num" w:pos="1584"/>
        </w:tabs>
        <w:suppressAutoHyphens/>
        <w:spacing w:before="0" w:after="0"/>
        <w:jc w:val="both"/>
        <w:rPr>
          <w:rFonts w:ascii="Times New Roman" w:hAnsi="Times New Roman"/>
          <w:b/>
          <w:color w:val="FF0000"/>
        </w:rPr>
      </w:pPr>
      <w:r w:rsidRPr="00474095">
        <w:rPr>
          <w:rFonts w:ascii="Times New Roman" w:hAnsi="Times New Roman"/>
          <w:b/>
          <w:color w:val="FF0000"/>
        </w:rPr>
        <w:t>CLÁUSULA TERCEIRA – DAS OBRIGAÇÕES DA CONTRATANTE</w:t>
      </w:r>
    </w:p>
    <w:p w:rsidR="00AB639C" w:rsidRPr="006D6F26" w:rsidRDefault="00AB639C" w:rsidP="00AB639C"/>
    <w:p w:rsidR="00AB639C" w:rsidRDefault="00AB639C" w:rsidP="00AB639C">
      <w:pPr>
        <w:rPr>
          <w:b/>
          <w:sz w:val="22"/>
          <w:szCs w:val="22"/>
        </w:rPr>
      </w:pPr>
      <w:r w:rsidRPr="006D6F26">
        <w:rPr>
          <w:b/>
          <w:sz w:val="22"/>
          <w:szCs w:val="22"/>
        </w:rPr>
        <w:t>PARÁGRAFO PRIMEIRO</w:t>
      </w:r>
      <w:r>
        <w:rPr>
          <w:b/>
          <w:sz w:val="22"/>
          <w:szCs w:val="22"/>
        </w:rPr>
        <w:t xml:space="preserve"> – </w:t>
      </w:r>
      <w:r w:rsidRPr="00530420">
        <w:rPr>
          <w:sz w:val="22"/>
          <w:szCs w:val="22"/>
        </w:rPr>
        <w:t>Obriga-se a CONTRATANTE a:</w:t>
      </w:r>
    </w:p>
    <w:p w:rsidR="00AB639C" w:rsidRDefault="00AB639C" w:rsidP="00AB639C">
      <w:pPr>
        <w:rPr>
          <w:b/>
          <w:sz w:val="22"/>
          <w:szCs w:val="22"/>
        </w:rPr>
      </w:pPr>
    </w:p>
    <w:p w:rsidR="00AB639C" w:rsidRPr="003B476E" w:rsidRDefault="00AB639C" w:rsidP="00AB639C">
      <w:pPr>
        <w:tabs>
          <w:tab w:val="num" w:pos="360"/>
        </w:tabs>
        <w:spacing w:before="100" w:beforeAutospacing="1" w:after="100" w:afterAutospacing="1"/>
        <w:contextualSpacing/>
        <w:jc w:val="both"/>
        <w:rPr>
          <w:sz w:val="22"/>
          <w:szCs w:val="22"/>
        </w:rPr>
      </w:pPr>
      <w:r w:rsidRPr="003B476E">
        <w:rPr>
          <w:sz w:val="22"/>
          <w:szCs w:val="22"/>
        </w:rPr>
        <w:t>a) acompanhar e fiscalizar a execução do contrato;</w:t>
      </w:r>
    </w:p>
    <w:p w:rsidR="00AB639C" w:rsidRDefault="00AB639C" w:rsidP="00AB639C">
      <w:pPr>
        <w:tabs>
          <w:tab w:val="num" w:pos="360"/>
        </w:tabs>
        <w:spacing w:before="100" w:beforeAutospacing="1" w:after="100" w:afterAutospacing="1"/>
        <w:contextualSpacing/>
        <w:jc w:val="both"/>
        <w:rPr>
          <w:sz w:val="22"/>
          <w:szCs w:val="22"/>
        </w:rPr>
      </w:pPr>
      <w:r w:rsidRPr="003B476E">
        <w:rPr>
          <w:sz w:val="22"/>
          <w:szCs w:val="22"/>
        </w:rPr>
        <w:lastRenderedPageBreak/>
        <w:t>b) permitir o livre acesso dos empregados da contratada às dependências do CONTRATANTE para tratar de assuntos pertinentes à aquisição;</w:t>
      </w:r>
    </w:p>
    <w:p w:rsidR="00AB639C" w:rsidRPr="003B476E" w:rsidRDefault="00AB639C" w:rsidP="00AB639C">
      <w:pPr>
        <w:tabs>
          <w:tab w:val="num" w:pos="360"/>
        </w:tabs>
        <w:spacing w:before="100" w:beforeAutospacing="1" w:after="100" w:afterAutospacing="1"/>
        <w:contextualSpacing/>
        <w:jc w:val="both"/>
        <w:rPr>
          <w:sz w:val="22"/>
          <w:szCs w:val="22"/>
        </w:rPr>
      </w:pPr>
    </w:p>
    <w:p w:rsidR="00AB639C" w:rsidRDefault="00AB639C" w:rsidP="00AB639C">
      <w:pPr>
        <w:tabs>
          <w:tab w:val="num" w:pos="360"/>
        </w:tabs>
        <w:spacing w:before="100" w:beforeAutospacing="1" w:after="100" w:afterAutospacing="1"/>
        <w:contextualSpacing/>
        <w:jc w:val="both"/>
        <w:rPr>
          <w:sz w:val="22"/>
          <w:szCs w:val="22"/>
        </w:rPr>
      </w:pPr>
      <w:r w:rsidRPr="003B476E">
        <w:rPr>
          <w:sz w:val="22"/>
          <w:szCs w:val="22"/>
        </w:rPr>
        <w:t>c) rejeitar, no todo ou em parte, os bens que estivem em desacordo com o discriminado no presente Termo de Referência;</w:t>
      </w:r>
    </w:p>
    <w:p w:rsidR="00AB639C" w:rsidRPr="003B476E" w:rsidRDefault="00AB639C" w:rsidP="00AB639C">
      <w:pPr>
        <w:tabs>
          <w:tab w:val="num" w:pos="360"/>
        </w:tabs>
        <w:spacing w:before="100" w:beforeAutospacing="1" w:after="100" w:afterAutospacing="1"/>
        <w:contextualSpacing/>
        <w:jc w:val="both"/>
        <w:rPr>
          <w:sz w:val="22"/>
          <w:szCs w:val="22"/>
        </w:rPr>
      </w:pPr>
    </w:p>
    <w:p w:rsidR="00AB639C" w:rsidRDefault="00AB639C" w:rsidP="00AB639C">
      <w:pPr>
        <w:tabs>
          <w:tab w:val="num" w:pos="360"/>
        </w:tabs>
        <w:spacing w:before="100" w:beforeAutospacing="1" w:after="100" w:afterAutospacing="1"/>
        <w:contextualSpacing/>
        <w:jc w:val="both"/>
        <w:rPr>
          <w:sz w:val="22"/>
          <w:szCs w:val="22"/>
        </w:rPr>
      </w:pPr>
      <w:r w:rsidRPr="003B476E">
        <w:rPr>
          <w:sz w:val="22"/>
          <w:szCs w:val="22"/>
        </w:rPr>
        <w:t>d) proceder ao pagamento do contrato, na forma e nos prazos pactuados.</w:t>
      </w:r>
    </w:p>
    <w:p w:rsidR="00AB639C" w:rsidRPr="00454EC1" w:rsidRDefault="00AB639C" w:rsidP="00AB639C">
      <w:pPr>
        <w:pStyle w:val="Ttulo9"/>
        <w:numPr>
          <w:ilvl w:val="8"/>
          <w:numId w:val="0"/>
        </w:numPr>
        <w:tabs>
          <w:tab w:val="num" w:pos="1584"/>
        </w:tabs>
        <w:suppressAutoHyphens/>
        <w:spacing w:before="0" w:after="0"/>
        <w:jc w:val="both"/>
        <w:rPr>
          <w:rFonts w:ascii="Times New Roman" w:hAnsi="Times New Roman"/>
          <w:b/>
          <w:color w:val="FF0000"/>
        </w:rPr>
      </w:pPr>
      <w:r w:rsidRPr="00454EC1">
        <w:rPr>
          <w:rFonts w:ascii="Times New Roman" w:hAnsi="Times New Roman"/>
          <w:b/>
          <w:color w:val="FF0000"/>
        </w:rPr>
        <w:t>CLÁUSULA QUARTA – DAS OBRIGAÇÕES DA CONTRATADA</w:t>
      </w:r>
    </w:p>
    <w:p w:rsidR="00AB639C" w:rsidRDefault="00AB639C" w:rsidP="00AB639C">
      <w:pPr>
        <w:pStyle w:val="Corpodetexto"/>
        <w:spacing w:before="100" w:beforeAutospacing="1" w:after="100" w:afterAutospacing="1"/>
        <w:ind w:right="45"/>
        <w:contextualSpacing/>
        <w:rPr>
          <w:rFonts w:cs="Arial"/>
          <w:sz w:val="22"/>
          <w:szCs w:val="22"/>
        </w:rPr>
      </w:pPr>
      <w:r w:rsidRPr="006D6F26">
        <w:rPr>
          <w:b/>
          <w:sz w:val="22"/>
          <w:szCs w:val="22"/>
        </w:rPr>
        <w:t xml:space="preserve">PARÁGRAFO PRIMEIRO: </w:t>
      </w:r>
      <w:r w:rsidRPr="00E63EB1">
        <w:rPr>
          <w:rFonts w:cs="Arial"/>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AB639C" w:rsidRDefault="00AB639C" w:rsidP="00AB639C">
      <w:pPr>
        <w:pStyle w:val="Corpodetexto"/>
        <w:spacing w:before="100" w:beforeAutospacing="1" w:after="100" w:afterAutospacing="1"/>
        <w:ind w:right="45"/>
        <w:contextualSpacing/>
        <w:rPr>
          <w:rFonts w:cs="Arial"/>
          <w:sz w:val="22"/>
          <w:szCs w:val="22"/>
        </w:rPr>
      </w:pPr>
    </w:p>
    <w:p w:rsidR="00AB639C" w:rsidRDefault="00AB639C" w:rsidP="00AB639C">
      <w:pPr>
        <w:spacing w:line="360" w:lineRule="auto"/>
        <w:jc w:val="both"/>
        <w:rPr>
          <w:sz w:val="22"/>
          <w:szCs w:val="22"/>
        </w:rPr>
      </w:pPr>
      <w:r w:rsidRPr="0081616D">
        <w:rPr>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AB639C" w:rsidRPr="0081616D" w:rsidRDefault="00AB639C" w:rsidP="00AB639C">
      <w:pPr>
        <w:spacing w:line="360" w:lineRule="auto"/>
        <w:jc w:val="both"/>
        <w:rPr>
          <w:sz w:val="22"/>
          <w:szCs w:val="22"/>
        </w:rPr>
      </w:pPr>
    </w:p>
    <w:p w:rsidR="00AB639C" w:rsidRDefault="00AB639C" w:rsidP="00AB639C">
      <w:pPr>
        <w:spacing w:line="360" w:lineRule="auto"/>
        <w:jc w:val="both"/>
        <w:rPr>
          <w:sz w:val="22"/>
          <w:szCs w:val="22"/>
        </w:rPr>
      </w:pPr>
      <w:r w:rsidRPr="0081616D">
        <w:rPr>
          <w:sz w:val="22"/>
          <w:szCs w:val="22"/>
        </w:rPr>
        <w:t>b) cumprir fielmente o prazo estabelecido no presente Termo de Referência para o fornecimento do objeto constante do mesmo;</w:t>
      </w:r>
    </w:p>
    <w:p w:rsidR="00AB639C" w:rsidRPr="0081616D" w:rsidRDefault="00AB639C" w:rsidP="00AB639C">
      <w:pPr>
        <w:spacing w:line="360" w:lineRule="auto"/>
        <w:jc w:val="both"/>
        <w:rPr>
          <w:sz w:val="22"/>
          <w:szCs w:val="22"/>
        </w:rPr>
      </w:pPr>
    </w:p>
    <w:p w:rsidR="00AB639C" w:rsidRDefault="00AB639C" w:rsidP="00AB639C">
      <w:pPr>
        <w:spacing w:line="360" w:lineRule="auto"/>
        <w:jc w:val="both"/>
        <w:rPr>
          <w:sz w:val="22"/>
          <w:szCs w:val="22"/>
        </w:rPr>
      </w:pPr>
      <w:r w:rsidRPr="0081616D">
        <w:rPr>
          <w:sz w:val="22"/>
          <w:szCs w:val="22"/>
        </w:rPr>
        <w:t>c) responsabilizar-se, integralmente, pela entrega dos produtos, não podendo repassar nenhum item do presente instrumento a outra empresa;</w:t>
      </w:r>
    </w:p>
    <w:p w:rsidR="00AB639C" w:rsidRPr="0081616D" w:rsidRDefault="00AB639C" w:rsidP="00AB639C">
      <w:pPr>
        <w:spacing w:line="360" w:lineRule="auto"/>
        <w:jc w:val="both"/>
        <w:rPr>
          <w:sz w:val="22"/>
          <w:szCs w:val="22"/>
        </w:rPr>
      </w:pPr>
    </w:p>
    <w:p w:rsidR="00AB639C" w:rsidRDefault="00AB639C" w:rsidP="00AB639C">
      <w:pPr>
        <w:spacing w:line="360" w:lineRule="auto"/>
        <w:jc w:val="both"/>
        <w:rPr>
          <w:sz w:val="22"/>
          <w:szCs w:val="22"/>
        </w:rPr>
      </w:pPr>
      <w:r w:rsidRPr="0081616D">
        <w:rPr>
          <w:sz w:val="22"/>
          <w:szCs w:val="22"/>
        </w:rPr>
        <w:t xml:space="preserve">d) responsabilizar-se integralmente, por todos os tributos, taxas e contribuições (inclusive </w:t>
      </w:r>
      <w:proofErr w:type="spellStart"/>
      <w:r w:rsidRPr="0081616D">
        <w:rPr>
          <w:sz w:val="22"/>
          <w:szCs w:val="22"/>
        </w:rPr>
        <w:t>para-fiscais</w:t>
      </w:r>
      <w:proofErr w:type="spellEnd"/>
      <w:r w:rsidRPr="0081616D">
        <w:rPr>
          <w:sz w:val="22"/>
          <w:szCs w:val="22"/>
        </w:rPr>
        <w:t>), bem como fretes ou qualquer outro que, direta, ou indiretamente, incidam ou vierem a incidir sobre a presente contratação;</w:t>
      </w:r>
    </w:p>
    <w:p w:rsidR="00AB639C" w:rsidRPr="0081616D" w:rsidRDefault="00AB639C" w:rsidP="00AB639C">
      <w:pPr>
        <w:spacing w:line="360" w:lineRule="auto"/>
        <w:jc w:val="both"/>
        <w:rPr>
          <w:sz w:val="22"/>
          <w:szCs w:val="22"/>
        </w:rPr>
      </w:pPr>
    </w:p>
    <w:p w:rsidR="00AB639C" w:rsidRPr="0081616D" w:rsidRDefault="00AB639C" w:rsidP="00AB639C">
      <w:pPr>
        <w:spacing w:line="360" w:lineRule="auto"/>
        <w:jc w:val="both"/>
        <w:rPr>
          <w:sz w:val="22"/>
          <w:szCs w:val="22"/>
        </w:rPr>
      </w:pPr>
      <w:r w:rsidRPr="0081616D">
        <w:rPr>
          <w:sz w:val="22"/>
          <w:szCs w:val="22"/>
        </w:rPr>
        <w:t>e) responsabilizar-se pelos atrasos e/ou prejuízos decorrentes da não entrega dos bens, seja parcial ou total.</w:t>
      </w:r>
    </w:p>
    <w:p w:rsidR="00AB639C" w:rsidRDefault="00AB639C" w:rsidP="00AB639C">
      <w:pPr>
        <w:pStyle w:val="Ttulo9"/>
        <w:numPr>
          <w:ilvl w:val="8"/>
          <w:numId w:val="0"/>
        </w:numPr>
        <w:tabs>
          <w:tab w:val="num" w:pos="1584"/>
        </w:tabs>
        <w:suppressAutoHyphens/>
        <w:spacing w:before="0" w:after="0"/>
        <w:jc w:val="both"/>
        <w:rPr>
          <w:rFonts w:ascii="Times New Roman" w:hAnsi="Times New Roman"/>
          <w:b/>
          <w:color w:val="FF0000"/>
        </w:rPr>
      </w:pPr>
    </w:p>
    <w:p w:rsidR="00AB639C" w:rsidRPr="00530420" w:rsidRDefault="00AB639C" w:rsidP="00AB639C">
      <w:pPr>
        <w:pStyle w:val="Ttulo9"/>
        <w:numPr>
          <w:ilvl w:val="8"/>
          <w:numId w:val="0"/>
        </w:numPr>
        <w:tabs>
          <w:tab w:val="num" w:pos="1584"/>
        </w:tabs>
        <w:suppressAutoHyphens/>
        <w:spacing w:before="0" w:after="0"/>
        <w:jc w:val="both"/>
        <w:rPr>
          <w:rFonts w:ascii="Times New Roman" w:hAnsi="Times New Roman"/>
          <w:b/>
          <w:color w:val="FF0000"/>
        </w:rPr>
      </w:pPr>
      <w:r w:rsidRPr="00530420">
        <w:rPr>
          <w:rFonts w:ascii="Times New Roman" w:hAnsi="Times New Roman"/>
          <w:b/>
          <w:color w:val="FF0000"/>
        </w:rPr>
        <w:t>CLÁUSULA QUINTA - DOS PREÇOS E DOS CRÉDITOS ORÇAMENTÁRIOS</w:t>
      </w:r>
    </w:p>
    <w:p w:rsidR="00AB639C" w:rsidRPr="006D6F26" w:rsidRDefault="00AB639C" w:rsidP="00AB639C">
      <w:pPr>
        <w:jc w:val="both"/>
        <w:rPr>
          <w:b/>
          <w:sz w:val="22"/>
          <w:szCs w:val="22"/>
        </w:rPr>
      </w:pPr>
    </w:p>
    <w:p w:rsidR="00AB639C" w:rsidRPr="006D6F26" w:rsidRDefault="00AB639C" w:rsidP="00AB639C">
      <w:pPr>
        <w:jc w:val="both"/>
        <w:rPr>
          <w:sz w:val="22"/>
          <w:szCs w:val="22"/>
        </w:rPr>
      </w:pPr>
      <w:r w:rsidRPr="006D6F26">
        <w:rPr>
          <w:b/>
          <w:sz w:val="22"/>
          <w:szCs w:val="22"/>
        </w:rPr>
        <w:t xml:space="preserve">PARÁGRAFO PRIMEIRO: </w:t>
      </w:r>
      <w:r w:rsidRPr="006D6F26">
        <w:rPr>
          <w:sz w:val="22"/>
          <w:szCs w:val="22"/>
        </w:rPr>
        <w:t xml:space="preserve">O valor do presente Contrato é de R$ ___ (___) de acordo com os valores especificados na Proposta de Preços. </w:t>
      </w:r>
    </w:p>
    <w:p w:rsidR="00AB639C" w:rsidRPr="006D6F26" w:rsidRDefault="00AB639C" w:rsidP="00AB639C">
      <w:pPr>
        <w:ind w:left="540"/>
        <w:jc w:val="both"/>
        <w:rPr>
          <w:sz w:val="22"/>
          <w:szCs w:val="22"/>
        </w:rPr>
      </w:pPr>
    </w:p>
    <w:p w:rsidR="00AB639C" w:rsidRPr="001B7024" w:rsidRDefault="00AB639C" w:rsidP="00AB639C">
      <w:pPr>
        <w:pStyle w:val="NormalWeb"/>
        <w:jc w:val="both"/>
        <w:rPr>
          <w:sz w:val="22"/>
          <w:szCs w:val="22"/>
        </w:rPr>
      </w:pPr>
      <w:r w:rsidRPr="00055A91">
        <w:rPr>
          <w:b/>
          <w:sz w:val="22"/>
          <w:szCs w:val="22"/>
        </w:rPr>
        <w:t xml:space="preserve">PARÁGRAFO SEGUNDO: </w:t>
      </w:r>
      <w:r w:rsidRPr="003B476E">
        <w:rPr>
          <w:sz w:val="22"/>
          <w:szCs w:val="22"/>
        </w:rPr>
        <w:t xml:space="preserve">As despesas decorrentes para acobertar a aquisição, objeto do presente instrumento, correrão por conta dos recursos consignados no orçamento da SECRETARIA DE ESTADO DO DESENVOLVIMENTO AMBIENTAL - SEDAM, Unidade Gestora 1801, Fonte 3212, </w:t>
      </w:r>
      <w:r w:rsidRPr="003B476E">
        <w:rPr>
          <w:sz w:val="22"/>
          <w:szCs w:val="22"/>
        </w:rPr>
        <w:lastRenderedPageBreak/>
        <w:t>Programa ou Projeto Atividade, 1561 (Atualização do Zoneamento Socioeconômico</w:t>
      </w:r>
      <w:proofErr w:type="gramStart"/>
      <w:r w:rsidRPr="003B476E">
        <w:rPr>
          <w:sz w:val="22"/>
          <w:szCs w:val="22"/>
        </w:rPr>
        <w:t xml:space="preserve">  </w:t>
      </w:r>
      <w:proofErr w:type="gramEnd"/>
      <w:r w:rsidRPr="003B476E">
        <w:rPr>
          <w:sz w:val="22"/>
          <w:szCs w:val="22"/>
        </w:rPr>
        <w:t>Ecológico – ZSEE) e 2847 (Fortalecimento da Fiscalização no Entorno e Interior da Unidade de Conservação), Elemento de Despesa 44.90-52.</w:t>
      </w:r>
    </w:p>
    <w:p w:rsidR="00AB639C" w:rsidRDefault="00AB639C" w:rsidP="00AB639C">
      <w:pPr>
        <w:pStyle w:val="Corpodetexto21"/>
        <w:jc w:val="both"/>
        <w:rPr>
          <w:b/>
          <w:color w:val="FF0000"/>
          <w:sz w:val="22"/>
          <w:szCs w:val="22"/>
        </w:rPr>
      </w:pPr>
    </w:p>
    <w:p w:rsidR="00AB639C" w:rsidRPr="001B7024" w:rsidRDefault="00AB639C" w:rsidP="00AB639C">
      <w:pPr>
        <w:pStyle w:val="Corpodetexto21"/>
        <w:jc w:val="both"/>
        <w:rPr>
          <w:b/>
          <w:color w:val="FF0000"/>
          <w:sz w:val="22"/>
          <w:szCs w:val="22"/>
        </w:rPr>
      </w:pPr>
      <w:r w:rsidRPr="001B7024">
        <w:rPr>
          <w:b/>
          <w:color w:val="FF0000"/>
          <w:sz w:val="22"/>
          <w:szCs w:val="22"/>
        </w:rPr>
        <w:t>CLÁUSULA SEXTA - DO PAGAMENTO</w:t>
      </w:r>
    </w:p>
    <w:p w:rsidR="00AB639C" w:rsidRDefault="00AB639C" w:rsidP="00AB639C">
      <w:pPr>
        <w:pStyle w:val="Corpodetexto21"/>
        <w:jc w:val="both"/>
        <w:rPr>
          <w:b/>
          <w:sz w:val="22"/>
          <w:szCs w:val="22"/>
        </w:rPr>
      </w:pPr>
    </w:p>
    <w:p w:rsidR="00AB639C" w:rsidRPr="008F645F" w:rsidRDefault="00AB639C" w:rsidP="00AB639C">
      <w:pPr>
        <w:spacing w:after="120"/>
        <w:jc w:val="both"/>
        <w:rPr>
          <w:bCs/>
          <w:sz w:val="22"/>
          <w:szCs w:val="22"/>
        </w:rPr>
      </w:pPr>
      <w:r w:rsidRPr="00055A91">
        <w:rPr>
          <w:b/>
          <w:sz w:val="22"/>
          <w:szCs w:val="22"/>
        </w:rPr>
        <w:t>PARÁGRAFO PRIMEIRO</w:t>
      </w:r>
      <w:r>
        <w:rPr>
          <w:b/>
          <w:sz w:val="22"/>
          <w:szCs w:val="22"/>
        </w:rPr>
        <w:t xml:space="preserve">: </w:t>
      </w:r>
      <w:r w:rsidRPr="008F645F">
        <w:rPr>
          <w:bCs/>
          <w:sz w:val="22"/>
          <w:szCs w:val="22"/>
        </w:rPr>
        <w:t xml:space="preserve">O pagamento será efetuado mediante Nota Fiscal devidamente certificada pela Comissão de Recebimento de acordo com os artigos 67 e 73 I, “b” da Lei Federal 8.666/93 e suas alterações, que deverão ser apresentadas juntamente com a entrega dos equipamentos no local definido conforme item 11, devendo conter no corpo da referida Nota Fiscal/Fatura, a descrição do objeto, o número do contrato e o numero da Conta Bancária da futura CONTRATADA.  A CONTRATANTE terá o prazo máximo de 30 (trinta) dias, a partir do recebimento definitivo para efetuar análise e o pagamento. As Notas Fiscais deverão vir acompanhadas das certidões que comprovem a regularidade fiscal nas esferas: Federal, Estadual e Municipal, bem como, previdenciária e trabalhista (INSS, FGTS e CNDT) em plena validade. </w:t>
      </w:r>
    </w:p>
    <w:p w:rsidR="00AB639C" w:rsidRPr="008F645F" w:rsidRDefault="00AB639C" w:rsidP="00AB639C">
      <w:pPr>
        <w:spacing w:after="120"/>
        <w:jc w:val="both"/>
        <w:rPr>
          <w:bCs/>
          <w:sz w:val="22"/>
          <w:szCs w:val="22"/>
        </w:rPr>
      </w:pPr>
      <w:r w:rsidRPr="00D66BD4">
        <w:rPr>
          <w:b/>
          <w:bCs/>
          <w:sz w:val="22"/>
          <w:szCs w:val="22"/>
        </w:rPr>
        <w:t xml:space="preserve">PARÁGRAFO SEGUNDO: </w:t>
      </w:r>
      <w:r w:rsidRPr="008F645F">
        <w:rPr>
          <w:bCs/>
          <w:sz w:val="22"/>
          <w:szCs w:val="22"/>
        </w:rPr>
        <w:t xml:space="preserve">A apresentação de certidões positivas com efeito de negativa, serão aceitas com as mesmas condições, quanto a sua validade e efeitos; </w:t>
      </w:r>
    </w:p>
    <w:p w:rsidR="00AB639C" w:rsidRDefault="00AB639C" w:rsidP="00AB639C">
      <w:pPr>
        <w:spacing w:after="120"/>
        <w:jc w:val="both"/>
        <w:rPr>
          <w:b/>
          <w:bCs/>
          <w:sz w:val="22"/>
          <w:szCs w:val="22"/>
        </w:rPr>
      </w:pPr>
    </w:p>
    <w:p w:rsidR="00AB639C" w:rsidRDefault="00AB639C" w:rsidP="00AB639C">
      <w:pPr>
        <w:spacing w:after="120"/>
        <w:jc w:val="both"/>
        <w:rPr>
          <w:bCs/>
          <w:sz w:val="22"/>
          <w:szCs w:val="22"/>
        </w:rPr>
      </w:pPr>
      <w:r w:rsidRPr="00D66BD4">
        <w:rPr>
          <w:b/>
          <w:bCs/>
          <w:sz w:val="22"/>
          <w:szCs w:val="22"/>
        </w:rPr>
        <w:t xml:space="preserve">PARÁGRAFO TERCEIRO: </w:t>
      </w:r>
      <w:r w:rsidRPr="008F645F">
        <w:rPr>
          <w:bCs/>
          <w:sz w:val="22"/>
          <w:szCs w:val="22"/>
        </w:rPr>
        <w:t>A certidão apresentada que por ventura venha a vencer dentro do prazo determinado anteriormente (30 dias) para análise e pagamento poderá ser revalidada pelo setor onde se encontrar o processo administrativo e houver sido verificado o vencimento da mesma, com a competente juntada aos autos.</w:t>
      </w:r>
    </w:p>
    <w:p w:rsidR="00AB639C" w:rsidRPr="008F645F" w:rsidRDefault="00AB639C" w:rsidP="00AB639C">
      <w:pPr>
        <w:spacing w:after="120"/>
        <w:jc w:val="both"/>
        <w:rPr>
          <w:bCs/>
          <w:sz w:val="22"/>
          <w:szCs w:val="22"/>
        </w:rPr>
      </w:pPr>
    </w:p>
    <w:p w:rsidR="00AB639C" w:rsidRDefault="00AB639C" w:rsidP="00AB639C">
      <w:pPr>
        <w:spacing w:after="120"/>
        <w:jc w:val="both"/>
        <w:rPr>
          <w:bCs/>
          <w:sz w:val="22"/>
          <w:szCs w:val="22"/>
        </w:rPr>
      </w:pPr>
      <w:r w:rsidRPr="00D66BD4">
        <w:rPr>
          <w:b/>
          <w:bCs/>
          <w:sz w:val="22"/>
          <w:szCs w:val="22"/>
        </w:rPr>
        <w:t xml:space="preserve">PARÁGRAFO QUARTO: </w:t>
      </w:r>
      <w:r w:rsidRPr="008F645F">
        <w:rPr>
          <w:bCs/>
          <w:sz w:val="22"/>
          <w:szCs w:val="22"/>
        </w:rPr>
        <w:t>Em caso de impossibilidade de renovação da referida certidão conforme item anterior</w:t>
      </w:r>
      <w:proofErr w:type="gramStart"/>
      <w:r w:rsidRPr="008F645F">
        <w:rPr>
          <w:bCs/>
          <w:sz w:val="22"/>
          <w:szCs w:val="22"/>
        </w:rPr>
        <w:t>, seja</w:t>
      </w:r>
      <w:proofErr w:type="gramEnd"/>
      <w:r w:rsidRPr="008F645F">
        <w:rPr>
          <w:bCs/>
          <w:sz w:val="22"/>
          <w:szCs w:val="22"/>
        </w:rPr>
        <w:t xml:space="preserve"> por qualquer motivo que implique obrigatoriedade por parte do contratado (inadimplência), o prazo estabelecido ficará suspenso até que sejam sanadas as pendências apontadas. </w:t>
      </w:r>
    </w:p>
    <w:p w:rsidR="00AB639C" w:rsidRDefault="00AB639C" w:rsidP="00AB639C">
      <w:pPr>
        <w:jc w:val="both"/>
        <w:rPr>
          <w:bCs/>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SÉTIMA – DA VIGÊNCIA</w:t>
      </w:r>
    </w:p>
    <w:p w:rsidR="00AB639C" w:rsidRPr="006D6F26" w:rsidRDefault="00AB639C" w:rsidP="00AB639C">
      <w:pPr>
        <w:jc w:val="both"/>
        <w:rPr>
          <w:b/>
          <w:sz w:val="22"/>
          <w:szCs w:val="22"/>
        </w:rPr>
      </w:pPr>
    </w:p>
    <w:p w:rsidR="00AB639C" w:rsidRPr="006D6F26" w:rsidRDefault="00AB639C" w:rsidP="00AB639C">
      <w:pPr>
        <w:jc w:val="both"/>
        <w:rPr>
          <w:sz w:val="22"/>
          <w:szCs w:val="22"/>
        </w:rPr>
      </w:pPr>
      <w:r w:rsidRPr="006D6F26">
        <w:rPr>
          <w:b/>
          <w:sz w:val="22"/>
          <w:szCs w:val="22"/>
        </w:rPr>
        <w:t>PARÁGRAFO PRIMEIRO:</w:t>
      </w:r>
      <w:r>
        <w:rPr>
          <w:sz w:val="22"/>
          <w:szCs w:val="22"/>
        </w:rPr>
        <w:t xml:space="preserve"> A vigência do Contrato será pelo</w:t>
      </w:r>
      <w:r w:rsidRPr="006D6F26">
        <w:rPr>
          <w:sz w:val="22"/>
          <w:szCs w:val="22"/>
        </w:rPr>
        <w:t xml:space="preserve"> período de </w:t>
      </w:r>
      <w:r>
        <w:rPr>
          <w:b/>
          <w:sz w:val="22"/>
          <w:szCs w:val="22"/>
          <w:highlight w:val="yellow"/>
        </w:rPr>
        <w:t>12 (doze) meses.</w:t>
      </w:r>
      <w:r w:rsidRPr="003567F2">
        <w:rPr>
          <w:b/>
          <w:sz w:val="22"/>
          <w:szCs w:val="22"/>
          <w:highlight w:val="yellow"/>
        </w:rPr>
        <w:t xml:space="preserve"> </w:t>
      </w:r>
    </w:p>
    <w:p w:rsidR="00AB639C" w:rsidRPr="006D6F26" w:rsidRDefault="00AB639C" w:rsidP="00AB639C">
      <w:pPr>
        <w:jc w:val="both"/>
        <w:rPr>
          <w:b/>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OITAVA – DAS SANÇÕES ADMINISTRATIVAS</w:t>
      </w:r>
    </w:p>
    <w:p w:rsidR="00AB639C" w:rsidRPr="008F645F" w:rsidRDefault="00AB639C" w:rsidP="00AB639C">
      <w:pPr>
        <w:tabs>
          <w:tab w:val="left" w:pos="1440"/>
        </w:tabs>
        <w:jc w:val="both"/>
        <w:rPr>
          <w:b/>
          <w:sz w:val="22"/>
          <w:szCs w:val="22"/>
        </w:rPr>
      </w:pPr>
      <w:r w:rsidRPr="008F645F">
        <w:rPr>
          <w:b/>
          <w:sz w:val="22"/>
          <w:szCs w:val="22"/>
        </w:rPr>
        <w:tab/>
      </w:r>
    </w:p>
    <w:p w:rsidR="00AB639C" w:rsidRPr="00553A75" w:rsidRDefault="00AB639C" w:rsidP="00AB639C">
      <w:pPr>
        <w:jc w:val="both"/>
        <w:rPr>
          <w:sz w:val="22"/>
          <w:szCs w:val="22"/>
        </w:rPr>
      </w:pPr>
      <w:r w:rsidRPr="008F645F">
        <w:rPr>
          <w:b/>
          <w:sz w:val="22"/>
          <w:szCs w:val="22"/>
        </w:rPr>
        <w:t>PARÁGRAFO PRIMEIRO:</w:t>
      </w:r>
      <w:r>
        <w:rPr>
          <w:sz w:val="22"/>
          <w:szCs w:val="22"/>
        </w:rPr>
        <w:t xml:space="preserve"> </w:t>
      </w:r>
      <w:r w:rsidRPr="00553A75">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SEGUNDO:</w:t>
      </w:r>
      <w:r>
        <w:rPr>
          <w:sz w:val="22"/>
          <w:szCs w:val="22"/>
        </w:rPr>
        <w:t xml:space="preserve"> </w:t>
      </w:r>
      <w:r w:rsidRPr="00553A75">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 xml:space="preserve">PARÁGRAFO TERCEIRO: </w:t>
      </w:r>
      <w:r w:rsidRPr="00553A75">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553A75">
        <w:rPr>
          <w:sz w:val="22"/>
          <w:szCs w:val="22"/>
        </w:rPr>
        <w:t>descredenciado no Cadastro de Fornecedores Estadual</w:t>
      </w:r>
      <w:proofErr w:type="gramEnd"/>
      <w:r w:rsidRPr="00553A75">
        <w:rPr>
          <w:sz w:val="22"/>
          <w:szCs w:val="22"/>
        </w:rPr>
        <w:t xml:space="preserve">, pelo prazo de </w:t>
      </w:r>
      <w:r w:rsidRPr="00553A75">
        <w:rPr>
          <w:sz w:val="22"/>
          <w:szCs w:val="22"/>
        </w:rPr>
        <w:lastRenderedPageBreak/>
        <w:t>até 05 (cinco) anos, sem prejuízo das multas previstas no Edital e das demais cominações legais, devendo ser incluída a penalidade no SICAFI e no CAGEFOR (Cadastro Estadual de Fornecedores Impedidos de Licitar).</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QUARTO:</w:t>
      </w:r>
      <w:r w:rsidRPr="00553A75">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QUINTO:</w:t>
      </w:r>
      <w:r w:rsidRPr="00553A75">
        <w:rPr>
          <w:sz w:val="22"/>
          <w:szCs w:val="22"/>
        </w:rPr>
        <w:t xml:space="preserve"> As multas previstas nesta seção não eximem a adjudicatária ou contratada da reparação dos eventuais danos, perdas ou prejuízos que seu ato punível venha causar à Administração.</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SEXTO:</w:t>
      </w:r>
      <w:r w:rsidRPr="00553A75">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 xml:space="preserve">PARÁGRAFO SETIMO: </w:t>
      </w:r>
      <w:r w:rsidRPr="00553A75">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OITAVO:</w:t>
      </w:r>
      <w:r w:rsidRPr="00F414E8">
        <w:rPr>
          <w:sz w:val="22"/>
          <w:szCs w:val="22"/>
        </w:rPr>
        <w:t xml:space="preserve"> </w:t>
      </w:r>
      <w:r w:rsidRPr="00553A75">
        <w:rPr>
          <w:sz w:val="22"/>
          <w:szCs w:val="22"/>
        </w:rPr>
        <w:t>São exemplos de infração administrativa penalizáveis, nos termos da Lei nº 8.666, de 1993, da Lei nº 10.520, de 2002, do Decreto nº 3.555, de 2000, e do Decreto nº 5.450, de 2005:</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a) Inexecução total ou parcial do contrato;</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b) Apresentação de documentação falsa;</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c) Comportamento inidôneo;</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d) Fraude fiscal;</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e) Descumprimento de qualquer dos deveres elencados no Edital ou no Contrato.</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NONO:</w:t>
      </w:r>
      <w:r w:rsidRPr="00F414E8">
        <w:rPr>
          <w:sz w:val="22"/>
          <w:szCs w:val="22"/>
        </w:rPr>
        <w:t xml:space="preserve"> </w:t>
      </w:r>
      <w:r w:rsidRPr="00553A75">
        <w:rPr>
          <w:sz w:val="22"/>
          <w:szCs w:val="22"/>
        </w:rPr>
        <w:t>As sanções serão aplicadas sem prejuízo da responsabilidade civil e criminal que possa ser acionada em desfavor da Contratada, conforme infração cometida e prejuízos causados à administração ou a terceiros.</w:t>
      </w:r>
    </w:p>
    <w:p w:rsidR="00AB639C" w:rsidRDefault="00AB639C" w:rsidP="00AB639C">
      <w:pPr>
        <w:jc w:val="both"/>
        <w:rPr>
          <w:sz w:val="22"/>
          <w:szCs w:val="22"/>
        </w:rPr>
      </w:pPr>
    </w:p>
    <w:p w:rsidR="00AB639C" w:rsidRDefault="00AB639C" w:rsidP="00AB639C">
      <w:pPr>
        <w:jc w:val="both"/>
        <w:rPr>
          <w:sz w:val="22"/>
          <w:szCs w:val="22"/>
        </w:rPr>
      </w:pPr>
      <w:r w:rsidRPr="008F645F">
        <w:rPr>
          <w:b/>
          <w:sz w:val="22"/>
          <w:szCs w:val="22"/>
        </w:rPr>
        <w:t xml:space="preserve">PARÁGRAFO DÉCIMO: </w:t>
      </w:r>
      <w:r w:rsidRPr="00553A75">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AB639C" w:rsidRPr="00553A75" w:rsidRDefault="00AB639C" w:rsidP="00AB639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670"/>
        <w:gridCol w:w="1134"/>
        <w:gridCol w:w="1307"/>
      </w:tblGrid>
      <w:tr w:rsidR="00AB639C" w:rsidRPr="00553A75" w:rsidTr="000421D0">
        <w:tc>
          <w:tcPr>
            <w:tcW w:w="993" w:type="dxa"/>
          </w:tcPr>
          <w:p w:rsidR="00AB639C" w:rsidRPr="00553A75" w:rsidRDefault="00AB639C" w:rsidP="000421D0">
            <w:pPr>
              <w:jc w:val="both"/>
              <w:rPr>
                <w:sz w:val="22"/>
                <w:szCs w:val="22"/>
              </w:rPr>
            </w:pPr>
            <w:r w:rsidRPr="00553A75">
              <w:rPr>
                <w:sz w:val="22"/>
                <w:szCs w:val="22"/>
              </w:rPr>
              <w:lastRenderedPageBreak/>
              <w:t>ITEM</w:t>
            </w:r>
          </w:p>
        </w:tc>
        <w:tc>
          <w:tcPr>
            <w:tcW w:w="5670" w:type="dxa"/>
          </w:tcPr>
          <w:p w:rsidR="00AB639C" w:rsidRPr="00553A75" w:rsidRDefault="00AB639C" w:rsidP="000421D0">
            <w:pPr>
              <w:jc w:val="center"/>
              <w:rPr>
                <w:sz w:val="22"/>
                <w:szCs w:val="22"/>
              </w:rPr>
            </w:pPr>
            <w:r w:rsidRPr="00553A75">
              <w:rPr>
                <w:sz w:val="22"/>
                <w:szCs w:val="22"/>
              </w:rPr>
              <w:t>DESCRIÇÃO DA INFRAÇÃO</w:t>
            </w:r>
          </w:p>
        </w:tc>
        <w:tc>
          <w:tcPr>
            <w:tcW w:w="1134" w:type="dxa"/>
          </w:tcPr>
          <w:p w:rsidR="00AB639C" w:rsidRPr="00553A75" w:rsidRDefault="00AB639C" w:rsidP="000421D0">
            <w:pPr>
              <w:jc w:val="both"/>
              <w:rPr>
                <w:sz w:val="22"/>
                <w:szCs w:val="22"/>
              </w:rPr>
            </w:pPr>
            <w:r w:rsidRPr="00553A75">
              <w:rPr>
                <w:sz w:val="22"/>
                <w:szCs w:val="22"/>
              </w:rPr>
              <w:t>GRAU</w:t>
            </w:r>
          </w:p>
        </w:tc>
        <w:tc>
          <w:tcPr>
            <w:tcW w:w="1307" w:type="dxa"/>
          </w:tcPr>
          <w:p w:rsidR="00AB639C" w:rsidRPr="00553A75" w:rsidRDefault="00AB639C" w:rsidP="000421D0">
            <w:pPr>
              <w:jc w:val="both"/>
              <w:rPr>
                <w:sz w:val="22"/>
                <w:szCs w:val="22"/>
              </w:rPr>
            </w:pPr>
            <w:r w:rsidRPr="00553A75">
              <w:rPr>
                <w:sz w:val="22"/>
                <w:szCs w:val="22"/>
              </w:rPr>
              <w:t>MULTA*</w:t>
            </w:r>
          </w:p>
        </w:tc>
      </w:tr>
      <w:tr w:rsidR="00AB639C" w:rsidRPr="00553A75" w:rsidTr="000421D0">
        <w:tc>
          <w:tcPr>
            <w:tcW w:w="993" w:type="dxa"/>
            <w:vAlign w:val="center"/>
          </w:tcPr>
          <w:p w:rsidR="00AB639C" w:rsidRPr="00553A75" w:rsidRDefault="00AB639C" w:rsidP="000421D0">
            <w:pPr>
              <w:jc w:val="both"/>
              <w:rPr>
                <w:sz w:val="22"/>
                <w:szCs w:val="22"/>
              </w:rPr>
            </w:pPr>
            <w:r w:rsidRPr="00553A75">
              <w:rPr>
                <w:sz w:val="22"/>
                <w:szCs w:val="22"/>
              </w:rPr>
              <w:t>1.</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Suspender ou interromper, salvo por motivo de força maior ou caso fortuito, os serviços contratuais por dia e por unidade de atendimento;</w:t>
            </w:r>
          </w:p>
        </w:tc>
        <w:tc>
          <w:tcPr>
            <w:tcW w:w="1134"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05</w:t>
            </w:r>
          </w:p>
        </w:tc>
        <w:tc>
          <w:tcPr>
            <w:tcW w:w="1307"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3,2% por dia</w:t>
            </w:r>
          </w:p>
        </w:tc>
      </w:tr>
      <w:tr w:rsidR="00AB639C" w:rsidRPr="00553A75" w:rsidTr="000421D0">
        <w:tc>
          <w:tcPr>
            <w:tcW w:w="993" w:type="dxa"/>
            <w:vAlign w:val="center"/>
          </w:tcPr>
          <w:p w:rsidR="00AB639C" w:rsidRPr="00553A75" w:rsidRDefault="00AB639C" w:rsidP="000421D0">
            <w:pPr>
              <w:jc w:val="both"/>
              <w:rPr>
                <w:sz w:val="22"/>
                <w:szCs w:val="22"/>
              </w:rPr>
            </w:pPr>
            <w:r w:rsidRPr="00553A75">
              <w:rPr>
                <w:sz w:val="22"/>
                <w:szCs w:val="22"/>
              </w:rPr>
              <w:t>2.</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Recusar-se a executar serviço determinado pela FISCALIZAÇÃO, sem motivo justificado;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04</w:t>
            </w:r>
          </w:p>
        </w:tc>
        <w:tc>
          <w:tcPr>
            <w:tcW w:w="1307"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1,6% por dia</w:t>
            </w:r>
          </w:p>
        </w:tc>
      </w:tr>
      <w:tr w:rsidR="00AB639C" w:rsidRPr="00553A75" w:rsidTr="000421D0">
        <w:tc>
          <w:tcPr>
            <w:tcW w:w="993" w:type="dxa"/>
            <w:vAlign w:val="center"/>
          </w:tcPr>
          <w:p w:rsidR="00AB639C" w:rsidRPr="00553A75" w:rsidRDefault="00AB639C" w:rsidP="000421D0">
            <w:pPr>
              <w:jc w:val="both"/>
              <w:rPr>
                <w:sz w:val="22"/>
                <w:szCs w:val="22"/>
              </w:rPr>
            </w:pPr>
            <w:r w:rsidRPr="00553A75">
              <w:rPr>
                <w:sz w:val="22"/>
                <w:szCs w:val="22"/>
              </w:rPr>
              <w:t>3.</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Executar serviço incompleto, paliativo substitutivo como por caráter permanente, ou deixar de providenciar recomposição complementar;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02</w:t>
            </w:r>
          </w:p>
        </w:tc>
        <w:tc>
          <w:tcPr>
            <w:tcW w:w="1307"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0,4% por dia</w:t>
            </w:r>
          </w:p>
        </w:tc>
      </w:tr>
      <w:tr w:rsidR="00AB639C" w:rsidRPr="00553A75" w:rsidTr="000421D0">
        <w:tc>
          <w:tcPr>
            <w:tcW w:w="9104" w:type="dxa"/>
            <w:gridSpan w:val="4"/>
            <w:vAlign w:val="center"/>
          </w:tcPr>
          <w:p w:rsidR="00AB639C" w:rsidRPr="00553A75" w:rsidRDefault="00AB639C" w:rsidP="000421D0">
            <w:pPr>
              <w:jc w:val="center"/>
              <w:rPr>
                <w:b/>
                <w:bCs/>
                <w:sz w:val="22"/>
                <w:szCs w:val="22"/>
              </w:rPr>
            </w:pPr>
            <w:r w:rsidRPr="00553A75">
              <w:rPr>
                <w:b/>
                <w:bCs/>
                <w:sz w:val="22"/>
                <w:szCs w:val="22"/>
              </w:rPr>
              <w:t>Para os itens a seguir, deixar de:</w:t>
            </w:r>
          </w:p>
        </w:tc>
      </w:tr>
      <w:tr w:rsidR="00AB639C" w:rsidRPr="00553A75" w:rsidTr="000421D0">
        <w:tc>
          <w:tcPr>
            <w:tcW w:w="993" w:type="dxa"/>
            <w:vAlign w:val="center"/>
          </w:tcPr>
          <w:p w:rsidR="00AB639C" w:rsidRPr="00553A75" w:rsidRDefault="00AB639C" w:rsidP="000421D0">
            <w:pPr>
              <w:jc w:val="both"/>
              <w:rPr>
                <w:sz w:val="22"/>
                <w:szCs w:val="22"/>
              </w:rPr>
            </w:pPr>
            <w:r>
              <w:rPr>
                <w:sz w:val="22"/>
                <w:szCs w:val="22"/>
              </w:rPr>
              <w:t>4</w:t>
            </w:r>
            <w:r w:rsidRPr="00553A75">
              <w:rPr>
                <w:sz w:val="22"/>
                <w:szCs w:val="22"/>
              </w:rPr>
              <w:t>.</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Efetuar o pagamento de seguros, encargos fiscais e sociais, assim como quaisquer despesas diretas e/ou indiretas relacionadas à execução deste contrato; por dia e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05</w:t>
            </w:r>
          </w:p>
        </w:tc>
        <w:tc>
          <w:tcPr>
            <w:tcW w:w="1307" w:type="dxa"/>
            <w:vAlign w:val="center"/>
          </w:tcPr>
          <w:p w:rsidR="00AB639C" w:rsidRPr="002D7F7F" w:rsidRDefault="00AB639C" w:rsidP="000421D0">
            <w:pPr>
              <w:autoSpaceDE w:val="0"/>
              <w:autoSpaceDN w:val="0"/>
              <w:adjustRightInd w:val="0"/>
              <w:spacing w:line="264" w:lineRule="auto"/>
              <w:jc w:val="center"/>
              <w:rPr>
                <w:rFonts w:cs="Arial"/>
              </w:rPr>
            </w:pPr>
            <w:r w:rsidRPr="002D7F7F">
              <w:rPr>
                <w:rFonts w:cs="Arial"/>
                <w:b/>
                <w:bCs/>
              </w:rPr>
              <w:t>3,2% por dia</w:t>
            </w:r>
          </w:p>
        </w:tc>
      </w:tr>
      <w:tr w:rsidR="00AB639C" w:rsidRPr="00553A75" w:rsidTr="000421D0">
        <w:tc>
          <w:tcPr>
            <w:tcW w:w="993" w:type="dxa"/>
            <w:vAlign w:val="center"/>
          </w:tcPr>
          <w:p w:rsidR="00AB639C" w:rsidRPr="00553A75" w:rsidRDefault="00AB639C" w:rsidP="000421D0">
            <w:pPr>
              <w:jc w:val="both"/>
              <w:rPr>
                <w:sz w:val="22"/>
                <w:szCs w:val="22"/>
              </w:rPr>
            </w:pPr>
            <w:r>
              <w:rPr>
                <w:sz w:val="22"/>
                <w:szCs w:val="22"/>
              </w:rPr>
              <w:t>5</w:t>
            </w:r>
            <w:r w:rsidRPr="00553A75">
              <w:rPr>
                <w:sz w:val="22"/>
                <w:szCs w:val="22"/>
              </w:rPr>
              <w:t>.</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Cumprir quaisquer dos itens do Edital e seus anexos, mesmo que não previstos nesta tabela de multas, após reincidência formalmente notificada pela FISCALIZAÇÃO;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03</w:t>
            </w:r>
          </w:p>
        </w:tc>
        <w:tc>
          <w:tcPr>
            <w:tcW w:w="1307"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0,8% por dia</w:t>
            </w:r>
          </w:p>
        </w:tc>
      </w:tr>
      <w:tr w:rsidR="00AB639C" w:rsidRPr="00553A75" w:rsidTr="000421D0">
        <w:tc>
          <w:tcPr>
            <w:tcW w:w="993" w:type="dxa"/>
            <w:vAlign w:val="center"/>
          </w:tcPr>
          <w:p w:rsidR="00AB639C" w:rsidRPr="00553A75" w:rsidRDefault="00AB639C" w:rsidP="000421D0">
            <w:pPr>
              <w:jc w:val="both"/>
              <w:rPr>
                <w:sz w:val="22"/>
                <w:szCs w:val="22"/>
              </w:rPr>
            </w:pPr>
            <w:r>
              <w:rPr>
                <w:sz w:val="22"/>
                <w:szCs w:val="22"/>
              </w:rPr>
              <w:t>6</w:t>
            </w:r>
            <w:r w:rsidRPr="00553A75">
              <w:rPr>
                <w:sz w:val="22"/>
                <w:szCs w:val="22"/>
              </w:rPr>
              <w:t>.</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Cumprir determinação formal ou instrução complementar da</w:t>
            </w:r>
          </w:p>
          <w:p w:rsidR="00AB639C" w:rsidRPr="002D7F7F" w:rsidRDefault="00AB639C" w:rsidP="000421D0">
            <w:pPr>
              <w:autoSpaceDE w:val="0"/>
              <w:autoSpaceDN w:val="0"/>
              <w:adjustRightInd w:val="0"/>
              <w:spacing w:line="264" w:lineRule="auto"/>
              <w:jc w:val="both"/>
              <w:rPr>
                <w:rFonts w:cs="Arial"/>
              </w:rPr>
            </w:pPr>
            <w:r w:rsidRPr="002D7F7F">
              <w:rPr>
                <w:rFonts w:cs="Arial"/>
              </w:rPr>
              <w:t>FISCALIZAÇÃO,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03</w:t>
            </w:r>
          </w:p>
        </w:tc>
        <w:tc>
          <w:tcPr>
            <w:tcW w:w="1307"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0,8% por dia</w:t>
            </w:r>
          </w:p>
        </w:tc>
      </w:tr>
      <w:tr w:rsidR="00AB639C" w:rsidRPr="00553A75" w:rsidTr="000421D0">
        <w:tc>
          <w:tcPr>
            <w:tcW w:w="993" w:type="dxa"/>
            <w:vAlign w:val="center"/>
          </w:tcPr>
          <w:p w:rsidR="00AB639C" w:rsidRPr="00553A75" w:rsidRDefault="00AB639C" w:rsidP="000421D0">
            <w:pPr>
              <w:jc w:val="both"/>
              <w:rPr>
                <w:sz w:val="22"/>
                <w:szCs w:val="22"/>
              </w:rPr>
            </w:pPr>
            <w:r>
              <w:rPr>
                <w:sz w:val="22"/>
                <w:szCs w:val="22"/>
              </w:rPr>
              <w:t>7</w:t>
            </w:r>
            <w:r w:rsidRPr="00553A75">
              <w:rPr>
                <w:sz w:val="22"/>
                <w:szCs w:val="22"/>
              </w:rPr>
              <w:t>.</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Iniciar execução de serviço nos prazos estabelecidos, observados os limites mínimos estabelecidos por este Contrato; por serviço,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02</w:t>
            </w:r>
          </w:p>
        </w:tc>
        <w:tc>
          <w:tcPr>
            <w:tcW w:w="1307"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0,4% por dia</w:t>
            </w:r>
          </w:p>
        </w:tc>
      </w:tr>
      <w:tr w:rsidR="00AB639C" w:rsidRPr="00553A75" w:rsidTr="000421D0">
        <w:tc>
          <w:tcPr>
            <w:tcW w:w="993" w:type="dxa"/>
            <w:vAlign w:val="center"/>
          </w:tcPr>
          <w:p w:rsidR="00AB639C" w:rsidRPr="00553A75" w:rsidRDefault="00AB639C" w:rsidP="000421D0">
            <w:pPr>
              <w:jc w:val="both"/>
              <w:rPr>
                <w:sz w:val="22"/>
                <w:szCs w:val="22"/>
              </w:rPr>
            </w:pPr>
            <w:r>
              <w:rPr>
                <w:sz w:val="22"/>
                <w:szCs w:val="22"/>
              </w:rPr>
              <w:t>8</w:t>
            </w:r>
            <w:r w:rsidRPr="00553A75">
              <w:rPr>
                <w:sz w:val="22"/>
                <w:szCs w:val="22"/>
              </w:rPr>
              <w:t>.</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Ressarcir o órgão por eventuais danos causados por sua culpa, em veículos, equipamentos, dados, etc.</w:t>
            </w:r>
          </w:p>
        </w:tc>
        <w:tc>
          <w:tcPr>
            <w:tcW w:w="1134"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02</w:t>
            </w:r>
          </w:p>
        </w:tc>
        <w:tc>
          <w:tcPr>
            <w:tcW w:w="1307"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0,4% por dia</w:t>
            </w:r>
          </w:p>
        </w:tc>
      </w:tr>
      <w:tr w:rsidR="00AB639C" w:rsidRPr="00553A75" w:rsidTr="000421D0">
        <w:tc>
          <w:tcPr>
            <w:tcW w:w="993" w:type="dxa"/>
            <w:vAlign w:val="center"/>
          </w:tcPr>
          <w:p w:rsidR="00AB639C" w:rsidRDefault="00AB639C" w:rsidP="000421D0">
            <w:pPr>
              <w:jc w:val="both"/>
              <w:rPr>
                <w:sz w:val="22"/>
                <w:szCs w:val="22"/>
              </w:rPr>
            </w:pPr>
            <w:r>
              <w:rPr>
                <w:sz w:val="22"/>
                <w:szCs w:val="22"/>
              </w:rPr>
              <w:t>9.</w:t>
            </w:r>
          </w:p>
        </w:tc>
        <w:tc>
          <w:tcPr>
            <w:tcW w:w="5670" w:type="dxa"/>
            <w:vAlign w:val="center"/>
          </w:tcPr>
          <w:p w:rsidR="00AB639C" w:rsidRPr="002D7F7F" w:rsidRDefault="00AB639C" w:rsidP="000421D0">
            <w:pPr>
              <w:autoSpaceDE w:val="0"/>
              <w:autoSpaceDN w:val="0"/>
              <w:adjustRightInd w:val="0"/>
              <w:spacing w:line="264" w:lineRule="auto"/>
              <w:jc w:val="both"/>
              <w:rPr>
                <w:rFonts w:cs="Arial"/>
              </w:rPr>
            </w:pPr>
            <w:r w:rsidRPr="002D7F7F">
              <w:rPr>
                <w:rFonts w:cs="Arial"/>
              </w:rPr>
              <w:t>Manter a documentação de habilitação atualizada; por item, por ocorrência.</w:t>
            </w:r>
          </w:p>
        </w:tc>
        <w:tc>
          <w:tcPr>
            <w:tcW w:w="1134"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01</w:t>
            </w:r>
          </w:p>
        </w:tc>
        <w:tc>
          <w:tcPr>
            <w:tcW w:w="1307" w:type="dxa"/>
            <w:vAlign w:val="center"/>
          </w:tcPr>
          <w:p w:rsidR="00AB639C" w:rsidRPr="002D7F7F" w:rsidRDefault="00AB639C" w:rsidP="000421D0">
            <w:pPr>
              <w:autoSpaceDE w:val="0"/>
              <w:autoSpaceDN w:val="0"/>
              <w:adjustRightInd w:val="0"/>
              <w:spacing w:line="264" w:lineRule="auto"/>
              <w:jc w:val="center"/>
              <w:rPr>
                <w:rFonts w:cs="Arial"/>
                <w:b/>
                <w:bCs/>
              </w:rPr>
            </w:pPr>
            <w:r w:rsidRPr="002D7F7F">
              <w:rPr>
                <w:rFonts w:cs="Arial"/>
                <w:b/>
                <w:bCs/>
              </w:rPr>
              <w:t>0,2% por dia</w:t>
            </w:r>
          </w:p>
        </w:tc>
      </w:tr>
    </w:tbl>
    <w:p w:rsidR="00AB639C" w:rsidRPr="002D7F7F" w:rsidRDefault="00AB639C" w:rsidP="00AB639C">
      <w:pPr>
        <w:autoSpaceDE w:val="0"/>
        <w:autoSpaceDN w:val="0"/>
        <w:adjustRightInd w:val="0"/>
        <w:spacing w:line="264" w:lineRule="auto"/>
        <w:ind w:firstLine="426"/>
        <w:jc w:val="both"/>
        <w:rPr>
          <w:rFonts w:cs="Arial"/>
          <w:bCs/>
          <w:i/>
        </w:rPr>
      </w:pPr>
      <w:r w:rsidRPr="002D7F7F">
        <w:rPr>
          <w:rFonts w:cs="Arial"/>
          <w:bCs/>
          <w:i/>
        </w:rPr>
        <w:t xml:space="preserve">* Incidente sobre o valor </w:t>
      </w:r>
      <w:r>
        <w:rPr>
          <w:rFonts w:cs="Arial"/>
          <w:bCs/>
          <w:i/>
        </w:rPr>
        <w:t>da parcela inadimplida</w:t>
      </w:r>
      <w:r w:rsidRPr="002D7F7F">
        <w:rPr>
          <w:rFonts w:cs="Arial"/>
          <w:bCs/>
          <w:i/>
        </w:rPr>
        <w:t>.</w:t>
      </w:r>
    </w:p>
    <w:p w:rsidR="00AB639C" w:rsidRDefault="00AB639C" w:rsidP="00AB639C">
      <w:pPr>
        <w:jc w:val="both"/>
        <w:rPr>
          <w:bCs/>
          <w:sz w:val="22"/>
          <w:szCs w:val="22"/>
        </w:rPr>
      </w:pPr>
    </w:p>
    <w:p w:rsidR="00AB639C" w:rsidRPr="00553A75" w:rsidRDefault="00AB639C" w:rsidP="00AB639C">
      <w:pPr>
        <w:jc w:val="both"/>
        <w:rPr>
          <w:sz w:val="22"/>
          <w:szCs w:val="22"/>
        </w:rPr>
      </w:pPr>
      <w:r w:rsidRPr="008F645F">
        <w:rPr>
          <w:b/>
          <w:sz w:val="22"/>
          <w:szCs w:val="22"/>
        </w:rPr>
        <w:t>PARÁGRAFO DÉCIMO PRIMEIRO:</w:t>
      </w:r>
      <w:r w:rsidRPr="00F414E8">
        <w:rPr>
          <w:bCs/>
          <w:i/>
          <w:sz w:val="22"/>
          <w:szCs w:val="22"/>
        </w:rPr>
        <w:t xml:space="preserve"> </w:t>
      </w:r>
      <w:r w:rsidRPr="00553A75">
        <w:rPr>
          <w:sz w:val="22"/>
          <w:szCs w:val="22"/>
        </w:rPr>
        <w:t>As sanções aqui previstas poderão ser aplicadas concomitantemente, facultada a defesa prévia do interessado, no respectivo processo, no prazo de 05 (cinco) dias úteis.</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DÉCIMO SEGUNDO:</w:t>
      </w:r>
      <w:r>
        <w:rPr>
          <w:sz w:val="22"/>
          <w:szCs w:val="22"/>
        </w:rPr>
        <w:t xml:space="preserve"> </w:t>
      </w:r>
      <w:r w:rsidRPr="00553A75">
        <w:rPr>
          <w:sz w:val="22"/>
          <w:szCs w:val="22"/>
        </w:rPr>
        <w:t>Após 30 (trinta) dias da falta de execução do objeto, será considerada inexecução total do contrato, o que ensejará a rescisão contratual.</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DÉCIMO TERCEIRO:</w:t>
      </w:r>
      <w:r>
        <w:rPr>
          <w:sz w:val="22"/>
          <w:szCs w:val="22"/>
        </w:rPr>
        <w:t xml:space="preserve"> </w:t>
      </w:r>
      <w:r w:rsidRPr="00553A75">
        <w:rPr>
          <w:sz w:val="22"/>
          <w:szCs w:val="22"/>
        </w:rPr>
        <w:t xml:space="preserve">As sanções de natureza pecuniária serão diretamente descontadas de créditos que eventualmente detenha a </w:t>
      </w:r>
      <w:r w:rsidRPr="00553A75">
        <w:rPr>
          <w:bCs/>
          <w:sz w:val="22"/>
          <w:szCs w:val="22"/>
        </w:rPr>
        <w:t>CONTRATADA</w:t>
      </w:r>
      <w:r w:rsidRPr="00553A75">
        <w:rPr>
          <w:b/>
          <w:bCs/>
          <w:sz w:val="22"/>
          <w:szCs w:val="22"/>
        </w:rPr>
        <w:t xml:space="preserve"> </w:t>
      </w:r>
      <w:r w:rsidRPr="00553A75">
        <w:rPr>
          <w:sz w:val="22"/>
          <w:szCs w:val="22"/>
        </w:rPr>
        <w:t>ou efetuada a sua cobrança na forma prevista em lei.</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DÉCIMO QUARTO:</w:t>
      </w:r>
      <w:r>
        <w:rPr>
          <w:sz w:val="22"/>
          <w:szCs w:val="22"/>
        </w:rPr>
        <w:t xml:space="preserve"> </w:t>
      </w:r>
      <w:r w:rsidRPr="00553A75">
        <w:rPr>
          <w:sz w:val="22"/>
          <w:szCs w:val="22"/>
        </w:rPr>
        <w:t xml:space="preserve">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 </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PARÁGRAFO DÉCIMO QUINTO:</w:t>
      </w:r>
      <w:r>
        <w:rPr>
          <w:sz w:val="22"/>
          <w:szCs w:val="22"/>
        </w:rPr>
        <w:t xml:space="preserve"> </w:t>
      </w:r>
      <w:r w:rsidRPr="00553A75">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t xml:space="preserve">PARÁGRAFO DÉCIMO SEXTO: </w:t>
      </w:r>
      <w:r w:rsidRPr="00553A75">
        <w:rPr>
          <w:sz w:val="22"/>
          <w:szCs w:val="22"/>
        </w:rPr>
        <w:t xml:space="preserve">A sanção será obrigatoriamente registrada no Sistema de Cadastramento Unificado de Fornecedores – SICAF, bem como em sistemas Estaduais. </w:t>
      </w:r>
    </w:p>
    <w:p w:rsidR="00AB639C" w:rsidRDefault="00AB639C" w:rsidP="00AB639C">
      <w:pPr>
        <w:jc w:val="both"/>
        <w:rPr>
          <w:sz w:val="22"/>
          <w:szCs w:val="22"/>
        </w:rPr>
      </w:pPr>
    </w:p>
    <w:p w:rsidR="00AB639C" w:rsidRPr="00553A75" w:rsidRDefault="00AB639C" w:rsidP="00AB639C">
      <w:pPr>
        <w:jc w:val="both"/>
        <w:rPr>
          <w:sz w:val="22"/>
          <w:szCs w:val="22"/>
        </w:rPr>
      </w:pPr>
      <w:r w:rsidRPr="008F645F">
        <w:rPr>
          <w:b/>
          <w:sz w:val="22"/>
          <w:szCs w:val="22"/>
        </w:rPr>
        <w:lastRenderedPageBreak/>
        <w:t>PARÁGRAFO DÉCIMO SÉTIMO:</w:t>
      </w:r>
      <w:r>
        <w:rPr>
          <w:sz w:val="22"/>
          <w:szCs w:val="22"/>
        </w:rPr>
        <w:t xml:space="preserve"> </w:t>
      </w:r>
      <w:r w:rsidRPr="00553A75">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a) Tenham sofrido condenações definitivas por praticarem, por meio dolosos, fraude fiscal no recolhimento de tributos;</w:t>
      </w:r>
    </w:p>
    <w:p w:rsidR="00AB639C" w:rsidRDefault="00AB639C" w:rsidP="00AB639C">
      <w:pPr>
        <w:jc w:val="both"/>
        <w:rPr>
          <w:sz w:val="22"/>
          <w:szCs w:val="22"/>
        </w:rPr>
      </w:pPr>
    </w:p>
    <w:p w:rsidR="00AB639C" w:rsidRPr="00553A75" w:rsidRDefault="00AB639C" w:rsidP="00AB639C">
      <w:pPr>
        <w:jc w:val="both"/>
        <w:rPr>
          <w:sz w:val="22"/>
          <w:szCs w:val="22"/>
        </w:rPr>
      </w:pPr>
      <w:r w:rsidRPr="00553A75">
        <w:rPr>
          <w:sz w:val="22"/>
          <w:szCs w:val="22"/>
        </w:rPr>
        <w:t>b) Tenham praticado atos ilícitos visando a frustrar os objetivos da licitação;</w:t>
      </w:r>
    </w:p>
    <w:p w:rsidR="00AB639C" w:rsidRDefault="00AB639C" w:rsidP="00AB639C">
      <w:pPr>
        <w:jc w:val="both"/>
        <w:rPr>
          <w:sz w:val="22"/>
          <w:szCs w:val="22"/>
        </w:rPr>
      </w:pPr>
    </w:p>
    <w:p w:rsidR="00AB639C" w:rsidRPr="00553A75" w:rsidRDefault="00AB639C" w:rsidP="00AB639C">
      <w:pPr>
        <w:jc w:val="both"/>
        <w:rPr>
          <w:bCs/>
          <w:i/>
          <w:sz w:val="22"/>
          <w:szCs w:val="22"/>
        </w:rPr>
      </w:pPr>
      <w:r w:rsidRPr="00553A75">
        <w:rPr>
          <w:sz w:val="22"/>
          <w:szCs w:val="22"/>
        </w:rPr>
        <w:t xml:space="preserve">c) Demonstrem não possuir idoneidade para contratar com a Administração em virtude de atos ilícitos praticados. </w:t>
      </w:r>
    </w:p>
    <w:p w:rsidR="00AB639C" w:rsidRPr="006D6F26" w:rsidRDefault="00AB639C" w:rsidP="00AB639C">
      <w:pPr>
        <w:jc w:val="both"/>
        <w:rPr>
          <w:b/>
          <w:sz w:val="22"/>
          <w:szCs w:val="22"/>
        </w:rPr>
      </w:pPr>
    </w:p>
    <w:p w:rsidR="00AB639C" w:rsidRPr="006D6F26" w:rsidRDefault="00AB639C" w:rsidP="00AB639C">
      <w:pPr>
        <w:jc w:val="both"/>
        <w:rPr>
          <w:b/>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NONA – DA RECISÃO CONTRATUAL</w:t>
      </w:r>
    </w:p>
    <w:p w:rsidR="00AB639C" w:rsidRPr="006D6F26" w:rsidRDefault="00AB639C" w:rsidP="00AB639C">
      <w:pPr>
        <w:jc w:val="both"/>
        <w:rPr>
          <w:b/>
          <w:sz w:val="22"/>
          <w:szCs w:val="22"/>
        </w:rPr>
      </w:pPr>
    </w:p>
    <w:p w:rsidR="00AB639C" w:rsidRPr="006D6F26" w:rsidRDefault="00AB639C" w:rsidP="00AB639C">
      <w:pPr>
        <w:jc w:val="both"/>
        <w:rPr>
          <w:sz w:val="22"/>
          <w:szCs w:val="22"/>
          <w:highlight w:val="cyan"/>
        </w:rPr>
      </w:pPr>
      <w:r w:rsidRPr="006D6F26">
        <w:rPr>
          <w:b/>
          <w:sz w:val="22"/>
          <w:szCs w:val="22"/>
        </w:rPr>
        <w:t>PARÁGRAFO ÚNICO:</w:t>
      </w:r>
      <w:r w:rsidRPr="006D6F26">
        <w:rPr>
          <w:sz w:val="22"/>
          <w:szCs w:val="22"/>
        </w:rPr>
        <w:t xml:space="preserve"> Em caso de descumprimento de quaisquer das condições estabelecidas no presente instrumento, </w:t>
      </w:r>
      <w:proofErr w:type="gramStart"/>
      <w:r w:rsidRPr="006D6F26">
        <w:rPr>
          <w:sz w:val="22"/>
          <w:szCs w:val="22"/>
        </w:rPr>
        <w:t>a</w:t>
      </w:r>
      <w:proofErr w:type="gramEnd"/>
      <w:r w:rsidRPr="006D6F26">
        <w:rPr>
          <w:sz w:val="22"/>
          <w:szCs w:val="22"/>
        </w:rPr>
        <w:t xml:space="preserve"> rescisão do contrato, seja administrativa ou amigável, será efetuada de acordo com as disposições da Lei Federal nº. 8.666/93 e demais ordenamentos jurídicos, pertinentes ao caso.</w:t>
      </w:r>
    </w:p>
    <w:p w:rsidR="00AB639C" w:rsidRPr="006D6F26" w:rsidRDefault="00AB639C" w:rsidP="00AB639C">
      <w:pPr>
        <w:jc w:val="both"/>
        <w:rPr>
          <w:b/>
          <w:sz w:val="22"/>
          <w:szCs w:val="22"/>
        </w:rPr>
      </w:pPr>
    </w:p>
    <w:p w:rsidR="00AB639C" w:rsidRPr="006D6F26" w:rsidRDefault="00AB639C" w:rsidP="00AB639C">
      <w:pPr>
        <w:jc w:val="both"/>
        <w:rPr>
          <w:b/>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DÉCIMA - DA FRAUDE E DA CORRUPÇÃO</w:t>
      </w:r>
    </w:p>
    <w:p w:rsidR="00AB639C" w:rsidRPr="006D6F26" w:rsidRDefault="00AB639C" w:rsidP="00AB639C">
      <w:pPr>
        <w:jc w:val="both"/>
        <w:rPr>
          <w:b/>
          <w:sz w:val="18"/>
          <w:szCs w:val="22"/>
        </w:rPr>
      </w:pPr>
    </w:p>
    <w:p w:rsidR="00AB639C" w:rsidRPr="006D6F26" w:rsidRDefault="00AB639C" w:rsidP="00AB639C">
      <w:pPr>
        <w:jc w:val="both"/>
        <w:rPr>
          <w:sz w:val="22"/>
          <w:szCs w:val="22"/>
        </w:rPr>
      </w:pPr>
      <w:r w:rsidRPr="006D6F26">
        <w:rPr>
          <w:b/>
          <w:sz w:val="22"/>
          <w:szCs w:val="22"/>
        </w:rPr>
        <w:t>PARÁGRAFO ÚNICO:</w:t>
      </w:r>
      <w:r w:rsidRPr="006D6F26">
        <w:rPr>
          <w:sz w:val="22"/>
          <w:szCs w:val="22"/>
        </w:rPr>
        <w:t xml:space="preserve"> A </w:t>
      </w:r>
      <w:r w:rsidRPr="006D6F26">
        <w:rPr>
          <w:b/>
          <w:sz w:val="22"/>
          <w:szCs w:val="22"/>
        </w:rPr>
        <w:t>CONTRATADA</w:t>
      </w:r>
      <w:r w:rsidRPr="006D6F26">
        <w:rPr>
          <w:sz w:val="22"/>
          <w:szCs w:val="22"/>
        </w:rPr>
        <w:t xml:space="preserve"> deverá observar os mais altos padrões éticos durante a execução do Contrato, estando sujeitas às sanções previstas na legislação em caso de inobservância.</w:t>
      </w:r>
    </w:p>
    <w:p w:rsidR="00AB639C" w:rsidRPr="006D6F26" w:rsidRDefault="00AB639C" w:rsidP="00AB639C">
      <w:pPr>
        <w:jc w:val="both"/>
        <w:rPr>
          <w:sz w:val="22"/>
          <w:szCs w:val="22"/>
        </w:rPr>
      </w:pPr>
    </w:p>
    <w:p w:rsidR="00AB639C" w:rsidRPr="006D6F26" w:rsidRDefault="00AB639C" w:rsidP="00AB639C">
      <w:pPr>
        <w:jc w:val="both"/>
        <w:rPr>
          <w:b/>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 xml:space="preserve">CLÁUSULA DÉCIMA PRIMEIRA – DAS </w:t>
      </w:r>
      <w:r>
        <w:rPr>
          <w:b/>
          <w:color w:val="FF0000"/>
          <w:sz w:val="22"/>
          <w:szCs w:val="22"/>
        </w:rPr>
        <w:t>DISPOSIÇÕES</w:t>
      </w:r>
      <w:r w:rsidRPr="008F645F">
        <w:rPr>
          <w:b/>
          <w:color w:val="FF0000"/>
          <w:sz w:val="22"/>
          <w:szCs w:val="22"/>
        </w:rPr>
        <w:t xml:space="preserve"> GERAIS</w:t>
      </w:r>
    </w:p>
    <w:p w:rsidR="00AB639C" w:rsidRPr="002D2A02" w:rsidRDefault="00AB639C" w:rsidP="00AB639C">
      <w:pPr>
        <w:jc w:val="both"/>
        <w:rPr>
          <w:sz w:val="18"/>
          <w:szCs w:val="22"/>
        </w:rPr>
      </w:pPr>
    </w:p>
    <w:p w:rsidR="00AB639C" w:rsidRDefault="00AB639C" w:rsidP="00AB639C">
      <w:pPr>
        <w:jc w:val="both"/>
        <w:rPr>
          <w:snapToGrid w:val="0"/>
          <w:sz w:val="22"/>
          <w:szCs w:val="22"/>
        </w:rPr>
      </w:pPr>
      <w:r w:rsidRPr="008F645F">
        <w:rPr>
          <w:b/>
          <w:snapToGrid w:val="0"/>
          <w:sz w:val="22"/>
          <w:szCs w:val="22"/>
        </w:rPr>
        <w:t>PARÁGRAFO PRIMEIRO:</w:t>
      </w:r>
      <w:r w:rsidRPr="00F414E8">
        <w:rPr>
          <w:snapToGrid w:val="0"/>
          <w:sz w:val="22"/>
          <w:szCs w:val="22"/>
        </w:rPr>
        <w:t xml:space="preserve"> </w:t>
      </w:r>
      <w:r w:rsidRPr="008F645F">
        <w:rPr>
          <w:snapToGrid w:val="0"/>
          <w:sz w:val="22"/>
          <w:szCs w:val="22"/>
        </w:rPr>
        <w:t>A CONTRATADA deverá suportar os acréscimos e/ou supressões até o limite previsto no artigo 65 da Lei n°. 8.666/93 e suas alterações, tendo como base os preços constantes na proposta apresentada.</w:t>
      </w:r>
    </w:p>
    <w:p w:rsidR="00AB639C" w:rsidRPr="00F414E8" w:rsidRDefault="00AB639C" w:rsidP="00AB639C">
      <w:pPr>
        <w:jc w:val="both"/>
        <w:rPr>
          <w:snapToGrid w:val="0"/>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DÉCIMA SEGUNDA – DOS CASOS OMISSOS</w:t>
      </w:r>
    </w:p>
    <w:p w:rsidR="00AB639C" w:rsidRPr="006D6F26" w:rsidRDefault="00AB639C" w:rsidP="00AB639C">
      <w:pPr>
        <w:ind w:firstLine="1134"/>
        <w:jc w:val="both"/>
        <w:rPr>
          <w:sz w:val="18"/>
          <w:szCs w:val="22"/>
        </w:rPr>
      </w:pPr>
    </w:p>
    <w:p w:rsidR="00AB639C" w:rsidRPr="006D6F26" w:rsidRDefault="00AB639C" w:rsidP="00AB639C">
      <w:pPr>
        <w:jc w:val="both"/>
        <w:rPr>
          <w:b/>
          <w:sz w:val="22"/>
        </w:rPr>
      </w:pPr>
      <w:r w:rsidRPr="006D6F26">
        <w:rPr>
          <w:b/>
          <w:sz w:val="22"/>
          <w:szCs w:val="22"/>
        </w:rPr>
        <w:t>PARÁGRAFO ÚNICO:</w:t>
      </w:r>
      <w:r w:rsidRPr="006D6F26">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Pr="006D6F26">
        <w:rPr>
          <w:sz w:val="24"/>
          <w:szCs w:val="24"/>
        </w:rPr>
        <w:t xml:space="preserve"> regem a administração pública.</w:t>
      </w:r>
    </w:p>
    <w:p w:rsidR="00AB639C" w:rsidRPr="006D6F26" w:rsidRDefault="00AB639C" w:rsidP="00AB639C">
      <w:pPr>
        <w:jc w:val="both"/>
        <w:rPr>
          <w:b/>
          <w:sz w:val="22"/>
          <w:szCs w:val="22"/>
        </w:rPr>
      </w:pPr>
    </w:p>
    <w:p w:rsidR="00AB639C" w:rsidRPr="006D6F26" w:rsidRDefault="00AB639C" w:rsidP="00AB639C">
      <w:pPr>
        <w:jc w:val="both"/>
        <w:rPr>
          <w:b/>
          <w:sz w:val="22"/>
          <w:szCs w:val="22"/>
        </w:rPr>
      </w:pPr>
    </w:p>
    <w:p w:rsidR="00AB639C" w:rsidRPr="008F645F" w:rsidRDefault="00AB639C" w:rsidP="00AB639C">
      <w:pPr>
        <w:pStyle w:val="Corpodetexto21"/>
        <w:jc w:val="both"/>
        <w:rPr>
          <w:b/>
          <w:color w:val="FF0000"/>
          <w:sz w:val="22"/>
          <w:szCs w:val="22"/>
        </w:rPr>
      </w:pPr>
      <w:r w:rsidRPr="008F645F">
        <w:rPr>
          <w:b/>
          <w:color w:val="FF0000"/>
          <w:sz w:val="22"/>
          <w:szCs w:val="22"/>
        </w:rPr>
        <w:t>CLÁUSULA DÉCIMA TERCEIRA – DO FORO</w:t>
      </w:r>
    </w:p>
    <w:p w:rsidR="00AB639C" w:rsidRPr="006D6F26" w:rsidRDefault="00AB639C" w:rsidP="00AB639C">
      <w:pPr>
        <w:jc w:val="both"/>
        <w:rPr>
          <w:b/>
          <w:sz w:val="22"/>
          <w:szCs w:val="22"/>
        </w:rPr>
      </w:pPr>
    </w:p>
    <w:p w:rsidR="00AB639C" w:rsidRPr="006D6F26" w:rsidRDefault="00AB639C" w:rsidP="00AB639C">
      <w:pPr>
        <w:jc w:val="both"/>
        <w:rPr>
          <w:sz w:val="22"/>
          <w:szCs w:val="22"/>
        </w:rPr>
      </w:pPr>
      <w:r w:rsidRPr="006D6F26">
        <w:rPr>
          <w:b/>
          <w:sz w:val="22"/>
          <w:szCs w:val="22"/>
        </w:rPr>
        <w:t>PARÁGRAFO PRIMEIRO:</w:t>
      </w:r>
      <w:r w:rsidRPr="006D6F26">
        <w:rPr>
          <w:sz w:val="22"/>
          <w:szCs w:val="22"/>
        </w:rPr>
        <w:t xml:space="preserve"> Fica eleito pelas partes o Foro da Comarca de Porto Velho, Capital do Estado de Rondônia, para dirimir todas e quaisquer questões oriundas do presente ajuste, inclusive às questões entre a empresa </w:t>
      </w:r>
      <w:r w:rsidRPr="006D6F26">
        <w:rPr>
          <w:b/>
          <w:sz w:val="22"/>
          <w:szCs w:val="22"/>
        </w:rPr>
        <w:t xml:space="preserve">CONTRATADA </w:t>
      </w:r>
      <w:r w:rsidRPr="006D6F26">
        <w:rPr>
          <w:sz w:val="22"/>
          <w:szCs w:val="22"/>
        </w:rPr>
        <w:t xml:space="preserve">e a </w:t>
      </w:r>
      <w:r w:rsidRPr="006D6F26">
        <w:rPr>
          <w:b/>
          <w:noProof/>
          <w:sz w:val="22"/>
          <w:szCs w:val="22"/>
        </w:rPr>
        <w:t xml:space="preserve">CONTRATANTE, </w:t>
      </w:r>
      <w:r w:rsidRPr="006D6F26">
        <w:rPr>
          <w:noProof/>
          <w:sz w:val="22"/>
          <w:szCs w:val="22"/>
        </w:rPr>
        <w:t xml:space="preserve">decorrentes da execução deste </w:t>
      </w:r>
      <w:r w:rsidRPr="006D6F26">
        <w:rPr>
          <w:b/>
          <w:noProof/>
          <w:sz w:val="22"/>
          <w:szCs w:val="22"/>
        </w:rPr>
        <w:t>CONTRATO</w:t>
      </w:r>
      <w:r w:rsidRPr="006D6F26">
        <w:rPr>
          <w:noProof/>
          <w:sz w:val="22"/>
          <w:szCs w:val="22"/>
        </w:rPr>
        <w:t>, com renúncia expressa de qualquer outro, por mais privilegiado que seja</w:t>
      </w:r>
      <w:r w:rsidRPr="006D6F26">
        <w:rPr>
          <w:b/>
          <w:sz w:val="22"/>
          <w:szCs w:val="22"/>
        </w:rPr>
        <w:t>.</w:t>
      </w:r>
    </w:p>
    <w:p w:rsidR="00AB639C" w:rsidRPr="006D6F26" w:rsidRDefault="00AB639C" w:rsidP="00AB639C">
      <w:pPr>
        <w:ind w:firstLine="2835"/>
        <w:jc w:val="both"/>
        <w:rPr>
          <w:sz w:val="22"/>
          <w:szCs w:val="22"/>
        </w:rPr>
      </w:pPr>
    </w:p>
    <w:p w:rsidR="00AB639C" w:rsidRPr="006D6F26" w:rsidRDefault="00AB639C" w:rsidP="00AB639C">
      <w:pPr>
        <w:jc w:val="both"/>
        <w:rPr>
          <w:sz w:val="22"/>
          <w:szCs w:val="22"/>
        </w:rPr>
      </w:pPr>
      <w:r w:rsidRPr="006D6F26">
        <w:rPr>
          <w:b/>
          <w:sz w:val="22"/>
          <w:szCs w:val="22"/>
        </w:rPr>
        <w:t>PARÁGRAFO SEGUNDO:</w:t>
      </w:r>
      <w:r w:rsidRPr="006D6F26">
        <w:rPr>
          <w:sz w:val="22"/>
          <w:szCs w:val="22"/>
        </w:rPr>
        <w:t xml:space="preserve"> Para firmeza e como prova do acordado, é lavrado o presente </w:t>
      </w:r>
      <w:r w:rsidRPr="006D6F26">
        <w:rPr>
          <w:b/>
          <w:sz w:val="22"/>
          <w:szCs w:val="22"/>
        </w:rPr>
        <w:t xml:space="preserve">TERMO DE CONTRATO, </w:t>
      </w:r>
      <w:r w:rsidRPr="006D6F26">
        <w:rPr>
          <w:sz w:val="22"/>
          <w:szCs w:val="22"/>
        </w:rPr>
        <w:t xml:space="preserve">as </w:t>
      </w:r>
      <w:proofErr w:type="spellStart"/>
      <w:proofErr w:type="gramStart"/>
      <w:r w:rsidRPr="006D6F26">
        <w:rPr>
          <w:sz w:val="22"/>
          <w:szCs w:val="22"/>
        </w:rPr>
        <w:t>fls</w:t>
      </w:r>
      <w:proofErr w:type="spellEnd"/>
      <w:r w:rsidRPr="006D6F26">
        <w:rPr>
          <w:sz w:val="22"/>
          <w:szCs w:val="22"/>
        </w:rPr>
        <w:t>...</w:t>
      </w:r>
      <w:proofErr w:type="gramEnd"/>
      <w:r w:rsidRPr="006D6F26">
        <w:rPr>
          <w:sz w:val="22"/>
          <w:szCs w:val="22"/>
        </w:rPr>
        <w:t xml:space="preserve">à..., do Livro Especial de </w:t>
      </w:r>
      <w:r w:rsidRPr="006D6F26">
        <w:rPr>
          <w:b/>
          <w:sz w:val="22"/>
          <w:szCs w:val="22"/>
        </w:rPr>
        <w:t>CONTRATOS</w:t>
      </w:r>
      <w:r w:rsidRPr="006D6F26">
        <w:rPr>
          <w:sz w:val="22"/>
          <w:szCs w:val="22"/>
        </w:rPr>
        <w:t xml:space="preserve"> de N°..... </w:t>
      </w:r>
      <w:proofErr w:type="gramStart"/>
      <w:r w:rsidRPr="006D6F26">
        <w:rPr>
          <w:sz w:val="22"/>
          <w:szCs w:val="22"/>
        </w:rPr>
        <w:t>que</w:t>
      </w:r>
      <w:proofErr w:type="gramEnd"/>
      <w:r w:rsidRPr="006D6F26">
        <w:rPr>
          <w:sz w:val="22"/>
          <w:szCs w:val="22"/>
        </w:rPr>
        <w:t xml:space="preserve"> depois de lido e achado conforme, é assinado pelas partes, dele sendo extraídas as cópias que se fizerem necessárias </w:t>
      </w:r>
      <w:r w:rsidRPr="006D6F26">
        <w:rPr>
          <w:sz w:val="22"/>
          <w:szCs w:val="22"/>
        </w:rPr>
        <w:lastRenderedPageBreak/>
        <w:t xml:space="preserve">para sua publicação e execução, através de processo xerográfico, devidamente certificadas pela </w:t>
      </w:r>
      <w:r w:rsidRPr="006D6F26">
        <w:rPr>
          <w:b/>
          <w:sz w:val="22"/>
          <w:szCs w:val="22"/>
          <w:u w:val="single"/>
        </w:rPr>
        <w:t>Procuradoria Geral do Estado – PGE.</w:t>
      </w: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right"/>
        <w:rPr>
          <w:sz w:val="22"/>
          <w:szCs w:val="22"/>
        </w:rPr>
      </w:pPr>
      <w:r w:rsidRPr="006D6F26">
        <w:rPr>
          <w:sz w:val="22"/>
          <w:szCs w:val="22"/>
        </w:rPr>
        <w:t>Porto Velho/RO</w:t>
      </w:r>
      <w:proofErr w:type="gramStart"/>
      <w:r w:rsidRPr="006D6F26">
        <w:rPr>
          <w:sz w:val="22"/>
          <w:szCs w:val="22"/>
        </w:rPr>
        <w:t>, ...</w:t>
      </w:r>
      <w:proofErr w:type="gramEnd"/>
      <w:r w:rsidRPr="006D6F26">
        <w:rPr>
          <w:sz w:val="22"/>
          <w:szCs w:val="22"/>
        </w:rPr>
        <w:t>....de ....</w:t>
      </w:r>
      <w:r>
        <w:rPr>
          <w:sz w:val="22"/>
          <w:szCs w:val="22"/>
        </w:rPr>
        <w:t>.............de 2016</w:t>
      </w:r>
      <w:r w:rsidRPr="006D6F26">
        <w:rPr>
          <w:sz w:val="22"/>
          <w:szCs w:val="22"/>
        </w:rPr>
        <w:t>.</w:t>
      </w: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right"/>
        <w:rPr>
          <w:sz w:val="22"/>
          <w:szCs w:val="22"/>
        </w:rPr>
      </w:pPr>
    </w:p>
    <w:p w:rsidR="00AB639C" w:rsidRPr="006D6F26" w:rsidRDefault="00AB639C" w:rsidP="00AB639C">
      <w:pPr>
        <w:jc w:val="center"/>
        <w:rPr>
          <w:b/>
          <w:sz w:val="22"/>
          <w:szCs w:val="22"/>
        </w:rPr>
      </w:pPr>
    </w:p>
    <w:p w:rsidR="00AB639C" w:rsidRPr="006D6F26" w:rsidRDefault="00AB639C" w:rsidP="00AB639C">
      <w:pPr>
        <w:jc w:val="center"/>
        <w:rPr>
          <w:b/>
          <w:sz w:val="22"/>
          <w:szCs w:val="22"/>
        </w:rPr>
      </w:pPr>
      <w:r w:rsidRPr="006D6F26">
        <w:rPr>
          <w:b/>
          <w:sz w:val="22"/>
          <w:szCs w:val="22"/>
        </w:rPr>
        <w:t xml:space="preserve">Titular da CONTRATANTE            </w:t>
      </w:r>
      <w:r w:rsidRPr="006D6F26">
        <w:rPr>
          <w:b/>
          <w:sz w:val="22"/>
          <w:szCs w:val="22"/>
        </w:rPr>
        <w:tab/>
        <w:t xml:space="preserve">              Titular da CONTRATADA</w:t>
      </w:r>
    </w:p>
    <w:p w:rsidR="00842CE9" w:rsidRDefault="00842CE9" w:rsidP="000F76BE">
      <w:pPr>
        <w:tabs>
          <w:tab w:val="left" w:pos="8789"/>
          <w:tab w:val="left" w:pos="8931"/>
          <w:tab w:val="left" w:pos="9496"/>
        </w:tabs>
        <w:rPr>
          <w:b/>
          <w:u w:val="single"/>
        </w:rPr>
      </w:pPr>
    </w:p>
    <w:sectPr w:rsidR="00842CE9" w:rsidSect="000F76BE">
      <w:headerReference w:type="default" r:id="rId19"/>
      <w:footerReference w:type="even" r:id="rId20"/>
      <w:footerReference w:type="default" r:id="rId21"/>
      <w:headerReference w:type="first" r:id="rId22"/>
      <w:footerReference w:type="first" r:id="rId23"/>
      <w:pgSz w:w="11907" w:h="16840" w:code="9"/>
      <w:pgMar w:top="26" w:right="1559" w:bottom="1276" w:left="709" w:header="284" w:footer="273"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BB" w:rsidRDefault="00073CBB">
      <w:r>
        <w:separator/>
      </w:r>
    </w:p>
  </w:endnote>
  <w:endnote w:type="continuationSeparator" w:id="0">
    <w:p w:rsidR="00073CBB" w:rsidRDefault="00073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BB" w:rsidRDefault="00073CB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3CBB" w:rsidRDefault="00073CB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BB" w:rsidRPr="0052662C" w:rsidRDefault="00073CBB"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43.45pt;height:28.85pt;z-index:251657728;mso-width-relative:margin;mso-height-relative:margin" stroked="f">
          <v:textbox style="mso-next-textbox:#_x0000_s1217">
            <w:txbxContent>
              <w:p w:rsidR="00073CBB" w:rsidRPr="00A007AF" w:rsidRDefault="00073CBB" w:rsidP="00AF7413">
                <w:pPr>
                  <w:rPr>
                    <w:sz w:val="12"/>
                    <w:szCs w:val="12"/>
                  </w:rPr>
                </w:pPr>
                <w:r w:rsidRPr="00A007AF">
                  <w:rPr>
                    <w:sz w:val="12"/>
                    <w:szCs w:val="12"/>
                  </w:rPr>
                  <w:t xml:space="preserve">              Vivaldo Brito Mendes</w:t>
                </w:r>
              </w:p>
              <w:p w:rsidR="00073CBB" w:rsidRPr="00A007AF" w:rsidRDefault="00073CBB" w:rsidP="00AF7413">
                <w:pPr>
                  <w:rPr>
                    <w:sz w:val="12"/>
                    <w:szCs w:val="12"/>
                  </w:rPr>
                </w:pPr>
                <w:r w:rsidRPr="00A007AF">
                  <w:rPr>
                    <w:sz w:val="12"/>
                    <w:szCs w:val="12"/>
                  </w:rPr>
                  <w:t>Pregoeiro Equipe Kappa/SUPEL/RO</w:t>
                </w:r>
              </w:p>
              <w:p w:rsidR="00073CBB" w:rsidRPr="00A007AF" w:rsidRDefault="00073CBB" w:rsidP="00351317">
                <w:pPr>
                  <w:rPr>
                    <w:sz w:val="12"/>
                    <w:szCs w:val="12"/>
                  </w:rPr>
                </w:pPr>
              </w:p>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76.801-470, Tel</w:t>
    </w:r>
    <w:proofErr w:type="gramEnd"/>
    <w:r w:rsidRPr="0052662C">
      <w:rPr>
        <w:sz w:val="12"/>
        <w:szCs w:val="12"/>
      </w:rPr>
      <w:t>: (69) 3216-5318</w:t>
    </w:r>
  </w:p>
  <w:p w:rsidR="00073CBB" w:rsidRPr="0052662C" w:rsidRDefault="00073CBB" w:rsidP="00351317">
    <w:pPr>
      <w:pStyle w:val="Rodap"/>
      <w:rPr>
        <w:sz w:val="12"/>
        <w:szCs w:val="12"/>
      </w:rPr>
    </w:pPr>
    <w:r>
      <w:rPr>
        <w:noProof/>
        <w:sz w:val="12"/>
        <w:szCs w:val="12"/>
        <w:lang w:eastAsia="en-US"/>
      </w:rPr>
      <w:t>hlor</w:t>
    </w:r>
  </w:p>
  <w:p w:rsidR="00073CBB" w:rsidRPr="00351317" w:rsidRDefault="00073CBB" w:rsidP="00351317">
    <w:pPr>
      <w:pStyle w:val="Rodap"/>
      <w:rPr>
        <w:szCs w:val="14"/>
      </w:rPr>
    </w:pPr>
  </w:p>
  <w:p w:rsidR="00073CBB" w:rsidRDefault="00073CBB"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BB" w:rsidRPr="000A4AB7" w:rsidRDefault="00073CBB"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253.15pt;margin-top:-10.7pt;width:209.8pt;height:32.9pt;z-index:251656704;mso-width-relative:margin;mso-height-relative:margin" stroked="f">
          <v:textbox style="mso-next-textbox:#_x0000_s1215">
            <w:txbxContent>
              <w:p w:rsidR="00073CBB" w:rsidRPr="001B16F0" w:rsidRDefault="00073CBB" w:rsidP="001B16F0">
                <w:pPr>
                  <w:jc w:val="center"/>
                  <w:rPr>
                    <w:sz w:val="14"/>
                    <w:szCs w:val="14"/>
                  </w:rPr>
                </w:pPr>
                <w:r>
                  <w:rPr>
                    <w:sz w:val="14"/>
                    <w:szCs w:val="14"/>
                  </w:rPr>
                  <w:t>Vivaldo Brito Mendes</w:t>
                </w:r>
              </w:p>
              <w:p w:rsidR="00073CBB" w:rsidRPr="001B16F0" w:rsidRDefault="00073CBB" w:rsidP="001B16F0">
                <w:pPr>
                  <w:jc w:val="center"/>
                  <w:rPr>
                    <w:sz w:val="14"/>
                    <w:szCs w:val="14"/>
                  </w:rPr>
                </w:pPr>
                <w:r w:rsidRPr="001B16F0">
                  <w:rPr>
                    <w:sz w:val="14"/>
                    <w:szCs w:val="14"/>
                  </w:rPr>
                  <w:t>Pregoeiro Equipe Kappa/SUPEL/RO</w:t>
                </w:r>
              </w:p>
              <w:p w:rsidR="00073CBB" w:rsidRDefault="00073CBB"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CEP: 76.801-470 Tel: (69) 3216-5318</w:t>
    </w:r>
  </w:p>
  <w:p w:rsidR="00073CBB" w:rsidRPr="00305F8A" w:rsidRDefault="00073CBB" w:rsidP="00351317">
    <w:pPr>
      <w:pStyle w:val="Rodap"/>
      <w:rPr>
        <w:sz w:val="14"/>
        <w:szCs w:val="14"/>
      </w:rPr>
    </w:pPr>
    <w:proofErr w:type="spellStart"/>
    <w:proofErr w:type="gramStart"/>
    <w:r>
      <w:rPr>
        <w:sz w:val="14"/>
        <w:szCs w:val="14"/>
      </w:rPr>
      <w:t>hlor</w:t>
    </w:r>
    <w:proofErr w:type="spellEnd"/>
    <w:proofErr w:type="gramEnd"/>
  </w:p>
  <w:p w:rsidR="00073CBB" w:rsidRPr="00351317" w:rsidRDefault="00073CBB"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BB" w:rsidRDefault="00073CBB">
      <w:r>
        <w:separator/>
      </w:r>
    </w:p>
  </w:footnote>
  <w:footnote w:type="continuationSeparator" w:id="0">
    <w:p w:rsidR="00073CBB" w:rsidRDefault="00073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BB" w:rsidRPr="00033BAF" w:rsidRDefault="00073CBB" w:rsidP="003204B1">
    <w:pPr>
      <w:pStyle w:val="Cabealho"/>
      <w:jc w:val="center"/>
    </w:pPr>
    <w:r>
      <w:rPr>
        <w:noProof/>
        <w:lang w:eastAsia="zh-CN"/>
      </w:rPr>
      <w:pict>
        <v:oval id="_x0000_s1219" style="position:absolute;left:0;text-align:left;margin-left:690.5pt;margin-top:18.8pt;width:75.9pt;height:68.15pt;z-index:251658752" strokecolor="#1f497d" strokeweight="1pt">
          <v:stroke dashstyle="dash"/>
          <v:shadow color="#868686"/>
          <v:textbox style="mso-next-textbox:#_x0000_s1219">
            <w:txbxContent>
              <w:p w:rsidR="00073CBB" w:rsidRPr="00A15C28" w:rsidRDefault="00073CBB"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73CBB" w:rsidRPr="00A15C28" w:rsidRDefault="00073CBB" w:rsidP="003204B1">
                <w:pPr>
                  <w:jc w:val="center"/>
                  <w:rPr>
                    <w:sz w:val="16"/>
                    <w:szCs w:val="16"/>
                  </w:rPr>
                </w:pPr>
              </w:p>
              <w:p w:rsidR="00073CBB" w:rsidRPr="00A15C28" w:rsidRDefault="00073CBB" w:rsidP="003204B1">
                <w:pPr>
                  <w:jc w:val="center"/>
                  <w:rPr>
                    <w:sz w:val="16"/>
                    <w:szCs w:val="16"/>
                  </w:rPr>
                </w:pPr>
                <w:r w:rsidRPr="00A15C28">
                  <w:rPr>
                    <w:sz w:val="16"/>
                    <w:szCs w:val="16"/>
                  </w:rPr>
                  <w:t>_</w:t>
                </w:r>
                <w:r>
                  <w:rPr>
                    <w:sz w:val="16"/>
                    <w:szCs w:val="16"/>
                  </w:rPr>
                  <w:t>__</w:t>
                </w:r>
                <w:r w:rsidRPr="00A15C28">
                  <w:rPr>
                    <w:sz w:val="16"/>
                    <w:szCs w:val="16"/>
                  </w:rPr>
                  <w:t>_______</w:t>
                </w:r>
              </w:p>
              <w:p w:rsidR="00073CBB" w:rsidRPr="00A15C28" w:rsidRDefault="00073CBB"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073CBB" w:rsidRPr="003204B1" w:rsidRDefault="00073CBB" w:rsidP="003204B1">
    <w:pPr>
      <w:pStyle w:val="Cabealho"/>
      <w:spacing w:before="100" w:after="100"/>
      <w:contextualSpacing/>
      <w:jc w:val="center"/>
      <w:rPr>
        <w:sz w:val="16"/>
        <w:szCs w:val="16"/>
      </w:rPr>
    </w:pPr>
    <w:r w:rsidRPr="003204B1">
      <w:rPr>
        <w:sz w:val="16"/>
        <w:szCs w:val="16"/>
      </w:rPr>
      <w:t>SUPERINTENDÊNCIA ESTADUAL DE LICITAÇÕES - SUPEL</w:t>
    </w:r>
  </w:p>
  <w:p w:rsidR="00073CBB" w:rsidRPr="003204B1" w:rsidRDefault="00073CBB"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w:t>
    </w:r>
    <w:r w:rsidRPr="003204B1">
      <w:rPr>
        <w:sz w:val="16"/>
        <w:szCs w:val="16"/>
      </w:rPr>
      <w:t xml:space="preserve"> </w:t>
    </w:r>
    <w:r>
      <w:rPr>
        <w:sz w:val="16"/>
        <w:szCs w:val="16"/>
      </w:rPr>
      <w:t>2</w:t>
    </w:r>
    <w:r w:rsidRPr="003204B1">
      <w:rPr>
        <w:sz w:val="16"/>
        <w:szCs w:val="16"/>
      </w:rPr>
      <w:t xml:space="preserve">º </w:t>
    </w:r>
    <w:proofErr w:type="gramStart"/>
    <w:r w:rsidRPr="003204B1">
      <w:rPr>
        <w:sz w:val="16"/>
        <w:szCs w:val="16"/>
      </w:rPr>
      <w:t>Andar</w:t>
    </w:r>
    <w:proofErr w:type="gramEnd"/>
  </w:p>
  <w:p w:rsidR="00073CBB" w:rsidRPr="003204B1" w:rsidRDefault="00073CBB" w:rsidP="003204B1">
    <w:pPr>
      <w:pStyle w:val="Cabealho"/>
      <w:spacing w:before="100" w:after="100"/>
      <w:contextualSpacing/>
      <w:jc w:val="center"/>
      <w:rPr>
        <w:sz w:val="16"/>
        <w:szCs w:val="16"/>
      </w:rPr>
    </w:pPr>
    <w:r w:rsidRPr="003204B1">
      <w:rPr>
        <w:sz w:val="16"/>
        <w:szCs w:val="16"/>
      </w:rPr>
      <w:t xml:space="preserve">Porto Velho, Rondônia. </w:t>
    </w:r>
  </w:p>
  <w:p w:rsidR="00073CBB" w:rsidRPr="003204B1" w:rsidRDefault="00073CBB"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BB" w:rsidRPr="00033BAF" w:rsidRDefault="00073CBB"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073CBB" w:rsidRPr="00A15C28" w:rsidRDefault="00073CBB"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73CBB" w:rsidRPr="00A15C28" w:rsidRDefault="00073CBB" w:rsidP="009B4D19">
                <w:pPr>
                  <w:jc w:val="center"/>
                  <w:rPr>
                    <w:sz w:val="16"/>
                    <w:szCs w:val="16"/>
                  </w:rPr>
                </w:pPr>
              </w:p>
              <w:p w:rsidR="00073CBB" w:rsidRPr="00A15C28" w:rsidRDefault="00073CBB" w:rsidP="009B4D19">
                <w:pPr>
                  <w:jc w:val="center"/>
                  <w:rPr>
                    <w:sz w:val="16"/>
                    <w:szCs w:val="16"/>
                  </w:rPr>
                </w:pPr>
                <w:r w:rsidRPr="00A15C28">
                  <w:rPr>
                    <w:sz w:val="16"/>
                    <w:szCs w:val="16"/>
                  </w:rPr>
                  <w:t>_</w:t>
                </w:r>
                <w:r>
                  <w:rPr>
                    <w:sz w:val="16"/>
                    <w:szCs w:val="16"/>
                  </w:rPr>
                  <w:t>__</w:t>
                </w:r>
                <w:r w:rsidRPr="00A15C28">
                  <w:rPr>
                    <w:sz w:val="16"/>
                    <w:szCs w:val="16"/>
                  </w:rPr>
                  <w:t>_______</w:t>
                </w:r>
              </w:p>
              <w:p w:rsidR="00073CBB" w:rsidRPr="00A15C28" w:rsidRDefault="00073CBB"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073CBB" w:rsidRPr="003204B1" w:rsidRDefault="00073CBB" w:rsidP="009B4D19">
    <w:pPr>
      <w:pStyle w:val="Cabealho"/>
      <w:spacing w:before="100" w:after="100"/>
      <w:contextualSpacing/>
      <w:jc w:val="center"/>
      <w:rPr>
        <w:sz w:val="16"/>
        <w:szCs w:val="16"/>
      </w:rPr>
    </w:pPr>
    <w:r w:rsidRPr="003204B1">
      <w:rPr>
        <w:sz w:val="16"/>
        <w:szCs w:val="16"/>
      </w:rPr>
      <w:t>SUPERINTENDÊNCIA ESTADUAL DE LICITAÇÕES - SUPEL</w:t>
    </w:r>
  </w:p>
  <w:p w:rsidR="00073CBB" w:rsidRPr="003204B1" w:rsidRDefault="00073CBB"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073CBB" w:rsidRPr="003204B1" w:rsidRDefault="00073CBB" w:rsidP="009B4D19">
    <w:pPr>
      <w:pStyle w:val="Cabealho"/>
      <w:spacing w:before="100" w:after="100"/>
      <w:contextualSpacing/>
      <w:jc w:val="center"/>
      <w:rPr>
        <w:sz w:val="16"/>
        <w:szCs w:val="16"/>
      </w:rPr>
    </w:pPr>
    <w:r w:rsidRPr="003204B1">
      <w:rPr>
        <w:sz w:val="16"/>
        <w:szCs w:val="16"/>
      </w:rPr>
      <w:t xml:space="preserve">Porto Velho, Rondônia. </w:t>
    </w:r>
  </w:p>
  <w:p w:rsidR="00073CBB" w:rsidRPr="009B4D19" w:rsidRDefault="00073CBB"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8A5077"/>
    <w:multiLevelType w:val="multilevel"/>
    <w:tmpl w:val="AB7A01DE"/>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22EE4F57"/>
    <w:multiLevelType w:val="hybridMultilevel"/>
    <w:tmpl w:val="F92C9EEA"/>
    <w:lvl w:ilvl="0" w:tplc="09FEABF4">
      <w:start w:val="1"/>
      <w:numFmt w:val="decimal"/>
      <w:lvlText w:val="%1."/>
      <w:lvlJc w:val="left"/>
      <w:pPr>
        <w:tabs>
          <w:tab w:val="num" w:pos="1070"/>
        </w:tabs>
        <w:ind w:left="1070"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EB7C62"/>
    <w:multiLevelType w:val="hybridMultilevel"/>
    <w:tmpl w:val="12F0FB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2A52B1B"/>
    <w:multiLevelType w:val="hybridMultilevel"/>
    <w:tmpl w:val="B5086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8F7CAF"/>
    <w:multiLevelType w:val="hybridMultilevel"/>
    <w:tmpl w:val="1D28D15E"/>
    <w:lvl w:ilvl="0" w:tplc="04160017">
      <w:start w:val="1"/>
      <w:numFmt w:val="lowerLetter"/>
      <w:lvlText w:val="%1)"/>
      <w:lvlJc w:val="left"/>
      <w:pPr>
        <w:tabs>
          <w:tab w:val="num" w:pos="720"/>
        </w:tabs>
        <w:ind w:left="720" w:hanging="360"/>
      </w:pPr>
    </w:lvl>
    <w:lvl w:ilvl="1" w:tplc="8FC61C2A">
      <w:start w:val="10"/>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3931BC"/>
    <w:multiLevelType w:val="hybridMultilevel"/>
    <w:tmpl w:val="E7B22EEA"/>
    <w:lvl w:ilvl="0" w:tplc="77E89D2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5">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9">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7"/>
  </w:num>
  <w:num w:numId="2">
    <w:abstractNumId w:val="22"/>
  </w:num>
  <w:num w:numId="3">
    <w:abstractNumId w:val="34"/>
  </w:num>
  <w:num w:numId="4">
    <w:abstractNumId w:val="4"/>
  </w:num>
  <w:num w:numId="5">
    <w:abstractNumId w:val="40"/>
  </w:num>
  <w:num w:numId="6">
    <w:abstractNumId w:val="31"/>
  </w:num>
  <w:num w:numId="7">
    <w:abstractNumId w:val="19"/>
  </w:num>
  <w:num w:numId="8">
    <w:abstractNumId w:val="13"/>
  </w:num>
  <w:num w:numId="9">
    <w:abstractNumId w:val="18"/>
  </w:num>
  <w:num w:numId="10">
    <w:abstractNumId w:val="30"/>
  </w:num>
  <w:num w:numId="11">
    <w:abstractNumId w:val="21"/>
  </w:num>
  <w:num w:numId="12">
    <w:abstractNumId w:val="38"/>
  </w:num>
  <w:num w:numId="13">
    <w:abstractNumId w:val="33"/>
  </w:num>
  <w:num w:numId="14">
    <w:abstractNumId w:val="35"/>
  </w:num>
  <w:num w:numId="15">
    <w:abstractNumId w:val="36"/>
  </w:num>
  <w:num w:numId="16">
    <w:abstractNumId w:val="27"/>
  </w:num>
  <w:num w:numId="17">
    <w:abstractNumId w:val="25"/>
  </w:num>
  <w:num w:numId="18">
    <w:abstractNumId w:val="14"/>
  </w:num>
  <w:num w:numId="19">
    <w:abstractNumId w:val="15"/>
  </w:num>
  <w:num w:numId="20">
    <w:abstractNumId w:val="26"/>
  </w:num>
  <w:num w:numId="21">
    <w:abstractNumId w:val="39"/>
  </w:num>
  <w:num w:numId="22">
    <w:abstractNumId w:val="24"/>
  </w:num>
  <w:num w:numId="23">
    <w:abstractNumId w:val="37"/>
  </w:num>
  <w:num w:numId="24">
    <w:abstractNumId w:val="28"/>
  </w:num>
  <w:num w:numId="25">
    <w:abstractNumId w:val="0"/>
  </w:num>
  <w:num w:numId="26">
    <w:abstractNumId w:val="16"/>
  </w:num>
  <w:num w:numId="27">
    <w:abstractNumId w:val="29"/>
  </w:num>
  <w:num w:numId="28">
    <w:abstractNumId w:val="20"/>
  </w:num>
  <w:num w:numId="29">
    <w:abstractNumId w:val="23"/>
  </w:num>
  <w:num w:numId="30">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664C"/>
    <w:rsid w:val="00007026"/>
    <w:rsid w:val="00010066"/>
    <w:rsid w:val="0001027F"/>
    <w:rsid w:val="00010362"/>
    <w:rsid w:val="000117EC"/>
    <w:rsid w:val="000134A7"/>
    <w:rsid w:val="00013769"/>
    <w:rsid w:val="00014001"/>
    <w:rsid w:val="00014368"/>
    <w:rsid w:val="00016AF2"/>
    <w:rsid w:val="00016F70"/>
    <w:rsid w:val="00016FC3"/>
    <w:rsid w:val="00017526"/>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0"/>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4898"/>
    <w:rsid w:val="0006510C"/>
    <w:rsid w:val="00065D2D"/>
    <w:rsid w:val="0006645C"/>
    <w:rsid w:val="00066AED"/>
    <w:rsid w:val="00066B95"/>
    <w:rsid w:val="00066CDF"/>
    <w:rsid w:val="00067001"/>
    <w:rsid w:val="000677FA"/>
    <w:rsid w:val="00070513"/>
    <w:rsid w:val="000717D1"/>
    <w:rsid w:val="00072587"/>
    <w:rsid w:val="000734C9"/>
    <w:rsid w:val="00073B53"/>
    <w:rsid w:val="00073CBB"/>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2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6BE"/>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016"/>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3F77"/>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2B43"/>
    <w:rsid w:val="001B30CB"/>
    <w:rsid w:val="001B37A8"/>
    <w:rsid w:val="001B388F"/>
    <w:rsid w:val="001B438F"/>
    <w:rsid w:val="001B4672"/>
    <w:rsid w:val="001B53F3"/>
    <w:rsid w:val="001B5553"/>
    <w:rsid w:val="001B6144"/>
    <w:rsid w:val="001B73D2"/>
    <w:rsid w:val="001C0B06"/>
    <w:rsid w:val="001C0D60"/>
    <w:rsid w:val="001C12EE"/>
    <w:rsid w:val="001C1983"/>
    <w:rsid w:val="001C39D8"/>
    <w:rsid w:val="001C55A3"/>
    <w:rsid w:val="001C5FAA"/>
    <w:rsid w:val="001C6560"/>
    <w:rsid w:val="001C6FFD"/>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40BF"/>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D7F82"/>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87A89"/>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8E3"/>
    <w:rsid w:val="003D29CF"/>
    <w:rsid w:val="003D36D1"/>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5B65"/>
    <w:rsid w:val="003F6AE6"/>
    <w:rsid w:val="003F72E1"/>
    <w:rsid w:val="003F7D1D"/>
    <w:rsid w:val="004003FD"/>
    <w:rsid w:val="00400C10"/>
    <w:rsid w:val="004020C0"/>
    <w:rsid w:val="00402908"/>
    <w:rsid w:val="00403292"/>
    <w:rsid w:val="00403C5E"/>
    <w:rsid w:val="00404ACB"/>
    <w:rsid w:val="00405A77"/>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033"/>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2DD2"/>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243"/>
    <w:rsid w:val="00557D42"/>
    <w:rsid w:val="0056078C"/>
    <w:rsid w:val="00560CAC"/>
    <w:rsid w:val="00560E80"/>
    <w:rsid w:val="0056139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D51"/>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737"/>
    <w:rsid w:val="006428F0"/>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1B4E"/>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406"/>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240"/>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8D"/>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53F"/>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B01"/>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141"/>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7AF"/>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4D74"/>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0A2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0DA7"/>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39C"/>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0BD1"/>
    <w:rsid w:val="00B019F7"/>
    <w:rsid w:val="00B01BD6"/>
    <w:rsid w:val="00B01E56"/>
    <w:rsid w:val="00B01EC6"/>
    <w:rsid w:val="00B0269F"/>
    <w:rsid w:val="00B03F70"/>
    <w:rsid w:val="00B0400D"/>
    <w:rsid w:val="00B0464A"/>
    <w:rsid w:val="00B05CB9"/>
    <w:rsid w:val="00B06EAD"/>
    <w:rsid w:val="00B07B1E"/>
    <w:rsid w:val="00B101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5B1F"/>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275"/>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3D3E"/>
    <w:rsid w:val="00BE4367"/>
    <w:rsid w:val="00BE4D4D"/>
    <w:rsid w:val="00BE56C8"/>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115"/>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5B3D"/>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1E7E"/>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4F4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489"/>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811"/>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0387"/>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4D57"/>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014"/>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50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4B3D"/>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 w:type="character" w:customStyle="1" w:styleId="PargrafodaListaChar">
    <w:name w:val="Parágrafo da Lista Char"/>
    <w:link w:val="PargrafodaLista"/>
    <w:uiPriority w:val="34"/>
    <w:rsid w:val="006428F0"/>
    <w:rPr>
      <w:sz w:val="24"/>
      <w:szCs w:val="24"/>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garmin.com/CustomMap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8.garmin.com/outdoor/geocach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3B31-9865-47A6-BCA0-16F14F48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46</Pages>
  <Words>16681</Words>
  <Characters>95650</Characters>
  <Application>Microsoft Office Word</Application>
  <DocSecurity>0</DocSecurity>
  <Lines>797</Lines>
  <Paragraphs>224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112107</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6</cp:revision>
  <cp:lastPrinted>2016-11-25T14:35:00Z</cp:lastPrinted>
  <dcterms:created xsi:type="dcterms:W3CDTF">2016-01-28T16:24:00Z</dcterms:created>
  <dcterms:modified xsi:type="dcterms:W3CDTF">2016-11-25T15:08:00Z</dcterms:modified>
</cp:coreProperties>
</file>