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2E50FC">
        <w:rPr>
          <w:color w:val="FF0000"/>
          <w:sz w:val="36"/>
          <w:szCs w:val="36"/>
        </w:rPr>
        <w:t>558</w:t>
      </w:r>
      <w:r w:rsidR="00D31A23">
        <w:rPr>
          <w:color w:val="FF0000"/>
          <w:sz w:val="36"/>
          <w:szCs w:val="36"/>
        </w:rPr>
        <w:t xml:space="preserve">/2016/KAPPA/SUPEL/RO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897390" w:rsidRDefault="00897390"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AA2020">
        <w:rPr>
          <w:b/>
          <w:color w:val="FF0000"/>
          <w:sz w:val="22"/>
          <w:szCs w:val="22"/>
        </w:rPr>
        <w:t>5</w:t>
      </w:r>
      <w:r w:rsidR="002E50FC">
        <w:rPr>
          <w:b/>
          <w:color w:val="FF0000"/>
          <w:sz w:val="22"/>
          <w:szCs w:val="22"/>
        </w:rPr>
        <w:t>58</w:t>
      </w:r>
      <w:r w:rsidR="00D31A23">
        <w:rPr>
          <w:b/>
          <w:color w:val="FF0000"/>
          <w:sz w:val="22"/>
          <w:szCs w:val="22"/>
        </w:rPr>
        <w:t xml:space="preserve">/2016/KAPPA/SUPEL/RO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AA2020">
        <w:rPr>
          <w:b/>
          <w:color w:val="FF0000"/>
          <w:sz w:val="22"/>
          <w:szCs w:val="22"/>
        </w:rPr>
        <w:t>5</w:t>
      </w:r>
      <w:r w:rsidR="002E50FC">
        <w:rPr>
          <w:b/>
          <w:color w:val="FF0000"/>
          <w:sz w:val="22"/>
          <w:szCs w:val="22"/>
        </w:rPr>
        <w:t>58</w:t>
      </w:r>
      <w:r w:rsidR="00D31A23">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01.1923.</w:t>
      </w:r>
      <w:r w:rsidR="002E50FC">
        <w:rPr>
          <w:b/>
          <w:color w:val="FF0000"/>
          <w:sz w:val="22"/>
          <w:szCs w:val="22"/>
        </w:rPr>
        <w:t>01005-00/2016</w:t>
      </w:r>
      <w:r w:rsidR="00AA2020">
        <w:rPr>
          <w:b/>
          <w:color w:val="FF0000"/>
          <w:sz w:val="22"/>
          <w:szCs w:val="22"/>
        </w:rPr>
        <w:t>/IDARON</w:t>
      </w:r>
    </w:p>
    <w:p w:rsidR="00D02C17" w:rsidRPr="00FB1DBC" w:rsidRDefault="004D2334" w:rsidP="008013B4">
      <w:pPr>
        <w:pStyle w:val="Ttulo1"/>
        <w:tabs>
          <w:tab w:val="num" w:pos="748"/>
        </w:tabs>
        <w:spacing w:before="80" w:after="80"/>
        <w:jc w:val="both"/>
        <w:rPr>
          <w:color w:val="FF0000"/>
          <w:sz w:val="22"/>
          <w:szCs w:val="22"/>
        </w:rPr>
      </w:pPr>
      <w:r w:rsidRPr="00003A61">
        <w:rPr>
          <w:i w:val="0"/>
          <w:sz w:val="22"/>
          <w:szCs w:val="22"/>
        </w:rPr>
        <w:t>OBJETO</w:t>
      </w:r>
      <w:r w:rsidR="00A23B1D" w:rsidRPr="00003A61">
        <w:rPr>
          <w:i w:val="0"/>
          <w:sz w:val="22"/>
          <w:szCs w:val="22"/>
        </w:rPr>
        <w:t>:</w:t>
      </w:r>
      <w:r w:rsidR="00A23B1D" w:rsidRPr="00A23B1D">
        <w:rPr>
          <w:szCs w:val="24"/>
          <w:lang w:eastAsia="zh-CN"/>
        </w:rPr>
        <w:t xml:space="preserve"> </w:t>
      </w:r>
      <w:r w:rsidR="00AA2020" w:rsidRPr="00BB30E2">
        <w:rPr>
          <w:b w:val="0"/>
          <w:i w:val="0"/>
          <w:color w:val="FF0000"/>
          <w:sz w:val="22"/>
          <w:szCs w:val="22"/>
        </w:rPr>
        <w:t xml:space="preserve">Aquisição de </w:t>
      </w:r>
      <w:r w:rsidR="00003A61" w:rsidRPr="00BB30E2">
        <w:rPr>
          <w:b w:val="0"/>
          <w:i w:val="0"/>
          <w:color w:val="FF0000"/>
          <w:sz w:val="22"/>
          <w:szCs w:val="22"/>
        </w:rPr>
        <w:t xml:space="preserve">Aquisição de material de consumo (EPI) para atender as necessidades da Agência de Defesa Sanitária Agrosilvopastoril do Estado de Rondônia – IDARON, </w:t>
      </w:r>
      <w:r w:rsidR="00CC4F27" w:rsidRPr="00BB30E2">
        <w:rPr>
          <w:b w:val="0"/>
          <w:i w:val="0"/>
          <w:color w:val="FF0000"/>
          <w:sz w:val="22"/>
          <w:szCs w:val="22"/>
        </w:rPr>
        <w:t xml:space="preserve">conforme </w:t>
      </w:r>
      <w:r w:rsidR="00303031" w:rsidRPr="00BB30E2">
        <w:rPr>
          <w:b w:val="0"/>
          <w:i w:val="0"/>
          <w:color w:val="FF0000"/>
          <w:sz w:val="22"/>
          <w:szCs w:val="22"/>
        </w:rPr>
        <w:t xml:space="preserve">quantidade, </w:t>
      </w:r>
      <w:r w:rsidR="00A23B1D" w:rsidRPr="00BB30E2">
        <w:rPr>
          <w:b w:val="0"/>
          <w:i w:val="0"/>
          <w:color w:val="FF0000"/>
          <w:sz w:val="22"/>
          <w:szCs w:val="22"/>
        </w:rPr>
        <w:t xml:space="preserve">especificação técnica </w:t>
      </w:r>
      <w:r w:rsidR="00CC4F27" w:rsidRPr="00BB30E2">
        <w:rPr>
          <w:b w:val="0"/>
          <w:i w:val="0"/>
          <w:color w:val="FF0000"/>
          <w:sz w:val="22"/>
          <w:szCs w:val="22"/>
        </w:rPr>
        <w:t>e</w:t>
      </w:r>
      <w:r w:rsidR="00A23B1D" w:rsidRPr="00BB30E2">
        <w:rPr>
          <w:b w:val="0"/>
          <w:i w:val="0"/>
          <w:color w:val="FF0000"/>
          <w:sz w:val="22"/>
          <w:szCs w:val="22"/>
        </w:rPr>
        <w:t xml:space="preserve"> disposições deste </w:t>
      </w:r>
      <w:r w:rsidR="00A453DE" w:rsidRPr="00BB30E2">
        <w:rPr>
          <w:b w:val="0"/>
          <w:i w:val="0"/>
          <w:color w:val="FF0000"/>
          <w:sz w:val="22"/>
          <w:szCs w:val="22"/>
        </w:rPr>
        <w:t>Edital</w:t>
      </w:r>
      <w:r w:rsidR="00702BB6" w:rsidRPr="00BB30E2">
        <w:rPr>
          <w:b w:val="0"/>
          <w:bCs/>
          <w:i w:val="0"/>
          <w:color w:val="FF0000"/>
          <w:sz w:val="22"/>
          <w:szCs w:val="22"/>
        </w:rPr>
        <w:t>,</w:t>
      </w:r>
      <w:r w:rsidR="00D02C17" w:rsidRPr="00BB30E2">
        <w:rPr>
          <w:b w:val="0"/>
          <w:bCs/>
          <w:i w:val="0"/>
          <w:color w:val="FF0000"/>
          <w:sz w:val="22"/>
          <w:szCs w:val="22"/>
        </w:rPr>
        <w:t xml:space="preserve"> </w:t>
      </w:r>
      <w:r w:rsidR="00702BB6" w:rsidRPr="00BB30E2">
        <w:rPr>
          <w:b w:val="0"/>
          <w:bCs/>
          <w:i w:val="0"/>
          <w:color w:val="FF0000"/>
          <w:sz w:val="22"/>
          <w:szCs w:val="22"/>
        </w:rPr>
        <w:t>c</w:t>
      </w:r>
      <w:r w:rsidR="00F92449" w:rsidRPr="00BB30E2">
        <w:rPr>
          <w:b w:val="0"/>
          <w:bCs/>
          <w:i w:val="0"/>
          <w:color w:val="FF0000"/>
          <w:sz w:val="22"/>
          <w:szCs w:val="22"/>
        </w:rPr>
        <w:t>om participação exclusiva de ME/EPP</w:t>
      </w:r>
      <w:r w:rsidR="00E23B49" w:rsidRPr="00BB30E2">
        <w:rPr>
          <w:b w:val="0"/>
          <w:bCs/>
          <w:i w:val="0"/>
          <w:color w:val="FF0000"/>
          <w:sz w:val="22"/>
          <w:szCs w:val="22"/>
        </w:rPr>
        <w:t xml:space="preserve"> e equiparados</w:t>
      </w:r>
      <w:r w:rsidR="00F92449" w:rsidRPr="00BB30E2">
        <w:rPr>
          <w:b w:val="0"/>
          <w:bCs/>
          <w:i w:val="0"/>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D31A23" w:rsidRPr="00D31A23">
        <w:rPr>
          <w:color w:val="FF0000"/>
          <w:sz w:val="22"/>
          <w:szCs w:val="22"/>
        </w:rPr>
        <w:t>3240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38001C" w:rsidRPr="0038001C">
        <w:rPr>
          <w:color w:val="FF0000"/>
          <w:sz w:val="22"/>
          <w:szCs w:val="22"/>
        </w:rPr>
        <w:t>20.609.1224.2631</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38001C" w:rsidRPr="0038001C">
        <w:rPr>
          <w:color w:val="FF0000"/>
          <w:sz w:val="22"/>
          <w:szCs w:val="22"/>
        </w:rPr>
        <w:t>3.3.90.30.28</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R$</w:t>
      </w:r>
      <w:r w:rsidR="0038001C">
        <w:rPr>
          <w:color w:val="FF0000"/>
          <w:sz w:val="22"/>
          <w:szCs w:val="22"/>
        </w:rPr>
        <w:t xml:space="preserve"> 151.412,50</w:t>
      </w:r>
      <w:r w:rsidR="006D31E1" w:rsidRPr="00E34277">
        <w:rPr>
          <w:color w:val="FF0000"/>
          <w:sz w:val="22"/>
          <w:szCs w:val="22"/>
        </w:rPr>
        <w:t xml:space="preserve"> (</w:t>
      </w:r>
      <w:r w:rsidR="006D13FD">
        <w:rPr>
          <w:color w:val="FF0000"/>
          <w:sz w:val="22"/>
          <w:szCs w:val="22"/>
        </w:rPr>
        <w:t>cento e cinqüenta e um mil, quatrocentos e doze e cinqüenta</w:t>
      </w:r>
      <w:r w:rsidR="0038001C">
        <w:rPr>
          <w:color w:val="FF0000"/>
          <w:sz w:val="22"/>
          <w:szCs w:val="22"/>
        </w:rPr>
        <w:t xml:space="preserve"> centavos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9C58DA">
        <w:rPr>
          <w:b/>
          <w:bCs/>
          <w:color w:val="FF0000"/>
          <w:sz w:val="22"/>
          <w:szCs w:val="22"/>
        </w:rPr>
        <w:t>10</w:t>
      </w:r>
      <w:r w:rsidR="00BD613E">
        <w:rPr>
          <w:b/>
          <w:bCs/>
          <w:color w:val="FF0000"/>
          <w:sz w:val="22"/>
          <w:szCs w:val="22"/>
        </w:rPr>
        <w:t>/1</w:t>
      </w:r>
      <w:r w:rsidR="009C58DA">
        <w:rPr>
          <w:b/>
          <w:bCs/>
          <w:color w:val="FF0000"/>
          <w:sz w:val="22"/>
          <w:szCs w:val="22"/>
        </w:rPr>
        <w:t>1</w:t>
      </w:r>
      <w:r w:rsidR="00FB1DBC">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9C58DA">
        <w:rPr>
          <w:b/>
          <w:bCs/>
          <w:color w:val="FF0000"/>
          <w:sz w:val="22"/>
          <w:szCs w:val="22"/>
        </w:rPr>
        <w:t>10</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4D2334" w:rsidRPr="00623CF2" w:rsidRDefault="00157EE9" w:rsidP="00F05732">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6D13F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D2334" w:rsidRDefault="00AA32A9" w:rsidP="00F05732">
      <w:pPr>
        <w:tabs>
          <w:tab w:val="left" w:pos="8789"/>
          <w:tab w:val="left" w:pos="9496"/>
        </w:tabs>
        <w:jc w:val="right"/>
        <w:rPr>
          <w:b/>
          <w:sz w:val="22"/>
          <w:szCs w:val="22"/>
        </w:rPr>
      </w:pPr>
      <w:r w:rsidRPr="00623CF2">
        <w:rPr>
          <w:b/>
          <w:sz w:val="22"/>
          <w:szCs w:val="22"/>
        </w:rPr>
        <w:t xml:space="preserve">Porto Velho/RO, </w:t>
      </w:r>
      <w:r w:rsidR="00BD613E">
        <w:rPr>
          <w:b/>
          <w:sz w:val="22"/>
          <w:szCs w:val="22"/>
        </w:rPr>
        <w:t>1</w:t>
      </w:r>
      <w:r w:rsidR="009C58DA">
        <w:rPr>
          <w:b/>
          <w:sz w:val="22"/>
          <w:szCs w:val="22"/>
        </w:rPr>
        <w:t>9</w:t>
      </w:r>
      <w:r w:rsidR="003F2DA0">
        <w:rPr>
          <w:b/>
          <w:sz w:val="22"/>
          <w:szCs w:val="22"/>
        </w:rPr>
        <w:t xml:space="preserve"> de </w:t>
      </w:r>
      <w:r w:rsidR="009C58DA">
        <w:rPr>
          <w:b/>
          <w:sz w:val="22"/>
          <w:szCs w:val="22"/>
        </w:rPr>
        <w:t>outubro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F05732" w:rsidRPr="00F05732" w:rsidRDefault="00F05732" w:rsidP="00F05732">
      <w:pPr>
        <w:tabs>
          <w:tab w:val="left" w:pos="8789"/>
          <w:tab w:val="left" w:pos="9496"/>
        </w:tabs>
        <w:jc w:val="right"/>
        <w:rPr>
          <w:b/>
          <w:sz w:val="22"/>
          <w:szCs w:val="22"/>
        </w:rPr>
      </w:pPr>
    </w:p>
    <w:p w:rsidR="00250160" w:rsidRPr="003204B1" w:rsidRDefault="00E145D4" w:rsidP="004F04DD">
      <w:pPr>
        <w:tabs>
          <w:tab w:val="left" w:pos="8789"/>
          <w:tab w:val="left" w:pos="9496"/>
        </w:tabs>
        <w:jc w:val="center"/>
        <w:rPr>
          <w:b/>
        </w:rPr>
      </w:pPr>
      <w:r>
        <w:rPr>
          <w:b/>
        </w:rPr>
        <w:t>VIVALDO BRITO MENDES</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46477B">
        <w:rPr>
          <w:b/>
        </w:rPr>
        <w:t xml:space="preserve"> </w:t>
      </w:r>
      <w:r w:rsidRPr="003204B1">
        <w:rPr>
          <w:b/>
        </w:rPr>
        <w:t>da Equipe Kappa/SUPEL</w:t>
      </w:r>
    </w:p>
    <w:p w:rsidR="00250160" w:rsidRDefault="00250160" w:rsidP="004F04DD">
      <w:pPr>
        <w:tabs>
          <w:tab w:val="left" w:pos="8789"/>
          <w:tab w:val="left" w:pos="9496"/>
        </w:tabs>
        <w:jc w:val="center"/>
        <w:rPr>
          <w:b/>
        </w:rPr>
      </w:pPr>
      <w:r w:rsidRPr="003204B1">
        <w:rPr>
          <w:b/>
        </w:rPr>
        <w:t>Mat. 300</w:t>
      </w:r>
      <w:r w:rsidR="00E145D4">
        <w:rPr>
          <w:b/>
        </w:rPr>
        <w:t>059453</w:t>
      </w:r>
    </w:p>
    <w:p w:rsidR="00322081" w:rsidRDefault="00322081" w:rsidP="004F04DD">
      <w:pPr>
        <w:tabs>
          <w:tab w:val="left" w:pos="8789"/>
          <w:tab w:val="left" w:pos="9496"/>
        </w:tabs>
        <w:jc w:val="center"/>
        <w:rPr>
          <w:b/>
        </w:rPr>
      </w:pPr>
    </w:p>
    <w:p w:rsidR="00BD613E" w:rsidRDefault="00D23678" w:rsidP="00CF4B55">
      <w:pPr>
        <w:tabs>
          <w:tab w:val="left" w:pos="8789"/>
          <w:tab w:val="left" w:pos="8931"/>
          <w:tab w:val="left" w:pos="9496"/>
        </w:tabs>
        <w:jc w:val="both"/>
        <w:rPr>
          <w:b/>
          <w:sz w:val="22"/>
          <w:szCs w:val="22"/>
        </w:rPr>
      </w:pPr>
      <w:r>
        <w:rPr>
          <w:b/>
          <w:sz w:val="22"/>
          <w:szCs w:val="22"/>
        </w:rPr>
        <w:t xml:space="preserve">             </w:t>
      </w:r>
    </w:p>
    <w:p w:rsidR="004D2334" w:rsidRPr="00623CF2" w:rsidRDefault="00800040" w:rsidP="00BD613E">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sidR="00D23678">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AA2020">
        <w:rPr>
          <w:b/>
          <w:color w:val="FF0000"/>
          <w:sz w:val="22"/>
          <w:szCs w:val="22"/>
        </w:rPr>
        <w:t>5</w:t>
      </w:r>
      <w:r w:rsidR="006D13FD">
        <w:rPr>
          <w:b/>
          <w:color w:val="FF0000"/>
          <w:sz w:val="22"/>
          <w:szCs w:val="22"/>
        </w:rPr>
        <w:t>58</w:t>
      </w:r>
      <w:r w:rsidR="00D31A23">
        <w:rPr>
          <w:b/>
          <w:color w:val="FF0000"/>
          <w:sz w:val="22"/>
          <w:szCs w:val="22"/>
        </w:rPr>
        <w:t>/2016/KAPPA/SUPEL/RO</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AA2020">
        <w:rPr>
          <w:b/>
          <w:color w:val="FF0000"/>
          <w:sz w:val="22"/>
          <w:szCs w:val="22"/>
        </w:rPr>
        <w:t>5</w:t>
      </w:r>
      <w:r w:rsidR="004D7EAE">
        <w:rPr>
          <w:b/>
          <w:color w:val="FF0000"/>
          <w:sz w:val="22"/>
          <w:szCs w:val="22"/>
        </w:rPr>
        <w:t>58</w:t>
      </w:r>
      <w:r w:rsidR="00D31A23">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D31A23">
        <w:rPr>
          <w:b/>
          <w:color w:val="FF0000"/>
          <w:sz w:val="22"/>
          <w:szCs w:val="22"/>
        </w:rPr>
        <w:t>AGÊNCIA DE DEFESA SANITÁRIA AGROSSILVOPASTORIL DO ESTADO DE RONDÔNIA – IDARON.</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9C58DA">
        <w:rPr>
          <w:b/>
          <w:color w:val="FF0000"/>
          <w:sz w:val="22"/>
          <w:szCs w:val="22"/>
        </w:rPr>
        <w:t>10</w:t>
      </w:r>
      <w:r w:rsidR="00644250">
        <w:rPr>
          <w:b/>
          <w:color w:val="FF0000"/>
          <w:sz w:val="22"/>
          <w:szCs w:val="22"/>
        </w:rPr>
        <w:t>/</w:t>
      </w:r>
      <w:r w:rsidR="00BD613E">
        <w:rPr>
          <w:b/>
          <w:color w:val="FF0000"/>
          <w:sz w:val="22"/>
          <w:szCs w:val="22"/>
        </w:rPr>
        <w:t>1</w:t>
      </w:r>
      <w:r w:rsidR="009C58DA">
        <w:rPr>
          <w:b/>
          <w:color w:val="FF0000"/>
          <w:sz w:val="22"/>
          <w:szCs w:val="22"/>
        </w:rPr>
        <w:t>1</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9C58DA">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581675" w:rsidRPr="00335AD0">
        <w:rPr>
          <w:b/>
          <w:color w:val="0000FF"/>
          <w:sz w:val="22"/>
          <w:szCs w:val="22"/>
        </w:rPr>
        <w:t>DO OBJETO</w:t>
      </w:r>
      <w:r w:rsidR="00BD613E">
        <w:rPr>
          <w:b/>
          <w:color w:val="0000FF"/>
          <w:sz w:val="22"/>
          <w:szCs w:val="22"/>
        </w:rPr>
        <w:t xml:space="preserve">, </w:t>
      </w:r>
      <w:r w:rsidR="0036180F">
        <w:rPr>
          <w:b/>
          <w:color w:val="0000FF"/>
          <w:sz w:val="22"/>
          <w:szCs w:val="22"/>
        </w:rPr>
        <w:t>DO PRAZO E LOCAL DE</w:t>
      </w:r>
      <w:r w:rsidR="00ED2C77">
        <w:rPr>
          <w:b/>
          <w:color w:val="0000FF"/>
          <w:sz w:val="22"/>
          <w:szCs w:val="22"/>
        </w:rPr>
        <w:t xml:space="preserve"> ENTREGA</w:t>
      </w:r>
      <w:r w:rsidR="003F72E1">
        <w:rPr>
          <w:b/>
          <w:color w:val="0000FF"/>
          <w:sz w:val="22"/>
          <w:szCs w:val="22"/>
        </w:rPr>
        <w:t xml:space="preserve">, </w:t>
      </w:r>
      <w:r w:rsidR="00BD613E" w:rsidRPr="00BD613E">
        <w:rPr>
          <w:b/>
          <w:bCs/>
          <w:iCs/>
          <w:color w:val="0000FF"/>
          <w:sz w:val="22"/>
          <w:szCs w:val="22"/>
        </w:rPr>
        <w:t>DA FISCALIZAÇÃO, ACOMPANHAMENTO E RECEBIMENTO DOS MATERIAIS</w:t>
      </w:r>
      <w:r w:rsidR="003F72E1" w:rsidRPr="003F72E1">
        <w:rPr>
          <w:b/>
          <w:iCs/>
          <w:color w:val="0000FF"/>
          <w:sz w:val="22"/>
          <w:szCs w:val="22"/>
        </w:rPr>
        <w:t>,</w:t>
      </w:r>
      <w:r w:rsidR="003F72E1">
        <w:rPr>
          <w:b/>
          <w:iCs/>
          <w:color w:val="0000FF"/>
          <w:sz w:val="22"/>
          <w:szCs w:val="22"/>
        </w:rPr>
        <w:t xml:space="preserve"> </w:t>
      </w:r>
      <w:r w:rsidR="00BD613E" w:rsidRPr="00BD613E">
        <w:rPr>
          <w:b/>
          <w:iCs/>
          <w:color w:val="0000FF"/>
          <w:sz w:val="22"/>
          <w:szCs w:val="22"/>
        </w:rPr>
        <w:t>DA EMBALAGEM</w:t>
      </w:r>
      <w:r w:rsidR="00BD613E">
        <w:rPr>
          <w:b/>
          <w:iCs/>
          <w:color w:val="0000FF"/>
          <w:sz w:val="22"/>
          <w:szCs w:val="22"/>
        </w:rPr>
        <w:t xml:space="preserve">, </w:t>
      </w:r>
      <w:r w:rsidR="00BD613E" w:rsidRPr="00BD613E">
        <w:rPr>
          <w:b/>
          <w:bCs/>
          <w:iCs/>
          <w:color w:val="0000FF"/>
          <w:sz w:val="22"/>
          <w:szCs w:val="22"/>
        </w:rPr>
        <w:t>SUBSTITUIÇÃO DOS MATERIAIS</w:t>
      </w:r>
      <w:r w:rsidR="00BD613E">
        <w:rPr>
          <w:b/>
          <w:bCs/>
          <w:iCs/>
          <w:color w:val="0000FF"/>
          <w:sz w:val="22"/>
          <w:szCs w:val="22"/>
        </w:rPr>
        <w:t>.</w:t>
      </w:r>
    </w:p>
    <w:p w:rsidR="00D31A23" w:rsidRPr="00D31A23" w:rsidRDefault="00900A4B" w:rsidP="00D31A23">
      <w:pPr>
        <w:pStyle w:val="NormalWeb"/>
        <w:tabs>
          <w:tab w:val="left" w:pos="8789"/>
          <w:tab w:val="left" w:pos="9496"/>
        </w:tabs>
        <w:spacing w:before="120"/>
        <w:jc w:val="both"/>
        <w:rPr>
          <w:color w:val="FF0000"/>
          <w:sz w:val="22"/>
          <w:szCs w:val="22"/>
        </w:rPr>
      </w:pPr>
      <w:r w:rsidRPr="00BD613E">
        <w:rPr>
          <w:b/>
          <w:bCs/>
          <w:iCs/>
          <w:color w:val="0000FF"/>
          <w:sz w:val="22"/>
          <w:szCs w:val="22"/>
        </w:rPr>
        <w:t>2.1.</w:t>
      </w:r>
      <w:r w:rsidR="0067183C" w:rsidRPr="00BD613E">
        <w:rPr>
          <w:b/>
          <w:bCs/>
          <w:iCs/>
          <w:color w:val="0000FF"/>
          <w:sz w:val="22"/>
          <w:szCs w:val="22"/>
        </w:rPr>
        <w:t xml:space="preserve"> DO OBJETO</w:t>
      </w:r>
      <w:r w:rsidR="000F6E63" w:rsidRPr="00BD613E">
        <w:rPr>
          <w:b/>
          <w:bCs/>
          <w:iCs/>
          <w:color w:val="0000FF"/>
          <w:sz w:val="22"/>
          <w:szCs w:val="22"/>
        </w:rPr>
        <w:t>:</w:t>
      </w:r>
      <w:r w:rsidR="000F6E63" w:rsidRPr="000F6E63">
        <w:rPr>
          <w:color w:val="FF0000"/>
          <w:sz w:val="22"/>
          <w:szCs w:val="22"/>
        </w:rPr>
        <w:t xml:space="preserve"> </w:t>
      </w:r>
      <w:r w:rsidR="001C6EA0" w:rsidRPr="001C6EA0">
        <w:rPr>
          <w:color w:val="FF0000"/>
          <w:sz w:val="22"/>
          <w:szCs w:val="22"/>
        </w:rPr>
        <w:t xml:space="preserve">Aquisição de Aquisição de material de consumo (EPI) para atender as necessidades da Agência de Defesa Sanitária Agrosilvopastoril do Estado de Rondônia – IDARON, conforme quantidade, </w:t>
      </w:r>
      <w:r w:rsidR="001C6EA0" w:rsidRPr="001C6EA0">
        <w:rPr>
          <w:color w:val="FF0000"/>
          <w:sz w:val="22"/>
          <w:szCs w:val="22"/>
        </w:rPr>
        <w:lastRenderedPageBreak/>
        <w:t>especificação técnica e disposições deste Edital</w:t>
      </w:r>
      <w:r w:rsidR="001C6EA0" w:rsidRPr="001C6EA0">
        <w:rPr>
          <w:bCs/>
          <w:color w:val="FF0000"/>
          <w:sz w:val="22"/>
          <w:szCs w:val="22"/>
        </w:rPr>
        <w:t>, com participação exclusiva de ME/EPP e equiparados,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r w:rsidR="00C2143B">
        <w:rPr>
          <w:sz w:val="22"/>
          <w:szCs w:val="22"/>
        </w:rPr>
        <w:t>a</w:t>
      </w:r>
      <w:r w:rsidR="00B168CF" w:rsidRPr="00623CF2">
        <w:rPr>
          <w:sz w:val="22"/>
          <w:szCs w:val="22"/>
        </w:rPr>
        <w:t>s</w:t>
      </w:r>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D23678"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BD613E">
        <w:rPr>
          <w:sz w:val="22"/>
          <w:szCs w:val="22"/>
        </w:rPr>
        <w:t>5</w:t>
      </w:r>
      <w:r w:rsidR="0036180F" w:rsidRPr="0036180F">
        <w:rPr>
          <w:sz w:val="22"/>
          <w:szCs w:val="22"/>
        </w:rPr>
        <w:t xml:space="preserve"> </w:t>
      </w:r>
      <w:r w:rsidR="0036180F">
        <w:rPr>
          <w:sz w:val="22"/>
          <w:szCs w:val="22"/>
        </w:rPr>
        <w:t>(</w:t>
      </w:r>
      <w:r w:rsidR="00BD613E">
        <w:rPr>
          <w:sz w:val="22"/>
          <w:szCs w:val="22"/>
        </w:rPr>
        <w:t>cinco</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3F72E1" w:rsidP="003F72E1">
      <w:pPr>
        <w:tabs>
          <w:tab w:val="left" w:pos="8789"/>
          <w:tab w:val="left" w:pos="8931"/>
          <w:tab w:val="left" w:pos="9496"/>
        </w:tabs>
        <w:jc w:val="both"/>
        <w:rPr>
          <w:sz w:val="22"/>
          <w:szCs w:val="22"/>
        </w:rPr>
      </w:pPr>
      <w:r>
        <w:rPr>
          <w:b/>
          <w:color w:val="0000FF"/>
          <w:sz w:val="22"/>
          <w:szCs w:val="22"/>
        </w:rPr>
        <w:t>2.3</w:t>
      </w:r>
      <w:r w:rsidRPr="0036180F">
        <w:rPr>
          <w:b/>
          <w:color w:val="0000FF"/>
          <w:sz w:val="22"/>
          <w:szCs w:val="22"/>
        </w:rPr>
        <w:t xml:space="preserve">. </w:t>
      </w:r>
      <w:r w:rsidR="00BD613E" w:rsidRPr="00BD613E">
        <w:rPr>
          <w:b/>
          <w:bCs/>
          <w:iCs/>
          <w:color w:val="0000FF"/>
          <w:sz w:val="22"/>
          <w:szCs w:val="22"/>
        </w:rPr>
        <w:t>DA FISCALIZAÇÃO</w:t>
      </w:r>
      <w:r w:rsidR="00BD613E">
        <w:rPr>
          <w:b/>
          <w:bCs/>
          <w:iCs/>
          <w:color w:val="0000FF"/>
          <w:sz w:val="22"/>
          <w:szCs w:val="22"/>
        </w:rPr>
        <w:t>,</w:t>
      </w:r>
      <w:r w:rsidR="00BD613E" w:rsidRPr="00BD613E">
        <w:rPr>
          <w:b/>
          <w:bCs/>
          <w:iCs/>
          <w:color w:val="0000FF"/>
          <w:sz w:val="22"/>
          <w:szCs w:val="22"/>
        </w:rPr>
        <w:t xml:space="preserve"> ACOMPANHAMENTO E RECEBIMENTO DOS MATERIAIS</w:t>
      </w:r>
      <w:r w:rsidRPr="0036180F">
        <w:rPr>
          <w:b/>
          <w:color w:val="0000FF"/>
          <w:sz w:val="22"/>
          <w:szCs w:val="22"/>
        </w:rPr>
        <w:t>:</w:t>
      </w:r>
      <w:r w:rsidRPr="00623BDF">
        <w:rPr>
          <w:color w:val="0000FF"/>
          <w:sz w:val="22"/>
          <w:szCs w:val="22"/>
        </w:rPr>
        <w:t xml:space="preserve"> </w:t>
      </w:r>
      <w:r w:rsidR="00BD613E">
        <w:rPr>
          <w:sz w:val="22"/>
          <w:szCs w:val="22"/>
        </w:rPr>
        <w:t>Conforme item 06</w:t>
      </w:r>
      <w:r w:rsidRPr="0036180F">
        <w:rPr>
          <w:sz w:val="22"/>
          <w:szCs w:val="22"/>
        </w:rPr>
        <w:t xml:space="preserve"> </w:t>
      </w:r>
      <w:r w:rsidR="00BD613E">
        <w:rPr>
          <w:sz w:val="22"/>
          <w:szCs w:val="22"/>
        </w:rPr>
        <w:t>(seis</w:t>
      </w:r>
      <w:r>
        <w:rPr>
          <w:sz w:val="22"/>
          <w:szCs w:val="22"/>
        </w:rPr>
        <w:t xml:space="preserve">) </w:t>
      </w:r>
      <w:r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3F72E1" w:rsidP="00335AD0">
      <w:pPr>
        <w:tabs>
          <w:tab w:val="left" w:pos="8789"/>
          <w:tab w:val="left" w:pos="8931"/>
          <w:tab w:val="left" w:pos="9496"/>
        </w:tabs>
        <w:jc w:val="both"/>
        <w:rPr>
          <w:sz w:val="22"/>
          <w:szCs w:val="22"/>
        </w:rPr>
      </w:pPr>
      <w:r w:rsidRPr="00221D69">
        <w:rPr>
          <w:b/>
          <w:iCs/>
          <w:color w:val="0000FF"/>
          <w:sz w:val="22"/>
          <w:szCs w:val="22"/>
        </w:rPr>
        <w:t>2.4</w:t>
      </w:r>
      <w:r w:rsidR="00335AD0" w:rsidRPr="00221D69">
        <w:rPr>
          <w:b/>
          <w:iCs/>
          <w:color w:val="0000FF"/>
          <w:sz w:val="22"/>
          <w:szCs w:val="22"/>
        </w:rPr>
        <w:t xml:space="preserve">. </w:t>
      </w:r>
      <w:r w:rsidR="00BD613E" w:rsidRPr="00BD613E">
        <w:rPr>
          <w:b/>
          <w:iCs/>
          <w:color w:val="0000FF"/>
          <w:sz w:val="22"/>
          <w:szCs w:val="22"/>
        </w:rPr>
        <w:t>DA EMBALAGEM</w:t>
      </w:r>
      <w:r w:rsidR="00335AD0" w:rsidRPr="00221D69">
        <w:rPr>
          <w:b/>
          <w:iCs/>
          <w:color w:val="0000FF"/>
          <w:sz w:val="22"/>
          <w:szCs w:val="22"/>
        </w:rPr>
        <w:t>:</w:t>
      </w:r>
      <w:r w:rsidR="00335AD0" w:rsidRPr="00623BDF">
        <w:rPr>
          <w:color w:val="0000FF"/>
          <w:sz w:val="22"/>
          <w:szCs w:val="22"/>
        </w:rPr>
        <w:t xml:space="preserve"> </w:t>
      </w:r>
      <w:r w:rsidR="00335AD0">
        <w:rPr>
          <w:sz w:val="22"/>
          <w:szCs w:val="22"/>
        </w:rPr>
        <w:t>Conforme item 0</w:t>
      </w:r>
      <w:r w:rsidR="00BD613E">
        <w:rPr>
          <w:sz w:val="22"/>
          <w:szCs w:val="22"/>
        </w:rPr>
        <w:t>7</w:t>
      </w:r>
      <w:r w:rsidR="00335AD0" w:rsidRPr="0036180F">
        <w:rPr>
          <w:sz w:val="22"/>
          <w:szCs w:val="22"/>
        </w:rPr>
        <w:t xml:space="preserve"> </w:t>
      </w:r>
      <w:r w:rsidR="00335AD0">
        <w:rPr>
          <w:sz w:val="22"/>
          <w:szCs w:val="22"/>
        </w:rPr>
        <w:t>(</w:t>
      </w:r>
      <w:r w:rsidR="00BD613E">
        <w:rPr>
          <w:sz w:val="22"/>
          <w:szCs w:val="22"/>
        </w:rPr>
        <w:t>sete</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Pr="00335AD0" w:rsidRDefault="00335AD0" w:rsidP="00335AD0">
      <w:pPr>
        <w:tabs>
          <w:tab w:val="left" w:pos="8789"/>
          <w:tab w:val="left" w:pos="8931"/>
          <w:tab w:val="left" w:pos="9496"/>
        </w:tabs>
        <w:jc w:val="both"/>
        <w:rPr>
          <w:sz w:val="22"/>
          <w:szCs w:val="22"/>
        </w:rPr>
      </w:pPr>
      <w:r>
        <w:rPr>
          <w:b/>
          <w:color w:val="0000FF"/>
          <w:sz w:val="22"/>
          <w:szCs w:val="22"/>
        </w:rPr>
        <w:t>2.</w:t>
      </w:r>
      <w:r w:rsidR="00B5408A">
        <w:rPr>
          <w:b/>
          <w:color w:val="0000FF"/>
          <w:sz w:val="22"/>
          <w:szCs w:val="22"/>
        </w:rPr>
        <w:t>5</w:t>
      </w:r>
      <w:r w:rsidRPr="00335AD0">
        <w:rPr>
          <w:b/>
          <w:color w:val="0000FF"/>
          <w:sz w:val="22"/>
          <w:szCs w:val="22"/>
        </w:rPr>
        <w:t xml:space="preserve">. </w:t>
      </w:r>
      <w:r w:rsidRPr="00335AD0">
        <w:rPr>
          <w:b/>
          <w:bCs/>
          <w:iCs/>
          <w:color w:val="0000FF"/>
          <w:sz w:val="22"/>
          <w:szCs w:val="22"/>
        </w:rPr>
        <w:t>DA SUBSTITUIÇÃO DOS MATERIAIS</w:t>
      </w:r>
      <w:r w:rsidRPr="00335AD0">
        <w:rPr>
          <w:b/>
          <w:color w:val="0000FF"/>
          <w:sz w:val="22"/>
          <w:szCs w:val="22"/>
        </w:rPr>
        <w:t>:</w:t>
      </w:r>
      <w:r w:rsidRPr="00335AD0">
        <w:rPr>
          <w:color w:val="0000FF"/>
          <w:sz w:val="22"/>
          <w:szCs w:val="22"/>
        </w:rPr>
        <w:t xml:space="preserve"> </w:t>
      </w:r>
      <w:r w:rsidRPr="00335AD0">
        <w:rPr>
          <w:sz w:val="22"/>
          <w:szCs w:val="22"/>
        </w:rPr>
        <w:t>Conforme item 0</w:t>
      </w:r>
      <w:r w:rsidR="002F0FF6">
        <w:rPr>
          <w:sz w:val="22"/>
          <w:szCs w:val="22"/>
        </w:rPr>
        <w:t>8</w:t>
      </w:r>
      <w:r w:rsidRPr="00335AD0">
        <w:rPr>
          <w:sz w:val="22"/>
          <w:szCs w:val="22"/>
        </w:rPr>
        <w:t xml:space="preserve"> (</w:t>
      </w:r>
      <w:r w:rsidR="002F0FF6">
        <w:rPr>
          <w:sz w:val="22"/>
          <w:szCs w:val="22"/>
        </w:rPr>
        <w:t>oito</w:t>
      </w:r>
      <w:r w:rsidRPr="00335AD0">
        <w:rPr>
          <w:sz w:val="22"/>
          <w:szCs w:val="22"/>
        </w:rPr>
        <w:t>) do Termo de Referência - Anexo I deste Edital.</w:t>
      </w: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lastRenderedPageBreak/>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1037B9">
        <w:rPr>
          <w:b/>
          <w:sz w:val="22"/>
          <w:szCs w:val="22"/>
        </w:rPr>
        <w:t>Pacaás Novos – 2</w:t>
      </w:r>
      <w:r w:rsidR="00847FDA">
        <w:rPr>
          <w:b/>
          <w:sz w:val="22"/>
          <w:szCs w:val="22"/>
        </w:rPr>
        <w:t xml:space="preserve">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BD613E" w:rsidRPr="00BD613E" w:rsidRDefault="00EC75D6" w:rsidP="00BD613E">
      <w:pPr>
        <w:tabs>
          <w:tab w:val="left" w:pos="8789"/>
          <w:tab w:val="left" w:pos="8931"/>
          <w:tab w:val="left" w:pos="9496"/>
        </w:tabs>
        <w:jc w:val="both"/>
        <w:rPr>
          <w:bCs/>
          <w:sz w:val="22"/>
          <w:szCs w:val="22"/>
        </w:rPr>
      </w:pPr>
      <w:r w:rsidRPr="00EC75D6">
        <w:rPr>
          <w:b/>
          <w:bCs/>
          <w:sz w:val="22"/>
          <w:szCs w:val="22"/>
        </w:rPr>
        <w:t xml:space="preserve">4.5. </w:t>
      </w:r>
      <w:r w:rsidR="00BD613E" w:rsidRPr="00BD613E">
        <w:rPr>
          <w:bCs/>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BD613E" w:rsidRDefault="00BD613E" w:rsidP="00BD613E">
      <w:pPr>
        <w:tabs>
          <w:tab w:val="left" w:pos="8789"/>
          <w:tab w:val="left" w:pos="8931"/>
          <w:tab w:val="left" w:pos="9496"/>
        </w:tabs>
        <w:jc w:val="both"/>
        <w:rPr>
          <w:b/>
          <w:bCs/>
          <w:sz w:val="22"/>
          <w:szCs w:val="22"/>
          <w:highlight w:val="yellow"/>
        </w:rPr>
      </w:pPr>
    </w:p>
    <w:p w:rsidR="00EC75D6" w:rsidRPr="00EC75D6" w:rsidRDefault="00EC75D6" w:rsidP="00BD613E">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SOB PENA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w:t>
      </w:r>
      <w:r w:rsidR="007222D0" w:rsidRPr="00120D1F">
        <w:rPr>
          <w:b w:val="0"/>
          <w:bCs/>
          <w:sz w:val="22"/>
          <w:szCs w:val="22"/>
        </w:rPr>
        <w:lastRenderedPageBreak/>
        <w:t xml:space="preserve">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o Prego</w:t>
      </w:r>
      <w:r w:rsidR="00793E37">
        <w:rPr>
          <w:color w:val="CC04BE"/>
          <w:sz w:val="22"/>
          <w:szCs w:val="22"/>
        </w:rPr>
        <w:t>eiro, utilizando de critérios o</w:t>
      </w:r>
      <w:r w:rsidR="007222D0" w:rsidRPr="00EB7155">
        <w:rPr>
          <w:color w:val="CC04BE"/>
          <w:sz w:val="22"/>
          <w:szCs w:val="22"/>
        </w:rPr>
        <w:t xml:space="preserve">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r w:rsidR="00120D1F" w:rsidRPr="00120D1F">
        <w:rPr>
          <w:sz w:val="22"/>
          <w:szCs w:val="22"/>
        </w:rPr>
        <w:t>SOB PENA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lastRenderedPageBreak/>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lastRenderedPageBreak/>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lastRenderedPageBreak/>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lastRenderedPageBreak/>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lastRenderedPageBreak/>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 xml:space="preserve">art. 81 da Lei no 8.666, de 21 de </w:t>
      </w:r>
      <w:r w:rsidRPr="00C076FF">
        <w:rPr>
          <w:rStyle w:val="Hyperlink"/>
          <w:sz w:val="22"/>
          <w:szCs w:val="22"/>
        </w:rPr>
        <w:lastRenderedPageBreak/>
        <w:t>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 xml:space="preserve">blico ou particular, com menção expressa de que lhe confere amplos poderes, inclusive para formular lances, negociar preços, receber intimações e notificações, desistir ou não de recursos, bem como praticar os demais atos pertinentes ao certame. Se a outorga se der por </w:t>
      </w:r>
      <w:r w:rsidR="00916021" w:rsidRPr="00C076FF">
        <w:rPr>
          <w:sz w:val="22"/>
          <w:szCs w:val="22"/>
        </w:rPr>
        <w:lastRenderedPageBreak/>
        <w:t>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3F72E1" w:rsidRPr="003265C6" w:rsidRDefault="003F72E1" w:rsidP="003F72E1">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BE7D6D">
        <w:rPr>
          <w:sz w:val="22"/>
          <w:szCs w:val="22"/>
        </w:rPr>
        <w:t xml:space="preserve"> </w:t>
      </w:r>
      <w:r w:rsidR="00BE7D6D" w:rsidRPr="00BE7D6D">
        <w:rPr>
          <w:b/>
          <w:sz w:val="22"/>
          <w:szCs w:val="22"/>
        </w:rPr>
        <w:t>(2015)</w:t>
      </w:r>
      <w:r w:rsidRPr="00BE7D6D">
        <w:rPr>
          <w:b/>
          <w:sz w:val="22"/>
          <w:szCs w:val="22"/>
        </w:rPr>
        <w:t>,</w:t>
      </w:r>
      <w:r w:rsidRPr="003265C6">
        <w:rPr>
          <w:sz w:val="22"/>
          <w:szCs w:val="22"/>
        </w:rPr>
        <w:t xml:space="preserve">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w:t>
      </w:r>
      <w:proofErr w:type="spellStart"/>
      <w:r w:rsidRPr="003265C6">
        <w:rPr>
          <w:bCs/>
          <w:sz w:val="22"/>
          <w:szCs w:val="22"/>
          <w:highlight w:val="yellow"/>
        </w:rPr>
        <w:t>cadastrado</w:t>
      </w:r>
      <w:r>
        <w:rPr>
          <w:bCs/>
          <w:sz w:val="22"/>
          <w:szCs w:val="22"/>
          <w:highlight w:val="yellow"/>
        </w:rPr>
        <w:t>sestando</w:t>
      </w:r>
      <w:proofErr w:type="spellEnd"/>
      <w:r>
        <w:rPr>
          <w:bCs/>
          <w:sz w:val="22"/>
          <w:szCs w:val="22"/>
          <w:highlight w:val="yellow"/>
        </w:rPr>
        <w:t xml:space="preserve"> atualizados</w:t>
      </w:r>
      <w:r w:rsidRPr="003265C6">
        <w:rPr>
          <w:bCs/>
          <w:sz w:val="22"/>
          <w:szCs w:val="22"/>
          <w:highlight w:val="yellow"/>
        </w:rPr>
        <w:t xml:space="preserve"> no CAGEFOR/RO</w:t>
      </w:r>
      <w:r>
        <w:rPr>
          <w:bCs/>
          <w:sz w:val="22"/>
          <w:szCs w:val="22"/>
        </w:rPr>
        <w:t>.</w:t>
      </w:r>
    </w:p>
    <w:p w:rsidR="003F72E1" w:rsidRPr="003265C6" w:rsidRDefault="003F72E1" w:rsidP="003F72E1">
      <w:pPr>
        <w:tabs>
          <w:tab w:val="left" w:pos="-284"/>
          <w:tab w:val="left" w:pos="5530"/>
        </w:tabs>
        <w:jc w:val="both"/>
        <w:rPr>
          <w:sz w:val="22"/>
          <w:szCs w:val="22"/>
        </w:rPr>
      </w:pPr>
      <w:r>
        <w:rPr>
          <w:sz w:val="22"/>
          <w:szCs w:val="22"/>
        </w:rPr>
        <w:tab/>
      </w:r>
    </w:p>
    <w:p w:rsidR="003F72E1" w:rsidRDefault="003F72E1" w:rsidP="003F72E1">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3F72E1" w:rsidRDefault="003F72E1" w:rsidP="003F72E1">
      <w:pPr>
        <w:tabs>
          <w:tab w:val="left" w:pos="-284"/>
        </w:tabs>
        <w:jc w:val="both"/>
        <w:rPr>
          <w:b/>
          <w:color w:val="FF0000"/>
          <w:sz w:val="22"/>
          <w:szCs w:val="22"/>
          <w:u w:val="single"/>
        </w:rPr>
      </w:pPr>
    </w:p>
    <w:p w:rsidR="003F72E1" w:rsidRPr="00E85C24" w:rsidRDefault="003F72E1" w:rsidP="003F72E1">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CF4B55" w:rsidRDefault="00916021" w:rsidP="00CF4B55">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CF4B55" w:rsidRPr="00CF4B55">
        <w:rPr>
          <w:bCs/>
          <w:sz w:val="22"/>
          <w:szCs w:val="22"/>
        </w:rPr>
        <w:t xml:space="preserve">A licitante deverá apresentar </w:t>
      </w:r>
      <w:proofErr w:type="gramStart"/>
      <w:r w:rsidR="00CF4B55" w:rsidRPr="00CF4B55">
        <w:rPr>
          <w:bCs/>
          <w:sz w:val="22"/>
          <w:szCs w:val="22"/>
        </w:rPr>
        <w:t>Atestado(s) de Capacidade Técnica (declaração ou certidão)</w:t>
      </w:r>
      <w:proofErr w:type="gramEnd"/>
      <w:r w:rsidR="00CF4B55" w:rsidRPr="00CF4B55">
        <w:rPr>
          <w:bCs/>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11.5.1.1. </w:t>
      </w:r>
      <w:r w:rsidRPr="00CF4B55">
        <w:rPr>
          <w:bCs/>
          <w:sz w:val="22"/>
          <w:szCs w:val="22"/>
        </w:rPr>
        <w:t>Entende-se por pertinente e compatível em características o(s) atestado(s) que em sua individualidade ou soma de atestados, contemplem a parcela de maior relevância do fornecimento objeto desta licitação, qual se</w:t>
      </w:r>
      <w:r w:rsidR="00BE7D6D">
        <w:rPr>
          <w:bCs/>
          <w:sz w:val="22"/>
          <w:szCs w:val="22"/>
        </w:rPr>
        <w:t xml:space="preserve">ja, </w:t>
      </w:r>
      <w:r w:rsidR="00BE7D6D" w:rsidRPr="00BE7D6D">
        <w:rPr>
          <w:b/>
          <w:bCs/>
          <w:sz w:val="22"/>
          <w:szCs w:val="22"/>
        </w:rPr>
        <w:t>Materiais e Equipamentos de Proteção Individual EPI</w:t>
      </w:r>
      <w:r w:rsidR="00BE7D6D">
        <w:rPr>
          <w:bCs/>
          <w:sz w:val="22"/>
          <w:szCs w:val="22"/>
        </w:rPr>
        <w:t xml:space="preserve">, </w:t>
      </w:r>
      <w:r w:rsidRPr="00CF4B55">
        <w:rPr>
          <w:bCs/>
          <w:sz w:val="22"/>
          <w:szCs w:val="22"/>
        </w:rPr>
        <w:t>para atender as necessidades da Agência de Defesa Sanitária Agrosilvopastoril do Estado de Rondônia – IDARON.</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4904B4" w:rsidRPr="004904B4" w:rsidRDefault="00BE7D6D" w:rsidP="00CF4B55">
      <w:pPr>
        <w:pStyle w:val="Corpodetexto"/>
        <w:tabs>
          <w:tab w:val="left" w:pos="-284"/>
          <w:tab w:val="left" w:pos="851"/>
          <w:tab w:val="left" w:pos="8789"/>
          <w:tab w:val="left" w:pos="8931"/>
          <w:tab w:val="left" w:pos="9496"/>
        </w:tabs>
        <w:rPr>
          <w:bCs/>
          <w:sz w:val="22"/>
          <w:szCs w:val="22"/>
        </w:rPr>
      </w:pPr>
      <w:r>
        <w:rPr>
          <w:bCs/>
          <w:sz w:val="22"/>
          <w:szCs w:val="22"/>
        </w:rPr>
        <w:t>11.5.1.2</w:t>
      </w:r>
      <w:r w:rsidR="00CF4B55">
        <w:rPr>
          <w:bCs/>
          <w:sz w:val="22"/>
          <w:szCs w:val="22"/>
        </w:rPr>
        <w:t xml:space="preserve">. </w:t>
      </w:r>
      <w:r w:rsidR="00CF4B55" w:rsidRPr="00CF4B55">
        <w:rPr>
          <w:bCs/>
          <w:sz w:val="22"/>
          <w:szCs w:val="22"/>
        </w:rPr>
        <w:t xml:space="preserve">A Administração, por meio da Comissão ou </w:t>
      </w:r>
      <w:proofErr w:type="gramStart"/>
      <w:r w:rsidR="00CF4B55" w:rsidRPr="00CF4B55">
        <w:rPr>
          <w:bCs/>
          <w:sz w:val="22"/>
          <w:szCs w:val="22"/>
        </w:rPr>
        <w:t>servidor(</w:t>
      </w:r>
      <w:proofErr w:type="gramEnd"/>
      <w:r w:rsidR="00CF4B55" w:rsidRPr="00CF4B55">
        <w:rPr>
          <w:bCs/>
          <w:sz w:val="22"/>
          <w:szCs w:val="22"/>
        </w:rPr>
        <w:t>es)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Sob pena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lastRenderedPageBreak/>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Conforme item 1</w:t>
      </w:r>
      <w:r w:rsidR="00BC15E2">
        <w:rPr>
          <w:sz w:val="22"/>
          <w:szCs w:val="22"/>
        </w:rPr>
        <w:t>3</w:t>
      </w:r>
      <w:r w:rsidR="0046223A" w:rsidRPr="0036180F">
        <w:rPr>
          <w:sz w:val="22"/>
          <w:szCs w:val="22"/>
        </w:rPr>
        <w:t xml:space="preserve"> </w:t>
      </w:r>
      <w:r w:rsidR="00A434E6">
        <w:rPr>
          <w:sz w:val="22"/>
          <w:szCs w:val="22"/>
        </w:rPr>
        <w:t>(</w:t>
      </w:r>
      <w:r w:rsidR="00BC15E2">
        <w:rPr>
          <w:sz w:val="22"/>
          <w:szCs w:val="22"/>
        </w:rPr>
        <w:t>treze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CF4B55" w:rsidRPr="00E049A8" w:rsidRDefault="003D162C" w:rsidP="00CF4B55">
      <w:pPr>
        <w:spacing w:line="288" w:lineRule="auto"/>
        <w:jc w:val="both"/>
        <w:rPr>
          <w:rFonts w:cs="Arial"/>
          <w:sz w:val="22"/>
          <w:szCs w:val="22"/>
        </w:rPr>
      </w:pPr>
      <w:r w:rsidRPr="00A434E6">
        <w:rPr>
          <w:b/>
          <w:color w:val="0000FF"/>
          <w:sz w:val="22"/>
          <w:szCs w:val="22"/>
        </w:rPr>
        <w:t>1</w:t>
      </w:r>
      <w:r w:rsidR="00F67225" w:rsidRPr="00A434E6">
        <w:rPr>
          <w:b/>
          <w:color w:val="0000FF"/>
          <w:sz w:val="22"/>
          <w:szCs w:val="22"/>
        </w:rPr>
        <w:t>5</w:t>
      </w:r>
      <w:r w:rsidRPr="00A434E6">
        <w:rPr>
          <w:b/>
          <w:color w:val="0000FF"/>
          <w:sz w:val="22"/>
          <w:szCs w:val="22"/>
        </w:rPr>
        <w:t>. DA DOTAÇÃO ORÇAMENTÁRIA</w:t>
      </w:r>
      <w:r w:rsidR="001444C2" w:rsidRPr="00A434E6">
        <w:rPr>
          <w:b/>
          <w:color w:val="0000FF"/>
          <w:sz w:val="22"/>
          <w:szCs w:val="22"/>
        </w:rPr>
        <w:t xml:space="preserve">: </w:t>
      </w:r>
      <w:r w:rsidR="00CF4B55" w:rsidRPr="00E049A8">
        <w:rPr>
          <w:rFonts w:cs="Arial"/>
          <w:sz w:val="22"/>
          <w:szCs w:val="22"/>
        </w:rPr>
        <w:t>As despesas decorrentes do presente processo correrão à conta do programa de trabalho, 20.609.1224.263</w:t>
      </w:r>
      <w:r w:rsidR="00BC15E2">
        <w:rPr>
          <w:rFonts w:cs="Arial"/>
          <w:sz w:val="22"/>
          <w:szCs w:val="22"/>
        </w:rPr>
        <w:t>1</w:t>
      </w:r>
      <w:r w:rsidR="00CF4B55" w:rsidRPr="00E049A8">
        <w:rPr>
          <w:rFonts w:cs="Arial"/>
          <w:sz w:val="22"/>
          <w:szCs w:val="22"/>
        </w:rPr>
        <w:t xml:space="preserve"> (Consolidar as Ações de Inspeção e Defesa Sanitária </w:t>
      </w:r>
      <w:r w:rsidR="00BC15E2">
        <w:rPr>
          <w:rFonts w:cs="Arial"/>
          <w:sz w:val="22"/>
          <w:szCs w:val="22"/>
        </w:rPr>
        <w:t>Animal</w:t>
      </w:r>
      <w:r w:rsidR="00CF4B55" w:rsidRPr="00E049A8">
        <w:rPr>
          <w:rFonts w:cs="Arial"/>
          <w:sz w:val="22"/>
          <w:szCs w:val="22"/>
        </w:rPr>
        <w:t>), elemento de despesa 3.3.90.30.</w:t>
      </w:r>
      <w:r w:rsidR="00BC15E2">
        <w:rPr>
          <w:rFonts w:cs="Arial"/>
          <w:sz w:val="22"/>
          <w:szCs w:val="22"/>
        </w:rPr>
        <w:t xml:space="preserve">28, </w:t>
      </w:r>
      <w:r w:rsidR="00CF4B55" w:rsidRPr="00E049A8">
        <w:rPr>
          <w:rFonts w:cs="Arial"/>
          <w:sz w:val="22"/>
          <w:szCs w:val="22"/>
        </w:rPr>
        <w:t>fonte de recursos 3240 (Recursos Diretamente Arrecadados pela Entidade).</w:t>
      </w:r>
    </w:p>
    <w:p w:rsidR="00F25248" w:rsidRPr="00F25248" w:rsidRDefault="00F25248" w:rsidP="00F25248">
      <w:pPr>
        <w:tabs>
          <w:tab w:val="left" w:pos="851"/>
          <w:tab w:val="left" w:pos="1620"/>
          <w:tab w:val="left" w:pos="8789"/>
          <w:tab w:val="left" w:pos="8931"/>
          <w:tab w:val="left" w:pos="9496"/>
        </w:tabs>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 xml:space="preserve">Conforme item </w:t>
      </w:r>
      <w:r w:rsidR="00BC15E2">
        <w:rPr>
          <w:sz w:val="22"/>
          <w:szCs w:val="22"/>
        </w:rPr>
        <w:t>11</w:t>
      </w:r>
      <w:r w:rsidR="0046223A" w:rsidRPr="0046223A">
        <w:rPr>
          <w:sz w:val="22"/>
          <w:szCs w:val="22"/>
        </w:rPr>
        <w:t xml:space="preserve"> </w:t>
      </w:r>
      <w:r w:rsidR="00A434E6">
        <w:rPr>
          <w:sz w:val="22"/>
          <w:szCs w:val="22"/>
        </w:rPr>
        <w:t>(</w:t>
      </w:r>
      <w:r w:rsidR="00BC15E2">
        <w:rPr>
          <w:sz w:val="22"/>
          <w:szCs w:val="22"/>
        </w:rPr>
        <w:t>onze</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E67112">
        <w:rPr>
          <w:b/>
          <w:color w:val="0000FF"/>
          <w:sz w:val="22"/>
          <w:szCs w:val="22"/>
        </w:rPr>
        <w:t>CONTRATANTE</w:t>
      </w:r>
      <w:r w:rsidR="00A434E6">
        <w:rPr>
          <w:b/>
          <w:color w:val="0000FF"/>
          <w:sz w:val="22"/>
          <w:szCs w:val="22"/>
        </w:rPr>
        <w:t xml:space="preserve">: </w:t>
      </w:r>
      <w:r w:rsidR="00E67112">
        <w:rPr>
          <w:sz w:val="22"/>
          <w:szCs w:val="22"/>
        </w:rPr>
        <w:t>Conforme item 1</w:t>
      </w:r>
      <w:r w:rsidR="00BC15E2">
        <w:rPr>
          <w:sz w:val="22"/>
          <w:szCs w:val="22"/>
        </w:rPr>
        <w:t>2</w:t>
      </w:r>
      <w:r w:rsidR="00A434E6" w:rsidRPr="0046223A">
        <w:rPr>
          <w:sz w:val="22"/>
          <w:szCs w:val="22"/>
        </w:rPr>
        <w:t xml:space="preserve"> </w:t>
      </w:r>
      <w:r w:rsidR="00A434E6">
        <w:rPr>
          <w:sz w:val="22"/>
          <w:szCs w:val="22"/>
        </w:rPr>
        <w:t>(</w:t>
      </w:r>
      <w:r w:rsidR="00BC15E2">
        <w:rPr>
          <w:sz w:val="22"/>
          <w:szCs w:val="22"/>
        </w:rPr>
        <w:t>doze</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A434E6" w:rsidRPr="00A434E6">
        <w:rPr>
          <w:b/>
          <w:color w:val="0000FF"/>
          <w:sz w:val="22"/>
          <w:szCs w:val="22"/>
        </w:rPr>
        <w:t>PENALIDADES E SANÇÕES ADMINISTRATIVAS:</w:t>
      </w:r>
      <w:r w:rsidR="00A434E6">
        <w:rPr>
          <w:b/>
          <w:color w:val="0000FF"/>
          <w:sz w:val="22"/>
          <w:szCs w:val="22"/>
        </w:rPr>
        <w:t xml:space="preserve"> </w:t>
      </w:r>
      <w:r w:rsidR="00E67112">
        <w:rPr>
          <w:sz w:val="22"/>
          <w:szCs w:val="22"/>
        </w:rPr>
        <w:t>Conforme item 1</w:t>
      </w:r>
      <w:r w:rsidR="00BC15E2">
        <w:rPr>
          <w:sz w:val="22"/>
          <w:szCs w:val="22"/>
        </w:rPr>
        <w:t>4</w:t>
      </w:r>
      <w:r w:rsidR="00A434E6" w:rsidRPr="0046223A">
        <w:rPr>
          <w:sz w:val="22"/>
          <w:szCs w:val="22"/>
        </w:rPr>
        <w:t xml:space="preserve"> </w:t>
      </w:r>
      <w:r w:rsidR="00802E06">
        <w:rPr>
          <w:sz w:val="22"/>
          <w:szCs w:val="22"/>
        </w:rPr>
        <w:t>(</w:t>
      </w:r>
      <w:r w:rsidR="00CF4B55">
        <w:rPr>
          <w:sz w:val="22"/>
          <w:szCs w:val="22"/>
        </w:rPr>
        <w:t>qu</w:t>
      </w:r>
      <w:r w:rsidR="00761515">
        <w:rPr>
          <w:sz w:val="22"/>
          <w:szCs w:val="22"/>
        </w:rPr>
        <w:t>atorze</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8C4250" w:rsidRPr="008C4250" w:rsidRDefault="00761515" w:rsidP="008C4250">
      <w:pPr>
        <w:tabs>
          <w:tab w:val="left" w:pos="8789"/>
          <w:tab w:val="left" w:pos="8931"/>
          <w:tab w:val="left" w:pos="9496"/>
        </w:tabs>
        <w:jc w:val="both"/>
        <w:rPr>
          <w:sz w:val="22"/>
          <w:szCs w:val="22"/>
        </w:rPr>
      </w:pPr>
      <w:r>
        <w:rPr>
          <w:sz w:val="22"/>
          <w:szCs w:val="22"/>
        </w:rPr>
        <w:t>19.1</w:t>
      </w:r>
      <w:r w:rsidR="008C4250">
        <w:rPr>
          <w:sz w:val="22"/>
          <w:szCs w:val="22"/>
        </w:rPr>
        <w:t xml:space="preserve">. </w:t>
      </w:r>
      <w:r w:rsidR="008C4250" w:rsidRPr="008C4250">
        <w:rPr>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3D162C" w:rsidRDefault="003D162C" w:rsidP="008C4250">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w:t>
      </w:r>
      <w:r w:rsidR="00F06084" w:rsidRPr="00F06084">
        <w:rPr>
          <w:sz w:val="22"/>
          <w:szCs w:val="22"/>
        </w:rPr>
        <w:lastRenderedPageBreak/>
        <w:t>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761515" w:rsidRDefault="00F8255B" w:rsidP="004F04DD">
      <w:pPr>
        <w:tabs>
          <w:tab w:val="left" w:pos="8789"/>
          <w:tab w:val="left" w:pos="8931"/>
          <w:tab w:val="left" w:pos="9496"/>
        </w:tabs>
        <w:ind w:left="-426"/>
        <w:jc w:val="both"/>
        <w:rPr>
          <w:color w:val="000000"/>
          <w:sz w:val="22"/>
          <w:szCs w:val="22"/>
        </w:rPr>
      </w:pPr>
      <w:r>
        <w:rPr>
          <w:color w:val="000000"/>
          <w:sz w:val="22"/>
          <w:szCs w:val="22"/>
        </w:rPr>
        <w:t xml:space="preserve">                                                                     </w:t>
      </w:r>
      <w:r w:rsidR="00E75B92">
        <w:rPr>
          <w:color w:val="000000"/>
          <w:sz w:val="22"/>
          <w:szCs w:val="22"/>
        </w:rPr>
        <w:t xml:space="preserve">                            </w:t>
      </w:r>
    </w:p>
    <w:p w:rsidR="00AA32A9" w:rsidRPr="00C706EB" w:rsidRDefault="00E75B92" w:rsidP="00761515">
      <w:pPr>
        <w:tabs>
          <w:tab w:val="left" w:pos="8789"/>
          <w:tab w:val="left" w:pos="8931"/>
          <w:tab w:val="left" w:pos="9496"/>
        </w:tabs>
        <w:ind w:left="-426"/>
        <w:jc w:val="right"/>
        <w:rPr>
          <w:b/>
          <w:color w:val="0000FF"/>
          <w:sz w:val="22"/>
          <w:szCs w:val="22"/>
        </w:rPr>
      </w:pPr>
      <w:r>
        <w:rPr>
          <w:color w:val="000000"/>
          <w:sz w:val="22"/>
          <w:szCs w:val="22"/>
        </w:rPr>
        <w:t xml:space="preserve">  </w:t>
      </w:r>
      <w:r w:rsidR="00F8255B">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CF028E">
        <w:rPr>
          <w:b/>
          <w:sz w:val="22"/>
          <w:szCs w:val="22"/>
        </w:rPr>
        <w:t>1</w:t>
      </w:r>
      <w:r w:rsidR="009C58DA">
        <w:rPr>
          <w:b/>
          <w:sz w:val="22"/>
          <w:szCs w:val="22"/>
        </w:rPr>
        <w:t>9</w:t>
      </w:r>
      <w:r w:rsidR="00803461" w:rsidRPr="0020596A">
        <w:rPr>
          <w:b/>
          <w:sz w:val="22"/>
          <w:szCs w:val="22"/>
        </w:rPr>
        <w:t xml:space="preserve"> </w:t>
      </w:r>
      <w:r w:rsidR="00337EE3" w:rsidRPr="0020596A">
        <w:rPr>
          <w:b/>
          <w:sz w:val="22"/>
          <w:szCs w:val="22"/>
        </w:rPr>
        <w:t>de</w:t>
      </w:r>
      <w:r w:rsidR="009C58DA">
        <w:rPr>
          <w:b/>
          <w:sz w:val="22"/>
          <w:szCs w:val="22"/>
        </w:rPr>
        <w:t xml:space="preserve"> outubro</w:t>
      </w:r>
      <w:r w:rsidR="0020596A" w:rsidRPr="0020596A">
        <w:rPr>
          <w:b/>
          <w:sz w:val="22"/>
          <w:szCs w:val="22"/>
        </w:rPr>
        <w:t xml:space="preserve"> de 2016</w:t>
      </w:r>
      <w:r w:rsidR="00AA32A9" w:rsidRPr="0020596A">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761515" w:rsidRDefault="00761515" w:rsidP="004F04DD">
      <w:pPr>
        <w:tabs>
          <w:tab w:val="left" w:pos="8789"/>
          <w:tab w:val="left" w:pos="8931"/>
          <w:tab w:val="left" w:pos="9496"/>
        </w:tabs>
        <w:ind w:left="-426"/>
        <w:jc w:val="center"/>
        <w:rPr>
          <w:sz w:val="22"/>
          <w:szCs w:val="22"/>
        </w:rPr>
      </w:pP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VIVALDO BRITO MENDES</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 da Equipe Kappa/SUPEL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300059453</w:t>
      </w: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761515" w:rsidRDefault="00761515" w:rsidP="003225AD">
      <w:pPr>
        <w:jc w:val="center"/>
        <w:rPr>
          <w:b/>
          <w:sz w:val="22"/>
          <w:szCs w:val="22"/>
        </w:rPr>
      </w:pPr>
    </w:p>
    <w:p w:rsidR="00142B8E" w:rsidRPr="003225AD" w:rsidRDefault="00142B8E" w:rsidP="003225AD">
      <w:pPr>
        <w:jc w:val="center"/>
        <w:rPr>
          <w:b/>
          <w:sz w:val="22"/>
          <w:szCs w:val="22"/>
        </w:rPr>
      </w:pPr>
      <w:r w:rsidRPr="00142B8E">
        <w:rPr>
          <w:b/>
          <w:sz w:val="22"/>
          <w:szCs w:val="22"/>
        </w:rPr>
        <w:lastRenderedPageBreak/>
        <w:t>EDITAL DE PREGÃO ELETRÔNICO</w:t>
      </w:r>
      <w:r w:rsidR="003225AD">
        <w:rPr>
          <w:b/>
          <w:sz w:val="22"/>
          <w:szCs w:val="22"/>
        </w:rPr>
        <w:t xml:space="preserve"> </w:t>
      </w:r>
      <w:r w:rsidR="00074F40">
        <w:rPr>
          <w:b/>
          <w:color w:val="FF0000"/>
          <w:sz w:val="22"/>
          <w:szCs w:val="22"/>
        </w:rPr>
        <w:t xml:space="preserve">Nº. </w:t>
      </w:r>
      <w:r w:rsidR="00AA2020">
        <w:rPr>
          <w:b/>
          <w:color w:val="FF0000"/>
          <w:sz w:val="22"/>
          <w:szCs w:val="22"/>
        </w:rPr>
        <w:t>5</w:t>
      </w:r>
      <w:r w:rsidR="00F47F01">
        <w:rPr>
          <w:b/>
          <w:color w:val="FF0000"/>
          <w:sz w:val="22"/>
          <w:szCs w:val="22"/>
        </w:rPr>
        <w:t>58</w:t>
      </w:r>
      <w:r w:rsidR="00D31A23">
        <w:rPr>
          <w:b/>
          <w:color w:val="FF0000"/>
          <w:sz w:val="22"/>
          <w:szCs w:val="22"/>
        </w:rPr>
        <w:t xml:space="preserve">/2016/KAPPA/SUPEL/RO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CF4B55" w:rsidRDefault="00CF4B55" w:rsidP="00F96B5F">
      <w:pPr>
        <w:pStyle w:val="Ttulo"/>
        <w:spacing w:line="312" w:lineRule="auto"/>
        <w:jc w:val="left"/>
        <w:rPr>
          <w:sz w:val="32"/>
          <w:szCs w:val="32"/>
          <w:u w:val="single"/>
        </w:rPr>
      </w:pPr>
      <w:r>
        <w:rPr>
          <w:sz w:val="32"/>
          <w:szCs w:val="32"/>
          <w:u w:val="single"/>
        </w:rPr>
        <w:t xml:space="preserve">                                      </w:t>
      </w:r>
    </w:p>
    <w:p w:rsidR="00F96B5F" w:rsidRPr="00AB3437" w:rsidRDefault="00F96B5F" w:rsidP="00F96B5F">
      <w:pPr>
        <w:pStyle w:val="Ttulo"/>
        <w:spacing w:before="80" w:after="80" w:line="288" w:lineRule="auto"/>
        <w:rPr>
          <w:sz w:val="32"/>
          <w:szCs w:val="32"/>
          <w:u w:val="single"/>
        </w:rPr>
      </w:pPr>
      <w:r>
        <w:rPr>
          <w:sz w:val="32"/>
          <w:szCs w:val="32"/>
          <w:u w:val="single"/>
        </w:rPr>
        <w:t>TERMO DE REFERÊNCIA</w:t>
      </w:r>
    </w:p>
    <w:p w:rsidR="00F96B5F" w:rsidRDefault="00F96B5F" w:rsidP="00F96B5F">
      <w:pPr>
        <w:spacing w:before="80" w:after="80" w:line="288" w:lineRule="auto"/>
        <w:jc w:val="both"/>
        <w:rPr>
          <w:rFonts w:cs="Arial"/>
          <w:b/>
          <w:bCs/>
          <w:szCs w:val="24"/>
        </w:rPr>
      </w:pPr>
    </w:p>
    <w:p w:rsidR="00F96B5F" w:rsidRDefault="00F96B5F" w:rsidP="00F96B5F">
      <w:pPr>
        <w:spacing w:before="80" w:after="80" w:line="288" w:lineRule="auto"/>
        <w:jc w:val="both"/>
        <w:rPr>
          <w:rFonts w:cs="Arial"/>
          <w:b/>
          <w:bCs/>
          <w:szCs w:val="24"/>
        </w:rPr>
      </w:pPr>
    </w:p>
    <w:p w:rsidR="00F96B5F" w:rsidRPr="00CF028E" w:rsidRDefault="00F96B5F" w:rsidP="00F96B5F">
      <w:pPr>
        <w:spacing w:before="80" w:after="80" w:line="288" w:lineRule="auto"/>
        <w:jc w:val="both"/>
        <w:rPr>
          <w:rFonts w:cs="Arial"/>
          <w:b/>
          <w:bCs/>
          <w:sz w:val="22"/>
          <w:szCs w:val="22"/>
        </w:rPr>
      </w:pPr>
      <w:r w:rsidRPr="00CF028E">
        <w:rPr>
          <w:rFonts w:cs="Arial"/>
          <w:b/>
          <w:bCs/>
          <w:sz w:val="22"/>
          <w:szCs w:val="22"/>
        </w:rPr>
        <w:t>UNIDADE ORÇAMENTÁRIA:</w:t>
      </w:r>
    </w:p>
    <w:p w:rsidR="00F96B5F" w:rsidRPr="00CF028E" w:rsidRDefault="00F96B5F" w:rsidP="00F96B5F">
      <w:pPr>
        <w:spacing w:before="80" w:after="80" w:line="288" w:lineRule="auto"/>
        <w:jc w:val="both"/>
        <w:rPr>
          <w:rFonts w:cs="Arial"/>
          <w:sz w:val="22"/>
          <w:szCs w:val="22"/>
        </w:rPr>
      </w:pPr>
      <w:proofErr w:type="gramStart"/>
      <w:r w:rsidRPr="00CF028E">
        <w:rPr>
          <w:rFonts w:cs="Arial"/>
          <w:b/>
          <w:sz w:val="22"/>
          <w:szCs w:val="22"/>
        </w:rPr>
        <w:t>1923 – Agência</w:t>
      </w:r>
      <w:proofErr w:type="gramEnd"/>
      <w:r w:rsidRPr="00CF028E">
        <w:rPr>
          <w:rFonts w:cs="Arial"/>
          <w:b/>
          <w:sz w:val="22"/>
          <w:szCs w:val="22"/>
        </w:rPr>
        <w:t xml:space="preserve"> de Defesa Sanitária </w:t>
      </w:r>
      <w:proofErr w:type="spellStart"/>
      <w:r w:rsidRPr="00CF028E">
        <w:rPr>
          <w:rFonts w:cs="Arial"/>
          <w:b/>
          <w:sz w:val="22"/>
          <w:szCs w:val="22"/>
        </w:rPr>
        <w:t>Agrossilvopastoril</w:t>
      </w:r>
      <w:proofErr w:type="spellEnd"/>
      <w:r w:rsidRPr="00CF028E">
        <w:rPr>
          <w:rFonts w:cs="Arial"/>
          <w:b/>
          <w:sz w:val="22"/>
          <w:szCs w:val="22"/>
        </w:rPr>
        <w:t xml:space="preserve"> do Estado de Rondônia - IDARON</w:t>
      </w:r>
      <w:r w:rsidRPr="00CF028E">
        <w:rPr>
          <w:rFonts w:cs="Arial"/>
          <w:sz w:val="22"/>
          <w:szCs w:val="22"/>
        </w:rPr>
        <w:t xml:space="preserve">, entidade autárquica, com personalidade jurídica de direito público, com autonomia técnica, administrativa e financeira e patrimônio próprio, sede e foro na cidade de Porto Velho e jurisdição em todo Estado, vinculada à Secretaria de Estado da Agricultura, ou a que vier lhe suceder, de fins não lucrativos, sendo o órgão executor da política estadual de defesa </w:t>
      </w:r>
      <w:proofErr w:type="spellStart"/>
      <w:r w:rsidRPr="00CF028E">
        <w:rPr>
          <w:rFonts w:cs="Arial"/>
          <w:sz w:val="22"/>
          <w:szCs w:val="22"/>
        </w:rPr>
        <w:t>agrossilvopastoril</w:t>
      </w:r>
      <w:proofErr w:type="spellEnd"/>
      <w:r w:rsidRPr="00CF028E">
        <w:rPr>
          <w:rFonts w:cs="Arial"/>
          <w:sz w:val="22"/>
          <w:szCs w:val="22"/>
        </w:rPr>
        <w:t xml:space="preserve">, tendo por finalidade promover a fiscalização e execução das atividades de vigilância e defesa sanitária animal e vegetal, inspeção e fiscalização de produtos e subprodutos de origem animal, fiscalização e classificação da produção vegetal e identificação de essências florestais. Tem como atual Presidente o Senhor </w:t>
      </w:r>
      <w:r w:rsidRPr="00CF028E">
        <w:rPr>
          <w:rFonts w:cs="Arial"/>
          <w:b/>
          <w:sz w:val="22"/>
          <w:szCs w:val="22"/>
        </w:rPr>
        <w:t xml:space="preserve">JOSÉ ALFREDO VOLPI, </w:t>
      </w:r>
      <w:r w:rsidRPr="00CF028E">
        <w:rPr>
          <w:rFonts w:cs="Arial"/>
          <w:sz w:val="22"/>
          <w:szCs w:val="22"/>
        </w:rPr>
        <w:t>nomeado através do DECRETO de 11 de fevereiro de 2015.</w:t>
      </w:r>
    </w:p>
    <w:p w:rsidR="00F96B5F" w:rsidRPr="00CF028E" w:rsidRDefault="00F96B5F" w:rsidP="00F96B5F">
      <w:pPr>
        <w:spacing w:before="80" w:after="80" w:line="288" w:lineRule="auto"/>
        <w:rPr>
          <w:rFonts w:cs="Arial"/>
          <w:sz w:val="22"/>
          <w:szCs w:val="22"/>
        </w:rPr>
      </w:pPr>
    </w:p>
    <w:p w:rsidR="00F96B5F" w:rsidRPr="00CF028E" w:rsidRDefault="00F96B5F" w:rsidP="00F96B5F">
      <w:pPr>
        <w:pStyle w:val="Ttulo1"/>
        <w:numPr>
          <w:ilvl w:val="0"/>
          <w:numId w:val="9"/>
        </w:numPr>
        <w:tabs>
          <w:tab w:val="num" w:pos="720"/>
        </w:tabs>
        <w:spacing w:before="80" w:after="80" w:line="288" w:lineRule="auto"/>
        <w:ind w:left="720"/>
        <w:jc w:val="both"/>
        <w:rPr>
          <w:rFonts w:cs="Arial"/>
          <w:sz w:val="22"/>
          <w:szCs w:val="22"/>
        </w:rPr>
      </w:pPr>
      <w:r w:rsidRPr="00CF028E">
        <w:rPr>
          <w:rFonts w:cs="Arial"/>
          <w:sz w:val="22"/>
          <w:szCs w:val="22"/>
        </w:rPr>
        <w:t>APRESENTAÇÃO:</w:t>
      </w:r>
    </w:p>
    <w:p w:rsidR="00F96B5F" w:rsidRPr="00CF028E" w:rsidRDefault="00F96B5F" w:rsidP="00F96B5F">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before="80" w:after="80" w:line="288" w:lineRule="auto"/>
        <w:ind w:firstLine="748"/>
        <w:jc w:val="both"/>
        <w:rPr>
          <w:rFonts w:cs="Arial"/>
          <w:sz w:val="22"/>
          <w:szCs w:val="22"/>
        </w:rPr>
      </w:pPr>
      <w:r w:rsidRPr="00CF028E">
        <w:rPr>
          <w:rFonts w:cs="Arial"/>
          <w:sz w:val="22"/>
          <w:szCs w:val="22"/>
        </w:rPr>
        <w:t xml:space="preserve">Em atendimento ao art. 14 da Lei 8.666/93, a elaboração deste termo de referência tem como objetivo a definição precisa do objeto a ser adquirido, apresentando subsídios necessários para a aquisição de material de consumo para atender as necessidades da Gerência de Inspeção e Defesa Sanitária Animal – GIDSA da Agência de Defesa Sanitária </w:t>
      </w:r>
      <w:proofErr w:type="spellStart"/>
      <w:r w:rsidRPr="00CF028E">
        <w:rPr>
          <w:rFonts w:cs="Arial"/>
          <w:sz w:val="22"/>
          <w:szCs w:val="22"/>
        </w:rPr>
        <w:t>Agrossilvopastoril</w:t>
      </w:r>
      <w:proofErr w:type="spellEnd"/>
      <w:r w:rsidRPr="00CF028E">
        <w:rPr>
          <w:rFonts w:cs="Arial"/>
          <w:sz w:val="22"/>
          <w:szCs w:val="22"/>
        </w:rPr>
        <w:t xml:space="preserve"> do Estado de Rondônia – IDARON. Deste modo, contém, ele, os elementos essenciais fixados na referida lei, descritos de forma a subsidiar os interessados em concorrer no certame e a preparar sua documentação de proposta e habilitação.</w:t>
      </w:r>
    </w:p>
    <w:p w:rsidR="00F96B5F" w:rsidRPr="00AB57AF" w:rsidRDefault="00F96B5F" w:rsidP="00CF028E">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before="80" w:after="80"/>
        <w:ind w:firstLine="709"/>
        <w:jc w:val="both"/>
        <w:rPr>
          <w:rFonts w:cs="Arial"/>
          <w:szCs w:val="24"/>
        </w:rPr>
      </w:pPr>
      <w:r w:rsidRPr="00AB57AF">
        <w:rPr>
          <w:rFonts w:cs="Arial"/>
          <w:szCs w:val="24"/>
        </w:rPr>
        <w:t xml:space="preserve">Visa também, </w:t>
      </w:r>
      <w:proofErr w:type="gramStart"/>
      <w:r w:rsidRPr="00AB57AF">
        <w:rPr>
          <w:rFonts w:cs="Arial"/>
          <w:szCs w:val="24"/>
        </w:rPr>
        <w:t>otimização</w:t>
      </w:r>
      <w:proofErr w:type="gramEnd"/>
      <w:r w:rsidRPr="00AB57AF">
        <w:rPr>
          <w:rFonts w:cs="Arial"/>
          <w:szCs w:val="24"/>
        </w:rPr>
        <w:t xml:space="preserve"> do resultado no processo de aquisição, possibilitando ampla competição, atendendo o </w:t>
      </w:r>
      <w:r w:rsidRPr="00AB57AF">
        <w:rPr>
          <w:rFonts w:cs="Arial"/>
          <w:i/>
          <w:iCs/>
          <w:szCs w:val="24"/>
        </w:rPr>
        <w:t>princípio da isonomia</w:t>
      </w:r>
      <w:r w:rsidRPr="00AB57AF">
        <w:rPr>
          <w:rFonts w:cs="Arial"/>
          <w:szCs w:val="24"/>
        </w:rPr>
        <w:t xml:space="preserve"> e resguardando os interesses da Administração Pública.</w:t>
      </w:r>
    </w:p>
    <w:p w:rsidR="00F96B5F" w:rsidRPr="00AB57AF" w:rsidRDefault="00F96B5F" w:rsidP="00CF028E">
      <w:pPr>
        <w:tabs>
          <w:tab w:val="num" w:pos="0"/>
        </w:tabs>
        <w:spacing w:before="80" w:after="80"/>
        <w:ind w:firstLine="1122"/>
        <w:rPr>
          <w:rFonts w:cs="Arial"/>
          <w:szCs w:val="24"/>
        </w:rPr>
      </w:pPr>
    </w:p>
    <w:p w:rsidR="00F96B5F" w:rsidRPr="00CF028E" w:rsidRDefault="00F96B5F" w:rsidP="00CF028E">
      <w:pPr>
        <w:pStyle w:val="Ttulo1"/>
        <w:numPr>
          <w:ilvl w:val="0"/>
          <w:numId w:val="9"/>
        </w:numPr>
        <w:tabs>
          <w:tab w:val="num" w:pos="720"/>
        </w:tabs>
        <w:spacing w:before="80" w:after="80"/>
        <w:ind w:left="720"/>
        <w:jc w:val="both"/>
        <w:rPr>
          <w:rFonts w:cs="Arial"/>
          <w:b w:val="0"/>
          <w:i w:val="0"/>
          <w:sz w:val="22"/>
          <w:szCs w:val="22"/>
        </w:rPr>
      </w:pPr>
      <w:r w:rsidRPr="00CF028E">
        <w:rPr>
          <w:rFonts w:cs="Arial"/>
          <w:b w:val="0"/>
          <w:i w:val="0"/>
          <w:sz w:val="22"/>
          <w:szCs w:val="22"/>
        </w:rPr>
        <w:t>OBJETO:</w:t>
      </w:r>
    </w:p>
    <w:p w:rsidR="00F96B5F" w:rsidRPr="00CF028E" w:rsidRDefault="00F96B5F" w:rsidP="00CF028E">
      <w:pPr>
        <w:pStyle w:val="Ttulo1"/>
        <w:tabs>
          <w:tab w:val="num" w:pos="748"/>
        </w:tabs>
        <w:spacing w:before="80" w:after="80"/>
        <w:ind w:left="360" w:firstLine="748"/>
        <w:jc w:val="both"/>
        <w:rPr>
          <w:rFonts w:cs="Arial"/>
          <w:b w:val="0"/>
          <w:bCs/>
          <w:i w:val="0"/>
          <w:sz w:val="22"/>
          <w:szCs w:val="22"/>
        </w:rPr>
      </w:pPr>
      <w:r w:rsidRPr="00CF028E">
        <w:rPr>
          <w:rFonts w:cs="Arial"/>
          <w:b w:val="0"/>
          <w:i w:val="0"/>
          <w:sz w:val="22"/>
          <w:szCs w:val="22"/>
        </w:rPr>
        <w:t>Aquisição de material de consumo (EPI) para atender as necessidades da Agência de Defesa Sanitária Agrosilvopastoril do Estado de Rondônia – IDARON</w:t>
      </w:r>
      <w:r w:rsidRPr="00CF028E">
        <w:rPr>
          <w:rFonts w:cs="Arial"/>
          <w:b w:val="0"/>
          <w:bCs/>
          <w:i w:val="0"/>
          <w:sz w:val="22"/>
          <w:szCs w:val="22"/>
        </w:rPr>
        <w:t>, conforme detalhamento do objeto.</w:t>
      </w:r>
    </w:p>
    <w:p w:rsidR="00F96B5F" w:rsidRPr="00CF028E" w:rsidRDefault="00F96B5F" w:rsidP="00CF028E">
      <w:pPr>
        <w:spacing w:before="80" w:after="80"/>
        <w:rPr>
          <w:rFonts w:cs="Arial"/>
          <w:sz w:val="22"/>
          <w:szCs w:val="22"/>
        </w:rPr>
      </w:pPr>
    </w:p>
    <w:p w:rsidR="00F96B5F" w:rsidRPr="00CF028E" w:rsidRDefault="00F96B5F" w:rsidP="00CF028E">
      <w:pPr>
        <w:pStyle w:val="Ttulo1"/>
        <w:numPr>
          <w:ilvl w:val="0"/>
          <w:numId w:val="9"/>
        </w:numPr>
        <w:tabs>
          <w:tab w:val="left" w:pos="187"/>
          <w:tab w:val="num" w:pos="720"/>
        </w:tabs>
        <w:spacing w:before="80" w:after="80"/>
        <w:ind w:left="720"/>
        <w:jc w:val="both"/>
        <w:rPr>
          <w:rFonts w:cs="Arial"/>
          <w:b w:val="0"/>
          <w:i w:val="0"/>
          <w:sz w:val="22"/>
          <w:szCs w:val="22"/>
        </w:rPr>
      </w:pPr>
      <w:r w:rsidRPr="00CF028E">
        <w:rPr>
          <w:rFonts w:cs="Arial"/>
          <w:b w:val="0"/>
          <w:i w:val="0"/>
          <w:sz w:val="22"/>
          <w:szCs w:val="22"/>
        </w:rPr>
        <w:t>DETALHAMENTO DO OBJETO:</w:t>
      </w:r>
    </w:p>
    <w:p w:rsidR="00F96B5F" w:rsidRPr="00CF028E" w:rsidRDefault="00F96B5F" w:rsidP="00F96B5F">
      <w:pPr>
        <w:spacing w:before="80" w:after="80" w:line="288" w:lineRule="auto"/>
        <w:jc w:val="center"/>
        <w:rPr>
          <w:sz w:val="22"/>
          <w:szCs w:val="22"/>
        </w:rPr>
      </w:pP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40"/>
        <w:gridCol w:w="1496"/>
        <w:gridCol w:w="1337"/>
      </w:tblGrid>
      <w:tr w:rsidR="00F96B5F" w:rsidRPr="001164A1" w:rsidTr="00F27E32">
        <w:trPr>
          <w:trHeight w:val="1018"/>
        </w:trPr>
        <w:tc>
          <w:tcPr>
            <w:tcW w:w="817" w:type="dxa"/>
            <w:tcBorders>
              <w:top w:val="single" w:sz="4" w:space="0" w:color="auto"/>
              <w:left w:val="single" w:sz="4" w:space="0" w:color="auto"/>
              <w:bottom w:val="single" w:sz="4" w:space="0" w:color="auto"/>
              <w:right w:val="single" w:sz="4" w:space="0" w:color="auto"/>
            </w:tcBorders>
            <w:vAlign w:val="center"/>
          </w:tcPr>
          <w:p w:rsidR="00F96B5F" w:rsidRPr="001164A1" w:rsidRDefault="00F96B5F" w:rsidP="00F27E32">
            <w:pPr>
              <w:spacing w:line="288" w:lineRule="auto"/>
              <w:contextualSpacing/>
              <w:jc w:val="center"/>
              <w:rPr>
                <w:rFonts w:cs="Arial"/>
                <w:b/>
                <w:szCs w:val="24"/>
              </w:rPr>
            </w:pPr>
            <w:r>
              <w:rPr>
                <w:rFonts w:cs="Arial"/>
                <w:b/>
                <w:szCs w:val="24"/>
              </w:rPr>
              <w:lastRenderedPageBreak/>
              <w:t>Item</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1164A1" w:rsidRDefault="00F96B5F" w:rsidP="00F27E32">
            <w:pPr>
              <w:spacing w:line="288" w:lineRule="auto"/>
              <w:contextualSpacing/>
              <w:jc w:val="center"/>
              <w:rPr>
                <w:rFonts w:cs="Arial"/>
                <w:b/>
                <w:szCs w:val="24"/>
              </w:rPr>
            </w:pPr>
            <w:r w:rsidRPr="001164A1">
              <w:rPr>
                <w:rFonts w:cs="Arial"/>
                <w:b/>
                <w:szCs w:val="24"/>
              </w:rPr>
              <w:t>Especificação do objeto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1164A1" w:rsidRDefault="00F96B5F" w:rsidP="00F27E32">
            <w:pPr>
              <w:spacing w:line="288" w:lineRule="auto"/>
              <w:contextualSpacing/>
              <w:jc w:val="center"/>
              <w:rPr>
                <w:rFonts w:cs="Arial"/>
                <w:b/>
              </w:rPr>
            </w:pPr>
            <w:r w:rsidRPr="001164A1">
              <w:rPr>
                <w:rFonts w:cs="Arial"/>
                <w:b/>
              </w:rPr>
              <w:t>Unidade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1164A1" w:rsidRDefault="00F96B5F" w:rsidP="00F27E32">
            <w:pPr>
              <w:spacing w:line="288" w:lineRule="auto"/>
              <w:contextualSpacing/>
              <w:jc w:val="center"/>
              <w:rPr>
                <w:rFonts w:cs="Arial"/>
                <w:b/>
              </w:rPr>
            </w:pPr>
            <w:r w:rsidRPr="001164A1">
              <w:rPr>
                <w:rFonts w:cs="Arial"/>
                <w:b/>
              </w:rPr>
              <w:t>Quant. a ser adquirida</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Pr="00E75AE9" w:rsidRDefault="00F96B5F" w:rsidP="00F27E32">
            <w:pPr>
              <w:spacing w:line="288" w:lineRule="auto"/>
              <w:contextualSpacing/>
              <w:jc w:val="center"/>
              <w:rPr>
                <w:rFonts w:cs="Arial"/>
                <w:sz w:val="22"/>
                <w:szCs w:val="22"/>
              </w:rPr>
            </w:pPr>
            <w:r w:rsidRPr="00E75AE9">
              <w:rPr>
                <w:rFonts w:cs="Arial"/>
                <w:sz w:val="22"/>
                <w:szCs w:val="22"/>
              </w:rPr>
              <w:t>01</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 xml:space="preserve">Bota tipo </w:t>
            </w:r>
            <w:proofErr w:type="spellStart"/>
            <w:r>
              <w:rPr>
                <w:rFonts w:cs="Arial"/>
                <w:sz w:val="22"/>
                <w:szCs w:val="22"/>
              </w:rPr>
              <w:t>propé</w:t>
            </w:r>
            <w:proofErr w:type="spellEnd"/>
            <w:r>
              <w:rPr>
                <w:rFonts w:cs="Arial"/>
                <w:sz w:val="22"/>
                <w:szCs w:val="22"/>
              </w:rPr>
              <w:t xml:space="preserve">, confeccionada em plástico transparente, maleável, tendo em seus lados selados parcialmente, sendo introduzida no pé através do cano da mesma, possui um elástico que ajusta na altura do tornozelo.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par</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300</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Pr="00E75AE9" w:rsidRDefault="00F96B5F" w:rsidP="00F27E32">
            <w:pPr>
              <w:spacing w:line="288" w:lineRule="auto"/>
              <w:contextualSpacing/>
              <w:jc w:val="center"/>
              <w:rPr>
                <w:rFonts w:cs="Arial"/>
                <w:sz w:val="22"/>
                <w:szCs w:val="22"/>
              </w:rPr>
            </w:pPr>
            <w:r w:rsidRPr="00E75AE9">
              <w:rPr>
                <w:rFonts w:cs="Arial"/>
                <w:sz w:val="22"/>
                <w:szCs w:val="22"/>
              </w:rPr>
              <w:t>02</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 xml:space="preserve">Luva de procedimento descartável. Confeccionada em puro látex não estéril </w:t>
            </w:r>
            <w:proofErr w:type="spellStart"/>
            <w:r>
              <w:rPr>
                <w:rFonts w:cs="Arial"/>
                <w:sz w:val="22"/>
                <w:szCs w:val="22"/>
              </w:rPr>
              <w:t>abidestro</w:t>
            </w:r>
            <w:proofErr w:type="spellEnd"/>
            <w:r>
              <w:rPr>
                <w:rFonts w:cs="Arial"/>
                <w:sz w:val="22"/>
                <w:szCs w:val="22"/>
              </w:rPr>
              <w:t xml:space="preserve"> hipoalergênica. Caixa com 100 </w:t>
            </w:r>
            <w:proofErr w:type="gramStart"/>
            <w:r>
              <w:rPr>
                <w:rFonts w:cs="Arial"/>
                <w:sz w:val="22"/>
                <w:szCs w:val="22"/>
              </w:rPr>
              <w:t>luvas TAMANHO</w:t>
            </w:r>
            <w:proofErr w:type="gramEnd"/>
            <w:r>
              <w:rPr>
                <w:rFonts w:cs="Arial"/>
                <w:sz w:val="22"/>
                <w:szCs w:val="22"/>
              </w:rPr>
              <w:t xml:space="preserve"> P, M e G, sendo 100 caixas de cada tamanho.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caixa</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300</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Pr="00E75AE9" w:rsidRDefault="00F96B5F" w:rsidP="00F27E32">
            <w:pPr>
              <w:spacing w:line="288" w:lineRule="auto"/>
              <w:contextualSpacing/>
              <w:jc w:val="center"/>
              <w:rPr>
                <w:rFonts w:cs="Arial"/>
                <w:sz w:val="22"/>
                <w:szCs w:val="22"/>
              </w:rPr>
            </w:pPr>
            <w:r>
              <w:rPr>
                <w:rFonts w:cs="Arial"/>
                <w:sz w:val="22"/>
                <w:szCs w:val="22"/>
              </w:rPr>
              <w:t>03</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 xml:space="preserve">Mascara </w:t>
            </w:r>
            <w:proofErr w:type="gramStart"/>
            <w:r>
              <w:rPr>
                <w:rFonts w:cs="Arial"/>
                <w:sz w:val="22"/>
                <w:szCs w:val="22"/>
              </w:rPr>
              <w:t>semi facial</w:t>
            </w:r>
            <w:proofErr w:type="gramEnd"/>
            <w:r>
              <w:rPr>
                <w:rFonts w:cs="Arial"/>
                <w:sz w:val="22"/>
                <w:szCs w:val="22"/>
              </w:rPr>
              <w:t xml:space="preserve"> descartável PFF2 – respirador descartável, tipo semi facial filtrante, modelo dobrável, com solda eletrônica em todo perímetro, confeccionada em manta sintética com tratamento eletrostático, para partículas P2, com elástico para fixação e ajuste à cabeça, embalada individualmente.</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unidade</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50</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Default="00F96B5F" w:rsidP="00F27E32">
            <w:pPr>
              <w:spacing w:line="288" w:lineRule="auto"/>
              <w:contextualSpacing/>
              <w:jc w:val="center"/>
              <w:rPr>
                <w:rFonts w:cs="Arial"/>
                <w:sz w:val="22"/>
                <w:szCs w:val="22"/>
              </w:rPr>
            </w:pPr>
            <w:r>
              <w:rPr>
                <w:rFonts w:cs="Arial"/>
                <w:sz w:val="22"/>
                <w:szCs w:val="22"/>
              </w:rPr>
              <w:t>04</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Óculos de segurança com lente em Policarbonato de alta resistência a impactos. Apoio nasal feito do mesmo material da lente e proteção lateral para oferecer segurança ao usuário. Haste tipo espátula com ajuste de comprimento para atender os diferentes tamanhos.</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unidade</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500</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Default="00F96B5F" w:rsidP="00F27E32">
            <w:pPr>
              <w:spacing w:line="288" w:lineRule="auto"/>
              <w:contextualSpacing/>
              <w:jc w:val="center"/>
              <w:rPr>
                <w:rFonts w:cs="Arial"/>
                <w:sz w:val="22"/>
                <w:szCs w:val="22"/>
              </w:rPr>
            </w:pPr>
            <w:r>
              <w:rPr>
                <w:rFonts w:cs="Arial"/>
                <w:sz w:val="22"/>
                <w:szCs w:val="22"/>
              </w:rPr>
              <w:t>05</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Touca descartável confeccionada em tecido não tecido 100% polipropileno. Permeável ao ar e hipoalérgica. Média elasticidade e fácil ajuste. Fabricada com costura ultra-sônica. Tamanho único, ajustável a qualquer tamanho de cabeça. Fornecida em caixa com 100 unidades por caixa.</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caixa</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500</w:t>
            </w: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Default="00F96B5F" w:rsidP="00F27E32">
            <w:pPr>
              <w:spacing w:line="288" w:lineRule="auto"/>
              <w:contextualSpacing/>
              <w:jc w:val="center"/>
              <w:rPr>
                <w:rFonts w:cs="Arial"/>
                <w:sz w:val="22"/>
                <w:szCs w:val="22"/>
              </w:rPr>
            </w:pPr>
            <w:r>
              <w:rPr>
                <w:rFonts w:cs="Arial"/>
                <w:sz w:val="22"/>
                <w:szCs w:val="22"/>
              </w:rPr>
              <w:t>06</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 xml:space="preserve">Macacão confeccionado em tecido não tecido; 100% polietileno de alta densidade, revestido com uma camada laminada de polietileno; resistência têxtil a rasgos e furos; traje acoplado com capuz ajustado por elástico; </w:t>
            </w:r>
            <w:r>
              <w:rPr>
                <w:rFonts w:cs="Arial"/>
                <w:sz w:val="22"/>
                <w:szCs w:val="22"/>
              </w:rPr>
              <w:lastRenderedPageBreak/>
              <w:t xml:space="preserve">fechamento por zíper, sobreposto por pala e </w:t>
            </w:r>
            <w:proofErr w:type="spellStart"/>
            <w:r>
              <w:rPr>
                <w:rFonts w:cs="Arial"/>
                <w:sz w:val="22"/>
                <w:szCs w:val="22"/>
              </w:rPr>
              <w:t>velcro</w:t>
            </w:r>
            <w:proofErr w:type="spellEnd"/>
            <w:r>
              <w:rPr>
                <w:rFonts w:cs="Arial"/>
                <w:sz w:val="22"/>
                <w:szCs w:val="22"/>
              </w:rPr>
              <w:t>; elásticos nos punhos e tornozelos; costura reforçada ou termosselada. TAMANHO G, GG,</w:t>
            </w:r>
            <w:proofErr w:type="gramStart"/>
            <w:r>
              <w:rPr>
                <w:rFonts w:cs="Arial"/>
                <w:sz w:val="22"/>
                <w:szCs w:val="22"/>
              </w:rPr>
              <w:t xml:space="preserve">  </w:t>
            </w:r>
            <w:proofErr w:type="gramEnd"/>
            <w:r>
              <w:rPr>
                <w:rFonts w:cs="Arial"/>
                <w:sz w:val="22"/>
                <w:szCs w:val="22"/>
              </w:rPr>
              <w:t>sendo 250 unidades de cada tamanho.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lastRenderedPageBreak/>
              <w:t>unidade</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Default="00F96B5F" w:rsidP="00F27E32">
            <w:pPr>
              <w:spacing w:line="288" w:lineRule="auto"/>
              <w:contextualSpacing/>
              <w:jc w:val="center"/>
              <w:rPr>
                <w:rFonts w:cs="Arial"/>
                <w:b/>
                <w:sz w:val="22"/>
                <w:szCs w:val="22"/>
              </w:rPr>
            </w:pPr>
            <w:r>
              <w:rPr>
                <w:rFonts w:cs="Arial"/>
                <w:b/>
                <w:sz w:val="22"/>
                <w:szCs w:val="22"/>
              </w:rPr>
              <w:t>500</w:t>
            </w:r>
          </w:p>
          <w:p w:rsidR="00F96B5F" w:rsidRPr="00E75AE9" w:rsidRDefault="00F96B5F" w:rsidP="00F27E32">
            <w:pPr>
              <w:spacing w:line="288" w:lineRule="auto"/>
              <w:contextualSpacing/>
              <w:jc w:val="center"/>
              <w:rPr>
                <w:rFonts w:cs="Arial"/>
                <w:b/>
                <w:sz w:val="22"/>
                <w:szCs w:val="22"/>
              </w:rPr>
            </w:pPr>
          </w:p>
        </w:tc>
      </w:tr>
      <w:tr w:rsidR="00F96B5F" w:rsidRPr="001164A1" w:rsidTr="00F27E32">
        <w:tc>
          <w:tcPr>
            <w:tcW w:w="817" w:type="dxa"/>
            <w:tcBorders>
              <w:top w:val="single" w:sz="4" w:space="0" w:color="auto"/>
              <w:left w:val="single" w:sz="4" w:space="0" w:color="auto"/>
              <w:bottom w:val="single" w:sz="4" w:space="0" w:color="auto"/>
              <w:right w:val="single" w:sz="4" w:space="0" w:color="auto"/>
            </w:tcBorders>
            <w:vAlign w:val="center"/>
          </w:tcPr>
          <w:p w:rsidR="00F96B5F" w:rsidRDefault="00F96B5F" w:rsidP="00F27E32">
            <w:pPr>
              <w:spacing w:line="288" w:lineRule="auto"/>
              <w:contextualSpacing/>
              <w:jc w:val="center"/>
              <w:rPr>
                <w:rFonts w:cs="Arial"/>
                <w:sz w:val="22"/>
                <w:szCs w:val="22"/>
              </w:rPr>
            </w:pPr>
            <w:r>
              <w:rPr>
                <w:rFonts w:cs="Arial"/>
                <w:sz w:val="22"/>
                <w:szCs w:val="22"/>
              </w:rPr>
              <w:lastRenderedPageBreak/>
              <w:t>07</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F96B5F" w:rsidRPr="00E75AE9" w:rsidRDefault="00F96B5F" w:rsidP="00F27E32">
            <w:pPr>
              <w:spacing w:line="288" w:lineRule="auto"/>
              <w:contextualSpacing/>
              <w:jc w:val="both"/>
              <w:rPr>
                <w:rFonts w:cs="Arial"/>
                <w:sz w:val="22"/>
                <w:szCs w:val="22"/>
              </w:rPr>
            </w:pPr>
            <w:r>
              <w:rPr>
                <w:rFonts w:cs="Arial"/>
                <w:sz w:val="22"/>
                <w:szCs w:val="22"/>
              </w:rPr>
              <w:t>Capa de chuva para motoqueiro em material: 100% impermeável, PVC revestido internamente com malha de poliéster, com faixas refletivas para segurança, forro em material macio, gola com revestimento. TAMANHO G/GG/EG, sendo 250 unidades de cada tamanho.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sz w:val="22"/>
                <w:szCs w:val="22"/>
              </w:rPr>
            </w:pPr>
            <w:proofErr w:type="gramStart"/>
            <w:r>
              <w:rPr>
                <w:rFonts w:cs="Arial"/>
                <w:sz w:val="22"/>
                <w:szCs w:val="22"/>
              </w:rPr>
              <w:t>unidade</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F96B5F" w:rsidRPr="00E75AE9" w:rsidRDefault="00F96B5F" w:rsidP="00F27E32">
            <w:pPr>
              <w:spacing w:line="288" w:lineRule="auto"/>
              <w:contextualSpacing/>
              <w:jc w:val="center"/>
              <w:rPr>
                <w:rFonts w:cs="Arial"/>
                <w:b/>
                <w:sz w:val="22"/>
                <w:szCs w:val="22"/>
              </w:rPr>
            </w:pPr>
            <w:r>
              <w:rPr>
                <w:rFonts w:cs="Arial"/>
                <w:b/>
                <w:sz w:val="22"/>
                <w:szCs w:val="22"/>
              </w:rPr>
              <w:t>750</w:t>
            </w:r>
          </w:p>
        </w:tc>
      </w:tr>
    </w:tbl>
    <w:p w:rsidR="00F96B5F" w:rsidRPr="00A02D43" w:rsidRDefault="00F96B5F" w:rsidP="00F96B5F">
      <w:pPr>
        <w:spacing w:before="80" w:after="80" w:line="288" w:lineRule="auto"/>
        <w:jc w:val="both"/>
        <w:rPr>
          <w:b/>
        </w:rPr>
      </w:pPr>
    </w:p>
    <w:p w:rsidR="00F96B5F" w:rsidRPr="00CF028E" w:rsidRDefault="00F96B5F" w:rsidP="00CF028E">
      <w:pPr>
        <w:pStyle w:val="Ttulo1"/>
        <w:numPr>
          <w:ilvl w:val="0"/>
          <w:numId w:val="9"/>
        </w:numPr>
        <w:tabs>
          <w:tab w:val="left" w:pos="187"/>
          <w:tab w:val="num" w:pos="720"/>
        </w:tabs>
        <w:spacing w:before="80" w:after="80"/>
        <w:ind w:left="720"/>
        <w:jc w:val="both"/>
        <w:rPr>
          <w:rFonts w:cs="Arial"/>
          <w:b w:val="0"/>
          <w:sz w:val="22"/>
          <w:szCs w:val="22"/>
        </w:rPr>
      </w:pPr>
      <w:r w:rsidRPr="00CF028E">
        <w:rPr>
          <w:rFonts w:cs="Arial"/>
          <w:b w:val="0"/>
          <w:sz w:val="22"/>
          <w:szCs w:val="22"/>
        </w:rPr>
        <w:t>JUSTIFICATIVA:</w:t>
      </w:r>
    </w:p>
    <w:p w:rsidR="00F96B5F" w:rsidRPr="00CF028E" w:rsidRDefault="00F96B5F" w:rsidP="00CF028E">
      <w:pPr>
        <w:pStyle w:val="Recuodecorpodetexto"/>
        <w:spacing w:before="80" w:after="80"/>
        <w:ind w:firstLine="709"/>
        <w:jc w:val="both"/>
        <w:rPr>
          <w:rFonts w:cs="Arial"/>
          <w:b w:val="0"/>
          <w:i/>
          <w:iCs/>
          <w:sz w:val="22"/>
          <w:szCs w:val="22"/>
        </w:rPr>
      </w:pPr>
      <w:r w:rsidRPr="00CF028E">
        <w:rPr>
          <w:rFonts w:cs="Arial"/>
          <w:b w:val="0"/>
          <w:sz w:val="22"/>
          <w:szCs w:val="22"/>
        </w:rPr>
        <w:t>Em conformidade com o artigo 2º do Capitulo II da Lei Complementar 215 de 19 de julho de 1999, que cria a Agência de Defesa Sanitária Agrosilvopastoril do Estado de Rondônia – IDARON</w:t>
      </w:r>
      <w:proofErr w:type="gramStart"/>
      <w:r w:rsidRPr="00CF028E">
        <w:rPr>
          <w:rFonts w:cs="Arial"/>
          <w:b w:val="0"/>
          <w:sz w:val="22"/>
          <w:szCs w:val="22"/>
        </w:rPr>
        <w:t>, preconiza</w:t>
      </w:r>
      <w:proofErr w:type="gramEnd"/>
      <w:r w:rsidRPr="00CF028E">
        <w:rPr>
          <w:rFonts w:cs="Arial"/>
          <w:b w:val="0"/>
          <w:sz w:val="22"/>
          <w:szCs w:val="22"/>
        </w:rPr>
        <w:t xml:space="preserve"> que a IDARON “... </w:t>
      </w:r>
      <w:r w:rsidRPr="00CF028E">
        <w:rPr>
          <w:rFonts w:cs="Arial"/>
          <w:b w:val="0"/>
          <w:i/>
          <w:iCs/>
          <w:sz w:val="22"/>
          <w:szCs w:val="22"/>
        </w:rPr>
        <w:t>tem por finalidade promover a fiscalização e execução das atividades de vigilância sanitária animal e vegetal, inspeção e fiscalização de produtos e subprodutos de origem animal, fiscalização e classificação da produção vegetal e identificação de essências florestais”.</w:t>
      </w:r>
    </w:p>
    <w:p w:rsidR="00F96B5F" w:rsidRPr="00CF028E" w:rsidRDefault="00F96B5F" w:rsidP="00CF028E">
      <w:pPr>
        <w:pStyle w:val="Recuodecorpodetexto"/>
        <w:spacing w:before="80" w:after="80"/>
        <w:ind w:firstLine="748"/>
        <w:jc w:val="both"/>
        <w:rPr>
          <w:rFonts w:cs="Arial"/>
          <w:b w:val="0"/>
          <w:sz w:val="22"/>
          <w:szCs w:val="22"/>
        </w:rPr>
      </w:pPr>
      <w:r w:rsidRPr="00CF028E">
        <w:rPr>
          <w:rFonts w:cs="Arial"/>
          <w:b w:val="0"/>
          <w:sz w:val="22"/>
          <w:szCs w:val="22"/>
        </w:rPr>
        <w:t>A Gerência de Inspeção e Defesa Sanitária Animal – GIDSA tem como objetivo principal garantir a segurança sanitária dos produtos e subprodutos de origem animal originários de Rondônia agregando, como consequência, maior valor comercial ao rebanho estadual no mercado interno e externo, o que resulta aumento da produtividade como benefício social, melhor rentabilidade para o produtor e incremento de recolhimentos ao erário contribuindo, dessa forma, para o fortalecimento da economia e para a melhoria das condições de vida humana em Rondônia.</w:t>
      </w:r>
    </w:p>
    <w:p w:rsidR="00F96B5F" w:rsidRPr="00CF028E" w:rsidRDefault="00F96B5F" w:rsidP="00CF028E">
      <w:pPr>
        <w:pStyle w:val="Recuodecorpodetexto"/>
        <w:spacing w:before="80" w:after="80"/>
        <w:ind w:firstLine="748"/>
        <w:jc w:val="both"/>
        <w:rPr>
          <w:rFonts w:cs="Arial"/>
          <w:b w:val="0"/>
          <w:sz w:val="22"/>
          <w:szCs w:val="22"/>
        </w:rPr>
      </w:pPr>
      <w:r w:rsidRPr="00CF028E">
        <w:rPr>
          <w:rFonts w:cs="Arial"/>
          <w:b w:val="0"/>
          <w:sz w:val="22"/>
          <w:szCs w:val="22"/>
        </w:rPr>
        <w:t>Dentre as atividades realizadas por esta Agência IDARON, podemos destacar algumas relacionadas aos programas sanitários, tais como: Programa de controle da Raiva e outras encefalopatias, Sanidade Eqüídea, Manutenção da área de Peste Suína Clássica- PSC e o Programa de Prevenção da Febre Aftosa.</w:t>
      </w:r>
    </w:p>
    <w:p w:rsidR="00F96B5F" w:rsidRPr="00CF028E" w:rsidRDefault="00F96B5F" w:rsidP="00CF028E">
      <w:pPr>
        <w:pStyle w:val="Recuodecorpodetexto"/>
        <w:spacing w:before="80" w:after="80"/>
        <w:ind w:firstLine="748"/>
        <w:jc w:val="both"/>
        <w:rPr>
          <w:rFonts w:cs="Arial"/>
          <w:b w:val="0"/>
          <w:sz w:val="22"/>
          <w:szCs w:val="22"/>
        </w:rPr>
      </w:pPr>
      <w:r w:rsidRPr="00CF028E">
        <w:rPr>
          <w:rFonts w:cs="Arial"/>
          <w:b w:val="0"/>
          <w:sz w:val="22"/>
          <w:szCs w:val="22"/>
        </w:rPr>
        <w:t xml:space="preserve">Todas as atividades relacionadas fazem parte de uma rotina de trabalho que demanda uma grande quantidade de material específico, para que possamos ter condições de atuarmos em respostas rápidas frente a eventos sanitários intempestivos. </w:t>
      </w:r>
    </w:p>
    <w:p w:rsidR="00F96B5F" w:rsidRPr="00CF028E" w:rsidRDefault="00F96B5F" w:rsidP="00CF028E">
      <w:pPr>
        <w:spacing w:before="80" w:after="80"/>
        <w:ind w:firstLine="748"/>
        <w:jc w:val="both"/>
        <w:rPr>
          <w:rFonts w:cs="Arial"/>
          <w:bCs/>
          <w:sz w:val="22"/>
          <w:szCs w:val="22"/>
        </w:rPr>
      </w:pPr>
      <w:r w:rsidRPr="00CF028E">
        <w:rPr>
          <w:rFonts w:cs="Arial"/>
          <w:bCs/>
          <w:sz w:val="22"/>
          <w:szCs w:val="22"/>
        </w:rPr>
        <w:t xml:space="preserve">Cumpre-nos justificar também as quantidades estimadas pela requerente visando suprir a demanda da Agência para 12 (doze) meses, sendo que atualmente o estoque encontra-se praticamente zerado para todos os itens solicitados, razão pela qual não foi realizada a técnica quantitativa de estimação preconizada na Instrução Normativa nº 005/2011 da Controladoria Geral do Estado, pois a quantidade autorizada seria idêntica </w:t>
      </w:r>
      <w:proofErr w:type="gramStart"/>
      <w:r w:rsidRPr="00CF028E">
        <w:rPr>
          <w:rFonts w:cs="Arial"/>
          <w:bCs/>
          <w:sz w:val="22"/>
          <w:szCs w:val="22"/>
        </w:rPr>
        <w:t>a</w:t>
      </w:r>
      <w:proofErr w:type="gramEnd"/>
      <w:r w:rsidRPr="00CF028E">
        <w:rPr>
          <w:rFonts w:cs="Arial"/>
          <w:bCs/>
          <w:sz w:val="22"/>
          <w:szCs w:val="22"/>
        </w:rPr>
        <w:t xml:space="preserve"> estimada. </w:t>
      </w:r>
      <w:proofErr w:type="gramStart"/>
      <w:r w:rsidRPr="00CF028E">
        <w:rPr>
          <w:rFonts w:cs="Arial"/>
          <w:bCs/>
          <w:sz w:val="22"/>
          <w:szCs w:val="22"/>
        </w:rPr>
        <w:t>Outrossim</w:t>
      </w:r>
      <w:proofErr w:type="gramEnd"/>
      <w:r w:rsidRPr="00CF028E">
        <w:rPr>
          <w:rFonts w:cs="Arial"/>
          <w:bCs/>
          <w:sz w:val="22"/>
          <w:szCs w:val="22"/>
        </w:rPr>
        <w:t xml:space="preserve">, o quantitativo requerido supre, além da Unidade Central da Agência, todas as demais Unidades Locais de Sanidade Animal e Vegetal – </w:t>
      </w:r>
      <w:proofErr w:type="spellStart"/>
      <w:r w:rsidRPr="00CF028E">
        <w:rPr>
          <w:rFonts w:cs="Arial"/>
          <w:bCs/>
          <w:sz w:val="22"/>
          <w:szCs w:val="22"/>
        </w:rPr>
        <w:t>ULSAV´s</w:t>
      </w:r>
      <w:proofErr w:type="spellEnd"/>
      <w:r w:rsidRPr="00CF028E">
        <w:rPr>
          <w:rFonts w:cs="Arial"/>
          <w:bCs/>
          <w:sz w:val="22"/>
          <w:szCs w:val="22"/>
        </w:rPr>
        <w:t xml:space="preserve"> e Escritórios de Atendimento da Comunidade – </w:t>
      </w:r>
      <w:proofErr w:type="spellStart"/>
      <w:r w:rsidRPr="00CF028E">
        <w:rPr>
          <w:rFonts w:cs="Arial"/>
          <w:bCs/>
          <w:sz w:val="22"/>
          <w:szCs w:val="22"/>
        </w:rPr>
        <w:t>EACs</w:t>
      </w:r>
      <w:proofErr w:type="spellEnd"/>
      <w:r w:rsidRPr="00CF028E">
        <w:rPr>
          <w:rFonts w:cs="Arial"/>
          <w:bCs/>
          <w:sz w:val="22"/>
          <w:szCs w:val="22"/>
        </w:rPr>
        <w:t xml:space="preserve"> distribuídos em todo o estado de Rondônia para o período já referenciado.</w:t>
      </w:r>
    </w:p>
    <w:p w:rsidR="00F96B5F" w:rsidRDefault="00F96B5F" w:rsidP="00F96B5F">
      <w:pPr>
        <w:spacing w:before="80" w:after="80" w:line="288" w:lineRule="auto"/>
        <w:ind w:firstLine="709"/>
        <w:jc w:val="both"/>
        <w:rPr>
          <w:rFonts w:cs="Arial"/>
          <w:bCs/>
          <w:szCs w:val="24"/>
        </w:rPr>
      </w:pPr>
    </w:p>
    <w:p w:rsidR="00F96B5F" w:rsidRPr="00CF028E" w:rsidRDefault="00F96B5F" w:rsidP="00CF028E">
      <w:pPr>
        <w:pStyle w:val="Ttulo1"/>
        <w:numPr>
          <w:ilvl w:val="0"/>
          <w:numId w:val="9"/>
        </w:numPr>
        <w:tabs>
          <w:tab w:val="left" w:pos="426"/>
        </w:tabs>
        <w:spacing w:before="80" w:after="80"/>
        <w:jc w:val="both"/>
        <w:rPr>
          <w:rFonts w:cs="Arial"/>
          <w:iCs/>
          <w:sz w:val="22"/>
          <w:szCs w:val="22"/>
        </w:rPr>
      </w:pPr>
      <w:r w:rsidRPr="00CF028E">
        <w:rPr>
          <w:rFonts w:cs="Arial"/>
          <w:iCs/>
          <w:sz w:val="22"/>
          <w:szCs w:val="22"/>
        </w:rPr>
        <w:lastRenderedPageBreak/>
        <w:t>DO LOCAL E PRAZO DE ENTREGA:</w:t>
      </w:r>
    </w:p>
    <w:p w:rsidR="00F96B5F" w:rsidRPr="00CF028E" w:rsidRDefault="00F96B5F" w:rsidP="00CF028E">
      <w:pPr>
        <w:spacing w:before="80" w:after="80"/>
        <w:ind w:firstLine="1134"/>
        <w:jc w:val="both"/>
        <w:rPr>
          <w:rFonts w:cs="Arial"/>
          <w:sz w:val="22"/>
          <w:szCs w:val="22"/>
        </w:rPr>
      </w:pPr>
      <w:r w:rsidRPr="00CF028E">
        <w:rPr>
          <w:rFonts w:cs="Arial"/>
          <w:sz w:val="22"/>
          <w:szCs w:val="22"/>
        </w:rPr>
        <w:t xml:space="preserve">Os materiais deverão ser entregues no Almoxarifado da Agência IDARON, localizado à Rua Aparício de Moraes, nº 4371, Bairro Industrial, município de Porto Velho/RO, de segunda à sexta-feira, das </w:t>
      </w:r>
      <w:proofErr w:type="gramStart"/>
      <w:r w:rsidRPr="00CF028E">
        <w:rPr>
          <w:rFonts w:cs="Arial"/>
          <w:sz w:val="22"/>
          <w:szCs w:val="22"/>
        </w:rPr>
        <w:t>07h:</w:t>
      </w:r>
      <w:proofErr w:type="gramEnd"/>
      <w:r w:rsidRPr="00CF028E">
        <w:rPr>
          <w:rFonts w:cs="Arial"/>
          <w:sz w:val="22"/>
          <w:szCs w:val="22"/>
        </w:rPr>
        <w:t xml:space="preserve">30min às 13h:30min, </w:t>
      </w:r>
      <w:r w:rsidRPr="00CF028E">
        <w:rPr>
          <w:rFonts w:cs="Arial"/>
          <w:b/>
          <w:sz w:val="22"/>
          <w:szCs w:val="22"/>
        </w:rPr>
        <w:t>no prazo de 30 (trinta) dias após o recebimento da Nota de Empenho</w:t>
      </w:r>
      <w:r w:rsidRPr="00CF028E">
        <w:rPr>
          <w:rFonts w:cs="Arial"/>
          <w:sz w:val="22"/>
          <w:szCs w:val="22"/>
        </w:rPr>
        <w:t>.</w:t>
      </w:r>
    </w:p>
    <w:p w:rsidR="00F96B5F" w:rsidRPr="00CF028E" w:rsidRDefault="00F96B5F" w:rsidP="00CF028E">
      <w:pPr>
        <w:spacing w:before="80" w:after="80"/>
        <w:ind w:firstLine="1134"/>
        <w:jc w:val="both"/>
        <w:rPr>
          <w:rFonts w:cs="Arial"/>
          <w:sz w:val="22"/>
          <w:szCs w:val="22"/>
        </w:rPr>
      </w:pPr>
      <w:r w:rsidRPr="00CF028E">
        <w:rPr>
          <w:rFonts w:cs="Arial"/>
          <w:sz w:val="22"/>
          <w:szCs w:val="22"/>
        </w:rPr>
        <w:t xml:space="preserve">Se o fornecedor vencedor tiver comprovadamente dificuldades de entregar os materiais, não sofrerá multa, desde que informe oficialmente com antecedência de pelo menos </w:t>
      </w:r>
      <w:proofErr w:type="gramStart"/>
      <w:r w:rsidRPr="00CF028E">
        <w:rPr>
          <w:rFonts w:cs="Arial"/>
          <w:b/>
          <w:sz w:val="22"/>
          <w:szCs w:val="22"/>
        </w:rPr>
        <w:t>1</w:t>
      </w:r>
      <w:proofErr w:type="gramEnd"/>
      <w:r w:rsidRPr="00CF028E">
        <w:rPr>
          <w:rFonts w:cs="Arial"/>
          <w:b/>
          <w:sz w:val="22"/>
          <w:szCs w:val="22"/>
        </w:rPr>
        <w:t xml:space="preserve"> (um) dia útil</w:t>
      </w:r>
      <w:r w:rsidRPr="00CF028E">
        <w:rPr>
          <w:rFonts w:cs="Arial"/>
          <w:sz w:val="22"/>
          <w:szCs w:val="22"/>
        </w:rPr>
        <w:t xml:space="preserve"> antes de esgotado o prazo, apresentando uma justificativa circunstanciada formal, que deverá ser encaminhada à Diretoria Administrativa Financeira da Agência que, por sua vez, </w:t>
      </w:r>
      <w:r w:rsidRPr="00CF028E">
        <w:rPr>
          <w:rFonts w:cs="Arial"/>
          <w:sz w:val="22"/>
          <w:szCs w:val="22"/>
          <w:u w:val="single"/>
        </w:rPr>
        <w:t>tomará a decisão se o prazo será prorrogado ou não.</w:t>
      </w:r>
      <w:r w:rsidRPr="00CF028E">
        <w:rPr>
          <w:rFonts w:cs="Arial"/>
          <w:sz w:val="22"/>
          <w:szCs w:val="22"/>
        </w:rPr>
        <w:t xml:space="preserve"> </w:t>
      </w:r>
    </w:p>
    <w:p w:rsidR="00F96B5F" w:rsidRPr="00CF028E" w:rsidRDefault="00F96B5F" w:rsidP="00CF028E">
      <w:pPr>
        <w:spacing w:before="80" w:after="80"/>
        <w:ind w:firstLine="1134"/>
        <w:jc w:val="both"/>
        <w:rPr>
          <w:rFonts w:cs="Arial"/>
          <w:sz w:val="22"/>
          <w:szCs w:val="22"/>
        </w:rPr>
      </w:pPr>
      <w:r w:rsidRPr="00CF028E">
        <w:rPr>
          <w:rFonts w:cs="Arial"/>
          <w:sz w:val="22"/>
          <w:szCs w:val="22"/>
        </w:rPr>
        <w:t>No caso de ser autorizada a prorrogação do prazo, e esgotado o novo prazo concedido, a Diretoria Administrativa e Financeira da Agência aplicará as sanções administrativas previstas neste Termo de Referência.</w:t>
      </w:r>
    </w:p>
    <w:p w:rsidR="00F96B5F" w:rsidRPr="00CF028E" w:rsidRDefault="00F96B5F" w:rsidP="00CF028E">
      <w:pPr>
        <w:pStyle w:val="Ttulo1"/>
        <w:numPr>
          <w:ilvl w:val="0"/>
          <w:numId w:val="9"/>
        </w:numPr>
        <w:tabs>
          <w:tab w:val="num" w:pos="0"/>
          <w:tab w:val="left" w:pos="1309"/>
        </w:tabs>
        <w:spacing w:before="80" w:after="80"/>
        <w:ind w:left="0" w:firstLine="709"/>
        <w:rPr>
          <w:rFonts w:cs="Arial"/>
          <w:bCs/>
          <w:sz w:val="22"/>
          <w:szCs w:val="22"/>
        </w:rPr>
      </w:pPr>
      <w:r w:rsidRPr="00CF028E">
        <w:rPr>
          <w:rFonts w:cs="Arial"/>
          <w:bCs/>
          <w:sz w:val="22"/>
          <w:szCs w:val="22"/>
        </w:rPr>
        <w:t>DA FISCALIZAÇÃO, ACOMPANHAMENTO E RECEBIMENTO DOS MATERIAIS:</w:t>
      </w:r>
    </w:p>
    <w:p w:rsidR="00F96B5F" w:rsidRPr="00CF028E" w:rsidRDefault="00F96B5F" w:rsidP="00CF028E">
      <w:pPr>
        <w:pStyle w:val="Recuodecorpodetexto2"/>
        <w:spacing w:before="80" w:after="80"/>
        <w:ind w:firstLine="1134"/>
        <w:jc w:val="left"/>
        <w:rPr>
          <w:sz w:val="22"/>
          <w:szCs w:val="22"/>
        </w:rPr>
      </w:pPr>
      <w:r w:rsidRPr="00CF028E">
        <w:rPr>
          <w:sz w:val="22"/>
          <w:szCs w:val="22"/>
        </w:rPr>
        <w:t xml:space="preserve">O objeto será recebido conforme disposto no </w:t>
      </w:r>
      <w:r w:rsidRPr="00CF028E">
        <w:rPr>
          <w:rFonts w:cs="Arial"/>
          <w:sz w:val="22"/>
          <w:szCs w:val="22"/>
        </w:rPr>
        <w:t>art. 73, II, da Lei 8.666/93</w:t>
      </w:r>
      <w:r w:rsidRPr="00CF028E">
        <w:rPr>
          <w:sz w:val="22"/>
          <w:szCs w:val="22"/>
        </w:rPr>
        <w:t>:</w:t>
      </w:r>
    </w:p>
    <w:p w:rsidR="00F96B5F" w:rsidRPr="00CF028E" w:rsidRDefault="00F96B5F" w:rsidP="00CF028E">
      <w:pPr>
        <w:pStyle w:val="Recuodecorpodetexto2"/>
        <w:numPr>
          <w:ilvl w:val="1"/>
          <w:numId w:val="9"/>
        </w:numPr>
        <w:tabs>
          <w:tab w:val="clear" w:pos="1440"/>
          <w:tab w:val="num" w:pos="1134"/>
        </w:tabs>
        <w:spacing w:before="80" w:after="80"/>
        <w:ind w:left="0" w:firstLine="1134"/>
        <w:jc w:val="left"/>
        <w:rPr>
          <w:sz w:val="22"/>
          <w:szCs w:val="22"/>
        </w:rPr>
      </w:pPr>
      <w:r w:rsidRPr="00CF028E">
        <w:rPr>
          <w:sz w:val="22"/>
          <w:szCs w:val="22"/>
        </w:rPr>
        <w:t xml:space="preserve">Provisoriamente, pelo </w:t>
      </w:r>
      <w:r w:rsidRPr="00CF028E">
        <w:rPr>
          <w:b/>
          <w:sz w:val="22"/>
          <w:szCs w:val="22"/>
        </w:rPr>
        <w:t>Chefe do Setor de Apoio Administrativo</w:t>
      </w:r>
      <w:r w:rsidRPr="00CF028E">
        <w:rPr>
          <w:sz w:val="22"/>
          <w:szCs w:val="22"/>
        </w:rPr>
        <w:t>, ou seu substituto, para efeito de posterior verificação da conformidade do material com a especificação;</w:t>
      </w:r>
    </w:p>
    <w:p w:rsidR="00F96B5F" w:rsidRPr="00CF028E" w:rsidRDefault="00F96B5F" w:rsidP="00CF028E">
      <w:pPr>
        <w:pStyle w:val="Recuodecorpodetexto2"/>
        <w:numPr>
          <w:ilvl w:val="1"/>
          <w:numId w:val="9"/>
        </w:numPr>
        <w:tabs>
          <w:tab w:val="clear" w:pos="1440"/>
          <w:tab w:val="num" w:pos="1134"/>
        </w:tabs>
        <w:spacing w:before="80" w:after="80"/>
        <w:ind w:left="0" w:firstLine="1134"/>
        <w:jc w:val="left"/>
        <w:rPr>
          <w:sz w:val="22"/>
          <w:szCs w:val="22"/>
        </w:rPr>
      </w:pPr>
      <w:r w:rsidRPr="00CF028E">
        <w:rPr>
          <w:sz w:val="22"/>
          <w:szCs w:val="22"/>
        </w:rPr>
        <w:t xml:space="preserve">Definitivamente pela </w:t>
      </w:r>
      <w:r w:rsidRPr="00CF028E">
        <w:rPr>
          <w:b/>
          <w:sz w:val="22"/>
          <w:szCs w:val="22"/>
        </w:rPr>
        <w:t>Comissão de Recebimentos de Materiais de Consumo e</w:t>
      </w:r>
      <w:r w:rsidRPr="00CF028E">
        <w:rPr>
          <w:sz w:val="22"/>
          <w:szCs w:val="22"/>
        </w:rPr>
        <w:t xml:space="preserve"> </w:t>
      </w:r>
      <w:r w:rsidRPr="00CF028E">
        <w:rPr>
          <w:b/>
          <w:sz w:val="22"/>
          <w:szCs w:val="22"/>
        </w:rPr>
        <w:t xml:space="preserve">Permanente </w:t>
      </w:r>
      <w:r w:rsidRPr="00CF028E">
        <w:rPr>
          <w:sz w:val="22"/>
          <w:szCs w:val="22"/>
        </w:rPr>
        <w:t>da Agência, que terá a incumbência, dentre outras atribuições, de aferir a qualidade, quantidade e especificação do material com o estabelecido no objeto deste termo, e consequente aceitação com a certificação da Nota Fiscal e emissão de Termo Circunstanciado</w:t>
      </w:r>
      <w:r w:rsidRPr="00CF028E">
        <w:rPr>
          <w:b/>
          <w:sz w:val="22"/>
          <w:szCs w:val="22"/>
        </w:rPr>
        <w:t>.</w:t>
      </w:r>
    </w:p>
    <w:p w:rsidR="00F96B5F" w:rsidRPr="00CF028E" w:rsidRDefault="00F96B5F" w:rsidP="00CF028E">
      <w:pPr>
        <w:pStyle w:val="Ttulo1"/>
        <w:numPr>
          <w:ilvl w:val="0"/>
          <w:numId w:val="9"/>
        </w:numPr>
        <w:tabs>
          <w:tab w:val="left" w:pos="426"/>
        </w:tabs>
        <w:spacing w:before="80" w:after="80"/>
        <w:jc w:val="both"/>
        <w:rPr>
          <w:rFonts w:cs="Arial"/>
          <w:b w:val="0"/>
          <w:iCs/>
          <w:sz w:val="22"/>
          <w:szCs w:val="22"/>
        </w:rPr>
      </w:pPr>
      <w:r w:rsidRPr="00CF028E">
        <w:rPr>
          <w:rFonts w:cs="Arial"/>
          <w:b w:val="0"/>
          <w:iCs/>
          <w:sz w:val="22"/>
          <w:szCs w:val="22"/>
        </w:rPr>
        <w:t>DA EMBALAGEM:</w:t>
      </w:r>
    </w:p>
    <w:p w:rsidR="00F96B5F" w:rsidRPr="00CF028E" w:rsidRDefault="00F96B5F" w:rsidP="00CF028E">
      <w:pPr>
        <w:spacing w:before="80" w:after="80"/>
        <w:ind w:firstLine="1134"/>
        <w:jc w:val="both"/>
        <w:rPr>
          <w:rFonts w:cs="Arial"/>
          <w:sz w:val="22"/>
          <w:szCs w:val="22"/>
        </w:rPr>
      </w:pPr>
      <w:r w:rsidRPr="00CF028E">
        <w:rPr>
          <w:rFonts w:cs="Arial"/>
          <w:sz w:val="22"/>
          <w:szCs w:val="22"/>
        </w:rPr>
        <w:t>Os materiais, objeto deste termo de referência deverão ser entregues acondicionados e em perfeito estado de conservação, adequadas para proteger o conteúdo contra a ação da luz, poeira, umidade e contra danos durante o transporte.</w:t>
      </w:r>
    </w:p>
    <w:p w:rsidR="00F96B5F" w:rsidRPr="00CF028E" w:rsidRDefault="00F96B5F" w:rsidP="00CF028E">
      <w:pPr>
        <w:spacing w:before="80" w:after="80"/>
        <w:ind w:firstLine="1134"/>
        <w:jc w:val="both"/>
        <w:rPr>
          <w:rFonts w:cs="Arial"/>
          <w:sz w:val="22"/>
          <w:szCs w:val="22"/>
        </w:rPr>
      </w:pPr>
      <w:r w:rsidRPr="00CF028E">
        <w:rPr>
          <w:rFonts w:cs="Arial"/>
          <w:sz w:val="22"/>
          <w:szCs w:val="22"/>
        </w:rPr>
        <w:t>Os materiais não poderão ser objeto de quaisquer processos de reciclagem e/ou recondicionamento e nem serem apresentados fora das embalagens originais do fabricante.</w:t>
      </w:r>
    </w:p>
    <w:p w:rsidR="00F96B5F" w:rsidRPr="00CF028E" w:rsidRDefault="00F96B5F" w:rsidP="00CF028E">
      <w:pPr>
        <w:pStyle w:val="Recuodecorpodetexto2"/>
        <w:spacing w:before="80" w:after="80"/>
        <w:ind w:firstLine="1134"/>
        <w:rPr>
          <w:rFonts w:cs="Arial"/>
          <w:sz w:val="22"/>
          <w:szCs w:val="22"/>
        </w:rPr>
      </w:pPr>
    </w:p>
    <w:p w:rsidR="00F96B5F" w:rsidRPr="00CF028E" w:rsidRDefault="00F96B5F" w:rsidP="00CF028E">
      <w:pPr>
        <w:numPr>
          <w:ilvl w:val="0"/>
          <w:numId w:val="9"/>
        </w:numPr>
        <w:tabs>
          <w:tab w:val="left" w:pos="426"/>
        </w:tabs>
        <w:spacing w:before="80" w:after="80"/>
        <w:jc w:val="both"/>
        <w:rPr>
          <w:rFonts w:cs="Arial"/>
          <w:bCs/>
          <w:sz w:val="22"/>
          <w:szCs w:val="22"/>
        </w:rPr>
      </w:pPr>
      <w:r w:rsidRPr="00CF028E">
        <w:rPr>
          <w:rFonts w:cs="Arial"/>
          <w:bCs/>
          <w:sz w:val="22"/>
          <w:szCs w:val="22"/>
        </w:rPr>
        <w:t>SUBSTITUIÇÃO DOS MATERIAIS:</w:t>
      </w:r>
    </w:p>
    <w:p w:rsidR="00F96B5F" w:rsidRPr="00CF028E" w:rsidRDefault="00F96B5F" w:rsidP="00CF028E">
      <w:pPr>
        <w:spacing w:before="80" w:after="80"/>
        <w:ind w:firstLine="1134"/>
        <w:jc w:val="both"/>
        <w:rPr>
          <w:rFonts w:cs="Arial"/>
          <w:sz w:val="22"/>
          <w:szCs w:val="22"/>
        </w:rPr>
      </w:pPr>
      <w:r w:rsidRPr="00CF028E">
        <w:rPr>
          <w:rFonts w:cs="Arial"/>
          <w:sz w:val="22"/>
          <w:szCs w:val="22"/>
        </w:rPr>
        <w:t xml:space="preserve">A substituição de materiais deverá ser norteada pelos seguintes parâmetros: </w:t>
      </w:r>
    </w:p>
    <w:p w:rsidR="00F96B5F" w:rsidRPr="00CF028E" w:rsidRDefault="00F96B5F" w:rsidP="00CF028E">
      <w:pPr>
        <w:spacing w:before="80" w:after="80"/>
        <w:ind w:firstLine="1134"/>
        <w:jc w:val="both"/>
        <w:rPr>
          <w:rFonts w:cs="Arial"/>
          <w:sz w:val="22"/>
          <w:szCs w:val="22"/>
        </w:rPr>
      </w:pPr>
      <w:r w:rsidRPr="00CF028E">
        <w:rPr>
          <w:rFonts w:cs="Arial"/>
          <w:sz w:val="22"/>
          <w:szCs w:val="22"/>
        </w:rPr>
        <w:t xml:space="preserve">a) A Contratada deverá substituir os materiais recusados no prazo máximo de 05 (cinco) dias, contados a partir do recebimento do respectivo Termo de Devolução de Materiais a ser emitido pela </w:t>
      </w:r>
      <w:r w:rsidRPr="00CF028E">
        <w:rPr>
          <w:sz w:val="22"/>
          <w:szCs w:val="22"/>
        </w:rPr>
        <w:t>Comissão de Recebimentos de Materiais de Consumo e Permanente</w:t>
      </w:r>
      <w:r w:rsidRPr="00CF028E">
        <w:rPr>
          <w:rFonts w:cs="Arial"/>
          <w:sz w:val="22"/>
          <w:szCs w:val="22"/>
        </w:rPr>
        <w:t xml:space="preserve"> da IDARON; </w:t>
      </w:r>
    </w:p>
    <w:p w:rsidR="00F96B5F" w:rsidRPr="00CF028E" w:rsidRDefault="00F96B5F" w:rsidP="00CF028E">
      <w:pPr>
        <w:spacing w:before="80" w:after="80"/>
        <w:ind w:firstLine="1134"/>
        <w:jc w:val="both"/>
        <w:rPr>
          <w:rFonts w:cs="Arial"/>
          <w:sz w:val="22"/>
          <w:szCs w:val="22"/>
        </w:rPr>
      </w:pPr>
      <w:r w:rsidRPr="00CF028E">
        <w:rPr>
          <w:rFonts w:cs="Arial"/>
          <w:sz w:val="22"/>
          <w:szCs w:val="22"/>
        </w:rPr>
        <w:t>b) O recolhimento do material recusado pela Contratada deverá ocorrer no prazo máximo de 05 (cinco) dias, contados a partir do vencimento do prazo estipulado para a substituição da alínea anterior;</w:t>
      </w:r>
    </w:p>
    <w:p w:rsidR="00F96B5F" w:rsidRPr="00CF028E" w:rsidRDefault="00F96B5F" w:rsidP="00CF028E">
      <w:pPr>
        <w:spacing w:before="80" w:after="80"/>
        <w:ind w:firstLine="1134"/>
        <w:jc w:val="both"/>
        <w:rPr>
          <w:rFonts w:cs="Arial"/>
          <w:sz w:val="22"/>
          <w:szCs w:val="22"/>
        </w:rPr>
      </w:pPr>
      <w:r w:rsidRPr="00CF028E">
        <w:rPr>
          <w:rFonts w:cs="Arial"/>
          <w:sz w:val="22"/>
          <w:szCs w:val="22"/>
        </w:rPr>
        <w:t xml:space="preserve">c) Expirado o prazo previsto na alínea “b”, a IDARON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F96B5F" w:rsidRPr="00CF028E" w:rsidRDefault="00F96B5F" w:rsidP="00CF028E">
      <w:pPr>
        <w:pStyle w:val="Recuodecorpodetexto"/>
        <w:autoSpaceDE w:val="0"/>
        <w:autoSpaceDN w:val="0"/>
        <w:adjustRightInd w:val="0"/>
        <w:spacing w:before="80" w:after="80"/>
        <w:ind w:firstLine="1134"/>
        <w:jc w:val="both"/>
        <w:rPr>
          <w:rFonts w:cs="Arial"/>
          <w:b w:val="0"/>
          <w:sz w:val="22"/>
          <w:szCs w:val="22"/>
        </w:rPr>
      </w:pPr>
      <w:r w:rsidRPr="00CF028E">
        <w:rPr>
          <w:rFonts w:cs="Arial"/>
          <w:b w:val="0"/>
          <w:sz w:val="22"/>
          <w:szCs w:val="22"/>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CF028E">
        <w:rPr>
          <w:rFonts w:cs="Arial"/>
          <w:b w:val="0"/>
          <w:sz w:val="22"/>
          <w:szCs w:val="22"/>
        </w:rPr>
        <w:t>a</w:t>
      </w:r>
      <w:proofErr w:type="gramEnd"/>
      <w:r w:rsidRPr="00CF028E">
        <w:rPr>
          <w:rFonts w:cs="Arial"/>
          <w:b w:val="0"/>
          <w:sz w:val="22"/>
          <w:szCs w:val="22"/>
        </w:rPr>
        <w:t xml:space="preserve"> cobrança judicial dos valores;</w:t>
      </w:r>
    </w:p>
    <w:p w:rsidR="00F96B5F" w:rsidRPr="00CF028E" w:rsidRDefault="00F96B5F" w:rsidP="00CF028E">
      <w:pPr>
        <w:pStyle w:val="Recuodecorpodetexto"/>
        <w:autoSpaceDE w:val="0"/>
        <w:autoSpaceDN w:val="0"/>
        <w:adjustRightInd w:val="0"/>
        <w:spacing w:before="80" w:after="80"/>
        <w:ind w:firstLine="1134"/>
        <w:jc w:val="both"/>
        <w:rPr>
          <w:rFonts w:cs="Arial"/>
          <w:b w:val="0"/>
          <w:sz w:val="22"/>
          <w:szCs w:val="22"/>
        </w:rPr>
      </w:pPr>
      <w:r w:rsidRPr="00CF028E">
        <w:rPr>
          <w:rFonts w:cs="Arial"/>
          <w:b w:val="0"/>
          <w:sz w:val="22"/>
          <w:szCs w:val="22"/>
        </w:rPr>
        <w:lastRenderedPageBreak/>
        <w:t>e) Não havendo mais interesse da Contratada em proceder ao recolhimento dos materiais recusados, esta deverá enviar, dentro do prazo acima estipulado, um comunicado a</w:t>
      </w:r>
      <w:r w:rsidRPr="00CF028E">
        <w:rPr>
          <w:rFonts w:cs="Arial"/>
          <w:b w:val="0"/>
          <w:color w:val="FF0000"/>
          <w:sz w:val="22"/>
          <w:szCs w:val="22"/>
        </w:rPr>
        <w:t xml:space="preserve"> </w:t>
      </w:r>
      <w:r w:rsidRPr="00CF028E">
        <w:rPr>
          <w:b w:val="0"/>
          <w:sz w:val="22"/>
          <w:szCs w:val="22"/>
        </w:rPr>
        <w:t>Comissão de Recebimentos de Materiais de Consumo e Permanente</w:t>
      </w:r>
      <w:r w:rsidRPr="00CF028E">
        <w:rPr>
          <w:rFonts w:cs="Arial"/>
          <w:b w:val="0"/>
          <w:sz w:val="22"/>
          <w:szCs w:val="22"/>
        </w:rPr>
        <w:t xml:space="preserve"> desta IDARON, autorizando o descarte do material como bem lhe convier;</w:t>
      </w:r>
    </w:p>
    <w:p w:rsidR="00F96B5F" w:rsidRPr="00CF028E" w:rsidRDefault="00F96B5F" w:rsidP="00CF028E">
      <w:pPr>
        <w:pStyle w:val="Ttulo1"/>
        <w:tabs>
          <w:tab w:val="left" w:pos="1309"/>
        </w:tabs>
        <w:spacing w:before="80" w:after="80"/>
        <w:ind w:firstLine="1134"/>
        <w:jc w:val="both"/>
        <w:rPr>
          <w:rFonts w:cs="Arial"/>
          <w:b w:val="0"/>
          <w:sz w:val="22"/>
          <w:szCs w:val="22"/>
        </w:rPr>
      </w:pPr>
      <w:r w:rsidRPr="00CF028E">
        <w:rPr>
          <w:rFonts w:cs="Arial"/>
          <w:b w:val="0"/>
          <w:sz w:val="22"/>
          <w:szCs w:val="22"/>
        </w:rPr>
        <w:t>f) Todas as despesas decorrentes de substituição ou recolhimento de materiais deverão correr a expensas da Contratada.</w:t>
      </w:r>
    </w:p>
    <w:p w:rsidR="00F96B5F" w:rsidRPr="00CF028E" w:rsidRDefault="00F96B5F" w:rsidP="00CF028E">
      <w:pPr>
        <w:pStyle w:val="Ttulo1"/>
        <w:numPr>
          <w:ilvl w:val="0"/>
          <w:numId w:val="9"/>
        </w:numPr>
        <w:tabs>
          <w:tab w:val="left" w:pos="1309"/>
        </w:tabs>
        <w:spacing w:before="80" w:after="80"/>
        <w:jc w:val="both"/>
        <w:rPr>
          <w:rFonts w:cs="Arial"/>
          <w:b w:val="0"/>
          <w:iCs/>
          <w:sz w:val="22"/>
          <w:szCs w:val="22"/>
        </w:rPr>
      </w:pPr>
      <w:r w:rsidRPr="00CF028E">
        <w:rPr>
          <w:rFonts w:cs="Arial"/>
          <w:b w:val="0"/>
          <w:iCs/>
          <w:sz w:val="22"/>
          <w:szCs w:val="22"/>
        </w:rPr>
        <w:t>RECURSOS ORÇAMENTÁRIOS:</w:t>
      </w:r>
    </w:p>
    <w:p w:rsidR="00F96B5F" w:rsidRPr="00CF028E" w:rsidRDefault="00F96B5F" w:rsidP="00CF028E">
      <w:pPr>
        <w:spacing w:before="80" w:after="80"/>
        <w:ind w:firstLine="1134"/>
        <w:jc w:val="both"/>
        <w:rPr>
          <w:rFonts w:cs="Arial"/>
          <w:sz w:val="22"/>
          <w:szCs w:val="22"/>
        </w:rPr>
      </w:pPr>
      <w:r w:rsidRPr="00CF028E">
        <w:rPr>
          <w:rFonts w:cs="Arial"/>
          <w:sz w:val="22"/>
          <w:szCs w:val="22"/>
        </w:rPr>
        <w:t>As despesas decorrentes do presente processo correrão à conta do programa de trabalho 20.609.1224.2631 (Consolidar as Ações de Inspeção e Defesa Sanitária Animal), elemento de despesa 3.3.90.30.28, fonte de recursos 3240 (Recursos Diretamente Arrecadados pela Entidade).</w:t>
      </w:r>
    </w:p>
    <w:p w:rsidR="00F96B5F" w:rsidRPr="00AB57AF" w:rsidRDefault="00F96B5F" w:rsidP="00F96B5F">
      <w:pPr>
        <w:spacing w:before="80" w:after="80" w:line="288" w:lineRule="auto"/>
        <w:ind w:firstLine="1134"/>
        <w:jc w:val="both"/>
        <w:rPr>
          <w:rFonts w:cs="Arial"/>
          <w:szCs w:val="24"/>
        </w:rPr>
      </w:pPr>
    </w:p>
    <w:p w:rsidR="00F96B5F" w:rsidRPr="00CF028E" w:rsidRDefault="00F96B5F" w:rsidP="00CF028E">
      <w:pPr>
        <w:pStyle w:val="Ttulo1"/>
        <w:numPr>
          <w:ilvl w:val="0"/>
          <w:numId w:val="9"/>
        </w:numPr>
        <w:spacing w:before="80" w:after="80"/>
        <w:jc w:val="both"/>
        <w:rPr>
          <w:rFonts w:cs="Arial"/>
          <w:sz w:val="22"/>
          <w:szCs w:val="22"/>
        </w:rPr>
      </w:pPr>
      <w:r w:rsidRPr="00CF028E">
        <w:rPr>
          <w:rFonts w:cs="Arial"/>
          <w:sz w:val="22"/>
          <w:szCs w:val="22"/>
        </w:rPr>
        <w:t>DA ESTIMATIVA DA DESPESA:</w:t>
      </w:r>
    </w:p>
    <w:p w:rsidR="00F96B5F" w:rsidRPr="00CF028E" w:rsidRDefault="00F96B5F" w:rsidP="00CF028E">
      <w:pPr>
        <w:spacing w:before="80" w:after="80"/>
        <w:ind w:firstLine="1134"/>
        <w:jc w:val="both"/>
        <w:rPr>
          <w:rFonts w:cs="Arial"/>
          <w:bCs/>
          <w:sz w:val="22"/>
          <w:szCs w:val="22"/>
        </w:rPr>
      </w:pPr>
      <w:r w:rsidRPr="00CF028E">
        <w:rPr>
          <w:rFonts w:cs="Arial"/>
          <w:sz w:val="22"/>
          <w:szCs w:val="22"/>
        </w:rPr>
        <w:t xml:space="preserve">A pesquisa de mercado visando estimativa de preços será realizada pela Superintendência Estadual de Compras e Licitações, em atendimento a competência designativa do </w:t>
      </w:r>
      <w:r w:rsidRPr="00CF028E">
        <w:rPr>
          <w:rFonts w:cs="Arial"/>
          <w:bCs/>
          <w:sz w:val="22"/>
          <w:szCs w:val="22"/>
        </w:rPr>
        <w:t>Decreto Estadual nº 10.538, de 11/06/2003.</w:t>
      </w:r>
    </w:p>
    <w:p w:rsidR="00F96B5F" w:rsidRPr="00CF028E" w:rsidRDefault="00F96B5F" w:rsidP="00CF028E">
      <w:pPr>
        <w:numPr>
          <w:ilvl w:val="0"/>
          <w:numId w:val="9"/>
        </w:numPr>
        <w:tabs>
          <w:tab w:val="left" w:pos="426"/>
        </w:tabs>
        <w:spacing w:before="80" w:after="80"/>
        <w:jc w:val="both"/>
        <w:rPr>
          <w:rFonts w:cs="Arial"/>
          <w:b/>
          <w:sz w:val="22"/>
          <w:szCs w:val="22"/>
        </w:rPr>
      </w:pPr>
      <w:r w:rsidRPr="00CF028E">
        <w:rPr>
          <w:rFonts w:cs="Arial"/>
          <w:b/>
          <w:sz w:val="22"/>
          <w:szCs w:val="22"/>
        </w:rPr>
        <w:t>OBRIGAÇÕES DA CONTRATADA:</w:t>
      </w:r>
    </w:p>
    <w:p w:rsidR="00F96B5F" w:rsidRPr="00AB57AF" w:rsidRDefault="00F96B5F" w:rsidP="00CF028E">
      <w:pPr>
        <w:numPr>
          <w:ilvl w:val="1"/>
          <w:numId w:val="9"/>
        </w:numPr>
        <w:tabs>
          <w:tab w:val="clear" w:pos="1440"/>
          <w:tab w:val="num" w:pos="748"/>
        </w:tabs>
        <w:spacing w:before="80" w:after="80"/>
        <w:ind w:left="1122"/>
        <w:jc w:val="both"/>
        <w:rPr>
          <w:rFonts w:cs="Arial"/>
          <w:color w:val="000000"/>
          <w:szCs w:val="24"/>
        </w:rPr>
      </w:pPr>
      <w:r w:rsidRPr="00CF028E">
        <w:rPr>
          <w:rFonts w:cs="Arial"/>
          <w:color w:val="000000"/>
          <w:sz w:val="22"/>
          <w:szCs w:val="22"/>
        </w:rPr>
        <w:t xml:space="preserve">Retirar o Instrumento Contratual ou documento equivalente no prazo de até </w:t>
      </w:r>
      <w:r w:rsidRPr="00CF028E">
        <w:rPr>
          <w:rFonts w:cs="Arial"/>
          <w:b/>
          <w:bCs/>
          <w:color w:val="000000"/>
          <w:sz w:val="22"/>
          <w:szCs w:val="22"/>
        </w:rPr>
        <w:t xml:space="preserve">05 (cinco) dias úteis, </w:t>
      </w:r>
      <w:r w:rsidRPr="00CF028E">
        <w:rPr>
          <w:rFonts w:cs="Arial"/>
          <w:color w:val="000000"/>
          <w:sz w:val="22"/>
          <w:szCs w:val="22"/>
        </w:rPr>
        <w:t>contados do recebimento da convocação</w:t>
      </w:r>
      <w:r w:rsidRPr="00AB57AF">
        <w:rPr>
          <w:rFonts w:cs="Arial"/>
          <w:color w:val="000000"/>
          <w:szCs w:val="24"/>
        </w:rPr>
        <w:t xml:space="preserve"> formal;</w:t>
      </w:r>
    </w:p>
    <w:p w:rsidR="00F96B5F" w:rsidRDefault="00F96B5F" w:rsidP="00F96B5F">
      <w:pPr>
        <w:numPr>
          <w:ilvl w:val="1"/>
          <w:numId w:val="9"/>
        </w:numPr>
        <w:tabs>
          <w:tab w:val="left" w:pos="748"/>
        </w:tabs>
        <w:suppressAutoHyphens/>
        <w:spacing w:line="288" w:lineRule="auto"/>
        <w:jc w:val="both"/>
        <w:rPr>
          <w:color w:val="000000"/>
          <w:szCs w:val="24"/>
        </w:rPr>
      </w:pPr>
      <w:r>
        <w:rPr>
          <w:color w:val="000000"/>
          <w:szCs w:val="24"/>
        </w:rPr>
        <w:t xml:space="preserve">Responsabilizar-se, integralmente, pela entrega dos materiais à Contratante conforme as especificações do objeto, condições, prazos estipulados neste instrumento, com as devidas garantias </w:t>
      </w:r>
      <w:r>
        <w:rPr>
          <w:b/>
          <w:color w:val="000000"/>
          <w:szCs w:val="24"/>
          <w:u w:val="single"/>
        </w:rPr>
        <w:t>ficando vedada a subcontratação, cessão ou transferência total ou parcial do objeto pela Contratada à outra empres</w:t>
      </w:r>
      <w:r>
        <w:rPr>
          <w:color w:val="000000"/>
          <w:szCs w:val="24"/>
          <w:u w:val="single"/>
        </w:rPr>
        <w:t>a</w:t>
      </w:r>
      <w:r>
        <w:rPr>
          <w:color w:val="000000"/>
          <w:szCs w:val="24"/>
        </w:rPr>
        <w:t>;</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color w:val="000000"/>
          <w:szCs w:val="24"/>
        </w:rPr>
        <w:t xml:space="preserve">Responsabilizar-se pelas despesas referentes ao manuseio, embalagem e transporte do objeto, desde a </w:t>
      </w:r>
      <w:r>
        <w:rPr>
          <w:rFonts w:cs="Arial"/>
          <w:color w:val="000000"/>
          <w:szCs w:val="24"/>
        </w:rPr>
        <w:t xml:space="preserve">empresa </w:t>
      </w:r>
      <w:r w:rsidRPr="00AB57AF">
        <w:rPr>
          <w:rFonts w:cs="Arial"/>
          <w:color w:val="000000"/>
          <w:szCs w:val="24"/>
        </w:rPr>
        <w:t>até o local de entrega previsto neste instrumento;</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szCs w:val="24"/>
        </w:rPr>
        <w:t xml:space="preserve">Substituir a mercadoria, no prazo de até </w:t>
      </w:r>
      <w:r w:rsidRPr="008225B6">
        <w:rPr>
          <w:rFonts w:cs="Arial"/>
          <w:b/>
          <w:szCs w:val="24"/>
        </w:rPr>
        <w:t xml:space="preserve">05 </w:t>
      </w:r>
      <w:r w:rsidRPr="00AB57AF">
        <w:rPr>
          <w:rFonts w:cs="Arial"/>
          <w:b/>
          <w:szCs w:val="24"/>
        </w:rPr>
        <w:t>(</w:t>
      </w:r>
      <w:r>
        <w:rPr>
          <w:rFonts w:cs="Arial"/>
          <w:b/>
          <w:szCs w:val="24"/>
        </w:rPr>
        <w:t>cinco</w:t>
      </w:r>
      <w:r w:rsidRPr="00AB57AF">
        <w:rPr>
          <w:rFonts w:cs="Arial"/>
          <w:b/>
          <w:szCs w:val="24"/>
        </w:rPr>
        <w:t>) dias</w:t>
      </w:r>
      <w:r w:rsidRPr="00AB57AF">
        <w:rPr>
          <w:rFonts w:cs="Arial"/>
          <w:szCs w:val="24"/>
        </w:rPr>
        <w:t>, após notificação formal, que estiverem em desacordo com as especificações deste instrumento ou que apresentarem vício de qualidade;</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szCs w:val="24"/>
        </w:rPr>
        <w:t xml:space="preserve">Comunicar a Contratante, através de justificativa circunstanciada formal, no prazo de </w:t>
      </w:r>
      <w:proofErr w:type="gramStart"/>
      <w:r w:rsidRPr="00AB57AF">
        <w:rPr>
          <w:rFonts w:cs="Arial"/>
          <w:szCs w:val="24"/>
        </w:rPr>
        <w:t>1</w:t>
      </w:r>
      <w:proofErr w:type="gramEnd"/>
      <w:r w:rsidRPr="00AB57AF">
        <w:rPr>
          <w:rFonts w:cs="Arial"/>
          <w:szCs w:val="24"/>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szCs w:val="24"/>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AB57AF">
        <w:rPr>
          <w:rFonts w:cs="Arial"/>
          <w:b/>
          <w:bCs/>
          <w:szCs w:val="24"/>
          <w:u w:val="single"/>
        </w:rPr>
        <w:t>Assessoria Jurídica da IDARON</w:t>
      </w:r>
      <w:r w:rsidRPr="00AB57AF">
        <w:rPr>
          <w:rFonts w:cs="Arial"/>
          <w:bCs/>
          <w:szCs w:val="24"/>
        </w:rPr>
        <w:t>;</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proofErr w:type="gramStart"/>
      <w:r w:rsidRPr="00AB57AF">
        <w:rPr>
          <w:rFonts w:cs="Arial"/>
          <w:szCs w:val="24"/>
        </w:rPr>
        <w:t>Responsabilizar-se</w:t>
      </w:r>
      <w:proofErr w:type="gramEnd"/>
      <w:r w:rsidRPr="00AB57AF">
        <w:rPr>
          <w:rFonts w:cs="Arial"/>
          <w:szCs w:val="24"/>
        </w:rPr>
        <w:t>, integralmente, por todos os tributos, taxas e contribuições (inclusive parafiscais), que direta ou indiretamente incidam ou vierem a incidir sobre a aquisição, inclusive com as despesas referentes a seguro e transporte, quando ocorrerem;</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szCs w:val="24"/>
        </w:rPr>
        <w:t>Arcar com as despesas de qualquer natureza, em todo caso de devolução ou extravio dos materiais;</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color w:val="000000"/>
          <w:szCs w:val="24"/>
        </w:rPr>
      </w:pPr>
      <w:r w:rsidRPr="00AB57AF">
        <w:rPr>
          <w:rFonts w:cs="Arial"/>
          <w:szCs w:val="24"/>
        </w:rPr>
        <w:t>Comprovar, sempre que solicitado pela Contratante, o recolhimento de todos os tributos e encargos sociais incidentes sobre o contratado, sendo que sua inobservância implicará o não pagamento à Contratada, até a sua regularização;</w:t>
      </w:r>
    </w:p>
    <w:p w:rsidR="00F96B5F" w:rsidRPr="00AB57AF" w:rsidRDefault="00F96B5F" w:rsidP="00F96B5F">
      <w:pPr>
        <w:numPr>
          <w:ilvl w:val="1"/>
          <w:numId w:val="9"/>
        </w:numPr>
        <w:tabs>
          <w:tab w:val="clear" w:pos="1440"/>
          <w:tab w:val="num" w:pos="748"/>
        </w:tabs>
        <w:spacing w:before="80" w:after="80" w:line="288" w:lineRule="auto"/>
        <w:ind w:left="1122"/>
        <w:jc w:val="both"/>
        <w:rPr>
          <w:rFonts w:cs="Arial"/>
          <w:szCs w:val="24"/>
        </w:rPr>
      </w:pPr>
      <w:r w:rsidRPr="00AB57AF">
        <w:rPr>
          <w:rFonts w:cs="Arial"/>
          <w:szCs w:val="24"/>
        </w:rPr>
        <w:lastRenderedPageBreak/>
        <w:t>Manter as mesmas condições de habilitação exigidas na licitação durante a execução contratual.</w:t>
      </w:r>
    </w:p>
    <w:p w:rsidR="00F96B5F" w:rsidRPr="00AB57AF" w:rsidRDefault="00F96B5F" w:rsidP="00F96B5F">
      <w:pPr>
        <w:spacing w:before="80" w:after="80" w:line="288" w:lineRule="auto"/>
        <w:rPr>
          <w:rFonts w:cs="Arial"/>
          <w:szCs w:val="24"/>
        </w:rPr>
      </w:pPr>
    </w:p>
    <w:p w:rsidR="00F96B5F" w:rsidRPr="00AB57AF" w:rsidRDefault="00F96B5F" w:rsidP="00F96B5F">
      <w:pPr>
        <w:pStyle w:val="Ttulo1"/>
        <w:numPr>
          <w:ilvl w:val="0"/>
          <w:numId w:val="9"/>
        </w:numPr>
        <w:spacing w:before="80" w:after="80" w:line="288" w:lineRule="auto"/>
        <w:jc w:val="both"/>
        <w:rPr>
          <w:rFonts w:cs="Arial"/>
          <w:szCs w:val="24"/>
        </w:rPr>
      </w:pPr>
      <w:r w:rsidRPr="00AB57AF">
        <w:rPr>
          <w:rFonts w:cs="Arial"/>
          <w:szCs w:val="24"/>
        </w:rPr>
        <w:t>OBRIGAÇÕES DA CONTRATANTE:</w:t>
      </w:r>
    </w:p>
    <w:p w:rsidR="00F96B5F" w:rsidRPr="00AB57AF" w:rsidRDefault="00F96B5F" w:rsidP="00F96B5F">
      <w:pPr>
        <w:pStyle w:val="Recuodecorpodetexto2"/>
        <w:numPr>
          <w:ilvl w:val="1"/>
          <w:numId w:val="9"/>
        </w:numPr>
        <w:tabs>
          <w:tab w:val="clear" w:pos="1440"/>
          <w:tab w:val="num" w:pos="1122"/>
        </w:tabs>
        <w:spacing w:before="80" w:after="80" w:line="288" w:lineRule="auto"/>
        <w:ind w:left="1122"/>
        <w:rPr>
          <w:rFonts w:cs="Arial"/>
          <w:szCs w:val="24"/>
        </w:rPr>
      </w:pPr>
      <w:r w:rsidRPr="00AB57AF">
        <w:rPr>
          <w:rFonts w:cs="Arial"/>
          <w:szCs w:val="24"/>
        </w:rPr>
        <w:t>Efetuar o recebimento dos materiais verificando se estão em conformidade com o solicitado;</w:t>
      </w:r>
    </w:p>
    <w:p w:rsidR="00F96B5F" w:rsidRPr="00AB57AF" w:rsidRDefault="00F96B5F" w:rsidP="00F96B5F">
      <w:pPr>
        <w:pStyle w:val="Recuodecorpodetexto2"/>
        <w:numPr>
          <w:ilvl w:val="1"/>
          <w:numId w:val="9"/>
        </w:numPr>
        <w:tabs>
          <w:tab w:val="clear" w:pos="1440"/>
          <w:tab w:val="num" w:pos="1122"/>
        </w:tabs>
        <w:spacing w:before="80" w:after="80" w:line="288" w:lineRule="auto"/>
        <w:ind w:left="1122"/>
        <w:rPr>
          <w:rFonts w:cs="Arial"/>
          <w:szCs w:val="24"/>
        </w:rPr>
      </w:pPr>
      <w:r w:rsidRPr="00AB57AF">
        <w:rPr>
          <w:rFonts w:cs="Arial"/>
          <w:szCs w:val="24"/>
        </w:rPr>
        <w:t>Comunicar imediatamente à Contratada, qualquer irregularidade verificada por ocasião do recebimento do material, tomando providências necessárias para sua devolução, se for o caso;</w:t>
      </w:r>
    </w:p>
    <w:p w:rsidR="00F96B5F" w:rsidRPr="00AB57AF" w:rsidRDefault="00F96B5F" w:rsidP="00F96B5F">
      <w:pPr>
        <w:pStyle w:val="Recuodecorpodetexto2"/>
        <w:numPr>
          <w:ilvl w:val="1"/>
          <w:numId w:val="9"/>
        </w:numPr>
        <w:tabs>
          <w:tab w:val="clear" w:pos="1440"/>
          <w:tab w:val="num" w:pos="1122"/>
        </w:tabs>
        <w:spacing w:before="80" w:after="80" w:line="288" w:lineRule="auto"/>
        <w:ind w:left="1122"/>
        <w:rPr>
          <w:rFonts w:cs="Arial"/>
          <w:szCs w:val="24"/>
        </w:rPr>
      </w:pPr>
      <w:r w:rsidRPr="00AB57AF">
        <w:rPr>
          <w:rFonts w:cs="Arial"/>
          <w:szCs w:val="24"/>
        </w:rPr>
        <w:t>Efetuar o pagamento à Contratada, de acordo com as condições de preço e prazo estabelecidas;</w:t>
      </w:r>
    </w:p>
    <w:p w:rsidR="00F96B5F" w:rsidRDefault="00F96B5F" w:rsidP="00F96B5F">
      <w:pPr>
        <w:pStyle w:val="Recuodecorpodetexto2"/>
        <w:numPr>
          <w:ilvl w:val="1"/>
          <w:numId w:val="9"/>
        </w:numPr>
        <w:tabs>
          <w:tab w:val="clear" w:pos="1440"/>
          <w:tab w:val="num" w:pos="1122"/>
        </w:tabs>
        <w:spacing w:before="80" w:after="80" w:line="288" w:lineRule="auto"/>
        <w:ind w:left="1122"/>
        <w:rPr>
          <w:rFonts w:cs="Arial"/>
          <w:szCs w:val="24"/>
        </w:rPr>
      </w:pPr>
      <w:r w:rsidRPr="00AB57AF">
        <w:rPr>
          <w:rFonts w:cs="Arial"/>
          <w:szCs w:val="24"/>
        </w:rPr>
        <w:t>Reter créditos</w:t>
      </w:r>
      <w:r>
        <w:rPr>
          <w:rFonts w:cs="Arial"/>
          <w:szCs w:val="24"/>
        </w:rPr>
        <w:t xml:space="preserve"> de parcela inadimplida</w:t>
      </w:r>
      <w:r w:rsidRPr="00AB57AF">
        <w:rPr>
          <w:rFonts w:cs="Arial"/>
          <w:szCs w:val="24"/>
        </w:rPr>
        <w:t xml:space="preserve"> e aplicar as sanções cabíveis previstas na legislação, em casos de irregularidades constatadas na execução do objeto deste instrumento.</w:t>
      </w:r>
    </w:p>
    <w:p w:rsidR="00F96B5F" w:rsidRPr="00AB57AF" w:rsidRDefault="00F96B5F" w:rsidP="00F96B5F">
      <w:pPr>
        <w:spacing w:before="80" w:after="80" w:line="288" w:lineRule="auto"/>
        <w:rPr>
          <w:rFonts w:cs="Arial"/>
          <w:szCs w:val="24"/>
        </w:rPr>
      </w:pPr>
    </w:p>
    <w:p w:rsidR="00F96B5F" w:rsidRPr="00CF028E" w:rsidRDefault="00F96B5F" w:rsidP="00CF028E">
      <w:pPr>
        <w:numPr>
          <w:ilvl w:val="0"/>
          <w:numId w:val="9"/>
        </w:numPr>
        <w:tabs>
          <w:tab w:val="left" w:pos="426"/>
        </w:tabs>
        <w:spacing w:before="80" w:after="80" w:line="288" w:lineRule="auto"/>
        <w:jc w:val="both"/>
        <w:rPr>
          <w:bCs/>
          <w:sz w:val="22"/>
          <w:szCs w:val="22"/>
        </w:rPr>
      </w:pPr>
      <w:r w:rsidRPr="00CF028E">
        <w:rPr>
          <w:bCs/>
          <w:sz w:val="22"/>
          <w:szCs w:val="22"/>
        </w:rPr>
        <w:t>PAGAMENTO:</w:t>
      </w:r>
    </w:p>
    <w:p w:rsidR="00F96B5F" w:rsidRPr="00CF028E" w:rsidRDefault="00F96B5F" w:rsidP="00CF028E">
      <w:pPr>
        <w:pStyle w:val="Corpodetexto2"/>
        <w:spacing w:before="80" w:after="80"/>
        <w:ind w:firstLine="748"/>
        <w:jc w:val="both"/>
        <w:rPr>
          <w:b w:val="0"/>
          <w:sz w:val="22"/>
          <w:szCs w:val="22"/>
        </w:rPr>
      </w:pPr>
      <w:r w:rsidRPr="00CF028E">
        <w:rPr>
          <w:b w:val="0"/>
          <w:sz w:val="22"/>
          <w:szCs w:val="22"/>
        </w:rPr>
        <w:t>O pagamento à Contratada será feito no prazo de até 30 (trinta) dias, através de Ordem Bancária, após a apresentação da Nota Fiscal/Fatura devidamente certificada pela Comissão de Recebimentos de Materiais de Consumo e Permanente, desde que os materiais estejam em conformidade com as exigências contidas neste instrumento e não haja impeditivo imputável ao fornecedor vencedor.</w:t>
      </w:r>
    </w:p>
    <w:p w:rsidR="00F96B5F" w:rsidRPr="00CF028E" w:rsidRDefault="00F96B5F" w:rsidP="00CF028E">
      <w:pPr>
        <w:pStyle w:val="Corpodetexto2"/>
        <w:spacing w:before="80" w:after="80"/>
        <w:ind w:firstLine="748"/>
        <w:jc w:val="both"/>
        <w:rPr>
          <w:b w:val="0"/>
          <w:sz w:val="22"/>
          <w:szCs w:val="22"/>
        </w:rPr>
      </w:pPr>
      <w:r w:rsidRPr="00CF028E">
        <w:rPr>
          <w:b w:val="0"/>
          <w:sz w:val="22"/>
          <w:szCs w:val="22"/>
        </w:rPr>
        <w:t>A Contratada deverá entregar as Notas Fiscais/Faturas na Unidade Central da Agência IDARON, à Av. Presidente Dutra, nº 2068, Bairro Baixa da União, Porto Velho – RO, a qual deverá conter o detalhamento dos bens fornecidos, conforme disposto no art. 73 da Lei n</w:t>
      </w:r>
      <w:r w:rsidRPr="00CF028E">
        <w:rPr>
          <w:b w:val="0"/>
          <w:strike/>
          <w:sz w:val="22"/>
          <w:szCs w:val="22"/>
        </w:rPr>
        <w:t>º</w:t>
      </w:r>
      <w:r w:rsidRPr="00CF028E">
        <w:rPr>
          <w:b w:val="0"/>
          <w:sz w:val="22"/>
          <w:szCs w:val="22"/>
        </w:rPr>
        <w:t xml:space="preserve"> 8.666/1993 e vir acompanhada obrigatoriamente dos seguintes documentos:</w:t>
      </w:r>
    </w:p>
    <w:p w:rsidR="00F96B5F" w:rsidRPr="00CF028E" w:rsidRDefault="00F96B5F" w:rsidP="00CF028E">
      <w:pPr>
        <w:pStyle w:val="Corpodetexto2"/>
        <w:numPr>
          <w:ilvl w:val="0"/>
          <w:numId w:val="25"/>
        </w:numPr>
        <w:spacing w:before="80" w:after="80" w:line="288" w:lineRule="auto"/>
        <w:jc w:val="both"/>
        <w:rPr>
          <w:b w:val="0"/>
          <w:sz w:val="22"/>
          <w:szCs w:val="22"/>
        </w:rPr>
      </w:pPr>
      <w:r w:rsidRPr="00CF028E">
        <w:rPr>
          <w:b w:val="0"/>
          <w:sz w:val="22"/>
          <w:szCs w:val="22"/>
        </w:rPr>
        <w:t>Certidão Negativa de Débitos Relativos a Tributos Federais e à Dívida Ativa da União;</w:t>
      </w:r>
    </w:p>
    <w:p w:rsidR="00F96B5F" w:rsidRPr="00CF028E" w:rsidRDefault="00F96B5F" w:rsidP="00CF028E">
      <w:pPr>
        <w:pStyle w:val="Corpodetexto2"/>
        <w:numPr>
          <w:ilvl w:val="0"/>
          <w:numId w:val="25"/>
        </w:numPr>
        <w:spacing w:before="80" w:after="80" w:line="288" w:lineRule="auto"/>
        <w:jc w:val="both"/>
        <w:rPr>
          <w:b w:val="0"/>
          <w:sz w:val="22"/>
          <w:szCs w:val="22"/>
        </w:rPr>
      </w:pPr>
      <w:r w:rsidRPr="00CF028E">
        <w:rPr>
          <w:b w:val="0"/>
          <w:sz w:val="22"/>
          <w:szCs w:val="22"/>
        </w:rPr>
        <w:t>Certificado de Regularidade com o Fundo de Garantia por Tempo de Serviço (FGTS);</w:t>
      </w:r>
    </w:p>
    <w:p w:rsidR="00F96B5F" w:rsidRPr="00CF028E" w:rsidRDefault="00F96B5F" w:rsidP="00CF028E">
      <w:pPr>
        <w:pStyle w:val="Corpodetexto2"/>
        <w:numPr>
          <w:ilvl w:val="0"/>
          <w:numId w:val="25"/>
        </w:numPr>
        <w:spacing w:before="80" w:after="80" w:line="288" w:lineRule="auto"/>
        <w:jc w:val="both"/>
        <w:rPr>
          <w:b w:val="0"/>
          <w:sz w:val="22"/>
          <w:szCs w:val="22"/>
        </w:rPr>
      </w:pPr>
      <w:r w:rsidRPr="00CF028E">
        <w:rPr>
          <w:b w:val="0"/>
          <w:sz w:val="22"/>
          <w:szCs w:val="22"/>
        </w:rPr>
        <w:t>Certidão Negativa de Débitos com o Instituto Nacional de Seguro Social (INSS);</w:t>
      </w:r>
    </w:p>
    <w:p w:rsidR="00F96B5F" w:rsidRPr="00CF028E" w:rsidRDefault="00F96B5F" w:rsidP="00CF028E">
      <w:pPr>
        <w:pStyle w:val="Corpodetexto2"/>
        <w:numPr>
          <w:ilvl w:val="0"/>
          <w:numId w:val="25"/>
        </w:numPr>
        <w:spacing w:before="80" w:after="80" w:line="288" w:lineRule="auto"/>
        <w:jc w:val="both"/>
        <w:rPr>
          <w:b w:val="0"/>
          <w:sz w:val="22"/>
          <w:szCs w:val="22"/>
        </w:rPr>
      </w:pPr>
      <w:r w:rsidRPr="00CF028E">
        <w:rPr>
          <w:b w:val="0"/>
          <w:sz w:val="22"/>
          <w:szCs w:val="22"/>
        </w:rPr>
        <w:t>Certidão Negativa de Débitos Trabalhistas;</w:t>
      </w:r>
    </w:p>
    <w:p w:rsidR="00F96B5F" w:rsidRPr="00CF028E" w:rsidRDefault="00F96B5F" w:rsidP="00CF028E">
      <w:pPr>
        <w:pStyle w:val="Corpodetexto2"/>
        <w:numPr>
          <w:ilvl w:val="0"/>
          <w:numId w:val="25"/>
        </w:numPr>
        <w:spacing w:before="80" w:after="80" w:line="288" w:lineRule="auto"/>
        <w:jc w:val="both"/>
        <w:rPr>
          <w:b w:val="0"/>
          <w:sz w:val="22"/>
          <w:szCs w:val="22"/>
        </w:rPr>
      </w:pPr>
      <w:r w:rsidRPr="00CF028E">
        <w:rPr>
          <w:b w:val="0"/>
          <w:sz w:val="22"/>
          <w:szCs w:val="22"/>
        </w:rPr>
        <w:t>Certidão Negativa de Débitos com a Fazenda Estadual;</w:t>
      </w:r>
    </w:p>
    <w:p w:rsidR="00F96B5F" w:rsidRPr="00CF028E" w:rsidRDefault="00F96B5F" w:rsidP="00CF028E">
      <w:pPr>
        <w:pStyle w:val="Corpodetexto2"/>
        <w:numPr>
          <w:ilvl w:val="0"/>
          <w:numId w:val="25"/>
        </w:numPr>
        <w:spacing w:before="80" w:after="80"/>
        <w:jc w:val="both"/>
        <w:rPr>
          <w:b w:val="0"/>
          <w:sz w:val="22"/>
          <w:szCs w:val="22"/>
        </w:rPr>
      </w:pPr>
      <w:r w:rsidRPr="00CF028E">
        <w:rPr>
          <w:b w:val="0"/>
          <w:sz w:val="22"/>
          <w:szCs w:val="22"/>
        </w:rPr>
        <w:t>Certidão Negativa de Débitos com a Fazenda Municipal</w:t>
      </w:r>
      <w:r w:rsidRPr="00CF028E">
        <w:rPr>
          <w:rFonts w:eastAsia="Arial Unicode MS"/>
          <w:b w:val="0"/>
          <w:sz w:val="22"/>
          <w:szCs w:val="22"/>
        </w:rPr>
        <w:t>.</w:t>
      </w:r>
    </w:p>
    <w:p w:rsidR="00F96B5F" w:rsidRPr="00CF028E" w:rsidRDefault="00F96B5F" w:rsidP="00CF028E">
      <w:pPr>
        <w:pStyle w:val="Corpodetexto2"/>
        <w:spacing w:before="80" w:after="80"/>
        <w:ind w:firstLine="709"/>
        <w:jc w:val="both"/>
        <w:rPr>
          <w:b w:val="0"/>
          <w:sz w:val="22"/>
          <w:szCs w:val="22"/>
        </w:rPr>
      </w:pPr>
      <w:r w:rsidRPr="00CF028E">
        <w:rPr>
          <w:b w:val="0"/>
          <w:sz w:val="22"/>
          <w:szCs w:val="22"/>
        </w:rPr>
        <w:t>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para pagamento iniciar-se-á após a regularização da situação ou reapresentação de documento fiscal não acarretando qualquer ônus para a Agência IDARON.</w:t>
      </w:r>
    </w:p>
    <w:p w:rsidR="00F96B5F" w:rsidRPr="00CF028E" w:rsidRDefault="00F96B5F" w:rsidP="00CF028E">
      <w:pPr>
        <w:pStyle w:val="Corpodetexto2"/>
        <w:spacing w:before="80" w:after="80"/>
        <w:ind w:firstLine="709"/>
        <w:jc w:val="both"/>
        <w:rPr>
          <w:b w:val="0"/>
          <w:sz w:val="22"/>
          <w:szCs w:val="22"/>
        </w:rPr>
      </w:pPr>
      <w:r w:rsidRPr="00CF028E">
        <w:rPr>
          <w:b w:val="0"/>
          <w:sz w:val="22"/>
          <w:szCs w:val="22"/>
        </w:rPr>
        <w:t>A devolução da nota fiscal não aprovada, em hipótese alguma, servirá de pretexto para que a empresa suspenda qualquer fornecimento.</w:t>
      </w:r>
    </w:p>
    <w:p w:rsidR="00F96B5F" w:rsidRPr="00CF028E" w:rsidRDefault="00F96B5F" w:rsidP="00CF028E">
      <w:pPr>
        <w:pStyle w:val="Corpodetexto2"/>
        <w:spacing w:before="80" w:after="80"/>
        <w:ind w:firstLine="709"/>
        <w:jc w:val="both"/>
        <w:rPr>
          <w:b w:val="0"/>
          <w:sz w:val="22"/>
          <w:szCs w:val="22"/>
        </w:rPr>
      </w:pPr>
      <w:r w:rsidRPr="00CF028E">
        <w:rPr>
          <w:b w:val="0"/>
          <w:sz w:val="22"/>
          <w:szCs w:val="22"/>
        </w:rPr>
        <w:lastRenderedPageBreak/>
        <w:t>Não será efetuado pagamento de parcela inadimplida à empresa Contratada enquanto houver pendência de liquidação da obrigação financeira em virtude de penalidade ou inadimplência contratual, bem como relativa à sua regularidade fiscal.</w:t>
      </w:r>
    </w:p>
    <w:p w:rsidR="00F96B5F" w:rsidRPr="00CF028E" w:rsidRDefault="00F96B5F" w:rsidP="00CF028E">
      <w:pPr>
        <w:pStyle w:val="Corpodetexto2"/>
        <w:spacing w:before="80" w:after="80"/>
        <w:ind w:firstLine="709"/>
        <w:jc w:val="both"/>
        <w:rPr>
          <w:b w:val="0"/>
          <w:sz w:val="22"/>
          <w:szCs w:val="22"/>
        </w:rPr>
      </w:pPr>
      <w:r w:rsidRPr="00CF028E">
        <w:rPr>
          <w:b w:val="0"/>
          <w:sz w:val="22"/>
          <w:szCs w:val="22"/>
        </w:rPr>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F96B5F" w:rsidRPr="00CF028E" w:rsidRDefault="00F96B5F" w:rsidP="00CF028E">
      <w:pPr>
        <w:pStyle w:val="NormalWeb"/>
        <w:spacing w:before="80" w:after="80" w:line="288" w:lineRule="auto"/>
        <w:ind w:firstLine="709"/>
        <w:jc w:val="both"/>
        <w:rPr>
          <w:sz w:val="22"/>
          <w:szCs w:val="22"/>
          <w:u w:val="single"/>
        </w:rPr>
      </w:pPr>
      <w:r w:rsidRPr="00CF028E">
        <w:rPr>
          <w:sz w:val="22"/>
          <w:szCs w:val="22"/>
        </w:rPr>
        <w:t xml:space="preserve">I = </w:t>
      </w:r>
      <w:r w:rsidRPr="00CF028E">
        <w:rPr>
          <w:sz w:val="22"/>
          <w:szCs w:val="22"/>
          <w:u w:val="single"/>
        </w:rPr>
        <w:t>(TX/100)</w:t>
      </w:r>
    </w:p>
    <w:p w:rsidR="00F96B5F" w:rsidRPr="00CF028E" w:rsidRDefault="00F96B5F" w:rsidP="00CF028E">
      <w:pPr>
        <w:pStyle w:val="NormalWeb"/>
        <w:spacing w:before="80" w:after="80" w:line="288" w:lineRule="auto"/>
        <w:ind w:firstLine="709"/>
        <w:jc w:val="both"/>
        <w:rPr>
          <w:sz w:val="22"/>
          <w:szCs w:val="22"/>
        </w:rPr>
      </w:pPr>
      <w:r w:rsidRPr="00CF028E">
        <w:rPr>
          <w:sz w:val="22"/>
          <w:szCs w:val="22"/>
        </w:rPr>
        <w:t xml:space="preserve">    </w:t>
      </w:r>
      <w:r w:rsidRPr="00CF028E">
        <w:rPr>
          <w:sz w:val="22"/>
          <w:szCs w:val="22"/>
        </w:rPr>
        <w:tab/>
        <w:t xml:space="preserve">         365</w:t>
      </w:r>
    </w:p>
    <w:p w:rsidR="00F96B5F" w:rsidRPr="00CF028E" w:rsidRDefault="00F96B5F" w:rsidP="00CF028E">
      <w:pPr>
        <w:pStyle w:val="NormalWeb"/>
        <w:spacing w:before="80" w:after="80" w:line="288" w:lineRule="auto"/>
        <w:ind w:firstLine="709"/>
        <w:jc w:val="both"/>
        <w:rPr>
          <w:sz w:val="22"/>
          <w:szCs w:val="22"/>
        </w:rPr>
      </w:pPr>
      <w:r w:rsidRPr="00CF028E">
        <w:rPr>
          <w:sz w:val="22"/>
          <w:szCs w:val="22"/>
        </w:rPr>
        <w:t>EM = I x N x VP, onde:</w:t>
      </w:r>
    </w:p>
    <w:p w:rsidR="00F96B5F" w:rsidRPr="00CF028E" w:rsidRDefault="00F96B5F" w:rsidP="00CF028E">
      <w:pPr>
        <w:pStyle w:val="NormalWeb"/>
        <w:spacing w:before="80" w:after="80" w:line="288" w:lineRule="auto"/>
        <w:ind w:firstLine="709"/>
        <w:jc w:val="both"/>
        <w:rPr>
          <w:sz w:val="22"/>
          <w:szCs w:val="22"/>
        </w:rPr>
      </w:pPr>
      <w:r w:rsidRPr="00CF028E">
        <w:rPr>
          <w:sz w:val="22"/>
          <w:szCs w:val="22"/>
        </w:rPr>
        <w:tab/>
        <w:t>I = Índice de atualização financeira;</w:t>
      </w:r>
    </w:p>
    <w:p w:rsidR="00F96B5F" w:rsidRPr="00CF028E" w:rsidRDefault="00F96B5F" w:rsidP="00CF028E">
      <w:pPr>
        <w:pStyle w:val="NormalWeb"/>
        <w:spacing w:before="80" w:after="80" w:line="288" w:lineRule="auto"/>
        <w:ind w:left="1418"/>
        <w:jc w:val="both"/>
        <w:rPr>
          <w:sz w:val="22"/>
          <w:szCs w:val="22"/>
        </w:rPr>
      </w:pPr>
      <w:r w:rsidRPr="00CF028E">
        <w:rPr>
          <w:sz w:val="22"/>
          <w:szCs w:val="22"/>
        </w:rPr>
        <w:t>TX = Percentual da taxa de juros de mora anual;</w:t>
      </w:r>
    </w:p>
    <w:p w:rsidR="00F96B5F" w:rsidRPr="00CF028E" w:rsidRDefault="00F96B5F" w:rsidP="00CF028E">
      <w:pPr>
        <w:pStyle w:val="NormalWeb"/>
        <w:spacing w:before="80" w:after="80" w:line="288" w:lineRule="auto"/>
        <w:ind w:left="1418"/>
        <w:jc w:val="both"/>
        <w:rPr>
          <w:sz w:val="22"/>
          <w:szCs w:val="22"/>
        </w:rPr>
      </w:pPr>
      <w:r w:rsidRPr="00CF028E">
        <w:rPr>
          <w:sz w:val="22"/>
          <w:szCs w:val="22"/>
        </w:rPr>
        <w:t>EM = Encargos moratórios;</w:t>
      </w:r>
    </w:p>
    <w:p w:rsidR="00F96B5F" w:rsidRPr="00CF028E" w:rsidRDefault="00F96B5F" w:rsidP="00CF028E">
      <w:pPr>
        <w:pStyle w:val="NormalWeb"/>
        <w:spacing w:before="80" w:after="80" w:line="288" w:lineRule="auto"/>
        <w:ind w:left="1418"/>
        <w:jc w:val="both"/>
        <w:rPr>
          <w:sz w:val="22"/>
          <w:szCs w:val="22"/>
        </w:rPr>
      </w:pPr>
      <w:r w:rsidRPr="00CF028E">
        <w:rPr>
          <w:sz w:val="22"/>
          <w:szCs w:val="22"/>
        </w:rPr>
        <w:t xml:space="preserve">N = Número de dias entre a data prevista para o pagamento </w:t>
      </w:r>
    </w:p>
    <w:p w:rsidR="00F96B5F" w:rsidRPr="00CF028E" w:rsidRDefault="00F96B5F" w:rsidP="00CF028E">
      <w:pPr>
        <w:pStyle w:val="NormalWeb"/>
        <w:spacing w:before="80" w:after="80" w:line="288" w:lineRule="auto"/>
        <w:ind w:left="1418"/>
        <w:jc w:val="both"/>
        <w:rPr>
          <w:sz w:val="22"/>
          <w:szCs w:val="22"/>
        </w:rPr>
      </w:pPr>
      <w:r w:rsidRPr="00CF028E">
        <w:rPr>
          <w:sz w:val="22"/>
          <w:szCs w:val="22"/>
        </w:rPr>
        <w:t xml:space="preserve">       </w:t>
      </w:r>
      <w:proofErr w:type="gramStart"/>
      <w:r w:rsidRPr="00CF028E">
        <w:rPr>
          <w:sz w:val="22"/>
          <w:szCs w:val="22"/>
        </w:rPr>
        <w:t>e</w:t>
      </w:r>
      <w:proofErr w:type="gramEnd"/>
      <w:r w:rsidRPr="00CF028E">
        <w:rPr>
          <w:sz w:val="22"/>
          <w:szCs w:val="22"/>
        </w:rPr>
        <w:t xml:space="preserve"> a do efetivo pagamento;</w:t>
      </w:r>
    </w:p>
    <w:p w:rsidR="00F96B5F" w:rsidRPr="00CF028E" w:rsidRDefault="00F96B5F" w:rsidP="00CF028E">
      <w:pPr>
        <w:pStyle w:val="NormalWeb"/>
        <w:spacing w:before="80" w:after="80" w:line="288" w:lineRule="auto"/>
        <w:ind w:left="1418"/>
        <w:jc w:val="both"/>
        <w:rPr>
          <w:sz w:val="22"/>
          <w:szCs w:val="22"/>
        </w:rPr>
      </w:pPr>
      <w:r w:rsidRPr="00CF028E">
        <w:rPr>
          <w:sz w:val="22"/>
          <w:szCs w:val="22"/>
        </w:rPr>
        <w:t>VP = Valor da parcela em atraso.</w:t>
      </w:r>
    </w:p>
    <w:p w:rsidR="00F96B5F" w:rsidRPr="00CF028E" w:rsidRDefault="00F96B5F" w:rsidP="00CF028E">
      <w:pPr>
        <w:pStyle w:val="Recuodecorpodetexto"/>
        <w:spacing w:before="80" w:after="80"/>
        <w:ind w:firstLine="709"/>
        <w:jc w:val="both"/>
        <w:rPr>
          <w:b w:val="0"/>
          <w:sz w:val="22"/>
          <w:szCs w:val="22"/>
        </w:rPr>
      </w:pPr>
      <w:r w:rsidRPr="00CF028E">
        <w:rPr>
          <w:b w:val="0"/>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F96B5F" w:rsidRPr="00CF028E" w:rsidRDefault="00F96B5F" w:rsidP="00CF028E">
      <w:pPr>
        <w:pStyle w:val="Recuodecorpodetexto"/>
        <w:spacing w:before="80" w:after="80"/>
        <w:ind w:firstLine="709"/>
        <w:jc w:val="both"/>
        <w:rPr>
          <w:b w:val="0"/>
          <w:sz w:val="22"/>
          <w:szCs w:val="22"/>
        </w:rPr>
      </w:pPr>
      <w:r w:rsidRPr="00CF028E">
        <w:rPr>
          <w:b w:val="0"/>
          <w:sz w:val="22"/>
          <w:szCs w:val="22"/>
        </w:rPr>
        <w:t>Os eventuais encargos financeiros, processuais e outros, decorrentes da inobservância, pela licitante, de prazo de pagamento, serão de sua exclusiva responsabilidade.</w:t>
      </w:r>
    </w:p>
    <w:p w:rsidR="00F96B5F" w:rsidRPr="00CF028E" w:rsidRDefault="00F96B5F" w:rsidP="00CF028E">
      <w:pPr>
        <w:numPr>
          <w:ilvl w:val="0"/>
          <w:numId w:val="9"/>
        </w:numPr>
        <w:spacing w:before="80" w:after="80"/>
        <w:jc w:val="both"/>
        <w:rPr>
          <w:b/>
          <w:sz w:val="22"/>
          <w:szCs w:val="22"/>
        </w:rPr>
      </w:pPr>
      <w:r w:rsidRPr="00CF028E">
        <w:rPr>
          <w:b/>
          <w:sz w:val="22"/>
          <w:szCs w:val="22"/>
        </w:rPr>
        <w:t>SANÇÕES ADMINISTRATIVAS:</w:t>
      </w:r>
    </w:p>
    <w:p w:rsidR="00F96B5F" w:rsidRPr="00CF028E" w:rsidRDefault="00F96B5F" w:rsidP="00CF028E">
      <w:pPr>
        <w:pStyle w:val="SemEspaamento"/>
        <w:tabs>
          <w:tab w:val="left" w:pos="993"/>
        </w:tabs>
        <w:suppressAutoHyphens/>
        <w:spacing w:before="240"/>
        <w:jc w:val="both"/>
        <w:rPr>
          <w:sz w:val="22"/>
          <w:szCs w:val="22"/>
        </w:rPr>
      </w:pPr>
      <w:r w:rsidRPr="00CF028E">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F96B5F" w:rsidRPr="00CF028E" w:rsidRDefault="00F96B5F" w:rsidP="00CF028E">
      <w:pPr>
        <w:pStyle w:val="SemEspaamento"/>
        <w:tabs>
          <w:tab w:val="left" w:pos="-142"/>
          <w:tab w:val="left" w:pos="567"/>
        </w:tabs>
        <w:suppressAutoHyphens/>
        <w:spacing w:before="240"/>
        <w:jc w:val="both"/>
        <w:rPr>
          <w:sz w:val="22"/>
          <w:szCs w:val="22"/>
        </w:rPr>
      </w:pPr>
      <w:r w:rsidRPr="00CF028E">
        <w:rPr>
          <w:sz w:val="22"/>
          <w:szCs w:val="22"/>
        </w:rPr>
        <w:tab/>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CF028E">
        <w:rPr>
          <w:sz w:val="22"/>
          <w:szCs w:val="22"/>
        </w:rPr>
        <w:t>descredenciado no Cadastro de Fornecedores Estadual</w:t>
      </w:r>
      <w:proofErr w:type="gramEnd"/>
      <w:r w:rsidRPr="00CF028E">
        <w:rPr>
          <w:sz w:val="22"/>
          <w:szCs w:val="22"/>
        </w:rPr>
        <w:t>, pelo prazo de até 05 (cinco) anos, sem prejuízo das multas previstas no Edital e das demais cominações legais, devendo ser incluída a penalidade no SICAF e no CAGEFOR.</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w:t>
      </w:r>
      <w:r w:rsidRPr="00CF028E">
        <w:rPr>
          <w:sz w:val="22"/>
          <w:szCs w:val="22"/>
        </w:rPr>
        <w:lastRenderedPageBreak/>
        <w:t>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As multas previstas nesta seção não eximem a adjudicatária ou contratada da reparação dos eventuais danos, perdas ou prejuízos que seu ato punível venha causar à Administração.</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96B5F" w:rsidRPr="00CF028E" w:rsidRDefault="00F96B5F" w:rsidP="00CF028E">
      <w:pPr>
        <w:pStyle w:val="SemEspaamento"/>
        <w:tabs>
          <w:tab w:val="left" w:pos="-142"/>
          <w:tab w:val="left" w:pos="567"/>
        </w:tabs>
        <w:suppressAutoHyphens/>
        <w:spacing w:before="240"/>
        <w:ind w:left="821"/>
        <w:jc w:val="both"/>
        <w:rPr>
          <w:sz w:val="22"/>
          <w:szCs w:val="22"/>
        </w:rPr>
      </w:pPr>
      <w:r w:rsidRPr="00CF028E">
        <w:rPr>
          <w:sz w:val="22"/>
          <w:szCs w:val="22"/>
        </w:rPr>
        <w:t>São exemplos de infração administrativa penalizáveis, nos termos da Lei nº 8.666, de 1993, da Lei nº 10.520, de 2002, do Decreto nº 3.555, de 2000, e do Decreto nº 5.450, de 2005:</w:t>
      </w:r>
    </w:p>
    <w:p w:rsidR="00F96B5F" w:rsidRPr="008E6C99" w:rsidRDefault="00F96B5F" w:rsidP="00F96B5F">
      <w:pPr>
        <w:numPr>
          <w:ilvl w:val="0"/>
          <w:numId w:val="3"/>
        </w:numPr>
        <w:tabs>
          <w:tab w:val="left" w:pos="1134"/>
        </w:tabs>
        <w:spacing w:before="240" w:line="264" w:lineRule="auto"/>
        <w:ind w:left="0" w:firstLine="851"/>
        <w:contextualSpacing/>
        <w:jc w:val="both"/>
        <w:rPr>
          <w:rFonts w:cs="Arial"/>
          <w:szCs w:val="24"/>
        </w:rPr>
      </w:pPr>
      <w:r w:rsidRPr="008E6C99">
        <w:rPr>
          <w:rFonts w:cs="Arial"/>
          <w:szCs w:val="24"/>
        </w:rPr>
        <w:t>Inexecução total ou parcial do contrato;</w:t>
      </w:r>
    </w:p>
    <w:p w:rsidR="00F96B5F" w:rsidRPr="008E6C99" w:rsidRDefault="00F96B5F" w:rsidP="00F96B5F">
      <w:pPr>
        <w:numPr>
          <w:ilvl w:val="0"/>
          <w:numId w:val="3"/>
        </w:numPr>
        <w:tabs>
          <w:tab w:val="left" w:pos="1134"/>
        </w:tabs>
        <w:spacing w:before="240" w:line="264" w:lineRule="auto"/>
        <w:ind w:left="0" w:firstLine="851"/>
        <w:contextualSpacing/>
        <w:jc w:val="both"/>
        <w:rPr>
          <w:rFonts w:cs="Arial"/>
          <w:szCs w:val="24"/>
        </w:rPr>
      </w:pPr>
      <w:r w:rsidRPr="008E6C99">
        <w:rPr>
          <w:rFonts w:cs="Arial"/>
          <w:szCs w:val="24"/>
        </w:rPr>
        <w:t>Apresentação de documentação falsa;</w:t>
      </w:r>
    </w:p>
    <w:p w:rsidR="00F96B5F" w:rsidRPr="008E6C99" w:rsidRDefault="00F96B5F" w:rsidP="00F96B5F">
      <w:pPr>
        <w:numPr>
          <w:ilvl w:val="0"/>
          <w:numId w:val="3"/>
        </w:numPr>
        <w:tabs>
          <w:tab w:val="left" w:pos="1134"/>
        </w:tabs>
        <w:spacing w:before="240" w:line="264" w:lineRule="auto"/>
        <w:ind w:left="0" w:firstLine="851"/>
        <w:contextualSpacing/>
        <w:jc w:val="both"/>
        <w:rPr>
          <w:rFonts w:cs="Arial"/>
          <w:szCs w:val="24"/>
        </w:rPr>
      </w:pPr>
      <w:r w:rsidRPr="008E6C99">
        <w:rPr>
          <w:rFonts w:cs="Arial"/>
          <w:szCs w:val="24"/>
        </w:rPr>
        <w:t>Comportamento inidôneo;</w:t>
      </w:r>
    </w:p>
    <w:p w:rsidR="00F96B5F" w:rsidRPr="008E6C99" w:rsidRDefault="00F96B5F" w:rsidP="00F96B5F">
      <w:pPr>
        <w:numPr>
          <w:ilvl w:val="0"/>
          <w:numId w:val="3"/>
        </w:numPr>
        <w:tabs>
          <w:tab w:val="left" w:pos="1134"/>
        </w:tabs>
        <w:spacing w:before="240" w:line="264" w:lineRule="auto"/>
        <w:ind w:left="0" w:firstLine="851"/>
        <w:contextualSpacing/>
        <w:jc w:val="both"/>
        <w:rPr>
          <w:rFonts w:cs="Arial"/>
          <w:szCs w:val="24"/>
        </w:rPr>
      </w:pPr>
      <w:r w:rsidRPr="008E6C99">
        <w:rPr>
          <w:rFonts w:cs="Arial"/>
          <w:szCs w:val="24"/>
        </w:rPr>
        <w:t>Fraude fiscal;</w:t>
      </w:r>
    </w:p>
    <w:p w:rsidR="00F96B5F" w:rsidRPr="008E6C99" w:rsidRDefault="00F96B5F" w:rsidP="00F96B5F">
      <w:pPr>
        <w:numPr>
          <w:ilvl w:val="0"/>
          <w:numId w:val="3"/>
        </w:numPr>
        <w:tabs>
          <w:tab w:val="left" w:pos="1134"/>
        </w:tabs>
        <w:spacing w:before="240" w:line="264" w:lineRule="auto"/>
        <w:ind w:left="0" w:firstLine="851"/>
        <w:contextualSpacing/>
        <w:jc w:val="both"/>
        <w:rPr>
          <w:rFonts w:cs="Arial"/>
          <w:szCs w:val="24"/>
        </w:rPr>
      </w:pPr>
      <w:r w:rsidRPr="008E6C99">
        <w:rPr>
          <w:rFonts w:cs="Arial"/>
          <w:szCs w:val="24"/>
        </w:rPr>
        <w:t>Descumprimento de qualquer dos deveres elencados no Edital ou no Contrato.</w:t>
      </w:r>
    </w:p>
    <w:p w:rsidR="00F96B5F" w:rsidRPr="008E6C99" w:rsidRDefault="00F96B5F" w:rsidP="00F96B5F">
      <w:pPr>
        <w:pStyle w:val="SemEspaamento"/>
        <w:tabs>
          <w:tab w:val="left" w:pos="567"/>
        </w:tabs>
        <w:suppressAutoHyphens/>
        <w:spacing w:before="240" w:line="264" w:lineRule="auto"/>
        <w:ind w:left="821"/>
        <w:jc w:val="both"/>
        <w:rPr>
          <w:rFonts w:ascii="Arial" w:hAnsi="Arial" w:cs="Arial"/>
        </w:rPr>
      </w:pPr>
      <w:r w:rsidRPr="008E6C99">
        <w:rPr>
          <w:rFonts w:ascii="Arial" w:hAnsi="Arial" w:cs="Arial"/>
        </w:rPr>
        <w:t>As sanções serão aplicadas sem prejuízo da responsabilidade civil e criminal que possa ser acionada em desfavor da Contratada, conforme infração cometida e prejuízos causados à administração ou a terceiros.</w:t>
      </w:r>
    </w:p>
    <w:p w:rsidR="00F96B5F" w:rsidRPr="008E6C99" w:rsidRDefault="00F96B5F" w:rsidP="00F96B5F">
      <w:pPr>
        <w:pStyle w:val="SemEspaamento"/>
        <w:tabs>
          <w:tab w:val="left" w:pos="567"/>
        </w:tabs>
        <w:suppressAutoHyphens/>
        <w:spacing w:before="240" w:line="264" w:lineRule="auto"/>
        <w:ind w:left="821"/>
        <w:jc w:val="both"/>
        <w:rPr>
          <w:rFonts w:ascii="Arial" w:hAnsi="Arial" w:cs="Arial"/>
        </w:rPr>
      </w:pPr>
      <w:r w:rsidRPr="008E6C99">
        <w:rPr>
          <w:rFonts w:ascii="Arial" w:hAnsi="Arial" w:cs="Arial"/>
        </w:rPr>
        <w:t>Para efeito de aplicação de multas, às infrações são atribuídos graus, com percentuais de multa conforme a tabela a seguir, que elenca apenas as principais situações previstas, não eximindo de outras equivalentes que surgirem, conforme o caso:</w:t>
      </w:r>
    </w:p>
    <w:p w:rsidR="00F96B5F" w:rsidRPr="008E6C99" w:rsidRDefault="00F96B5F" w:rsidP="00F96B5F">
      <w:pPr>
        <w:pStyle w:val="SemEspaamento"/>
        <w:tabs>
          <w:tab w:val="left" w:pos="567"/>
        </w:tabs>
        <w:suppressAutoHyphens/>
        <w:spacing w:before="240" w:line="264" w:lineRule="auto"/>
        <w:ind w:left="821"/>
        <w:jc w:val="both"/>
        <w:rPr>
          <w:rFonts w:ascii="Arial" w:hAnsi="Arial" w:cs="Arial"/>
        </w:rPr>
      </w:pPr>
    </w:p>
    <w:tbl>
      <w:tblPr>
        <w:tblW w:w="9532" w:type="dxa"/>
        <w:jc w:val="right"/>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71"/>
        <w:gridCol w:w="926"/>
        <w:gridCol w:w="1438"/>
      </w:tblGrid>
      <w:tr w:rsidR="00F96B5F" w:rsidRPr="008E6C99" w:rsidTr="00F27E32">
        <w:trPr>
          <w:jc w:val="right"/>
        </w:trPr>
        <w:tc>
          <w:tcPr>
            <w:tcW w:w="697" w:type="dxa"/>
            <w:shd w:val="clear" w:color="auto" w:fill="000000"/>
            <w:vAlign w:val="center"/>
          </w:tcPr>
          <w:p w:rsidR="00F96B5F" w:rsidRPr="008E6C99" w:rsidRDefault="00F96B5F" w:rsidP="00F27E32">
            <w:pPr>
              <w:autoSpaceDE w:val="0"/>
              <w:autoSpaceDN w:val="0"/>
              <w:adjustRightInd w:val="0"/>
              <w:spacing w:line="264" w:lineRule="auto"/>
              <w:ind w:left="-82" w:right="-147"/>
              <w:rPr>
                <w:rFonts w:cs="Arial"/>
                <w:b/>
                <w:bCs/>
                <w:color w:val="FFFFFF"/>
                <w:szCs w:val="24"/>
              </w:rPr>
            </w:pPr>
            <w:r w:rsidRPr="008E6C99">
              <w:rPr>
                <w:rFonts w:cs="Arial"/>
                <w:b/>
                <w:bCs/>
                <w:color w:val="FFFFFF"/>
                <w:szCs w:val="24"/>
              </w:rPr>
              <w:t>ITEM</w:t>
            </w:r>
          </w:p>
        </w:tc>
        <w:tc>
          <w:tcPr>
            <w:tcW w:w="6471" w:type="dxa"/>
            <w:shd w:val="clear" w:color="auto" w:fill="000000"/>
            <w:vAlign w:val="center"/>
          </w:tcPr>
          <w:p w:rsidR="00F96B5F" w:rsidRPr="008E6C99" w:rsidRDefault="00F96B5F" w:rsidP="00F27E32">
            <w:pPr>
              <w:autoSpaceDE w:val="0"/>
              <w:autoSpaceDN w:val="0"/>
              <w:adjustRightInd w:val="0"/>
              <w:spacing w:line="264" w:lineRule="auto"/>
              <w:rPr>
                <w:rFonts w:cs="Arial"/>
                <w:b/>
                <w:bCs/>
                <w:color w:val="FFFFFF"/>
                <w:szCs w:val="24"/>
              </w:rPr>
            </w:pPr>
            <w:r w:rsidRPr="008E6C99">
              <w:rPr>
                <w:rFonts w:cs="Arial"/>
                <w:b/>
                <w:bCs/>
                <w:color w:val="FFFFFF"/>
                <w:szCs w:val="24"/>
              </w:rPr>
              <w:t>DESCRIÇÃO DA INFRAÇÃO</w:t>
            </w:r>
          </w:p>
        </w:tc>
        <w:tc>
          <w:tcPr>
            <w:tcW w:w="926" w:type="dxa"/>
            <w:shd w:val="clear" w:color="auto" w:fill="000000"/>
            <w:vAlign w:val="center"/>
          </w:tcPr>
          <w:p w:rsidR="00F96B5F" w:rsidRPr="008E6C99" w:rsidRDefault="00F96B5F" w:rsidP="00F27E32">
            <w:pPr>
              <w:autoSpaceDE w:val="0"/>
              <w:autoSpaceDN w:val="0"/>
              <w:adjustRightInd w:val="0"/>
              <w:spacing w:line="264" w:lineRule="auto"/>
              <w:jc w:val="center"/>
              <w:rPr>
                <w:rFonts w:cs="Arial"/>
                <w:b/>
                <w:bCs/>
                <w:color w:val="FFFFFF"/>
                <w:szCs w:val="24"/>
              </w:rPr>
            </w:pPr>
            <w:r w:rsidRPr="008E6C99">
              <w:rPr>
                <w:rFonts w:cs="Arial"/>
                <w:b/>
                <w:bCs/>
                <w:color w:val="FFFFFF"/>
                <w:szCs w:val="24"/>
              </w:rPr>
              <w:t>GRAU</w:t>
            </w:r>
          </w:p>
        </w:tc>
        <w:tc>
          <w:tcPr>
            <w:tcW w:w="1438" w:type="dxa"/>
            <w:shd w:val="clear" w:color="auto" w:fill="000000"/>
            <w:vAlign w:val="center"/>
          </w:tcPr>
          <w:p w:rsidR="00F96B5F" w:rsidRPr="008E6C99" w:rsidRDefault="00F96B5F" w:rsidP="00F27E32">
            <w:pPr>
              <w:autoSpaceDE w:val="0"/>
              <w:autoSpaceDN w:val="0"/>
              <w:adjustRightInd w:val="0"/>
              <w:spacing w:line="264" w:lineRule="auto"/>
              <w:jc w:val="center"/>
              <w:rPr>
                <w:rFonts w:cs="Arial"/>
                <w:b/>
                <w:bCs/>
                <w:color w:val="FFFFFF"/>
                <w:szCs w:val="24"/>
              </w:rPr>
            </w:pPr>
            <w:r w:rsidRPr="008E6C99">
              <w:rPr>
                <w:rFonts w:cs="Arial"/>
                <w:b/>
                <w:bCs/>
                <w:color w:val="FFFFFF"/>
                <w:szCs w:val="24"/>
              </w:rPr>
              <w:t>MULTA*</w:t>
            </w:r>
          </w:p>
        </w:tc>
      </w:tr>
      <w:tr w:rsidR="00F96B5F" w:rsidRPr="008E6C99" w:rsidTr="00F27E32">
        <w:trPr>
          <w:jc w:val="right"/>
        </w:trPr>
        <w:tc>
          <w:tcPr>
            <w:tcW w:w="697" w:type="dxa"/>
            <w:tcBorders>
              <w:top w:val="single" w:sz="8" w:space="0" w:color="000000"/>
              <w:left w:val="single" w:sz="8" w:space="0" w:color="000000"/>
              <w:bottom w:val="single" w:sz="8" w:space="0" w:color="000000"/>
            </w:tcBorders>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Permitir situação que crie a possibilidade ou cause dano físico, lesão corporal ou consequências letais; por ocorrência.</w:t>
            </w:r>
          </w:p>
        </w:tc>
        <w:tc>
          <w:tcPr>
            <w:tcW w:w="926"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06</w:t>
            </w:r>
          </w:p>
        </w:tc>
        <w:tc>
          <w:tcPr>
            <w:tcW w:w="1438" w:type="dxa"/>
            <w:tcBorders>
              <w:top w:val="single" w:sz="8" w:space="0" w:color="000000"/>
              <w:bottom w:val="single" w:sz="8" w:space="0" w:color="000000"/>
              <w:right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4,0% por dia</w:t>
            </w:r>
          </w:p>
        </w:tc>
      </w:tr>
      <w:tr w:rsidR="00F96B5F" w:rsidRPr="008E6C99" w:rsidTr="00F27E32">
        <w:trPr>
          <w:trHeight w:val="600"/>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Usar indevidamente informações sigilosas a que teve acesso; por ocorrência.</w:t>
            </w:r>
          </w:p>
        </w:tc>
        <w:tc>
          <w:tcPr>
            <w:tcW w:w="926"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06</w:t>
            </w:r>
          </w:p>
        </w:tc>
        <w:tc>
          <w:tcPr>
            <w:tcW w:w="1438"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4,0% por dia</w:t>
            </w:r>
          </w:p>
        </w:tc>
      </w:tr>
      <w:tr w:rsidR="00F96B5F" w:rsidRPr="008E6C99" w:rsidTr="00F27E32">
        <w:trPr>
          <w:jc w:val="right"/>
        </w:trPr>
        <w:tc>
          <w:tcPr>
            <w:tcW w:w="697" w:type="dxa"/>
            <w:tcBorders>
              <w:top w:val="single" w:sz="8" w:space="0" w:color="000000"/>
              <w:left w:val="single" w:sz="8" w:space="0" w:color="000000"/>
              <w:bottom w:val="single" w:sz="8" w:space="0" w:color="000000"/>
            </w:tcBorders>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Suspender ou interromper, salvo por motivo de força maior ou caso fortuito, os serviços contratuais por dia e por unidade de atendimento;</w:t>
            </w:r>
          </w:p>
        </w:tc>
        <w:tc>
          <w:tcPr>
            <w:tcW w:w="926"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05</w:t>
            </w:r>
          </w:p>
        </w:tc>
        <w:tc>
          <w:tcPr>
            <w:tcW w:w="1438" w:type="dxa"/>
            <w:tcBorders>
              <w:top w:val="single" w:sz="8" w:space="0" w:color="000000"/>
              <w:bottom w:val="single" w:sz="8" w:space="0" w:color="000000"/>
              <w:right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3,2% por dia</w:t>
            </w:r>
          </w:p>
        </w:tc>
      </w:tr>
      <w:tr w:rsidR="00F96B5F" w:rsidRPr="008E6C99" w:rsidTr="00F27E32">
        <w:trPr>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Destruir ou danificar documentos por culpa ou dolo de seus agentes; por ocorrência.</w:t>
            </w:r>
          </w:p>
        </w:tc>
        <w:tc>
          <w:tcPr>
            <w:tcW w:w="926"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05</w:t>
            </w:r>
          </w:p>
        </w:tc>
        <w:tc>
          <w:tcPr>
            <w:tcW w:w="1438"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3,2% por dia</w:t>
            </w:r>
          </w:p>
        </w:tc>
      </w:tr>
      <w:tr w:rsidR="00F96B5F" w:rsidRPr="008E6C99" w:rsidTr="00F27E32">
        <w:trPr>
          <w:jc w:val="right"/>
        </w:trPr>
        <w:tc>
          <w:tcPr>
            <w:tcW w:w="697" w:type="dxa"/>
            <w:tcBorders>
              <w:top w:val="single" w:sz="8" w:space="0" w:color="000000"/>
              <w:left w:val="single" w:sz="8" w:space="0" w:color="000000"/>
              <w:bottom w:val="single" w:sz="8" w:space="0" w:color="000000"/>
            </w:tcBorders>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Recusar-se a executar serviço determinado pela FISCALIZAÇÃO, sem motivo justificado; por ocorrência;</w:t>
            </w:r>
          </w:p>
        </w:tc>
        <w:tc>
          <w:tcPr>
            <w:tcW w:w="926"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04</w:t>
            </w:r>
          </w:p>
        </w:tc>
        <w:tc>
          <w:tcPr>
            <w:tcW w:w="1438" w:type="dxa"/>
            <w:tcBorders>
              <w:top w:val="single" w:sz="8" w:space="0" w:color="000000"/>
              <w:bottom w:val="single" w:sz="8" w:space="0" w:color="000000"/>
              <w:right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1,6% por dia</w:t>
            </w:r>
          </w:p>
        </w:tc>
      </w:tr>
      <w:tr w:rsidR="00F96B5F" w:rsidRPr="008E6C99" w:rsidTr="00F27E32">
        <w:trPr>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Executar serviço incompleto, paliativo substitutivo como por caráter permanente, ou deixar de providenciar recomposição complementar; por ocorrência.</w:t>
            </w:r>
          </w:p>
        </w:tc>
        <w:tc>
          <w:tcPr>
            <w:tcW w:w="926"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02</w:t>
            </w:r>
          </w:p>
        </w:tc>
        <w:tc>
          <w:tcPr>
            <w:tcW w:w="1438"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0,4% por dia</w:t>
            </w:r>
          </w:p>
        </w:tc>
      </w:tr>
      <w:tr w:rsidR="00F96B5F" w:rsidRPr="008E6C99" w:rsidTr="00F27E32">
        <w:trPr>
          <w:jc w:val="right"/>
        </w:trPr>
        <w:tc>
          <w:tcPr>
            <w:tcW w:w="9532" w:type="dxa"/>
            <w:gridSpan w:val="4"/>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Para os itens a seguir, deixar de:</w:t>
            </w:r>
          </w:p>
        </w:tc>
      </w:tr>
      <w:tr w:rsidR="00F96B5F" w:rsidRPr="008E6C99" w:rsidTr="00F27E32">
        <w:trPr>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Efetuar o pagamento de seguros, encargos fiscais e sociais, assim como quaisquer despesas diretas e/ou indiretas relacionadas à execução deste contrato; por dia e por ocorrência;</w:t>
            </w:r>
          </w:p>
        </w:tc>
        <w:tc>
          <w:tcPr>
            <w:tcW w:w="926"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05</w:t>
            </w:r>
          </w:p>
        </w:tc>
        <w:tc>
          <w:tcPr>
            <w:tcW w:w="1438" w:type="dxa"/>
            <w:vAlign w:val="center"/>
          </w:tcPr>
          <w:p w:rsidR="00F96B5F" w:rsidRPr="008E6C99" w:rsidRDefault="00F96B5F" w:rsidP="00F27E32">
            <w:pPr>
              <w:autoSpaceDE w:val="0"/>
              <w:autoSpaceDN w:val="0"/>
              <w:adjustRightInd w:val="0"/>
              <w:spacing w:line="264" w:lineRule="auto"/>
              <w:jc w:val="center"/>
              <w:rPr>
                <w:rFonts w:cs="Arial"/>
                <w:szCs w:val="24"/>
              </w:rPr>
            </w:pPr>
            <w:r w:rsidRPr="008E6C99">
              <w:rPr>
                <w:rFonts w:cs="Arial"/>
                <w:b/>
                <w:bCs/>
                <w:szCs w:val="24"/>
              </w:rPr>
              <w:t>3,2% por dia</w:t>
            </w:r>
          </w:p>
        </w:tc>
      </w:tr>
      <w:tr w:rsidR="00F96B5F" w:rsidRPr="008E6C99" w:rsidTr="00F27E32">
        <w:trPr>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Cumprir quaisquer dos itens do Edital e seus anexos, mesmo que não previstos nesta tabela de multas, após reincidência formalmente notificada pela FISCALIZAÇÃO; por ocorrência.</w:t>
            </w:r>
          </w:p>
        </w:tc>
        <w:tc>
          <w:tcPr>
            <w:tcW w:w="926" w:type="dxa"/>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03</w:t>
            </w:r>
          </w:p>
        </w:tc>
        <w:tc>
          <w:tcPr>
            <w:tcW w:w="1438" w:type="dxa"/>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0,8% por dia</w:t>
            </w:r>
          </w:p>
        </w:tc>
      </w:tr>
      <w:tr w:rsidR="00F96B5F" w:rsidRPr="008E6C99" w:rsidTr="00F27E32">
        <w:trPr>
          <w:trHeight w:val="797"/>
          <w:jc w:val="right"/>
        </w:trPr>
        <w:tc>
          <w:tcPr>
            <w:tcW w:w="697" w:type="dxa"/>
            <w:tcBorders>
              <w:top w:val="single" w:sz="8" w:space="0" w:color="000000"/>
              <w:left w:val="single" w:sz="8" w:space="0" w:color="000000"/>
              <w:bottom w:val="single" w:sz="8" w:space="0" w:color="000000"/>
            </w:tcBorders>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both"/>
              <w:rPr>
                <w:rFonts w:ascii="Arial" w:hAnsi="Arial" w:cs="Arial"/>
                <w:b/>
                <w:bCs/>
              </w:rPr>
            </w:pPr>
          </w:p>
        </w:tc>
        <w:tc>
          <w:tcPr>
            <w:tcW w:w="6471"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Cumprir determinação formal ou instrução complementar da</w:t>
            </w:r>
          </w:p>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FISCALIZAÇÃO, por ocorrência;</w:t>
            </w:r>
          </w:p>
        </w:tc>
        <w:tc>
          <w:tcPr>
            <w:tcW w:w="926" w:type="dxa"/>
            <w:tcBorders>
              <w:top w:val="single" w:sz="8" w:space="0" w:color="000000"/>
              <w:bottom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03</w:t>
            </w:r>
          </w:p>
        </w:tc>
        <w:tc>
          <w:tcPr>
            <w:tcW w:w="1438" w:type="dxa"/>
            <w:tcBorders>
              <w:top w:val="single" w:sz="8" w:space="0" w:color="000000"/>
              <w:bottom w:val="single" w:sz="8" w:space="0" w:color="000000"/>
              <w:right w:val="single" w:sz="8" w:space="0" w:color="000000"/>
            </w:tcBorders>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0,8% por dia</w:t>
            </w:r>
          </w:p>
        </w:tc>
      </w:tr>
      <w:tr w:rsidR="00F96B5F" w:rsidRPr="008E6C99" w:rsidTr="00F27E32">
        <w:trPr>
          <w:jc w:val="right"/>
        </w:trPr>
        <w:tc>
          <w:tcPr>
            <w:tcW w:w="697" w:type="dxa"/>
            <w:vAlign w:val="center"/>
          </w:tcPr>
          <w:p w:rsidR="00F96B5F" w:rsidRPr="008E6C99" w:rsidRDefault="00F96B5F" w:rsidP="00F96B5F">
            <w:pPr>
              <w:pStyle w:val="PargrafodaLista"/>
              <w:numPr>
                <w:ilvl w:val="0"/>
                <w:numId w:val="12"/>
              </w:numPr>
              <w:autoSpaceDE w:val="0"/>
              <w:autoSpaceDN w:val="0"/>
              <w:adjustRightInd w:val="0"/>
              <w:spacing w:line="264" w:lineRule="auto"/>
              <w:ind w:left="0" w:firstLine="0"/>
              <w:contextualSpacing w:val="0"/>
              <w:jc w:val="both"/>
              <w:rPr>
                <w:rFonts w:ascii="Arial" w:hAnsi="Arial" w:cs="Arial"/>
                <w:b/>
                <w:bCs/>
              </w:rPr>
            </w:pPr>
          </w:p>
        </w:tc>
        <w:tc>
          <w:tcPr>
            <w:tcW w:w="6471" w:type="dxa"/>
            <w:vAlign w:val="center"/>
          </w:tcPr>
          <w:p w:rsidR="00F96B5F" w:rsidRPr="008E6C99" w:rsidRDefault="00F96B5F" w:rsidP="00F27E32">
            <w:pPr>
              <w:autoSpaceDE w:val="0"/>
              <w:autoSpaceDN w:val="0"/>
              <w:adjustRightInd w:val="0"/>
              <w:spacing w:line="264" w:lineRule="auto"/>
              <w:jc w:val="both"/>
              <w:rPr>
                <w:rFonts w:cs="Arial"/>
                <w:szCs w:val="24"/>
              </w:rPr>
            </w:pPr>
            <w:r w:rsidRPr="008E6C99">
              <w:rPr>
                <w:rFonts w:cs="Arial"/>
                <w:szCs w:val="24"/>
              </w:rPr>
              <w:t>Ressarcir o órgão por eventuais danos causados por sua culpa, em veículos, equipamentos, dados, etc.</w:t>
            </w:r>
          </w:p>
        </w:tc>
        <w:tc>
          <w:tcPr>
            <w:tcW w:w="926" w:type="dxa"/>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02</w:t>
            </w:r>
          </w:p>
        </w:tc>
        <w:tc>
          <w:tcPr>
            <w:tcW w:w="1438" w:type="dxa"/>
            <w:vAlign w:val="center"/>
          </w:tcPr>
          <w:p w:rsidR="00F96B5F" w:rsidRPr="008E6C99" w:rsidRDefault="00F96B5F" w:rsidP="00F27E32">
            <w:pPr>
              <w:autoSpaceDE w:val="0"/>
              <w:autoSpaceDN w:val="0"/>
              <w:adjustRightInd w:val="0"/>
              <w:spacing w:line="264" w:lineRule="auto"/>
              <w:jc w:val="center"/>
              <w:rPr>
                <w:rFonts w:cs="Arial"/>
                <w:b/>
                <w:bCs/>
                <w:szCs w:val="24"/>
              </w:rPr>
            </w:pPr>
            <w:r w:rsidRPr="008E6C99">
              <w:rPr>
                <w:rFonts w:cs="Arial"/>
                <w:b/>
                <w:bCs/>
                <w:szCs w:val="24"/>
              </w:rPr>
              <w:t>0,4% por dia</w:t>
            </w:r>
          </w:p>
        </w:tc>
      </w:tr>
    </w:tbl>
    <w:p w:rsidR="00F96B5F" w:rsidRPr="008E6C99" w:rsidRDefault="00F96B5F" w:rsidP="00F96B5F">
      <w:pPr>
        <w:autoSpaceDE w:val="0"/>
        <w:autoSpaceDN w:val="0"/>
        <w:adjustRightInd w:val="0"/>
        <w:spacing w:line="264" w:lineRule="auto"/>
        <w:ind w:firstLine="426"/>
        <w:jc w:val="both"/>
        <w:rPr>
          <w:rFonts w:cs="Arial"/>
          <w:bCs/>
          <w:i/>
          <w:szCs w:val="24"/>
        </w:rPr>
      </w:pPr>
      <w:r w:rsidRPr="008E6C99">
        <w:rPr>
          <w:rFonts w:cs="Arial"/>
          <w:bCs/>
          <w:i/>
          <w:szCs w:val="24"/>
        </w:rPr>
        <w:t>* Incidente sobre o valor</w:t>
      </w:r>
      <w:proofErr w:type="gramStart"/>
      <w:r w:rsidRPr="008E6C99">
        <w:rPr>
          <w:rFonts w:cs="Arial"/>
          <w:bCs/>
          <w:i/>
          <w:szCs w:val="24"/>
        </w:rPr>
        <w:t xml:space="preserve">  </w:t>
      </w:r>
      <w:proofErr w:type="gramEnd"/>
      <w:r w:rsidRPr="008E6C99">
        <w:rPr>
          <w:rFonts w:cs="Arial"/>
          <w:bCs/>
          <w:i/>
          <w:szCs w:val="24"/>
        </w:rPr>
        <w:t>do contrato.</w:t>
      </w:r>
    </w:p>
    <w:p w:rsidR="00F96B5F" w:rsidRPr="00CF028E" w:rsidRDefault="00F96B5F" w:rsidP="00CF028E">
      <w:pPr>
        <w:pStyle w:val="SemEspaamento"/>
        <w:tabs>
          <w:tab w:val="left" w:pos="426"/>
        </w:tabs>
        <w:suppressAutoHyphens/>
        <w:spacing w:before="240"/>
        <w:ind w:left="822"/>
        <w:jc w:val="both"/>
        <w:rPr>
          <w:sz w:val="22"/>
          <w:szCs w:val="22"/>
        </w:rPr>
      </w:pPr>
      <w:r w:rsidRPr="00CF028E">
        <w:rPr>
          <w:sz w:val="22"/>
          <w:szCs w:val="22"/>
        </w:rPr>
        <w:t>As sanções aqui previstas poderão ser aplicadas concomitantemente, facultada a defesa prévia do interessado, no respectivo processo, no prazo de 05 (cinco) dias úteis.</w:t>
      </w:r>
    </w:p>
    <w:p w:rsidR="00F96B5F" w:rsidRPr="00CF028E" w:rsidRDefault="00F96B5F" w:rsidP="00CF028E">
      <w:pPr>
        <w:pStyle w:val="SemEspaamento"/>
        <w:tabs>
          <w:tab w:val="left" w:pos="426"/>
        </w:tabs>
        <w:suppressAutoHyphens/>
        <w:spacing w:before="240"/>
        <w:ind w:left="822"/>
        <w:jc w:val="both"/>
        <w:rPr>
          <w:sz w:val="22"/>
          <w:szCs w:val="22"/>
        </w:rPr>
      </w:pPr>
      <w:r w:rsidRPr="00CF028E">
        <w:rPr>
          <w:sz w:val="22"/>
          <w:szCs w:val="22"/>
        </w:rPr>
        <w:t>Após 30 (trinta) dias da falta de execução do objeto, será considerada inexecução total do contrato, o que ensejará a rescisão contratual.</w:t>
      </w:r>
    </w:p>
    <w:p w:rsidR="00F96B5F" w:rsidRPr="00CF028E" w:rsidRDefault="00F96B5F" w:rsidP="00CF028E">
      <w:pPr>
        <w:pStyle w:val="SemEspaamento"/>
        <w:tabs>
          <w:tab w:val="left" w:pos="426"/>
        </w:tabs>
        <w:suppressAutoHyphens/>
        <w:spacing w:before="240"/>
        <w:ind w:left="822"/>
        <w:jc w:val="both"/>
        <w:rPr>
          <w:sz w:val="22"/>
          <w:szCs w:val="22"/>
        </w:rPr>
      </w:pPr>
      <w:r w:rsidRPr="00CF028E">
        <w:rPr>
          <w:sz w:val="22"/>
          <w:szCs w:val="22"/>
        </w:rPr>
        <w:t xml:space="preserve">As sanções de natureza pecuniária serão diretamente descontadas de créditos que eventualmente detenha a </w:t>
      </w:r>
      <w:r w:rsidRPr="00CF028E">
        <w:rPr>
          <w:bCs/>
          <w:sz w:val="22"/>
          <w:szCs w:val="22"/>
        </w:rPr>
        <w:t>CONTRATADA</w:t>
      </w:r>
      <w:r w:rsidRPr="00CF028E">
        <w:rPr>
          <w:b/>
          <w:bCs/>
          <w:sz w:val="22"/>
          <w:szCs w:val="22"/>
        </w:rPr>
        <w:t xml:space="preserve"> </w:t>
      </w:r>
      <w:r w:rsidRPr="00CF028E">
        <w:rPr>
          <w:sz w:val="22"/>
          <w:szCs w:val="22"/>
        </w:rPr>
        <w:t>ou efetuada a sua cobrança na forma prevista em lei.</w:t>
      </w:r>
    </w:p>
    <w:p w:rsidR="00F96B5F" w:rsidRPr="00CF028E" w:rsidRDefault="00F96B5F" w:rsidP="00CF028E">
      <w:pPr>
        <w:pStyle w:val="SemEspaamento"/>
        <w:tabs>
          <w:tab w:val="left" w:pos="426"/>
        </w:tabs>
        <w:suppressAutoHyphens/>
        <w:spacing w:before="240"/>
        <w:ind w:left="822"/>
        <w:jc w:val="both"/>
        <w:rPr>
          <w:sz w:val="22"/>
          <w:szCs w:val="22"/>
        </w:rPr>
      </w:pPr>
      <w:r w:rsidRPr="00CF028E">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96B5F" w:rsidRPr="00CF028E" w:rsidRDefault="00F96B5F" w:rsidP="00CF028E">
      <w:pPr>
        <w:pStyle w:val="SemEspaamento"/>
        <w:tabs>
          <w:tab w:val="left" w:pos="426"/>
        </w:tabs>
        <w:suppressAutoHyphens/>
        <w:spacing w:before="240"/>
        <w:ind w:left="821"/>
        <w:jc w:val="both"/>
        <w:rPr>
          <w:sz w:val="22"/>
          <w:szCs w:val="22"/>
        </w:rPr>
      </w:pPr>
      <w:r w:rsidRPr="00CF028E">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96B5F" w:rsidRPr="00CF028E" w:rsidRDefault="00F96B5F" w:rsidP="00CF028E">
      <w:pPr>
        <w:pStyle w:val="SemEspaamento"/>
        <w:tabs>
          <w:tab w:val="left" w:pos="426"/>
        </w:tabs>
        <w:suppressAutoHyphens/>
        <w:spacing w:before="240"/>
        <w:ind w:left="821"/>
        <w:jc w:val="both"/>
        <w:rPr>
          <w:sz w:val="22"/>
          <w:szCs w:val="22"/>
        </w:rPr>
      </w:pPr>
      <w:r w:rsidRPr="00CF028E">
        <w:rPr>
          <w:sz w:val="22"/>
          <w:szCs w:val="22"/>
        </w:rPr>
        <w:t>A sanção será obrigatoriamente registrada no Sistema de Cadastramento Unificado de Fornecedores – SICAF, bem como em sistemas Estaduais.</w:t>
      </w:r>
    </w:p>
    <w:p w:rsidR="00F96B5F" w:rsidRPr="00CF028E" w:rsidRDefault="00F96B5F" w:rsidP="00CF028E">
      <w:pPr>
        <w:pStyle w:val="SemEspaamento"/>
        <w:tabs>
          <w:tab w:val="left" w:pos="426"/>
        </w:tabs>
        <w:suppressAutoHyphens/>
        <w:spacing w:before="240"/>
        <w:ind w:left="821"/>
        <w:jc w:val="both"/>
        <w:rPr>
          <w:sz w:val="22"/>
          <w:szCs w:val="22"/>
        </w:rPr>
      </w:pPr>
      <w:r w:rsidRPr="00CF028E">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F96B5F" w:rsidRPr="00CF028E" w:rsidRDefault="00F96B5F" w:rsidP="00CF028E">
      <w:pPr>
        <w:spacing w:before="240" w:after="120"/>
        <w:ind w:left="1276"/>
        <w:jc w:val="both"/>
        <w:rPr>
          <w:sz w:val="22"/>
          <w:szCs w:val="22"/>
        </w:rPr>
      </w:pPr>
      <w:r w:rsidRPr="00CF028E">
        <w:rPr>
          <w:sz w:val="22"/>
          <w:szCs w:val="22"/>
        </w:rPr>
        <w:t>a) Tenham sofrido condenações definitivas por praticarem, por meio dolosos, fraude fiscal no recolhimento de tributos;</w:t>
      </w:r>
    </w:p>
    <w:p w:rsidR="00F96B5F" w:rsidRPr="00CF028E" w:rsidRDefault="00F96B5F" w:rsidP="00CF028E">
      <w:pPr>
        <w:spacing w:before="240" w:after="120"/>
        <w:ind w:left="1276"/>
        <w:jc w:val="both"/>
        <w:rPr>
          <w:sz w:val="22"/>
          <w:szCs w:val="22"/>
        </w:rPr>
      </w:pPr>
      <w:r w:rsidRPr="00CF028E">
        <w:rPr>
          <w:sz w:val="22"/>
          <w:szCs w:val="22"/>
        </w:rPr>
        <w:lastRenderedPageBreak/>
        <w:t>b) Tenham praticado atos ilícitos visando a frustrar os objetivos da licitação;</w:t>
      </w:r>
    </w:p>
    <w:p w:rsidR="00F96B5F" w:rsidRPr="00CF028E" w:rsidRDefault="00F96B5F" w:rsidP="00CF028E">
      <w:pPr>
        <w:pStyle w:val="Recuodecorpodetexto"/>
        <w:autoSpaceDE w:val="0"/>
        <w:autoSpaceDN w:val="0"/>
        <w:adjustRightInd w:val="0"/>
        <w:ind w:left="1276"/>
        <w:jc w:val="both"/>
        <w:rPr>
          <w:b w:val="0"/>
          <w:sz w:val="22"/>
          <w:szCs w:val="22"/>
        </w:rPr>
      </w:pPr>
      <w:r w:rsidRPr="00CF028E">
        <w:rPr>
          <w:b w:val="0"/>
          <w:sz w:val="22"/>
          <w:szCs w:val="22"/>
        </w:rPr>
        <w:t>c) Demonstrem não possuir idoneidade para contratar com a Administração em virtude de atos ilícitos praticados.</w:t>
      </w:r>
    </w:p>
    <w:p w:rsidR="00F96B5F" w:rsidRDefault="00F96B5F" w:rsidP="00F96B5F">
      <w:pPr>
        <w:spacing w:before="80" w:after="80" w:line="288" w:lineRule="auto"/>
        <w:jc w:val="both"/>
        <w:rPr>
          <w:rFonts w:cs="Arial"/>
          <w:b/>
          <w:szCs w:val="24"/>
        </w:rPr>
      </w:pPr>
    </w:p>
    <w:p w:rsidR="00F96B5F" w:rsidRDefault="00F96B5F" w:rsidP="00F96B5F">
      <w:pPr>
        <w:numPr>
          <w:ilvl w:val="0"/>
          <w:numId w:val="9"/>
        </w:numPr>
        <w:spacing w:before="80" w:after="80" w:line="288" w:lineRule="auto"/>
        <w:jc w:val="both"/>
        <w:rPr>
          <w:rFonts w:cs="Arial"/>
          <w:b/>
          <w:szCs w:val="24"/>
        </w:rPr>
      </w:pPr>
      <w:r w:rsidRPr="00AB57AF">
        <w:rPr>
          <w:rFonts w:cs="Arial"/>
          <w:b/>
          <w:szCs w:val="24"/>
        </w:rPr>
        <w:t>DAS DISPOSIÇÕES GERAIS:</w:t>
      </w:r>
    </w:p>
    <w:p w:rsidR="00F96B5F" w:rsidRDefault="00F96B5F" w:rsidP="00F96B5F">
      <w:pPr>
        <w:spacing w:before="80" w:after="80" w:line="288" w:lineRule="auto"/>
        <w:ind w:firstLine="1134"/>
        <w:jc w:val="both"/>
        <w:rPr>
          <w:rFonts w:cs="Arial"/>
          <w:szCs w:val="24"/>
        </w:rPr>
      </w:pPr>
      <w:r w:rsidRPr="00AB57AF">
        <w:rPr>
          <w:rFonts w:cs="Arial"/>
          <w:szCs w:val="24"/>
        </w:rPr>
        <w:t>As omissões, dúvidas e casos não previstos neste Termo de Referência serão resolvidos e decididos aplicando-se a Lei Federal nº 10.520</w:t>
      </w:r>
      <w:r>
        <w:rPr>
          <w:rFonts w:cs="Arial"/>
          <w:szCs w:val="24"/>
        </w:rPr>
        <w:t>/</w:t>
      </w:r>
      <w:r w:rsidRPr="00AB57AF">
        <w:rPr>
          <w:rFonts w:cs="Arial"/>
          <w:szCs w:val="24"/>
        </w:rPr>
        <w:t>2002, o Decreto Estadual nº 12.205</w:t>
      </w:r>
      <w:r>
        <w:rPr>
          <w:rFonts w:cs="Arial"/>
          <w:szCs w:val="24"/>
        </w:rPr>
        <w:t>/2</w:t>
      </w:r>
      <w:r w:rsidRPr="00AB57AF">
        <w:rPr>
          <w:rFonts w:cs="Arial"/>
          <w:szCs w:val="24"/>
        </w:rPr>
        <w:t>006, e subsidiariamente, a Lei Federal nº 8.666</w:t>
      </w:r>
      <w:r>
        <w:rPr>
          <w:rFonts w:cs="Arial"/>
          <w:szCs w:val="24"/>
        </w:rPr>
        <w:t>/</w:t>
      </w:r>
      <w:r w:rsidRPr="00AB57AF">
        <w:rPr>
          <w:rFonts w:cs="Arial"/>
          <w:szCs w:val="24"/>
        </w:rPr>
        <w:t>1993, com suas alterações e amplitude de legislação aplicável vigente.</w:t>
      </w:r>
    </w:p>
    <w:p w:rsidR="00F96B5F" w:rsidRDefault="00F96B5F" w:rsidP="00F96B5F">
      <w:pPr>
        <w:spacing w:before="80" w:after="80" w:line="288" w:lineRule="auto"/>
        <w:ind w:left="1070"/>
        <w:jc w:val="both"/>
        <w:rPr>
          <w:rFonts w:cs="Arial"/>
          <w:b/>
          <w:szCs w:val="24"/>
        </w:rPr>
      </w:pPr>
    </w:p>
    <w:p w:rsidR="00F96B5F" w:rsidRPr="00AB57AF" w:rsidRDefault="00F96B5F" w:rsidP="00F96B5F">
      <w:pPr>
        <w:spacing w:before="80" w:after="80" w:line="288" w:lineRule="auto"/>
        <w:jc w:val="center"/>
        <w:rPr>
          <w:rFonts w:cs="Arial"/>
          <w:szCs w:val="24"/>
        </w:rPr>
      </w:pPr>
      <w:r w:rsidRPr="00AB57AF">
        <w:rPr>
          <w:rFonts w:cs="Arial"/>
          <w:szCs w:val="24"/>
        </w:rPr>
        <w:t xml:space="preserve">Porto Velho, </w:t>
      </w:r>
      <w:r>
        <w:rPr>
          <w:rFonts w:cs="Arial"/>
          <w:szCs w:val="24"/>
        </w:rPr>
        <w:t>04</w:t>
      </w:r>
      <w:r w:rsidRPr="00AB57AF">
        <w:rPr>
          <w:rFonts w:cs="Arial"/>
          <w:szCs w:val="24"/>
        </w:rPr>
        <w:t xml:space="preserve"> de </w:t>
      </w:r>
      <w:r>
        <w:rPr>
          <w:rFonts w:cs="Arial"/>
          <w:szCs w:val="24"/>
        </w:rPr>
        <w:t>fevereiro</w:t>
      </w:r>
      <w:r w:rsidRPr="00AB57AF">
        <w:rPr>
          <w:rFonts w:cs="Arial"/>
          <w:szCs w:val="24"/>
        </w:rPr>
        <w:t xml:space="preserve"> de 201</w:t>
      </w:r>
      <w:r>
        <w:rPr>
          <w:rFonts w:cs="Arial"/>
          <w:szCs w:val="24"/>
        </w:rPr>
        <w:t>6</w:t>
      </w:r>
      <w:r w:rsidRPr="00AB57AF">
        <w:rPr>
          <w:rFonts w:cs="Arial"/>
          <w:szCs w:val="24"/>
        </w:rPr>
        <w:t>.</w:t>
      </w:r>
    </w:p>
    <w:p w:rsidR="00F96B5F" w:rsidRDefault="00F96B5F" w:rsidP="00F96B5F">
      <w:pPr>
        <w:spacing w:before="80" w:after="80" w:line="288" w:lineRule="auto"/>
        <w:ind w:firstLine="708"/>
        <w:jc w:val="center"/>
        <w:rPr>
          <w:rFonts w:cs="Arial"/>
          <w:szCs w:val="24"/>
        </w:rPr>
      </w:pPr>
    </w:p>
    <w:p w:rsidR="00F96B5F" w:rsidRDefault="00F96B5F" w:rsidP="00F96B5F">
      <w:pPr>
        <w:spacing w:before="80" w:after="80" w:line="288" w:lineRule="auto"/>
        <w:ind w:firstLine="708"/>
        <w:jc w:val="center"/>
        <w:rPr>
          <w:rFonts w:cs="Arial"/>
          <w:szCs w:val="24"/>
        </w:rPr>
      </w:pPr>
    </w:p>
    <w:p w:rsidR="00F96B5F" w:rsidRDefault="00F96B5F" w:rsidP="00F96B5F">
      <w:pPr>
        <w:spacing w:before="80" w:after="80" w:line="288" w:lineRule="auto"/>
        <w:ind w:firstLine="708"/>
        <w:jc w:val="center"/>
        <w:rPr>
          <w:rFonts w:cs="Arial"/>
          <w:szCs w:val="24"/>
        </w:rPr>
      </w:pPr>
    </w:p>
    <w:p w:rsidR="00F96B5F" w:rsidRPr="00AB57AF" w:rsidRDefault="00F96B5F" w:rsidP="00F96B5F">
      <w:pPr>
        <w:spacing w:before="80" w:after="80" w:line="288" w:lineRule="auto"/>
        <w:ind w:firstLine="708"/>
        <w:jc w:val="center"/>
        <w:rPr>
          <w:rFonts w:cs="Arial"/>
          <w:szCs w:val="24"/>
        </w:rPr>
      </w:pPr>
    </w:p>
    <w:p w:rsidR="00F96B5F" w:rsidRPr="00AB57AF" w:rsidRDefault="00F96B5F" w:rsidP="00F96B5F">
      <w:pPr>
        <w:spacing w:before="80" w:after="80" w:line="288" w:lineRule="auto"/>
        <w:rPr>
          <w:rFonts w:cs="Arial"/>
          <w:szCs w:val="24"/>
        </w:rPr>
      </w:pPr>
      <w:r w:rsidRPr="00AB57AF">
        <w:rPr>
          <w:rFonts w:cs="Arial"/>
          <w:szCs w:val="24"/>
        </w:rPr>
        <w:t>Autoridade Competente</w:t>
      </w:r>
      <w:r>
        <w:rPr>
          <w:rFonts w:cs="Arial"/>
          <w:szCs w:val="24"/>
        </w:rPr>
        <w:t xml:space="preserve">: </w:t>
      </w:r>
      <w:r w:rsidRPr="00AB57AF">
        <w:rPr>
          <w:rFonts w:cs="Arial"/>
          <w:szCs w:val="24"/>
        </w:rPr>
        <w:t>_______</w:t>
      </w:r>
      <w:r>
        <w:rPr>
          <w:rFonts w:cs="Arial"/>
          <w:szCs w:val="24"/>
        </w:rPr>
        <w:t>_</w:t>
      </w:r>
      <w:r w:rsidRPr="00AB57AF">
        <w:rPr>
          <w:rFonts w:cs="Arial"/>
          <w:szCs w:val="24"/>
        </w:rPr>
        <w:t>__</w:t>
      </w:r>
      <w:r>
        <w:rPr>
          <w:rFonts w:cs="Arial"/>
          <w:szCs w:val="24"/>
        </w:rPr>
        <w:t>___________</w:t>
      </w:r>
      <w:r w:rsidRPr="00AB57AF">
        <w:rPr>
          <w:rFonts w:cs="Arial"/>
          <w:szCs w:val="24"/>
        </w:rPr>
        <w:t>______________</w:t>
      </w:r>
    </w:p>
    <w:p w:rsidR="00F96B5F" w:rsidRDefault="00F96B5F" w:rsidP="00F96B5F">
      <w:pPr>
        <w:pStyle w:val="Recuodecorpodetexto"/>
        <w:spacing w:before="80" w:after="80" w:line="288" w:lineRule="auto"/>
        <w:jc w:val="left"/>
        <w:rPr>
          <w:rFonts w:cs="Arial"/>
          <w:szCs w:val="24"/>
        </w:rPr>
      </w:pPr>
    </w:p>
    <w:p w:rsidR="00F96B5F" w:rsidRDefault="00F96B5F" w:rsidP="00F96B5F">
      <w:pPr>
        <w:pStyle w:val="Recuodecorpodetexto"/>
        <w:spacing w:before="80" w:after="80" w:line="288" w:lineRule="auto"/>
        <w:rPr>
          <w:rFonts w:cs="Arial"/>
          <w:szCs w:val="24"/>
        </w:rPr>
      </w:pPr>
    </w:p>
    <w:p w:rsidR="00F96B5F" w:rsidRPr="00AB57AF" w:rsidRDefault="00F96B5F" w:rsidP="00F96B5F">
      <w:pPr>
        <w:spacing w:before="80" w:after="80" w:line="288" w:lineRule="auto"/>
        <w:rPr>
          <w:rFonts w:cs="Arial"/>
          <w:szCs w:val="24"/>
        </w:rPr>
      </w:pPr>
      <w:r w:rsidRPr="00AB57AF">
        <w:rPr>
          <w:rFonts w:cs="Arial"/>
          <w:szCs w:val="24"/>
        </w:rPr>
        <w:t>Requisitante</w:t>
      </w:r>
      <w:r>
        <w:rPr>
          <w:rFonts w:cs="Arial"/>
          <w:szCs w:val="24"/>
        </w:rPr>
        <w:t xml:space="preserve">: </w:t>
      </w:r>
      <w:r w:rsidRPr="00AB57AF">
        <w:rPr>
          <w:rFonts w:cs="Arial"/>
          <w:szCs w:val="24"/>
        </w:rPr>
        <w:t>______________________________</w:t>
      </w:r>
      <w:r>
        <w:rPr>
          <w:rFonts w:cs="Arial"/>
          <w:szCs w:val="24"/>
        </w:rPr>
        <w:t>_</w:t>
      </w:r>
      <w:r w:rsidRPr="00AB57AF">
        <w:rPr>
          <w:rFonts w:cs="Arial"/>
          <w:szCs w:val="24"/>
        </w:rPr>
        <w:t>_____________</w:t>
      </w:r>
    </w:p>
    <w:p w:rsidR="0090198E" w:rsidRDefault="0090198E" w:rsidP="00CF4B55">
      <w:pPr>
        <w:tabs>
          <w:tab w:val="left" w:pos="1276"/>
          <w:tab w:val="left" w:pos="1560"/>
        </w:tabs>
        <w:spacing w:line="288" w:lineRule="auto"/>
        <w:ind w:left="567"/>
        <w:jc w:val="center"/>
        <w:rPr>
          <w:sz w:val="16"/>
          <w:szCs w:val="16"/>
        </w:rPr>
        <w:sectPr w:rsidR="0090198E" w:rsidSect="00CF4B55">
          <w:headerReference w:type="default" r:id="rId17"/>
          <w:footerReference w:type="default" r:id="rId18"/>
          <w:pgSz w:w="11907" w:h="16840" w:code="9"/>
          <w:pgMar w:top="2552" w:right="992" w:bottom="1531" w:left="1418" w:header="567" w:footer="567" w:gutter="0"/>
          <w:cols w:space="708"/>
          <w:docGrid w:linePitch="254"/>
        </w:sectPr>
      </w:pPr>
    </w:p>
    <w:p w:rsidR="00F96B5F" w:rsidRDefault="00F96B5F" w:rsidP="00F96B5F">
      <w:pPr>
        <w:pStyle w:val="Ttulo7"/>
        <w:rPr>
          <w:szCs w:val="22"/>
        </w:rPr>
      </w:pPr>
      <w:r w:rsidRPr="00CF3BE7">
        <w:rPr>
          <w:szCs w:val="22"/>
        </w:rPr>
        <w:lastRenderedPageBreak/>
        <w:t>SOLICITAÇÃO E AQUISIÇÃO DE MATERIAIS/SERVIÇOS – SAMS</w:t>
      </w:r>
    </w:p>
    <w:p w:rsidR="00F96B5F" w:rsidRPr="00405BEC" w:rsidRDefault="00F96B5F" w:rsidP="00F96B5F"/>
    <w:p w:rsidR="00F96B5F" w:rsidRPr="00CF3BE7" w:rsidRDefault="00F96B5F" w:rsidP="00F96B5F">
      <w:pPr>
        <w:jc w:val="both"/>
        <w:rPr>
          <w:sz w:val="18"/>
          <w:szCs w:val="18"/>
        </w:rPr>
      </w:pPr>
      <w:r w:rsidRPr="00CF3BE7">
        <w:rPr>
          <w:b/>
          <w:bCs/>
          <w:sz w:val="18"/>
          <w:szCs w:val="18"/>
        </w:rPr>
        <w:t>Órgão Requisitante</w:t>
      </w:r>
      <w:r w:rsidRPr="00CF3BE7">
        <w:rPr>
          <w:sz w:val="18"/>
          <w:szCs w:val="18"/>
        </w:rPr>
        <w:t xml:space="preserve">: Agência Defesa Sanitária Agrosilvopastoril do Estado de Rondônia – IDARON           </w:t>
      </w:r>
      <w:r w:rsidRPr="00CF3BE7">
        <w:rPr>
          <w:sz w:val="18"/>
          <w:szCs w:val="18"/>
        </w:rPr>
        <w:tab/>
      </w:r>
      <w:r w:rsidRPr="00CF3BE7">
        <w:rPr>
          <w:sz w:val="18"/>
          <w:szCs w:val="18"/>
        </w:rPr>
        <w:tab/>
        <w:t xml:space="preserve">           </w:t>
      </w:r>
      <w:r>
        <w:rPr>
          <w:sz w:val="18"/>
          <w:szCs w:val="18"/>
        </w:rPr>
        <w:t xml:space="preserve">              </w:t>
      </w:r>
      <w:r w:rsidRPr="00CF3BE7">
        <w:rPr>
          <w:sz w:val="18"/>
          <w:szCs w:val="18"/>
        </w:rPr>
        <w:t xml:space="preserve">  </w:t>
      </w:r>
      <w:r w:rsidRPr="00CF3BE7">
        <w:rPr>
          <w:b/>
          <w:bCs/>
          <w:sz w:val="18"/>
          <w:szCs w:val="18"/>
        </w:rPr>
        <w:t>Nº. Processo</w:t>
      </w:r>
      <w:r w:rsidRPr="00CF3BE7">
        <w:rPr>
          <w:sz w:val="18"/>
          <w:szCs w:val="18"/>
        </w:rPr>
        <w:t xml:space="preserve">: </w:t>
      </w:r>
      <w:r>
        <w:rPr>
          <w:sz w:val="18"/>
          <w:szCs w:val="18"/>
        </w:rPr>
        <w:t>19</w:t>
      </w:r>
      <w:r w:rsidRPr="00CF3BE7">
        <w:rPr>
          <w:sz w:val="18"/>
          <w:szCs w:val="18"/>
        </w:rPr>
        <w:t>23.0</w:t>
      </w:r>
      <w:r>
        <w:rPr>
          <w:sz w:val="18"/>
          <w:szCs w:val="18"/>
        </w:rPr>
        <w:t>1005</w:t>
      </w:r>
      <w:r w:rsidRPr="00CF3BE7">
        <w:rPr>
          <w:sz w:val="18"/>
          <w:szCs w:val="18"/>
        </w:rPr>
        <w:t>-00/201</w:t>
      </w:r>
      <w:r>
        <w:rPr>
          <w:sz w:val="18"/>
          <w:szCs w:val="18"/>
        </w:rPr>
        <w:t>5</w:t>
      </w:r>
    </w:p>
    <w:p w:rsidR="00F96B5F" w:rsidRPr="00CF3BE7" w:rsidRDefault="00F96B5F" w:rsidP="00F96B5F">
      <w:pPr>
        <w:jc w:val="both"/>
        <w:rPr>
          <w:sz w:val="18"/>
          <w:szCs w:val="18"/>
        </w:rPr>
      </w:pPr>
      <w:r w:rsidRPr="00CF3BE7">
        <w:rPr>
          <w:b/>
          <w:bCs/>
          <w:sz w:val="18"/>
          <w:szCs w:val="18"/>
        </w:rPr>
        <w:t>Fonte de Recurso</w:t>
      </w:r>
      <w:r w:rsidRPr="00CF3BE7">
        <w:rPr>
          <w:sz w:val="18"/>
          <w:szCs w:val="18"/>
        </w:rPr>
        <w:t xml:space="preserve">: 3240 – Rec. </w:t>
      </w:r>
      <w:proofErr w:type="spellStart"/>
      <w:r w:rsidRPr="00CF3BE7">
        <w:rPr>
          <w:sz w:val="18"/>
          <w:szCs w:val="18"/>
        </w:rPr>
        <w:t>Diret</w:t>
      </w:r>
      <w:proofErr w:type="spellEnd"/>
      <w:r w:rsidRPr="00CF3BE7">
        <w:rPr>
          <w:sz w:val="18"/>
          <w:szCs w:val="18"/>
        </w:rPr>
        <w:t>. Arrecadados</w:t>
      </w:r>
      <w:r>
        <w:rPr>
          <w:sz w:val="18"/>
          <w:szCs w:val="18"/>
        </w:rPr>
        <w:t xml:space="preserve">                                                </w:t>
      </w:r>
      <w:r w:rsidRPr="00CF3BE7">
        <w:rPr>
          <w:sz w:val="18"/>
          <w:szCs w:val="18"/>
        </w:rPr>
        <w:t xml:space="preserve"> </w:t>
      </w:r>
      <w:r w:rsidRPr="00316AB3">
        <w:rPr>
          <w:b/>
          <w:sz w:val="18"/>
          <w:szCs w:val="18"/>
        </w:rPr>
        <w:t>Programa Atividade</w:t>
      </w:r>
      <w:r w:rsidRPr="00CF3BE7">
        <w:rPr>
          <w:sz w:val="18"/>
          <w:szCs w:val="18"/>
        </w:rPr>
        <w:t xml:space="preserve">: </w:t>
      </w:r>
      <w:r w:rsidRPr="00CF3BE7">
        <w:rPr>
          <w:rFonts w:cs="Arial"/>
          <w:sz w:val="18"/>
          <w:szCs w:val="18"/>
        </w:rPr>
        <w:t>20.60</w:t>
      </w:r>
      <w:r>
        <w:rPr>
          <w:rFonts w:cs="Arial"/>
          <w:sz w:val="18"/>
          <w:szCs w:val="18"/>
        </w:rPr>
        <w:t>9</w:t>
      </w:r>
      <w:r w:rsidRPr="00CF3BE7">
        <w:rPr>
          <w:rFonts w:cs="Arial"/>
          <w:sz w:val="18"/>
          <w:szCs w:val="18"/>
        </w:rPr>
        <w:t>.12</w:t>
      </w:r>
      <w:r>
        <w:rPr>
          <w:rFonts w:cs="Arial"/>
          <w:sz w:val="18"/>
          <w:szCs w:val="18"/>
        </w:rPr>
        <w:t>24</w:t>
      </w:r>
      <w:r w:rsidRPr="00CF3BE7">
        <w:rPr>
          <w:rFonts w:cs="Arial"/>
          <w:sz w:val="18"/>
          <w:szCs w:val="18"/>
        </w:rPr>
        <w:t>.2631</w:t>
      </w:r>
      <w:r w:rsidRPr="00CF3BE7">
        <w:rPr>
          <w:sz w:val="18"/>
          <w:szCs w:val="18"/>
        </w:rPr>
        <w:tab/>
      </w:r>
      <w:r>
        <w:rPr>
          <w:sz w:val="18"/>
          <w:szCs w:val="18"/>
        </w:rPr>
        <w:t xml:space="preserve">     </w:t>
      </w:r>
      <w:r w:rsidRPr="00CF3BE7">
        <w:rPr>
          <w:sz w:val="18"/>
          <w:szCs w:val="18"/>
        </w:rPr>
        <w:t xml:space="preserve"> </w:t>
      </w:r>
      <w:r w:rsidRPr="00CF3BE7">
        <w:rPr>
          <w:b/>
          <w:bCs/>
          <w:sz w:val="18"/>
          <w:szCs w:val="18"/>
        </w:rPr>
        <w:t>Elemento de Despesa</w:t>
      </w:r>
      <w:r w:rsidRPr="00CF3BE7">
        <w:rPr>
          <w:sz w:val="18"/>
          <w:szCs w:val="18"/>
        </w:rPr>
        <w:t>: 3.3.90.3</w:t>
      </w:r>
      <w:r>
        <w:rPr>
          <w:sz w:val="18"/>
          <w:szCs w:val="18"/>
        </w:rPr>
        <w:t>0</w:t>
      </w:r>
      <w:r w:rsidRPr="00CF3BE7">
        <w:rPr>
          <w:sz w:val="18"/>
          <w:szCs w:val="18"/>
        </w:rPr>
        <w:t>.</w:t>
      </w:r>
      <w:r>
        <w:rPr>
          <w:sz w:val="18"/>
          <w:szCs w:val="18"/>
        </w:rPr>
        <w:t>28</w:t>
      </w:r>
    </w:p>
    <w:p w:rsidR="00F96B5F" w:rsidRDefault="00F96B5F" w:rsidP="00F96B5F">
      <w:pPr>
        <w:pStyle w:val="Ttulo1"/>
        <w:tabs>
          <w:tab w:val="num" w:pos="748"/>
        </w:tabs>
        <w:jc w:val="both"/>
        <w:rPr>
          <w:b w:val="0"/>
          <w:sz w:val="18"/>
          <w:szCs w:val="18"/>
        </w:rPr>
      </w:pPr>
      <w:r w:rsidRPr="00CF3BE7">
        <w:rPr>
          <w:sz w:val="18"/>
          <w:szCs w:val="18"/>
        </w:rPr>
        <w:t>Exposição de Motivo:</w:t>
      </w:r>
      <w:r w:rsidRPr="00CF3BE7">
        <w:rPr>
          <w:b w:val="0"/>
          <w:sz w:val="18"/>
          <w:szCs w:val="18"/>
        </w:rPr>
        <w:t xml:space="preserve"> </w:t>
      </w:r>
      <w:r w:rsidRPr="00CF3BE7">
        <w:rPr>
          <w:rFonts w:cs="Arial"/>
          <w:b w:val="0"/>
          <w:sz w:val="18"/>
          <w:szCs w:val="18"/>
        </w:rPr>
        <w:t xml:space="preserve">Aquisição de material de </w:t>
      </w:r>
      <w:r>
        <w:rPr>
          <w:rFonts w:cs="Arial"/>
          <w:b w:val="0"/>
          <w:sz w:val="18"/>
          <w:szCs w:val="18"/>
        </w:rPr>
        <w:t xml:space="preserve">consumo (EPI) </w:t>
      </w:r>
      <w:r w:rsidRPr="00CF3BE7">
        <w:rPr>
          <w:rFonts w:cs="Arial"/>
          <w:b w:val="0"/>
          <w:sz w:val="18"/>
          <w:szCs w:val="18"/>
        </w:rPr>
        <w:t>para atender as necessidades da Gerência de Inspeção e Defesa Sanitária Animal – GIDSA da Agência de Defesa Sanitária Agrosilvopastoril do Estado de Rondônia – IDARON</w:t>
      </w:r>
      <w:r w:rsidRPr="00CF3BE7">
        <w:rPr>
          <w:b w:val="0"/>
          <w:sz w:val="18"/>
          <w:szCs w:val="18"/>
        </w:rPr>
        <w:t>, conforme especificações abaixo:</w:t>
      </w:r>
    </w:p>
    <w:p w:rsidR="00F96B5F" w:rsidRPr="00405BEC" w:rsidRDefault="00F96B5F" w:rsidP="00F96B5F"/>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149"/>
        <w:gridCol w:w="2824"/>
        <w:gridCol w:w="2610"/>
        <w:gridCol w:w="608"/>
        <w:gridCol w:w="1205"/>
        <w:gridCol w:w="621"/>
        <w:gridCol w:w="348"/>
        <w:gridCol w:w="2391"/>
        <w:gridCol w:w="268"/>
        <w:gridCol w:w="1505"/>
        <w:gridCol w:w="1496"/>
      </w:tblGrid>
      <w:tr w:rsidR="00F96B5F" w:rsidRPr="001A32C6" w:rsidTr="00F27E32">
        <w:trPr>
          <w:trHeight w:val="312"/>
          <w:tblHeader/>
        </w:trPr>
        <w:tc>
          <w:tcPr>
            <w:tcW w:w="780" w:type="dxa"/>
            <w:gridSpan w:val="2"/>
            <w:tcBorders>
              <w:top w:val="single" w:sz="4" w:space="0" w:color="auto"/>
              <w:bottom w:val="single" w:sz="4" w:space="0" w:color="auto"/>
            </w:tcBorders>
            <w:vAlign w:val="center"/>
          </w:tcPr>
          <w:p w:rsidR="00F96B5F" w:rsidRPr="001A32C6" w:rsidRDefault="00F96B5F" w:rsidP="00F27E32">
            <w:pPr>
              <w:pStyle w:val="Ttulo3"/>
              <w:rPr>
                <w:rFonts w:ascii="Arial" w:hAnsi="Arial" w:cs="Arial"/>
                <w:b w:val="0"/>
                <w:bCs/>
                <w:sz w:val="18"/>
                <w:szCs w:val="18"/>
              </w:rPr>
            </w:pPr>
            <w:r w:rsidRPr="001A32C6">
              <w:rPr>
                <w:rFonts w:ascii="Arial" w:hAnsi="Arial" w:cs="Arial"/>
                <w:b w:val="0"/>
                <w:bCs/>
                <w:sz w:val="18"/>
                <w:szCs w:val="18"/>
              </w:rPr>
              <w:t>ITEM</w:t>
            </w:r>
          </w:p>
        </w:tc>
        <w:tc>
          <w:tcPr>
            <w:tcW w:w="6042" w:type="dxa"/>
            <w:gridSpan w:val="3"/>
            <w:tcBorders>
              <w:top w:val="single" w:sz="4" w:space="0" w:color="auto"/>
              <w:bottom w:val="single" w:sz="4" w:space="0" w:color="auto"/>
            </w:tcBorders>
            <w:vAlign w:val="center"/>
          </w:tcPr>
          <w:p w:rsidR="00F96B5F" w:rsidRPr="001A32C6" w:rsidRDefault="00F96B5F" w:rsidP="00F27E32">
            <w:pPr>
              <w:pStyle w:val="Ttulo4"/>
              <w:rPr>
                <w:rFonts w:ascii="Arial" w:hAnsi="Arial" w:cs="Arial"/>
                <w:b w:val="0"/>
                <w:bCs/>
                <w:sz w:val="18"/>
                <w:szCs w:val="18"/>
              </w:rPr>
            </w:pPr>
            <w:r w:rsidRPr="001A32C6">
              <w:rPr>
                <w:rFonts w:ascii="Arial" w:hAnsi="Arial" w:cs="Arial"/>
                <w:b w:val="0"/>
                <w:bCs/>
                <w:sz w:val="18"/>
                <w:szCs w:val="18"/>
              </w:rPr>
              <w:t>ESPECIFICAÇÃO</w:t>
            </w:r>
          </w:p>
        </w:tc>
        <w:tc>
          <w:tcPr>
            <w:tcW w:w="1205" w:type="dxa"/>
            <w:tcBorders>
              <w:top w:val="single" w:sz="4" w:space="0" w:color="auto"/>
              <w:bottom w:val="single" w:sz="4" w:space="0" w:color="auto"/>
            </w:tcBorders>
            <w:vAlign w:val="center"/>
          </w:tcPr>
          <w:p w:rsidR="00F96B5F" w:rsidRPr="001A32C6" w:rsidRDefault="00F96B5F" w:rsidP="00F27E32">
            <w:pPr>
              <w:jc w:val="center"/>
              <w:rPr>
                <w:rFonts w:cs="Arial"/>
                <w:b/>
                <w:sz w:val="18"/>
                <w:szCs w:val="18"/>
              </w:rPr>
            </w:pPr>
            <w:r w:rsidRPr="001A32C6">
              <w:rPr>
                <w:rFonts w:cs="Arial"/>
                <w:b/>
                <w:sz w:val="18"/>
                <w:szCs w:val="18"/>
              </w:rPr>
              <w:t>UNID.</w:t>
            </w:r>
          </w:p>
        </w:tc>
        <w:tc>
          <w:tcPr>
            <w:tcW w:w="969" w:type="dxa"/>
            <w:gridSpan w:val="2"/>
            <w:tcBorders>
              <w:top w:val="single" w:sz="4" w:space="0" w:color="auto"/>
              <w:bottom w:val="single" w:sz="4" w:space="0" w:color="auto"/>
            </w:tcBorders>
            <w:vAlign w:val="center"/>
          </w:tcPr>
          <w:p w:rsidR="00F96B5F" w:rsidRPr="001A32C6" w:rsidRDefault="00F96B5F" w:rsidP="00F27E32">
            <w:pPr>
              <w:jc w:val="center"/>
              <w:rPr>
                <w:rFonts w:cs="Arial"/>
                <w:b/>
                <w:sz w:val="18"/>
                <w:szCs w:val="18"/>
              </w:rPr>
            </w:pPr>
            <w:r w:rsidRPr="001A32C6">
              <w:rPr>
                <w:rFonts w:cs="Arial"/>
                <w:b/>
                <w:sz w:val="18"/>
                <w:szCs w:val="18"/>
              </w:rPr>
              <w:t>QTDE</w:t>
            </w:r>
          </w:p>
        </w:tc>
        <w:tc>
          <w:tcPr>
            <w:tcW w:w="2659" w:type="dxa"/>
            <w:gridSpan w:val="2"/>
            <w:tcBorders>
              <w:top w:val="single" w:sz="4" w:space="0" w:color="auto"/>
              <w:bottom w:val="single" w:sz="4" w:space="0" w:color="auto"/>
            </w:tcBorders>
            <w:vAlign w:val="center"/>
          </w:tcPr>
          <w:p w:rsidR="00F96B5F" w:rsidRPr="001A32C6" w:rsidRDefault="00F96B5F" w:rsidP="00F27E32">
            <w:pPr>
              <w:jc w:val="center"/>
              <w:rPr>
                <w:rFonts w:cs="Arial"/>
                <w:b/>
                <w:sz w:val="18"/>
                <w:szCs w:val="18"/>
              </w:rPr>
            </w:pPr>
            <w:r w:rsidRPr="001A32C6">
              <w:rPr>
                <w:rFonts w:cs="Arial"/>
                <w:b/>
                <w:sz w:val="18"/>
                <w:szCs w:val="18"/>
              </w:rPr>
              <w:t>MARCA</w:t>
            </w:r>
          </w:p>
        </w:tc>
        <w:tc>
          <w:tcPr>
            <w:tcW w:w="1505" w:type="dxa"/>
            <w:tcBorders>
              <w:top w:val="single" w:sz="4" w:space="0" w:color="auto"/>
              <w:bottom w:val="single" w:sz="4" w:space="0" w:color="auto"/>
            </w:tcBorders>
            <w:vAlign w:val="center"/>
          </w:tcPr>
          <w:p w:rsidR="00F96B5F" w:rsidRPr="001A32C6" w:rsidRDefault="00F96B5F" w:rsidP="00F27E32">
            <w:pPr>
              <w:jc w:val="center"/>
              <w:rPr>
                <w:rFonts w:cs="Arial"/>
                <w:b/>
                <w:sz w:val="18"/>
                <w:szCs w:val="18"/>
              </w:rPr>
            </w:pPr>
            <w:r w:rsidRPr="001A32C6">
              <w:rPr>
                <w:rFonts w:cs="Arial"/>
                <w:b/>
                <w:sz w:val="18"/>
                <w:szCs w:val="18"/>
              </w:rPr>
              <w:t>VALOR UNITÁRIO</w:t>
            </w:r>
          </w:p>
        </w:tc>
        <w:tc>
          <w:tcPr>
            <w:tcW w:w="1496" w:type="dxa"/>
            <w:tcBorders>
              <w:top w:val="single" w:sz="4" w:space="0" w:color="auto"/>
              <w:bottom w:val="single" w:sz="4" w:space="0" w:color="auto"/>
            </w:tcBorders>
            <w:vAlign w:val="center"/>
          </w:tcPr>
          <w:p w:rsidR="00F96B5F" w:rsidRPr="001A32C6" w:rsidRDefault="00F96B5F" w:rsidP="00F27E32">
            <w:pPr>
              <w:jc w:val="center"/>
              <w:rPr>
                <w:rFonts w:cs="Arial"/>
                <w:b/>
                <w:sz w:val="18"/>
                <w:szCs w:val="18"/>
              </w:rPr>
            </w:pPr>
            <w:r w:rsidRPr="001A32C6">
              <w:rPr>
                <w:rFonts w:cs="Arial"/>
                <w:b/>
                <w:sz w:val="18"/>
                <w:szCs w:val="18"/>
              </w:rPr>
              <w:t>VALOR</w:t>
            </w:r>
          </w:p>
          <w:p w:rsidR="00F96B5F" w:rsidRPr="001A32C6" w:rsidRDefault="00F96B5F" w:rsidP="00F27E32">
            <w:pPr>
              <w:jc w:val="center"/>
              <w:rPr>
                <w:rFonts w:cs="Arial"/>
                <w:b/>
                <w:sz w:val="18"/>
                <w:szCs w:val="18"/>
              </w:rPr>
            </w:pPr>
            <w:r w:rsidRPr="001A32C6">
              <w:rPr>
                <w:rFonts w:cs="Arial"/>
                <w:b/>
                <w:sz w:val="18"/>
                <w:szCs w:val="18"/>
              </w:rPr>
              <w:t>TOTAL</w:t>
            </w: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01</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 xml:space="preserve">Bota tipo </w:t>
            </w:r>
            <w:proofErr w:type="spellStart"/>
            <w:r w:rsidRPr="00405BEC">
              <w:rPr>
                <w:rFonts w:cs="Arial"/>
                <w:sz w:val="18"/>
                <w:szCs w:val="18"/>
              </w:rPr>
              <w:t>propé</w:t>
            </w:r>
            <w:proofErr w:type="spellEnd"/>
            <w:r w:rsidRPr="00405BEC">
              <w:rPr>
                <w:rFonts w:cs="Arial"/>
                <w:sz w:val="18"/>
                <w:szCs w:val="18"/>
              </w:rPr>
              <w:t xml:space="preserve">, confeccionada em plástico transparente, maleável, tendo em seus lados selados parcialmente, sendo introduzida no pé através do cano da mesma, possui um elástico que ajusta na altura do tornozelo. </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par</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300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02</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 xml:space="preserve">Luva de procedimento descartável. Confeccionada em puro látex não estéril </w:t>
            </w:r>
            <w:proofErr w:type="spellStart"/>
            <w:r w:rsidRPr="00405BEC">
              <w:rPr>
                <w:rFonts w:cs="Arial"/>
                <w:sz w:val="18"/>
                <w:szCs w:val="18"/>
              </w:rPr>
              <w:t>abidestro</w:t>
            </w:r>
            <w:proofErr w:type="spellEnd"/>
            <w:r w:rsidRPr="00405BEC">
              <w:rPr>
                <w:rFonts w:cs="Arial"/>
                <w:sz w:val="18"/>
                <w:szCs w:val="18"/>
              </w:rPr>
              <w:t xml:space="preserve"> hipoalergênica. Caixa com 100 </w:t>
            </w:r>
            <w:proofErr w:type="gramStart"/>
            <w:r w:rsidRPr="00405BEC">
              <w:rPr>
                <w:rFonts w:cs="Arial"/>
                <w:sz w:val="18"/>
                <w:szCs w:val="18"/>
              </w:rPr>
              <w:t>luvas TAMANHO</w:t>
            </w:r>
            <w:proofErr w:type="gramEnd"/>
            <w:r w:rsidRPr="00405BEC">
              <w:rPr>
                <w:rFonts w:cs="Arial"/>
                <w:sz w:val="18"/>
                <w:szCs w:val="18"/>
              </w:rPr>
              <w:t xml:space="preserve"> P, M e G, sendo 100 caixas de cada tamanho.</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caixa</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300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03</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 xml:space="preserve">Mascara </w:t>
            </w:r>
            <w:proofErr w:type="gramStart"/>
            <w:r w:rsidRPr="00405BEC">
              <w:rPr>
                <w:rFonts w:cs="Arial"/>
                <w:sz w:val="18"/>
                <w:szCs w:val="18"/>
              </w:rPr>
              <w:t>semi facial</w:t>
            </w:r>
            <w:proofErr w:type="gramEnd"/>
            <w:r w:rsidRPr="00405BEC">
              <w:rPr>
                <w:rFonts w:cs="Arial"/>
                <w:sz w:val="18"/>
                <w:szCs w:val="18"/>
              </w:rPr>
              <w:t xml:space="preserve"> descartável PFF2 – respirador descartável, tipo semi facial filtrante, modelo dobrável, com solda eletrônica em todo perímetro, confeccionada em manta sintética com tratamento eletrostático, para partículas P2, com elástico para fixação e ajuste à cabeça, embalada individualmente.</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unidade</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04</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Óculos de segurança com lente em Policarbonato de alta resistência a impactos. Apoio nasal feito do mesmo material da lente e proteção lateral para oferecer segurança ao usuário. Haste tipo espátula com ajuste de comprimento para atender os diferentes tamanhos.</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unidade</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05</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Touca descartável confeccionada em tecido não tecido 100% polipropileno. Permeável ao ar e hipoalérgica. Média elasticidade e fácil ajuste. Fabricada com costura ultra-sônica. Tamanho único, ajustável a qualquer tamanho de cabeça. Fornecida em caixa com 100 unidades por caixa.</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caixa</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06</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 xml:space="preserve">Macacão confeccionado em tecido não tecido; 100% polietileno de alta densidade, revestido com uma camada laminada de polietileno; resistência têxtil a rasgos e furos; traje acoplado com capuz ajustado por elástico; fechamento por zíper, sobreposto por pala e </w:t>
            </w:r>
            <w:proofErr w:type="spellStart"/>
            <w:r w:rsidRPr="00405BEC">
              <w:rPr>
                <w:rFonts w:cs="Arial"/>
                <w:sz w:val="18"/>
                <w:szCs w:val="18"/>
              </w:rPr>
              <w:t>velcro</w:t>
            </w:r>
            <w:proofErr w:type="spellEnd"/>
            <w:r w:rsidRPr="00405BEC">
              <w:rPr>
                <w:rFonts w:cs="Arial"/>
                <w:sz w:val="18"/>
                <w:szCs w:val="18"/>
              </w:rPr>
              <w:t>; elásticos nos punhos e tornozelos; costura reforçada ou termosselada. TAMANHO G, GG,</w:t>
            </w:r>
            <w:proofErr w:type="gramStart"/>
            <w:r w:rsidRPr="00405BEC">
              <w:rPr>
                <w:rFonts w:cs="Arial"/>
                <w:sz w:val="18"/>
                <w:szCs w:val="18"/>
              </w:rPr>
              <w:t xml:space="preserve">  </w:t>
            </w:r>
            <w:proofErr w:type="gramEnd"/>
            <w:r w:rsidRPr="00405BEC">
              <w:rPr>
                <w:rFonts w:cs="Arial"/>
                <w:sz w:val="18"/>
                <w:szCs w:val="18"/>
              </w:rPr>
              <w:t>sendo 250 unidades de cada tamanho.</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t>unidade</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500</w:t>
            </w:r>
          </w:p>
          <w:p w:rsidR="00F96B5F" w:rsidRPr="00405BEC" w:rsidRDefault="00F96B5F" w:rsidP="00F27E32">
            <w:pPr>
              <w:spacing w:line="288" w:lineRule="auto"/>
              <w:contextualSpacing/>
              <w:jc w:val="center"/>
              <w:rPr>
                <w:rFonts w:cs="Arial"/>
                <w:b/>
                <w:sz w:val="18"/>
                <w:szCs w:val="18"/>
              </w:rPr>
            </w:pP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F44CC2" w:rsidTr="00F27E32">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jc w:val="center"/>
              <w:rPr>
                <w:rFonts w:cs="Arial"/>
                <w:color w:val="000000"/>
                <w:sz w:val="18"/>
                <w:szCs w:val="18"/>
              </w:rPr>
            </w:pPr>
            <w:r w:rsidRPr="00405BEC">
              <w:rPr>
                <w:rFonts w:cs="Arial"/>
                <w:color w:val="000000"/>
                <w:sz w:val="18"/>
                <w:szCs w:val="18"/>
              </w:rPr>
              <w:t>07</w:t>
            </w:r>
          </w:p>
        </w:tc>
        <w:tc>
          <w:tcPr>
            <w:tcW w:w="6042" w:type="dxa"/>
            <w:gridSpan w:val="3"/>
            <w:tcBorders>
              <w:top w:val="single" w:sz="4" w:space="0" w:color="auto"/>
              <w:left w:val="single" w:sz="4" w:space="0" w:color="auto"/>
              <w:bottom w:val="single" w:sz="4" w:space="0" w:color="auto"/>
              <w:right w:val="single" w:sz="4" w:space="0" w:color="auto"/>
            </w:tcBorders>
          </w:tcPr>
          <w:p w:rsidR="00F96B5F" w:rsidRPr="00405BEC" w:rsidRDefault="00F96B5F" w:rsidP="00F27E32">
            <w:pPr>
              <w:spacing w:line="288" w:lineRule="auto"/>
              <w:contextualSpacing/>
              <w:jc w:val="both"/>
              <w:rPr>
                <w:rFonts w:cs="Arial"/>
                <w:sz w:val="18"/>
                <w:szCs w:val="18"/>
              </w:rPr>
            </w:pPr>
            <w:r w:rsidRPr="00405BEC">
              <w:rPr>
                <w:rFonts w:cs="Arial"/>
                <w:sz w:val="18"/>
                <w:szCs w:val="18"/>
              </w:rPr>
              <w:t xml:space="preserve">Capa de chuva para motoqueiro em material: 100% impermeável, PVC revestido </w:t>
            </w:r>
            <w:r w:rsidRPr="00405BEC">
              <w:rPr>
                <w:rFonts w:cs="Arial"/>
                <w:sz w:val="18"/>
                <w:szCs w:val="18"/>
              </w:rPr>
              <w:lastRenderedPageBreak/>
              <w:t>internamente com malha de poliéster, com faixas refletivas para segurança, forro em material macio, gola com revestimento. TAMANHO G/GG/EG, sendo 250 unidades de cada tamanho.</w:t>
            </w:r>
          </w:p>
        </w:tc>
        <w:tc>
          <w:tcPr>
            <w:tcW w:w="1205" w:type="dxa"/>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sz w:val="18"/>
                <w:szCs w:val="18"/>
              </w:rPr>
            </w:pPr>
            <w:proofErr w:type="gramStart"/>
            <w:r w:rsidRPr="00405BEC">
              <w:rPr>
                <w:rFonts w:cs="Arial"/>
                <w:sz w:val="18"/>
                <w:szCs w:val="18"/>
              </w:rPr>
              <w:lastRenderedPageBreak/>
              <w:t>unidade</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F96B5F" w:rsidRPr="00405BEC" w:rsidRDefault="00F96B5F" w:rsidP="00F27E32">
            <w:pPr>
              <w:spacing w:line="288" w:lineRule="auto"/>
              <w:contextualSpacing/>
              <w:jc w:val="center"/>
              <w:rPr>
                <w:rFonts w:cs="Arial"/>
                <w:b/>
                <w:sz w:val="18"/>
                <w:szCs w:val="18"/>
              </w:rPr>
            </w:pPr>
            <w:r w:rsidRPr="00405BEC">
              <w:rPr>
                <w:rFonts w:cs="Arial"/>
                <w:b/>
                <w:sz w:val="18"/>
                <w:szCs w:val="18"/>
              </w:rPr>
              <w:t>750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F96B5F" w:rsidRPr="00F44CC2" w:rsidRDefault="00F96B5F" w:rsidP="00F27E32">
            <w:pPr>
              <w:rPr>
                <w:rFonts w:cs="Arial"/>
                <w:sz w:val="18"/>
                <w:szCs w:val="18"/>
              </w:rPr>
            </w:pPr>
          </w:p>
        </w:tc>
      </w:tr>
      <w:tr w:rsidR="00F96B5F" w:rsidRPr="00C60909" w:rsidTr="00F27E32">
        <w:trPr>
          <w:cantSplit/>
          <w:trHeight w:val="312"/>
        </w:trPr>
        <w:tc>
          <w:tcPr>
            <w:tcW w:w="3604" w:type="dxa"/>
            <w:gridSpan w:val="3"/>
            <w:vMerge w:val="restart"/>
          </w:tcPr>
          <w:p w:rsidR="00F96B5F" w:rsidRPr="00C60909" w:rsidRDefault="00F96B5F" w:rsidP="00F27E32">
            <w:pPr>
              <w:pStyle w:val="Cabealho"/>
              <w:tabs>
                <w:tab w:val="clear" w:pos="4419"/>
                <w:tab w:val="clear" w:pos="8838"/>
                <w:tab w:val="left" w:pos="3969"/>
              </w:tabs>
              <w:rPr>
                <w:rFonts w:ascii="Arial" w:hAnsi="Arial" w:cs="Arial"/>
                <w:sz w:val="14"/>
                <w:szCs w:val="14"/>
              </w:rPr>
            </w:pPr>
            <w:r w:rsidRPr="00C60909">
              <w:rPr>
                <w:sz w:val="14"/>
                <w:szCs w:val="14"/>
              </w:rPr>
              <w:lastRenderedPageBreak/>
              <w:br w:type="page"/>
            </w:r>
            <w:r w:rsidRPr="00C60909">
              <w:rPr>
                <w:rFonts w:ascii="Arial" w:hAnsi="Arial" w:cs="Arial"/>
                <w:sz w:val="14"/>
                <w:szCs w:val="14"/>
              </w:rPr>
              <w:t>Carimbo do CNPJ/CPF-ME:</w:t>
            </w:r>
          </w:p>
        </w:tc>
        <w:tc>
          <w:tcPr>
            <w:tcW w:w="2610" w:type="dxa"/>
            <w:vMerge w:val="restart"/>
          </w:tcPr>
          <w:p w:rsidR="00F96B5F" w:rsidRPr="00C60909" w:rsidRDefault="00F96B5F" w:rsidP="00F27E32">
            <w:pPr>
              <w:rPr>
                <w:rFonts w:cs="Arial"/>
                <w:sz w:val="14"/>
                <w:szCs w:val="14"/>
              </w:rPr>
            </w:pPr>
            <w:r w:rsidRPr="00C60909">
              <w:rPr>
                <w:rFonts w:cs="Arial"/>
                <w:sz w:val="14"/>
                <w:szCs w:val="14"/>
              </w:rPr>
              <w:t>Local:</w:t>
            </w:r>
          </w:p>
          <w:p w:rsidR="00F96B5F" w:rsidRPr="00C60909" w:rsidRDefault="00F96B5F" w:rsidP="00F27E32">
            <w:pPr>
              <w:rPr>
                <w:rFonts w:cs="Arial"/>
                <w:sz w:val="14"/>
                <w:szCs w:val="14"/>
              </w:rPr>
            </w:pPr>
          </w:p>
          <w:p w:rsidR="00F96B5F" w:rsidRPr="00C60909" w:rsidRDefault="00F96B5F" w:rsidP="00F27E32">
            <w:pPr>
              <w:rPr>
                <w:rFonts w:cs="Arial"/>
                <w:sz w:val="14"/>
                <w:szCs w:val="14"/>
              </w:rPr>
            </w:pPr>
          </w:p>
        </w:tc>
        <w:tc>
          <w:tcPr>
            <w:tcW w:w="2434" w:type="dxa"/>
            <w:gridSpan w:val="3"/>
            <w:vMerge w:val="restart"/>
            <w:tcBorders>
              <w:right w:val="nil"/>
            </w:tcBorders>
          </w:tcPr>
          <w:p w:rsidR="00F96B5F" w:rsidRPr="00C60909" w:rsidRDefault="00F96B5F" w:rsidP="00F27E32">
            <w:pPr>
              <w:pStyle w:val="Textodecomentrio"/>
              <w:jc w:val="center"/>
              <w:rPr>
                <w:rFonts w:ascii="Arial" w:hAnsi="Arial" w:cs="Arial"/>
                <w:sz w:val="14"/>
                <w:szCs w:val="14"/>
              </w:rPr>
            </w:pPr>
            <w:r w:rsidRPr="00C60909">
              <w:rPr>
                <w:rFonts w:ascii="Arial" w:hAnsi="Arial" w:cs="Arial"/>
                <w:sz w:val="14"/>
                <w:szCs w:val="14"/>
              </w:rPr>
              <w:t>Responsável pela cotação 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F96B5F" w:rsidRPr="00C60909" w:rsidRDefault="00F96B5F" w:rsidP="00F27E32">
            <w:pPr>
              <w:pStyle w:val="Textodecomentrio"/>
              <w:jc w:val="center"/>
              <w:rPr>
                <w:rFonts w:ascii="Arial" w:hAnsi="Arial" w:cs="Arial"/>
                <w:b/>
                <w:sz w:val="14"/>
                <w:szCs w:val="14"/>
              </w:rPr>
            </w:pPr>
            <w:r w:rsidRPr="00C60909">
              <w:rPr>
                <w:rFonts w:ascii="Arial" w:hAnsi="Arial" w:cs="Arial"/>
                <w:b/>
                <w:sz w:val="14"/>
                <w:szCs w:val="14"/>
              </w:rPr>
              <w:t>USO EXCLUSIVO DA ACP/GC/SEPLAD</w:t>
            </w:r>
          </w:p>
        </w:tc>
        <w:tc>
          <w:tcPr>
            <w:tcW w:w="3269" w:type="dxa"/>
            <w:gridSpan w:val="3"/>
            <w:vMerge w:val="restart"/>
            <w:tcBorders>
              <w:left w:val="nil"/>
            </w:tcBorders>
          </w:tcPr>
          <w:p w:rsidR="00F96B5F" w:rsidRPr="00C60909" w:rsidRDefault="00F96B5F" w:rsidP="00F27E32">
            <w:pPr>
              <w:ind w:right="-70"/>
              <w:rPr>
                <w:sz w:val="14"/>
                <w:szCs w:val="14"/>
              </w:rPr>
            </w:pPr>
            <w:r w:rsidRPr="00C60909">
              <w:rPr>
                <w:sz w:val="14"/>
                <w:szCs w:val="14"/>
              </w:rPr>
              <w:t>Valor da Proposta:</w:t>
            </w:r>
          </w:p>
        </w:tc>
      </w:tr>
      <w:tr w:rsidR="00F96B5F" w:rsidRPr="00C60909" w:rsidTr="00F27E32">
        <w:trPr>
          <w:cantSplit/>
          <w:trHeight w:val="312"/>
        </w:trPr>
        <w:tc>
          <w:tcPr>
            <w:tcW w:w="3604" w:type="dxa"/>
            <w:gridSpan w:val="3"/>
            <w:vMerge/>
          </w:tcPr>
          <w:p w:rsidR="00F96B5F" w:rsidRPr="00C60909" w:rsidRDefault="00F96B5F" w:rsidP="00F27E32">
            <w:pPr>
              <w:pStyle w:val="Cabealho"/>
              <w:tabs>
                <w:tab w:val="clear" w:pos="4419"/>
                <w:tab w:val="clear" w:pos="8838"/>
                <w:tab w:val="left" w:pos="3969"/>
              </w:tabs>
              <w:rPr>
                <w:sz w:val="14"/>
                <w:szCs w:val="14"/>
              </w:rPr>
            </w:pPr>
          </w:p>
        </w:tc>
        <w:tc>
          <w:tcPr>
            <w:tcW w:w="2610" w:type="dxa"/>
            <w:vMerge/>
          </w:tcPr>
          <w:p w:rsidR="00F96B5F" w:rsidRPr="00C60909" w:rsidRDefault="00F96B5F" w:rsidP="00F27E32">
            <w:pPr>
              <w:rPr>
                <w:rFonts w:cs="Arial"/>
                <w:sz w:val="14"/>
                <w:szCs w:val="14"/>
              </w:rPr>
            </w:pPr>
          </w:p>
        </w:tc>
        <w:tc>
          <w:tcPr>
            <w:tcW w:w="2434" w:type="dxa"/>
            <w:gridSpan w:val="3"/>
            <w:vMerge/>
            <w:tcBorders>
              <w:right w:val="nil"/>
            </w:tcBorders>
          </w:tcPr>
          <w:p w:rsidR="00F96B5F" w:rsidRPr="00C60909" w:rsidRDefault="00F96B5F" w:rsidP="00F27E32">
            <w:pPr>
              <w:pStyle w:val="Textodecomentrio"/>
              <w:jc w:val="center"/>
              <w:rPr>
                <w:rFonts w:ascii="Arial" w:hAnsi="Arial" w:cs="Arial"/>
                <w:sz w:val="14"/>
                <w:szCs w:val="14"/>
              </w:rPr>
            </w:pP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F96B5F" w:rsidRPr="00C60909" w:rsidRDefault="00F96B5F" w:rsidP="00F27E32">
            <w:pPr>
              <w:pStyle w:val="Textodecomentrio"/>
              <w:jc w:val="center"/>
              <w:rPr>
                <w:rFonts w:ascii="Arial" w:hAnsi="Arial" w:cs="Arial"/>
                <w:b/>
                <w:sz w:val="14"/>
                <w:szCs w:val="14"/>
              </w:rPr>
            </w:pPr>
          </w:p>
        </w:tc>
        <w:tc>
          <w:tcPr>
            <w:tcW w:w="3269" w:type="dxa"/>
            <w:gridSpan w:val="3"/>
            <w:vMerge/>
            <w:tcBorders>
              <w:left w:val="nil"/>
            </w:tcBorders>
          </w:tcPr>
          <w:p w:rsidR="00F96B5F" w:rsidRPr="00C60909" w:rsidRDefault="00F96B5F" w:rsidP="00F27E32">
            <w:pPr>
              <w:ind w:right="-70"/>
              <w:rPr>
                <w:sz w:val="14"/>
                <w:szCs w:val="14"/>
              </w:rPr>
            </w:pPr>
          </w:p>
        </w:tc>
      </w:tr>
      <w:tr w:rsidR="00F96B5F" w:rsidRPr="00C60909" w:rsidTr="00F27E32">
        <w:trPr>
          <w:cantSplit/>
          <w:trHeight w:val="572"/>
        </w:trPr>
        <w:tc>
          <w:tcPr>
            <w:tcW w:w="3604" w:type="dxa"/>
            <w:gridSpan w:val="3"/>
            <w:vMerge/>
          </w:tcPr>
          <w:p w:rsidR="00F96B5F" w:rsidRPr="00C60909" w:rsidRDefault="00F96B5F" w:rsidP="00F27E32">
            <w:pPr>
              <w:pStyle w:val="Cabealho"/>
              <w:tabs>
                <w:tab w:val="clear" w:pos="4419"/>
                <w:tab w:val="clear" w:pos="8838"/>
                <w:tab w:val="left" w:pos="3969"/>
              </w:tabs>
              <w:rPr>
                <w:sz w:val="14"/>
                <w:szCs w:val="14"/>
              </w:rPr>
            </w:pPr>
          </w:p>
        </w:tc>
        <w:tc>
          <w:tcPr>
            <w:tcW w:w="2610" w:type="dxa"/>
            <w:vMerge/>
          </w:tcPr>
          <w:p w:rsidR="00F96B5F" w:rsidRPr="00C60909" w:rsidRDefault="00F96B5F" w:rsidP="00F27E32">
            <w:pPr>
              <w:rPr>
                <w:rFonts w:cs="Arial"/>
                <w:sz w:val="14"/>
                <w:szCs w:val="14"/>
              </w:rPr>
            </w:pPr>
          </w:p>
        </w:tc>
        <w:tc>
          <w:tcPr>
            <w:tcW w:w="2434" w:type="dxa"/>
            <w:gridSpan w:val="3"/>
            <w:vMerge/>
            <w:tcBorders>
              <w:right w:val="nil"/>
            </w:tcBorders>
          </w:tcPr>
          <w:p w:rsidR="00F96B5F" w:rsidRPr="00C60909" w:rsidRDefault="00F96B5F" w:rsidP="00F27E32">
            <w:pPr>
              <w:rPr>
                <w:rFonts w:cs="Arial"/>
                <w:sz w:val="14"/>
                <w:szCs w:val="14"/>
              </w:rPr>
            </w:pPr>
          </w:p>
        </w:tc>
        <w:tc>
          <w:tcPr>
            <w:tcW w:w="2739" w:type="dxa"/>
            <w:gridSpan w:val="2"/>
            <w:vMerge w:val="restart"/>
            <w:tcBorders>
              <w:top w:val="single" w:sz="8" w:space="0" w:color="auto"/>
              <w:left w:val="single" w:sz="12" w:space="0" w:color="auto"/>
              <w:bottom w:val="nil"/>
              <w:right w:val="single" w:sz="12" w:space="0" w:color="auto"/>
            </w:tcBorders>
          </w:tcPr>
          <w:p w:rsidR="00F96B5F" w:rsidRPr="00C60909" w:rsidRDefault="00F96B5F" w:rsidP="00F27E32">
            <w:pPr>
              <w:pStyle w:val="Textodecomentrio"/>
              <w:jc w:val="center"/>
              <w:rPr>
                <w:rFonts w:ascii="Arial" w:hAnsi="Arial" w:cs="Arial"/>
                <w:sz w:val="14"/>
                <w:szCs w:val="14"/>
              </w:rPr>
            </w:pPr>
            <w:r w:rsidRPr="00C60909">
              <w:rPr>
                <w:rFonts w:ascii="Arial" w:hAnsi="Arial" w:cs="Arial"/>
                <w:sz w:val="14"/>
                <w:szCs w:val="14"/>
              </w:rPr>
              <w:t xml:space="preserve">                                                                                                                                                                                                                                                                                                                                                                                                                                                                                            </w:t>
            </w:r>
          </w:p>
        </w:tc>
        <w:tc>
          <w:tcPr>
            <w:tcW w:w="3269" w:type="dxa"/>
            <w:gridSpan w:val="3"/>
            <w:vMerge/>
            <w:tcBorders>
              <w:left w:val="nil"/>
            </w:tcBorders>
          </w:tcPr>
          <w:p w:rsidR="00F96B5F" w:rsidRPr="00C60909" w:rsidRDefault="00F96B5F" w:rsidP="00F27E32">
            <w:pPr>
              <w:ind w:right="-70"/>
              <w:rPr>
                <w:sz w:val="14"/>
                <w:szCs w:val="14"/>
              </w:rPr>
            </w:pPr>
          </w:p>
        </w:tc>
      </w:tr>
      <w:tr w:rsidR="00F96B5F" w:rsidRPr="00C60909" w:rsidTr="00F27E32">
        <w:trPr>
          <w:cantSplit/>
          <w:trHeight w:val="312"/>
        </w:trPr>
        <w:tc>
          <w:tcPr>
            <w:tcW w:w="3604" w:type="dxa"/>
            <w:gridSpan w:val="3"/>
            <w:vMerge/>
          </w:tcPr>
          <w:p w:rsidR="00F96B5F" w:rsidRPr="00C60909" w:rsidRDefault="00F96B5F" w:rsidP="00F27E32">
            <w:pPr>
              <w:rPr>
                <w:sz w:val="14"/>
                <w:szCs w:val="14"/>
              </w:rPr>
            </w:pPr>
          </w:p>
        </w:tc>
        <w:tc>
          <w:tcPr>
            <w:tcW w:w="2610" w:type="dxa"/>
          </w:tcPr>
          <w:p w:rsidR="00F96B5F" w:rsidRPr="00C60909" w:rsidRDefault="00F96B5F" w:rsidP="00F27E32">
            <w:pPr>
              <w:rPr>
                <w:rFonts w:cs="Arial"/>
                <w:sz w:val="14"/>
                <w:szCs w:val="14"/>
              </w:rPr>
            </w:pPr>
            <w:r w:rsidRPr="00C60909">
              <w:rPr>
                <w:rFonts w:cs="Arial"/>
                <w:sz w:val="14"/>
                <w:szCs w:val="14"/>
              </w:rPr>
              <w:t>Data:</w:t>
            </w:r>
          </w:p>
          <w:p w:rsidR="00F96B5F" w:rsidRPr="00C60909" w:rsidRDefault="00F96B5F" w:rsidP="00F27E32">
            <w:pPr>
              <w:rPr>
                <w:rFonts w:cs="Arial"/>
                <w:sz w:val="14"/>
                <w:szCs w:val="14"/>
              </w:rPr>
            </w:pPr>
          </w:p>
          <w:p w:rsidR="00F96B5F" w:rsidRPr="00C60909" w:rsidRDefault="00F96B5F" w:rsidP="00F27E32">
            <w:pPr>
              <w:rPr>
                <w:rFonts w:cs="Arial"/>
                <w:sz w:val="14"/>
                <w:szCs w:val="14"/>
              </w:rPr>
            </w:pPr>
          </w:p>
        </w:tc>
        <w:tc>
          <w:tcPr>
            <w:tcW w:w="2434" w:type="dxa"/>
            <w:gridSpan w:val="3"/>
            <w:tcBorders>
              <w:right w:val="nil"/>
            </w:tcBorders>
          </w:tcPr>
          <w:p w:rsidR="00F96B5F" w:rsidRPr="00C60909" w:rsidRDefault="00F96B5F" w:rsidP="00F27E32">
            <w:pPr>
              <w:pStyle w:val="Textodecomentrio"/>
              <w:rPr>
                <w:rFonts w:ascii="Arial" w:hAnsi="Arial" w:cs="Arial"/>
                <w:sz w:val="14"/>
                <w:szCs w:val="14"/>
              </w:rPr>
            </w:pPr>
            <w:r w:rsidRPr="00C60909">
              <w:rPr>
                <w:rFonts w:ascii="Arial" w:hAnsi="Arial" w:cs="Arial"/>
                <w:sz w:val="14"/>
                <w:szCs w:val="14"/>
              </w:rPr>
              <w:t>Fone:</w:t>
            </w:r>
          </w:p>
        </w:tc>
        <w:tc>
          <w:tcPr>
            <w:tcW w:w="2739" w:type="dxa"/>
            <w:gridSpan w:val="2"/>
            <w:vMerge/>
            <w:tcBorders>
              <w:top w:val="nil"/>
              <w:left w:val="single" w:sz="12" w:space="0" w:color="auto"/>
              <w:bottom w:val="nil"/>
              <w:right w:val="single" w:sz="12" w:space="0" w:color="auto"/>
            </w:tcBorders>
          </w:tcPr>
          <w:p w:rsidR="00F96B5F" w:rsidRPr="00C60909" w:rsidRDefault="00F96B5F" w:rsidP="00F27E32">
            <w:pPr>
              <w:rPr>
                <w:rFonts w:cs="Arial"/>
                <w:sz w:val="14"/>
                <w:szCs w:val="14"/>
              </w:rPr>
            </w:pPr>
          </w:p>
        </w:tc>
        <w:tc>
          <w:tcPr>
            <w:tcW w:w="3269" w:type="dxa"/>
            <w:gridSpan w:val="3"/>
            <w:tcBorders>
              <w:left w:val="nil"/>
            </w:tcBorders>
          </w:tcPr>
          <w:p w:rsidR="00F96B5F" w:rsidRPr="00C60909" w:rsidRDefault="00F96B5F" w:rsidP="00F27E32">
            <w:pPr>
              <w:rPr>
                <w:sz w:val="14"/>
                <w:szCs w:val="14"/>
              </w:rPr>
            </w:pPr>
            <w:r w:rsidRPr="00C60909">
              <w:rPr>
                <w:sz w:val="14"/>
                <w:szCs w:val="14"/>
              </w:rPr>
              <w:t>Validade Proposta:</w:t>
            </w:r>
          </w:p>
          <w:p w:rsidR="00F96B5F" w:rsidRPr="00C60909" w:rsidRDefault="00F96B5F" w:rsidP="00F27E32">
            <w:pPr>
              <w:jc w:val="center"/>
              <w:rPr>
                <w:b/>
                <w:sz w:val="14"/>
                <w:szCs w:val="14"/>
              </w:rPr>
            </w:pPr>
            <w:r w:rsidRPr="00C60909">
              <w:rPr>
                <w:b/>
                <w:sz w:val="14"/>
                <w:szCs w:val="14"/>
              </w:rPr>
              <w:t>60 (sessenta) dias</w:t>
            </w:r>
          </w:p>
        </w:tc>
      </w:tr>
      <w:tr w:rsidR="00F96B5F" w:rsidRPr="00D17B26" w:rsidTr="00F27E32">
        <w:trPr>
          <w:cantSplit/>
          <w:trHeight w:val="312"/>
        </w:trPr>
        <w:tc>
          <w:tcPr>
            <w:tcW w:w="3604" w:type="dxa"/>
            <w:gridSpan w:val="3"/>
            <w:vMerge/>
            <w:tcBorders>
              <w:bottom w:val="single" w:sz="4" w:space="0" w:color="auto"/>
            </w:tcBorders>
          </w:tcPr>
          <w:p w:rsidR="00F96B5F" w:rsidRPr="00D17B26" w:rsidRDefault="00F96B5F" w:rsidP="00F27E32">
            <w:pPr>
              <w:rPr>
                <w:sz w:val="16"/>
                <w:szCs w:val="16"/>
              </w:rPr>
            </w:pPr>
          </w:p>
        </w:tc>
        <w:tc>
          <w:tcPr>
            <w:tcW w:w="2610" w:type="dxa"/>
            <w:tcBorders>
              <w:bottom w:val="single" w:sz="4" w:space="0" w:color="auto"/>
            </w:tcBorders>
          </w:tcPr>
          <w:p w:rsidR="00F96B5F" w:rsidRPr="00D17B26" w:rsidRDefault="00F96B5F" w:rsidP="00F27E32">
            <w:pPr>
              <w:rPr>
                <w:rFonts w:cs="Arial"/>
                <w:sz w:val="16"/>
                <w:szCs w:val="16"/>
              </w:rPr>
            </w:pPr>
            <w:r w:rsidRPr="00D17B26">
              <w:rPr>
                <w:rFonts w:cs="Arial"/>
                <w:sz w:val="16"/>
                <w:szCs w:val="16"/>
              </w:rPr>
              <w:t>Banco:</w:t>
            </w:r>
          </w:p>
          <w:p w:rsidR="00F96B5F" w:rsidRPr="00D17B26" w:rsidRDefault="00F96B5F" w:rsidP="00F27E32">
            <w:pPr>
              <w:rPr>
                <w:rFonts w:cs="Arial"/>
                <w:sz w:val="16"/>
                <w:szCs w:val="16"/>
              </w:rPr>
            </w:pPr>
          </w:p>
          <w:p w:rsidR="00F96B5F" w:rsidRPr="00D17B26" w:rsidRDefault="00F96B5F" w:rsidP="00F27E32">
            <w:pPr>
              <w:rPr>
                <w:rFonts w:cs="Arial"/>
                <w:sz w:val="16"/>
                <w:szCs w:val="16"/>
              </w:rPr>
            </w:pPr>
            <w:r w:rsidRPr="00D17B26">
              <w:rPr>
                <w:rFonts w:cs="Arial"/>
                <w:sz w:val="16"/>
                <w:szCs w:val="16"/>
              </w:rPr>
              <w:t>Agência:</w:t>
            </w:r>
          </w:p>
          <w:p w:rsidR="00F96B5F" w:rsidRPr="00D17B26" w:rsidRDefault="00F96B5F" w:rsidP="00F27E32">
            <w:pPr>
              <w:rPr>
                <w:rFonts w:cs="Arial"/>
                <w:sz w:val="16"/>
                <w:szCs w:val="16"/>
              </w:rPr>
            </w:pPr>
          </w:p>
          <w:p w:rsidR="00F96B5F" w:rsidRPr="00D17B26" w:rsidRDefault="00F96B5F" w:rsidP="00F27E32">
            <w:pPr>
              <w:rPr>
                <w:rFonts w:cs="Arial"/>
                <w:sz w:val="16"/>
                <w:szCs w:val="16"/>
              </w:rPr>
            </w:pPr>
            <w:r w:rsidRPr="00D17B26">
              <w:rPr>
                <w:rFonts w:cs="Arial"/>
                <w:sz w:val="16"/>
                <w:szCs w:val="16"/>
              </w:rPr>
              <w:t>C/C:</w:t>
            </w:r>
          </w:p>
        </w:tc>
        <w:tc>
          <w:tcPr>
            <w:tcW w:w="2434" w:type="dxa"/>
            <w:gridSpan w:val="3"/>
            <w:tcBorders>
              <w:bottom w:val="single" w:sz="4" w:space="0" w:color="auto"/>
              <w:right w:val="nil"/>
            </w:tcBorders>
          </w:tcPr>
          <w:p w:rsidR="00F96B5F" w:rsidRPr="00D17B26" w:rsidRDefault="00F96B5F" w:rsidP="00F27E32">
            <w:pPr>
              <w:jc w:val="center"/>
              <w:rPr>
                <w:rFonts w:cs="Arial"/>
                <w:sz w:val="16"/>
                <w:szCs w:val="16"/>
              </w:rPr>
            </w:pPr>
          </w:p>
          <w:p w:rsidR="00F96B5F" w:rsidRPr="00D17B26" w:rsidRDefault="00F96B5F" w:rsidP="00F27E32">
            <w:pPr>
              <w:jc w:val="center"/>
              <w:rPr>
                <w:rFonts w:cs="Arial"/>
                <w:sz w:val="16"/>
                <w:szCs w:val="16"/>
              </w:rPr>
            </w:pPr>
          </w:p>
          <w:p w:rsidR="00F96B5F" w:rsidRPr="00D17B26" w:rsidRDefault="00F96B5F" w:rsidP="00F27E32">
            <w:pPr>
              <w:jc w:val="center"/>
              <w:rPr>
                <w:rFonts w:cs="Arial"/>
                <w:sz w:val="16"/>
                <w:szCs w:val="16"/>
              </w:rPr>
            </w:pPr>
          </w:p>
          <w:p w:rsidR="00F96B5F" w:rsidRPr="00D17B26" w:rsidRDefault="00F96B5F" w:rsidP="00F27E32">
            <w:pPr>
              <w:jc w:val="center"/>
              <w:rPr>
                <w:rFonts w:cs="Arial"/>
                <w:sz w:val="16"/>
                <w:szCs w:val="16"/>
              </w:rPr>
            </w:pPr>
          </w:p>
          <w:p w:rsidR="00F96B5F" w:rsidRPr="00D17B26" w:rsidRDefault="00F96B5F" w:rsidP="00F27E32">
            <w:pPr>
              <w:jc w:val="center"/>
              <w:rPr>
                <w:rFonts w:cs="Arial"/>
                <w:sz w:val="16"/>
                <w:szCs w:val="16"/>
              </w:rPr>
            </w:pPr>
            <w:r w:rsidRPr="00D17B26">
              <w:rPr>
                <w:rFonts w:cs="Arial"/>
                <w:sz w:val="16"/>
                <w:szCs w:val="16"/>
              </w:rPr>
              <w:t>Assinatura:</w:t>
            </w:r>
          </w:p>
        </w:tc>
        <w:tc>
          <w:tcPr>
            <w:tcW w:w="2739" w:type="dxa"/>
            <w:gridSpan w:val="2"/>
            <w:tcBorders>
              <w:top w:val="nil"/>
              <w:left w:val="single" w:sz="12" w:space="0" w:color="auto"/>
              <w:bottom w:val="single" w:sz="4" w:space="0" w:color="auto"/>
              <w:right w:val="single" w:sz="12" w:space="0" w:color="auto"/>
            </w:tcBorders>
          </w:tcPr>
          <w:p w:rsidR="00F96B5F" w:rsidRPr="00D17B26" w:rsidRDefault="00F96B5F" w:rsidP="00F27E32">
            <w:pPr>
              <w:jc w:val="center"/>
              <w:rPr>
                <w:rFonts w:cs="Arial"/>
                <w:sz w:val="16"/>
                <w:szCs w:val="16"/>
              </w:rPr>
            </w:pPr>
          </w:p>
        </w:tc>
        <w:tc>
          <w:tcPr>
            <w:tcW w:w="3269" w:type="dxa"/>
            <w:gridSpan w:val="3"/>
            <w:tcBorders>
              <w:left w:val="nil"/>
              <w:bottom w:val="single" w:sz="4" w:space="0" w:color="auto"/>
            </w:tcBorders>
          </w:tcPr>
          <w:p w:rsidR="00F96B5F" w:rsidRPr="001A32C6" w:rsidRDefault="00F96B5F" w:rsidP="00F27E32">
            <w:pPr>
              <w:pStyle w:val="Textodecomentrio"/>
              <w:rPr>
                <w:rFonts w:ascii="Arial" w:hAnsi="Arial" w:cs="Arial"/>
                <w:sz w:val="14"/>
                <w:szCs w:val="14"/>
              </w:rPr>
            </w:pPr>
            <w:r w:rsidRPr="001A32C6">
              <w:rPr>
                <w:rFonts w:ascii="Arial" w:hAnsi="Arial" w:cs="Arial"/>
                <w:sz w:val="14"/>
                <w:szCs w:val="14"/>
              </w:rPr>
              <w:t>Prazo de Entrega:</w:t>
            </w:r>
          </w:p>
          <w:p w:rsidR="00F96B5F" w:rsidRPr="00E1218E" w:rsidRDefault="00F96B5F" w:rsidP="00F27E32">
            <w:pPr>
              <w:autoSpaceDE w:val="0"/>
              <w:autoSpaceDN w:val="0"/>
              <w:adjustRightInd w:val="0"/>
              <w:spacing w:before="120" w:after="120"/>
              <w:jc w:val="both"/>
              <w:rPr>
                <w:rFonts w:cs="Arial"/>
                <w:sz w:val="18"/>
                <w:szCs w:val="18"/>
              </w:rPr>
            </w:pPr>
            <w:r>
              <w:rPr>
                <w:rFonts w:cs="Arial"/>
                <w:sz w:val="18"/>
                <w:szCs w:val="18"/>
              </w:rPr>
              <w:t>30(trinta) dias corridos</w:t>
            </w:r>
          </w:p>
        </w:tc>
      </w:tr>
      <w:tr w:rsidR="00F96B5F" w:rsidRPr="00D17B26" w:rsidTr="00F27E32">
        <w:tblPrEx>
          <w:tblBorders>
            <w:insideV w:val="none" w:sz="0" w:space="0" w:color="auto"/>
          </w:tblBorders>
        </w:tblPrEx>
        <w:trPr>
          <w:trHeight w:val="312"/>
        </w:trPr>
        <w:tc>
          <w:tcPr>
            <w:tcW w:w="631" w:type="dxa"/>
          </w:tcPr>
          <w:p w:rsidR="00F96B5F" w:rsidRPr="00D17B26" w:rsidRDefault="00F96B5F" w:rsidP="00F27E32">
            <w:pPr>
              <w:jc w:val="both"/>
              <w:rPr>
                <w:b/>
                <w:bCs/>
                <w:sz w:val="16"/>
                <w:szCs w:val="16"/>
              </w:rPr>
            </w:pPr>
            <w:r w:rsidRPr="00D17B26">
              <w:rPr>
                <w:sz w:val="16"/>
                <w:szCs w:val="16"/>
              </w:rPr>
              <w:br w:type="page"/>
            </w:r>
            <w:r w:rsidRPr="00D17B26">
              <w:rPr>
                <w:b/>
                <w:bCs/>
                <w:sz w:val="16"/>
                <w:szCs w:val="16"/>
              </w:rPr>
              <w:t>OBS:</w:t>
            </w:r>
          </w:p>
        </w:tc>
        <w:tc>
          <w:tcPr>
            <w:tcW w:w="14025" w:type="dxa"/>
            <w:gridSpan w:val="11"/>
          </w:tcPr>
          <w:p w:rsidR="00F96B5F" w:rsidRPr="00D17B26" w:rsidRDefault="00F96B5F" w:rsidP="00F96B5F">
            <w:pPr>
              <w:numPr>
                <w:ilvl w:val="0"/>
                <w:numId w:val="13"/>
              </w:numPr>
              <w:tabs>
                <w:tab w:val="clear" w:pos="720"/>
                <w:tab w:val="num" w:pos="491"/>
              </w:tabs>
              <w:ind w:left="491"/>
              <w:jc w:val="both"/>
              <w:rPr>
                <w:sz w:val="16"/>
                <w:szCs w:val="16"/>
              </w:rPr>
            </w:pPr>
            <w:r w:rsidRPr="00D17B26">
              <w:rPr>
                <w:sz w:val="16"/>
                <w:szCs w:val="16"/>
              </w:rPr>
              <w:t xml:space="preserve">As empresas vencedoras deverão apresentar no ato da entrega do objeto, juntamente com a Nota Fiscal/Fatura, os seguintes documentos: </w:t>
            </w:r>
            <w:r w:rsidRPr="00D17B26">
              <w:rPr>
                <w:rFonts w:cs="Arial"/>
                <w:sz w:val="16"/>
                <w:szCs w:val="16"/>
              </w:rPr>
              <w:t>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r w:rsidRPr="00D17B26">
              <w:rPr>
                <w:sz w:val="16"/>
                <w:szCs w:val="16"/>
              </w:rPr>
              <w:t>.</w:t>
            </w:r>
          </w:p>
        </w:tc>
      </w:tr>
    </w:tbl>
    <w:p w:rsidR="00F96B5F" w:rsidRDefault="00F96B5F" w:rsidP="008D334C">
      <w:pPr>
        <w:tabs>
          <w:tab w:val="left" w:pos="8789"/>
          <w:tab w:val="left" w:pos="8931"/>
          <w:tab w:val="left" w:pos="9496"/>
        </w:tabs>
        <w:jc w:val="center"/>
        <w:rPr>
          <w:b/>
          <w:sz w:val="22"/>
          <w:szCs w:val="22"/>
        </w:rPr>
      </w:pPr>
    </w:p>
    <w:p w:rsidR="00F96B5F" w:rsidRDefault="00F96B5F">
      <w:pPr>
        <w:rPr>
          <w:b/>
          <w:sz w:val="22"/>
          <w:szCs w:val="22"/>
        </w:rPr>
        <w:sectPr w:rsidR="00F96B5F" w:rsidSect="00F96B5F">
          <w:headerReference w:type="default" r:id="rId19"/>
          <w:footerReference w:type="even" r:id="rId20"/>
          <w:footerReference w:type="default" r:id="rId21"/>
          <w:headerReference w:type="first" r:id="rId22"/>
          <w:footerReference w:type="first" r:id="rId23"/>
          <w:pgSz w:w="16840" w:h="11907" w:orient="landscape" w:code="9"/>
          <w:pgMar w:top="1559" w:right="1276" w:bottom="709" w:left="1418" w:header="284" w:footer="273" w:gutter="567"/>
          <w:pgNumType w:start="0"/>
          <w:cols w:space="720"/>
          <w:titlePg/>
          <w:docGrid w:linePitch="272"/>
        </w:sectPr>
      </w:pPr>
      <w:r>
        <w:rPr>
          <w:b/>
          <w:sz w:val="22"/>
          <w:szCs w:val="22"/>
        </w:rPr>
        <w:br w:type="page"/>
      </w:r>
    </w:p>
    <w:p w:rsidR="00F96B5F" w:rsidRDefault="00F96B5F">
      <w:pPr>
        <w:rPr>
          <w:b/>
          <w:sz w:val="22"/>
          <w:szCs w:val="22"/>
        </w:r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t>EDITAL DE PREGÃO ELETRÔNICO</w:t>
      </w:r>
      <w:r w:rsidR="008D334C">
        <w:rPr>
          <w:b/>
          <w:color w:val="FF0000"/>
          <w:sz w:val="22"/>
          <w:szCs w:val="22"/>
        </w:rPr>
        <w:t xml:space="preserve"> </w:t>
      </w:r>
      <w:r w:rsidRPr="00AA7315">
        <w:rPr>
          <w:b/>
          <w:color w:val="FF0000"/>
          <w:sz w:val="22"/>
          <w:szCs w:val="22"/>
        </w:rPr>
        <w:t xml:space="preserve">Nº. </w:t>
      </w:r>
      <w:r w:rsidR="00AA2020">
        <w:rPr>
          <w:b/>
          <w:color w:val="FF0000"/>
          <w:sz w:val="22"/>
          <w:szCs w:val="22"/>
        </w:rPr>
        <w:t>507</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Default="008D334C" w:rsidP="0090198E">
      <w:pPr>
        <w:tabs>
          <w:tab w:val="left" w:pos="8789"/>
          <w:tab w:val="left" w:pos="8931"/>
          <w:tab w:val="left" w:pos="9496"/>
        </w:tabs>
        <w:spacing w:line="360" w:lineRule="auto"/>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10349" w:type="dxa"/>
        <w:tblInd w:w="-176" w:type="dxa"/>
        <w:tblLayout w:type="fixed"/>
        <w:tblLook w:val="04A0"/>
      </w:tblPr>
      <w:tblGrid>
        <w:gridCol w:w="710"/>
        <w:gridCol w:w="5953"/>
        <w:gridCol w:w="709"/>
        <w:gridCol w:w="709"/>
        <w:gridCol w:w="1134"/>
        <w:gridCol w:w="1134"/>
      </w:tblGrid>
      <w:tr w:rsidR="00AF5CFF" w:rsidTr="00636924">
        <w:tc>
          <w:tcPr>
            <w:tcW w:w="710"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953"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709" w:type="dxa"/>
            <w:shd w:val="clear" w:color="auto" w:fill="FFFF00"/>
            <w:vAlign w:val="center"/>
          </w:tcPr>
          <w:p w:rsidR="00AF5CFF" w:rsidRPr="00E049A8" w:rsidRDefault="00AF5CFF" w:rsidP="00AF5CFF">
            <w:pPr>
              <w:jc w:val="center"/>
              <w:rPr>
                <w:sz w:val="22"/>
                <w:szCs w:val="22"/>
              </w:rPr>
            </w:pPr>
            <w:r w:rsidRPr="00AF5CFF">
              <w:rPr>
                <w:bCs/>
                <w:color w:val="000000"/>
                <w:sz w:val="16"/>
                <w:szCs w:val="16"/>
              </w:rPr>
              <w:t>UNID</w:t>
            </w:r>
          </w:p>
        </w:tc>
        <w:tc>
          <w:tcPr>
            <w:tcW w:w="709"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1134"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AF5CFF" w:rsidRPr="0020596A" w:rsidRDefault="00AF5CFF"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F27E32" w:rsidRPr="00815D4E" w:rsidTr="00636924">
        <w:tc>
          <w:tcPr>
            <w:tcW w:w="710" w:type="dxa"/>
            <w:vAlign w:val="center"/>
          </w:tcPr>
          <w:p w:rsidR="00F27E32" w:rsidRPr="00642737" w:rsidRDefault="00F27E32" w:rsidP="00587DEA">
            <w:pPr>
              <w:jc w:val="center"/>
              <w:rPr>
                <w:bCs/>
              </w:rPr>
            </w:pPr>
            <w:proofErr w:type="gramStart"/>
            <w:r w:rsidRPr="00642737">
              <w:rPr>
                <w:bCs/>
              </w:rPr>
              <w:t>1</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 xml:space="preserve">Bota tipo </w:t>
            </w:r>
            <w:proofErr w:type="spellStart"/>
            <w:r>
              <w:rPr>
                <w:rFonts w:cs="Arial"/>
                <w:sz w:val="22"/>
                <w:szCs w:val="22"/>
              </w:rPr>
              <w:t>propé</w:t>
            </w:r>
            <w:proofErr w:type="spellEnd"/>
            <w:r>
              <w:rPr>
                <w:rFonts w:cs="Arial"/>
                <w:sz w:val="22"/>
                <w:szCs w:val="22"/>
              </w:rPr>
              <w:t xml:space="preserve">, confeccionada em plástico transparente, maleável, tendo em seus lados selados parcialmente, sendo introduzida no pé através do cano da mesma, possui um elástico que ajusta na altura do tornozelo. </w:t>
            </w:r>
          </w:p>
        </w:tc>
        <w:tc>
          <w:tcPr>
            <w:tcW w:w="709" w:type="dxa"/>
            <w:vAlign w:val="center"/>
          </w:tcPr>
          <w:p w:rsidR="00F27E32" w:rsidRPr="00E049A8" w:rsidRDefault="00F27E32" w:rsidP="00AF5CFF">
            <w:pPr>
              <w:jc w:val="center"/>
              <w:rPr>
                <w:sz w:val="22"/>
                <w:szCs w:val="22"/>
              </w:rPr>
            </w:pPr>
            <w:proofErr w:type="gramStart"/>
            <w:r>
              <w:rPr>
                <w:sz w:val="22"/>
                <w:szCs w:val="22"/>
              </w:rPr>
              <w:t>par</w:t>
            </w:r>
            <w:proofErr w:type="gramEnd"/>
          </w:p>
        </w:tc>
        <w:tc>
          <w:tcPr>
            <w:tcW w:w="709" w:type="dxa"/>
            <w:vAlign w:val="center"/>
          </w:tcPr>
          <w:p w:rsidR="00F27E32" w:rsidRPr="00E049A8" w:rsidRDefault="00F27E32" w:rsidP="00AF5CFF">
            <w:pPr>
              <w:jc w:val="center"/>
              <w:rPr>
                <w:sz w:val="22"/>
                <w:szCs w:val="22"/>
              </w:rPr>
            </w:pPr>
            <w:r>
              <w:rPr>
                <w:sz w:val="22"/>
                <w:szCs w:val="22"/>
              </w:rPr>
              <w:t>300</w:t>
            </w:r>
          </w:p>
        </w:tc>
        <w:tc>
          <w:tcPr>
            <w:tcW w:w="1134" w:type="dxa"/>
            <w:vAlign w:val="center"/>
          </w:tcPr>
          <w:p w:rsidR="00F27E32" w:rsidRPr="00CC6862" w:rsidRDefault="00F27E32" w:rsidP="00CC6862">
            <w:pPr>
              <w:jc w:val="right"/>
              <w:rPr>
                <w:bCs/>
                <w:sz w:val="22"/>
                <w:szCs w:val="22"/>
              </w:rPr>
            </w:pPr>
            <w:r>
              <w:rPr>
                <w:bCs/>
                <w:sz w:val="22"/>
                <w:szCs w:val="22"/>
              </w:rPr>
              <w:t>18,00</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5.400,00</w:t>
            </w:r>
          </w:p>
        </w:tc>
      </w:tr>
      <w:tr w:rsidR="00F27E32" w:rsidRPr="00815D4E" w:rsidTr="00636924">
        <w:tc>
          <w:tcPr>
            <w:tcW w:w="710" w:type="dxa"/>
            <w:vAlign w:val="center"/>
          </w:tcPr>
          <w:p w:rsidR="00F27E32" w:rsidRPr="00642737" w:rsidRDefault="00F27E32" w:rsidP="00587DEA">
            <w:pPr>
              <w:jc w:val="center"/>
              <w:rPr>
                <w:bCs/>
              </w:rPr>
            </w:pPr>
            <w:proofErr w:type="gramStart"/>
            <w:r w:rsidRPr="00642737">
              <w:rPr>
                <w:bCs/>
              </w:rPr>
              <w:t>2</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 xml:space="preserve">Luva de procedimento descartável. Confeccionada em puro látex não estéril </w:t>
            </w:r>
            <w:proofErr w:type="spellStart"/>
            <w:r>
              <w:rPr>
                <w:rFonts w:cs="Arial"/>
                <w:sz w:val="22"/>
                <w:szCs w:val="22"/>
              </w:rPr>
              <w:t>abidestro</w:t>
            </w:r>
            <w:proofErr w:type="spellEnd"/>
            <w:r>
              <w:rPr>
                <w:rFonts w:cs="Arial"/>
                <w:sz w:val="22"/>
                <w:szCs w:val="22"/>
              </w:rPr>
              <w:t xml:space="preserve"> hipoalergênica. Caixa com 100 </w:t>
            </w:r>
            <w:proofErr w:type="gramStart"/>
            <w:r>
              <w:rPr>
                <w:rFonts w:cs="Arial"/>
                <w:sz w:val="22"/>
                <w:szCs w:val="22"/>
              </w:rPr>
              <w:t>luvas TAMANHO</w:t>
            </w:r>
            <w:proofErr w:type="gramEnd"/>
            <w:r>
              <w:rPr>
                <w:rFonts w:cs="Arial"/>
                <w:sz w:val="22"/>
                <w:szCs w:val="22"/>
              </w:rPr>
              <w:t xml:space="preserve"> P, M e G, sendo 100 caixas de cada tamanho.</w:t>
            </w:r>
          </w:p>
        </w:tc>
        <w:tc>
          <w:tcPr>
            <w:tcW w:w="709" w:type="dxa"/>
            <w:vAlign w:val="center"/>
          </w:tcPr>
          <w:p w:rsidR="00F27E32" w:rsidRPr="00E049A8" w:rsidRDefault="00F27E32" w:rsidP="00AF5CFF">
            <w:pPr>
              <w:jc w:val="center"/>
              <w:rPr>
                <w:sz w:val="22"/>
                <w:szCs w:val="22"/>
              </w:rPr>
            </w:pPr>
            <w:r>
              <w:rPr>
                <w:sz w:val="22"/>
                <w:szCs w:val="22"/>
              </w:rPr>
              <w:t>Cx</w:t>
            </w:r>
          </w:p>
        </w:tc>
        <w:tc>
          <w:tcPr>
            <w:tcW w:w="709" w:type="dxa"/>
            <w:vAlign w:val="center"/>
          </w:tcPr>
          <w:p w:rsidR="00F27E32" w:rsidRPr="00E049A8" w:rsidRDefault="00F27E32" w:rsidP="00AF5CFF">
            <w:pPr>
              <w:jc w:val="center"/>
              <w:rPr>
                <w:sz w:val="22"/>
                <w:szCs w:val="22"/>
              </w:rPr>
            </w:pPr>
            <w:r>
              <w:rPr>
                <w:sz w:val="22"/>
                <w:szCs w:val="22"/>
              </w:rPr>
              <w:t>300</w:t>
            </w:r>
          </w:p>
        </w:tc>
        <w:tc>
          <w:tcPr>
            <w:tcW w:w="1134" w:type="dxa"/>
            <w:vAlign w:val="center"/>
          </w:tcPr>
          <w:p w:rsidR="00F27E32" w:rsidRPr="00CC6862" w:rsidRDefault="00F27E32" w:rsidP="00CC6862">
            <w:pPr>
              <w:jc w:val="right"/>
              <w:rPr>
                <w:bCs/>
                <w:sz w:val="22"/>
                <w:szCs w:val="22"/>
              </w:rPr>
            </w:pPr>
            <w:r>
              <w:rPr>
                <w:bCs/>
                <w:sz w:val="22"/>
                <w:szCs w:val="22"/>
              </w:rPr>
              <w:t>36,83</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11.049,00</w:t>
            </w:r>
          </w:p>
        </w:tc>
      </w:tr>
      <w:tr w:rsidR="00F27E32" w:rsidRPr="00815D4E" w:rsidTr="00636924">
        <w:tc>
          <w:tcPr>
            <w:tcW w:w="710" w:type="dxa"/>
            <w:vAlign w:val="center"/>
          </w:tcPr>
          <w:p w:rsidR="00F27E32" w:rsidRPr="00642737" w:rsidRDefault="00F27E32" w:rsidP="00587DEA">
            <w:pPr>
              <w:jc w:val="center"/>
              <w:rPr>
                <w:bCs/>
              </w:rPr>
            </w:pPr>
            <w:proofErr w:type="gramStart"/>
            <w:r w:rsidRPr="00642737">
              <w:rPr>
                <w:bCs/>
              </w:rPr>
              <w:t>3</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 xml:space="preserve">Mascara </w:t>
            </w:r>
            <w:proofErr w:type="gramStart"/>
            <w:r>
              <w:rPr>
                <w:rFonts w:cs="Arial"/>
                <w:sz w:val="22"/>
                <w:szCs w:val="22"/>
              </w:rPr>
              <w:t>semi facial</w:t>
            </w:r>
            <w:proofErr w:type="gramEnd"/>
            <w:r>
              <w:rPr>
                <w:rFonts w:cs="Arial"/>
                <w:sz w:val="22"/>
                <w:szCs w:val="22"/>
              </w:rPr>
              <w:t xml:space="preserve"> descartável PFF2 – respirador descartável, tipo semi facial filtrante, modelo dobrável, com solda eletrônica em todo perímetro, confeccionada em manta sintética com tratamento eletrostático, para partículas P2, com elástico para fixação e ajuste à cabeça, embalada individualmente.</w:t>
            </w:r>
          </w:p>
        </w:tc>
        <w:tc>
          <w:tcPr>
            <w:tcW w:w="709" w:type="dxa"/>
            <w:vAlign w:val="center"/>
          </w:tcPr>
          <w:p w:rsidR="00F27E32" w:rsidRPr="00E049A8" w:rsidRDefault="00F27E32" w:rsidP="00AF5CFF">
            <w:pPr>
              <w:jc w:val="center"/>
              <w:rPr>
                <w:sz w:val="22"/>
                <w:szCs w:val="22"/>
              </w:rPr>
            </w:pPr>
            <w:r>
              <w:rPr>
                <w:sz w:val="22"/>
                <w:szCs w:val="22"/>
              </w:rPr>
              <w:t>Unid.</w:t>
            </w:r>
          </w:p>
        </w:tc>
        <w:tc>
          <w:tcPr>
            <w:tcW w:w="709" w:type="dxa"/>
            <w:vAlign w:val="center"/>
          </w:tcPr>
          <w:p w:rsidR="00F27E32" w:rsidRPr="00E049A8" w:rsidRDefault="00F27E32" w:rsidP="00AF5CFF">
            <w:pPr>
              <w:jc w:val="center"/>
              <w:rPr>
                <w:sz w:val="22"/>
                <w:szCs w:val="22"/>
              </w:rPr>
            </w:pPr>
            <w:r>
              <w:rPr>
                <w:sz w:val="22"/>
                <w:szCs w:val="22"/>
              </w:rPr>
              <w:t>50</w:t>
            </w:r>
          </w:p>
        </w:tc>
        <w:tc>
          <w:tcPr>
            <w:tcW w:w="1134" w:type="dxa"/>
            <w:vAlign w:val="center"/>
          </w:tcPr>
          <w:p w:rsidR="00F27E32" w:rsidRPr="00CC6862" w:rsidRDefault="00F27E32" w:rsidP="00CC6862">
            <w:pPr>
              <w:jc w:val="right"/>
              <w:rPr>
                <w:bCs/>
                <w:sz w:val="22"/>
                <w:szCs w:val="22"/>
              </w:rPr>
            </w:pPr>
            <w:r>
              <w:rPr>
                <w:bCs/>
                <w:sz w:val="22"/>
                <w:szCs w:val="22"/>
              </w:rPr>
              <w:t>9,22</w:t>
            </w:r>
          </w:p>
        </w:tc>
        <w:tc>
          <w:tcPr>
            <w:tcW w:w="1134" w:type="dxa"/>
            <w:vAlign w:val="center"/>
          </w:tcPr>
          <w:p w:rsidR="00F27E32" w:rsidRPr="00CC6862" w:rsidRDefault="00636924" w:rsidP="00D644C1">
            <w:pPr>
              <w:jc w:val="right"/>
              <w:rPr>
                <w:bCs/>
                <w:color w:val="000000"/>
                <w:sz w:val="22"/>
                <w:szCs w:val="22"/>
              </w:rPr>
            </w:pPr>
            <w:r>
              <w:rPr>
                <w:bCs/>
                <w:color w:val="000000"/>
                <w:sz w:val="22"/>
                <w:szCs w:val="22"/>
              </w:rPr>
              <w:t>461,00</w:t>
            </w:r>
          </w:p>
        </w:tc>
      </w:tr>
      <w:tr w:rsidR="00F27E32" w:rsidRPr="00815D4E" w:rsidTr="00636924">
        <w:tc>
          <w:tcPr>
            <w:tcW w:w="710" w:type="dxa"/>
            <w:vAlign w:val="center"/>
          </w:tcPr>
          <w:p w:rsidR="00F27E32" w:rsidRPr="00642737" w:rsidRDefault="00F27E32" w:rsidP="00587DEA">
            <w:pPr>
              <w:jc w:val="center"/>
              <w:rPr>
                <w:bCs/>
              </w:rPr>
            </w:pPr>
            <w:proofErr w:type="gramStart"/>
            <w:r>
              <w:rPr>
                <w:bCs/>
              </w:rPr>
              <w:t>4</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Óculos de segurança com lente em Policarbonato de alta resistência a impactos. Apoio nasal feito do mesmo material da lente e proteção lateral para oferecer segurança ao usuário. Haste tipo espátula com ajuste de comprimento para atender os diferentes tamanhos.</w:t>
            </w:r>
          </w:p>
        </w:tc>
        <w:tc>
          <w:tcPr>
            <w:tcW w:w="709" w:type="dxa"/>
            <w:vAlign w:val="center"/>
          </w:tcPr>
          <w:p w:rsidR="00F27E32" w:rsidRPr="00E049A8" w:rsidRDefault="00F27E32" w:rsidP="00AF5CFF">
            <w:pPr>
              <w:jc w:val="center"/>
              <w:rPr>
                <w:sz w:val="22"/>
                <w:szCs w:val="22"/>
              </w:rPr>
            </w:pPr>
            <w:r>
              <w:rPr>
                <w:sz w:val="22"/>
                <w:szCs w:val="22"/>
              </w:rPr>
              <w:t>Unid.</w:t>
            </w:r>
          </w:p>
        </w:tc>
        <w:tc>
          <w:tcPr>
            <w:tcW w:w="709" w:type="dxa"/>
            <w:vAlign w:val="center"/>
          </w:tcPr>
          <w:p w:rsidR="00F27E32" w:rsidRPr="00E049A8" w:rsidRDefault="00F27E32" w:rsidP="00AF5CFF">
            <w:pPr>
              <w:jc w:val="center"/>
              <w:rPr>
                <w:sz w:val="22"/>
                <w:szCs w:val="22"/>
              </w:rPr>
            </w:pPr>
            <w:r>
              <w:rPr>
                <w:sz w:val="22"/>
                <w:szCs w:val="22"/>
              </w:rPr>
              <w:t>500</w:t>
            </w:r>
          </w:p>
        </w:tc>
        <w:tc>
          <w:tcPr>
            <w:tcW w:w="1134" w:type="dxa"/>
            <w:vAlign w:val="center"/>
          </w:tcPr>
          <w:p w:rsidR="00F27E32" w:rsidRPr="00CC6862" w:rsidRDefault="00F27E32" w:rsidP="00CC6862">
            <w:pPr>
              <w:jc w:val="right"/>
              <w:rPr>
                <w:bCs/>
                <w:sz w:val="22"/>
                <w:szCs w:val="22"/>
              </w:rPr>
            </w:pPr>
            <w:r>
              <w:rPr>
                <w:bCs/>
                <w:sz w:val="22"/>
                <w:szCs w:val="22"/>
              </w:rPr>
              <w:t>18,93</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9.465,00</w:t>
            </w:r>
          </w:p>
        </w:tc>
      </w:tr>
      <w:tr w:rsidR="00F27E32" w:rsidRPr="00815D4E" w:rsidTr="00636924">
        <w:tc>
          <w:tcPr>
            <w:tcW w:w="710" w:type="dxa"/>
            <w:vAlign w:val="center"/>
          </w:tcPr>
          <w:p w:rsidR="00F27E32" w:rsidRPr="00642737" w:rsidRDefault="00F27E32" w:rsidP="00587DEA">
            <w:pPr>
              <w:jc w:val="center"/>
              <w:rPr>
                <w:bCs/>
              </w:rPr>
            </w:pPr>
            <w:proofErr w:type="gramStart"/>
            <w:r>
              <w:rPr>
                <w:bCs/>
              </w:rPr>
              <w:t>5</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Touca descartável confeccionada em tecido não tecido 100% polipropileno. Permeável ao ar e hipoalérgica. Média elasticidade e fácil ajuste. Fabricada com costura ultra-sônica. Tamanho único, ajustável a qualquer tamanho de cabeça. Fornecida em caixa com 100 unidades por caixa.</w:t>
            </w:r>
          </w:p>
        </w:tc>
        <w:tc>
          <w:tcPr>
            <w:tcW w:w="709" w:type="dxa"/>
            <w:vAlign w:val="center"/>
          </w:tcPr>
          <w:p w:rsidR="00F27E32" w:rsidRPr="00E049A8" w:rsidRDefault="00F27E32" w:rsidP="00AF5CFF">
            <w:pPr>
              <w:jc w:val="center"/>
              <w:rPr>
                <w:sz w:val="22"/>
                <w:szCs w:val="22"/>
              </w:rPr>
            </w:pPr>
            <w:r>
              <w:rPr>
                <w:sz w:val="22"/>
                <w:szCs w:val="22"/>
              </w:rPr>
              <w:t>Cx</w:t>
            </w:r>
          </w:p>
        </w:tc>
        <w:tc>
          <w:tcPr>
            <w:tcW w:w="709" w:type="dxa"/>
            <w:vAlign w:val="center"/>
          </w:tcPr>
          <w:p w:rsidR="00F27E32" w:rsidRPr="00E049A8" w:rsidRDefault="00F27E32" w:rsidP="00AF5CFF">
            <w:pPr>
              <w:jc w:val="center"/>
              <w:rPr>
                <w:sz w:val="22"/>
                <w:szCs w:val="22"/>
              </w:rPr>
            </w:pPr>
            <w:r>
              <w:rPr>
                <w:sz w:val="22"/>
                <w:szCs w:val="22"/>
              </w:rPr>
              <w:t>500</w:t>
            </w:r>
          </w:p>
        </w:tc>
        <w:tc>
          <w:tcPr>
            <w:tcW w:w="1134" w:type="dxa"/>
            <w:vAlign w:val="center"/>
          </w:tcPr>
          <w:p w:rsidR="00F27E32" w:rsidRPr="00CC6862" w:rsidRDefault="00F27E32" w:rsidP="00CC6862">
            <w:pPr>
              <w:jc w:val="right"/>
              <w:rPr>
                <w:bCs/>
                <w:sz w:val="22"/>
                <w:szCs w:val="22"/>
              </w:rPr>
            </w:pPr>
            <w:r>
              <w:rPr>
                <w:bCs/>
                <w:sz w:val="22"/>
                <w:szCs w:val="22"/>
              </w:rPr>
              <w:t>24,15</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12.075,00</w:t>
            </w:r>
          </w:p>
        </w:tc>
      </w:tr>
      <w:tr w:rsidR="00F27E32" w:rsidRPr="00815D4E" w:rsidTr="00636924">
        <w:trPr>
          <w:trHeight w:val="3370"/>
        </w:trPr>
        <w:tc>
          <w:tcPr>
            <w:tcW w:w="710" w:type="dxa"/>
            <w:vAlign w:val="center"/>
          </w:tcPr>
          <w:p w:rsidR="00F27E32" w:rsidRPr="00642737" w:rsidRDefault="00F27E32" w:rsidP="00587DEA">
            <w:pPr>
              <w:jc w:val="center"/>
              <w:rPr>
                <w:bCs/>
              </w:rPr>
            </w:pPr>
            <w:proofErr w:type="gramStart"/>
            <w:r>
              <w:rPr>
                <w:bCs/>
              </w:rPr>
              <w:t>6</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 xml:space="preserve">Macacão confeccionado em tecido não tecido; 100% polietileno de alta densidade, revestido com uma camada laminada de polietileno; resistência têxtil a rasgos e furos; traje acoplado com capuz ajustado por elástico; fechamento por zíper, sobreposto por pala e </w:t>
            </w:r>
            <w:proofErr w:type="spellStart"/>
            <w:r>
              <w:rPr>
                <w:rFonts w:cs="Arial"/>
                <w:sz w:val="22"/>
                <w:szCs w:val="22"/>
              </w:rPr>
              <w:t>velcro</w:t>
            </w:r>
            <w:proofErr w:type="spellEnd"/>
            <w:r>
              <w:rPr>
                <w:rFonts w:cs="Arial"/>
                <w:sz w:val="22"/>
                <w:szCs w:val="22"/>
              </w:rPr>
              <w:t>; elásticos nos punhos e tornozelos; costura reforçada ou termosselada. TAMANHO G, GG,</w:t>
            </w:r>
            <w:proofErr w:type="gramStart"/>
            <w:r>
              <w:rPr>
                <w:rFonts w:cs="Arial"/>
                <w:sz w:val="22"/>
                <w:szCs w:val="22"/>
              </w:rPr>
              <w:t xml:space="preserve">  </w:t>
            </w:r>
            <w:proofErr w:type="gramEnd"/>
            <w:r>
              <w:rPr>
                <w:rFonts w:cs="Arial"/>
                <w:sz w:val="22"/>
                <w:szCs w:val="22"/>
              </w:rPr>
              <w:t>sendo 250 unidades de cada tamanho.</w:t>
            </w:r>
          </w:p>
        </w:tc>
        <w:tc>
          <w:tcPr>
            <w:tcW w:w="709" w:type="dxa"/>
            <w:vAlign w:val="center"/>
          </w:tcPr>
          <w:p w:rsidR="00F27E32" w:rsidRPr="00E049A8" w:rsidRDefault="00F27E32" w:rsidP="00AF5CFF">
            <w:pPr>
              <w:jc w:val="center"/>
              <w:rPr>
                <w:sz w:val="22"/>
                <w:szCs w:val="22"/>
              </w:rPr>
            </w:pPr>
            <w:r>
              <w:rPr>
                <w:sz w:val="22"/>
                <w:szCs w:val="22"/>
              </w:rPr>
              <w:t>Unid.</w:t>
            </w:r>
          </w:p>
        </w:tc>
        <w:tc>
          <w:tcPr>
            <w:tcW w:w="709" w:type="dxa"/>
            <w:vAlign w:val="center"/>
          </w:tcPr>
          <w:p w:rsidR="00F27E32" w:rsidRPr="00E049A8" w:rsidRDefault="00F27E32" w:rsidP="00AF5CFF">
            <w:pPr>
              <w:jc w:val="center"/>
              <w:rPr>
                <w:sz w:val="22"/>
                <w:szCs w:val="22"/>
              </w:rPr>
            </w:pPr>
            <w:r>
              <w:rPr>
                <w:sz w:val="22"/>
                <w:szCs w:val="22"/>
              </w:rPr>
              <w:t>500</w:t>
            </w:r>
          </w:p>
        </w:tc>
        <w:tc>
          <w:tcPr>
            <w:tcW w:w="1134" w:type="dxa"/>
            <w:vAlign w:val="center"/>
          </w:tcPr>
          <w:p w:rsidR="00F27E32" w:rsidRPr="00CC6862" w:rsidRDefault="00F27E32" w:rsidP="00CC6862">
            <w:pPr>
              <w:jc w:val="right"/>
              <w:rPr>
                <w:bCs/>
                <w:sz w:val="22"/>
                <w:szCs w:val="22"/>
              </w:rPr>
            </w:pPr>
            <w:r>
              <w:rPr>
                <w:bCs/>
                <w:sz w:val="22"/>
                <w:szCs w:val="22"/>
              </w:rPr>
              <w:t>87,43</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43.715,00</w:t>
            </w:r>
          </w:p>
        </w:tc>
      </w:tr>
      <w:tr w:rsidR="00F27E32" w:rsidRPr="00815D4E" w:rsidTr="00636924">
        <w:tc>
          <w:tcPr>
            <w:tcW w:w="710" w:type="dxa"/>
            <w:vAlign w:val="center"/>
          </w:tcPr>
          <w:p w:rsidR="00F27E32" w:rsidRPr="00642737" w:rsidRDefault="00F27E32" w:rsidP="00587DEA">
            <w:pPr>
              <w:jc w:val="center"/>
              <w:rPr>
                <w:bCs/>
              </w:rPr>
            </w:pPr>
            <w:proofErr w:type="gramStart"/>
            <w:r>
              <w:rPr>
                <w:bCs/>
              </w:rPr>
              <w:t>7</w:t>
            </w:r>
            <w:proofErr w:type="gramEnd"/>
          </w:p>
        </w:tc>
        <w:tc>
          <w:tcPr>
            <w:tcW w:w="5953" w:type="dxa"/>
          </w:tcPr>
          <w:p w:rsidR="00F27E32" w:rsidRPr="00E75AE9" w:rsidRDefault="00F27E32" w:rsidP="00F27E32">
            <w:pPr>
              <w:spacing w:line="288" w:lineRule="auto"/>
              <w:contextualSpacing/>
              <w:jc w:val="both"/>
              <w:rPr>
                <w:rFonts w:cs="Arial"/>
                <w:sz w:val="22"/>
                <w:szCs w:val="22"/>
              </w:rPr>
            </w:pPr>
            <w:r>
              <w:rPr>
                <w:rFonts w:cs="Arial"/>
                <w:sz w:val="22"/>
                <w:szCs w:val="22"/>
              </w:rPr>
              <w:t xml:space="preserve">Capa de chuva para motoqueiro em material: 100% </w:t>
            </w:r>
            <w:r>
              <w:rPr>
                <w:rFonts w:cs="Arial"/>
                <w:sz w:val="22"/>
                <w:szCs w:val="22"/>
              </w:rPr>
              <w:lastRenderedPageBreak/>
              <w:t>impermeável, PVC revestido internamente com malha de poliéster, com faixas refletivas para segurança, forro em material macio, gola com revestimento. TAMANHO G/GG/EG, sendo 250 unidades de cada tamanho.</w:t>
            </w:r>
          </w:p>
        </w:tc>
        <w:tc>
          <w:tcPr>
            <w:tcW w:w="709" w:type="dxa"/>
            <w:vAlign w:val="center"/>
          </w:tcPr>
          <w:p w:rsidR="00F27E32" w:rsidRPr="00E049A8" w:rsidRDefault="00F27E32" w:rsidP="00AF5CFF">
            <w:pPr>
              <w:jc w:val="center"/>
              <w:rPr>
                <w:sz w:val="22"/>
                <w:szCs w:val="22"/>
              </w:rPr>
            </w:pPr>
            <w:r>
              <w:rPr>
                <w:sz w:val="22"/>
                <w:szCs w:val="22"/>
              </w:rPr>
              <w:lastRenderedPageBreak/>
              <w:t>Unid</w:t>
            </w:r>
            <w:r>
              <w:rPr>
                <w:sz w:val="22"/>
                <w:szCs w:val="22"/>
              </w:rPr>
              <w:lastRenderedPageBreak/>
              <w:t>.</w:t>
            </w:r>
          </w:p>
        </w:tc>
        <w:tc>
          <w:tcPr>
            <w:tcW w:w="709" w:type="dxa"/>
            <w:vAlign w:val="center"/>
          </w:tcPr>
          <w:p w:rsidR="00F27E32" w:rsidRPr="00E049A8" w:rsidRDefault="00F27E32" w:rsidP="00AF5CFF">
            <w:pPr>
              <w:jc w:val="center"/>
              <w:rPr>
                <w:sz w:val="22"/>
                <w:szCs w:val="22"/>
              </w:rPr>
            </w:pPr>
            <w:r>
              <w:rPr>
                <w:sz w:val="22"/>
                <w:szCs w:val="22"/>
              </w:rPr>
              <w:lastRenderedPageBreak/>
              <w:t>750</w:t>
            </w:r>
          </w:p>
        </w:tc>
        <w:tc>
          <w:tcPr>
            <w:tcW w:w="1134" w:type="dxa"/>
            <w:vAlign w:val="center"/>
          </w:tcPr>
          <w:p w:rsidR="00F27E32" w:rsidRPr="00CC6862" w:rsidRDefault="00636924" w:rsidP="00636924">
            <w:pPr>
              <w:jc w:val="right"/>
              <w:rPr>
                <w:bCs/>
                <w:sz w:val="22"/>
                <w:szCs w:val="22"/>
              </w:rPr>
            </w:pPr>
            <w:r>
              <w:rPr>
                <w:bCs/>
                <w:sz w:val="22"/>
                <w:szCs w:val="22"/>
              </w:rPr>
              <w:t>92,33</w:t>
            </w:r>
          </w:p>
        </w:tc>
        <w:tc>
          <w:tcPr>
            <w:tcW w:w="1134" w:type="dxa"/>
            <w:vAlign w:val="center"/>
          </w:tcPr>
          <w:p w:rsidR="00F27E32" w:rsidRPr="00CC6862" w:rsidRDefault="00636924" w:rsidP="00CC6862">
            <w:pPr>
              <w:jc w:val="right"/>
              <w:rPr>
                <w:bCs/>
                <w:color w:val="000000"/>
                <w:sz w:val="22"/>
                <w:szCs w:val="22"/>
              </w:rPr>
            </w:pPr>
            <w:r>
              <w:rPr>
                <w:bCs/>
                <w:color w:val="000000"/>
                <w:sz w:val="22"/>
                <w:szCs w:val="22"/>
              </w:rPr>
              <w:t>69.247,50</w:t>
            </w:r>
          </w:p>
        </w:tc>
      </w:tr>
      <w:tr w:rsidR="00AF5CFF" w:rsidRPr="00815D4E" w:rsidTr="00636924">
        <w:tc>
          <w:tcPr>
            <w:tcW w:w="8081" w:type="dxa"/>
            <w:gridSpan w:val="4"/>
            <w:shd w:val="clear" w:color="auto" w:fill="FFFF00"/>
            <w:vAlign w:val="center"/>
          </w:tcPr>
          <w:p w:rsidR="00AF5CFF" w:rsidRPr="00587DEA" w:rsidRDefault="00AF5CFF" w:rsidP="007052BE">
            <w:pPr>
              <w:jc w:val="center"/>
              <w:rPr>
                <w:bCs/>
                <w:sz w:val="24"/>
                <w:szCs w:val="24"/>
              </w:rPr>
            </w:pPr>
            <w:r>
              <w:rPr>
                <w:bCs/>
                <w:sz w:val="24"/>
                <w:szCs w:val="24"/>
              </w:rPr>
              <w:lastRenderedPageBreak/>
              <w:t xml:space="preserve">VALOR TOTAL     </w:t>
            </w:r>
          </w:p>
        </w:tc>
        <w:tc>
          <w:tcPr>
            <w:tcW w:w="2268" w:type="dxa"/>
            <w:gridSpan w:val="2"/>
            <w:shd w:val="clear" w:color="auto" w:fill="FFFF00"/>
            <w:vAlign w:val="center"/>
          </w:tcPr>
          <w:p w:rsidR="00AF5CFF" w:rsidRPr="007052BE" w:rsidRDefault="00AF5CFF" w:rsidP="00636924">
            <w:pPr>
              <w:jc w:val="right"/>
              <w:rPr>
                <w:b/>
                <w:bCs/>
                <w:color w:val="000000"/>
                <w:sz w:val="24"/>
                <w:szCs w:val="24"/>
              </w:rPr>
            </w:pPr>
            <w:r>
              <w:rPr>
                <w:b/>
                <w:bCs/>
                <w:color w:val="000000"/>
                <w:sz w:val="24"/>
                <w:szCs w:val="24"/>
              </w:rPr>
              <w:t xml:space="preserve">R$ </w:t>
            </w:r>
            <w:r w:rsidR="00636924">
              <w:rPr>
                <w:b/>
                <w:bCs/>
                <w:color w:val="000000"/>
                <w:sz w:val="24"/>
                <w:szCs w:val="24"/>
              </w:rPr>
              <w:t>151.412,50</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334EDC" w:rsidRDefault="00334EDC"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Pr="00334EDC" w:rsidRDefault="00CC6862" w:rsidP="00466F07">
            <w:pPr>
              <w:rPr>
                <w:rFonts w:ascii="Arial" w:hAnsi="Arial" w:cs="Arial"/>
                <w:bCs/>
                <w:sz w:val="14"/>
                <w:szCs w:val="14"/>
              </w:rPr>
            </w:pP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AA2020">
        <w:rPr>
          <w:b/>
          <w:color w:val="FF0000"/>
          <w:sz w:val="22"/>
          <w:szCs w:val="22"/>
        </w:rPr>
        <w:t>5</w:t>
      </w:r>
      <w:r w:rsidR="00636924">
        <w:rPr>
          <w:b/>
          <w:color w:val="FF0000"/>
          <w:sz w:val="22"/>
          <w:szCs w:val="22"/>
        </w:rPr>
        <w:t>58</w:t>
      </w:r>
      <w:r w:rsidR="00D31A23">
        <w:rPr>
          <w:b/>
          <w:color w:val="FF0000"/>
          <w:sz w:val="22"/>
          <w:szCs w:val="22"/>
        </w:rPr>
        <w:t xml:space="preserve">/2016/KAPPA/SUPEL/RO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636924">
              <w:rPr>
                <w:b/>
                <w:sz w:val="22"/>
                <w:szCs w:val="22"/>
              </w:rPr>
              <w:t xml:space="preserve"> a 0</w:t>
            </w:r>
            <w:r w:rsidR="00770C3A">
              <w:rPr>
                <w:b/>
                <w:sz w:val="22"/>
                <w:szCs w:val="22"/>
              </w:rPr>
              <w:t>7</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90198E">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r w:rsidR="00353E82">
        <w:rPr>
          <w:b/>
          <w:color w:val="FF0000"/>
          <w:sz w:val="22"/>
          <w:szCs w:val="22"/>
        </w:rPr>
        <w:t>E</w:t>
      </w:r>
      <w:r w:rsidRPr="00860313">
        <w:rPr>
          <w:b/>
          <w:color w:val="FF0000"/>
          <w:sz w:val="22"/>
          <w:szCs w:val="22"/>
        </w:rPr>
        <w:t>dital como aceitos.</w:t>
      </w:r>
    </w:p>
    <w:p w:rsidR="00353E82" w:rsidRDefault="00860313" w:rsidP="0090198E">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90198E">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90198E">
      <w:pPr>
        <w:tabs>
          <w:tab w:val="left" w:pos="8789"/>
          <w:tab w:val="left" w:pos="8931"/>
          <w:tab w:val="left" w:pos="9496"/>
        </w:tabs>
        <w:jc w:val="both"/>
        <w:rPr>
          <w:sz w:val="22"/>
          <w:szCs w:val="22"/>
        </w:rPr>
      </w:pPr>
    </w:p>
    <w:p w:rsidR="00860313" w:rsidRPr="00860313" w:rsidRDefault="00860313" w:rsidP="0090198E">
      <w:pPr>
        <w:tabs>
          <w:tab w:val="left" w:pos="8789"/>
          <w:tab w:val="left" w:pos="8931"/>
          <w:tab w:val="left" w:pos="9496"/>
        </w:tabs>
        <w:ind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F96B5F">
          <w:pgSz w:w="11907" w:h="16840" w:code="9"/>
          <w:pgMar w:top="26" w:right="1559" w:bottom="1276" w:left="709" w:header="284" w:footer="273" w:gutter="567"/>
          <w:pgNumType w:start="0"/>
          <w:cols w:space="720"/>
          <w:titlePg/>
          <w:docGrid w:linePitch="272"/>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AA2020">
        <w:rPr>
          <w:b/>
          <w:color w:val="FF0000"/>
          <w:sz w:val="22"/>
          <w:szCs w:val="22"/>
        </w:rPr>
        <w:t>5</w:t>
      </w:r>
      <w:r w:rsidR="00636924">
        <w:rPr>
          <w:b/>
          <w:color w:val="FF0000"/>
          <w:sz w:val="22"/>
          <w:szCs w:val="22"/>
        </w:rPr>
        <w:t>58</w:t>
      </w:r>
      <w:r w:rsidR="00D31A23">
        <w:rPr>
          <w:b/>
          <w:color w:val="FF0000"/>
          <w:sz w:val="22"/>
          <w:szCs w:val="22"/>
        </w:rPr>
        <w:t xml:space="preserve">/2016/KAPPA/SUPEL/RO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636924" w:rsidP="00636924">
      <w:pPr>
        <w:tabs>
          <w:tab w:val="left" w:pos="8789"/>
          <w:tab w:val="left" w:pos="8931"/>
          <w:tab w:val="left" w:pos="9496"/>
        </w:tabs>
        <w:rPr>
          <w:b/>
          <w:sz w:val="22"/>
          <w:szCs w:val="22"/>
        </w:rPr>
      </w:pPr>
      <w:r>
        <w:rPr>
          <w:b/>
          <w:sz w:val="22"/>
          <w:szCs w:val="22"/>
        </w:rPr>
        <w:t xml:space="preserve">                                      </w:t>
      </w:r>
      <w:r w:rsidR="00E270A3"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r w:rsidRPr="00250E4B">
        <w:rPr>
          <w:sz w:val="20"/>
        </w:rPr>
        <w:t>)</w:t>
      </w:r>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(ão) sendo / foi (ram)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6D" w:rsidRDefault="00BE7D6D">
      <w:r>
        <w:separator/>
      </w:r>
    </w:p>
  </w:endnote>
  <w:endnote w:type="continuationSeparator" w:id="0">
    <w:p w:rsidR="00BE7D6D" w:rsidRDefault="00BE7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0A4AB7" w:rsidRDefault="00EB6838" w:rsidP="00CF4B55">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26" type="#_x0000_t202" style="position:absolute;margin-left:346.5pt;margin-top:-10.7pt;width:209.8pt;height:32.9pt;z-index:251663872;mso-width-relative:margin;mso-height-relative:margin" stroked="f">
          <v:textbox style="mso-next-textbox:#_x0000_s1226">
            <w:txbxContent>
              <w:p w:rsidR="00BE7D6D" w:rsidRPr="001B16F0" w:rsidRDefault="00BE7D6D" w:rsidP="00CF4B55">
                <w:pPr>
                  <w:jc w:val="center"/>
                  <w:rPr>
                    <w:sz w:val="14"/>
                    <w:szCs w:val="14"/>
                  </w:rPr>
                </w:pPr>
                <w:r>
                  <w:rPr>
                    <w:sz w:val="14"/>
                    <w:szCs w:val="14"/>
                  </w:rPr>
                  <w:t>Vivaldo Brito Mendes</w:t>
                </w:r>
              </w:p>
              <w:p w:rsidR="00BE7D6D" w:rsidRPr="001B16F0" w:rsidRDefault="00BE7D6D" w:rsidP="00CF4B55">
                <w:pPr>
                  <w:jc w:val="center"/>
                  <w:rPr>
                    <w:sz w:val="14"/>
                    <w:szCs w:val="14"/>
                  </w:rPr>
                </w:pPr>
                <w:r w:rsidRPr="001B16F0">
                  <w:rPr>
                    <w:sz w:val="14"/>
                    <w:szCs w:val="14"/>
                  </w:rPr>
                  <w:t>Pregoeiro Equipe Kappa/SUPEL/RO</w:t>
                </w:r>
              </w:p>
              <w:p w:rsidR="00BE7D6D" w:rsidRDefault="00BE7D6D" w:rsidP="00CF4B55">
                <w:pPr>
                  <w:jc w:val="center"/>
                </w:pPr>
              </w:p>
            </w:txbxContent>
          </v:textbox>
        </v:shape>
      </w:pict>
    </w:r>
    <w:r w:rsidR="00BE7D6D" w:rsidRPr="000A4AB7">
      <w:rPr>
        <w:sz w:val="14"/>
        <w:szCs w:val="14"/>
      </w:rPr>
      <w:t>Av. Farquar, nº 2986 - Bairro: Pedrinhas</w:t>
    </w:r>
    <w:proofErr w:type="gramStart"/>
    <w:r w:rsidR="00BE7D6D" w:rsidRPr="000A4AB7">
      <w:rPr>
        <w:sz w:val="14"/>
        <w:szCs w:val="14"/>
      </w:rPr>
      <w:t xml:space="preserve">  </w:t>
    </w:r>
    <w:proofErr w:type="gramEnd"/>
    <w:r w:rsidR="00BE7D6D" w:rsidRPr="000A4AB7">
      <w:rPr>
        <w:sz w:val="14"/>
        <w:szCs w:val="14"/>
      </w:rPr>
      <w:t>CEP: 76.801-470 Tel: (69) 3216-5318</w:t>
    </w:r>
  </w:p>
  <w:p w:rsidR="00BE7D6D" w:rsidRPr="00305F8A" w:rsidRDefault="00BE7D6D" w:rsidP="00CF4B55">
    <w:pPr>
      <w:pStyle w:val="Rodap"/>
      <w:rPr>
        <w:sz w:val="14"/>
        <w:szCs w:val="14"/>
      </w:rPr>
    </w:pPr>
    <w:proofErr w:type="spellStart"/>
    <w:proofErr w:type="gramStart"/>
    <w:r>
      <w:rPr>
        <w:sz w:val="14"/>
        <w:szCs w:val="14"/>
      </w:rPr>
      <w:t>fbm</w:t>
    </w:r>
    <w:proofErr w:type="spellEnd"/>
    <w:proofErr w:type="gramEnd"/>
  </w:p>
  <w:p w:rsidR="00BE7D6D" w:rsidRPr="00351317" w:rsidRDefault="00BE7D6D" w:rsidP="00CF4B55">
    <w:pPr>
      <w:pStyle w:val="Rodap"/>
      <w:rPr>
        <w:szCs w:val="14"/>
      </w:rPr>
    </w:pPr>
  </w:p>
  <w:p w:rsidR="00BE7D6D" w:rsidRPr="00CF4B55" w:rsidRDefault="00BE7D6D" w:rsidP="00CF4B55">
    <w:pPr>
      <w:pStyle w:val="Rodap"/>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Default="00EB6838">
    <w:pPr>
      <w:pStyle w:val="Rodap"/>
      <w:framePr w:wrap="around" w:vAnchor="text" w:hAnchor="margin" w:xAlign="center" w:y="1"/>
      <w:rPr>
        <w:rStyle w:val="Nmerodepgina"/>
      </w:rPr>
    </w:pPr>
    <w:r>
      <w:rPr>
        <w:rStyle w:val="Nmerodepgina"/>
      </w:rPr>
      <w:fldChar w:fldCharType="begin"/>
    </w:r>
    <w:r w:rsidR="00BE7D6D">
      <w:rPr>
        <w:rStyle w:val="Nmerodepgina"/>
      </w:rPr>
      <w:instrText xml:space="preserve">PAGE  </w:instrText>
    </w:r>
    <w:r>
      <w:rPr>
        <w:rStyle w:val="Nmerodepgina"/>
      </w:rPr>
      <w:fldChar w:fldCharType="end"/>
    </w:r>
  </w:p>
  <w:p w:rsidR="00BE7D6D" w:rsidRDefault="00BE7D6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52662C" w:rsidRDefault="00EB6838"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BE7D6D" w:rsidRPr="00AF7413" w:rsidRDefault="00BE7D6D" w:rsidP="00AF7413">
                <w:pPr>
                  <w:rPr>
                    <w:sz w:val="16"/>
                    <w:szCs w:val="16"/>
                  </w:rPr>
                </w:pPr>
                <w:r>
                  <w:rPr>
                    <w:sz w:val="16"/>
                    <w:szCs w:val="16"/>
                  </w:rPr>
                  <w:t xml:space="preserve">              Vivaldo Brito Mendes</w:t>
                </w:r>
              </w:p>
              <w:p w:rsidR="00BE7D6D" w:rsidRPr="00AF7413" w:rsidRDefault="00BE7D6D" w:rsidP="00AF7413">
                <w:pPr>
                  <w:rPr>
                    <w:sz w:val="16"/>
                    <w:szCs w:val="16"/>
                  </w:rPr>
                </w:pPr>
                <w:r w:rsidRPr="00AF7413">
                  <w:rPr>
                    <w:sz w:val="16"/>
                    <w:szCs w:val="16"/>
                  </w:rPr>
                  <w:t>Pregoeiro Equipe Kappa/SUPEL/RO</w:t>
                </w:r>
              </w:p>
              <w:p w:rsidR="00BE7D6D" w:rsidRDefault="00BE7D6D" w:rsidP="00351317"/>
            </w:txbxContent>
          </v:textbox>
        </v:shape>
      </w:pict>
    </w:r>
    <w:r w:rsidR="00BE7D6D">
      <w:rPr>
        <w:sz w:val="12"/>
        <w:szCs w:val="12"/>
      </w:rPr>
      <w:t>Av. Farquar, nº 2.986 - Bairro</w:t>
    </w:r>
    <w:r w:rsidR="00BE7D6D" w:rsidRPr="0052662C">
      <w:rPr>
        <w:sz w:val="12"/>
        <w:szCs w:val="12"/>
      </w:rPr>
      <w:t xml:space="preserve"> Pedrinhas CEP: </w:t>
    </w:r>
    <w:proofErr w:type="gramStart"/>
    <w:r w:rsidR="00BE7D6D" w:rsidRPr="0052662C">
      <w:rPr>
        <w:sz w:val="12"/>
        <w:szCs w:val="12"/>
      </w:rPr>
      <w:t>76.801-470, Tel</w:t>
    </w:r>
    <w:proofErr w:type="gramEnd"/>
    <w:r w:rsidR="00BE7D6D" w:rsidRPr="0052662C">
      <w:rPr>
        <w:sz w:val="12"/>
        <w:szCs w:val="12"/>
      </w:rPr>
      <w:t>: (69) 3216-5318</w:t>
    </w:r>
  </w:p>
  <w:p w:rsidR="00BE7D6D" w:rsidRPr="0052662C" w:rsidRDefault="00BE7D6D" w:rsidP="00351317">
    <w:pPr>
      <w:pStyle w:val="Rodap"/>
      <w:rPr>
        <w:sz w:val="12"/>
        <w:szCs w:val="12"/>
      </w:rPr>
    </w:pPr>
    <w:r>
      <w:rPr>
        <w:noProof/>
        <w:sz w:val="12"/>
        <w:szCs w:val="12"/>
        <w:lang w:eastAsia="en-US"/>
      </w:rPr>
      <w:t>fbm</w:t>
    </w:r>
  </w:p>
  <w:p w:rsidR="00BE7D6D" w:rsidRPr="00351317" w:rsidRDefault="00BE7D6D" w:rsidP="00351317">
    <w:pPr>
      <w:pStyle w:val="Rodap"/>
      <w:rPr>
        <w:szCs w:val="14"/>
      </w:rPr>
    </w:pPr>
  </w:p>
  <w:p w:rsidR="00BE7D6D" w:rsidRDefault="00BE7D6D" w:rsidP="005443B3">
    <w:pPr>
      <w:ind w:left="6299"/>
      <w:jc w:val="center"/>
      <w:rPr>
        <w:rFonts w:ascii="Arial" w:hAnsi="Arial" w:cs="Arial"/>
        <w:b/>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0A4AB7" w:rsidRDefault="00EB6838"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BE7D6D" w:rsidRPr="001B16F0" w:rsidRDefault="00BE7D6D" w:rsidP="001B16F0">
                <w:pPr>
                  <w:jc w:val="center"/>
                  <w:rPr>
                    <w:sz w:val="14"/>
                    <w:szCs w:val="14"/>
                  </w:rPr>
                </w:pPr>
                <w:r>
                  <w:rPr>
                    <w:sz w:val="14"/>
                    <w:szCs w:val="14"/>
                  </w:rPr>
                  <w:t>Vivaldo Brito Mendes</w:t>
                </w:r>
              </w:p>
              <w:p w:rsidR="00BE7D6D" w:rsidRPr="001B16F0" w:rsidRDefault="00BE7D6D" w:rsidP="001B16F0">
                <w:pPr>
                  <w:jc w:val="center"/>
                  <w:rPr>
                    <w:sz w:val="14"/>
                    <w:szCs w:val="14"/>
                  </w:rPr>
                </w:pPr>
                <w:r w:rsidRPr="001B16F0">
                  <w:rPr>
                    <w:sz w:val="14"/>
                    <w:szCs w:val="14"/>
                  </w:rPr>
                  <w:t>Pregoeiro Equipe Kappa/SUPEL/RO</w:t>
                </w:r>
              </w:p>
              <w:p w:rsidR="00BE7D6D" w:rsidRDefault="00BE7D6D" w:rsidP="001B16F0">
                <w:pPr>
                  <w:jc w:val="center"/>
                </w:pPr>
              </w:p>
            </w:txbxContent>
          </v:textbox>
        </v:shape>
      </w:pict>
    </w:r>
    <w:r w:rsidR="00BE7D6D" w:rsidRPr="000A4AB7">
      <w:rPr>
        <w:sz w:val="14"/>
        <w:szCs w:val="14"/>
      </w:rPr>
      <w:t>Av. Farquar, nº 2986 - Bairro: Pedrinhas</w:t>
    </w:r>
    <w:proofErr w:type="gramStart"/>
    <w:r w:rsidR="00BE7D6D" w:rsidRPr="000A4AB7">
      <w:rPr>
        <w:sz w:val="14"/>
        <w:szCs w:val="14"/>
      </w:rPr>
      <w:t xml:space="preserve">  </w:t>
    </w:r>
    <w:proofErr w:type="gramEnd"/>
    <w:r w:rsidR="00BE7D6D" w:rsidRPr="000A4AB7">
      <w:rPr>
        <w:sz w:val="14"/>
        <w:szCs w:val="14"/>
      </w:rPr>
      <w:t>CEP: 76.801-470 Tel: (69) 3216-5318</w:t>
    </w:r>
  </w:p>
  <w:p w:rsidR="00BE7D6D" w:rsidRPr="00305F8A" w:rsidRDefault="00BE7D6D" w:rsidP="00351317">
    <w:pPr>
      <w:pStyle w:val="Rodap"/>
      <w:rPr>
        <w:sz w:val="14"/>
        <w:szCs w:val="14"/>
      </w:rPr>
    </w:pPr>
    <w:proofErr w:type="spellStart"/>
    <w:proofErr w:type="gramStart"/>
    <w:r>
      <w:rPr>
        <w:sz w:val="14"/>
        <w:szCs w:val="14"/>
      </w:rPr>
      <w:t>fbm</w:t>
    </w:r>
    <w:proofErr w:type="spellEnd"/>
    <w:proofErr w:type="gramEnd"/>
  </w:p>
  <w:p w:rsidR="00BE7D6D" w:rsidRPr="00351317" w:rsidRDefault="00BE7D6D"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6D" w:rsidRDefault="00BE7D6D">
      <w:r>
        <w:separator/>
      </w:r>
    </w:p>
  </w:footnote>
  <w:footnote w:type="continuationSeparator" w:id="0">
    <w:p w:rsidR="00BE7D6D" w:rsidRDefault="00BE7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033BAF" w:rsidRDefault="00EB6838" w:rsidP="00910FB7">
    <w:pPr>
      <w:pStyle w:val="Cabealho"/>
      <w:jc w:val="center"/>
    </w:pPr>
    <w:r>
      <w:rPr>
        <w:noProof/>
      </w:rPr>
      <w:pict>
        <v:oval id="_x0000_s1233" style="position:absolute;left:0;text-align:left;margin-left:392.75pt;margin-top:31.7pt;width:75.9pt;height:68.15pt;z-index:251665920" strokecolor="#1f497d" strokeweight="1pt">
          <v:stroke dashstyle="dash"/>
          <v:shadow color="#868686"/>
          <v:textbox style="mso-next-textbox:#_x0000_s1233">
            <w:txbxContent>
              <w:p w:rsidR="00BE7D6D" w:rsidRPr="00A15C28" w:rsidRDefault="00BE7D6D" w:rsidP="00910FB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910FB7">
                <w:pPr>
                  <w:jc w:val="center"/>
                  <w:rPr>
                    <w:sz w:val="16"/>
                    <w:szCs w:val="16"/>
                  </w:rPr>
                </w:pPr>
              </w:p>
              <w:p w:rsidR="00BE7D6D" w:rsidRPr="00A15C28" w:rsidRDefault="00BE7D6D" w:rsidP="00910FB7">
                <w:pPr>
                  <w:jc w:val="center"/>
                  <w:rPr>
                    <w:sz w:val="16"/>
                    <w:szCs w:val="16"/>
                  </w:rPr>
                </w:pPr>
                <w:r w:rsidRPr="00A15C28">
                  <w:rPr>
                    <w:sz w:val="16"/>
                    <w:szCs w:val="16"/>
                  </w:rPr>
                  <w:t>_</w:t>
                </w:r>
                <w:r>
                  <w:rPr>
                    <w:sz w:val="16"/>
                    <w:szCs w:val="16"/>
                  </w:rPr>
                  <w:t>__</w:t>
                </w:r>
                <w:r w:rsidRPr="00A15C28">
                  <w:rPr>
                    <w:sz w:val="16"/>
                    <w:szCs w:val="16"/>
                  </w:rPr>
                  <w:t>_______</w:t>
                </w:r>
              </w:p>
              <w:p w:rsidR="00BE7D6D" w:rsidRPr="00A15C28" w:rsidRDefault="00BE7D6D" w:rsidP="00910FB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lang w:eastAsia="zh-CN"/>
      </w:rPr>
      <w:pict>
        <v:oval id="_x0000_s1225" style="position:absolute;left:0;text-align:left;margin-left:392.75pt;margin-top:31.7pt;width:75.9pt;height:68.15pt;z-index:251661824" strokecolor="#1f497d" strokeweight="1pt">
          <v:stroke dashstyle="dash"/>
          <v:shadow color="#868686"/>
          <v:textbox style="mso-next-textbox:#_x0000_s1225">
            <w:txbxContent>
              <w:p w:rsidR="00BE7D6D" w:rsidRPr="00A15C28" w:rsidRDefault="00BE7D6D" w:rsidP="00CF4B5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CF4B55">
                <w:pPr>
                  <w:jc w:val="center"/>
                  <w:rPr>
                    <w:sz w:val="16"/>
                    <w:szCs w:val="16"/>
                  </w:rPr>
                </w:pPr>
              </w:p>
              <w:p w:rsidR="00BE7D6D" w:rsidRPr="00A15C28" w:rsidRDefault="00BE7D6D" w:rsidP="00CF4B55">
                <w:pPr>
                  <w:jc w:val="center"/>
                  <w:rPr>
                    <w:sz w:val="16"/>
                    <w:szCs w:val="16"/>
                  </w:rPr>
                </w:pPr>
                <w:r w:rsidRPr="00A15C28">
                  <w:rPr>
                    <w:sz w:val="16"/>
                    <w:szCs w:val="16"/>
                  </w:rPr>
                  <w:t>_</w:t>
                </w:r>
                <w:r>
                  <w:rPr>
                    <w:sz w:val="16"/>
                    <w:szCs w:val="16"/>
                  </w:rPr>
                  <w:t>__</w:t>
                </w:r>
                <w:r w:rsidRPr="00A15C28">
                  <w:rPr>
                    <w:sz w:val="16"/>
                    <w:szCs w:val="16"/>
                  </w:rPr>
                  <w:t>_______</w:t>
                </w:r>
              </w:p>
            </w:txbxContent>
          </v:textbox>
        </v:oval>
      </w:pict>
    </w:r>
    <w:r w:rsidR="00BE7D6D">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BE7D6D" w:rsidRDefault="00BE7D6D" w:rsidP="00910FB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BE7D6D" w:rsidRPr="007D6598" w:rsidRDefault="00BE7D6D" w:rsidP="00910FB7">
    <w:pPr>
      <w:pStyle w:val="Cabealho"/>
      <w:spacing w:before="100" w:after="100"/>
      <w:contextualSpacing/>
      <w:jc w:val="center"/>
      <w:rPr>
        <w:sz w:val="16"/>
        <w:szCs w:val="16"/>
      </w:rPr>
    </w:pPr>
    <w:r w:rsidRPr="007D6598">
      <w:rPr>
        <w:sz w:val="16"/>
        <w:szCs w:val="16"/>
      </w:rPr>
      <w:t>Complexo Rio Madeira - Ed. Pacaás Novos 2º Andar</w:t>
    </w:r>
  </w:p>
  <w:p w:rsidR="00BE7D6D" w:rsidRPr="007D6598" w:rsidRDefault="00BE7D6D" w:rsidP="00910FB7">
    <w:pPr>
      <w:pStyle w:val="Cabealho"/>
      <w:spacing w:before="100" w:after="100"/>
      <w:contextualSpacing/>
      <w:jc w:val="center"/>
      <w:rPr>
        <w:sz w:val="16"/>
        <w:szCs w:val="16"/>
      </w:rPr>
    </w:pPr>
    <w:r w:rsidRPr="007D6598">
      <w:rPr>
        <w:sz w:val="16"/>
        <w:szCs w:val="16"/>
      </w:rPr>
      <w:t xml:space="preserve">Porto Velho, Rondônia. </w:t>
    </w:r>
  </w:p>
  <w:p w:rsidR="00BE7D6D" w:rsidRPr="007D6598" w:rsidRDefault="00BE7D6D" w:rsidP="00910FB7">
    <w:pPr>
      <w:pStyle w:val="Cabealho"/>
      <w:spacing w:before="100" w:after="100"/>
      <w:contextualSpacing/>
      <w:jc w:val="center"/>
      <w:rPr>
        <w:sz w:val="16"/>
        <w:szCs w:val="16"/>
      </w:rPr>
    </w:pPr>
    <w:r w:rsidRPr="007D6598">
      <w:rPr>
        <w:sz w:val="16"/>
        <w:szCs w:val="16"/>
      </w:rPr>
      <w:t>Equipe de Licitação Kappa</w:t>
    </w:r>
    <w:r>
      <w:rPr>
        <w:sz w:val="16"/>
        <w:szCs w:val="16"/>
      </w:rPr>
      <w:t>/SUPEL/RO</w:t>
    </w:r>
  </w:p>
  <w:p w:rsidR="00BE7D6D" w:rsidRPr="00CF4B55" w:rsidRDefault="00BE7D6D" w:rsidP="00910FB7">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033BAF" w:rsidRDefault="00EB6838" w:rsidP="003F3E6E">
    <w:pPr>
      <w:pStyle w:val="Cabealho"/>
      <w:jc w:val="center"/>
    </w:pPr>
    <w:r>
      <w:rPr>
        <w:noProof/>
      </w:rPr>
      <w:pict>
        <v:oval id="_x0000_s1236" style="position:absolute;left:0;text-align:left;margin-left:433.4pt;margin-top:2.8pt;width:75.9pt;height:68.15pt;z-index:251672064" strokecolor="#1f497d" strokeweight="1pt">
          <v:stroke dashstyle="dash"/>
          <v:shadow color="#868686"/>
          <v:textbox style="mso-next-textbox:#_x0000_s1236">
            <w:txbxContent>
              <w:p w:rsidR="00BE7D6D" w:rsidRPr="00A15C28" w:rsidRDefault="00BE7D6D"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3F3E6E">
                <w:pPr>
                  <w:jc w:val="center"/>
                  <w:rPr>
                    <w:sz w:val="16"/>
                    <w:szCs w:val="16"/>
                  </w:rPr>
                </w:pPr>
              </w:p>
              <w:p w:rsidR="00BE7D6D" w:rsidRPr="00A15C28" w:rsidRDefault="00BE7D6D" w:rsidP="003F3E6E">
                <w:pPr>
                  <w:jc w:val="center"/>
                  <w:rPr>
                    <w:sz w:val="16"/>
                    <w:szCs w:val="16"/>
                  </w:rPr>
                </w:pPr>
                <w:r w:rsidRPr="00A15C28">
                  <w:rPr>
                    <w:sz w:val="16"/>
                    <w:szCs w:val="16"/>
                  </w:rPr>
                  <w:t>_</w:t>
                </w:r>
                <w:r>
                  <w:rPr>
                    <w:sz w:val="16"/>
                    <w:szCs w:val="16"/>
                  </w:rPr>
                  <w:t>__</w:t>
                </w:r>
                <w:r w:rsidRPr="00A15C28">
                  <w:rPr>
                    <w:sz w:val="16"/>
                    <w:szCs w:val="16"/>
                  </w:rPr>
                  <w:t>_______</w:t>
                </w:r>
              </w:p>
              <w:p w:rsidR="00BE7D6D" w:rsidRPr="00A15C28" w:rsidRDefault="00BE7D6D"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BE7D6D">
      <w:rPr>
        <w:noProof/>
      </w:rPr>
      <w:drawing>
        <wp:inline distT="0" distB="0" distL="0" distR="0">
          <wp:extent cx="1997075" cy="848360"/>
          <wp:effectExtent l="19050" t="0" r="3175"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BE7D6D" w:rsidRDefault="00BE7D6D"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BE7D6D" w:rsidRPr="007D6598" w:rsidRDefault="00BE7D6D" w:rsidP="003F3E6E">
    <w:pPr>
      <w:pStyle w:val="Cabealho"/>
      <w:spacing w:before="100" w:after="100"/>
      <w:contextualSpacing/>
      <w:jc w:val="center"/>
      <w:rPr>
        <w:sz w:val="16"/>
        <w:szCs w:val="16"/>
      </w:rPr>
    </w:pPr>
    <w:r w:rsidRPr="007D6598">
      <w:rPr>
        <w:sz w:val="16"/>
        <w:szCs w:val="16"/>
      </w:rPr>
      <w:t>Complexo Rio Madeira - Ed. Pacaás Novos 2º Andar</w:t>
    </w:r>
  </w:p>
  <w:p w:rsidR="00BE7D6D" w:rsidRPr="007D6598" w:rsidRDefault="00BE7D6D" w:rsidP="003F3E6E">
    <w:pPr>
      <w:pStyle w:val="Cabealho"/>
      <w:spacing w:before="100" w:after="100"/>
      <w:contextualSpacing/>
      <w:jc w:val="center"/>
      <w:rPr>
        <w:sz w:val="16"/>
        <w:szCs w:val="16"/>
      </w:rPr>
    </w:pPr>
    <w:r w:rsidRPr="007D6598">
      <w:rPr>
        <w:sz w:val="16"/>
        <w:szCs w:val="16"/>
      </w:rPr>
      <w:t xml:space="preserve">Porto Velho, Rondônia. </w:t>
    </w:r>
  </w:p>
  <w:p w:rsidR="00BE7D6D" w:rsidRPr="007D6598" w:rsidRDefault="00BE7D6D"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p w:rsidR="00BE7D6D" w:rsidRPr="003F3E6E" w:rsidRDefault="00BE7D6D" w:rsidP="003F3E6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6D" w:rsidRPr="00033BAF" w:rsidRDefault="00EB6838" w:rsidP="003F3E6E">
    <w:pPr>
      <w:pStyle w:val="Cabealho"/>
      <w:jc w:val="center"/>
    </w:pPr>
    <w:r>
      <w:rPr>
        <w:noProof/>
      </w:rPr>
      <w:pict>
        <v:oval id="_x0000_s1235" style="position:absolute;left:0;text-align:left;margin-left:550.15pt;margin-top:18.45pt;width:75.9pt;height:68.15pt;z-index:251670016" strokecolor="#1f497d" strokeweight="1pt">
          <v:stroke dashstyle="dash"/>
          <v:shadow color="#868686"/>
          <v:textbox style="mso-next-textbox:#_x0000_s1235">
            <w:txbxContent>
              <w:p w:rsidR="00BE7D6D" w:rsidRPr="00A15C28" w:rsidRDefault="00BE7D6D"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3F3E6E">
                <w:pPr>
                  <w:jc w:val="center"/>
                  <w:rPr>
                    <w:sz w:val="16"/>
                    <w:szCs w:val="16"/>
                  </w:rPr>
                </w:pPr>
              </w:p>
              <w:p w:rsidR="00BE7D6D" w:rsidRPr="00A15C28" w:rsidRDefault="00BE7D6D" w:rsidP="003F3E6E">
                <w:pPr>
                  <w:jc w:val="center"/>
                  <w:rPr>
                    <w:sz w:val="16"/>
                    <w:szCs w:val="16"/>
                  </w:rPr>
                </w:pPr>
                <w:r w:rsidRPr="00A15C28">
                  <w:rPr>
                    <w:sz w:val="16"/>
                    <w:szCs w:val="16"/>
                  </w:rPr>
                  <w:t>_</w:t>
                </w:r>
                <w:r>
                  <w:rPr>
                    <w:sz w:val="16"/>
                    <w:szCs w:val="16"/>
                  </w:rPr>
                  <w:t>__</w:t>
                </w:r>
                <w:r w:rsidRPr="00A15C28">
                  <w:rPr>
                    <w:sz w:val="16"/>
                    <w:szCs w:val="16"/>
                  </w:rPr>
                  <w:t>_______</w:t>
                </w:r>
              </w:p>
              <w:p w:rsidR="00BE7D6D" w:rsidRPr="00A15C28" w:rsidRDefault="00BE7D6D"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pict>
        <v:oval id="_x0000_s1234" style="position:absolute;left:0;text-align:left;margin-left:550.15pt;margin-top:15pt;width:75.9pt;height:68.15pt;z-index:251667968" strokecolor="#1f497d" strokeweight="1pt">
          <v:stroke dashstyle="dash"/>
          <v:shadow color="#868686"/>
          <v:textbox style="mso-next-textbox:#_x0000_s1234">
            <w:txbxContent>
              <w:p w:rsidR="00BE7D6D" w:rsidRPr="00A15C28" w:rsidRDefault="00BE7D6D"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3F3E6E">
                <w:pPr>
                  <w:jc w:val="center"/>
                  <w:rPr>
                    <w:sz w:val="16"/>
                    <w:szCs w:val="16"/>
                  </w:rPr>
                </w:pPr>
              </w:p>
              <w:p w:rsidR="00BE7D6D" w:rsidRPr="00A15C28" w:rsidRDefault="00BE7D6D" w:rsidP="003F3E6E">
                <w:pPr>
                  <w:jc w:val="center"/>
                  <w:rPr>
                    <w:sz w:val="16"/>
                    <w:szCs w:val="16"/>
                  </w:rPr>
                </w:pPr>
                <w:r w:rsidRPr="00A15C28">
                  <w:rPr>
                    <w:sz w:val="16"/>
                    <w:szCs w:val="16"/>
                  </w:rPr>
                  <w:t>_</w:t>
                </w:r>
                <w:r>
                  <w:rPr>
                    <w:sz w:val="16"/>
                    <w:szCs w:val="16"/>
                  </w:rPr>
                  <w:t>__</w:t>
                </w:r>
                <w:r w:rsidRPr="00A15C28">
                  <w:rPr>
                    <w:sz w:val="16"/>
                    <w:szCs w:val="16"/>
                  </w:rPr>
                  <w:t>_______</w:t>
                </w:r>
              </w:p>
              <w:p w:rsidR="00BE7D6D" w:rsidRPr="00A15C28" w:rsidRDefault="00BE7D6D"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lang w:eastAsia="zh-CN"/>
      </w:rPr>
      <w:pict>
        <v:oval id="_x0000_s1220" style="position:absolute;left:0;text-align:left;margin-left:550.15pt;margin-top:15pt;width:75.9pt;height:68.15pt;z-index:251659776" strokecolor="#1f497d" strokeweight="1pt">
          <v:stroke dashstyle="dash"/>
          <v:shadow color="#868686"/>
          <v:textbox style="mso-next-textbox:#_x0000_s1220">
            <w:txbxContent>
              <w:p w:rsidR="00BE7D6D" w:rsidRPr="00A15C28" w:rsidRDefault="00BE7D6D"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E7D6D" w:rsidRPr="00A15C28" w:rsidRDefault="00BE7D6D" w:rsidP="009B4D19">
                <w:pPr>
                  <w:jc w:val="center"/>
                  <w:rPr>
                    <w:sz w:val="16"/>
                    <w:szCs w:val="16"/>
                  </w:rPr>
                </w:pPr>
              </w:p>
              <w:p w:rsidR="00BE7D6D" w:rsidRPr="00A15C28" w:rsidRDefault="00BE7D6D" w:rsidP="009B4D19">
                <w:pPr>
                  <w:jc w:val="center"/>
                  <w:rPr>
                    <w:sz w:val="16"/>
                    <w:szCs w:val="16"/>
                  </w:rPr>
                </w:pPr>
                <w:r w:rsidRPr="00A15C28">
                  <w:rPr>
                    <w:sz w:val="16"/>
                    <w:szCs w:val="16"/>
                  </w:rPr>
                  <w:t>_</w:t>
                </w:r>
                <w:r>
                  <w:rPr>
                    <w:sz w:val="16"/>
                    <w:szCs w:val="16"/>
                  </w:rPr>
                  <w:t>__</w:t>
                </w:r>
                <w:r w:rsidRPr="00A15C28">
                  <w:rPr>
                    <w:sz w:val="16"/>
                    <w:szCs w:val="16"/>
                  </w:rPr>
                  <w:t>_______</w:t>
                </w:r>
              </w:p>
              <w:p w:rsidR="00BE7D6D" w:rsidRPr="00A15C28" w:rsidRDefault="00BE7D6D"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BE7D6D">
      <w:rPr>
        <w:noProof/>
      </w:rPr>
      <w:drawing>
        <wp:inline distT="0" distB="0" distL="0" distR="0">
          <wp:extent cx="1997075" cy="848360"/>
          <wp:effectExtent l="19050" t="0" r="3175"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BE7D6D" w:rsidRDefault="00BE7D6D"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BE7D6D" w:rsidRPr="007D6598" w:rsidRDefault="00BE7D6D" w:rsidP="003F3E6E">
    <w:pPr>
      <w:pStyle w:val="Cabealho"/>
      <w:spacing w:before="100" w:after="100"/>
      <w:contextualSpacing/>
      <w:jc w:val="center"/>
      <w:rPr>
        <w:sz w:val="16"/>
        <w:szCs w:val="16"/>
      </w:rPr>
    </w:pPr>
    <w:r w:rsidRPr="007D6598">
      <w:rPr>
        <w:sz w:val="16"/>
        <w:szCs w:val="16"/>
      </w:rPr>
      <w:t>Complexo Rio Madeira - Ed. Pacaás Novos 2º Andar</w:t>
    </w:r>
  </w:p>
  <w:p w:rsidR="00BE7D6D" w:rsidRPr="007D6598" w:rsidRDefault="00BE7D6D" w:rsidP="003F3E6E">
    <w:pPr>
      <w:pStyle w:val="Cabealho"/>
      <w:spacing w:before="100" w:after="100"/>
      <w:contextualSpacing/>
      <w:jc w:val="center"/>
      <w:rPr>
        <w:sz w:val="16"/>
        <w:szCs w:val="16"/>
      </w:rPr>
    </w:pPr>
    <w:r w:rsidRPr="007D6598">
      <w:rPr>
        <w:sz w:val="16"/>
        <w:szCs w:val="16"/>
      </w:rPr>
      <w:t xml:space="preserve">Porto Velho, Rondônia. </w:t>
    </w:r>
  </w:p>
  <w:p w:rsidR="00BE7D6D" w:rsidRPr="007D6598" w:rsidRDefault="00BE7D6D"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p w:rsidR="00BE7D6D" w:rsidRPr="009B4D19" w:rsidRDefault="00BE7D6D" w:rsidP="003F3E6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7">
    <w:nsid w:val="22EE4F57"/>
    <w:multiLevelType w:val="hybridMultilevel"/>
    <w:tmpl w:val="F92C9EEA"/>
    <w:lvl w:ilvl="0" w:tplc="09FEABF4">
      <w:start w:val="1"/>
      <w:numFmt w:val="decimal"/>
      <w:lvlText w:val="%1."/>
      <w:lvlJc w:val="left"/>
      <w:pPr>
        <w:tabs>
          <w:tab w:val="num" w:pos="1211"/>
        </w:tabs>
        <w:ind w:left="1211"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E013A4"/>
    <w:multiLevelType w:val="hybridMultilevel"/>
    <w:tmpl w:val="7D36DCAA"/>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23">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1">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5">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6"/>
  </w:num>
  <w:num w:numId="2">
    <w:abstractNumId w:val="20"/>
  </w:num>
  <w:num w:numId="3">
    <w:abstractNumId w:val="30"/>
  </w:num>
  <w:num w:numId="4">
    <w:abstractNumId w:val="4"/>
  </w:num>
  <w:num w:numId="5">
    <w:abstractNumId w:val="36"/>
  </w:num>
  <w:num w:numId="6">
    <w:abstractNumId w:val="28"/>
  </w:num>
  <w:num w:numId="7">
    <w:abstractNumId w:val="18"/>
  </w:num>
  <w:num w:numId="8">
    <w:abstractNumId w:val="13"/>
  </w:num>
  <w:num w:numId="9">
    <w:abstractNumId w:val="17"/>
  </w:num>
  <w:num w:numId="10">
    <w:abstractNumId w:val="27"/>
  </w:num>
  <w:num w:numId="11">
    <w:abstractNumId w:val="19"/>
  </w:num>
  <w:num w:numId="12">
    <w:abstractNumId w:val="34"/>
  </w:num>
  <w:num w:numId="13">
    <w:abstractNumId w:val="29"/>
  </w:num>
  <w:num w:numId="14">
    <w:abstractNumId w:val="31"/>
  </w:num>
  <w:num w:numId="15">
    <w:abstractNumId w:val="32"/>
  </w:num>
  <w:num w:numId="16">
    <w:abstractNumId w:val="25"/>
  </w:num>
  <w:num w:numId="17">
    <w:abstractNumId w:val="23"/>
  </w:num>
  <w:num w:numId="18">
    <w:abstractNumId w:val="14"/>
  </w:num>
  <w:num w:numId="19">
    <w:abstractNumId w:val="15"/>
  </w:num>
  <w:num w:numId="20">
    <w:abstractNumId w:val="24"/>
  </w:num>
  <w:num w:numId="21">
    <w:abstractNumId w:val="35"/>
  </w:num>
  <w:num w:numId="22">
    <w:abstractNumId w:val="21"/>
  </w:num>
  <w:num w:numId="23">
    <w:abstractNumId w:val="33"/>
  </w:num>
  <w:num w:numId="24">
    <w:abstractNumId w:val="26"/>
  </w:num>
  <w:num w:numId="25">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A61"/>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7B9"/>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EA0"/>
    <w:rsid w:val="001C6FFD"/>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D69"/>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0FC"/>
    <w:rsid w:val="002E51B4"/>
    <w:rsid w:val="002E5366"/>
    <w:rsid w:val="002E5F20"/>
    <w:rsid w:val="002E75E2"/>
    <w:rsid w:val="002E7704"/>
    <w:rsid w:val="002E7BD7"/>
    <w:rsid w:val="002F0E20"/>
    <w:rsid w:val="002F0FF6"/>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081"/>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01C"/>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3E6E"/>
    <w:rsid w:val="003F420D"/>
    <w:rsid w:val="003F4AFC"/>
    <w:rsid w:val="003F5B65"/>
    <w:rsid w:val="003F6AE6"/>
    <w:rsid w:val="003F72E1"/>
    <w:rsid w:val="003F7D1D"/>
    <w:rsid w:val="004003FD"/>
    <w:rsid w:val="00400C10"/>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D7EAE"/>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924"/>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3F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515"/>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3E37"/>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3B4"/>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0E18"/>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390"/>
    <w:rsid w:val="00897538"/>
    <w:rsid w:val="00897949"/>
    <w:rsid w:val="00897F95"/>
    <w:rsid w:val="008A0126"/>
    <w:rsid w:val="008A01B1"/>
    <w:rsid w:val="008A0B36"/>
    <w:rsid w:val="008A0D9D"/>
    <w:rsid w:val="008A0DF4"/>
    <w:rsid w:val="008A0FF1"/>
    <w:rsid w:val="008A1AD2"/>
    <w:rsid w:val="008A1C41"/>
    <w:rsid w:val="008A24EF"/>
    <w:rsid w:val="008A25BF"/>
    <w:rsid w:val="008A2EEA"/>
    <w:rsid w:val="008A2FFA"/>
    <w:rsid w:val="008A307C"/>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0FB7"/>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8DA"/>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0E2"/>
    <w:rsid w:val="00BB3743"/>
    <w:rsid w:val="00BB4158"/>
    <w:rsid w:val="00BB53FD"/>
    <w:rsid w:val="00BB6001"/>
    <w:rsid w:val="00BB7ABB"/>
    <w:rsid w:val="00BB7AF2"/>
    <w:rsid w:val="00BB7CE4"/>
    <w:rsid w:val="00BC1566"/>
    <w:rsid w:val="00BC15E2"/>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13E"/>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E7D6D"/>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1C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28E"/>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838"/>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732"/>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27E32"/>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47F01"/>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F"/>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qFormat="1"/>
    <w:lsdException w:name="Title" w:qFormat="1"/>
    <w:lsdException w:name="Body Text Indent" w:uiPriority="99"/>
    <w:lsdException w:name="Subtitle" w:qFormat="1"/>
    <w:lsdException w:name="Followed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EA288-1DFD-4569-AC3D-1B31E291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38</Pages>
  <Words>13259</Words>
  <Characters>77498</Characters>
  <Application>Microsoft Office Word</Application>
  <DocSecurity>0</DocSecurity>
  <Lines>645</Lines>
  <Paragraphs>181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90576</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95</cp:revision>
  <cp:lastPrinted>2016-10-19T16:18:00Z</cp:lastPrinted>
  <dcterms:created xsi:type="dcterms:W3CDTF">2016-01-28T16:24:00Z</dcterms:created>
  <dcterms:modified xsi:type="dcterms:W3CDTF">2016-10-19T16:18:00Z</dcterms:modified>
</cp:coreProperties>
</file>