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9B5FB9" w:rsidP="003308E2">
      <w:pPr>
        <w:pStyle w:val="Ttulo2"/>
        <w:ind w:firstLine="284"/>
        <w:rPr>
          <w:sz w:val="22"/>
          <w:szCs w:val="22"/>
        </w:rPr>
      </w:pPr>
      <w:r>
        <w:rPr>
          <w:sz w:val="22"/>
          <w:szCs w:val="22"/>
        </w:rPr>
        <w:t>RESPOSTA DE PED</w:t>
      </w:r>
      <w:r w:rsidR="00DF5DED">
        <w:rPr>
          <w:sz w:val="22"/>
          <w:szCs w:val="22"/>
        </w:rPr>
        <w:t>IDO DE ESCLARECIMENTO</w:t>
      </w:r>
    </w:p>
    <w:p w:rsidR="003308E2" w:rsidRDefault="003308E2" w:rsidP="003308E2"/>
    <w:p w:rsidR="00752D29" w:rsidRPr="003308E2" w:rsidRDefault="00752D29" w:rsidP="003308E2"/>
    <w:p w:rsidR="007E6810" w:rsidRDefault="007E6810" w:rsidP="007E6810">
      <w:pPr>
        <w:pStyle w:val="Ttulo2"/>
        <w:jc w:val="both"/>
        <w:rPr>
          <w:i/>
          <w:sz w:val="22"/>
          <w:szCs w:val="22"/>
        </w:rPr>
      </w:pPr>
      <w:r>
        <w:rPr>
          <w:sz w:val="22"/>
          <w:szCs w:val="22"/>
        </w:rPr>
        <w:t>PREGÃO ELETRÔNICO Nº 38</w:t>
      </w:r>
      <w:r w:rsidR="009A71EA">
        <w:rPr>
          <w:sz w:val="22"/>
          <w:szCs w:val="22"/>
        </w:rPr>
        <w:t>6</w:t>
      </w:r>
      <w:r>
        <w:rPr>
          <w:sz w:val="22"/>
          <w:szCs w:val="22"/>
        </w:rPr>
        <w:t>/2016/SUPEL/RO</w:t>
      </w:r>
    </w:p>
    <w:p w:rsidR="007E6810" w:rsidRDefault="007E6810" w:rsidP="007E6810">
      <w:pPr>
        <w:ind w:right="-1"/>
        <w:rPr>
          <w:b/>
          <w:bCs/>
          <w:sz w:val="22"/>
          <w:szCs w:val="22"/>
        </w:rPr>
      </w:pPr>
      <w:r>
        <w:rPr>
          <w:b/>
          <w:bCs/>
          <w:sz w:val="21"/>
          <w:szCs w:val="21"/>
        </w:rPr>
        <w:t xml:space="preserve">PROCESSO ADMINISTRATIVO Nº </w:t>
      </w:r>
      <w:r>
        <w:rPr>
          <w:b/>
          <w:bCs/>
          <w:sz w:val="22"/>
          <w:szCs w:val="22"/>
        </w:rPr>
        <w:t>1</w:t>
      </w:r>
      <w:r w:rsidR="009A71EA">
        <w:rPr>
          <w:b/>
          <w:bCs/>
          <w:sz w:val="22"/>
          <w:szCs w:val="22"/>
        </w:rPr>
        <w:t>6.0004.00273</w:t>
      </w:r>
      <w:r>
        <w:rPr>
          <w:b/>
          <w:bCs/>
          <w:sz w:val="22"/>
          <w:szCs w:val="22"/>
        </w:rPr>
        <w:t>-00/2016</w:t>
      </w:r>
      <w:r w:rsidR="009A71EA">
        <w:rPr>
          <w:b/>
          <w:bCs/>
          <w:sz w:val="22"/>
          <w:szCs w:val="22"/>
        </w:rPr>
        <w:t>/SEJUCEL</w:t>
      </w:r>
    </w:p>
    <w:p w:rsidR="007E6810" w:rsidRPr="00B52CDD" w:rsidRDefault="007E6810" w:rsidP="007E6810">
      <w:pPr>
        <w:rPr>
          <w:b/>
          <w:i/>
          <w:sz w:val="22"/>
          <w:szCs w:val="22"/>
        </w:rPr>
      </w:pPr>
      <w:r>
        <w:rPr>
          <w:b/>
          <w:sz w:val="21"/>
          <w:szCs w:val="21"/>
        </w:rPr>
        <w:t>OBJETO:</w:t>
      </w:r>
      <w:r w:rsidRPr="00094823">
        <w:rPr>
          <w:i/>
          <w:sz w:val="22"/>
          <w:szCs w:val="22"/>
        </w:rPr>
        <w:t xml:space="preserve"> </w:t>
      </w:r>
      <w:r w:rsidRPr="001D5632">
        <w:rPr>
          <w:i/>
          <w:sz w:val="22"/>
          <w:szCs w:val="22"/>
        </w:rPr>
        <w:t>“</w:t>
      </w:r>
      <w:r w:rsidR="009A71EA" w:rsidRPr="009A71EA">
        <w:rPr>
          <w:i/>
          <w:sz w:val="22"/>
          <w:szCs w:val="22"/>
        </w:rPr>
        <w:t xml:space="preserve">Contratação de empresa especializada para prestação de </w:t>
      </w:r>
      <w:r w:rsidR="009A71EA" w:rsidRPr="009A71EA">
        <w:rPr>
          <w:b/>
          <w:i/>
          <w:sz w:val="22"/>
          <w:szCs w:val="22"/>
        </w:rPr>
        <w:t>serviços de locação de estrutura</w:t>
      </w:r>
      <w:r w:rsidR="009A71EA" w:rsidRPr="009A71EA">
        <w:rPr>
          <w:i/>
          <w:sz w:val="22"/>
          <w:szCs w:val="22"/>
        </w:rPr>
        <w:t xml:space="preserve"> para eventos sendo, </w:t>
      </w:r>
      <w:r w:rsidR="009A71EA" w:rsidRPr="009A71EA">
        <w:rPr>
          <w:b/>
          <w:i/>
          <w:sz w:val="22"/>
          <w:szCs w:val="22"/>
        </w:rPr>
        <w:t xml:space="preserve">SONORIZAÇÃO, ILUMINAÇÃO, ARQUIBANCADA e BANHEIROS </w:t>
      </w:r>
      <w:proofErr w:type="gramStart"/>
      <w:r w:rsidR="009A71EA" w:rsidRPr="009A71EA">
        <w:rPr>
          <w:b/>
          <w:i/>
          <w:sz w:val="22"/>
          <w:szCs w:val="22"/>
        </w:rPr>
        <w:t>QUÍMICOS</w:t>
      </w:r>
      <w:r w:rsidR="009A71EA" w:rsidRPr="009A71EA">
        <w:rPr>
          <w:i/>
          <w:sz w:val="22"/>
          <w:szCs w:val="22"/>
        </w:rPr>
        <w:t xml:space="preserve"> com vista a atender o evento cultural denominado FESTIVAL FOLCLÓRICO DE GUAJARÁ-MIRIM</w:t>
      </w:r>
      <w:proofErr w:type="gramEnd"/>
      <w:r w:rsidR="009A71EA" w:rsidRPr="009A71EA">
        <w:rPr>
          <w:i/>
          <w:sz w:val="22"/>
          <w:szCs w:val="22"/>
        </w:rPr>
        <w:t>: DUELO DA FRONTEIRA- 2016,</w:t>
      </w:r>
      <w:r w:rsidR="009A71EA" w:rsidRPr="009A71EA">
        <w:rPr>
          <w:b/>
          <w:i/>
          <w:sz w:val="22"/>
          <w:szCs w:val="22"/>
        </w:rPr>
        <w:t xml:space="preserve"> </w:t>
      </w:r>
      <w:r w:rsidR="009A71EA" w:rsidRPr="009A71EA">
        <w:rPr>
          <w:i/>
          <w:color w:val="000000"/>
          <w:sz w:val="22"/>
          <w:szCs w:val="22"/>
        </w:rPr>
        <w:t>conforme especificação completa no Termo de Referência – Anexo I deste Edital.</w:t>
      </w:r>
      <w:r w:rsidRPr="001D5632">
        <w:rPr>
          <w:bCs/>
          <w:i/>
          <w:sz w:val="22"/>
          <w:szCs w:val="22"/>
        </w:rPr>
        <w:t>”</w:t>
      </w:r>
      <w:r w:rsidRPr="00B52CDD">
        <w:rPr>
          <w:i/>
          <w:color w:val="000000"/>
          <w:sz w:val="22"/>
          <w:szCs w:val="22"/>
        </w:rPr>
        <w:t>.</w:t>
      </w:r>
    </w:p>
    <w:p w:rsidR="0001727A" w:rsidRDefault="0001727A" w:rsidP="00F36BBF">
      <w:pPr>
        <w:rPr>
          <w:b/>
          <w:sz w:val="22"/>
          <w:szCs w:val="22"/>
        </w:rPr>
      </w:pPr>
    </w:p>
    <w:p w:rsidR="00AF70C6" w:rsidRPr="00DF5DED" w:rsidRDefault="00692ECC" w:rsidP="00F36BBF">
      <w:pPr>
        <w:rPr>
          <w:b/>
          <w:sz w:val="22"/>
          <w:szCs w:val="22"/>
        </w:rPr>
      </w:pPr>
      <w:r w:rsidRPr="00DF5DED">
        <w:rPr>
          <w:b/>
          <w:sz w:val="22"/>
          <w:szCs w:val="22"/>
        </w:rPr>
        <w:t xml:space="preserve"> </w:t>
      </w:r>
    </w:p>
    <w:p w:rsidR="00C815ED" w:rsidRDefault="005F748A" w:rsidP="007868FD">
      <w:pPr>
        <w:spacing w:line="300" w:lineRule="auto"/>
        <w:ind w:firstLine="1134"/>
        <w:rPr>
          <w:b/>
          <w:sz w:val="22"/>
          <w:szCs w:val="22"/>
        </w:rPr>
      </w:pPr>
      <w:r w:rsidRPr="00DF5DED">
        <w:rPr>
          <w:sz w:val="22"/>
          <w:szCs w:val="22"/>
        </w:rPr>
        <w:t>A Superintendência Estadual de Compras e Licitações – SUPEL, através d</w:t>
      </w:r>
      <w:r w:rsidR="007E6810">
        <w:rPr>
          <w:sz w:val="22"/>
          <w:szCs w:val="22"/>
        </w:rPr>
        <w:t>o</w:t>
      </w:r>
      <w:r w:rsidRPr="00DF5DED">
        <w:rPr>
          <w:sz w:val="22"/>
          <w:szCs w:val="22"/>
        </w:rPr>
        <w:t xml:space="preserve"> Pre</w:t>
      </w:r>
      <w:r w:rsidR="00403F46">
        <w:rPr>
          <w:sz w:val="22"/>
          <w:szCs w:val="22"/>
        </w:rPr>
        <w:t>goeir</w:t>
      </w:r>
      <w:r w:rsidR="007E6810">
        <w:rPr>
          <w:sz w:val="22"/>
          <w:szCs w:val="22"/>
        </w:rPr>
        <w:t>o Substituto</w:t>
      </w:r>
      <w:r w:rsidR="00403F46">
        <w:rPr>
          <w:sz w:val="22"/>
          <w:szCs w:val="22"/>
        </w:rPr>
        <w:t xml:space="preserve"> nomead</w:t>
      </w:r>
      <w:r w:rsidR="007E6810">
        <w:rPr>
          <w:sz w:val="22"/>
          <w:szCs w:val="22"/>
        </w:rPr>
        <w:t>o</w:t>
      </w:r>
      <w:r w:rsidR="00403F46">
        <w:rPr>
          <w:sz w:val="22"/>
          <w:szCs w:val="22"/>
        </w:rPr>
        <w:t xml:space="preserve"> na Portaria nº </w:t>
      </w:r>
      <w:r w:rsidR="0001727A">
        <w:rPr>
          <w:sz w:val="22"/>
          <w:szCs w:val="22"/>
        </w:rPr>
        <w:t>17</w:t>
      </w:r>
      <w:r w:rsidRPr="00DF5DED">
        <w:rPr>
          <w:sz w:val="22"/>
          <w:szCs w:val="22"/>
        </w:rPr>
        <w:t>/GAB/SUPEL</w:t>
      </w:r>
      <w:r w:rsidR="00403F46">
        <w:rPr>
          <w:sz w:val="22"/>
          <w:szCs w:val="22"/>
        </w:rPr>
        <w:t>/2016</w:t>
      </w:r>
      <w:r w:rsidRPr="00DF5DED">
        <w:rPr>
          <w:sz w:val="22"/>
          <w:szCs w:val="22"/>
        </w:rPr>
        <w:t xml:space="preserve">, de </w:t>
      </w:r>
      <w:r w:rsidR="0001727A">
        <w:rPr>
          <w:sz w:val="22"/>
          <w:szCs w:val="22"/>
        </w:rPr>
        <w:t>15</w:t>
      </w:r>
      <w:r w:rsidR="00403F46">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publicada no DOE nº </w:t>
      </w:r>
      <w:r w:rsidR="0001727A">
        <w:rPr>
          <w:sz w:val="22"/>
          <w:szCs w:val="22"/>
        </w:rPr>
        <w:t>111</w:t>
      </w:r>
      <w:r w:rsidRPr="00DF5DED">
        <w:rPr>
          <w:sz w:val="22"/>
          <w:szCs w:val="22"/>
        </w:rPr>
        <w:t xml:space="preserve">, de </w:t>
      </w:r>
      <w:r w:rsidR="0001727A">
        <w:rPr>
          <w:sz w:val="22"/>
          <w:szCs w:val="22"/>
        </w:rPr>
        <w:t>20</w:t>
      </w:r>
      <w:r w:rsidRPr="00DF5DED">
        <w:rPr>
          <w:sz w:val="22"/>
          <w:szCs w:val="22"/>
        </w:rPr>
        <w:t>.0</w:t>
      </w:r>
      <w:r w:rsidR="0001727A">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atentando para</w:t>
      </w:r>
      <w:r w:rsidR="007E6810">
        <w:rPr>
          <w:sz w:val="22"/>
          <w:szCs w:val="22"/>
        </w:rPr>
        <w:t xml:space="preserve"> o</w:t>
      </w:r>
      <w:r w:rsidR="009B5FB9" w:rsidRPr="00DF5DED">
        <w:rPr>
          <w:sz w:val="22"/>
          <w:szCs w:val="22"/>
        </w:rPr>
        <w:t xml:space="preserve"> </w:t>
      </w:r>
      <w:r w:rsidR="007E6810">
        <w:rPr>
          <w:sz w:val="22"/>
          <w:szCs w:val="22"/>
        </w:rPr>
        <w:t>P</w:t>
      </w:r>
      <w:r w:rsidR="005D7F11">
        <w:rPr>
          <w:sz w:val="22"/>
          <w:szCs w:val="22"/>
        </w:rPr>
        <w:t>edido</w:t>
      </w:r>
      <w:r w:rsidR="009B5FB9" w:rsidRPr="00DF5DED">
        <w:rPr>
          <w:sz w:val="22"/>
          <w:szCs w:val="22"/>
        </w:rPr>
        <w:t xml:space="preserve"> de </w:t>
      </w:r>
      <w:r w:rsidR="007E6810">
        <w:rPr>
          <w:sz w:val="22"/>
          <w:szCs w:val="22"/>
        </w:rPr>
        <w:t>E</w:t>
      </w:r>
      <w:r w:rsidR="009B5FB9" w:rsidRPr="00DF5DED">
        <w:rPr>
          <w:sz w:val="22"/>
          <w:szCs w:val="22"/>
        </w:rPr>
        <w:t>sclarecimento</w:t>
      </w:r>
      <w:r w:rsidR="007E6810">
        <w:rPr>
          <w:sz w:val="22"/>
          <w:szCs w:val="22"/>
        </w:rPr>
        <w:t>,</w:t>
      </w:r>
      <w:r w:rsidR="005D7F11">
        <w:rPr>
          <w:sz w:val="22"/>
          <w:szCs w:val="22"/>
        </w:rPr>
        <w:t xml:space="preserve"> </w:t>
      </w:r>
      <w:r w:rsidR="00B760EA" w:rsidRPr="00C815ED">
        <w:rPr>
          <w:b/>
          <w:sz w:val="22"/>
          <w:szCs w:val="22"/>
        </w:rPr>
        <w:t xml:space="preserve">vem notificar aos interessados </w:t>
      </w:r>
      <w:r w:rsidR="00C815ED">
        <w:rPr>
          <w:b/>
          <w:sz w:val="22"/>
          <w:szCs w:val="22"/>
        </w:rPr>
        <w:t xml:space="preserve">o </w:t>
      </w:r>
      <w:r w:rsidR="00C815ED" w:rsidRPr="00C815ED">
        <w:rPr>
          <w:b/>
          <w:sz w:val="22"/>
          <w:szCs w:val="22"/>
        </w:rPr>
        <w:t>que</w:t>
      </w:r>
      <w:r w:rsidR="00C815ED">
        <w:rPr>
          <w:b/>
          <w:sz w:val="22"/>
          <w:szCs w:val="22"/>
        </w:rPr>
        <w:t xml:space="preserve"> se segue:</w:t>
      </w:r>
    </w:p>
    <w:p w:rsidR="00130944" w:rsidRDefault="00130944" w:rsidP="007868FD">
      <w:pPr>
        <w:spacing w:line="300" w:lineRule="auto"/>
        <w:ind w:firstLine="1134"/>
        <w:rPr>
          <w:b/>
          <w:sz w:val="22"/>
          <w:szCs w:val="22"/>
        </w:rPr>
      </w:pPr>
    </w:p>
    <w:p w:rsidR="00611CB0" w:rsidRDefault="00611CB0" w:rsidP="00611CB0">
      <w:pPr>
        <w:rPr>
          <w:bCs/>
          <w:sz w:val="22"/>
          <w:szCs w:val="22"/>
        </w:rPr>
      </w:pPr>
      <w:r>
        <w:rPr>
          <w:b/>
          <w:bCs/>
          <w:sz w:val="22"/>
          <w:szCs w:val="22"/>
        </w:rPr>
        <w:t xml:space="preserve">PEDIDO DE ESCLARECIMENTO </w:t>
      </w:r>
      <w:r>
        <w:rPr>
          <w:bCs/>
          <w:sz w:val="22"/>
          <w:szCs w:val="22"/>
        </w:rPr>
        <w:t>– via e-m</w:t>
      </w:r>
      <w:r w:rsidR="00B66D54">
        <w:rPr>
          <w:bCs/>
          <w:sz w:val="22"/>
          <w:szCs w:val="22"/>
        </w:rPr>
        <w:t xml:space="preserve">ail datado de </w:t>
      </w:r>
      <w:r w:rsidR="009869D5">
        <w:rPr>
          <w:bCs/>
          <w:sz w:val="22"/>
          <w:szCs w:val="22"/>
        </w:rPr>
        <w:t>19</w:t>
      </w:r>
      <w:r w:rsidR="00B66D54">
        <w:rPr>
          <w:bCs/>
          <w:sz w:val="22"/>
          <w:szCs w:val="22"/>
        </w:rPr>
        <w:t>/09/2016</w:t>
      </w:r>
      <w:r w:rsidR="00130944">
        <w:rPr>
          <w:bCs/>
          <w:sz w:val="22"/>
          <w:szCs w:val="22"/>
        </w:rPr>
        <w:t xml:space="preserve"> – recebido no dia 20/09/2016</w:t>
      </w:r>
    </w:p>
    <w:p w:rsidR="009869D5" w:rsidRDefault="009869D5" w:rsidP="009869D5">
      <w:pPr>
        <w:pStyle w:val="NormalWeb"/>
        <w:spacing w:before="0" w:beforeAutospacing="0" w:after="0" w:afterAutospacing="0"/>
        <w:ind w:left="2835"/>
        <w:jc w:val="both"/>
        <w:rPr>
          <w:i/>
          <w:sz w:val="20"/>
          <w:szCs w:val="20"/>
        </w:rPr>
      </w:pPr>
    </w:p>
    <w:p w:rsidR="009869D5" w:rsidRPr="009869D5" w:rsidRDefault="008D6F93" w:rsidP="009869D5">
      <w:pPr>
        <w:pStyle w:val="NormalWeb"/>
        <w:spacing w:before="0" w:beforeAutospacing="0" w:after="0" w:afterAutospacing="0"/>
        <w:ind w:left="2835"/>
        <w:jc w:val="both"/>
        <w:rPr>
          <w:i/>
          <w:sz w:val="20"/>
          <w:szCs w:val="20"/>
        </w:rPr>
      </w:pPr>
      <w:r w:rsidRPr="009869D5">
        <w:rPr>
          <w:i/>
          <w:sz w:val="20"/>
          <w:szCs w:val="20"/>
        </w:rPr>
        <w:t>Solicito</w:t>
      </w:r>
      <w:r w:rsidR="009869D5" w:rsidRPr="009869D5">
        <w:rPr>
          <w:i/>
          <w:sz w:val="20"/>
          <w:szCs w:val="20"/>
        </w:rPr>
        <w:t xml:space="preserve"> a gentiliza de me esclarecer uma dúvida quanto ao </w:t>
      </w:r>
      <w:proofErr w:type="spellStart"/>
      <w:proofErr w:type="gramStart"/>
      <w:r w:rsidR="009869D5" w:rsidRPr="009869D5">
        <w:rPr>
          <w:i/>
          <w:sz w:val="20"/>
          <w:szCs w:val="20"/>
        </w:rPr>
        <w:t>pe</w:t>
      </w:r>
      <w:proofErr w:type="spellEnd"/>
      <w:proofErr w:type="gramEnd"/>
      <w:r w:rsidR="009869D5" w:rsidRPr="009869D5">
        <w:rPr>
          <w:i/>
          <w:sz w:val="20"/>
          <w:szCs w:val="20"/>
        </w:rPr>
        <w:t xml:space="preserve"> 386. sobre o adendo modificador . i, no item: a.2. qualificação técnica profissional - para os itens 1 e 2 - engenheiro elétrico ou técnico em </w:t>
      </w:r>
      <w:proofErr w:type="spellStart"/>
      <w:r w:rsidR="009869D5" w:rsidRPr="009869D5">
        <w:rPr>
          <w:i/>
          <w:sz w:val="20"/>
          <w:szCs w:val="20"/>
        </w:rPr>
        <w:t>elétrotécnica</w:t>
      </w:r>
      <w:proofErr w:type="spellEnd"/>
      <w:r w:rsidR="009869D5" w:rsidRPr="009869D5">
        <w:rPr>
          <w:i/>
          <w:sz w:val="20"/>
          <w:szCs w:val="20"/>
        </w:rPr>
        <w:t xml:space="preserve">, para o item 3 – engenheiro civil ou mecânico – certidão de acervo técnico, em nome do(s) responsável(is) técnico(s) da empresa, emitida(s) pelo </w:t>
      </w:r>
      <w:proofErr w:type="spellStart"/>
      <w:r w:rsidR="009869D5" w:rsidRPr="009869D5">
        <w:rPr>
          <w:i/>
          <w:sz w:val="20"/>
          <w:szCs w:val="20"/>
        </w:rPr>
        <w:t>crea</w:t>
      </w:r>
      <w:proofErr w:type="spellEnd"/>
      <w:r w:rsidR="009869D5" w:rsidRPr="009869D5">
        <w:rPr>
          <w:i/>
          <w:sz w:val="20"/>
          <w:szCs w:val="20"/>
        </w:rPr>
        <w:t xml:space="preserve">, que demonstrem a experiência em serviço de execução compatível e semelhante ao proposto nesta licitação. a certidão de acervo técnico, em nome do responsável técnico , deverá obrigatoriamente vincular o documento á empresa licitante, ou serão aceitos acervos do profissional  em </w:t>
      </w:r>
      <w:proofErr w:type="spellStart"/>
      <w:r w:rsidR="009869D5" w:rsidRPr="009869D5">
        <w:rPr>
          <w:i/>
          <w:sz w:val="20"/>
          <w:szCs w:val="20"/>
        </w:rPr>
        <w:t>prestaçao</w:t>
      </w:r>
      <w:proofErr w:type="spellEnd"/>
      <w:r w:rsidR="009869D5" w:rsidRPr="009869D5">
        <w:rPr>
          <w:i/>
          <w:sz w:val="20"/>
          <w:szCs w:val="20"/>
        </w:rPr>
        <w:t xml:space="preserve"> de serviços a terceiros? pois se o profissional tem vínculo com a empresa, e a mesma deverá apresentar atestado de capacidade técnica do objeto, supõe-se que a empresa terá o acervo.</w:t>
      </w:r>
    </w:p>
    <w:p w:rsidR="00613DDA" w:rsidRDefault="00613DDA" w:rsidP="009B0CD4">
      <w:pPr>
        <w:pStyle w:val="PargrafodaLista"/>
        <w:tabs>
          <w:tab w:val="left" w:pos="284"/>
        </w:tabs>
        <w:spacing w:line="300" w:lineRule="auto"/>
        <w:ind w:left="0"/>
        <w:jc w:val="both"/>
        <w:rPr>
          <w:b/>
          <w:sz w:val="22"/>
          <w:szCs w:val="22"/>
        </w:rPr>
      </w:pPr>
    </w:p>
    <w:p w:rsidR="00130944" w:rsidRDefault="00130944" w:rsidP="00130944">
      <w:pPr>
        <w:spacing w:line="300" w:lineRule="auto"/>
        <w:rPr>
          <w:sz w:val="22"/>
          <w:szCs w:val="22"/>
        </w:rPr>
      </w:pPr>
      <w:r w:rsidRPr="00613DDA">
        <w:rPr>
          <w:b/>
          <w:sz w:val="22"/>
          <w:szCs w:val="22"/>
        </w:rPr>
        <w:t>Resposta:</w:t>
      </w:r>
    </w:p>
    <w:p w:rsidR="00130944" w:rsidRDefault="00130944" w:rsidP="00130944">
      <w:pPr>
        <w:spacing w:line="300" w:lineRule="auto"/>
        <w:ind w:firstLine="1134"/>
        <w:rPr>
          <w:sz w:val="22"/>
          <w:szCs w:val="22"/>
        </w:rPr>
      </w:pPr>
    </w:p>
    <w:p w:rsidR="00130944" w:rsidRPr="00C815ED" w:rsidRDefault="00130944" w:rsidP="00130944">
      <w:pPr>
        <w:spacing w:line="300" w:lineRule="auto"/>
        <w:ind w:firstLine="1134"/>
        <w:rPr>
          <w:sz w:val="22"/>
          <w:szCs w:val="22"/>
        </w:rPr>
      </w:pPr>
      <w:r w:rsidRPr="00C815ED">
        <w:rPr>
          <w:sz w:val="22"/>
          <w:szCs w:val="22"/>
        </w:rPr>
        <w:t>Q</w:t>
      </w:r>
      <w:r>
        <w:rPr>
          <w:sz w:val="22"/>
          <w:szCs w:val="22"/>
        </w:rPr>
        <w:t xml:space="preserve">uanto à admissibilidade o Pedido de Esclarecimento enviado atendeu ao disposto no item </w:t>
      </w:r>
      <w:proofErr w:type="gramStart"/>
      <w:r>
        <w:rPr>
          <w:sz w:val="22"/>
          <w:szCs w:val="22"/>
        </w:rPr>
        <w:t>3</w:t>
      </w:r>
      <w:proofErr w:type="gramEnd"/>
      <w:r>
        <w:rPr>
          <w:sz w:val="22"/>
          <w:szCs w:val="22"/>
        </w:rPr>
        <w:t xml:space="preserve"> do Edital, podendo, assim, ser recebido e conhecido.</w:t>
      </w:r>
    </w:p>
    <w:p w:rsidR="00130944" w:rsidRDefault="00130944" w:rsidP="00130944">
      <w:pPr>
        <w:spacing w:line="300" w:lineRule="auto"/>
        <w:ind w:firstLine="1134"/>
        <w:rPr>
          <w:b/>
          <w:sz w:val="22"/>
          <w:szCs w:val="22"/>
        </w:rPr>
      </w:pPr>
    </w:p>
    <w:p w:rsidR="00130944" w:rsidRDefault="00130944" w:rsidP="00130944">
      <w:pPr>
        <w:pStyle w:val="PargrafodaLista"/>
        <w:tabs>
          <w:tab w:val="left" w:pos="284"/>
        </w:tabs>
        <w:spacing w:line="300" w:lineRule="auto"/>
        <w:ind w:left="0" w:firstLine="1134"/>
        <w:jc w:val="both"/>
        <w:rPr>
          <w:bCs/>
          <w:sz w:val="22"/>
          <w:szCs w:val="22"/>
        </w:rPr>
      </w:pPr>
      <w:r>
        <w:rPr>
          <w:sz w:val="22"/>
          <w:szCs w:val="22"/>
        </w:rPr>
        <w:t>C</w:t>
      </w:r>
      <w:r>
        <w:rPr>
          <w:bCs/>
          <w:sz w:val="22"/>
          <w:szCs w:val="22"/>
        </w:rPr>
        <w:t>onsiderando que a questão levantada no pedido de esclarecimento tem sua origem no Termo de Referência, enviamos a mensagem de e-mail à SEJUCEL – Órgão Requisitante - para manifestação, tendo aquela Superintendência se pronunciado, via e-mail datado de 20/09/2016, constante nos autos, nos seguintes termos:</w:t>
      </w:r>
    </w:p>
    <w:p w:rsidR="00130944" w:rsidRDefault="00130944" w:rsidP="00130944">
      <w:pPr>
        <w:pStyle w:val="PargrafodaLista"/>
        <w:tabs>
          <w:tab w:val="left" w:pos="284"/>
        </w:tabs>
        <w:spacing w:line="300" w:lineRule="auto"/>
        <w:ind w:left="0" w:firstLine="1134"/>
        <w:jc w:val="both"/>
        <w:rPr>
          <w:b/>
          <w:sz w:val="22"/>
          <w:szCs w:val="22"/>
        </w:rPr>
      </w:pPr>
    </w:p>
    <w:p w:rsidR="009869D5" w:rsidRPr="00130944" w:rsidRDefault="009869D5" w:rsidP="00130944">
      <w:pPr>
        <w:shd w:val="clear" w:color="auto" w:fill="FFFFFF"/>
        <w:spacing w:after="240"/>
        <w:ind w:left="2835"/>
        <w:rPr>
          <w:i/>
          <w:sz w:val="22"/>
          <w:szCs w:val="22"/>
        </w:rPr>
      </w:pPr>
      <w:r w:rsidRPr="00130944">
        <w:rPr>
          <w:i/>
          <w:sz w:val="22"/>
          <w:szCs w:val="22"/>
        </w:rPr>
        <w:t xml:space="preserve">"A certidão de acerco técnico do Responsável Técnico indicado pela licitante para esta licitação, não deverá estar vinculado </w:t>
      </w:r>
      <w:r w:rsidR="008D6F93" w:rsidRPr="00130944">
        <w:rPr>
          <w:i/>
          <w:sz w:val="22"/>
          <w:szCs w:val="22"/>
        </w:rPr>
        <w:t>à</w:t>
      </w:r>
      <w:r w:rsidRPr="00130944">
        <w:rPr>
          <w:i/>
          <w:sz w:val="22"/>
          <w:szCs w:val="22"/>
        </w:rPr>
        <w:t xml:space="preserve"> empresa licitante, podendo ser aceitar experiências em prestação de serviços </w:t>
      </w:r>
      <w:r w:rsidRPr="00130944">
        <w:rPr>
          <w:i/>
          <w:sz w:val="22"/>
          <w:szCs w:val="22"/>
        </w:rPr>
        <w:lastRenderedPageBreak/>
        <w:t>para terceiros e outras empresas. Esta exigência deverá ser</w:t>
      </w:r>
      <w:r w:rsidR="008D6F93" w:rsidRPr="00130944">
        <w:rPr>
          <w:i/>
          <w:sz w:val="22"/>
          <w:szCs w:val="22"/>
        </w:rPr>
        <w:t xml:space="preserve"> em nome do responsável técnico”.</w:t>
      </w:r>
    </w:p>
    <w:p w:rsidR="001C2CEB" w:rsidRPr="009869D5" w:rsidRDefault="009869D5" w:rsidP="009869D5">
      <w:pPr>
        <w:shd w:val="clear" w:color="auto" w:fill="FFFFFF"/>
        <w:tabs>
          <w:tab w:val="left" w:pos="709"/>
        </w:tabs>
        <w:spacing w:after="240"/>
        <w:rPr>
          <w:sz w:val="22"/>
          <w:szCs w:val="22"/>
        </w:rPr>
      </w:pPr>
      <w:r>
        <w:rPr>
          <w:sz w:val="22"/>
          <w:szCs w:val="22"/>
        </w:rPr>
        <w:t xml:space="preserve">            </w:t>
      </w:r>
      <w:r w:rsidRPr="009869D5">
        <w:rPr>
          <w:sz w:val="22"/>
          <w:szCs w:val="22"/>
        </w:rPr>
        <w:t>Sem mais, dando por esclarecido, ficam mantidas todas as cláusulas do edital.</w:t>
      </w:r>
    </w:p>
    <w:p w:rsidR="00F36BBF" w:rsidRPr="00C45CBD" w:rsidRDefault="00692ECC" w:rsidP="002C2852">
      <w:pPr>
        <w:autoSpaceDE w:val="0"/>
        <w:autoSpaceDN w:val="0"/>
        <w:adjustRightInd w:val="0"/>
        <w:spacing w:line="300" w:lineRule="auto"/>
        <w:ind w:firstLine="709"/>
        <w:rPr>
          <w:b/>
          <w:i/>
          <w:sz w:val="22"/>
          <w:szCs w:val="22"/>
        </w:rPr>
      </w:pPr>
      <w:r w:rsidRPr="00C45CBD">
        <w:rPr>
          <w:sz w:val="22"/>
          <w:szCs w:val="22"/>
        </w:rPr>
        <w:t xml:space="preserve">Eventuais dúvidas poderão ser sanadas junto </w:t>
      </w:r>
      <w:r w:rsidR="00FA74D9">
        <w:rPr>
          <w:sz w:val="22"/>
          <w:szCs w:val="22"/>
        </w:rPr>
        <w:t>ao Pregoeiro Substituto e E</w:t>
      </w:r>
      <w:r w:rsidRPr="00C45CBD">
        <w:rPr>
          <w:sz w:val="22"/>
          <w:szCs w:val="22"/>
        </w:rPr>
        <w:t xml:space="preserve">quipe de apoio, através do telefone (69) 3216-5318, ou no endereço sito ao </w:t>
      </w:r>
      <w:r w:rsidR="00CA645E" w:rsidRPr="00C45CBD">
        <w:rPr>
          <w:sz w:val="22"/>
          <w:szCs w:val="22"/>
        </w:rPr>
        <w:t>Palácio Rio Madeira, Ed. Rio Pacaás Novos/Edif. Central</w:t>
      </w:r>
      <w:r w:rsidRPr="00C45CBD">
        <w:rPr>
          <w:sz w:val="22"/>
          <w:szCs w:val="22"/>
        </w:rPr>
        <w:t xml:space="preserve">, 1º Andar, Av. </w:t>
      </w:r>
      <w:proofErr w:type="spellStart"/>
      <w:r w:rsidRPr="00C45CBD">
        <w:rPr>
          <w:sz w:val="22"/>
          <w:szCs w:val="22"/>
        </w:rPr>
        <w:t>Farquar</w:t>
      </w:r>
      <w:proofErr w:type="spellEnd"/>
      <w:r w:rsidRPr="00C45CBD">
        <w:rPr>
          <w:sz w:val="22"/>
          <w:szCs w:val="22"/>
        </w:rPr>
        <w:t>, n° 2986, B. Pedrinhas, CEP 76.801-470, Porto Velho/RO</w:t>
      </w:r>
      <w:r w:rsidRPr="00C45CBD">
        <w:rPr>
          <w:bCs/>
          <w:sz w:val="22"/>
          <w:szCs w:val="22"/>
        </w:rPr>
        <w:t>.</w:t>
      </w:r>
    </w:p>
    <w:p w:rsidR="000C1324" w:rsidRDefault="000C1324" w:rsidP="00C45CBD">
      <w:pPr>
        <w:autoSpaceDE w:val="0"/>
        <w:autoSpaceDN w:val="0"/>
        <w:adjustRightInd w:val="0"/>
        <w:ind w:firstLine="709"/>
        <w:jc w:val="right"/>
      </w:pPr>
    </w:p>
    <w:p w:rsidR="00220C7F" w:rsidRPr="00220C7F" w:rsidRDefault="00220C7F" w:rsidP="00220C7F">
      <w:pPr>
        <w:autoSpaceDE w:val="0"/>
        <w:autoSpaceDN w:val="0"/>
        <w:adjustRightInd w:val="0"/>
        <w:ind w:firstLine="709"/>
        <w:rPr>
          <w:sz w:val="22"/>
          <w:szCs w:val="22"/>
        </w:rPr>
      </w:pPr>
      <w:r w:rsidRPr="00220C7F">
        <w:rPr>
          <w:sz w:val="22"/>
          <w:szCs w:val="22"/>
        </w:rPr>
        <w:t>Ciência aos interessados. Publique-se.</w:t>
      </w:r>
    </w:p>
    <w:p w:rsidR="00220C7F" w:rsidRDefault="00220C7F" w:rsidP="00FA74D9">
      <w:pPr>
        <w:autoSpaceDE w:val="0"/>
        <w:autoSpaceDN w:val="0"/>
        <w:adjustRightInd w:val="0"/>
        <w:ind w:firstLine="709"/>
        <w:rPr>
          <w:sz w:val="22"/>
          <w:szCs w:val="22"/>
        </w:rPr>
      </w:pPr>
    </w:p>
    <w:p w:rsidR="008C0961" w:rsidRDefault="00692ECC" w:rsidP="008D6F93">
      <w:pPr>
        <w:autoSpaceDE w:val="0"/>
        <w:autoSpaceDN w:val="0"/>
        <w:adjustRightInd w:val="0"/>
        <w:ind w:firstLine="709"/>
        <w:rPr>
          <w:b/>
          <w:sz w:val="22"/>
          <w:szCs w:val="22"/>
        </w:rPr>
      </w:pPr>
      <w:r w:rsidRPr="00C45CBD">
        <w:rPr>
          <w:sz w:val="22"/>
          <w:szCs w:val="22"/>
        </w:rPr>
        <w:t xml:space="preserve">Porto Velho, </w:t>
      </w:r>
      <w:r w:rsidR="00A9603C">
        <w:rPr>
          <w:sz w:val="22"/>
          <w:szCs w:val="22"/>
        </w:rPr>
        <w:t>22</w:t>
      </w:r>
      <w:r w:rsidRPr="00C45CBD">
        <w:rPr>
          <w:sz w:val="22"/>
          <w:szCs w:val="22"/>
        </w:rPr>
        <w:t xml:space="preserve"> de </w:t>
      </w:r>
      <w:r w:rsidR="00ED2723">
        <w:rPr>
          <w:sz w:val="22"/>
          <w:szCs w:val="22"/>
        </w:rPr>
        <w:t>Setembr</w:t>
      </w:r>
      <w:r w:rsidR="00C45CBD">
        <w:rPr>
          <w:sz w:val="22"/>
          <w:szCs w:val="22"/>
        </w:rPr>
        <w:t>o</w:t>
      </w:r>
      <w:r w:rsidRPr="00C45CBD">
        <w:rPr>
          <w:sz w:val="22"/>
          <w:szCs w:val="22"/>
        </w:rPr>
        <w:t xml:space="preserve"> de 2016.</w:t>
      </w:r>
    </w:p>
    <w:p w:rsidR="00CC5D6A" w:rsidRDefault="00CC5D6A" w:rsidP="00F36BBF">
      <w:pPr>
        <w:tabs>
          <w:tab w:val="left" w:pos="1843"/>
        </w:tabs>
        <w:jc w:val="center"/>
        <w:rPr>
          <w:b/>
          <w:sz w:val="22"/>
          <w:szCs w:val="22"/>
        </w:rPr>
      </w:pPr>
    </w:p>
    <w:p w:rsidR="009068C5" w:rsidRDefault="009068C5" w:rsidP="008C0961">
      <w:pPr>
        <w:jc w:val="center"/>
        <w:rPr>
          <w:b/>
          <w:sz w:val="22"/>
          <w:szCs w:val="22"/>
        </w:rPr>
      </w:pPr>
    </w:p>
    <w:p w:rsidR="00374723" w:rsidRDefault="00374723" w:rsidP="008C0961">
      <w:pPr>
        <w:jc w:val="center"/>
        <w:rPr>
          <w:b/>
          <w:sz w:val="22"/>
          <w:szCs w:val="22"/>
        </w:rPr>
      </w:pPr>
      <w:bookmarkStart w:id="0" w:name="_GoBack"/>
      <w:bookmarkEnd w:id="0"/>
    </w:p>
    <w:p w:rsidR="00F05105" w:rsidRDefault="00F05105" w:rsidP="008C0961">
      <w:pPr>
        <w:jc w:val="center"/>
        <w:rPr>
          <w:b/>
          <w:sz w:val="22"/>
          <w:szCs w:val="22"/>
        </w:rPr>
      </w:pPr>
    </w:p>
    <w:p w:rsidR="008C0961" w:rsidRPr="008C0961" w:rsidRDefault="0037446C" w:rsidP="008C0961">
      <w:pPr>
        <w:jc w:val="center"/>
        <w:rPr>
          <w:b/>
          <w:sz w:val="22"/>
          <w:szCs w:val="22"/>
        </w:rPr>
      </w:pPr>
      <w:r>
        <w:rPr>
          <w:b/>
          <w:sz w:val="22"/>
          <w:szCs w:val="22"/>
        </w:rPr>
        <w:t>JADER CHAPLIN BERNARDO DE OLIVEIRA</w:t>
      </w:r>
    </w:p>
    <w:p w:rsidR="008C0961" w:rsidRPr="008C0961" w:rsidRDefault="008C0961" w:rsidP="008C0961">
      <w:pPr>
        <w:jc w:val="center"/>
        <w:rPr>
          <w:sz w:val="22"/>
          <w:szCs w:val="22"/>
        </w:rPr>
      </w:pPr>
      <w:r w:rsidRPr="008C0961">
        <w:rPr>
          <w:sz w:val="22"/>
          <w:szCs w:val="22"/>
        </w:rPr>
        <w:t>Pregoeir</w:t>
      </w:r>
      <w:r w:rsidR="0037446C">
        <w:rPr>
          <w:sz w:val="22"/>
          <w:szCs w:val="22"/>
        </w:rPr>
        <w:t xml:space="preserve">o </w:t>
      </w:r>
      <w:proofErr w:type="spellStart"/>
      <w:r w:rsidR="0037446C">
        <w:rPr>
          <w:sz w:val="22"/>
          <w:szCs w:val="22"/>
        </w:rPr>
        <w:t>Subsituto</w:t>
      </w:r>
      <w:proofErr w:type="spellEnd"/>
      <w:r w:rsidRPr="008C0961">
        <w:rPr>
          <w:sz w:val="22"/>
          <w:szCs w:val="22"/>
        </w:rPr>
        <w:t xml:space="preserve"> - Equipe ÔMEGA/SUPEL</w:t>
      </w:r>
    </w:p>
    <w:p w:rsidR="008C0961" w:rsidRDefault="008C0961" w:rsidP="009068C5">
      <w:pPr>
        <w:tabs>
          <w:tab w:val="left" w:pos="1843"/>
        </w:tabs>
        <w:jc w:val="center"/>
        <w:rPr>
          <w:bCs/>
          <w:sz w:val="22"/>
          <w:szCs w:val="22"/>
        </w:rPr>
      </w:pPr>
      <w:r w:rsidRPr="008C0961">
        <w:rPr>
          <w:bCs/>
          <w:sz w:val="22"/>
          <w:szCs w:val="22"/>
        </w:rPr>
        <w:t>Matrícula 300130075</w:t>
      </w:r>
    </w:p>
    <w:p w:rsidR="005F72A5" w:rsidRPr="009068C5" w:rsidRDefault="005F72A5" w:rsidP="009068C5">
      <w:pPr>
        <w:tabs>
          <w:tab w:val="left" w:pos="1843"/>
        </w:tabs>
        <w:jc w:val="center"/>
        <w:rPr>
          <w:sz w:val="22"/>
          <w:szCs w:val="22"/>
        </w:rPr>
      </w:pPr>
    </w:p>
    <w:sectPr w:rsidR="005F72A5" w:rsidRPr="009068C5" w:rsidSect="003370A8">
      <w:headerReference w:type="default" r:id="rId8"/>
      <w:footerReference w:type="default" r:id="rId9"/>
      <w:pgSz w:w="11906" w:h="16838"/>
      <w:pgMar w:top="1418" w:right="1304" w:bottom="1276"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40" w:rsidRDefault="00373E40" w:rsidP="005F748A">
      <w:r>
        <w:separator/>
      </w:r>
    </w:p>
  </w:endnote>
  <w:endnote w:type="continuationSeparator" w:id="0">
    <w:p w:rsidR="00373E40" w:rsidRDefault="00373E40"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40" w:rsidRPr="00752D29" w:rsidRDefault="00373E40">
    <w:pPr>
      <w:pStyle w:val="Rodap"/>
      <w:rPr>
        <w:i/>
        <w:sz w:val="15"/>
        <w:szCs w:val="15"/>
      </w:rPr>
    </w:pPr>
    <w:proofErr w:type="spellStart"/>
    <w:r w:rsidRPr="00752D29">
      <w:rPr>
        <w:i/>
        <w:sz w:val="15"/>
        <w:szCs w:val="15"/>
      </w:rPr>
      <w:t>Rvf</w:t>
    </w:r>
    <w:proofErr w:type="spellEnd"/>
    <w:r w:rsidRPr="00752D29">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40" w:rsidRDefault="00373E40" w:rsidP="005F748A">
      <w:r>
        <w:separator/>
      </w:r>
    </w:p>
  </w:footnote>
  <w:footnote w:type="continuationSeparator" w:id="0">
    <w:p w:rsidR="00373E40" w:rsidRDefault="00373E4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40" w:rsidRDefault="000C3477"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373E40" w:rsidRPr="00B91943" w:rsidRDefault="00373E40" w:rsidP="00DF5DED">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373E40" w:rsidRDefault="00373E40"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sidR="00373E40">
      <w:rPr>
        <w:noProof/>
      </w:rPr>
      <w:tab/>
    </w:r>
    <w:r w:rsidR="00373E40">
      <w:rPr>
        <w:noProof/>
      </w:rPr>
      <w:tab/>
    </w:r>
    <w:r w:rsidR="00373E40">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373E40" w:rsidRPr="00504C26" w:rsidRDefault="00373E40" w:rsidP="00DF5DED">
    <w:pPr>
      <w:pStyle w:val="Cabealho"/>
      <w:jc w:val="center"/>
      <w:rPr>
        <w:sz w:val="16"/>
        <w:szCs w:val="16"/>
      </w:rPr>
    </w:pPr>
  </w:p>
  <w:p w:rsidR="00373E40" w:rsidRPr="0068390A" w:rsidRDefault="00373E40" w:rsidP="00DF5DED">
    <w:pPr>
      <w:pStyle w:val="Cabealho"/>
      <w:spacing w:before="100" w:after="100"/>
      <w:contextualSpacing/>
      <w:jc w:val="center"/>
      <w:rPr>
        <w:b/>
      </w:rPr>
    </w:pPr>
    <w:r w:rsidRPr="0068390A">
      <w:rPr>
        <w:b/>
      </w:rPr>
      <w:t>SUPERINTENDÊNCIA ESTADUAL DE LICITAÇÕES - SUPEL</w:t>
    </w:r>
  </w:p>
  <w:p w:rsidR="00373E40" w:rsidRPr="0068390A" w:rsidRDefault="00373E40" w:rsidP="00DF5DED">
    <w:pPr>
      <w:pStyle w:val="Cabealho"/>
      <w:spacing w:before="100" w:after="100"/>
      <w:contextualSpacing/>
      <w:jc w:val="center"/>
    </w:pPr>
    <w:r w:rsidRPr="0068390A">
      <w:t>Complexo Rio Madeira - Ed.</w:t>
    </w:r>
    <w:r>
      <w:t xml:space="preserve"> Rio Pacaás Novos – Central - 2</w:t>
    </w:r>
    <w:r w:rsidRPr="0068390A">
      <w:t xml:space="preserve">º </w:t>
    </w:r>
    <w:proofErr w:type="gramStart"/>
    <w:r w:rsidRPr="0068390A">
      <w:t>Andar</w:t>
    </w:r>
    <w:proofErr w:type="gramEnd"/>
  </w:p>
  <w:p w:rsidR="00373E40" w:rsidRPr="0068390A" w:rsidRDefault="00373E40" w:rsidP="00DF5DED">
    <w:pPr>
      <w:pStyle w:val="Cabealho"/>
      <w:spacing w:before="100" w:after="100"/>
      <w:contextualSpacing/>
      <w:jc w:val="center"/>
    </w:pPr>
    <w:r w:rsidRPr="0068390A">
      <w:t>Porto Velho, Rondônia.</w:t>
    </w:r>
  </w:p>
  <w:p w:rsidR="00373E40" w:rsidRPr="007F543B" w:rsidRDefault="00373E40" w:rsidP="00DF5DED">
    <w:pPr>
      <w:pStyle w:val="Cabealho"/>
      <w:spacing w:before="100" w:after="100"/>
      <w:contextualSpacing/>
      <w:jc w:val="center"/>
      <w:rPr>
        <w:sz w:val="18"/>
        <w:szCs w:val="18"/>
      </w:rPr>
    </w:pPr>
    <w:r w:rsidRPr="007F543B">
      <w:rPr>
        <w:sz w:val="18"/>
        <w:szCs w:val="18"/>
      </w:rPr>
      <w:t>Equipe de Licitações ÔMEGA - Tel. (69) 3216-5318</w:t>
    </w:r>
  </w:p>
  <w:p w:rsidR="00373E40" w:rsidRPr="00DF5DED" w:rsidRDefault="00373E40" w:rsidP="00DF5DED">
    <w:pPr>
      <w:pStyle w:val="Cabealho"/>
      <w:rPr>
        <w:sz w:val="14"/>
        <w:szCs w:val="14"/>
      </w:rPr>
    </w:pPr>
  </w:p>
  <w:p w:rsidR="00373E40" w:rsidRPr="00DF5DED" w:rsidRDefault="00373E40"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F638CA"/>
    <w:multiLevelType w:val="hybridMultilevel"/>
    <w:tmpl w:val="24CAD9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CA7885"/>
    <w:multiLevelType w:val="hybridMultilevel"/>
    <w:tmpl w:val="D0144B8C"/>
    <w:lvl w:ilvl="0" w:tplc="04160001">
      <w:start w:val="1"/>
      <w:numFmt w:val="bullet"/>
      <w:lvlText w:val=""/>
      <w:lvlJc w:val="left"/>
      <w:pPr>
        <w:ind w:left="3030" w:hanging="360"/>
      </w:pPr>
      <w:rPr>
        <w:rFonts w:ascii="Symbol" w:hAnsi="Symbol" w:hint="default"/>
      </w:rPr>
    </w:lvl>
    <w:lvl w:ilvl="1" w:tplc="04160003" w:tentative="1">
      <w:start w:val="1"/>
      <w:numFmt w:val="bullet"/>
      <w:lvlText w:val="o"/>
      <w:lvlJc w:val="left"/>
      <w:pPr>
        <w:ind w:left="3750" w:hanging="360"/>
      </w:pPr>
      <w:rPr>
        <w:rFonts w:ascii="Courier New" w:hAnsi="Courier New" w:cs="Courier New" w:hint="default"/>
      </w:rPr>
    </w:lvl>
    <w:lvl w:ilvl="2" w:tplc="04160005" w:tentative="1">
      <w:start w:val="1"/>
      <w:numFmt w:val="bullet"/>
      <w:lvlText w:val=""/>
      <w:lvlJc w:val="left"/>
      <w:pPr>
        <w:ind w:left="4470" w:hanging="360"/>
      </w:pPr>
      <w:rPr>
        <w:rFonts w:ascii="Wingdings" w:hAnsi="Wingdings" w:hint="default"/>
      </w:rPr>
    </w:lvl>
    <w:lvl w:ilvl="3" w:tplc="04160001" w:tentative="1">
      <w:start w:val="1"/>
      <w:numFmt w:val="bullet"/>
      <w:lvlText w:val=""/>
      <w:lvlJc w:val="left"/>
      <w:pPr>
        <w:ind w:left="5190" w:hanging="360"/>
      </w:pPr>
      <w:rPr>
        <w:rFonts w:ascii="Symbol" w:hAnsi="Symbol" w:hint="default"/>
      </w:rPr>
    </w:lvl>
    <w:lvl w:ilvl="4" w:tplc="04160003" w:tentative="1">
      <w:start w:val="1"/>
      <w:numFmt w:val="bullet"/>
      <w:lvlText w:val="o"/>
      <w:lvlJc w:val="left"/>
      <w:pPr>
        <w:ind w:left="5910" w:hanging="360"/>
      </w:pPr>
      <w:rPr>
        <w:rFonts w:ascii="Courier New" w:hAnsi="Courier New" w:cs="Courier New" w:hint="default"/>
      </w:rPr>
    </w:lvl>
    <w:lvl w:ilvl="5" w:tplc="04160005" w:tentative="1">
      <w:start w:val="1"/>
      <w:numFmt w:val="bullet"/>
      <w:lvlText w:val=""/>
      <w:lvlJc w:val="left"/>
      <w:pPr>
        <w:ind w:left="6630" w:hanging="360"/>
      </w:pPr>
      <w:rPr>
        <w:rFonts w:ascii="Wingdings" w:hAnsi="Wingdings" w:hint="default"/>
      </w:rPr>
    </w:lvl>
    <w:lvl w:ilvl="6" w:tplc="04160001" w:tentative="1">
      <w:start w:val="1"/>
      <w:numFmt w:val="bullet"/>
      <w:lvlText w:val=""/>
      <w:lvlJc w:val="left"/>
      <w:pPr>
        <w:ind w:left="7350" w:hanging="360"/>
      </w:pPr>
      <w:rPr>
        <w:rFonts w:ascii="Symbol" w:hAnsi="Symbol" w:hint="default"/>
      </w:rPr>
    </w:lvl>
    <w:lvl w:ilvl="7" w:tplc="04160003" w:tentative="1">
      <w:start w:val="1"/>
      <w:numFmt w:val="bullet"/>
      <w:lvlText w:val="o"/>
      <w:lvlJc w:val="left"/>
      <w:pPr>
        <w:ind w:left="8070" w:hanging="360"/>
      </w:pPr>
      <w:rPr>
        <w:rFonts w:ascii="Courier New" w:hAnsi="Courier New" w:cs="Courier New" w:hint="default"/>
      </w:rPr>
    </w:lvl>
    <w:lvl w:ilvl="8" w:tplc="04160005" w:tentative="1">
      <w:start w:val="1"/>
      <w:numFmt w:val="bullet"/>
      <w:lvlText w:val=""/>
      <w:lvlJc w:val="left"/>
      <w:pPr>
        <w:ind w:left="8790" w:hanging="360"/>
      </w:pPr>
      <w:rPr>
        <w:rFonts w:ascii="Wingdings" w:hAnsi="Wingdings" w:hint="default"/>
      </w:rPr>
    </w:lvl>
  </w:abstractNum>
  <w:abstractNum w:abstractNumId="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1F1E7A"/>
    <w:multiLevelType w:val="hybridMultilevel"/>
    <w:tmpl w:val="8ACC1D06"/>
    <w:lvl w:ilvl="0" w:tplc="DC0C3226">
      <w:start w:val="1"/>
      <w:numFmt w:val="lowerLetter"/>
      <w:lvlText w:val="%1)"/>
      <w:lvlJc w:val="left"/>
      <w:pPr>
        <w:ind w:left="720" w:hanging="360"/>
      </w:pPr>
      <w:rPr>
        <w:rFonts w:hint="default"/>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
  </w:num>
  <w:num w:numId="7">
    <w:abstractNumId w:val="0"/>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2BEB"/>
    <w:rsid w:val="00004935"/>
    <w:rsid w:val="0000686C"/>
    <w:rsid w:val="0001727A"/>
    <w:rsid w:val="000621BB"/>
    <w:rsid w:val="00080F8B"/>
    <w:rsid w:val="00084F3A"/>
    <w:rsid w:val="00086023"/>
    <w:rsid w:val="000C1324"/>
    <w:rsid w:val="000C3477"/>
    <w:rsid w:val="000D0C7C"/>
    <w:rsid w:val="000D436B"/>
    <w:rsid w:val="000E1E26"/>
    <w:rsid w:val="000E5002"/>
    <w:rsid w:val="001027D9"/>
    <w:rsid w:val="00104DDC"/>
    <w:rsid w:val="001129F9"/>
    <w:rsid w:val="00130944"/>
    <w:rsid w:val="001363BD"/>
    <w:rsid w:val="0017016F"/>
    <w:rsid w:val="001A0014"/>
    <w:rsid w:val="001A3DCB"/>
    <w:rsid w:val="001C2CEB"/>
    <w:rsid w:val="001D4A5D"/>
    <w:rsid w:val="00205A4B"/>
    <w:rsid w:val="0020671E"/>
    <w:rsid w:val="00220C7F"/>
    <w:rsid w:val="0022147E"/>
    <w:rsid w:val="00244EDE"/>
    <w:rsid w:val="00247C75"/>
    <w:rsid w:val="00253427"/>
    <w:rsid w:val="002668A0"/>
    <w:rsid w:val="00275DCE"/>
    <w:rsid w:val="002807A4"/>
    <w:rsid w:val="00292720"/>
    <w:rsid w:val="00293928"/>
    <w:rsid w:val="00297D5E"/>
    <w:rsid w:val="002A4EFE"/>
    <w:rsid w:val="002C0858"/>
    <w:rsid w:val="002C2852"/>
    <w:rsid w:val="002D7F2D"/>
    <w:rsid w:val="002F0182"/>
    <w:rsid w:val="002F1038"/>
    <w:rsid w:val="003308E2"/>
    <w:rsid w:val="00331464"/>
    <w:rsid w:val="003370A8"/>
    <w:rsid w:val="00357028"/>
    <w:rsid w:val="00373E40"/>
    <w:rsid w:val="0037446C"/>
    <w:rsid w:val="00374723"/>
    <w:rsid w:val="003C32F9"/>
    <w:rsid w:val="003D6CC8"/>
    <w:rsid w:val="003F236C"/>
    <w:rsid w:val="00403F46"/>
    <w:rsid w:val="00423C4F"/>
    <w:rsid w:val="00436FAF"/>
    <w:rsid w:val="004529E2"/>
    <w:rsid w:val="00456165"/>
    <w:rsid w:val="00490B04"/>
    <w:rsid w:val="004948EA"/>
    <w:rsid w:val="004B3AAE"/>
    <w:rsid w:val="004E36A3"/>
    <w:rsid w:val="004F4241"/>
    <w:rsid w:val="00511BA5"/>
    <w:rsid w:val="00516D7B"/>
    <w:rsid w:val="005364E0"/>
    <w:rsid w:val="00542789"/>
    <w:rsid w:val="00557A2F"/>
    <w:rsid w:val="00566574"/>
    <w:rsid w:val="00573458"/>
    <w:rsid w:val="005A4AF5"/>
    <w:rsid w:val="005D7F11"/>
    <w:rsid w:val="005F72A5"/>
    <w:rsid w:val="005F748A"/>
    <w:rsid w:val="00611CB0"/>
    <w:rsid w:val="00613DDA"/>
    <w:rsid w:val="006149B3"/>
    <w:rsid w:val="0061566B"/>
    <w:rsid w:val="00643A25"/>
    <w:rsid w:val="0065618A"/>
    <w:rsid w:val="00656E8E"/>
    <w:rsid w:val="00673960"/>
    <w:rsid w:val="006810B7"/>
    <w:rsid w:val="00692ECC"/>
    <w:rsid w:val="006A713A"/>
    <w:rsid w:val="006C33BC"/>
    <w:rsid w:val="006D6A57"/>
    <w:rsid w:val="006E4570"/>
    <w:rsid w:val="007044DC"/>
    <w:rsid w:val="007203BC"/>
    <w:rsid w:val="00752D29"/>
    <w:rsid w:val="0075482C"/>
    <w:rsid w:val="00764C9B"/>
    <w:rsid w:val="00782128"/>
    <w:rsid w:val="007868FD"/>
    <w:rsid w:val="00787405"/>
    <w:rsid w:val="007A205B"/>
    <w:rsid w:val="007A495E"/>
    <w:rsid w:val="007E1E9E"/>
    <w:rsid w:val="007E6810"/>
    <w:rsid w:val="007F2347"/>
    <w:rsid w:val="00822A2C"/>
    <w:rsid w:val="008238A0"/>
    <w:rsid w:val="008268A3"/>
    <w:rsid w:val="00865C6A"/>
    <w:rsid w:val="00891A19"/>
    <w:rsid w:val="008C0961"/>
    <w:rsid w:val="008D6F93"/>
    <w:rsid w:val="009068C5"/>
    <w:rsid w:val="0094177B"/>
    <w:rsid w:val="0094590D"/>
    <w:rsid w:val="0096013A"/>
    <w:rsid w:val="009828C0"/>
    <w:rsid w:val="009869D5"/>
    <w:rsid w:val="00995EC7"/>
    <w:rsid w:val="009A71EA"/>
    <w:rsid w:val="009B0CD4"/>
    <w:rsid w:val="009B5FB9"/>
    <w:rsid w:val="009F01AE"/>
    <w:rsid w:val="009F2FED"/>
    <w:rsid w:val="00A16AA1"/>
    <w:rsid w:val="00A21A58"/>
    <w:rsid w:val="00A9603C"/>
    <w:rsid w:val="00AB4B25"/>
    <w:rsid w:val="00AC766F"/>
    <w:rsid w:val="00AF70C6"/>
    <w:rsid w:val="00B66D54"/>
    <w:rsid w:val="00B760EA"/>
    <w:rsid w:val="00B80A2C"/>
    <w:rsid w:val="00B84DE5"/>
    <w:rsid w:val="00B903C4"/>
    <w:rsid w:val="00B92555"/>
    <w:rsid w:val="00BA00F9"/>
    <w:rsid w:val="00BA6F42"/>
    <w:rsid w:val="00BB534E"/>
    <w:rsid w:val="00BE3F07"/>
    <w:rsid w:val="00BF6733"/>
    <w:rsid w:val="00C02E78"/>
    <w:rsid w:val="00C03C4C"/>
    <w:rsid w:val="00C171E8"/>
    <w:rsid w:val="00C45CBD"/>
    <w:rsid w:val="00C47EEF"/>
    <w:rsid w:val="00C72670"/>
    <w:rsid w:val="00C7371D"/>
    <w:rsid w:val="00C815ED"/>
    <w:rsid w:val="00C95FE4"/>
    <w:rsid w:val="00CA0AD0"/>
    <w:rsid w:val="00CA3BD1"/>
    <w:rsid w:val="00CA5E00"/>
    <w:rsid w:val="00CA645E"/>
    <w:rsid w:val="00CB555B"/>
    <w:rsid w:val="00CC5D6A"/>
    <w:rsid w:val="00D021DF"/>
    <w:rsid w:val="00D34F09"/>
    <w:rsid w:val="00D66E6E"/>
    <w:rsid w:val="00D75AC4"/>
    <w:rsid w:val="00DA2DC5"/>
    <w:rsid w:val="00DC00B1"/>
    <w:rsid w:val="00DC3CCB"/>
    <w:rsid w:val="00DC75E1"/>
    <w:rsid w:val="00DD5D05"/>
    <w:rsid w:val="00DF076E"/>
    <w:rsid w:val="00DF5DED"/>
    <w:rsid w:val="00E0593B"/>
    <w:rsid w:val="00E07C9C"/>
    <w:rsid w:val="00E3189B"/>
    <w:rsid w:val="00E32866"/>
    <w:rsid w:val="00E851AD"/>
    <w:rsid w:val="00EA5526"/>
    <w:rsid w:val="00EB64C4"/>
    <w:rsid w:val="00EC384C"/>
    <w:rsid w:val="00ED2723"/>
    <w:rsid w:val="00EE2538"/>
    <w:rsid w:val="00EE5748"/>
    <w:rsid w:val="00F05105"/>
    <w:rsid w:val="00F36BBF"/>
    <w:rsid w:val="00F45365"/>
    <w:rsid w:val="00F86A80"/>
    <w:rsid w:val="00FA74D9"/>
    <w:rsid w:val="00FB2760"/>
    <w:rsid w:val="00FC5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 w:type="character" w:customStyle="1" w:styleId="PargrafodaListaChar">
    <w:name w:val="Parágrafo da Lista Char"/>
    <w:link w:val="PargrafodaLista"/>
    <w:locked/>
    <w:rsid w:val="00AB4B25"/>
    <w:rPr>
      <w:rFonts w:ascii="Times New Roman" w:eastAsia="Times New Roman" w:hAnsi="Times New Roman" w:cs="Times New Roman"/>
      <w:sz w:val="24"/>
      <w:szCs w:val="24"/>
      <w:lang w:eastAsia="pt-BR"/>
    </w:rPr>
  </w:style>
  <w:style w:type="paragraph" w:customStyle="1" w:styleId="Default">
    <w:name w:val="Default"/>
    <w:rsid w:val="001D4A5D"/>
    <w:pPr>
      <w:autoSpaceDE w:val="0"/>
      <w:autoSpaceDN w:val="0"/>
      <w:adjustRightInd w:val="0"/>
      <w:spacing w:after="0" w:line="240" w:lineRule="auto"/>
    </w:pPr>
    <w:rPr>
      <w:rFonts w:ascii="Verdana" w:hAnsi="Verdana" w:cs="Verdana"/>
      <w:color w:val="000000"/>
      <w:sz w:val="24"/>
      <w:szCs w:val="24"/>
    </w:rPr>
  </w:style>
  <w:style w:type="paragraph" w:styleId="Pr-formataoHTML">
    <w:name w:val="HTML Preformatted"/>
    <w:basedOn w:val="Normal"/>
    <w:link w:val="Pr-formataoHTMLChar"/>
    <w:uiPriority w:val="99"/>
    <w:semiHidden/>
    <w:unhideWhenUsed/>
    <w:rsid w:val="00EE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EE2538"/>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8238A0"/>
  </w:style>
  <w:style w:type="character" w:customStyle="1" w:styleId="TextodenotaderodapChar">
    <w:name w:val="Texto de nota de rodapé Char"/>
    <w:basedOn w:val="Fontepargpadro"/>
    <w:link w:val="Textodenotaderodap"/>
    <w:uiPriority w:val="99"/>
    <w:semiHidden/>
    <w:rsid w:val="008238A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238A0"/>
    <w:rPr>
      <w:vertAlign w:val="superscript"/>
    </w:rPr>
  </w:style>
  <w:style w:type="paragraph" w:styleId="NormalWeb">
    <w:name w:val="Normal (Web)"/>
    <w:basedOn w:val="Normal"/>
    <w:uiPriority w:val="99"/>
    <w:unhideWhenUsed/>
    <w:rsid w:val="003370A8"/>
    <w:pPr>
      <w:spacing w:before="100" w:beforeAutospacing="1" w:after="100" w:afterAutospacing="1"/>
      <w:jc w:val="left"/>
    </w:pPr>
    <w:rPr>
      <w:sz w:val="24"/>
      <w:szCs w:val="24"/>
    </w:rPr>
  </w:style>
  <w:style w:type="character" w:customStyle="1" w:styleId="il">
    <w:name w:val="il"/>
    <w:basedOn w:val="Fontepargpadro"/>
    <w:rsid w:val="009869D5"/>
  </w:style>
  <w:style w:type="character" w:customStyle="1" w:styleId="im">
    <w:name w:val="im"/>
    <w:basedOn w:val="Fontepargpadro"/>
    <w:rsid w:val="0098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176723707">
      <w:bodyDiv w:val="1"/>
      <w:marLeft w:val="0"/>
      <w:marRight w:val="0"/>
      <w:marTop w:val="0"/>
      <w:marBottom w:val="0"/>
      <w:divBdr>
        <w:top w:val="none" w:sz="0" w:space="0" w:color="auto"/>
        <w:left w:val="none" w:sz="0" w:space="0" w:color="auto"/>
        <w:bottom w:val="none" w:sz="0" w:space="0" w:color="auto"/>
        <w:right w:val="none" w:sz="0" w:space="0" w:color="auto"/>
      </w:divBdr>
    </w:div>
    <w:div w:id="1191262760">
      <w:bodyDiv w:val="1"/>
      <w:marLeft w:val="0"/>
      <w:marRight w:val="0"/>
      <w:marTop w:val="0"/>
      <w:marBottom w:val="0"/>
      <w:divBdr>
        <w:top w:val="none" w:sz="0" w:space="0" w:color="auto"/>
        <w:left w:val="none" w:sz="0" w:space="0" w:color="auto"/>
        <w:bottom w:val="none" w:sz="0" w:space="0" w:color="auto"/>
        <w:right w:val="none" w:sz="0" w:space="0" w:color="auto"/>
      </w:divBdr>
      <w:divsChild>
        <w:div w:id="1036663090">
          <w:marLeft w:val="0"/>
          <w:marRight w:val="0"/>
          <w:marTop w:val="0"/>
          <w:marBottom w:val="0"/>
          <w:divBdr>
            <w:top w:val="none" w:sz="0" w:space="0" w:color="auto"/>
            <w:left w:val="none" w:sz="0" w:space="0" w:color="auto"/>
            <w:bottom w:val="none" w:sz="0" w:space="0" w:color="auto"/>
            <w:right w:val="none" w:sz="0" w:space="0" w:color="auto"/>
          </w:divBdr>
          <w:divsChild>
            <w:div w:id="391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396975830">
      <w:bodyDiv w:val="1"/>
      <w:marLeft w:val="0"/>
      <w:marRight w:val="0"/>
      <w:marTop w:val="0"/>
      <w:marBottom w:val="0"/>
      <w:divBdr>
        <w:top w:val="none" w:sz="0" w:space="0" w:color="auto"/>
        <w:left w:val="none" w:sz="0" w:space="0" w:color="auto"/>
        <w:bottom w:val="none" w:sz="0" w:space="0" w:color="auto"/>
        <w:right w:val="none" w:sz="0" w:space="0" w:color="auto"/>
      </w:divBdr>
      <w:divsChild>
        <w:div w:id="35418904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70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B0ADB-A809-45DC-9075-1FCC1F59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473</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28</cp:revision>
  <dcterms:created xsi:type="dcterms:W3CDTF">2016-09-12T16:55:00Z</dcterms:created>
  <dcterms:modified xsi:type="dcterms:W3CDTF">2016-09-22T17:19:00Z</dcterms:modified>
</cp:coreProperties>
</file>