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29" w:rsidRDefault="00AF4929" w:rsidP="00B31B88">
      <w:pPr>
        <w:pStyle w:val="Ttulo2"/>
        <w:ind w:rightChars="20" w:right="40"/>
        <w:rPr>
          <w:color w:val="000000"/>
          <w:sz w:val="22"/>
          <w:szCs w:val="22"/>
        </w:rPr>
      </w:pPr>
    </w:p>
    <w:p w:rsidR="006D4B67" w:rsidRPr="00AF4929" w:rsidRDefault="00B801EB" w:rsidP="00B31B88">
      <w:pPr>
        <w:pStyle w:val="Ttulo2"/>
        <w:ind w:rightChars="20" w:right="40"/>
        <w:rPr>
          <w:color w:val="000000"/>
          <w:sz w:val="22"/>
          <w:szCs w:val="22"/>
        </w:rPr>
      </w:pPr>
      <w:r w:rsidRPr="00AF4929">
        <w:rPr>
          <w:color w:val="000000"/>
          <w:sz w:val="22"/>
          <w:szCs w:val="22"/>
        </w:rPr>
        <w:t xml:space="preserve">EXAME DE PEDIDO </w:t>
      </w:r>
      <w:r w:rsidR="00330780" w:rsidRPr="00AF4929">
        <w:rPr>
          <w:color w:val="000000"/>
          <w:sz w:val="22"/>
          <w:szCs w:val="22"/>
        </w:rPr>
        <w:t>DE</w:t>
      </w:r>
      <w:r w:rsidR="006D4B67" w:rsidRPr="00AF4929">
        <w:rPr>
          <w:color w:val="000000"/>
          <w:sz w:val="22"/>
          <w:szCs w:val="22"/>
        </w:rPr>
        <w:t xml:space="preserve"> ESCLAREC</w:t>
      </w:r>
      <w:r w:rsidR="00330780" w:rsidRPr="00AF4929">
        <w:rPr>
          <w:color w:val="000000"/>
          <w:sz w:val="22"/>
          <w:szCs w:val="22"/>
        </w:rPr>
        <w:t>IMENTO</w:t>
      </w:r>
      <w:r w:rsidR="006D4B67" w:rsidRPr="00AF4929">
        <w:rPr>
          <w:color w:val="000000"/>
          <w:sz w:val="22"/>
          <w:szCs w:val="22"/>
        </w:rPr>
        <w:t xml:space="preserve"> Nº 001 </w:t>
      </w:r>
    </w:p>
    <w:p w:rsidR="00B31B88" w:rsidRPr="00ED7253" w:rsidRDefault="00B31B88" w:rsidP="00B31B88">
      <w:pPr>
        <w:rPr>
          <w:sz w:val="22"/>
          <w:szCs w:val="22"/>
        </w:rPr>
      </w:pPr>
    </w:p>
    <w:p w:rsidR="00AF4929" w:rsidRDefault="00AF4929" w:rsidP="00B31B88">
      <w:pPr>
        <w:pStyle w:val="Ttulo1"/>
        <w:jc w:val="both"/>
        <w:rPr>
          <w:i w:val="0"/>
          <w:sz w:val="22"/>
          <w:szCs w:val="22"/>
        </w:rPr>
      </w:pPr>
    </w:p>
    <w:p w:rsidR="00AF4929" w:rsidRPr="00AF4929" w:rsidRDefault="00AF4929" w:rsidP="00AF4929"/>
    <w:p w:rsidR="006D4B67" w:rsidRPr="00ED7253" w:rsidRDefault="006D4B67" w:rsidP="00B31B88">
      <w:pPr>
        <w:pStyle w:val="Ttulo1"/>
        <w:jc w:val="both"/>
        <w:rPr>
          <w:i w:val="0"/>
          <w:sz w:val="22"/>
          <w:szCs w:val="22"/>
        </w:rPr>
      </w:pPr>
      <w:r w:rsidRPr="00ED7253">
        <w:rPr>
          <w:i w:val="0"/>
          <w:sz w:val="22"/>
          <w:szCs w:val="22"/>
        </w:rPr>
        <w:t xml:space="preserve">PREGÃO ELETRÔNICO N°: </w:t>
      </w:r>
      <w:r w:rsidR="00E14866">
        <w:rPr>
          <w:i w:val="0"/>
          <w:sz w:val="22"/>
          <w:szCs w:val="22"/>
        </w:rPr>
        <w:t>208</w:t>
      </w:r>
      <w:r w:rsidR="00022341" w:rsidRPr="00ED7253">
        <w:rPr>
          <w:bCs/>
          <w:i w:val="0"/>
          <w:sz w:val="22"/>
          <w:szCs w:val="22"/>
        </w:rPr>
        <w:t>/2016</w:t>
      </w:r>
      <w:r w:rsidRPr="00ED7253">
        <w:rPr>
          <w:bCs/>
          <w:i w:val="0"/>
          <w:sz w:val="22"/>
          <w:szCs w:val="22"/>
        </w:rPr>
        <w:t>/SUPEL/RO</w:t>
      </w:r>
    </w:p>
    <w:p w:rsidR="006D4B67" w:rsidRPr="00ED7253" w:rsidRDefault="006D4B67" w:rsidP="00B31B88">
      <w:pPr>
        <w:pStyle w:val="Ttulo1"/>
        <w:jc w:val="both"/>
        <w:rPr>
          <w:b w:val="0"/>
          <w:i w:val="0"/>
          <w:sz w:val="22"/>
          <w:szCs w:val="22"/>
        </w:rPr>
      </w:pPr>
      <w:r w:rsidRPr="00ED7253">
        <w:rPr>
          <w:i w:val="0"/>
          <w:sz w:val="22"/>
          <w:szCs w:val="22"/>
        </w:rPr>
        <w:t>PROCESSO Nº:</w:t>
      </w:r>
      <w:r w:rsidRPr="00ED7253">
        <w:rPr>
          <w:b w:val="0"/>
          <w:i w:val="0"/>
          <w:sz w:val="22"/>
          <w:szCs w:val="22"/>
        </w:rPr>
        <w:t xml:space="preserve"> </w:t>
      </w:r>
      <w:r w:rsidRPr="00ED7253">
        <w:rPr>
          <w:b w:val="0"/>
          <w:i w:val="0"/>
          <w:noProof/>
          <w:sz w:val="22"/>
          <w:szCs w:val="22"/>
        </w:rPr>
        <w:t>01.</w:t>
      </w:r>
      <w:r w:rsidR="00E27C6E" w:rsidRPr="00ED7253">
        <w:rPr>
          <w:b w:val="0"/>
          <w:i w:val="0"/>
          <w:noProof/>
          <w:sz w:val="22"/>
          <w:szCs w:val="22"/>
        </w:rPr>
        <w:t>1601</w:t>
      </w:r>
      <w:r w:rsidRPr="00ED7253">
        <w:rPr>
          <w:b w:val="0"/>
          <w:i w:val="0"/>
          <w:noProof/>
          <w:sz w:val="22"/>
          <w:szCs w:val="22"/>
        </w:rPr>
        <w:t>.</w:t>
      </w:r>
      <w:r w:rsidR="00E14866">
        <w:rPr>
          <w:b w:val="0"/>
          <w:i w:val="0"/>
          <w:noProof/>
          <w:sz w:val="22"/>
          <w:szCs w:val="22"/>
        </w:rPr>
        <w:t>01329</w:t>
      </w:r>
      <w:r w:rsidRPr="00ED7253">
        <w:rPr>
          <w:b w:val="0"/>
          <w:i w:val="0"/>
          <w:noProof/>
          <w:sz w:val="22"/>
          <w:szCs w:val="22"/>
        </w:rPr>
        <w:t>-00/201</w:t>
      </w:r>
      <w:r w:rsidR="00E14866">
        <w:rPr>
          <w:b w:val="0"/>
          <w:i w:val="0"/>
          <w:noProof/>
          <w:sz w:val="22"/>
          <w:szCs w:val="22"/>
        </w:rPr>
        <w:t>6</w:t>
      </w:r>
      <w:r w:rsidRPr="00ED7253">
        <w:rPr>
          <w:b w:val="0"/>
          <w:i w:val="0"/>
          <w:noProof/>
          <w:sz w:val="22"/>
          <w:szCs w:val="22"/>
        </w:rPr>
        <w:t>/</w:t>
      </w:r>
      <w:r w:rsidR="00E27C6E" w:rsidRPr="00ED7253">
        <w:rPr>
          <w:b w:val="0"/>
          <w:i w:val="0"/>
          <w:noProof/>
          <w:sz w:val="22"/>
          <w:szCs w:val="22"/>
        </w:rPr>
        <w:t>SEDUC</w:t>
      </w:r>
    </w:p>
    <w:p w:rsidR="00E14866" w:rsidRPr="00036862" w:rsidRDefault="006D4B67" w:rsidP="00E14866">
      <w:pPr>
        <w:rPr>
          <w:b/>
          <w:sz w:val="22"/>
          <w:szCs w:val="22"/>
        </w:rPr>
      </w:pPr>
      <w:r w:rsidRPr="00ED7253">
        <w:rPr>
          <w:b/>
          <w:sz w:val="22"/>
          <w:szCs w:val="22"/>
        </w:rPr>
        <w:t>OBJETO:</w:t>
      </w:r>
      <w:r w:rsidRPr="00ED7253">
        <w:rPr>
          <w:sz w:val="22"/>
          <w:szCs w:val="22"/>
        </w:rPr>
        <w:t xml:space="preserve"> </w:t>
      </w:r>
      <w:r w:rsidR="00E14866" w:rsidRPr="00036862">
        <w:rPr>
          <w:sz w:val="22"/>
          <w:szCs w:val="22"/>
        </w:rPr>
        <w:t xml:space="preserve">Formação de Registro de Preços para futura e eventual aquisição, pela Secretaria de Estado da Educação - SEDUC, de material de consumo (expediente), </w:t>
      </w:r>
      <w:r w:rsidR="00E14866" w:rsidRPr="00036862">
        <w:rPr>
          <w:color w:val="000000"/>
          <w:sz w:val="22"/>
          <w:szCs w:val="22"/>
        </w:rPr>
        <w:t xml:space="preserve">conforme especificação completa no Termo de Referência – Anexo I deste Edital. </w:t>
      </w:r>
      <w:r w:rsidR="00E14866" w:rsidRPr="00036862">
        <w:rPr>
          <w:b/>
          <w:color w:val="FF0000"/>
          <w:sz w:val="22"/>
          <w:szCs w:val="22"/>
        </w:rPr>
        <w:t>Com itens exclusivos para ME/EPP e Equiparados pela LC 123/06.</w:t>
      </w:r>
    </w:p>
    <w:p w:rsidR="00AF4929" w:rsidRDefault="00AF4929" w:rsidP="00B31B88">
      <w:pPr>
        <w:tabs>
          <w:tab w:val="left" w:pos="1134"/>
        </w:tabs>
        <w:ind w:right="-30"/>
        <w:jc w:val="both"/>
        <w:rPr>
          <w:sz w:val="22"/>
          <w:szCs w:val="22"/>
        </w:rPr>
      </w:pPr>
    </w:p>
    <w:p w:rsidR="00B31B88" w:rsidRPr="00ED7253" w:rsidRDefault="00AF4929" w:rsidP="00AF4929">
      <w:pPr>
        <w:tabs>
          <w:tab w:val="left" w:pos="1134"/>
        </w:tabs>
        <w:jc w:val="both"/>
        <w:rPr>
          <w:color w:val="000000"/>
          <w:sz w:val="22"/>
          <w:szCs w:val="22"/>
        </w:rPr>
      </w:pPr>
      <w:r>
        <w:rPr>
          <w:sz w:val="22"/>
          <w:szCs w:val="22"/>
        </w:rPr>
        <w:tab/>
      </w:r>
      <w:r w:rsidR="006D4B67" w:rsidRPr="00ED7253">
        <w:rPr>
          <w:sz w:val="22"/>
          <w:szCs w:val="22"/>
        </w:rPr>
        <w:t>A Superintendência Estadual de Compras e Licitações – SUPEL, através d</w:t>
      </w:r>
      <w:r w:rsidR="00AC4404">
        <w:rPr>
          <w:sz w:val="22"/>
          <w:szCs w:val="22"/>
        </w:rPr>
        <w:t>o</w:t>
      </w:r>
      <w:r w:rsidR="006D4B67" w:rsidRPr="00ED7253">
        <w:rPr>
          <w:sz w:val="22"/>
          <w:szCs w:val="22"/>
        </w:rPr>
        <w:t xml:space="preserve"> Pregoeir</w:t>
      </w:r>
      <w:r w:rsidR="00AC4404">
        <w:rPr>
          <w:sz w:val="22"/>
          <w:szCs w:val="22"/>
        </w:rPr>
        <w:t>o Substituto</w:t>
      </w:r>
      <w:r w:rsidR="006D4B67" w:rsidRPr="00ED7253">
        <w:rPr>
          <w:sz w:val="22"/>
          <w:szCs w:val="22"/>
        </w:rPr>
        <w:t xml:space="preserve"> nomead</w:t>
      </w:r>
      <w:r w:rsidR="00AC4404">
        <w:rPr>
          <w:sz w:val="22"/>
          <w:szCs w:val="22"/>
        </w:rPr>
        <w:t>o</w:t>
      </w:r>
      <w:r w:rsidR="006D4B67" w:rsidRPr="00ED7253">
        <w:rPr>
          <w:sz w:val="22"/>
          <w:szCs w:val="22"/>
        </w:rPr>
        <w:t xml:space="preserve"> na Portaria nº 0</w:t>
      </w:r>
      <w:r w:rsidR="00022341" w:rsidRPr="00ED7253">
        <w:rPr>
          <w:sz w:val="22"/>
          <w:szCs w:val="22"/>
        </w:rPr>
        <w:t>17</w:t>
      </w:r>
      <w:r w:rsidR="006D4B67" w:rsidRPr="00ED7253">
        <w:rPr>
          <w:sz w:val="22"/>
          <w:szCs w:val="22"/>
        </w:rPr>
        <w:t xml:space="preserve">/GAB/SUPEL, de </w:t>
      </w:r>
      <w:r w:rsidR="00022341" w:rsidRPr="00ED7253">
        <w:rPr>
          <w:sz w:val="22"/>
          <w:szCs w:val="22"/>
        </w:rPr>
        <w:t>15/06/2016</w:t>
      </w:r>
      <w:r w:rsidR="006D4B67" w:rsidRPr="00ED7253">
        <w:rPr>
          <w:sz w:val="22"/>
          <w:szCs w:val="22"/>
        </w:rPr>
        <w:t xml:space="preserve">, publicada no </w:t>
      </w:r>
      <w:proofErr w:type="spellStart"/>
      <w:r w:rsidR="006D4B67" w:rsidRPr="00ED7253">
        <w:rPr>
          <w:sz w:val="22"/>
          <w:szCs w:val="22"/>
        </w:rPr>
        <w:t>D.O.E.</w:t>
      </w:r>
      <w:proofErr w:type="spellEnd"/>
      <w:r w:rsidR="00022341" w:rsidRPr="00ED7253">
        <w:rPr>
          <w:sz w:val="22"/>
          <w:szCs w:val="22"/>
        </w:rPr>
        <w:t xml:space="preserve"> </w:t>
      </w:r>
      <w:proofErr w:type="gramStart"/>
      <w:r w:rsidR="00022341" w:rsidRPr="00ED7253">
        <w:rPr>
          <w:sz w:val="22"/>
          <w:szCs w:val="22"/>
        </w:rPr>
        <w:t>nº</w:t>
      </w:r>
      <w:proofErr w:type="gramEnd"/>
      <w:r w:rsidR="00022341" w:rsidRPr="00ED7253">
        <w:rPr>
          <w:sz w:val="22"/>
          <w:szCs w:val="22"/>
        </w:rPr>
        <w:t xml:space="preserve"> 111,</w:t>
      </w:r>
      <w:r w:rsidR="006D4B67" w:rsidRPr="00ED7253">
        <w:rPr>
          <w:sz w:val="22"/>
          <w:szCs w:val="22"/>
        </w:rPr>
        <w:t xml:space="preserve"> do dia </w:t>
      </w:r>
      <w:r w:rsidR="00022341" w:rsidRPr="00ED7253">
        <w:rPr>
          <w:sz w:val="22"/>
          <w:szCs w:val="22"/>
        </w:rPr>
        <w:t>20/06</w:t>
      </w:r>
      <w:r w:rsidR="00E27C6E" w:rsidRPr="00ED7253">
        <w:rPr>
          <w:sz w:val="22"/>
          <w:szCs w:val="22"/>
        </w:rPr>
        <w:t>/15</w:t>
      </w:r>
      <w:r w:rsidR="006D4B67" w:rsidRPr="00ED7253">
        <w:rPr>
          <w:sz w:val="22"/>
          <w:szCs w:val="22"/>
        </w:rPr>
        <w:t xml:space="preserve">, </w:t>
      </w:r>
      <w:r w:rsidR="006D4B67" w:rsidRPr="00ED7253">
        <w:rPr>
          <w:bCs/>
          <w:color w:val="000000"/>
          <w:sz w:val="22"/>
          <w:szCs w:val="22"/>
        </w:rPr>
        <w:t xml:space="preserve">vem neste ato esclarecer </w:t>
      </w:r>
      <w:r w:rsidR="006D4B67" w:rsidRPr="00ED7253">
        <w:rPr>
          <w:color w:val="000000"/>
          <w:sz w:val="22"/>
          <w:szCs w:val="22"/>
        </w:rPr>
        <w:t xml:space="preserve">aos interessados e, em especial, às empresas que irão participar desta licitação que a </w:t>
      </w:r>
      <w:r w:rsidR="00E27C6E" w:rsidRPr="00ED7253">
        <w:rPr>
          <w:noProof/>
          <w:sz w:val="22"/>
          <w:szCs w:val="22"/>
        </w:rPr>
        <w:t>SEDUC</w:t>
      </w:r>
      <w:r w:rsidR="006D4B67" w:rsidRPr="00ED7253">
        <w:rPr>
          <w:color w:val="000000"/>
          <w:sz w:val="22"/>
          <w:szCs w:val="22"/>
        </w:rPr>
        <w:t>, respondendo pedido de esclarecimento se manifestou conforme segue:</w:t>
      </w:r>
    </w:p>
    <w:p w:rsidR="006D4B67" w:rsidRPr="00ED7253" w:rsidRDefault="006D4B67" w:rsidP="00AF4929">
      <w:pPr>
        <w:tabs>
          <w:tab w:val="left" w:pos="1134"/>
        </w:tabs>
        <w:jc w:val="both"/>
        <w:rPr>
          <w:b/>
          <w:i/>
          <w:color w:val="000000"/>
          <w:sz w:val="22"/>
          <w:szCs w:val="22"/>
        </w:rPr>
      </w:pPr>
      <w:r w:rsidRPr="00ED7253">
        <w:rPr>
          <w:color w:val="000000"/>
          <w:sz w:val="22"/>
          <w:szCs w:val="22"/>
        </w:rPr>
        <w:t xml:space="preserve"> </w:t>
      </w:r>
      <w:r w:rsidR="00022341" w:rsidRPr="00ED7253">
        <w:rPr>
          <w:color w:val="000000"/>
          <w:sz w:val="22"/>
          <w:szCs w:val="22"/>
        </w:rPr>
        <w:t xml:space="preserve"> </w:t>
      </w:r>
    </w:p>
    <w:p w:rsidR="00B25ED2" w:rsidRPr="00AF4929" w:rsidRDefault="00B31B88" w:rsidP="00AF4929">
      <w:pPr>
        <w:pStyle w:val="PargrafodaLista"/>
        <w:numPr>
          <w:ilvl w:val="0"/>
          <w:numId w:val="3"/>
        </w:numPr>
        <w:tabs>
          <w:tab w:val="left" w:pos="2093"/>
        </w:tabs>
        <w:jc w:val="both"/>
        <w:rPr>
          <w:b/>
          <w:sz w:val="22"/>
          <w:szCs w:val="22"/>
        </w:rPr>
      </w:pPr>
      <w:r w:rsidRPr="00AF4929">
        <w:rPr>
          <w:b/>
          <w:sz w:val="22"/>
          <w:szCs w:val="22"/>
        </w:rPr>
        <w:t>Questionamento</w:t>
      </w:r>
      <w:r w:rsidR="002548AF" w:rsidRPr="00AF4929">
        <w:rPr>
          <w:b/>
          <w:sz w:val="22"/>
          <w:szCs w:val="22"/>
        </w:rPr>
        <w:t xml:space="preserve"> 01</w:t>
      </w:r>
      <w:r w:rsidR="006C242E" w:rsidRPr="00AF4929">
        <w:rPr>
          <w:b/>
          <w:sz w:val="22"/>
          <w:szCs w:val="22"/>
        </w:rPr>
        <w:t>:</w:t>
      </w:r>
      <w:r w:rsidRPr="00AF4929">
        <w:rPr>
          <w:b/>
          <w:sz w:val="22"/>
          <w:szCs w:val="22"/>
        </w:rPr>
        <w:tab/>
      </w:r>
    </w:p>
    <w:p w:rsidR="00B25ED2" w:rsidRPr="00ED7253" w:rsidRDefault="00B25ED2" w:rsidP="00AF4929">
      <w:pPr>
        <w:tabs>
          <w:tab w:val="left" w:pos="2093"/>
        </w:tabs>
        <w:jc w:val="both"/>
        <w:rPr>
          <w:b/>
          <w:sz w:val="22"/>
          <w:szCs w:val="22"/>
        </w:rPr>
      </w:pPr>
    </w:p>
    <w:p w:rsidR="00E14866" w:rsidRPr="00E14866" w:rsidRDefault="00E14866" w:rsidP="00E14866">
      <w:pPr>
        <w:shd w:val="clear" w:color="auto" w:fill="FFFFFF"/>
        <w:jc w:val="both"/>
        <w:rPr>
          <w:color w:val="000000"/>
          <w:sz w:val="22"/>
          <w:szCs w:val="22"/>
        </w:rPr>
      </w:pPr>
      <w:r>
        <w:rPr>
          <w:color w:val="000000"/>
          <w:sz w:val="24"/>
          <w:szCs w:val="24"/>
        </w:rPr>
        <w:t xml:space="preserve">             </w:t>
      </w:r>
      <w:r w:rsidRPr="00E14866">
        <w:rPr>
          <w:color w:val="000000"/>
          <w:sz w:val="22"/>
          <w:szCs w:val="22"/>
        </w:rPr>
        <w:t xml:space="preserve">Gostaria de </w:t>
      </w:r>
      <w:r w:rsidR="00AC4404">
        <w:rPr>
          <w:color w:val="000000"/>
          <w:sz w:val="22"/>
          <w:szCs w:val="22"/>
        </w:rPr>
        <w:t>esclarecimento em relação aos i</w:t>
      </w:r>
      <w:r w:rsidRPr="00E14866">
        <w:rPr>
          <w:color w:val="000000"/>
          <w:sz w:val="22"/>
          <w:szCs w:val="22"/>
        </w:rPr>
        <w:t>te</w:t>
      </w:r>
      <w:r w:rsidR="00AC4404">
        <w:rPr>
          <w:color w:val="000000"/>
          <w:sz w:val="22"/>
          <w:szCs w:val="22"/>
        </w:rPr>
        <w:t>n</w:t>
      </w:r>
      <w:r w:rsidRPr="00E14866">
        <w:rPr>
          <w:color w:val="000000"/>
          <w:sz w:val="22"/>
          <w:szCs w:val="22"/>
        </w:rPr>
        <w:t xml:space="preserve">s 89, 90 e 91. Devido a infinidade de dicionários disponíveis no mercado, gostaria que nos informassem qual a editora e o ISBN dos dicionários que </w:t>
      </w:r>
      <w:proofErr w:type="spellStart"/>
      <w:proofErr w:type="gramStart"/>
      <w:r w:rsidRPr="00E14866">
        <w:rPr>
          <w:color w:val="000000"/>
          <w:sz w:val="22"/>
          <w:szCs w:val="22"/>
        </w:rPr>
        <w:t>VSas</w:t>
      </w:r>
      <w:proofErr w:type="spellEnd"/>
      <w:proofErr w:type="gramEnd"/>
      <w:r w:rsidRPr="00E14866">
        <w:rPr>
          <w:color w:val="000000"/>
          <w:sz w:val="22"/>
          <w:szCs w:val="22"/>
        </w:rPr>
        <w:t xml:space="preserve">. </w:t>
      </w:r>
      <w:proofErr w:type="gramStart"/>
      <w:r w:rsidRPr="00E14866">
        <w:rPr>
          <w:color w:val="000000"/>
          <w:sz w:val="22"/>
          <w:szCs w:val="22"/>
        </w:rPr>
        <w:t>desejam</w:t>
      </w:r>
      <w:proofErr w:type="gramEnd"/>
      <w:r w:rsidRPr="00E14866">
        <w:rPr>
          <w:color w:val="000000"/>
          <w:sz w:val="22"/>
          <w:szCs w:val="22"/>
        </w:rPr>
        <w:t xml:space="preserve"> adquirir.</w:t>
      </w:r>
    </w:p>
    <w:p w:rsidR="003E1EFD" w:rsidRPr="00ED7253" w:rsidRDefault="003E1EFD" w:rsidP="00AF4929">
      <w:pPr>
        <w:jc w:val="both"/>
        <w:rPr>
          <w:b/>
          <w:sz w:val="22"/>
          <w:szCs w:val="22"/>
        </w:rPr>
      </w:pPr>
    </w:p>
    <w:p w:rsidR="002548AF" w:rsidRPr="00AF4929" w:rsidRDefault="00B31B88" w:rsidP="00AF4929">
      <w:pPr>
        <w:pStyle w:val="PargrafodaLista"/>
        <w:numPr>
          <w:ilvl w:val="0"/>
          <w:numId w:val="3"/>
        </w:numPr>
        <w:jc w:val="both"/>
        <w:rPr>
          <w:b/>
          <w:sz w:val="22"/>
          <w:szCs w:val="22"/>
        </w:rPr>
      </w:pPr>
      <w:r w:rsidRPr="00AF4929">
        <w:rPr>
          <w:b/>
          <w:sz w:val="22"/>
          <w:szCs w:val="22"/>
        </w:rPr>
        <w:t>Resposta</w:t>
      </w:r>
      <w:r w:rsidR="002548AF" w:rsidRPr="00AF4929">
        <w:rPr>
          <w:b/>
          <w:sz w:val="22"/>
          <w:szCs w:val="22"/>
        </w:rPr>
        <w:t xml:space="preserve"> 01</w:t>
      </w:r>
      <w:r w:rsidR="006C242E" w:rsidRPr="00AF4929">
        <w:rPr>
          <w:b/>
          <w:sz w:val="22"/>
          <w:szCs w:val="22"/>
        </w:rPr>
        <w:t>:</w:t>
      </w:r>
    </w:p>
    <w:p w:rsidR="002548AF" w:rsidRPr="00ED7253" w:rsidRDefault="002548AF" w:rsidP="002548AF">
      <w:pPr>
        <w:jc w:val="both"/>
        <w:rPr>
          <w:b/>
          <w:sz w:val="22"/>
          <w:szCs w:val="22"/>
        </w:rPr>
      </w:pPr>
    </w:p>
    <w:p w:rsidR="00ED7253" w:rsidRDefault="00ED7253" w:rsidP="00ED7253">
      <w:pPr>
        <w:pStyle w:val="PargrafodaLista"/>
        <w:spacing w:line="276" w:lineRule="auto"/>
        <w:ind w:left="0"/>
        <w:jc w:val="both"/>
        <w:rPr>
          <w:sz w:val="22"/>
          <w:szCs w:val="22"/>
        </w:rPr>
      </w:pPr>
      <w:r w:rsidRPr="00ED7253">
        <w:rPr>
          <w:sz w:val="22"/>
          <w:szCs w:val="22"/>
        </w:rPr>
        <w:t>A Secretaria de Estado da Educação - SEDUC/ RO, em manifestação a pedidos de esclarecimentos, respondeu:</w:t>
      </w:r>
    </w:p>
    <w:p w:rsidR="00E14866" w:rsidRPr="00ED7253" w:rsidRDefault="00E14866" w:rsidP="00ED7253">
      <w:pPr>
        <w:pStyle w:val="PargrafodaLista"/>
        <w:spacing w:line="276" w:lineRule="auto"/>
        <w:ind w:left="0"/>
        <w:jc w:val="both"/>
        <w:rPr>
          <w:sz w:val="22"/>
          <w:szCs w:val="22"/>
        </w:rPr>
      </w:pPr>
    </w:p>
    <w:p w:rsidR="006C242E" w:rsidRDefault="00AF4929" w:rsidP="00ED7253">
      <w:pPr>
        <w:ind w:left="2268"/>
        <w:jc w:val="both"/>
        <w:rPr>
          <w:i/>
        </w:rPr>
      </w:pPr>
      <w:r w:rsidRPr="00AF4929">
        <w:rPr>
          <w:i/>
        </w:rPr>
        <w:t>"</w:t>
      </w:r>
      <w:r w:rsidR="00E14866">
        <w:rPr>
          <w:i/>
        </w:rPr>
        <w:t>De início, convém registrar, que a descrição das especificações</w:t>
      </w:r>
      <w:r w:rsidR="00AC4404">
        <w:rPr>
          <w:i/>
        </w:rPr>
        <w:t xml:space="preserve"> técnica do objeto</w:t>
      </w:r>
      <w:r w:rsidR="00E14866">
        <w:rPr>
          <w:i/>
        </w:rPr>
        <w:t xml:space="preserve"> item, 89,90 e 91 (dicionários), foram </w:t>
      </w:r>
      <w:proofErr w:type="gramStart"/>
      <w:r w:rsidR="00E14866">
        <w:rPr>
          <w:i/>
        </w:rPr>
        <w:t>definidas</w:t>
      </w:r>
      <w:proofErr w:type="gramEnd"/>
      <w:r w:rsidR="00E14866">
        <w:rPr>
          <w:i/>
        </w:rPr>
        <w:t xml:space="preserve"> pela equipe Pedagógica desta Secretaria de Estado que após consulta quanto ao questionamento da licitante se manifestou alegando que os dicionários devem conter as </w:t>
      </w:r>
      <w:r w:rsidR="00696356">
        <w:rPr>
          <w:i/>
        </w:rPr>
        <w:t>características</w:t>
      </w:r>
      <w:r w:rsidR="00E14866">
        <w:rPr>
          <w:i/>
        </w:rPr>
        <w:t xml:space="preserve"> mínimas expostas no Edital, independentemente de editora e do ISBN, os disponíveis hoje no mercado atendem perfeitamente nossas necessidades </w:t>
      </w:r>
      <w:r w:rsidR="00022341" w:rsidRPr="00AF4929">
        <w:rPr>
          <w:i/>
        </w:rPr>
        <w:t>.</w:t>
      </w:r>
      <w:r w:rsidRPr="00AF4929">
        <w:rPr>
          <w:i/>
        </w:rPr>
        <w:t>"</w:t>
      </w:r>
    </w:p>
    <w:p w:rsidR="002548AF" w:rsidRPr="00AF4929" w:rsidRDefault="002548AF" w:rsidP="002548AF">
      <w:pPr>
        <w:jc w:val="both"/>
        <w:rPr>
          <w:i/>
          <w:sz w:val="22"/>
          <w:szCs w:val="22"/>
        </w:rPr>
      </w:pPr>
    </w:p>
    <w:p w:rsidR="000D0D36" w:rsidRDefault="000D0D36" w:rsidP="000D0D36">
      <w:pPr>
        <w:pStyle w:val="PargrafodaLista"/>
        <w:jc w:val="both"/>
        <w:rPr>
          <w:b/>
          <w:sz w:val="22"/>
          <w:szCs w:val="22"/>
        </w:rPr>
      </w:pPr>
    </w:p>
    <w:p w:rsidR="00787CFA" w:rsidRPr="00AF4929" w:rsidRDefault="00787CFA" w:rsidP="00AF4929">
      <w:pPr>
        <w:pStyle w:val="PargrafodaLista"/>
        <w:numPr>
          <w:ilvl w:val="0"/>
          <w:numId w:val="3"/>
        </w:numPr>
        <w:jc w:val="both"/>
        <w:rPr>
          <w:b/>
          <w:sz w:val="22"/>
          <w:szCs w:val="22"/>
        </w:rPr>
      </w:pPr>
      <w:r w:rsidRPr="00AF4929">
        <w:rPr>
          <w:b/>
          <w:sz w:val="22"/>
          <w:szCs w:val="22"/>
        </w:rPr>
        <w:t>Questionamento 02:</w:t>
      </w:r>
    </w:p>
    <w:p w:rsidR="00ED7253" w:rsidRPr="00ED7253" w:rsidRDefault="00ED7253" w:rsidP="002548AF">
      <w:pPr>
        <w:jc w:val="both"/>
        <w:rPr>
          <w:b/>
          <w:sz w:val="22"/>
          <w:szCs w:val="22"/>
        </w:rPr>
      </w:pPr>
    </w:p>
    <w:p w:rsidR="00086310" w:rsidRPr="00086310" w:rsidRDefault="00086310" w:rsidP="00086310">
      <w:pPr>
        <w:pStyle w:val="PargrafodaLista"/>
        <w:ind w:left="0" w:right="187" w:firstLine="709"/>
        <w:jc w:val="both"/>
        <w:rPr>
          <w:rStyle w:val="apple-converted-space"/>
          <w:sz w:val="22"/>
          <w:szCs w:val="22"/>
          <w:shd w:val="clear" w:color="auto" w:fill="FFFFFF"/>
        </w:rPr>
      </w:pPr>
      <w:r w:rsidRPr="00086310">
        <w:rPr>
          <w:sz w:val="22"/>
          <w:szCs w:val="22"/>
          <w:shd w:val="clear" w:color="auto" w:fill="FFFFFF"/>
        </w:rPr>
        <w:t>A)</w:t>
      </w:r>
      <w:r>
        <w:rPr>
          <w:sz w:val="22"/>
          <w:szCs w:val="22"/>
          <w:shd w:val="clear" w:color="auto" w:fill="FFFFFF"/>
        </w:rPr>
        <w:t xml:space="preserve"> </w:t>
      </w:r>
      <w:r w:rsidR="0007222B">
        <w:rPr>
          <w:sz w:val="22"/>
          <w:szCs w:val="22"/>
          <w:shd w:val="clear" w:color="auto" w:fill="FFFFFF"/>
        </w:rPr>
        <w:t>Comparando os itens</w:t>
      </w:r>
      <w:r w:rsidRPr="00086310">
        <w:rPr>
          <w:sz w:val="22"/>
          <w:szCs w:val="22"/>
          <w:shd w:val="clear" w:color="auto" w:fill="FFFFFF"/>
        </w:rPr>
        <w:t xml:space="preserve"> 89 com 90 e 91 temos: as mesmas dimensões de 12x17, porém com o dobro de </w:t>
      </w:r>
      <w:r w:rsidR="0007222B" w:rsidRPr="00086310">
        <w:rPr>
          <w:sz w:val="22"/>
          <w:szCs w:val="22"/>
          <w:shd w:val="clear" w:color="auto" w:fill="FFFFFF"/>
        </w:rPr>
        <w:t xml:space="preserve">verbetes, </w:t>
      </w:r>
      <w:r w:rsidRPr="00086310">
        <w:rPr>
          <w:sz w:val="22"/>
          <w:szCs w:val="22"/>
          <w:shd w:val="clear" w:color="auto" w:fill="FFFFFF"/>
        </w:rPr>
        <w:t>60.000;</w:t>
      </w:r>
      <w:r w:rsidRPr="00086310">
        <w:rPr>
          <w:rStyle w:val="apple-converted-space"/>
          <w:sz w:val="22"/>
          <w:szCs w:val="22"/>
          <w:shd w:val="clear" w:color="auto" w:fill="FFFFFF"/>
        </w:rPr>
        <w:t> </w:t>
      </w:r>
    </w:p>
    <w:p w:rsidR="00086310" w:rsidRPr="00086310" w:rsidRDefault="00086310" w:rsidP="00086310">
      <w:pPr>
        <w:pStyle w:val="PargrafodaLista"/>
        <w:tabs>
          <w:tab w:val="left" w:pos="709"/>
        </w:tabs>
        <w:ind w:left="0" w:right="187"/>
        <w:jc w:val="both"/>
        <w:rPr>
          <w:sz w:val="22"/>
          <w:szCs w:val="22"/>
          <w:shd w:val="clear" w:color="auto" w:fill="FFFFFF"/>
        </w:rPr>
      </w:pPr>
      <w:r w:rsidRPr="00086310">
        <w:rPr>
          <w:sz w:val="22"/>
          <w:szCs w:val="22"/>
        </w:rPr>
        <w:br/>
      </w:r>
      <w:r>
        <w:rPr>
          <w:sz w:val="22"/>
          <w:szCs w:val="22"/>
          <w:shd w:val="clear" w:color="auto" w:fill="FFFFFF"/>
        </w:rPr>
        <w:t xml:space="preserve">             </w:t>
      </w:r>
      <w:r w:rsidRPr="00086310">
        <w:rPr>
          <w:sz w:val="22"/>
          <w:szCs w:val="22"/>
          <w:shd w:val="clear" w:color="auto" w:fill="FFFFFF"/>
        </w:rPr>
        <w:t>B) Em nossas pesquisas encontramos Dicionários Bilíngues compatíveis com a descrição e com os preços com aproximadamente 26.000 verbetes. É o caso dos Bilíngues Inglês e Espanhol da Editora Positivo;</w:t>
      </w:r>
    </w:p>
    <w:p w:rsidR="00086310" w:rsidRDefault="00086310" w:rsidP="00086310">
      <w:pPr>
        <w:pStyle w:val="PargrafodaLista"/>
        <w:tabs>
          <w:tab w:val="left" w:pos="709"/>
        </w:tabs>
        <w:ind w:left="0" w:right="187"/>
        <w:jc w:val="both"/>
        <w:rPr>
          <w:sz w:val="22"/>
          <w:szCs w:val="22"/>
        </w:rPr>
      </w:pPr>
      <w:r w:rsidRPr="00086310">
        <w:rPr>
          <w:sz w:val="22"/>
          <w:szCs w:val="22"/>
        </w:rPr>
        <w:br/>
      </w:r>
      <w:r>
        <w:rPr>
          <w:sz w:val="22"/>
          <w:szCs w:val="22"/>
          <w:shd w:val="clear" w:color="auto" w:fill="FFFFFF"/>
        </w:rPr>
        <w:t xml:space="preserve">             </w:t>
      </w:r>
      <w:r w:rsidRPr="00086310">
        <w:rPr>
          <w:sz w:val="22"/>
          <w:szCs w:val="22"/>
          <w:shd w:val="clear" w:color="auto" w:fill="FFFFFF"/>
        </w:rPr>
        <w:t>C) Não encontramos Bilíngues compatíveis com a descrição do edital.</w:t>
      </w:r>
    </w:p>
    <w:p w:rsidR="00384C50" w:rsidRPr="00086310" w:rsidRDefault="00384C50" w:rsidP="00086310">
      <w:pPr>
        <w:pStyle w:val="PargrafodaLista"/>
        <w:tabs>
          <w:tab w:val="left" w:pos="709"/>
        </w:tabs>
        <w:ind w:left="0" w:right="187"/>
        <w:jc w:val="both"/>
        <w:rPr>
          <w:sz w:val="22"/>
          <w:szCs w:val="22"/>
        </w:rPr>
      </w:pPr>
      <w:r w:rsidRPr="00086310">
        <w:rPr>
          <w:sz w:val="22"/>
          <w:szCs w:val="22"/>
        </w:rPr>
        <w:t xml:space="preserve"> </w:t>
      </w:r>
    </w:p>
    <w:p w:rsidR="00384C50" w:rsidRPr="000D0D36" w:rsidRDefault="00384C50" w:rsidP="000D0D36">
      <w:pPr>
        <w:pStyle w:val="PargrafodaLista"/>
        <w:numPr>
          <w:ilvl w:val="0"/>
          <w:numId w:val="3"/>
        </w:numPr>
        <w:jc w:val="both"/>
        <w:rPr>
          <w:b/>
          <w:sz w:val="22"/>
          <w:szCs w:val="22"/>
        </w:rPr>
      </w:pPr>
      <w:r w:rsidRPr="000D0D36">
        <w:rPr>
          <w:b/>
          <w:sz w:val="22"/>
          <w:szCs w:val="22"/>
        </w:rPr>
        <w:lastRenderedPageBreak/>
        <w:t>Resposta 02:</w:t>
      </w:r>
    </w:p>
    <w:p w:rsidR="00384C50" w:rsidRPr="00ED7253" w:rsidRDefault="00384C50" w:rsidP="00384C50">
      <w:pPr>
        <w:pStyle w:val="PargrafodaLista"/>
        <w:spacing w:line="276" w:lineRule="auto"/>
        <w:ind w:left="0"/>
        <w:rPr>
          <w:sz w:val="22"/>
          <w:szCs w:val="22"/>
        </w:rPr>
      </w:pPr>
    </w:p>
    <w:p w:rsidR="00384C50" w:rsidRPr="00ED7253" w:rsidRDefault="000D0D36" w:rsidP="00384C50">
      <w:pPr>
        <w:pStyle w:val="PargrafodaLista"/>
        <w:spacing w:line="276" w:lineRule="auto"/>
        <w:ind w:left="0"/>
        <w:jc w:val="both"/>
        <w:rPr>
          <w:sz w:val="22"/>
          <w:szCs w:val="22"/>
        </w:rPr>
      </w:pPr>
      <w:r>
        <w:rPr>
          <w:sz w:val="22"/>
          <w:szCs w:val="22"/>
        </w:rPr>
        <w:tab/>
      </w:r>
      <w:r w:rsidR="00384C50" w:rsidRPr="00ED7253">
        <w:rPr>
          <w:sz w:val="22"/>
          <w:szCs w:val="22"/>
        </w:rPr>
        <w:t>A Secretaria de Estado da Educação</w:t>
      </w:r>
      <w:r w:rsidR="00ED7253" w:rsidRPr="00ED7253">
        <w:rPr>
          <w:sz w:val="22"/>
          <w:szCs w:val="22"/>
        </w:rPr>
        <w:t xml:space="preserve"> - SEDUC/ RO</w:t>
      </w:r>
      <w:r w:rsidR="00384C50" w:rsidRPr="00ED7253">
        <w:rPr>
          <w:sz w:val="22"/>
          <w:szCs w:val="22"/>
        </w:rPr>
        <w:t>, em manifestação a pedidos de esclarecimentos, respondeu:</w:t>
      </w:r>
    </w:p>
    <w:p w:rsidR="00384C50" w:rsidRPr="00ED7253" w:rsidRDefault="00384C50" w:rsidP="00384C50">
      <w:pPr>
        <w:pStyle w:val="PargrafodaLista"/>
        <w:spacing w:line="276" w:lineRule="auto"/>
        <w:ind w:left="0"/>
        <w:jc w:val="both"/>
        <w:rPr>
          <w:sz w:val="22"/>
          <w:szCs w:val="22"/>
        </w:rPr>
      </w:pPr>
    </w:p>
    <w:p w:rsidR="00384C50" w:rsidRPr="00AF4929" w:rsidRDefault="0007222B" w:rsidP="00086310">
      <w:pPr>
        <w:pStyle w:val="PargrafodaLista"/>
        <w:ind w:left="2268"/>
        <w:jc w:val="both"/>
        <w:rPr>
          <w:i/>
        </w:rPr>
      </w:pPr>
      <w:r>
        <w:rPr>
          <w:i/>
        </w:rPr>
        <w:t>“</w:t>
      </w:r>
      <w:r w:rsidR="00086310">
        <w:rPr>
          <w:i/>
        </w:rPr>
        <w:t xml:space="preserve">De início, convém registrar, que a descrição das especificações </w:t>
      </w:r>
      <w:r w:rsidR="005D427C">
        <w:rPr>
          <w:i/>
        </w:rPr>
        <w:t xml:space="preserve">técnicas do objeto, </w:t>
      </w:r>
      <w:r w:rsidR="00086310">
        <w:rPr>
          <w:i/>
        </w:rPr>
        <w:t xml:space="preserve">item, 89,90 e 91 (dicionários), foram </w:t>
      </w:r>
      <w:proofErr w:type="gramStart"/>
      <w:r w:rsidR="00086310">
        <w:rPr>
          <w:i/>
        </w:rPr>
        <w:t>definidas</w:t>
      </w:r>
      <w:proofErr w:type="gramEnd"/>
      <w:r w:rsidR="00086310">
        <w:rPr>
          <w:i/>
        </w:rPr>
        <w:t xml:space="preserve"> pela equipe Pedagógica desta Secretaria de Estado que após consulta quanto ao questionamento da </w:t>
      </w:r>
      <w:r w:rsidR="000A0C5B">
        <w:rPr>
          <w:i/>
        </w:rPr>
        <w:t>empresa</w:t>
      </w:r>
      <w:r w:rsidR="00086310">
        <w:rPr>
          <w:i/>
        </w:rPr>
        <w:t xml:space="preserve"> se manifestou alegando que os dicionários apresentado pela licitante, em dimensões estaria equiparado ao especificado no Edital, no </w:t>
      </w:r>
      <w:r>
        <w:rPr>
          <w:i/>
        </w:rPr>
        <w:t>entanto</w:t>
      </w:r>
      <w:r w:rsidR="00086310">
        <w:rPr>
          <w:i/>
        </w:rPr>
        <w:t xml:space="preserve"> o número de verbetes estaria inferior ao solicitado</w:t>
      </w:r>
      <w:r w:rsidR="00384C50" w:rsidRPr="00AF4929">
        <w:rPr>
          <w:i/>
        </w:rPr>
        <w:t>.</w:t>
      </w:r>
      <w:r w:rsidR="000A0C5B">
        <w:rPr>
          <w:i/>
        </w:rPr>
        <w:t xml:space="preserve"> Assim, considerando que as dimensões não seriam tão importantes quanto a amplitude do número de </w:t>
      </w:r>
      <w:r>
        <w:rPr>
          <w:i/>
        </w:rPr>
        <w:t>verbetes</w:t>
      </w:r>
      <w:r w:rsidR="000A0C5B">
        <w:rPr>
          <w:i/>
        </w:rPr>
        <w:t>, aceitaremos dicionários bilíngues que contenham um quantitativo mínimo de 30.000(trinta mil) verbetes, independente da editora.</w:t>
      </w:r>
      <w:r w:rsidR="00AF4929">
        <w:rPr>
          <w:i/>
        </w:rPr>
        <w:t>"</w:t>
      </w:r>
    </w:p>
    <w:p w:rsidR="00384C50" w:rsidRPr="00ED7253" w:rsidRDefault="00384C50" w:rsidP="00964448">
      <w:pPr>
        <w:pStyle w:val="PargrafodaLista"/>
        <w:spacing w:line="276" w:lineRule="auto"/>
        <w:ind w:left="0"/>
        <w:jc w:val="both"/>
        <w:rPr>
          <w:sz w:val="22"/>
          <w:szCs w:val="22"/>
        </w:rPr>
      </w:pPr>
    </w:p>
    <w:p w:rsidR="00964448" w:rsidRPr="00126236" w:rsidRDefault="00AF4929" w:rsidP="00964448">
      <w:pPr>
        <w:ind w:firstLine="708"/>
        <w:jc w:val="both"/>
        <w:rPr>
          <w:color w:val="000000"/>
          <w:sz w:val="22"/>
          <w:szCs w:val="22"/>
        </w:rPr>
      </w:pPr>
      <w:r>
        <w:rPr>
          <w:sz w:val="22"/>
          <w:szCs w:val="22"/>
        </w:rPr>
        <w:tab/>
      </w:r>
      <w:r w:rsidR="00964448" w:rsidRPr="00126236">
        <w:rPr>
          <w:sz w:val="22"/>
          <w:szCs w:val="22"/>
        </w:rPr>
        <w:t>Permanecem inalteradas as demais cláusulas do edital e, em atendimento ao disposto no Artigo 20 do Decreto Estadual 12.205/06,</w:t>
      </w:r>
      <w:r w:rsidR="00964448" w:rsidRPr="00126236">
        <w:rPr>
          <w:color w:val="000000"/>
          <w:sz w:val="22"/>
          <w:szCs w:val="22"/>
        </w:rPr>
        <w:t xml:space="preserve"> e ainda, ao § 4º, do Art. 21, da Lei 8.666/93, a qual se aplica subsidiariamente a modalidade Pregão fica </w:t>
      </w:r>
      <w:r w:rsidR="00964448" w:rsidRPr="00126236">
        <w:rPr>
          <w:b/>
          <w:color w:val="000000"/>
          <w:sz w:val="22"/>
          <w:szCs w:val="22"/>
        </w:rPr>
        <w:t>reaberto o prazo</w:t>
      </w:r>
      <w:r w:rsidR="00964448" w:rsidRPr="00126236">
        <w:rPr>
          <w:color w:val="000000"/>
          <w:sz w:val="22"/>
          <w:szCs w:val="22"/>
        </w:rPr>
        <w:t xml:space="preserve"> inicialmente estabelecido, conforme abaixo:</w:t>
      </w:r>
    </w:p>
    <w:p w:rsidR="00964448" w:rsidRPr="00126236" w:rsidRDefault="00964448" w:rsidP="00964448">
      <w:pPr>
        <w:tabs>
          <w:tab w:val="left" w:pos="1843"/>
        </w:tabs>
        <w:ind w:firstLine="1668"/>
        <w:rPr>
          <w:color w:val="000000"/>
          <w:sz w:val="22"/>
          <w:szCs w:val="22"/>
        </w:rPr>
      </w:pPr>
    </w:p>
    <w:p w:rsidR="00964448" w:rsidRPr="00126236" w:rsidRDefault="00964448" w:rsidP="00964448">
      <w:pPr>
        <w:ind w:firstLine="1418"/>
        <w:rPr>
          <w:b/>
          <w:sz w:val="22"/>
          <w:szCs w:val="22"/>
        </w:rPr>
      </w:pPr>
    </w:p>
    <w:p w:rsidR="00964448" w:rsidRPr="00126236" w:rsidRDefault="00964448" w:rsidP="00964448">
      <w:pPr>
        <w:rPr>
          <w:b/>
          <w:sz w:val="22"/>
          <w:szCs w:val="22"/>
        </w:rPr>
      </w:pPr>
      <w:r>
        <w:rPr>
          <w:b/>
          <w:sz w:val="22"/>
          <w:szCs w:val="22"/>
        </w:rPr>
        <w:t xml:space="preserve">Data de Abertura: </w:t>
      </w:r>
      <w:r w:rsidR="00D44CC5">
        <w:rPr>
          <w:b/>
          <w:sz w:val="22"/>
          <w:szCs w:val="22"/>
        </w:rPr>
        <w:t>10</w:t>
      </w:r>
      <w:r w:rsidRPr="00126236">
        <w:rPr>
          <w:b/>
          <w:sz w:val="22"/>
          <w:szCs w:val="22"/>
        </w:rPr>
        <w:t>/</w:t>
      </w:r>
      <w:r w:rsidR="00D44CC5">
        <w:rPr>
          <w:b/>
          <w:sz w:val="22"/>
          <w:szCs w:val="22"/>
        </w:rPr>
        <w:t>08</w:t>
      </w:r>
      <w:r w:rsidRPr="00126236">
        <w:rPr>
          <w:b/>
          <w:sz w:val="22"/>
          <w:szCs w:val="22"/>
        </w:rPr>
        <w:t xml:space="preserve">/2016 às </w:t>
      </w:r>
      <w:r>
        <w:rPr>
          <w:b/>
          <w:sz w:val="22"/>
          <w:szCs w:val="22"/>
        </w:rPr>
        <w:t>09</w:t>
      </w:r>
      <w:r w:rsidRPr="00126236">
        <w:rPr>
          <w:b/>
          <w:sz w:val="22"/>
          <w:szCs w:val="22"/>
        </w:rPr>
        <w:t>h30min (horário de Brasília – DF).</w:t>
      </w:r>
    </w:p>
    <w:p w:rsidR="00964448" w:rsidRPr="00126236" w:rsidRDefault="00964448" w:rsidP="00964448">
      <w:pPr>
        <w:tabs>
          <w:tab w:val="left" w:pos="0"/>
        </w:tabs>
        <w:rPr>
          <w:b/>
          <w:bCs/>
          <w:sz w:val="22"/>
          <w:szCs w:val="22"/>
        </w:rPr>
      </w:pPr>
      <w:r w:rsidRPr="00126236">
        <w:rPr>
          <w:b/>
          <w:bCs/>
          <w:sz w:val="22"/>
          <w:szCs w:val="22"/>
        </w:rPr>
        <w:t xml:space="preserve">Endereço: no site de licitações </w:t>
      </w:r>
      <w:hyperlink r:id="rId7" w:history="1">
        <w:r w:rsidRPr="00126236">
          <w:rPr>
            <w:rStyle w:val="Hyperlink"/>
            <w:b/>
            <w:bCs/>
            <w:sz w:val="22"/>
            <w:szCs w:val="22"/>
          </w:rPr>
          <w:t>www.comprasnet.gov.br</w:t>
        </w:r>
      </w:hyperlink>
    </w:p>
    <w:p w:rsidR="00AF4929" w:rsidRPr="001B0706" w:rsidRDefault="00AF4929" w:rsidP="00964448">
      <w:pPr>
        <w:jc w:val="both"/>
        <w:rPr>
          <w:b/>
          <w:bCs/>
          <w:sz w:val="22"/>
          <w:szCs w:val="22"/>
        </w:rPr>
      </w:pPr>
    </w:p>
    <w:p w:rsidR="00AF4929" w:rsidRPr="001B0706" w:rsidRDefault="00AF4929" w:rsidP="00AF4929">
      <w:pPr>
        <w:pStyle w:val="Corpodetexto3"/>
        <w:spacing w:after="0"/>
        <w:ind w:firstLine="709"/>
        <w:jc w:val="both"/>
        <w:rPr>
          <w:sz w:val="22"/>
          <w:szCs w:val="22"/>
        </w:rPr>
      </w:pPr>
      <w:r w:rsidRPr="001B0706">
        <w:rPr>
          <w:bCs/>
          <w:sz w:val="22"/>
          <w:szCs w:val="22"/>
        </w:rPr>
        <w:t xml:space="preserve">Publique-se no </w:t>
      </w:r>
      <w:proofErr w:type="spellStart"/>
      <w:r w:rsidRPr="001B0706">
        <w:rPr>
          <w:bCs/>
          <w:sz w:val="22"/>
          <w:szCs w:val="22"/>
        </w:rPr>
        <w:t>Comprasnet</w:t>
      </w:r>
      <w:proofErr w:type="spellEnd"/>
      <w:r w:rsidRPr="001B0706">
        <w:rPr>
          <w:bCs/>
          <w:sz w:val="22"/>
          <w:szCs w:val="22"/>
        </w:rPr>
        <w:t xml:space="preserve"> e site da SUPEL.</w:t>
      </w:r>
    </w:p>
    <w:p w:rsidR="00AF4929" w:rsidRPr="001B0706" w:rsidRDefault="00AF4929" w:rsidP="00AF4929">
      <w:pPr>
        <w:ind w:firstLine="709"/>
        <w:jc w:val="both"/>
        <w:rPr>
          <w:sz w:val="22"/>
          <w:szCs w:val="22"/>
        </w:rPr>
      </w:pPr>
    </w:p>
    <w:p w:rsidR="00AF4929" w:rsidRPr="001B0706" w:rsidRDefault="00AF4929" w:rsidP="00AF4929">
      <w:pPr>
        <w:ind w:firstLine="709"/>
        <w:jc w:val="both"/>
        <w:rPr>
          <w:sz w:val="22"/>
          <w:szCs w:val="22"/>
        </w:rPr>
      </w:pPr>
    </w:p>
    <w:p w:rsidR="00AF4929" w:rsidRPr="001B0706" w:rsidRDefault="00AF4929" w:rsidP="00AF4929">
      <w:pPr>
        <w:ind w:firstLine="709"/>
        <w:jc w:val="both"/>
        <w:rPr>
          <w:sz w:val="22"/>
          <w:szCs w:val="22"/>
        </w:rPr>
      </w:pPr>
      <w:r w:rsidRPr="001B0706">
        <w:rPr>
          <w:sz w:val="22"/>
          <w:szCs w:val="22"/>
        </w:rPr>
        <w:t xml:space="preserve">Porto Velho, </w:t>
      </w:r>
      <w:r w:rsidR="00964448">
        <w:rPr>
          <w:sz w:val="22"/>
          <w:szCs w:val="22"/>
        </w:rPr>
        <w:t>19</w:t>
      </w:r>
      <w:r>
        <w:rPr>
          <w:sz w:val="22"/>
          <w:szCs w:val="22"/>
        </w:rPr>
        <w:t xml:space="preserve"> de </w:t>
      </w:r>
      <w:r w:rsidR="00964448">
        <w:rPr>
          <w:sz w:val="22"/>
          <w:szCs w:val="22"/>
        </w:rPr>
        <w:t>Julho</w:t>
      </w:r>
      <w:r w:rsidRPr="001B0706">
        <w:rPr>
          <w:sz w:val="22"/>
          <w:szCs w:val="22"/>
        </w:rPr>
        <w:t xml:space="preserve"> de 2016.</w:t>
      </w:r>
    </w:p>
    <w:p w:rsidR="00AF4929" w:rsidRPr="001B0706" w:rsidRDefault="00AF4929" w:rsidP="00AF4929">
      <w:pPr>
        <w:jc w:val="both"/>
        <w:rPr>
          <w:sz w:val="22"/>
          <w:szCs w:val="22"/>
        </w:rPr>
      </w:pPr>
    </w:p>
    <w:p w:rsidR="00AF4929" w:rsidRPr="00ED7253" w:rsidRDefault="00AF4929" w:rsidP="00AF4929">
      <w:pPr>
        <w:jc w:val="both"/>
        <w:rPr>
          <w:sz w:val="22"/>
          <w:szCs w:val="22"/>
        </w:rPr>
      </w:pPr>
    </w:p>
    <w:p w:rsidR="00B31B88" w:rsidRPr="00ED7253" w:rsidRDefault="00B31B88" w:rsidP="00B31B88">
      <w:pPr>
        <w:jc w:val="both"/>
        <w:rPr>
          <w:sz w:val="22"/>
          <w:szCs w:val="22"/>
        </w:rPr>
      </w:pPr>
    </w:p>
    <w:p w:rsidR="00B31B88" w:rsidRPr="00ED7253" w:rsidRDefault="00B31B88" w:rsidP="00B31B88">
      <w:pPr>
        <w:ind w:firstLine="1134"/>
        <w:jc w:val="right"/>
        <w:rPr>
          <w:color w:val="000000"/>
          <w:sz w:val="22"/>
          <w:szCs w:val="22"/>
        </w:rPr>
      </w:pPr>
    </w:p>
    <w:p w:rsidR="000768A3" w:rsidRPr="00ED7253" w:rsidRDefault="000768A3" w:rsidP="00B31B88">
      <w:pPr>
        <w:ind w:firstLine="1134"/>
        <w:jc w:val="right"/>
        <w:rPr>
          <w:color w:val="000000"/>
          <w:sz w:val="22"/>
          <w:szCs w:val="22"/>
        </w:rPr>
      </w:pPr>
    </w:p>
    <w:p w:rsidR="000768A3" w:rsidRPr="00ED7253" w:rsidRDefault="000768A3" w:rsidP="00B31B88">
      <w:pPr>
        <w:ind w:firstLine="1134"/>
        <w:jc w:val="right"/>
        <w:rPr>
          <w:color w:val="000000"/>
          <w:sz w:val="22"/>
          <w:szCs w:val="22"/>
        </w:rPr>
      </w:pPr>
    </w:p>
    <w:p w:rsidR="00982981" w:rsidRPr="001E1D99" w:rsidRDefault="00982981" w:rsidP="00982981">
      <w:pPr>
        <w:tabs>
          <w:tab w:val="left" w:pos="1843"/>
        </w:tabs>
        <w:jc w:val="center"/>
        <w:rPr>
          <w:b/>
          <w:sz w:val="22"/>
          <w:szCs w:val="22"/>
        </w:rPr>
      </w:pPr>
      <w:bookmarkStart w:id="0" w:name="_GoBack"/>
      <w:bookmarkEnd w:id="0"/>
      <w:r>
        <w:rPr>
          <w:b/>
          <w:bCs/>
          <w:sz w:val="22"/>
          <w:szCs w:val="22"/>
        </w:rPr>
        <w:t>JADER CHAPLIN BERNARDO DE OLIVEIRA</w:t>
      </w:r>
    </w:p>
    <w:p w:rsidR="00982981" w:rsidRPr="001E1D99" w:rsidRDefault="00982981" w:rsidP="00982981">
      <w:pPr>
        <w:tabs>
          <w:tab w:val="left" w:pos="1843"/>
        </w:tabs>
        <w:jc w:val="center"/>
        <w:rPr>
          <w:bCs/>
          <w:sz w:val="22"/>
          <w:szCs w:val="22"/>
        </w:rPr>
      </w:pPr>
      <w:r w:rsidRPr="001E1D99">
        <w:rPr>
          <w:bCs/>
          <w:sz w:val="22"/>
          <w:szCs w:val="22"/>
        </w:rPr>
        <w:t>Pregoeir</w:t>
      </w:r>
      <w:r>
        <w:rPr>
          <w:bCs/>
          <w:sz w:val="22"/>
          <w:szCs w:val="22"/>
        </w:rPr>
        <w:t>o substituto</w:t>
      </w:r>
      <w:r w:rsidRPr="001E1D99">
        <w:rPr>
          <w:bCs/>
          <w:sz w:val="22"/>
          <w:szCs w:val="22"/>
        </w:rPr>
        <w:t xml:space="preserve"> – Equipe ÔMEGA/SUPEL</w:t>
      </w:r>
    </w:p>
    <w:p w:rsidR="00982981" w:rsidRPr="001E1D99" w:rsidRDefault="00982981" w:rsidP="00982981">
      <w:pPr>
        <w:tabs>
          <w:tab w:val="left" w:pos="1843"/>
        </w:tabs>
        <w:jc w:val="center"/>
        <w:rPr>
          <w:sz w:val="22"/>
          <w:szCs w:val="22"/>
        </w:rPr>
      </w:pPr>
      <w:r w:rsidRPr="001E1D99">
        <w:rPr>
          <w:bCs/>
          <w:sz w:val="22"/>
          <w:szCs w:val="22"/>
        </w:rPr>
        <w:t xml:space="preserve">Matrícula </w:t>
      </w:r>
      <w:r>
        <w:rPr>
          <w:bCs/>
          <w:sz w:val="22"/>
          <w:szCs w:val="22"/>
        </w:rPr>
        <w:t>300130075</w:t>
      </w:r>
    </w:p>
    <w:p w:rsidR="006D4B67" w:rsidRPr="00ED7253" w:rsidRDefault="006D4B67" w:rsidP="00B31B88">
      <w:pPr>
        <w:pStyle w:val="Rodap"/>
        <w:spacing w:line="360" w:lineRule="auto"/>
        <w:ind w:right="-30"/>
        <w:jc w:val="center"/>
        <w:rPr>
          <w:sz w:val="22"/>
          <w:szCs w:val="22"/>
        </w:rPr>
      </w:pPr>
    </w:p>
    <w:sectPr w:rsidR="006D4B67" w:rsidRPr="00ED7253" w:rsidSect="00B057F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2B" w:rsidRDefault="0007222B" w:rsidP="006D4B67">
      <w:r>
        <w:separator/>
      </w:r>
    </w:p>
  </w:endnote>
  <w:endnote w:type="continuationSeparator" w:id="0">
    <w:p w:rsidR="0007222B" w:rsidRDefault="0007222B" w:rsidP="006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FD" w:rsidRDefault="00B057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2B" w:rsidRDefault="0007222B" w:rsidP="00B057FD">
    <w:pPr>
      <w:tabs>
        <w:tab w:val="left" w:pos="7088"/>
      </w:tabs>
      <w:ind w:right="-568" w:hanging="567"/>
    </w:pPr>
    <w:proofErr w:type="spellStart"/>
    <w:r>
      <w:rPr>
        <w:i/>
        <w:sz w:val="15"/>
        <w:szCs w:val="15"/>
      </w:rPr>
      <w:t>Bms</w:t>
    </w:r>
    <w:proofErr w:type="spellEnd"/>
    <w:r w:rsidRPr="00424263">
      <w:rPr>
        <w:i/>
        <w:sz w:val="15"/>
        <w:szCs w:val="15"/>
      </w:rPr>
      <w:t>/ÔMEGA</w:t>
    </w:r>
    <w:r>
      <w:rPr>
        <w:bCs/>
        <w:sz w:val="15"/>
        <w:szCs w:val="15"/>
      </w:rPr>
      <w:t xml:space="preserve">                                                                                                                                                 </w:t>
    </w:r>
    <w:r w:rsidR="00B057FD" w:rsidRPr="00C85359">
      <w:rPr>
        <w:bCs/>
        <w:sz w:val="16"/>
        <w:szCs w:val="16"/>
      </w:rPr>
      <w:t>JADER CHAPLIN BERNARDO DE OLIVEIRA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FD" w:rsidRDefault="00B057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2B" w:rsidRDefault="0007222B" w:rsidP="006D4B67">
      <w:r>
        <w:separator/>
      </w:r>
    </w:p>
  </w:footnote>
  <w:footnote w:type="continuationSeparator" w:id="0">
    <w:p w:rsidR="0007222B" w:rsidRDefault="0007222B"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FD" w:rsidRDefault="00B057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2B" w:rsidRDefault="0007222B" w:rsidP="006D4B67">
    <w:pPr>
      <w:pStyle w:val="Cabealho"/>
      <w:tabs>
        <w:tab w:val="center" w:pos="4678"/>
      </w:tabs>
      <w:jc w:val="center"/>
      <w:rPr>
        <w:noProof/>
      </w:rPr>
    </w:pPr>
    <w:r>
      <w:rPr>
        <w:noProof/>
      </w:rPr>
      <w:drawing>
        <wp:inline distT="0" distB="0" distL="0" distR="0">
          <wp:extent cx="2101850" cy="73025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101850" cy="730250"/>
                  </a:xfrm>
                  <a:prstGeom prst="rect">
                    <a:avLst/>
                  </a:prstGeom>
                  <a:noFill/>
                  <a:ln w="9525">
                    <a:noFill/>
                    <a:miter lim="800000"/>
                    <a:headEnd/>
                    <a:tailEnd/>
                  </a:ln>
                </pic:spPr>
              </pic:pic>
            </a:graphicData>
          </a:graphic>
        </wp:inline>
      </w:drawing>
    </w:r>
    <w:r w:rsidR="009B4678">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07222B" w:rsidRPr="00B91943" w:rsidRDefault="0007222B" w:rsidP="006D4B67">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07222B" w:rsidRDefault="0007222B" w:rsidP="006D4B67"/>
            </w:txbxContent>
          </v:textbox>
        </v:shape>
      </w:pict>
    </w:r>
    <w:r w:rsidR="009B4678">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07222B" w:rsidRPr="00D84B77" w:rsidRDefault="0007222B" w:rsidP="00AB32E9">
    <w:pPr>
      <w:pStyle w:val="Cabealho"/>
      <w:spacing w:before="100" w:after="100"/>
      <w:contextualSpacing/>
      <w:jc w:val="center"/>
      <w:rPr>
        <w:b/>
        <w:sz w:val="22"/>
        <w:szCs w:val="22"/>
      </w:rPr>
    </w:pPr>
    <w:r w:rsidRPr="00D84B77">
      <w:rPr>
        <w:b/>
        <w:sz w:val="22"/>
        <w:szCs w:val="22"/>
      </w:rPr>
      <w:t>SUPERINTENDÊNCIA ESTADUAL DE LICITAÇÕES - SUPEL</w:t>
    </w:r>
  </w:p>
  <w:p w:rsidR="0007222B" w:rsidRDefault="0007222B" w:rsidP="00AB32E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07222B" w:rsidRPr="00F312F7" w:rsidRDefault="0007222B" w:rsidP="00AB32E9">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07222B" w:rsidRPr="00B31B88" w:rsidRDefault="0007222B" w:rsidP="00B31B88">
    <w:pPr>
      <w:pStyle w:val="Cabealho"/>
      <w:spacing w:before="100" w:after="100"/>
      <w:contextualSpacing/>
      <w:jc w:val="center"/>
      <w:rPr>
        <w:sz w:val="21"/>
        <w:szCs w:val="21"/>
      </w:rPr>
    </w:pPr>
    <w:r w:rsidRPr="00D84B77">
      <w:rPr>
        <w:sz w:val="21"/>
        <w:szCs w:val="21"/>
      </w:rPr>
      <w:t>Equipe de Licitações ÔMEGA - Tel. (69) 3216-5318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FD" w:rsidRDefault="00B057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7F"/>
    <w:multiLevelType w:val="hybridMultilevel"/>
    <w:tmpl w:val="F886C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8F45D5"/>
    <w:multiLevelType w:val="hybridMultilevel"/>
    <w:tmpl w:val="4ED6FF54"/>
    <w:lvl w:ilvl="0" w:tplc="0090F15A">
      <w:start w:val="1"/>
      <w:numFmt w:val="decimal"/>
      <w:lvlText w:val="%1)"/>
      <w:lvlJc w:val="left"/>
      <w:pPr>
        <w:ind w:left="840" w:hanging="360"/>
      </w:pPr>
      <w:rPr>
        <w:rFonts w:ascii="Times New Roman" w:eastAsia="Times New Roman" w:hAnsi="Times New Roman" w:cs="Times New Roman"/>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4B67"/>
    <w:rsid w:val="00022341"/>
    <w:rsid w:val="0007222B"/>
    <w:rsid w:val="000768A3"/>
    <w:rsid w:val="00086310"/>
    <w:rsid w:val="000A0C5B"/>
    <w:rsid w:val="000D0D36"/>
    <w:rsid w:val="002548AF"/>
    <w:rsid w:val="00330780"/>
    <w:rsid w:val="00384C50"/>
    <w:rsid w:val="00385861"/>
    <w:rsid w:val="003E1EFD"/>
    <w:rsid w:val="0040152C"/>
    <w:rsid w:val="00423DBC"/>
    <w:rsid w:val="004636F8"/>
    <w:rsid w:val="004E23C4"/>
    <w:rsid w:val="005B3EE1"/>
    <w:rsid w:val="005D427C"/>
    <w:rsid w:val="00613E76"/>
    <w:rsid w:val="00696356"/>
    <w:rsid w:val="006C242E"/>
    <w:rsid w:val="006D4B67"/>
    <w:rsid w:val="00783FA0"/>
    <w:rsid w:val="00787CFA"/>
    <w:rsid w:val="00801964"/>
    <w:rsid w:val="008A268E"/>
    <w:rsid w:val="00940A93"/>
    <w:rsid w:val="009533A8"/>
    <w:rsid w:val="00964448"/>
    <w:rsid w:val="00982981"/>
    <w:rsid w:val="009B4678"/>
    <w:rsid w:val="00A254B9"/>
    <w:rsid w:val="00AB32E9"/>
    <w:rsid w:val="00AC4404"/>
    <w:rsid w:val="00AF4929"/>
    <w:rsid w:val="00B057FD"/>
    <w:rsid w:val="00B25ED2"/>
    <w:rsid w:val="00B31B88"/>
    <w:rsid w:val="00B801EB"/>
    <w:rsid w:val="00C6125D"/>
    <w:rsid w:val="00D44CC5"/>
    <w:rsid w:val="00E14866"/>
    <w:rsid w:val="00E27C6E"/>
    <w:rsid w:val="00E72267"/>
    <w:rsid w:val="00ED7253"/>
    <w:rsid w:val="00F91CD8"/>
    <w:rsid w:val="00F946AF"/>
    <w:rsid w:val="00FA4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basedOn w:val="Normal"/>
    <w:next w:val="Normal"/>
    <w:link w:val="Ttulo2Char"/>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customStyle="1" w:styleId="PargrafodaListaChar">
    <w:name w:val="Parágrafo da Lista Char"/>
    <w:link w:val="PargrafodaLista"/>
    <w:locked/>
    <w:rsid w:val="00384C50"/>
    <w:rPr>
      <w:rFonts w:ascii="Times New Roman" w:eastAsia="Times New Roman" w:hAnsi="Times New Roman" w:cs="Times New Roman"/>
      <w:sz w:val="20"/>
      <w:szCs w:val="20"/>
      <w:lang w:eastAsia="pt-BR"/>
    </w:rPr>
  </w:style>
  <w:style w:type="character" w:styleId="Hyperlink">
    <w:name w:val="Hyperlink"/>
    <w:semiHidden/>
    <w:unhideWhenUsed/>
    <w:rsid w:val="00AF4929"/>
    <w:rPr>
      <w:rFonts w:ascii="Times New Roman" w:hAnsi="Times New Roman" w:cs="Times New Roman" w:hint="default"/>
      <w:color w:val="0000FF"/>
      <w:u w:val="single"/>
    </w:rPr>
  </w:style>
  <w:style w:type="paragraph" w:styleId="Corpodetexto3">
    <w:name w:val="Body Text 3"/>
    <w:basedOn w:val="Normal"/>
    <w:link w:val="Corpodetexto3Char"/>
    <w:unhideWhenUsed/>
    <w:rsid w:val="00AF4929"/>
    <w:pPr>
      <w:spacing w:after="120"/>
    </w:pPr>
    <w:rPr>
      <w:sz w:val="16"/>
      <w:szCs w:val="16"/>
    </w:rPr>
  </w:style>
  <w:style w:type="character" w:customStyle="1" w:styleId="Corpodetexto3Char">
    <w:name w:val="Corpo de texto 3 Char"/>
    <w:basedOn w:val="Fontepargpadro"/>
    <w:link w:val="Corpodetexto3"/>
    <w:rsid w:val="00AF492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AF4929"/>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AF4929"/>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86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876507">
      <w:bodyDiv w:val="1"/>
      <w:marLeft w:val="0"/>
      <w:marRight w:val="0"/>
      <w:marTop w:val="0"/>
      <w:marBottom w:val="0"/>
      <w:divBdr>
        <w:top w:val="none" w:sz="0" w:space="0" w:color="auto"/>
        <w:left w:val="none" w:sz="0" w:space="0" w:color="auto"/>
        <w:bottom w:val="none" w:sz="0" w:space="0" w:color="auto"/>
        <w:right w:val="none" w:sz="0" w:space="0" w:color="auto"/>
      </w:divBdr>
    </w:div>
    <w:div w:id="663701671">
      <w:bodyDiv w:val="1"/>
      <w:marLeft w:val="0"/>
      <w:marRight w:val="0"/>
      <w:marTop w:val="0"/>
      <w:marBottom w:val="0"/>
      <w:divBdr>
        <w:top w:val="none" w:sz="0" w:space="0" w:color="auto"/>
        <w:left w:val="none" w:sz="0" w:space="0" w:color="auto"/>
        <w:bottom w:val="none" w:sz="0" w:space="0" w:color="auto"/>
        <w:right w:val="none" w:sz="0" w:space="0" w:color="auto"/>
      </w:divBdr>
      <w:divsChild>
        <w:div w:id="77949890">
          <w:marLeft w:val="0"/>
          <w:marRight w:val="0"/>
          <w:marTop w:val="0"/>
          <w:marBottom w:val="0"/>
          <w:divBdr>
            <w:top w:val="none" w:sz="0" w:space="0" w:color="auto"/>
            <w:left w:val="none" w:sz="0" w:space="0" w:color="auto"/>
            <w:bottom w:val="none" w:sz="0" w:space="0" w:color="auto"/>
            <w:right w:val="none" w:sz="0" w:space="0" w:color="auto"/>
          </w:divBdr>
          <w:divsChild>
            <w:div w:id="1595937550">
              <w:marLeft w:val="0"/>
              <w:marRight w:val="0"/>
              <w:marTop w:val="0"/>
              <w:marBottom w:val="0"/>
              <w:divBdr>
                <w:top w:val="none" w:sz="0" w:space="0" w:color="auto"/>
                <w:left w:val="none" w:sz="0" w:space="0" w:color="auto"/>
                <w:bottom w:val="none" w:sz="0" w:space="0" w:color="auto"/>
                <w:right w:val="none" w:sz="0" w:space="0" w:color="auto"/>
              </w:divBdr>
              <w:divsChild>
                <w:div w:id="214053594">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sChild>
                        <w:div w:id="1774203250">
                          <w:marLeft w:val="0"/>
                          <w:marRight w:val="0"/>
                          <w:marTop w:val="0"/>
                          <w:marBottom w:val="0"/>
                          <w:divBdr>
                            <w:top w:val="none" w:sz="0" w:space="0" w:color="auto"/>
                            <w:left w:val="none" w:sz="0" w:space="0" w:color="auto"/>
                            <w:bottom w:val="none" w:sz="0" w:space="0" w:color="auto"/>
                            <w:right w:val="none" w:sz="0" w:space="0" w:color="auto"/>
                          </w:divBdr>
                          <w:divsChild>
                            <w:div w:id="966592682">
                              <w:marLeft w:val="0"/>
                              <w:marRight w:val="0"/>
                              <w:marTop w:val="0"/>
                              <w:marBottom w:val="0"/>
                              <w:divBdr>
                                <w:top w:val="none" w:sz="0" w:space="0" w:color="auto"/>
                                <w:left w:val="none" w:sz="0" w:space="0" w:color="auto"/>
                                <w:bottom w:val="none" w:sz="0" w:space="0" w:color="auto"/>
                                <w:right w:val="none" w:sz="0" w:space="0" w:color="auto"/>
                              </w:divBdr>
                              <w:divsChild>
                                <w:div w:id="16193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936256527">
      <w:bodyDiv w:val="1"/>
      <w:marLeft w:val="0"/>
      <w:marRight w:val="0"/>
      <w:marTop w:val="0"/>
      <w:marBottom w:val="0"/>
      <w:divBdr>
        <w:top w:val="none" w:sz="0" w:space="0" w:color="auto"/>
        <w:left w:val="none" w:sz="0" w:space="0" w:color="auto"/>
        <w:bottom w:val="none" w:sz="0" w:space="0" w:color="auto"/>
        <w:right w:val="none" w:sz="0" w:space="0" w:color="auto"/>
      </w:divBdr>
      <w:divsChild>
        <w:div w:id="432433317">
          <w:marLeft w:val="0"/>
          <w:marRight w:val="0"/>
          <w:marTop w:val="0"/>
          <w:marBottom w:val="0"/>
          <w:divBdr>
            <w:top w:val="none" w:sz="0" w:space="0" w:color="auto"/>
            <w:left w:val="none" w:sz="0" w:space="0" w:color="auto"/>
            <w:bottom w:val="none" w:sz="0" w:space="0" w:color="auto"/>
            <w:right w:val="none" w:sz="0" w:space="0" w:color="auto"/>
          </w:divBdr>
          <w:divsChild>
            <w:div w:id="82186492">
              <w:marLeft w:val="0"/>
              <w:marRight w:val="0"/>
              <w:marTop w:val="0"/>
              <w:marBottom w:val="0"/>
              <w:divBdr>
                <w:top w:val="none" w:sz="0" w:space="0" w:color="auto"/>
                <w:left w:val="none" w:sz="0" w:space="0" w:color="auto"/>
                <w:bottom w:val="none" w:sz="0" w:space="0" w:color="auto"/>
                <w:right w:val="none" w:sz="0" w:space="0" w:color="auto"/>
              </w:divBdr>
              <w:divsChild>
                <w:div w:id="531891057">
                  <w:marLeft w:val="0"/>
                  <w:marRight w:val="0"/>
                  <w:marTop w:val="0"/>
                  <w:marBottom w:val="0"/>
                  <w:divBdr>
                    <w:top w:val="none" w:sz="0" w:space="0" w:color="auto"/>
                    <w:left w:val="none" w:sz="0" w:space="0" w:color="auto"/>
                    <w:bottom w:val="none" w:sz="0" w:space="0" w:color="auto"/>
                    <w:right w:val="none" w:sz="0" w:space="0" w:color="auto"/>
                  </w:divBdr>
                  <w:divsChild>
                    <w:div w:id="1164931217">
                      <w:marLeft w:val="0"/>
                      <w:marRight w:val="0"/>
                      <w:marTop w:val="0"/>
                      <w:marBottom w:val="0"/>
                      <w:divBdr>
                        <w:top w:val="none" w:sz="0" w:space="0" w:color="auto"/>
                        <w:left w:val="none" w:sz="0" w:space="0" w:color="auto"/>
                        <w:bottom w:val="none" w:sz="0" w:space="0" w:color="auto"/>
                        <w:right w:val="none" w:sz="0" w:space="0" w:color="auto"/>
                      </w:divBdr>
                      <w:divsChild>
                        <w:div w:id="1414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547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25</cp:revision>
  <cp:lastPrinted>2016-07-20T12:34:00Z</cp:lastPrinted>
  <dcterms:created xsi:type="dcterms:W3CDTF">2015-11-05T15:56:00Z</dcterms:created>
  <dcterms:modified xsi:type="dcterms:W3CDTF">2016-07-20T12:47:00Z</dcterms:modified>
</cp:coreProperties>
</file>