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64159E" w:rsidRDefault="005F748A" w:rsidP="005F748A">
      <w:pPr>
        <w:pStyle w:val="Ttulo2"/>
        <w:ind w:firstLine="284"/>
        <w:rPr>
          <w:sz w:val="22"/>
          <w:szCs w:val="22"/>
        </w:rPr>
      </w:pPr>
    </w:p>
    <w:p w:rsidR="005207CC" w:rsidRPr="0064159E" w:rsidRDefault="005F748A" w:rsidP="005F748A">
      <w:pPr>
        <w:pStyle w:val="Ttulo2"/>
        <w:ind w:firstLine="284"/>
        <w:rPr>
          <w:sz w:val="22"/>
          <w:szCs w:val="22"/>
        </w:rPr>
      </w:pPr>
      <w:r w:rsidRPr="0064159E">
        <w:rPr>
          <w:sz w:val="22"/>
          <w:szCs w:val="22"/>
        </w:rPr>
        <w:t>ADENDO MODIFICADOR I</w:t>
      </w:r>
      <w:r w:rsidR="005207CC" w:rsidRPr="0064159E">
        <w:rPr>
          <w:sz w:val="22"/>
          <w:szCs w:val="22"/>
        </w:rPr>
        <w:t xml:space="preserve"> </w:t>
      </w:r>
    </w:p>
    <w:p w:rsidR="005F748A" w:rsidRPr="0064159E" w:rsidRDefault="005F748A" w:rsidP="005F748A">
      <w:pPr>
        <w:pStyle w:val="Ttulo2"/>
        <w:jc w:val="both"/>
        <w:rPr>
          <w:sz w:val="22"/>
          <w:szCs w:val="22"/>
        </w:rPr>
      </w:pPr>
    </w:p>
    <w:p w:rsidR="005F748A" w:rsidRPr="0064159E" w:rsidRDefault="005F748A" w:rsidP="005F748A">
      <w:pPr>
        <w:rPr>
          <w:sz w:val="22"/>
          <w:szCs w:val="22"/>
        </w:rPr>
      </w:pPr>
    </w:p>
    <w:p w:rsidR="005F748A" w:rsidRPr="0064159E" w:rsidRDefault="00AF70C6" w:rsidP="005F748A">
      <w:pPr>
        <w:pStyle w:val="Ttulo2"/>
        <w:spacing w:line="360" w:lineRule="auto"/>
        <w:jc w:val="both"/>
        <w:rPr>
          <w:i/>
          <w:sz w:val="22"/>
          <w:szCs w:val="22"/>
        </w:rPr>
      </w:pPr>
      <w:r w:rsidRPr="0064159E">
        <w:rPr>
          <w:sz w:val="22"/>
          <w:szCs w:val="22"/>
        </w:rPr>
        <w:t xml:space="preserve">PREGÃO ELETRÔNICO Nº </w:t>
      </w:r>
      <w:r w:rsidR="00CE716F" w:rsidRPr="0064159E">
        <w:rPr>
          <w:sz w:val="22"/>
          <w:szCs w:val="22"/>
        </w:rPr>
        <w:t>208</w:t>
      </w:r>
      <w:r w:rsidR="005F748A" w:rsidRPr="0064159E">
        <w:rPr>
          <w:sz w:val="22"/>
          <w:szCs w:val="22"/>
        </w:rPr>
        <w:t>/201</w:t>
      </w:r>
      <w:r w:rsidR="00CA1211">
        <w:rPr>
          <w:sz w:val="22"/>
          <w:szCs w:val="22"/>
        </w:rPr>
        <w:t>6</w:t>
      </w:r>
      <w:r w:rsidR="005F748A" w:rsidRPr="0064159E">
        <w:rPr>
          <w:sz w:val="22"/>
          <w:szCs w:val="22"/>
        </w:rPr>
        <w:t>/SUPEL/RO</w:t>
      </w:r>
    </w:p>
    <w:p w:rsidR="005F748A" w:rsidRPr="0064159E" w:rsidRDefault="005F748A" w:rsidP="005F748A">
      <w:pPr>
        <w:ind w:right="-1"/>
        <w:rPr>
          <w:b/>
          <w:bCs/>
          <w:sz w:val="22"/>
          <w:szCs w:val="22"/>
        </w:rPr>
      </w:pPr>
      <w:r w:rsidRPr="0064159E">
        <w:rPr>
          <w:b/>
          <w:bCs/>
          <w:sz w:val="22"/>
          <w:szCs w:val="22"/>
        </w:rPr>
        <w:t xml:space="preserve">PROCESSO ADMINISTRATIVO Nº </w:t>
      </w:r>
      <w:r w:rsidR="00AF70C6" w:rsidRPr="0064159E">
        <w:rPr>
          <w:b/>
          <w:bCs/>
          <w:sz w:val="22"/>
          <w:szCs w:val="22"/>
        </w:rPr>
        <w:t>01.1601.</w:t>
      </w:r>
      <w:r w:rsidR="00CE716F" w:rsidRPr="0064159E">
        <w:rPr>
          <w:b/>
          <w:bCs/>
          <w:sz w:val="22"/>
          <w:szCs w:val="22"/>
        </w:rPr>
        <w:t>01329</w:t>
      </w:r>
      <w:r w:rsidRPr="0064159E">
        <w:rPr>
          <w:b/>
          <w:bCs/>
          <w:sz w:val="22"/>
          <w:szCs w:val="22"/>
        </w:rPr>
        <w:t>-00/201</w:t>
      </w:r>
      <w:r w:rsidR="00CE716F" w:rsidRPr="0064159E">
        <w:rPr>
          <w:b/>
          <w:bCs/>
          <w:sz w:val="22"/>
          <w:szCs w:val="22"/>
        </w:rPr>
        <w:t>6</w:t>
      </w:r>
    </w:p>
    <w:p w:rsidR="005F748A" w:rsidRPr="0064159E" w:rsidRDefault="005F748A" w:rsidP="005F748A">
      <w:pPr>
        <w:ind w:right="-1"/>
        <w:rPr>
          <w:b/>
          <w:bCs/>
          <w:sz w:val="22"/>
          <w:szCs w:val="22"/>
        </w:rPr>
      </w:pPr>
    </w:p>
    <w:p w:rsidR="00CE716F" w:rsidRPr="0064159E" w:rsidRDefault="005F748A" w:rsidP="00CE716F">
      <w:pPr>
        <w:rPr>
          <w:b/>
          <w:sz w:val="22"/>
          <w:szCs w:val="22"/>
        </w:rPr>
      </w:pPr>
      <w:r w:rsidRPr="0064159E">
        <w:rPr>
          <w:b/>
          <w:sz w:val="22"/>
          <w:szCs w:val="22"/>
        </w:rPr>
        <w:t xml:space="preserve">OBJETO: </w:t>
      </w:r>
      <w:r w:rsidR="00CE716F" w:rsidRPr="0064159E">
        <w:rPr>
          <w:sz w:val="22"/>
          <w:szCs w:val="22"/>
        </w:rPr>
        <w:t xml:space="preserve">Formação de Registro de Preços para futura e eventual aquisição, pela Secretaria de Estado da Educação - SEDUC, de material de consumo (expediente), </w:t>
      </w:r>
      <w:r w:rsidR="00CE716F" w:rsidRPr="0064159E">
        <w:rPr>
          <w:color w:val="000000"/>
          <w:sz w:val="22"/>
          <w:szCs w:val="22"/>
        </w:rPr>
        <w:t xml:space="preserve">conforme especificação completa no Termo de Referência – Anexo I deste Edital. </w:t>
      </w:r>
      <w:r w:rsidR="00CE716F" w:rsidRPr="0064159E">
        <w:rPr>
          <w:b/>
          <w:color w:val="FF0000"/>
          <w:sz w:val="22"/>
          <w:szCs w:val="22"/>
        </w:rPr>
        <w:t>Com itens exclusivos para ME/EPP e Equiparados pela LC 123/06.</w:t>
      </w:r>
    </w:p>
    <w:p w:rsidR="00AF70C6" w:rsidRPr="0064159E" w:rsidRDefault="00AF70C6" w:rsidP="00AF70C6">
      <w:pPr>
        <w:rPr>
          <w:b/>
          <w:sz w:val="22"/>
          <w:szCs w:val="22"/>
        </w:rPr>
      </w:pPr>
    </w:p>
    <w:p w:rsidR="00BA3D26" w:rsidRPr="0064159E" w:rsidRDefault="00BA3D26" w:rsidP="00AF70C6">
      <w:pPr>
        <w:rPr>
          <w:b/>
          <w:sz w:val="22"/>
          <w:szCs w:val="22"/>
        </w:rPr>
      </w:pPr>
    </w:p>
    <w:p w:rsidR="005F748A" w:rsidRPr="0064159E" w:rsidRDefault="005F748A" w:rsidP="005F748A">
      <w:pPr>
        <w:pStyle w:val="Corpodetexto3"/>
        <w:spacing w:after="0"/>
        <w:ind w:firstLine="1418"/>
        <w:jc w:val="both"/>
        <w:rPr>
          <w:b w:val="0"/>
          <w:sz w:val="22"/>
          <w:szCs w:val="22"/>
        </w:rPr>
      </w:pPr>
      <w:r w:rsidRPr="0064159E">
        <w:rPr>
          <w:b w:val="0"/>
          <w:sz w:val="22"/>
          <w:szCs w:val="22"/>
        </w:rPr>
        <w:t xml:space="preserve">A Superintendência Estadual de Compras </w:t>
      </w:r>
      <w:r w:rsidR="00CE716F" w:rsidRPr="0064159E">
        <w:rPr>
          <w:b w:val="0"/>
          <w:sz w:val="22"/>
          <w:szCs w:val="22"/>
        </w:rPr>
        <w:t>e Licitações – SUPEL, através do Pregoeiro Substituto</w:t>
      </w:r>
      <w:r w:rsidRPr="0064159E">
        <w:rPr>
          <w:b w:val="0"/>
          <w:sz w:val="22"/>
          <w:szCs w:val="22"/>
        </w:rPr>
        <w:t xml:space="preserve"> nomead</w:t>
      </w:r>
      <w:r w:rsidR="00CE716F" w:rsidRPr="0064159E">
        <w:rPr>
          <w:b w:val="0"/>
          <w:sz w:val="22"/>
          <w:szCs w:val="22"/>
        </w:rPr>
        <w:t>o</w:t>
      </w:r>
      <w:r w:rsidRPr="0064159E">
        <w:rPr>
          <w:b w:val="0"/>
          <w:sz w:val="22"/>
          <w:szCs w:val="22"/>
        </w:rPr>
        <w:t xml:space="preserve"> na Portaria nº </w:t>
      </w:r>
      <w:r w:rsidR="00CE716F" w:rsidRPr="0064159E">
        <w:rPr>
          <w:b w:val="0"/>
          <w:sz w:val="22"/>
          <w:szCs w:val="22"/>
        </w:rPr>
        <w:t>017</w:t>
      </w:r>
      <w:r w:rsidRPr="0064159E">
        <w:rPr>
          <w:b w:val="0"/>
          <w:sz w:val="22"/>
          <w:szCs w:val="22"/>
        </w:rPr>
        <w:t xml:space="preserve">/GAB/SUPEL, de </w:t>
      </w:r>
      <w:r w:rsidR="00CE716F" w:rsidRPr="0064159E">
        <w:rPr>
          <w:b w:val="0"/>
          <w:sz w:val="22"/>
          <w:szCs w:val="22"/>
        </w:rPr>
        <w:t>15</w:t>
      </w:r>
      <w:r w:rsidRPr="0064159E">
        <w:rPr>
          <w:b w:val="0"/>
          <w:sz w:val="22"/>
          <w:szCs w:val="22"/>
        </w:rPr>
        <w:t>.</w:t>
      </w:r>
      <w:r w:rsidR="00CE716F" w:rsidRPr="0064159E">
        <w:rPr>
          <w:b w:val="0"/>
          <w:sz w:val="22"/>
          <w:szCs w:val="22"/>
        </w:rPr>
        <w:t>06</w:t>
      </w:r>
      <w:r w:rsidRPr="0064159E">
        <w:rPr>
          <w:b w:val="0"/>
          <w:sz w:val="22"/>
          <w:szCs w:val="22"/>
        </w:rPr>
        <w:t>.201</w:t>
      </w:r>
      <w:r w:rsidR="00CE716F" w:rsidRPr="0064159E">
        <w:rPr>
          <w:b w:val="0"/>
          <w:sz w:val="22"/>
          <w:szCs w:val="22"/>
        </w:rPr>
        <w:t>6</w:t>
      </w:r>
      <w:r w:rsidRPr="0064159E">
        <w:rPr>
          <w:b w:val="0"/>
          <w:sz w:val="22"/>
          <w:szCs w:val="22"/>
        </w:rPr>
        <w:t xml:space="preserve">, publicada no DOE nº </w:t>
      </w:r>
      <w:r w:rsidR="00CE716F" w:rsidRPr="0064159E">
        <w:rPr>
          <w:b w:val="0"/>
          <w:sz w:val="22"/>
          <w:szCs w:val="22"/>
        </w:rPr>
        <w:t>111</w:t>
      </w:r>
      <w:r w:rsidRPr="0064159E">
        <w:rPr>
          <w:b w:val="0"/>
          <w:sz w:val="22"/>
          <w:szCs w:val="22"/>
        </w:rPr>
        <w:t xml:space="preserve">, de </w:t>
      </w:r>
      <w:r w:rsidR="00CE716F" w:rsidRPr="0064159E">
        <w:rPr>
          <w:b w:val="0"/>
          <w:sz w:val="22"/>
          <w:szCs w:val="22"/>
        </w:rPr>
        <w:t>20</w:t>
      </w:r>
      <w:r w:rsidRPr="0064159E">
        <w:rPr>
          <w:b w:val="0"/>
          <w:sz w:val="22"/>
          <w:szCs w:val="22"/>
        </w:rPr>
        <w:t>.</w:t>
      </w:r>
      <w:r w:rsidR="00CE716F" w:rsidRPr="0064159E">
        <w:rPr>
          <w:b w:val="0"/>
          <w:sz w:val="22"/>
          <w:szCs w:val="22"/>
        </w:rPr>
        <w:t>06</w:t>
      </w:r>
      <w:r w:rsidRPr="0064159E">
        <w:rPr>
          <w:b w:val="0"/>
          <w:sz w:val="22"/>
          <w:szCs w:val="22"/>
        </w:rPr>
        <w:t>.201</w:t>
      </w:r>
      <w:r w:rsidR="00CE716F" w:rsidRPr="0064159E">
        <w:rPr>
          <w:b w:val="0"/>
          <w:sz w:val="22"/>
          <w:szCs w:val="22"/>
        </w:rPr>
        <w:t>6</w:t>
      </w:r>
      <w:r w:rsidRPr="0064159E">
        <w:rPr>
          <w:b w:val="0"/>
          <w:sz w:val="22"/>
          <w:szCs w:val="22"/>
        </w:rPr>
        <w:t xml:space="preserve">, torna público, aos interessados e, em especial, às empresas que adquiriram o edital, que </w:t>
      </w:r>
      <w:r w:rsidR="00004935" w:rsidRPr="0064159E">
        <w:rPr>
          <w:b w:val="0"/>
          <w:sz w:val="22"/>
          <w:szCs w:val="22"/>
        </w:rPr>
        <w:t>o mesmo, após</w:t>
      </w:r>
      <w:r w:rsidR="00C03C4C" w:rsidRPr="0064159E">
        <w:rPr>
          <w:b w:val="0"/>
          <w:sz w:val="22"/>
          <w:szCs w:val="22"/>
        </w:rPr>
        <w:t xml:space="preserve"> pedidos de esclarecimentos ao edital</w:t>
      </w:r>
      <w:r w:rsidRPr="0064159E">
        <w:rPr>
          <w:b w:val="0"/>
          <w:sz w:val="22"/>
          <w:szCs w:val="22"/>
        </w:rPr>
        <w:t xml:space="preserve">, </w:t>
      </w:r>
      <w:r w:rsidR="00AF70C6" w:rsidRPr="0064159E">
        <w:rPr>
          <w:b w:val="0"/>
          <w:sz w:val="22"/>
          <w:szCs w:val="22"/>
        </w:rPr>
        <w:t>sofreu alteração no</w:t>
      </w:r>
      <w:r w:rsidR="00C03C4C" w:rsidRPr="0064159E">
        <w:rPr>
          <w:b w:val="0"/>
          <w:sz w:val="22"/>
          <w:szCs w:val="22"/>
        </w:rPr>
        <w:t xml:space="preserve"> que tange as especificações técnicas do itens do Termo de Referência, por meio da errata nº </w:t>
      </w:r>
      <w:r w:rsidR="006B29A8" w:rsidRPr="0064159E">
        <w:rPr>
          <w:b w:val="0"/>
          <w:sz w:val="22"/>
          <w:szCs w:val="22"/>
        </w:rPr>
        <w:t>07/16</w:t>
      </w:r>
      <w:r w:rsidR="00C03C4C" w:rsidRPr="0064159E">
        <w:rPr>
          <w:b w:val="0"/>
          <w:sz w:val="22"/>
          <w:szCs w:val="22"/>
        </w:rPr>
        <w:t xml:space="preserve"> elaborada pela Secretaria de Estado da Educação, apensa às folhas </w:t>
      </w:r>
      <w:r w:rsidR="006B29A8" w:rsidRPr="0064159E">
        <w:rPr>
          <w:b w:val="0"/>
          <w:sz w:val="22"/>
          <w:szCs w:val="22"/>
        </w:rPr>
        <w:t>287</w:t>
      </w:r>
      <w:r w:rsidR="00C03C4C" w:rsidRPr="0064159E">
        <w:rPr>
          <w:b w:val="0"/>
          <w:sz w:val="22"/>
          <w:szCs w:val="22"/>
        </w:rPr>
        <w:t>/</w:t>
      </w:r>
      <w:r w:rsidR="006B29A8" w:rsidRPr="0064159E">
        <w:rPr>
          <w:b w:val="0"/>
          <w:sz w:val="22"/>
          <w:szCs w:val="22"/>
        </w:rPr>
        <w:t>288</w:t>
      </w:r>
      <w:r w:rsidR="00C03C4C" w:rsidRPr="0064159E">
        <w:rPr>
          <w:b w:val="0"/>
          <w:sz w:val="22"/>
          <w:szCs w:val="22"/>
        </w:rPr>
        <w:t xml:space="preserve"> dos autos, e no que se</w:t>
      </w:r>
      <w:r w:rsidR="00AF70C6" w:rsidRPr="0064159E">
        <w:rPr>
          <w:b w:val="0"/>
          <w:sz w:val="22"/>
          <w:szCs w:val="22"/>
        </w:rPr>
        <w:t xml:space="preserve"> refer</w:t>
      </w:r>
      <w:r w:rsidR="00483D29" w:rsidRPr="0064159E">
        <w:rPr>
          <w:b w:val="0"/>
          <w:sz w:val="22"/>
          <w:szCs w:val="22"/>
        </w:rPr>
        <w:t>e ao valor estimado da licitação (via quadro estimativo de preços atualizado)</w:t>
      </w:r>
      <w:r w:rsidRPr="0064159E">
        <w:rPr>
          <w:b w:val="0"/>
          <w:sz w:val="22"/>
          <w:szCs w:val="22"/>
        </w:rPr>
        <w:t>,</w:t>
      </w:r>
      <w:r w:rsidR="002D7F2D" w:rsidRPr="0064159E">
        <w:rPr>
          <w:b w:val="0"/>
          <w:sz w:val="22"/>
          <w:szCs w:val="22"/>
        </w:rPr>
        <w:t xml:space="preserve"> </w:t>
      </w:r>
      <w:r w:rsidR="00483D29" w:rsidRPr="0064159E">
        <w:rPr>
          <w:b w:val="0"/>
          <w:sz w:val="22"/>
          <w:szCs w:val="22"/>
        </w:rPr>
        <w:t>conforme demonstrado abaixo:</w:t>
      </w:r>
    </w:p>
    <w:p w:rsidR="00126236" w:rsidRPr="0064159E" w:rsidRDefault="00126236" w:rsidP="00126236">
      <w:pPr>
        <w:ind w:left="284"/>
        <w:rPr>
          <w:b/>
          <w:sz w:val="22"/>
          <w:szCs w:val="22"/>
        </w:rPr>
      </w:pPr>
    </w:p>
    <w:p w:rsidR="00C03C4C" w:rsidRPr="0064159E" w:rsidRDefault="00126236" w:rsidP="001E69E1">
      <w:pPr>
        <w:rPr>
          <w:b/>
          <w:sz w:val="22"/>
          <w:szCs w:val="22"/>
        </w:rPr>
      </w:pPr>
      <w:r w:rsidRPr="0064159E">
        <w:rPr>
          <w:b/>
          <w:sz w:val="22"/>
          <w:szCs w:val="22"/>
        </w:rPr>
        <w:t>I. Fica alterado no Termo de Referência (item 3.3 - Das Especificações Técnicas e Quantidades Estimadas), bem como no Edital as especificações técnicas solicitadas, passando a vigorar as seguintes especificações:</w:t>
      </w:r>
    </w:p>
    <w:p w:rsidR="00C03C4C" w:rsidRPr="0064159E" w:rsidRDefault="00C03C4C" w:rsidP="00C03C4C">
      <w:pPr>
        <w:pStyle w:val="Corpodetexto3"/>
        <w:spacing w:after="0"/>
        <w:jc w:val="both"/>
        <w:rPr>
          <w:sz w:val="22"/>
          <w:szCs w:val="22"/>
        </w:rPr>
      </w:pPr>
    </w:p>
    <w:tbl>
      <w:tblPr>
        <w:tblpPr w:leftFromText="141" w:rightFromText="141" w:vertAnchor="text" w:horzAnchor="margin" w:tblpY="1"/>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5292"/>
        <w:gridCol w:w="1558"/>
        <w:gridCol w:w="1842"/>
      </w:tblGrid>
      <w:tr w:rsidR="006232FB" w:rsidRPr="0064159E" w:rsidTr="007605B4">
        <w:trPr>
          <w:trHeight w:val="170"/>
        </w:trPr>
        <w:tc>
          <w:tcPr>
            <w:tcW w:w="475" w:type="pct"/>
            <w:shd w:val="clear" w:color="auto" w:fill="auto"/>
            <w:vAlign w:val="center"/>
          </w:tcPr>
          <w:p w:rsidR="006232FB" w:rsidRPr="0064159E" w:rsidRDefault="006232FB" w:rsidP="006232FB">
            <w:pPr>
              <w:pStyle w:val="PargrafodaLista"/>
              <w:ind w:left="29"/>
              <w:jc w:val="center"/>
              <w:rPr>
                <w:b/>
                <w:sz w:val="22"/>
                <w:szCs w:val="22"/>
              </w:rPr>
            </w:pPr>
            <w:r w:rsidRPr="0064159E">
              <w:rPr>
                <w:b/>
                <w:sz w:val="22"/>
                <w:szCs w:val="22"/>
              </w:rPr>
              <w:t>ITEM</w:t>
            </w:r>
          </w:p>
        </w:tc>
        <w:tc>
          <w:tcPr>
            <w:tcW w:w="2755" w:type="pct"/>
            <w:shd w:val="clear" w:color="auto" w:fill="auto"/>
            <w:vAlign w:val="center"/>
          </w:tcPr>
          <w:p w:rsidR="006232FB" w:rsidRPr="0064159E" w:rsidRDefault="006232FB" w:rsidP="006232FB">
            <w:pPr>
              <w:pStyle w:val="PargrafodaLista"/>
              <w:ind w:left="0"/>
              <w:jc w:val="center"/>
              <w:rPr>
                <w:b/>
                <w:sz w:val="22"/>
                <w:szCs w:val="22"/>
              </w:rPr>
            </w:pPr>
            <w:r w:rsidRPr="0064159E">
              <w:rPr>
                <w:b/>
                <w:sz w:val="22"/>
                <w:szCs w:val="22"/>
              </w:rPr>
              <w:t>ESPECIFICAÇÃO</w:t>
            </w:r>
          </w:p>
        </w:tc>
        <w:tc>
          <w:tcPr>
            <w:tcW w:w="811" w:type="pct"/>
            <w:shd w:val="clear" w:color="auto" w:fill="auto"/>
            <w:vAlign w:val="center"/>
          </w:tcPr>
          <w:p w:rsidR="006232FB" w:rsidRPr="0064159E" w:rsidRDefault="006232FB" w:rsidP="006232FB">
            <w:pPr>
              <w:pStyle w:val="PargrafodaLista"/>
              <w:ind w:left="0"/>
              <w:jc w:val="center"/>
              <w:rPr>
                <w:b/>
                <w:sz w:val="22"/>
                <w:szCs w:val="22"/>
              </w:rPr>
            </w:pPr>
            <w:r w:rsidRPr="0064159E">
              <w:rPr>
                <w:b/>
                <w:sz w:val="22"/>
                <w:szCs w:val="22"/>
              </w:rPr>
              <w:t>UNIDADE DE MEDIDA</w:t>
            </w:r>
          </w:p>
        </w:tc>
        <w:tc>
          <w:tcPr>
            <w:tcW w:w="959" w:type="pct"/>
            <w:shd w:val="clear" w:color="auto" w:fill="auto"/>
            <w:vAlign w:val="center"/>
          </w:tcPr>
          <w:p w:rsidR="006232FB" w:rsidRPr="0064159E" w:rsidRDefault="006232FB" w:rsidP="006232FB">
            <w:pPr>
              <w:pStyle w:val="PargrafodaLista"/>
              <w:ind w:left="0"/>
              <w:jc w:val="center"/>
              <w:rPr>
                <w:b/>
                <w:sz w:val="22"/>
                <w:szCs w:val="22"/>
              </w:rPr>
            </w:pPr>
            <w:r w:rsidRPr="0064159E">
              <w:rPr>
                <w:b/>
                <w:sz w:val="22"/>
                <w:szCs w:val="22"/>
              </w:rPr>
              <w:t>QUANTIDADE</w:t>
            </w:r>
          </w:p>
        </w:tc>
      </w:tr>
      <w:tr w:rsidR="006B29A8" w:rsidRPr="0064159E" w:rsidTr="007605B4">
        <w:trPr>
          <w:trHeight w:val="170"/>
        </w:trPr>
        <w:tc>
          <w:tcPr>
            <w:tcW w:w="475" w:type="pct"/>
            <w:shd w:val="clear" w:color="auto" w:fill="auto"/>
            <w:vAlign w:val="center"/>
          </w:tcPr>
          <w:p w:rsidR="006B29A8" w:rsidRPr="0064159E" w:rsidRDefault="006B29A8" w:rsidP="006B29A8">
            <w:pPr>
              <w:pStyle w:val="PargrafodaLista"/>
              <w:ind w:left="29"/>
              <w:jc w:val="center"/>
              <w:rPr>
                <w:b/>
                <w:sz w:val="22"/>
                <w:szCs w:val="22"/>
              </w:rPr>
            </w:pPr>
            <w:r w:rsidRPr="0064159E">
              <w:rPr>
                <w:b/>
                <w:sz w:val="22"/>
                <w:szCs w:val="22"/>
              </w:rPr>
              <w:t>90</w:t>
            </w:r>
          </w:p>
        </w:tc>
        <w:tc>
          <w:tcPr>
            <w:tcW w:w="2755" w:type="pct"/>
            <w:shd w:val="clear" w:color="auto" w:fill="auto"/>
          </w:tcPr>
          <w:p w:rsidR="006B29A8" w:rsidRPr="0064159E" w:rsidRDefault="006B29A8" w:rsidP="00C97903">
            <w:pPr>
              <w:rPr>
                <w:bCs/>
                <w:color w:val="000000"/>
                <w:sz w:val="22"/>
                <w:szCs w:val="22"/>
              </w:rPr>
            </w:pPr>
            <w:r w:rsidRPr="0064159E">
              <w:rPr>
                <w:bCs/>
                <w:color w:val="000000"/>
                <w:sz w:val="22"/>
                <w:szCs w:val="22"/>
              </w:rPr>
              <w:t xml:space="preserve">DICIONÁRIO BILÍNGUE PORTUGUÊS/INGLÊS e INGLÊS/PORTUGUÊS - com transcrição fonética, </w:t>
            </w:r>
            <w:r w:rsidR="00C97903" w:rsidRPr="003206BD">
              <w:rPr>
                <w:b/>
                <w:bCs/>
                <w:color w:val="000000"/>
                <w:sz w:val="22"/>
                <w:szCs w:val="22"/>
              </w:rPr>
              <w:t>de no mínimo</w:t>
            </w:r>
            <w:r w:rsidRPr="003206BD">
              <w:rPr>
                <w:b/>
                <w:bCs/>
                <w:color w:val="000000"/>
                <w:sz w:val="22"/>
                <w:szCs w:val="22"/>
              </w:rPr>
              <w:t xml:space="preserve"> 30.000 verbetes</w:t>
            </w:r>
            <w:r w:rsidRPr="0064159E">
              <w:rPr>
                <w:bCs/>
                <w:color w:val="000000"/>
                <w:sz w:val="22"/>
                <w:szCs w:val="22"/>
              </w:rPr>
              <w:t>. Deve apresentar: Definições clara e concisas; Breve orientação de consulta; Classificação gramatical dos vocábulos; Divisão silábica das entradas dos verbetes; Abreviaturas comuns; Expressões e termos incorporados a língua; Termos de Informática, Internet e tecnologias; Países do mundo e adjetivos pátrios; Lista de verbos irregulares; Medidas inglesas e americanas. Formato aproximado: 12x17cm.</w:t>
            </w:r>
          </w:p>
        </w:tc>
        <w:tc>
          <w:tcPr>
            <w:tcW w:w="811" w:type="pct"/>
            <w:shd w:val="clear" w:color="auto" w:fill="auto"/>
            <w:vAlign w:val="center"/>
          </w:tcPr>
          <w:p w:rsidR="006B29A8" w:rsidRPr="0064159E" w:rsidRDefault="006B29A8">
            <w:pPr>
              <w:jc w:val="center"/>
              <w:rPr>
                <w:bCs/>
                <w:color w:val="000000"/>
                <w:sz w:val="22"/>
                <w:szCs w:val="22"/>
              </w:rPr>
            </w:pPr>
            <w:r w:rsidRPr="0064159E">
              <w:rPr>
                <w:bCs/>
                <w:color w:val="000000"/>
                <w:sz w:val="22"/>
                <w:szCs w:val="22"/>
              </w:rPr>
              <w:t>Unid.</w:t>
            </w:r>
          </w:p>
        </w:tc>
        <w:tc>
          <w:tcPr>
            <w:tcW w:w="959" w:type="pct"/>
            <w:shd w:val="clear" w:color="auto" w:fill="auto"/>
            <w:vAlign w:val="center"/>
          </w:tcPr>
          <w:p w:rsidR="006B29A8" w:rsidRPr="0064159E" w:rsidRDefault="006B29A8">
            <w:pPr>
              <w:jc w:val="center"/>
              <w:rPr>
                <w:bCs/>
                <w:color w:val="000000"/>
                <w:sz w:val="22"/>
                <w:szCs w:val="22"/>
              </w:rPr>
            </w:pPr>
            <w:r w:rsidRPr="0064159E">
              <w:rPr>
                <w:bCs/>
                <w:color w:val="000000"/>
                <w:sz w:val="22"/>
                <w:szCs w:val="22"/>
              </w:rPr>
              <w:t>660</w:t>
            </w:r>
          </w:p>
        </w:tc>
      </w:tr>
      <w:tr w:rsidR="006B29A8" w:rsidRPr="0064159E" w:rsidTr="007605B4">
        <w:trPr>
          <w:trHeight w:val="170"/>
        </w:trPr>
        <w:tc>
          <w:tcPr>
            <w:tcW w:w="475" w:type="pct"/>
            <w:shd w:val="clear" w:color="auto" w:fill="auto"/>
            <w:vAlign w:val="center"/>
          </w:tcPr>
          <w:p w:rsidR="006B29A8" w:rsidRPr="0064159E" w:rsidRDefault="006B29A8" w:rsidP="006232FB">
            <w:pPr>
              <w:pStyle w:val="PargrafodaLista"/>
              <w:ind w:left="29"/>
              <w:jc w:val="center"/>
              <w:rPr>
                <w:b/>
                <w:sz w:val="22"/>
                <w:szCs w:val="22"/>
              </w:rPr>
            </w:pPr>
            <w:r w:rsidRPr="0064159E">
              <w:rPr>
                <w:b/>
                <w:sz w:val="22"/>
                <w:szCs w:val="22"/>
              </w:rPr>
              <w:t>91</w:t>
            </w:r>
          </w:p>
        </w:tc>
        <w:tc>
          <w:tcPr>
            <w:tcW w:w="2755" w:type="pct"/>
            <w:shd w:val="clear" w:color="auto" w:fill="auto"/>
          </w:tcPr>
          <w:p w:rsidR="006B29A8" w:rsidRPr="0064159E" w:rsidRDefault="006B29A8" w:rsidP="0064159E">
            <w:pPr>
              <w:rPr>
                <w:bCs/>
                <w:color w:val="000000"/>
                <w:sz w:val="22"/>
                <w:szCs w:val="22"/>
              </w:rPr>
            </w:pPr>
            <w:r w:rsidRPr="0064159E">
              <w:rPr>
                <w:bCs/>
                <w:color w:val="000000"/>
                <w:sz w:val="22"/>
                <w:szCs w:val="22"/>
              </w:rPr>
              <w:t>DICIONÁRIO BILÍNGUE PORTUGUÊS/ESPANHOL e ESPANHOL/PORTUGUÊS –</w:t>
            </w:r>
            <w:r w:rsidR="00C97903" w:rsidRPr="0064159E">
              <w:rPr>
                <w:bCs/>
                <w:color w:val="000000"/>
                <w:sz w:val="22"/>
                <w:szCs w:val="22"/>
              </w:rPr>
              <w:t xml:space="preserve"> </w:t>
            </w:r>
            <w:r w:rsidR="00C97903" w:rsidRPr="003206BD">
              <w:rPr>
                <w:b/>
                <w:bCs/>
                <w:color w:val="000000"/>
                <w:sz w:val="22"/>
                <w:szCs w:val="22"/>
              </w:rPr>
              <w:t xml:space="preserve">de no mínimo </w:t>
            </w:r>
            <w:r w:rsidRPr="003206BD">
              <w:rPr>
                <w:b/>
                <w:bCs/>
                <w:color w:val="000000"/>
                <w:sz w:val="22"/>
                <w:szCs w:val="22"/>
              </w:rPr>
              <w:t>30.000 verbetes</w:t>
            </w:r>
            <w:r w:rsidRPr="0064159E">
              <w:rPr>
                <w:bCs/>
                <w:color w:val="000000"/>
                <w:sz w:val="22"/>
                <w:szCs w:val="22"/>
              </w:rPr>
              <w:t xml:space="preserve"> separados silabicamente. Deve apresentar: Abreviaturas comuns; Consoantes espanholas; Hora do dia; Numerais – cardinais e ordinais; Países do mundo, adjetivos pátrios e moedas; Pronomes de tratamento; Pronuncia espanhola; Resumo gramatical; Vogais e semivogais espanholas. Formato aproximado: 12x17cm.</w:t>
            </w:r>
          </w:p>
        </w:tc>
        <w:tc>
          <w:tcPr>
            <w:tcW w:w="811" w:type="pct"/>
            <w:shd w:val="clear" w:color="auto" w:fill="auto"/>
            <w:vAlign w:val="center"/>
          </w:tcPr>
          <w:p w:rsidR="006B29A8" w:rsidRPr="0064159E" w:rsidRDefault="006B29A8">
            <w:pPr>
              <w:jc w:val="center"/>
              <w:rPr>
                <w:bCs/>
                <w:color w:val="000000"/>
                <w:sz w:val="22"/>
                <w:szCs w:val="22"/>
              </w:rPr>
            </w:pPr>
            <w:r w:rsidRPr="0064159E">
              <w:rPr>
                <w:bCs/>
                <w:color w:val="000000"/>
                <w:sz w:val="22"/>
                <w:szCs w:val="22"/>
              </w:rPr>
              <w:t>Unid.</w:t>
            </w:r>
          </w:p>
        </w:tc>
        <w:tc>
          <w:tcPr>
            <w:tcW w:w="959" w:type="pct"/>
            <w:shd w:val="clear" w:color="auto" w:fill="auto"/>
            <w:vAlign w:val="center"/>
          </w:tcPr>
          <w:p w:rsidR="006B29A8" w:rsidRPr="0064159E" w:rsidRDefault="006B29A8">
            <w:pPr>
              <w:jc w:val="center"/>
              <w:rPr>
                <w:bCs/>
                <w:color w:val="000000"/>
                <w:sz w:val="22"/>
                <w:szCs w:val="22"/>
              </w:rPr>
            </w:pPr>
            <w:r w:rsidRPr="0064159E">
              <w:rPr>
                <w:bCs/>
                <w:color w:val="000000"/>
                <w:sz w:val="22"/>
                <w:szCs w:val="22"/>
              </w:rPr>
              <w:t>660</w:t>
            </w:r>
          </w:p>
        </w:tc>
      </w:tr>
    </w:tbl>
    <w:p w:rsidR="00C03C4C" w:rsidRPr="0064159E" w:rsidRDefault="00C03C4C" w:rsidP="00C03C4C">
      <w:pPr>
        <w:rPr>
          <w:sz w:val="22"/>
          <w:szCs w:val="22"/>
        </w:rPr>
      </w:pPr>
    </w:p>
    <w:p w:rsidR="008E765A" w:rsidRPr="0064159E" w:rsidRDefault="008E765A" w:rsidP="001E69E1">
      <w:pPr>
        <w:rPr>
          <w:b/>
          <w:sz w:val="22"/>
          <w:szCs w:val="22"/>
        </w:rPr>
      </w:pPr>
    </w:p>
    <w:p w:rsidR="002D7F2D" w:rsidRPr="0064159E" w:rsidRDefault="00DE4B0F" w:rsidP="001E69E1">
      <w:pPr>
        <w:rPr>
          <w:b/>
          <w:sz w:val="22"/>
          <w:szCs w:val="22"/>
        </w:rPr>
      </w:pPr>
      <w:r w:rsidRPr="0064159E">
        <w:rPr>
          <w:b/>
          <w:sz w:val="22"/>
          <w:szCs w:val="22"/>
        </w:rPr>
        <w:t>II. Fica alterado o Anexo II do Edital - Quadro estimativo de Preços, passando a</w:t>
      </w:r>
      <w:r w:rsidR="00F62A94" w:rsidRPr="0064159E">
        <w:rPr>
          <w:b/>
          <w:sz w:val="22"/>
          <w:szCs w:val="22"/>
        </w:rPr>
        <w:t xml:space="preserve"> fazer referência </w:t>
      </w:r>
      <w:r w:rsidRPr="0064159E">
        <w:rPr>
          <w:b/>
          <w:sz w:val="22"/>
          <w:szCs w:val="22"/>
        </w:rPr>
        <w:t>os seguintes valores:</w:t>
      </w:r>
    </w:p>
    <w:p w:rsidR="00B66F2F" w:rsidRPr="0064159E" w:rsidRDefault="00B66F2F" w:rsidP="001E69E1">
      <w:pPr>
        <w:rPr>
          <w:b/>
          <w:sz w:val="22"/>
          <w:szCs w:val="22"/>
        </w:rPr>
      </w:pPr>
    </w:p>
    <w:tbl>
      <w:tblPr>
        <w:tblpPr w:leftFromText="141" w:rightFromText="141" w:vertAnchor="text" w:horzAnchor="margin" w:tblpY="32"/>
        <w:tblW w:w="9709" w:type="dxa"/>
        <w:tblLayout w:type="fixed"/>
        <w:tblCellMar>
          <w:left w:w="70" w:type="dxa"/>
          <w:right w:w="70" w:type="dxa"/>
        </w:tblCellMar>
        <w:tblLook w:val="04A0"/>
      </w:tblPr>
      <w:tblGrid>
        <w:gridCol w:w="776"/>
        <w:gridCol w:w="4094"/>
        <w:gridCol w:w="847"/>
        <w:gridCol w:w="1412"/>
        <w:gridCol w:w="988"/>
        <w:gridCol w:w="1592"/>
      </w:tblGrid>
      <w:tr w:rsidR="00DE4B0F" w:rsidRPr="0064159E" w:rsidTr="001E69E1">
        <w:trPr>
          <w:trHeight w:val="1092"/>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B0F" w:rsidRPr="0064159E" w:rsidRDefault="00DE4B0F" w:rsidP="00DE4B0F">
            <w:pPr>
              <w:jc w:val="center"/>
              <w:rPr>
                <w:bCs/>
                <w:color w:val="000000"/>
                <w:sz w:val="22"/>
                <w:szCs w:val="22"/>
              </w:rPr>
            </w:pPr>
            <w:r w:rsidRPr="0064159E">
              <w:rPr>
                <w:bCs/>
                <w:color w:val="000000"/>
                <w:sz w:val="22"/>
                <w:szCs w:val="22"/>
              </w:rPr>
              <w:t>ITEM</w:t>
            </w:r>
          </w:p>
        </w:tc>
        <w:tc>
          <w:tcPr>
            <w:tcW w:w="4094" w:type="dxa"/>
            <w:tcBorders>
              <w:top w:val="single" w:sz="4" w:space="0" w:color="auto"/>
              <w:left w:val="nil"/>
              <w:bottom w:val="single" w:sz="4" w:space="0" w:color="auto"/>
              <w:right w:val="single" w:sz="4" w:space="0" w:color="auto"/>
            </w:tcBorders>
            <w:shd w:val="clear" w:color="auto" w:fill="auto"/>
            <w:vAlign w:val="center"/>
            <w:hideMark/>
          </w:tcPr>
          <w:p w:rsidR="00DE4B0F" w:rsidRPr="0064159E" w:rsidRDefault="00DE4B0F" w:rsidP="001E69E1">
            <w:pPr>
              <w:ind w:left="72" w:hanging="72"/>
              <w:jc w:val="center"/>
              <w:rPr>
                <w:bCs/>
                <w:color w:val="000000"/>
                <w:sz w:val="22"/>
                <w:szCs w:val="22"/>
              </w:rPr>
            </w:pPr>
            <w:r w:rsidRPr="0064159E">
              <w:rPr>
                <w:bCs/>
                <w:color w:val="000000"/>
                <w:sz w:val="22"/>
                <w:szCs w:val="22"/>
              </w:rPr>
              <w:t>DESCRIÇÃO</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DE4B0F" w:rsidRPr="0064159E" w:rsidRDefault="00DE4B0F" w:rsidP="00DE4B0F">
            <w:pPr>
              <w:jc w:val="center"/>
              <w:rPr>
                <w:bCs/>
                <w:color w:val="000000"/>
                <w:sz w:val="22"/>
                <w:szCs w:val="22"/>
              </w:rPr>
            </w:pPr>
            <w:r w:rsidRPr="0064159E">
              <w:rPr>
                <w:bCs/>
                <w:color w:val="000000"/>
                <w:sz w:val="22"/>
                <w:szCs w:val="22"/>
              </w:rPr>
              <w:t>UNID</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DE4B0F" w:rsidRPr="0064159E" w:rsidRDefault="00DE4B0F" w:rsidP="00DE4B0F">
            <w:pPr>
              <w:jc w:val="center"/>
              <w:rPr>
                <w:bCs/>
                <w:color w:val="000000"/>
                <w:sz w:val="22"/>
                <w:szCs w:val="22"/>
              </w:rPr>
            </w:pPr>
            <w:r w:rsidRPr="0064159E">
              <w:rPr>
                <w:bCs/>
                <w:color w:val="000000"/>
                <w:sz w:val="22"/>
                <w:szCs w:val="22"/>
              </w:rPr>
              <w:t>CONSUMO ESTIMADO</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DE4B0F" w:rsidRPr="0064159E" w:rsidRDefault="00DE4B0F" w:rsidP="00DE4B0F">
            <w:pPr>
              <w:jc w:val="center"/>
              <w:rPr>
                <w:bCs/>
                <w:color w:val="000000"/>
                <w:sz w:val="22"/>
                <w:szCs w:val="22"/>
              </w:rPr>
            </w:pPr>
            <w:r w:rsidRPr="0064159E">
              <w:rPr>
                <w:bCs/>
                <w:color w:val="000000"/>
                <w:sz w:val="22"/>
                <w:szCs w:val="22"/>
              </w:rPr>
              <w:t>PREÇO MÉDIO</w:t>
            </w:r>
            <w:r w:rsidR="00F62A94" w:rsidRPr="0064159E">
              <w:rPr>
                <w:bCs/>
                <w:color w:val="000000"/>
                <w:sz w:val="22"/>
                <w:szCs w:val="22"/>
              </w:rPr>
              <w:t xml:space="preserve"> (unitário)</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DE4B0F" w:rsidRPr="0064159E" w:rsidRDefault="00DE4B0F" w:rsidP="00DE4B0F">
            <w:pPr>
              <w:jc w:val="center"/>
              <w:rPr>
                <w:bCs/>
                <w:color w:val="000000"/>
                <w:sz w:val="22"/>
                <w:szCs w:val="22"/>
              </w:rPr>
            </w:pPr>
            <w:r w:rsidRPr="0064159E">
              <w:rPr>
                <w:bCs/>
                <w:color w:val="000000"/>
                <w:sz w:val="22"/>
                <w:szCs w:val="22"/>
              </w:rPr>
              <w:t xml:space="preserve">VALOR TOTAL </w:t>
            </w:r>
          </w:p>
        </w:tc>
      </w:tr>
      <w:tr w:rsidR="006B29A8" w:rsidRPr="0064159E" w:rsidTr="001E69E1">
        <w:trPr>
          <w:trHeight w:val="546"/>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B29A8" w:rsidRPr="0064159E" w:rsidRDefault="003206BD" w:rsidP="006B29A8">
            <w:pPr>
              <w:jc w:val="center"/>
              <w:rPr>
                <w:bCs/>
                <w:sz w:val="22"/>
                <w:szCs w:val="22"/>
              </w:rPr>
            </w:pPr>
            <w:r>
              <w:rPr>
                <w:bCs/>
                <w:sz w:val="22"/>
                <w:szCs w:val="22"/>
              </w:rPr>
              <w:t>90</w:t>
            </w:r>
          </w:p>
        </w:tc>
        <w:tc>
          <w:tcPr>
            <w:tcW w:w="4094" w:type="dxa"/>
            <w:tcBorders>
              <w:top w:val="nil"/>
              <w:left w:val="nil"/>
              <w:bottom w:val="single" w:sz="4" w:space="0" w:color="auto"/>
              <w:right w:val="single" w:sz="4" w:space="0" w:color="auto"/>
            </w:tcBorders>
            <w:shd w:val="clear" w:color="auto" w:fill="auto"/>
            <w:hideMark/>
          </w:tcPr>
          <w:p w:rsidR="006B29A8" w:rsidRPr="0064159E" w:rsidRDefault="006B29A8" w:rsidP="0064159E">
            <w:pPr>
              <w:rPr>
                <w:bCs/>
                <w:color w:val="000000"/>
                <w:sz w:val="22"/>
                <w:szCs w:val="22"/>
              </w:rPr>
            </w:pPr>
            <w:r w:rsidRPr="0064159E">
              <w:rPr>
                <w:bCs/>
                <w:color w:val="000000"/>
                <w:sz w:val="22"/>
                <w:szCs w:val="22"/>
              </w:rPr>
              <w:t>DICIONÁRIO BILÍNGUE PORTUGUÊS/INGLÊS e INGLÊS/PORTUGUÊS - com transcrição fonética,</w:t>
            </w:r>
            <w:r w:rsidR="0002461A" w:rsidRPr="0064159E">
              <w:rPr>
                <w:bCs/>
                <w:color w:val="000000"/>
                <w:sz w:val="22"/>
                <w:szCs w:val="22"/>
              </w:rPr>
              <w:t xml:space="preserve"> </w:t>
            </w:r>
            <w:r w:rsidR="0002461A" w:rsidRPr="003206BD">
              <w:rPr>
                <w:b/>
                <w:bCs/>
                <w:color w:val="000000"/>
                <w:sz w:val="22"/>
                <w:szCs w:val="22"/>
              </w:rPr>
              <w:t xml:space="preserve">de no mínimo </w:t>
            </w:r>
            <w:r w:rsidRPr="003206BD">
              <w:rPr>
                <w:b/>
                <w:bCs/>
                <w:color w:val="000000"/>
                <w:sz w:val="22"/>
                <w:szCs w:val="22"/>
              </w:rPr>
              <w:t>30.000 verbetes</w:t>
            </w:r>
            <w:r w:rsidRPr="0064159E">
              <w:rPr>
                <w:bCs/>
                <w:color w:val="000000"/>
                <w:sz w:val="22"/>
                <w:szCs w:val="22"/>
              </w:rPr>
              <w:t>. Deve apresentar: Definições clara</w:t>
            </w:r>
            <w:r w:rsidR="0064159E" w:rsidRPr="0064159E">
              <w:rPr>
                <w:bCs/>
                <w:color w:val="000000"/>
                <w:sz w:val="22"/>
                <w:szCs w:val="22"/>
              </w:rPr>
              <w:t xml:space="preserve"> </w:t>
            </w:r>
            <w:r w:rsidRPr="0064159E">
              <w:rPr>
                <w:bCs/>
                <w:color w:val="000000"/>
                <w:sz w:val="22"/>
                <w:szCs w:val="22"/>
              </w:rPr>
              <w:t>e concisas; Breve orientação de consulta; Classificação gramatical dos vocábulos; Divisão silábica das entradas dos verbetes; Abreviaturas comuns; Expressões e termos incorporados a língua; Termos de Informática, Internet e tecnologias; Países do mundo e adjetivos pátrios; Lista de verbos irregulares; Medidas inglesas e americanas. Formato aproximado: 12x17cm.</w:t>
            </w:r>
          </w:p>
        </w:tc>
        <w:tc>
          <w:tcPr>
            <w:tcW w:w="847" w:type="dxa"/>
            <w:tcBorders>
              <w:top w:val="nil"/>
              <w:left w:val="nil"/>
              <w:bottom w:val="single" w:sz="4" w:space="0" w:color="auto"/>
              <w:right w:val="single" w:sz="4" w:space="0" w:color="auto"/>
            </w:tcBorders>
            <w:shd w:val="clear" w:color="auto" w:fill="auto"/>
            <w:vAlign w:val="center"/>
            <w:hideMark/>
          </w:tcPr>
          <w:p w:rsidR="006B29A8" w:rsidRPr="0064159E" w:rsidRDefault="006B29A8" w:rsidP="006B29A8">
            <w:pPr>
              <w:jc w:val="center"/>
              <w:rPr>
                <w:bCs/>
                <w:color w:val="000000"/>
                <w:sz w:val="22"/>
                <w:szCs w:val="22"/>
              </w:rPr>
            </w:pPr>
            <w:r w:rsidRPr="0064159E">
              <w:rPr>
                <w:bCs/>
                <w:color w:val="000000"/>
                <w:sz w:val="22"/>
                <w:szCs w:val="22"/>
              </w:rPr>
              <w:t>Unid.</w:t>
            </w:r>
          </w:p>
        </w:tc>
        <w:tc>
          <w:tcPr>
            <w:tcW w:w="1412" w:type="dxa"/>
            <w:tcBorders>
              <w:top w:val="nil"/>
              <w:left w:val="nil"/>
              <w:bottom w:val="single" w:sz="4" w:space="0" w:color="auto"/>
              <w:right w:val="single" w:sz="4" w:space="0" w:color="auto"/>
            </w:tcBorders>
            <w:shd w:val="clear" w:color="auto" w:fill="auto"/>
            <w:vAlign w:val="center"/>
            <w:hideMark/>
          </w:tcPr>
          <w:p w:rsidR="006B29A8" w:rsidRPr="0064159E" w:rsidRDefault="006B29A8" w:rsidP="006B29A8">
            <w:pPr>
              <w:jc w:val="center"/>
              <w:rPr>
                <w:bCs/>
                <w:color w:val="000000"/>
                <w:sz w:val="22"/>
                <w:szCs w:val="22"/>
              </w:rPr>
            </w:pPr>
            <w:r w:rsidRPr="0064159E">
              <w:rPr>
                <w:bCs/>
                <w:color w:val="000000"/>
                <w:sz w:val="22"/>
                <w:szCs w:val="22"/>
              </w:rPr>
              <w:t>660</w:t>
            </w:r>
          </w:p>
        </w:tc>
        <w:tc>
          <w:tcPr>
            <w:tcW w:w="988" w:type="dxa"/>
            <w:tcBorders>
              <w:top w:val="nil"/>
              <w:left w:val="nil"/>
              <w:bottom w:val="single" w:sz="4" w:space="0" w:color="auto"/>
              <w:right w:val="single" w:sz="4" w:space="0" w:color="auto"/>
            </w:tcBorders>
            <w:shd w:val="clear" w:color="auto" w:fill="auto"/>
            <w:noWrap/>
            <w:vAlign w:val="center"/>
            <w:hideMark/>
          </w:tcPr>
          <w:p w:rsidR="006B29A8" w:rsidRPr="0064159E" w:rsidRDefault="006B29A8">
            <w:pPr>
              <w:jc w:val="center"/>
              <w:rPr>
                <w:bCs/>
                <w:sz w:val="22"/>
                <w:szCs w:val="22"/>
              </w:rPr>
            </w:pPr>
            <w:r w:rsidRPr="0064159E">
              <w:rPr>
                <w:bCs/>
                <w:sz w:val="22"/>
                <w:szCs w:val="22"/>
              </w:rPr>
              <w:t>46,55</w:t>
            </w:r>
          </w:p>
        </w:tc>
        <w:tc>
          <w:tcPr>
            <w:tcW w:w="1592" w:type="dxa"/>
            <w:tcBorders>
              <w:top w:val="nil"/>
              <w:left w:val="nil"/>
              <w:bottom w:val="single" w:sz="4" w:space="0" w:color="auto"/>
              <w:right w:val="single" w:sz="4" w:space="0" w:color="auto"/>
            </w:tcBorders>
            <w:shd w:val="clear" w:color="auto" w:fill="auto"/>
            <w:noWrap/>
            <w:vAlign w:val="center"/>
            <w:hideMark/>
          </w:tcPr>
          <w:p w:rsidR="006B29A8" w:rsidRPr="0064159E" w:rsidRDefault="006B29A8">
            <w:pPr>
              <w:jc w:val="center"/>
              <w:rPr>
                <w:bCs/>
                <w:color w:val="000000"/>
                <w:sz w:val="22"/>
                <w:szCs w:val="22"/>
              </w:rPr>
            </w:pPr>
            <w:r w:rsidRPr="0064159E">
              <w:rPr>
                <w:bCs/>
                <w:color w:val="000000"/>
                <w:sz w:val="22"/>
                <w:szCs w:val="22"/>
              </w:rPr>
              <w:t>30.723,00</w:t>
            </w:r>
          </w:p>
        </w:tc>
      </w:tr>
      <w:tr w:rsidR="006B29A8" w:rsidRPr="0064159E" w:rsidTr="001E69E1">
        <w:trPr>
          <w:trHeight w:val="507"/>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B29A8" w:rsidRPr="0064159E" w:rsidRDefault="003206BD" w:rsidP="006B29A8">
            <w:pPr>
              <w:jc w:val="center"/>
              <w:rPr>
                <w:bCs/>
                <w:sz w:val="22"/>
                <w:szCs w:val="22"/>
              </w:rPr>
            </w:pPr>
            <w:r>
              <w:rPr>
                <w:bCs/>
                <w:sz w:val="22"/>
                <w:szCs w:val="22"/>
              </w:rPr>
              <w:t>91</w:t>
            </w:r>
          </w:p>
        </w:tc>
        <w:tc>
          <w:tcPr>
            <w:tcW w:w="4094" w:type="dxa"/>
            <w:tcBorders>
              <w:top w:val="nil"/>
              <w:left w:val="nil"/>
              <w:bottom w:val="single" w:sz="4" w:space="0" w:color="auto"/>
              <w:right w:val="single" w:sz="4" w:space="0" w:color="auto"/>
            </w:tcBorders>
            <w:shd w:val="clear" w:color="auto" w:fill="auto"/>
            <w:hideMark/>
          </w:tcPr>
          <w:p w:rsidR="006B29A8" w:rsidRPr="0064159E" w:rsidRDefault="006B29A8" w:rsidP="0064159E">
            <w:pPr>
              <w:rPr>
                <w:bCs/>
                <w:color w:val="000000"/>
                <w:sz w:val="22"/>
                <w:szCs w:val="22"/>
              </w:rPr>
            </w:pPr>
            <w:r w:rsidRPr="0064159E">
              <w:rPr>
                <w:bCs/>
                <w:color w:val="000000"/>
                <w:sz w:val="22"/>
                <w:szCs w:val="22"/>
              </w:rPr>
              <w:t>DICIONÁRIO BILÍNGUE PORTUGUÊS/ESPANHOL e ESPANHOL/PORTUGUÊS –</w:t>
            </w:r>
            <w:r w:rsidR="0002461A" w:rsidRPr="0064159E">
              <w:rPr>
                <w:bCs/>
                <w:color w:val="000000"/>
                <w:sz w:val="22"/>
                <w:szCs w:val="22"/>
              </w:rPr>
              <w:t xml:space="preserve"> </w:t>
            </w:r>
            <w:r w:rsidR="0002461A" w:rsidRPr="003206BD">
              <w:rPr>
                <w:b/>
                <w:bCs/>
                <w:color w:val="000000"/>
                <w:sz w:val="22"/>
                <w:szCs w:val="22"/>
              </w:rPr>
              <w:t xml:space="preserve">de no mínimo </w:t>
            </w:r>
            <w:r w:rsidRPr="003206BD">
              <w:rPr>
                <w:b/>
                <w:bCs/>
                <w:color w:val="000000"/>
                <w:sz w:val="22"/>
                <w:szCs w:val="22"/>
              </w:rPr>
              <w:t>30.000 verbetes</w:t>
            </w:r>
            <w:r w:rsidRPr="0064159E">
              <w:rPr>
                <w:bCs/>
                <w:color w:val="000000"/>
                <w:sz w:val="22"/>
                <w:szCs w:val="22"/>
              </w:rPr>
              <w:t xml:space="preserve"> separados silabicamente. Deve apresentar: Abreviaturas comuns; Consoantes espanholas; Hora do dia; Numerais – cardinais e ordinais; Países do mundo, adjetivos pátrios e moedas; Pronomes de tratamento; Pronuncia espanhola; Resumo gramatical; Vogais e semivogais espanholas. Formato aproximado: 12x17cm.</w:t>
            </w:r>
          </w:p>
        </w:tc>
        <w:tc>
          <w:tcPr>
            <w:tcW w:w="847" w:type="dxa"/>
            <w:tcBorders>
              <w:top w:val="nil"/>
              <w:left w:val="nil"/>
              <w:bottom w:val="single" w:sz="4" w:space="0" w:color="auto"/>
              <w:right w:val="single" w:sz="4" w:space="0" w:color="auto"/>
            </w:tcBorders>
            <w:shd w:val="clear" w:color="auto" w:fill="auto"/>
            <w:vAlign w:val="center"/>
            <w:hideMark/>
          </w:tcPr>
          <w:p w:rsidR="006B29A8" w:rsidRPr="0064159E" w:rsidRDefault="006B29A8" w:rsidP="006B29A8">
            <w:pPr>
              <w:jc w:val="center"/>
              <w:rPr>
                <w:bCs/>
                <w:color w:val="000000"/>
                <w:sz w:val="22"/>
                <w:szCs w:val="22"/>
              </w:rPr>
            </w:pPr>
            <w:r w:rsidRPr="0064159E">
              <w:rPr>
                <w:bCs/>
                <w:color w:val="000000"/>
                <w:sz w:val="22"/>
                <w:szCs w:val="22"/>
              </w:rPr>
              <w:t>Unid.</w:t>
            </w:r>
          </w:p>
        </w:tc>
        <w:tc>
          <w:tcPr>
            <w:tcW w:w="1412" w:type="dxa"/>
            <w:tcBorders>
              <w:top w:val="nil"/>
              <w:left w:val="nil"/>
              <w:bottom w:val="single" w:sz="4" w:space="0" w:color="auto"/>
              <w:right w:val="single" w:sz="4" w:space="0" w:color="auto"/>
            </w:tcBorders>
            <w:shd w:val="clear" w:color="auto" w:fill="auto"/>
            <w:vAlign w:val="center"/>
            <w:hideMark/>
          </w:tcPr>
          <w:p w:rsidR="006B29A8" w:rsidRPr="0064159E" w:rsidRDefault="006B29A8" w:rsidP="006B29A8">
            <w:pPr>
              <w:jc w:val="center"/>
              <w:rPr>
                <w:bCs/>
                <w:color w:val="000000"/>
                <w:sz w:val="22"/>
                <w:szCs w:val="22"/>
              </w:rPr>
            </w:pPr>
            <w:r w:rsidRPr="0064159E">
              <w:rPr>
                <w:bCs/>
                <w:color w:val="000000"/>
                <w:sz w:val="22"/>
                <w:szCs w:val="22"/>
              </w:rPr>
              <w:t>660</w:t>
            </w:r>
          </w:p>
        </w:tc>
        <w:tc>
          <w:tcPr>
            <w:tcW w:w="988" w:type="dxa"/>
            <w:tcBorders>
              <w:top w:val="nil"/>
              <w:left w:val="nil"/>
              <w:bottom w:val="single" w:sz="4" w:space="0" w:color="auto"/>
              <w:right w:val="single" w:sz="4" w:space="0" w:color="auto"/>
            </w:tcBorders>
            <w:shd w:val="clear" w:color="auto" w:fill="auto"/>
            <w:noWrap/>
            <w:vAlign w:val="center"/>
            <w:hideMark/>
          </w:tcPr>
          <w:p w:rsidR="006B29A8" w:rsidRPr="0064159E" w:rsidRDefault="006B29A8">
            <w:pPr>
              <w:jc w:val="center"/>
              <w:rPr>
                <w:bCs/>
                <w:sz w:val="22"/>
                <w:szCs w:val="22"/>
              </w:rPr>
            </w:pPr>
            <w:r w:rsidRPr="0064159E">
              <w:rPr>
                <w:bCs/>
                <w:sz w:val="22"/>
                <w:szCs w:val="22"/>
              </w:rPr>
              <w:t>45,53</w:t>
            </w:r>
          </w:p>
        </w:tc>
        <w:tc>
          <w:tcPr>
            <w:tcW w:w="1592" w:type="dxa"/>
            <w:tcBorders>
              <w:top w:val="nil"/>
              <w:left w:val="nil"/>
              <w:bottom w:val="single" w:sz="4" w:space="0" w:color="auto"/>
              <w:right w:val="single" w:sz="4" w:space="0" w:color="auto"/>
            </w:tcBorders>
            <w:shd w:val="clear" w:color="auto" w:fill="auto"/>
            <w:noWrap/>
            <w:vAlign w:val="center"/>
            <w:hideMark/>
          </w:tcPr>
          <w:p w:rsidR="006B29A8" w:rsidRPr="0064159E" w:rsidRDefault="006B29A8">
            <w:pPr>
              <w:jc w:val="center"/>
              <w:rPr>
                <w:bCs/>
                <w:color w:val="000000"/>
                <w:sz w:val="22"/>
                <w:szCs w:val="22"/>
              </w:rPr>
            </w:pPr>
            <w:r w:rsidRPr="0064159E">
              <w:rPr>
                <w:bCs/>
                <w:color w:val="000000"/>
                <w:sz w:val="22"/>
                <w:szCs w:val="22"/>
              </w:rPr>
              <w:t>30.049,80</w:t>
            </w:r>
          </w:p>
        </w:tc>
      </w:tr>
      <w:tr w:rsidR="006B29A8" w:rsidRPr="0064159E" w:rsidTr="001E69E1">
        <w:trPr>
          <w:trHeight w:val="61"/>
        </w:trPr>
        <w:tc>
          <w:tcPr>
            <w:tcW w:w="8117" w:type="dxa"/>
            <w:gridSpan w:val="5"/>
            <w:tcBorders>
              <w:top w:val="nil"/>
              <w:left w:val="single" w:sz="4" w:space="0" w:color="auto"/>
              <w:bottom w:val="single" w:sz="4" w:space="0" w:color="auto"/>
              <w:right w:val="single" w:sz="4" w:space="0" w:color="auto"/>
            </w:tcBorders>
            <w:shd w:val="clear" w:color="auto" w:fill="auto"/>
            <w:noWrap/>
            <w:vAlign w:val="bottom"/>
            <w:hideMark/>
          </w:tcPr>
          <w:p w:rsidR="006B29A8" w:rsidRPr="0064159E" w:rsidRDefault="006B29A8" w:rsidP="001E69E1">
            <w:pPr>
              <w:shd w:val="clear" w:color="auto" w:fill="F2F2F2" w:themeFill="background1" w:themeFillShade="F2"/>
              <w:jc w:val="right"/>
              <w:rPr>
                <w:b/>
                <w:bCs/>
                <w:sz w:val="22"/>
                <w:szCs w:val="22"/>
              </w:rPr>
            </w:pPr>
            <w:r w:rsidRPr="0064159E">
              <w:rPr>
                <w:b/>
                <w:bCs/>
                <w:sz w:val="22"/>
                <w:szCs w:val="22"/>
              </w:rPr>
              <w:t>Valor Total :</w:t>
            </w:r>
          </w:p>
        </w:tc>
        <w:tc>
          <w:tcPr>
            <w:tcW w:w="1592" w:type="dxa"/>
            <w:tcBorders>
              <w:top w:val="nil"/>
              <w:left w:val="nil"/>
              <w:bottom w:val="single" w:sz="4" w:space="0" w:color="auto"/>
              <w:right w:val="single" w:sz="4" w:space="0" w:color="auto"/>
            </w:tcBorders>
            <w:shd w:val="clear" w:color="auto" w:fill="auto"/>
            <w:noWrap/>
            <w:vAlign w:val="center"/>
            <w:hideMark/>
          </w:tcPr>
          <w:p w:rsidR="006B29A8" w:rsidRPr="0064159E" w:rsidRDefault="006B29A8">
            <w:pPr>
              <w:jc w:val="center"/>
              <w:rPr>
                <w:b/>
                <w:bCs/>
                <w:sz w:val="22"/>
                <w:szCs w:val="22"/>
              </w:rPr>
            </w:pPr>
            <w:r w:rsidRPr="0064159E">
              <w:rPr>
                <w:b/>
                <w:bCs/>
                <w:sz w:val="22"/>
                <w:szCs w:val="22"/>
              </w:rPr>
              <w:t>545.701,96</w:t>
            </w:r>
          </w:p>
        </w:tc>
      </w:tr>
    </w:tbl>
    <w:p w:rsidR="00AF70C6" w:rsidRPr="0064159E" w:rsidRDefault="00AF70C6" w:rsidP="005F748A">
      <w:pPr>
        <w:pStyle w:val="Corpodetexto3"/>
        <w:spacing w:after="0"/>
        <w:ind w:firstLine="1418"/>
        <w:jc w:val="both"/>
        <w:rPr>
          <w:sz w:val="22"/>
          <w:szCs w:val="22"/>
        </w:rPr>
      </w:pPr>
    </w:p>
    <w:p w:rsidR="00F62A94" w:rsidRPr="0064159E" w:rsidRDefault="001E69E1" w:rsidP="00F62A94">
      <w:pPr>
        <w:rPr>
          <w:b/>
          <w:sz w:val="22"/>
          <w:szCs w:val="22"/>
        </w:rPr>
      </w:pPr>
      <w:r w:rsidRPr="0064159E">
        <w:rPr>
          <w:b/>
          <w:sz w:val="22"/>
          <w:szCs w:val="22"/>
        </w:rPr>
        <w:t>I</w:t>
      </w:r>
      <w:r w:rsidR="00B66F2F" w:rsidRPr="0064159E">
        <w:rPr>
          <w:b/>
          <w:sz w:val="22"/>
          <w:szCs w:val="22"/>
        </w:rPr>
        <w:t>II</w:t>
      </w:r>
      <w:r w:rsidR="00F62A94" w:rsidRPr="0064159E">
        <w:rPr>
          <w:b/>
          <w:sz w:val="22"/>
          <w:szCs w:val="22"/>
        </w:rPr>
        <w:t xml:space="preserve">. Fica alterado </w:t>
      </w:r>
      <w:r w:rsidR="00373A7B" w:rsidRPr="0064159E">
        <w:rPr>
          <w:b/>
          <w:sz w:val="22"/>
          <w:szCs w:val="22"/>
        </w:rPr>
        <w:t xml:space="preserve">o </w:t>
      </w:r>
      <w:r w:rsidR="00F62A94" w:rsidRPr="0064159E">
        <w:rPr>
          <w:b/>
          <w:sz w:val="22"/>
          <w:szCs w:val="22"/>
        </w:rPr>
        <w:t xml:space="preserve">valor estimado </w:t>
      </w:r>
      <w:r w:rsidR="00373A7B" w:rsidRPr="0064159E">
        <w:rPr>
          <w:b/>
          <w:sz w:val="22"/>
          <w:szCs w:val="22"/>
        </w:rPr>
        <w:t xml:space="preserve">no aviso da </w:t>
      </w:r>
      <w:r w:rsidR="00F62A94" w:rsidRPr="0064159E">
        <w:rPr>
          <w:b/>
          <w:sz w:val="22"/>
          <w:szCs w:val="22"/>
        </w:rPr>
        <w:t>licitação:</w:t>
      </w:r>
    </w:p>
    <w:p w:rsidR="00F62A94" w:rsidRPr="0064159E" w:rsidRDefault="00F62A94" w:rsidP="00F62A94">
      <w:pPr>
        <w:pStyle w:val="Recuodecorpodetexto2"/>
        <w:numPr>
          <w:ilvl w:val="0"/>
          <w:numId w:val="5"/>
        </w:numPr>
        <w:spacing w:after="0" w:line="240" w:lineRule="auto"/>
        <w:rPr>
          <w:bCs/>
          <w:sz w:val="22"/>
          <w:szCs w:val="22"/>
        </w:rPr>
      </w:pPr>
      <w:r w:rsidRPr="0064159E">
        <w:rPr>
          <w:sz w:val="22"/>
          <w:szCs w:val="22"/>
        </w:rPr>
        <w:t xml:space="preserve">Onde se lê: R$ </w:t>
      </w:r>
      <w:r w:rsidR="006B29A8" w:rsidRPr="0064159E">
        <w:rPr>
          <w:b/>
          <w:bCs/>
          <w:sz w:val="22"/>
          <w:szCs w:val="22"/>
        </w:rPr>
        <w:t>530.139,16</w:t>
      </w:r>
    </w:p>
    <w:p w:rsidR="00F62A94" w:rsidRPr="0064159E" w:rsidRDefault="00F62A94" w:rsidP="00F62A94">
      <w:pPr>
        <w:pStyle w:val="Recuodecorpodetexto2"/>
        <w:numPr>
          <w:ilvl w:val="0"/>
          <w:numId w:val="5"/>
        </w:numPr>
        <w:spacing w:after="0" w:line="240" w:lineRule="auto"/>
        <w:rPr>
          <w:sz w:val="22"/>
          <w:szCs w:val="22"/>
        </w:rPr>
      </w:pPr>
      <w:r w:rsidRPr="0064159E">
        <w:rPr>
          <w:sz w:val="22"/>
          <w:szCs w:val="22"/>
        </w:rPr>
        <w:t xml:space="preserve">Leia-se: </w:t>
      </w:r>
      <w:r w:rsidRPr="0064159E">
        <w:rPr>
          <w:bCs/>
          <w:sz w:val="22"/>
          <w:szCs w:val="22"/>
        </w:rPr>
        <w:t xml:space="preserve">R$ </w:t>
      </w:r>
      <w:r w:rsidR="006B29A8" w:rsidRPr="0064159E">
        <w:rPr>
          <w:b/>
          <w:bCs/>
          <w:sz w:val="22"/>
          <w:szCs w:val="22"/>
        </w:rPr>
        <w:t>545.701,96</w:t>
      </w:r>
    </w:p>
    <w:p w:rsidR="00F62A94" w:rsidRPr="0064159E" w:rsidRDefault="00F62A94" w:rsidP="005F748A">
      <w:pPr>
        <w:ind w:firstLine="708"/>
        <w:rPr>
          <w:b/>
          <w:sz w:val="22"/>
          <w:szCs w:val="22"/>
        </w:rPr>
      </w:pPr>
    </w:p>
    <w:p w:rsidR="005F748A" w:rsidRPr="0064159E" w:rsidRDefault="00AF70C6" w:rsidP="005F748A">
      <w:pPr>
        <w:ind w:firstLine="708"/>
        <w:rPr>
          <w:color w:val="000000"/>
          <w:sz w:val="22"/>
          <w:szCs w:val="22"/>
        </w:rPr>
      </w:pPr>
      <w:r w:rsidRPr="0064159E">
        <w:rPr>
          <w:sz w:val="22"/>
          <w:szCs w:val="22"/>
        </w:rPr>
        <w:t>Permanecem</w:t>
      </w:r>
      <w:r w:rsidR="005F748A" w:rsidRPr="0064159E">
        <w:rPr>
          <w:sz w:val="22"/>
          <w:szCs w:val="22"/>
        </w:rPr>
        <w:t xml:space="preserve"> inalteradas as demais cláusulas do edital e, em atendimento ao disposto no Artigo 20 do Decreto Estadual 12.205/06,</w:t>
      </w:r>
      <w:r w:rsidR="005F748A" w:rsidRPr="0064159E">
        <w:rPr>
          <w:color w:val="000000"/>
          <w:sz w:val="22"/>
          <w:szCs w:val="22"/>
        </w:rPr>
        <w:t xml:space="preserve"> e ainda, ao § 4º, do Art. 21, da Lei 8.666/93, a qual se aplica subsidiariamente a modalidade Pregão fic</w:t>
      </w:r>
      <w:bookmarkStart w:id="0" w:name="_GoBack"/>
      <w:bookmarkEnd w:id="0"/>
      <w:r w:rsidR="005F748A" w:rsidRPr="0064159E">
        <w:rPr>
          <w:color w:val="000000"/>
          <w:sz w:val="22"/>
          <w:szCs w:val="22"/>
        </w:rPr>
        <w:t xml:space="preserve">a </w:t>
      </w:r>
      <w:r w:rsidR="005F748A" w:rsidRPr="0064159E">
        <w:rPr>
          <w:b/>
          <w:color w:val="000000"/>
          <w:sz w:val="22"/>
          <w:szCs w:val="22"/>
        </w:rPr>
        <w:t>reaberto o prazo</w:t>
      </w:r>
      <w:r w:rsidR="005F748A" w:rsidRPr="0064159E">
        <w:rPr>
          <w:color w:val="000000"/>
          <w:sz w:val="22"/>
          <w:szCs w:val="22"/>
        </w:rPr>
        <w:t xml:space="preserve"> inicialmente estabelecido, conforme abaixo:</w:t>
      </w:r>
    </w:p>
    <w:p w:rsidR="005F748A" w:rsidRPr="0064159E" w:rsidRDefault="005F748A" w:rsidP="005F748A">
      <w:pPr>
        <w:tabs>
          <w:tab w:val="left" w:pos="1843"/>
        </w:tabs>
        <w:ind w:firstLine="1668"/>
        <w:rPr>
          <w:color w:val="000000"/>
          <w:sz w:val="22"/>
          <w:szCs w:val="22"/>
        </w:rPr>
      </w:pPr>
    </w:p>
    <w:p w:rsidR="005F748A" w:rsidRPr="0064159E" w:rsidRDefault="005F748A" w:rsidP="005F748A">
      <w:pPr>
        <w:ind w:firstLine="1418"/>
        <w:rPr>
          <w:b/>
          <w:sz w:val="22"/>
          <w:szCs w:val="22"/>
        </w:rPr>
      </w:pPr>
    </w:p>
    <w:p w:rsidR="005F748A" w:rsidRPr="0064159E" w:rsidRDefault="00B66F2F" w:rsidP="005F748A">
      <w:pPr>
        <w:rPr>
          <w:b/>
          <w:sz w:val="22"/>
          <w:szCs w:val="22"/>
        </w:rPr>
      </w:pPr>
      <w:r w:rsidRPr="0064159E">
        <w:rPr>
          <w:b/>
          <w:sz w:val="22"/>
          <w:szCs w:val="22"/>
        </w:rPr>
        <w:t xml:space="preserve">Data de Abertura: </w:t>
      </w:r>
      <w:r w:rsidR="0064159E" w:rsidRPr="0064159E">
        <w:rPr>
          <w:b/>
          <w:sz w:val="22"/>
          <w:szCs w:val="22"/>
        </w:rPr>
        <w:t>10</w:t>
      </w:r>
      <w:r w:rsidR="0000686C" w:rsidRPr="0064159E">
        <w:rPr>
          <w:b/>
          <w:sz w:val="22"/>
          <w:szCs w:val="22"/>
        </w:rPr>
        <w:t>/</w:t>
      </w:r>
      <w:r w:rsidR="0064159E" w:rsidRPr="0064159E">
        <w:rPr>
          <w:b/>
          <w:sz w:val="22"/>
          <w:szCs w:val="22"/>
        </w:rPr>
        <w:t>08</w:t>
      </w:r>
      <w:r w:rsidR="0000686C" w:rsidRPr="0064159E">
        <w:rPr>
          <w:b/>
          <w:sz w:val="22"/>
          <w:szCs w:val="22"/>
        </w:rPr>
        <w:t xml:space="preserve">/2016 às </w:t>
      </w:r>
      <w:r w:rsidR="00D34293" w:rsidRPr="0064159E">
        <w:rPr>
          <w:b/>
          <w:sz w:val="22"/>
          <w:szCs w:val="22"/>
        </w:rPr>
        <w:t>09</w:t>
      </w:r>
      <w:r w:rsidR="0000686C" w:rsidRPr="0064159E">
        <w:rPr>
          <w:b/>
          <w:sz w:val="22"/>
          <w:szCs w:val="22"/>
        </w:rPr>
        <w:t>h3</w:t>
      </w:r>
      <w:r w:rsidR="005F748A" w:rsidRPr="0064159E">
        <w:rPr>
          <w:b/>
          <w:sz w:val="22"/>
          <w:szCs w:val="22"/>
        </w:rPr>
        <w:t>0min (horário de Brasília – DF).</w:t>
      </w:r>
    </w:p>
    <w:p w:rsidR="005F748A" w:rsidRPr="0064159E" w:rsidRDefault="005F748A" w:rsidP="005F748A">
      <w:pPr>
        <w:tabs>
          <w:tab w:val="left" w:pos="0"/>
        </w:tabs>
        <w:rPr>
          <w:b/>
          <w:bCs/>
          <w:sz w:val="22"/>
          <w:szCs w:val="22"/>
        </w:rPr>
      </w:pPr>
      <w:r w:rsidRPr="0064159E">
        <w:rPr>
          <w:b/>
          <w:bCs/>
          <w:sz w:val="22"/>
          <w:szCs w:val="22"/>
        </w:rPr>
        <w:t xml:space="preserve">Endereço: no site de licitações </w:t>
      </w:r>
      <w:hyperlink r:id="rId8" w:history="1">
        <w:r w:rsidRPr="0064159E">
          <w:rPr>
            <w:rStyle w:val="Hyperlink"/>
            <w:b/>
            <w:bCs/>
            <w:sz w:val="22"/>
            <w:szCs w:val="22"/>
          </w:rPr>
          <w:t>www.comprasnet.gov.br</w:t>
        </w:r>
      </w:hyperlink>
    </w:p>
    <w:p w:rsidR="005F748A" w:rsidRPr="0064159E" w:rsidRDefault="005F748A" w:rsidP="005F748A">
      <w:pPr>
        <w:tabs>
          <w:tab w:val="left" w:pos="0"/>
        </w:tabs>
        <w:ind w:firstLine="1418"/>
        <w:rPr>
          <w:sz w:val="22"/>
          <w:szCs w:val="22"/>
        </w:rPr>
      </w:pPr>
      <w:r w:rsidRPr="0064159E">
        <w:rPr>
          <w:sz w:val="22"/>
          <w:szCs w:val="22"/>
        </w:rPr>
        <w:tab/>
        <w:t xml:space="preserve"> </w:t>
      </w:r>
      <w:r w:rsidRPr="0064159E">
        <w:rPr>
          <w:sz w:val="22"/>
          <w:szCs w:val="22"/>
        </w:rPr>
        <w:tab/>
      </w:r>
    </w:p>
    <w:p w:rsidR="005F748A" w:rsidRPr="0064159E" w:rsidRDefault="005F748A" w:rsidP="005F748A">
      <w:pPr>
        <w:ind w:firstLine="1418"/>
        <w:rPr>
          <w:bCs/>
          <w:sz w:val="22"/>
          <w:szCs w:val="22"/>
        </w:rPr>
      </w:pPr>
      <w:r w:rsidRPr="0064159E">
        <w:rPr>
          <w:bCs/>
          <w:sz w:val="22"/>
          <w:szCs w:val="22"/>
        </w:rPr>
        <w:t xml:space="preserve">Eventuais dúvidas poderão ser sanadas junto à Pregoeira e equipe de apoio através do telefone (69) 3216-5318 ou pelo email </w:t>
      </w:r>
      <w:hyperlink r:id="rId9" w:history="1">
        <w:r w:rsidRPr="0064159E">
          <w:rPr>
            <w:rStyle w:val="Hyperlink"/>
            <w:bCs/>
            <w:sz w:val="22"/>
            <w:szCs w:val="22"/>
          </w:rPr>
          <w:t>supel.omega@gmail.com</w:t>
        </w:r>
      </w:hyperlink>
    </w:p>
    <w:p w:rsidR="005F748A" w:rsidRPr="0064159E" w:rsidRDefault="005F748A" w:rsidP="005F748A">
      <w:pPr>
        <w:ind w:firstLine="1418"/>
        <w:rPr>
          <w:bCs/>
          <w:sz w:val="22"/>
          <w:szCs w:val="22"/>
        </w:rPr>
      </w:pPr>
    </w:p>
    <w:p w:rsidR="005F748A" w:rsidRPr="0064159E" w:rsidRDefault="005F748A" w:rsidP="005F748A">
      <w:pPr>
        <w:ind w:firstLine="1418"/>
        <w:rPr>
          <w:sz w:val="22"/>
          <w:szCs w:val="22"/>
        </w:rPr>
      </w:pPr>
      <w:r w:rsidRPr="0064159E">
        <w:rPr>
          <w:bCs/>
          <w:sz w:val="22"/>
          <w:szCs w:val="22"/>
        </w:rPr>
        <w:t xml:space="preserve">Publique-se.  </w:t>
      </w:r>
      <w:r w:rsidR="0000686C" w:rsidRPr="0064159E">
        <w:rPr>
          <w:sz w:val="22"/>
          <w:szCs w:val="22"/>
        </w:rPr>
        <w:t xml:space="preserve">Porto Velho - RO, </w:t>
      </w:r>
      <w:r w:rsidR="00D34293" w:rsidRPr="0064159E">
        <w:rPr>
          <w:sz w:val="22"/>
          <w:szCs w:val="22"/>
        </w:rPr>
        <w:t>19</w:t>
      </w:r>
      <w:r w:rsidR="0000686C" w:rsidRPr="0064159E">
        <w:rPr>
          <w:sz w:val="22"/>
          <w:szCs w:val="22"/>
        </w:rPr>
        <w:t xml:space="preserve"> de </w:t>
      </w:r>
      <w:r w:rsidR="00D34293" w:rsidRPr="0064159E">
        <w:rPr>
          <w:sz w:val="22"/>
          <w:szCs w:val="22"/>
        </w:rPr>
        <w:t>Julho</w:t>
      </w:r>
      <w:r w:rsidR="0000686C" w:rsidRPr="0064159E">
        <w:rPr>
          <w:sz w:val="22"/>
          <w:szCs w:val="22"/>
        </w:rPr>
        <w:t xml:space="preserve"> de 2016</w:t>
      </w:r>
      <w:r w:rsidRPr="0064159E">
        <w:rPr>
          <w:sz w:val="22"/>
          <w:szCs w:val="22"/>
        </w:rPr>
        <w:t>.</w:t>
      </w:r>
    </w:p>
    <w:p w:rsidR="005F748A" w:rsidRPr="0064159E" w:rsidRDefault="005F748A" w:rsidP="005F748A">
      <w:pPr>
        <w:tabs>
          <w:tab w:val="left" w:pos="1843"/>
        </w:tabs>
        <w:ind w:firstLine="1418"/>
        <w:rPr>
          <w:sz w:val="22"/>
          <w:szCs w:val="22"/>
        </w:rPr>
      </w:pPr>
    </w:p>
    <w:p w:rsidR="005F748A" w:rsidRPr="0064159E" w:rsidRDefault="005F748A" w:rsidP="005F748A">
      <w:pPr>
        <w:tabs>
          <w:tab w:val="left" w:pos="1843"/>
        </w:tabs>
        <w:ind w:firstLine="1418"/>
        <w:rPr>
          <w:sz w:val="22"/>
          <w:szCs w:val="22"/>
        </w:rPr>
      </w:pPr>
    </w:p>
    <w:p w:rsidR="005F748A" w:rsidRPr="0064159E" w:rsidRDefault="005F748A" w:rsidP="005F748A">
      <w:pPr>
        <w:tabs>
          <w:tab w:val="left" w:pos="1843"/>
        </w:tabs>
        <w:rPr>
          <w:sz w:val="22"/>
          <w:szCs w:val="22"/>
        </w:rPr>
      </w:pPr>
    </w:p>
    <w:p w:rsidR="005F748A" w:rsidRPr="0064159E" w:rsidRDefault="005F748A" w:rsidP="005F748A">
      <w:pPr>
        <w:tabs>
          <w:tab w:val="left" w:pos="1843"/>
        </w:tabs>
        <w:rPr>
          <w:sz w:val="22"/>
          <w:szCs w:val="22"/>
        </w:rPr>
      </w:pPr>
    </w:p>
    <w:p w:rsidR="005F748A" w:rsidRPr="0064159E" w:rsidRDefault="005F748A" w:rsidP="005F748A">
      <w:pPr>
        <w:tabs>
          <w:tab w:val="left" w:pos="1843"/>
        </w:tabs>
        <w:ind w:firstLine="1843"/>
        <w:rPr>
          <w:sz w:val="22"/>
          <w:szCs w:val="22"/>
        </w:rPr>
      </w:pPr>
    </w:p>
    <w:p w:rsidR="00E22ECC" w:rsidRPr="0064159E" w:rsidRDefault="00E22ECC" w:rsidP="00E22ECC">
      <w:pPr>
        <w:tabs>
          <w:tab w:val="left" w:pos="1843"/>
        </w:tabs>
        <w:jc w:val="center"/>
        <w:rPr>
          <w:b/>
          <w:sz w:val="22"/>
          <w:szCs w:val="22"/>
        </w:rPr>
      </w:pPr>
      <w:r w:rsidRPr="0064159E">
        <w:rPr>
          <w:b/>
          <w:bCs/>
          <w:sz w:val="22"/>
          <w:szCs w:val="22"/>
        </w:rPr>
        <w:t>JADER CHAPLIN BERNARDO DE OLIVEIRA</w:t>
      </w:r>
    </w:p>
    <w:p w:rsidR="00E22ECC" w:rsidRPr="0064159E" w:rsidRDefault="00E22ECC" w:rsidP="00E22ECC">
      <w:pPr>
        <w:tabs>
          <w:tab w:val="left" w:pos="1843"/>
        </w:tabs>
        <w:jc w:val="center"/>
        <w:rPr>
          <w:bCs/>
          <w:sz w:val="22"/>
          <w:szCs w:val="22"/>
        </w:rPr>
      </w:pPr>
      <w:r w:rsidRPr="0064159E">
        <w:rPr>
          <w:bCs/>
          <w:sz w:val="22"/>
          <w:szCs w:val="22"/>
        </w:rPr>
        <w:t>Pregoeiro substituto – Equipe ÔMEGA/SUPEL</w:t>
      </w:r>
    </w:p>
    <w:p w:rsidR="00E22ECC" w:rsidRPr="0064159E" w:rsidRDefault="00E22ECC" w:rsidP="00E22ECC">
      <w:pPr>
        <w:tabs>
          <w:tab w:val="left" w:pos="1843"/>
        </w:tabs>
        <w:jc w:val="center"/>
        <w:rPr>
          <w:sz w:val="22"/>
          <w:szCs w:val="22"/>
        </w:rPr>
      </w:pPr>
      <w:r w:rsidRPr="0064159E">
        <w:rPr>
          <w:bCs/>
          <w:sz w:val="22"/>
          <w:szCs w:val="22"/>
        </w:rPr>
        <w:t>Matrícula 300130075</w:t>
      </w:r>
    </w:p>
    <w:p w:rsidR="005F748A" w:rsidRPr="0064159E" w:rsidRDefault="005F748A" w:rsidP="005F748A">
      <w:pPr>
        <w:tabs>
          <w:tab w:val="left" w:pos="1843"/>
        </w:tabs>
        <w:jc w:val="center"/>
        <w:rPr>
          <w:bCs/>
          <w:sz w:val="22"/>
          <w:szCs w:val="22"/>
        </w:rPr>
      </w:pPr>
    </w:p>
    <w:p w:rsidR="005F748A" w:rsidRPr="0064159E" w:rsidRDefault="005F748A" w:rsidP="005F748A">
      <w:pPr>
        <w:pStyle w:val="Ttulo2"/>
        <w:ind w:firstLine="284"/>
        <w:rPr>
          <w:sz w:val="22"/>
          <w:szCs w:val="22"/>
        </w:rPr>
      </w:pPr>
    </w:p>
    <w:p w:rsidR="005F748A" w:rsidRPr="0064159E" w:rsidRDefault="005F748A" w:rsidP="005F748A">
      <w:pPr>
        <w:pStyle w:val="Ttulo2"/>
        <w:ind w:firstLine="284"/>
        <w:rPr>
          <w:sz w:val="22"/>
          <w:szCs w:val="22"/>
        </w:rPr>
      </w:pPr>
    </w:p>
    <w:p w:rsidR="00C171E8" w:rsidRPr="0064159E" w:rsidRDefault="00C171E8" w:rsidP="005F748A">
      <w:pPr>
        <w:pStyle w:val="Ttulo2"/>
        <w:ind w:firstLine="284"/>
        <w:rPr>
          <w:sz w:val="22"/>
          <w:szCs w:val="22"/>
        </w:rPr>
      </w:pPr>
    </w:p>
    <w:sectPr w:rsidR="00C171E8" w:rsidRPr="0064159E" w:rsidSect="00C85359">
      <w:headerReference w:type="even" r:id="rId10"/>
      <w:headerReference w:type="default" r:id="rId11"/>
      <w:footerReference w:type="even" r:id="rId12"/>
      <w:footerReference w:type="default" r:id="rId13"/>
      <w:headerReference w:type="first" r:id="rId14"/>
      <w:footerReference w:type="first" r:id="rId15"/>
      <w:pgSz w:w="11906" w:h="16838"/>
      <w:pgMar w:top="1417" w:right="707" w:bottom="1417" w:left="1701"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A94" w:rsidRDefault="00F62A94" w:rsidP="005F748A">
      <w:r>
        <w:separator/>
      </w:r>
    </w:p>
  </w:endnote>
  <w:endnote w:type="continuationSeparator" w:id="0">
    <w:p w:rsidR="00F62A94" w:rsidRDefault="00F62A94"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59" w:rsidRDefault="00C8535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59" w:rsidRPr="00C85359" w:rsidRDefault="00C85359" w:rsidP="00C85359">
    <w:pPr>
      <w:tabs>
        <w:tab w:val="left" w:pos="1843"/>
      </w:tabs>
      <w:jc w:val="center"/>
      <w:rPr>
        <w:sz w:val="16"/>
        <w:szCs w:val="16"/>
      </w:rPr>
    </w:pPr>
    <w:r>
      <w:rPr>
        <w:i/>
        <w:sz w:val="15"/>
        <w:szCs w:val="15"/>
      </w:rPr>
      <w:t>Bms</w:t>
    </w:r>
    <w:r w:rsidRPr="00424263">
      <w:rPr>
        <w:i/>
        <w:sz w:val="15"/>
        <w:szCs w:val="15"/>
      </w:rPr>
      <w:t>/ÔMEGA</w:t>
    </w:r>
    <w:r>
      <w:rPr>
        <w:bCs/>
        <w:sz w:val="15"/>
        <w:szCs w:val="15"/>
      </w:rPr>
      <w:t xml:space="preserve">                                                                                                                                                 </w:t>
    </w:r>
    <w:r w:rsidRPr="00C85359">
      <w:rPr>
        <w:bCs/>
        <w:sz w:val="16"/>
        <w:szCs w:val="16"/>
      </w:rPr>
      <w:t>JADER CHAPLIN BERNARDO DE OLIVEIRA</w:t>
    </w:r>
  </w:p>
  <w:p w:rsidR="00C85359" w:rsidRDefault="00C85359" w:rsidP="00C85359">
    <w:pPr>
      <w:tabs>
        <w:tab w:val="left" w:pos="7088"/>
      </w:tabs>
      <w:ind w:right="-568" w:hanging="5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59" w:rsidRDefault="00C8535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A94" w:rsidRDefault="00F62A94" w:rsidP="005F748A">
      <w:r>
        <w:separator/>
      </w:r>
    </w:p>
  </w:footnote>
  <w:footnote w:type="continuationSeparator" w:id="0">
    <w:p w:rsidR="00F62A94" w:rsidRDefault="00F62A94"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59" w:rsidRDefault="00C8535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94" w:rsidRDefault="00F62A94" w:rsidP="005F748A">
    <w:pPr>
      <w:pStyle w:val="Cabealho"/>
      <w:jc w:val="center"/>
    </w:pPr>
    <w:r>
      <w:rPr>
        <w:noProof/>
      </w:rPr>
      <w:drawing>
        <wp:inline distT="0" distB="0" distL="0" distR="0">
          <wp:extent cx="1982745" cy="551935"/>
          <wp:effectExtent l="19050" t="0" r="0" b="0"/>
          <wp:docPr id="2" name="Imagem 2"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C85359" w:rsidRPr="00D84B77" w:rsidRDefault="00C85359" w:rsidP="00C85359">
    <w:pPr>
      <w:pStyle w:val="Cabealho"/>
      <w:spacing w:before="100" w:after="100"/>
      <w:contextualSpacing/>
      <w:jc w:val="center"/>
      <w:rPr>
        <w:b/>
        <w:sz w:val="22"/>
        <w:szCs w:val="22"/>
      </w:rPr>
    </w:pPr>
    <w:r w:rsidRPr="00D84B77">
      <w:rPr>
        <w:b/>
        <w:sz w:val="22"/>
        <w:szCs w:val="22"/>
      </w:rPr>
      <w:t>SUPERINTENDÊNCIA ESTADUAL DE LICITAÇÕES - SUPEL</w:t>
    </w:r>
  </w:p>
  <w:p w:rsidR="00C85359" w:rsidRDefault="00C85359" w:rsidP="00C85359">
    <w:pPr>
      <w:pStyle w:val="Cabealho"/>
      <w:spacing w:before="100" w:after="100"/>
      <w:contextualSpacing/>
      <w:jc w:val="center"/>
      <w:rPr>
        <w:sz w:val="22"/>
        <w:szCs w:val="22"/>
      </w:rPr>
    </w:pPr>
    <w:r>
      <w:rPr>
        <w:sz w:val="22"/>
        <w:szCs w:val="22"/>
      </w:rPr>
      <w:t>Palácio</w:t>
    </w:r>
    <w:r w:rsidRPr="00D84B77">
      <w:rPr>
        <w:sz w:val="22"/>
        <w:szCs w:val="22"/>
      </w:rPr>
      <w:t xml:space="preserve"> Rio Madeira - </w:t>
    </w:r>
    <w:r>
      <w:rPr>
        <w:sz w:val="22"/>
        <w:szCs w:val="22"/>
      </w:rPr>
      <w:t>Ed. Rio Pacaás Novos</w:t>
    </w:r>
    <w:r w:rsidRPr="00F312F7">
      <w:rPr>
        <w:sz w:val="22"/>
        <w:szCs w:val="22"/>
      </w:rPr>
      <w:t xml:space="preserve"> </w:t>
    </w:r>
    <w:r>
      <w:rPr>
        <w:sz w:val="22"/>
        <w:szCs w:val="22"/>
      </w:rPr>
      <w:t>(Palácio</w:t>
    </w:r>
    <w:r w:rsidRPr="00F312F7">
      <w:rPr>
        <w:sz w:val="22"/>
        <w:szCs w:val="22"/>
      </w:rPr>
      <w:t xml:space="preserve"> Central</w:t>
    </w:r>
    <w:r>
      <w:rPr>
        <w:sz w:val="22"/>
        <w:szCs w:val="22"/>
      </w:rPr>
      <w:t>)</w:t>
    </w:r>
    <w:r w:rsidRPr="00F312F7">
      <w:rPr>
        <w:sz w:val="22"/>
        <w:szCs w:val="22"/>
      </w:rPr>
      <w:t xml:space="preserve"> 2º Andar</w:t>
    </w:r>
    <w:r>
      <w:rPr>
        <w:sz w:val="22"/>
        <w:szCs w:val="22"/>
      </w:rPr>
      <w:t>.</w:t>
    </w:r>
  </w:p>
  <w:p w:rsidR="00C85359" w:rsidRPr="00F312F7" w:rsidRDefault="00C85359" w:rsidP="00C85359">
    <w:pPr>
      <w:pStyle w:val="Cabealho"/>
      <w:spacing w:before="100" w:after="100"/>
      <w:contextualSpacing/>
      <w:jc w:val="center"/>
      <w:rPr>
        <w:sz w:val="22"/>
        <w:szCs w:val="22"/>
      </w:rPr>
    </w:pPr>
    <w:r>
      <w:rPr>
        <w:sz w:val="22"/>
        <w:szCs w:val="22"/>
      </w:rPr>
      <w:t>Avenida Farquar nº.2986 – Pedrinhas, Porto Velho, RO</w:t>
    </w:r>
  </w:p>
  <w:p w:rsidR="00C85359" w:rsidRPr="00B31B88" w:rsidRDefault="00C85359" w:rsidP="00C85359">
    <w:pPr>
      <w:pStyle w:val="Cabealho"/>
      <w:spacing w:before="100" w:after="100"/>
      <w:contextualSpacing/>
      <w:jc w:val="center"/>
      <w:rPr>
        <w:sz w:val="21"/>
        <w:szCs w:val="21"/>
      </w:rPr>
    </w:pPr>
    <w:r w:rsidRPr="00D84B77">
      <w:rPr>
        <w:sz w:val="21"/>
        <w:szCs w:val="21"/>
      </w:rPr>
      <w:t>Equipe de Licitações ÔMEGA - Tel. (69) 3216-5318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59" w:rsidRDefault="00C8535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9EE305F"/>
    <w:multiLevelType w:val="hybridMultilevel"/>
    <w:tmpl w:val="ECC86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endnote w:id="-1"/>
    <w:endnote w:id="0"/>
  </w:endnotePr>
  <w:compat/>
  <w:rsids>
    <w:rsidRoot w:val="005F748A"/>
    <w:rsid w:val="00002FF3"/>
    <w:rsid w:val="00004935"/>
    <w:rsid w:val="0000686C"/>
    <w:rsid w:val="00010F15"/>
    <w:rsid w:val="0002461A"/>
    <w:rsid w:val="0009451F"/>
    <w:rsid w:val="00126236"/>
    <w:rsid w:val="00146C20"/>
    <w:rsid w:val="001C6E03"/>
    <w:rsid w:val="001E69E1"/>
    <w:rsid w:val="002D7F2D"/>
    <w:rsid w:val="003206BD"/>
    <w:rsid w:val="00373A7B"/>
    <w:rsid w:val="00392390"/>
    <w:rsid w:val="00410A91"/>
    <w:rsid w:val="00483D29"/>
    <w:rsid w:val="004F4241"/>
    <w:rsid w:val="005207CC"/>
    <w:rsid w:val="005A1E67"/>
    <w:rsid w:val="005E0E8C"/>
    <w:rsid w:val="005F748A"/>
    <w:rsid w:val="0061613F"/>
    <w:rsid w:val="006232FB"/>
    <w:rsid w:val="00633C9E"/>
    <w:rsid w:val="0064159E"/>
    <w:rsid w:val="006A2675"/>
    <w:rsid w:val="006B29A8"/>
    <w:rsid w:val="00754C35"/>
    <w:rsid w:val="007605B4"/>
    <w:rsid w:val="007F3BB2"/>
    <w:rsid w:val="008E765A"/>
    <w:rsid w:val="00947BA9"/>
    <w:rsid w:val="009F4F66"/>
    <w:rsid w:val="00A33757"/>
    <w:rsid w:val="00A63B9B"/>
    <w:rsid w:val="00AC20BF"/>
    <w:rsid w:val="00AF70C6"/>
    <w:rsid w:val="00B66F2F"/>
    <w:rsid w:val="00BA3D26"/>
    <w:rsid w:val="00C03C4C"/>
    <w:rsid w:val="00C062C7"/>
    <w:rsid w:val="00C171E8"/>
    <w:rsid w:val="00C85359"/>
    <w:rsid w:val="00C97903"/>
    <w:rsid w:val="00CA1211"/>
    <w:rsid w:val="00CE716F"/>
    <w:rsid w:val="00D34293"/>
    <w:rsid w:val="00D50B98"/>
    <w:rsid w:val="00D649BE"/>
    <w:rsid w:val="00DE4B0F"/>
    <w:rsid w:val="00E02EF7"/>
    <w:rsid w:val="00E22ECC"/>
    <w:rsid w:val="00EC345B"/>
    <w:rsid w:val="00EE5757"/>
    <w:rsid w:val="00F30278"/>
    <w:rsid w:val="00F62A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5F748A"/>
    <w:pPr>
      <w:tabs>
        <w:tab w:val="center" w:pos="4252"/>
        <w:tab w:val="right" w:pos="8504"/>
      </w:tabs>
    </w:pPr>
  </w:style>
  <w:style w:type="character" w:customStyle="1" w:styleId="RodapChar">
    <w:name w:val="Rodapé Char"/>
    <w:basedOn w:val="Fontepargpadro"/>
    <w:link w:val="Rodap"/>
    <w:uiPriority w:val="99"/>
    <w:semiHidden/>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uiPriority w:val="34"/>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uiPriority w:val="99"/>
    <w:unhideWhenUsed/>
    <w:rsid w:val="00F62A94"/>
    <w:pPr>
      <w:spacing w:after="120" w:line="480" w:lineRule="auto"/>
      <w:ind w:left="283"/>
    </w:pPr>
  </w:style>
  <w:style w:type="character" w:customStyle="1" w:styleId="Recuodecorpodetexto2Char">
    <w:name w:val="Recuo de corpo de texto 2 Char"/>
    <w:basedOn w:val="Fontepargpadro"/>
    <w:link w:val="Recuodecorpodetexto2"/>
    <w:uiPriority w:val="99"/>
    <w:rsid w:val="00F62A9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5F748A"/>
    <w:pPr>
      <w:tabs>
        <w:tab w:val="center" w:pos="4252"/>
        <w:tab w:val="right" w:pos="8504"/>
      </w:tabs>
    </w:pPr>
  </w:style>
  <w:style w:type="character" w:customStyle="1" w:styleId="RodapChar">
    <w:name w:val="Rodapé Char"/>
    <w:basedOn w:val="Fontepargpadro"/>
    <w:link w:val="Rodap"/>
    <w:uiPriority w:val="99"/>
    <w:semiHidden/>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uiPriority w:val="34"/>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s>
</file>

<file path=word/webSettings.xml><?xml version="1.0" encoding="utf-8"?>
<w:webSettings xmlns:r="http://schemas.openxmlformats.org/officeDocument/2006/relationships" xmlns:w="http://schemas.openxmlformats.org/wordprocessingml/2006/main">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el.omega@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24C70-6F75-47D2-8A62-6515820A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684</Words>
  <Characters>3694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30</cp:revision>
  <cp:lastPrinted>2016-01-29T14:37:00Z</cp:lastPrinted>
  <dcterms:created xsi:type="dcterms:W3CDTF">2016-01-27T14:58:00Z</dcterms:created>
  <dcterms:modified xsi:type="dcterms:W3CDTF">2016-07-20T13:04:00Z</dcterms:modified>
</cp:coreProperties>
</file>