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Heading1"/>
        <w:spacing w:line="360" w:lineRule="auto" w:before="189"/>
        <w:ind w:left="2793" w:right="263" w:hanging="2533"/>
        <w:jc w:val="left"/>
      </w:pPr>
      <w:r>
        <w:rPr/>
        <w:t>CONCURSO PÚBLICO CULTURAL DE MÚSICA “ZEZINHO MARANHÃO” EDITAL 01/2016 - SEJUCEL</w:t>
      </w:r>
    </w:p>
    <w:p>
      <w:pPr>
        <w:pStyle w:val="BodyText"/>
        <w:rPr>
          <w:b/>
        </w:rPr>
      </w:pPr>
    </w:p>
    <w:p>
      <w:pPr>
        <w:pStyle w:val="BodyText"/>
        <w:spacing w:line="360" w:lineRule="auto" w:before="142"/>
        <w:ind w:left="102" w:right="117"/>
        <w:jc w:val="both"/>
      </w:pPr>
      <w:r>
        <w:rPr/>
        <w:t>O Superintendente da Juventude, Cultura, Esporte e Lazer – SEJUCEL, no uso das suas atribuições previstas no inciso II e IV, do art. 71, Secção IV, da Constituição Estadual, em observância aos dispostos nas Leis 2.745, 2.746 e 2.747, DE 18 de maio de 2012 e no Decreto 20.043, de 18 de agosto de 2015, e na Lei Federal nº 8.666 de 21/6/1993 e suas eventuais modificações no que lhe for aplicável,</w:t>
      </w:r>
      <w:r>
        <w:rPr>
          <w:spacing w:val="-10"/>
        </w:rPr>
        <w:t> </w:t>
      </w:r>
      <w:r>
        <w:rPr/>
        <w:t>resolve:</w:t>
      </w:r>
    </w:p>
    <w:p>
      <w:pPr>
        <w:pStyle w:val="BodyText"/>
      </w:pPr>
    </w:p>
    <w:p>
      <w:pPr>
        <w:pStyle w:val="Heading1"/>
        <w:numPr>
          <w:ilvl w:val="0"/>
          <w:numId w:val="1"/>
        </w:numPr>
        <w:tabs>
          <w:tab w:pos="371" w:val="left" w:leader="none"/>
        </w:tabs>
        <w:spacing w:line="240" w:lineRule="auto" w:before="142" w:after="0"/>
        <w:ind w:left="370" w:right="0" w:hanging="268"/>
        <w:jc w:val="both"/>
      </w:pPr>
      <w:r>
        <w:rPr/>
        <w:t>DO</w:t>
      </w:r>
      <w:r>
        <w:rPr>
          <w:spacing w:val="-3"/>
        </w:rPr>
        <w:t> </w:t>
      </w:r>
      <w:r>
        <w:rPr/>
        <w:t>OBJETO</w:t>
      </w:r>
    </w:p>
    <w:p>
      <w:pPr>
        <w:pStyle w:val="ListParagraph"/>
        <w:numPr>
          <w:ilvl w:val="1"/>
          <w:numId w:val="1"/>
        </w:numPr>
        <w:tabs>
          <w:tab w:pos="599" w:val="left" w:leader="none"/>
        </w:tabs>
        <w:spacing w:line="360" w:lineRule="auto" w:before="139" w:after="0"/>
        <w:ind w:left="102" w:right="117" w:firstLine="0"/>
        <w:jc w:val="both"/>
        <w:rPr>
          <w:sz w:val="24"/>
        </w:rPr>
      </w:pPr>
      <w:r>
        <w:rPr>
          <w:sz w:val="24"/>
        </w:rPr>
        <w:t>Constitui objeto deste edital a premiação de 06 (seis) iniciativas voltadas para a área da Música, em âmbito estadual, por meio da destinação de recursos que as viabilizem. Em 2016 a Política deste edital visa estimular a reflexão e a experiência do público, além do compromisso com a sustentabilidade e com a inclusão social. Os projetos deverão: valorizar e fortalecer a memória e a diversidade da cultura estadual, contemplar temas relevantes da sociedade contemporânea, novas linguagens, e a transversalidade das artes, a educação, a democratização e a acessibilidade  da</w:t>
      </w:r>
      <w:r>
        <w:rPr>
          <w:spacing w:val="-3"/>
          <w:sz w:val="24"/>
        </w:rPr>
        <w:t> </w:t>
      </w:r>
      <w:r>
        <w:rPr>
          <w:sz w:val="24"/>
        </w:rPr>
        <w:t>cultura.</w:t>
      </w:r>
    </w:p>
    <w:p>
      <w:pPr>
        <w:pStyle w:val="BodyText"/>
      </w:pPr>
    </w:p>
    <w:p>
      <w:pPr>
        <w:pStyle w:val="ListParagraph"/>
        <w:numPr>
          <w:ilvl w:val="1"/>
          <w:numId w:val="1"/>
        </w:numPr>
        <w:tabs>
          <w:tab w:pos="626" w:val="left" w:leader="none"/>
        </w:tabs>
        <w:spacing w:line="360" w:lineRule="auto" w:before="142" w:after="0"/>
        <w:ind w:left="102" w:right="116" w:firstLine="0"/>
        <w:jc w:val="both"/>
        <w:rPr>
          <w:sz w:val="24"/>
        </w:rPr>
      </w:pPr>
      <w:r>
        <w:rPr>
          <w:sz w:val="24"/>
        </w:rPr>
        <w:t>Este edital contemplará projetos na modalidade Circulação de Artistas, Grupos e</w:t>
      </w:r>
      <w:r>
        <w:rPr>
          <w:spacing w:val="-7"/>
          <w:sz w:val="24"/>
        </w:rPr>
        <w:t> </w:t>
      </w:r>
      <w:r>
        <w:rPr>
          <w:sz w:val="24"/>
        </w:rPr>
        <w:t>Companhias.</w:t>
      </w:r>
    </w:p>
    <w:p>
      <w:pPr>
        <w:pStyle w:val="BodyText"/>
      </w:pPr>
    </w:p>
    <w:p>
      <w:pPr>
        <w:pStyle w:val="ListParagraph"/>
        <w:numPr>
          <w:ilvl w:val="1"/>
          <w:numId w:val="1"/>
        </w:numPr>
        <w:tabs>
          <w:tab w:pos="587" w:val="left" w:leader="none"/>
        </w:tabs>
        <w:spacing w:line="360" w:lineRule="auto" w:before="142" w:after="0"/>
        <w:ind w:left="102" w:right="117" w:firstLine="0"/>
        <w:jc w:val="both"/>
        <w:rPr>
          <w:sz w:val="24"/>
        </w:rPr>
      </w:pPr>
      <w:r>
        <w:rPr>
          <w:sz w:val="24"/>
        </w:rPr>
        <w:t>Através deste edital a SEJUCEL pretende fomentar o desenvolvimento de atividades de música, incentivando a circulação de espetáculos</w:t>
      </w:r>
      <w:r>
        <w:rPr>
          <w:spacing w:val="50"/>
          <w:sz w:val="24"/>
        </w:rPr>
        <w:t> </w:t>
      </w:r>
      <w:r>
        <w:rPr>
          <w:sz w:val="24"/>
        </w:rPr>
        <w:t>musicais.</w:t>
      </w:r>
    </w:p>
    <w:p>
      <w:pPr>
        <w:pStyle w:val="BodyText"/>
      </w:pPr>
    </w:p>
    <w:p>
      <w:pPr>
        <w:pStyle w:val="Heading1"/>
        <w:numPr>
          <w:ilvl w:val="0"/>
          <w:numId w:val="1"/>
        </w:numPr>
        <w:tabs>
          <w:tab w:pos="371" w:val="left" w:leader="none"/>
        </w:tabs>
        <w:spacing w:line="240" w:lineRule="auto" w:before="142" w:after="0"/>
        <w:ind w:left="370" w:right="0" w:hanging="268"/>
        <w:jc w:val="both"/>
      </w:pPr>
      <w:r>
        <w:rPr/>
        <w:t>DOS RECURSOS</w:t>
      </w:r>
      <w:r>
        <w:rPr>
          <w:spacing w:val="-11"/>
        </w:rPr>
        <w:t> </w:t>
      </w:r>
      <w:r>
        <w:rPr/>
        <w:t>ORÇAMENTÁRIOS</w:t>
      </w:r>
    </w:p>
    <w:p>
      <w:pPr>
        <w:pStyle w:val="ListParagraph"/>
        <w:numPr>
          <w:ilvl w:val="1"/>
          <w:numId w:val="1"/>
        </w:numPr>
        <w:tabs>
          <w:tab w:pos="668" w:val="left" w:leader="none"/>
        </w:tabs>
        <w:spacing w:line="360" w:lineRule="auto" w:before="137" w:after="0"/>
        <w:ind w:left="102" w:right="125" w:firstLine="0"/>
        <w:jc w:val="both"/>
        <w:rPr>
          <w:sz w:val="24"/>
        </w:rPr>
      </w:pPr>
      <w:r>
        <w:rPr>
          <w:sz w:val="24"/>
        </w:rPr>
        <w:t>Os recursos necessários para o desenvolvimento desta ação serão oriundos da SEJUCEL, Programa de Trabalho 16.004.13.392.1215.1048, na Ação  denominada  promover  concursos  para  produção  cultural,  Grupo   </w:t>
      </w:r>
      <w:r>
        <w:rPr>
          <w:spacing w:val="39"/>
          <w:sz w:val="24"/>
        </w:rPr>
        <w:t> </w:t>
      </w:r>
      <w:r>
        <w:rPr>
          <w:sz w:val="24"/>
        </w:rPr>
        <w:t>da</w:t>
      </w:r>
    </w:p>
    <w:p>
      <w:pPr>
        <w:spacing w:after="0" w:line="360" w:lineRule="auto"/>
        <w:jc w:val="both"/>
        <w:rPr>
          <w:sz w:val="24"/>
        </w:rPr>
        <w:sectPr>
          <w:headerReference w:type="default" r:id="rId5"/>
          <w:type w:val="continuous"/>
          <w:pgSz w:w="11910" w:h="16840"/>
          <w:pgMar w:header="708" w:top="2220" w:bottom="280" w:left="1600" w:right="1580"/>
        </w:sectPr>
      </w:pPr>
    </w:p>
    <w:p>
      <w:pPr>
        <w:pStyle w:val="BodyText"/>
        <w:spacing w:line="360" w:lineRule="auto" w:before="6"/>
        <w:ind w:left="102" w:right="116"/>
        <w:jc w:val="both"/>
      </w:pPr>
      <w:r>
        <w:rPr/>
        <w:t>Natureza da Despesa Custeio: 33.90.31, com aporte financeiro de R$ 180.000,00 (cento e oitenta mil reais).</w:t>
      </w:r>
    </w:p>
    <w:p>
      <w:pPr>
        <w:pStyle w:val="BodyText"/>
      </w:pPr>
    </w:p>
    <w:p>
      <w:pPr>
        <w:pStyle w:val="ListParagraph"/>
        <w:numPr>
          <w:ilvl w:val="1"/>
          <w:numId w:val="1"/>
        </w:numPr>
        <w:tabs>
          <w:tab w:pos="575" w:val="left" w:leader="none"/>
        </w:tabs>
        <w:spacing w:line="360" w:lineRule="auto" w:before="142" w:after="0"/>
        <w:ind w:left="102" w:right="116" w:firstLine="0"/>
        <w:jc w:val="both"/>
        <w:rPr>
          <w:sz w:val="24"/>
        </w:rPr>
      </w:pPr>
      <w:r>
        <w:rPr>
          <w:sz w:val="24"/>
        </w:rPr>
        <w:t>Do aporte financeiro deste edital, serão destinados R$ 180.000,00 (cento e oitenta mil reais) para premiação aos contemplados e os custos administrativos serão custeados pela SEJUCEL - SUPERINTENDÊNCIA ESTADUAL DA JUVENTUDE, CULTURA, ESPORTE E</w:t>
      </w:r>
      <w:r>
        <w:rPr>
          <w:spacing w:val="-10"/>
          <w:sz w:val="24"/>
        </w:rPr>
        <w:t> </w:t>
      </w:r>
      <w:r>
        <w:rPr>
          <w:sz w:val="24"/>
        </w:rPr>
        <w:t>LAZER.</w:t>
      </w:r>
    </w:p>
    <w:p>
      <w:pPr>
        <w:pStyle w:val="BodyText"/>
      </w:pPr>
    </w:p>
    <w:p>
      <w:pPr>
        <w:pStyle w:val="Heading1"/>
        <w:numPr>
          <w:ilvl w:val="0"/>
          <w:numId w:val="1"/>
        </w:numPr>
        <w:tabs>
          <w:tab w:pos="371" w:val="left" w:leader="none"/>
        </w:tabs>
        <w:spacing w:line="240" w:lineRule="auto" w:before="142" w:after="0"/>
        <w:ind w:left="370" w:right="0" w:hanging="268"/>
        <w:jc w:val="both"/>
      </w:pPr>
      <w:r>
        <w:rPr/>
        <w:t>DO PRAZO DE</w:t>
      </w:r>
      <w:r>
        <w:rPr>
          <w:spacing w:val="-7"/>
        </w:rPr>
        <w:t> </w:t>
      </w:r>
      <w:r>
        <w:rPr/>
        <w:t>VIGÊNCIA</w:t>
      </w:r>
    </w:p>
    <w:p>
      <w:pPr>
        <w:pStyle w:val="ListParagraph"/>
        <w:numPr>
          <w:ilvl w:val="1"/>
          <w:numId w:val="1"/>
        </w:numPr>
        <w:tabs>
          <w:tab w:pos="599" w:val="left" w:leader="none"/>
        </w:tabs>
        <w:spacing w:line="360" w:lineRule="auto" w:before="137" w:after="0"/>
        <w:ind w:left="102" w:right="125" w:firstLine="0"/>
        <w:jc w:val="both"/>
        <w:rPr>
          <w:sz w:val="24"/>
        </w:rPr>
      </w:pPr>
      <w:r>
        <w:rPr>
          <w:sz w:val="24"/>
        </w:rPr>
        <w:t>Este edital entra em vigor na data de sua publicação, terá validade de 1 (um) ano, a contar da data de homologação do resultado final, e poderá ser prorrogado uma única vez por igual período, em ato devidamente</w:t>
      </w:r>
      <w:r>
        <w:rPr>
          <w:spacing w:val="-35"/>
          <w:sz w:val="24"/>
        </w:rPr>
        <w:t> </w:t>
      </w:r>
      <w:r>
        <w:rPr>
          <w:sz w:val="24"/>
        </w:rPr>
        <w:t>motivado.</w:t>
      </w:r>
    </w:p>
    <w:p>
      <w:pPr>
        <w:pStyle w:val="BodyText"/>
      </w:pPr>
    </w:p>
    <w:p>
      <w:pPr>
        <w:pStyle w:val="Heading1"/>
        <w:numPr>
          <w:ilvl w:val="0"/>
          <w:numId w:val="1"/>
        </w:numPr>
        <w:tabs>
          <w:tab w:pos="371" w:val="left" w:leader="none"/>
        </w:tabs>
        <w:spacing w:line="240" w:lineRule="auto" w:before="142" w:after="0"/>
        <w:ind w:left="370" w:right="0" w:hanging="268"/>
        <w:jc w:val="both"/>
      </w:pPr>
      <w:r>
        <w:rPr>
          <w:spacing w:val="-3"/>
        </w:rPr>
        <w:t>DAS </w:t>
      </w:r>
      <w:r>
        <w:rPr/>
        <w:t>CONDIÇÕES PARA</w:t>
      </w:r>
      <w:r>
        <w:rPr>
          <w:spacing w:val="2"/>
        </w:rPr>
        <w:t> </w:t>
      </w:r>
      <w:r>
        <w:rPr/>
        <w:t>PARTICIPAÇÃO</w:t>
      </w:r>
    </w:p>
    <w:p>
      <w:pPr>
        <w:pStyle w:val="ListParagraph"/>
        <w:numPr>
          <w:ilvl w:val="1"/>
          <w:numId w:val="1"/>
        </w:numPr>
        <w:tabs>
          <w:tab w:pos="570" w:val="left" w:leader="none"/>
        </w:tabs>
        <w:spacing w:line="240" w:lineRule="auto" w:before="139" w:after="0"/>
        <w:ind w:left="570" w:right="0" w:hanging="468"/>
        <w:jc w:val="both"/>
        <w:rPr>
          <w:sz w:val="24"/>
        </w:rPr>
      </w:pPr>
      <w:r>
        <w:rPr>
          <w:sz w:val="24"/>
        </w:rPr>
        <w:t>Para fins deste edital, entende-se como Proponente, os</w:t>
      </w:r>
      <w:r>
        <w:rPr>
          <w:spacing w:val="-21"/>
          <w:sz w:val="24"/>
        </w:rPr>
        <w:t> </w:t>
      </w:r>
      <w:r>
        <w:rPr>
          <w:sz w:val="24"/>
        </w:rPr>
        <w:t>seguintes:</w:t>
      </w:r>
    </w:p>
    <w:p>
      <w:pPr>
        <w:pStyle w:val="BodyText"/>
      </w:pPr>
    </w:p>
    <w:p>
      <w:pPr>
        <w:pStyle w:val="BodyText"/>
      </w:pPr>
    </w:p>
    <w:p>
      <w:pPr>
        <w:pStyle w:val="ListParagraph"/>
        <w:numPr>
          <w:ilvl w:val="0"/>
          <w:numId w:val="2"/>
        </w:numPr>
        <w:tabs>
          <w:tab w:pos="467" w:val="left" w:leader="none"/>
        </w:tabs>
        <w:spacing w:line="360" w:lineRule="auto" w:before="0" w:after="0"/>
        <w:ind w:left="102" w:right="114" w:firstLine="0"/>
        <w:jc w:val="both"/>
        <w:rPr>
          <w:sz w:val="24"/>
        </w:rPr>
      </w:pPr>
      <w:r>
        <w:rPr>
          <w:sz w:val="24"/>
        </w:rPr>
        <w:t>Pessoa Jurídica, com ou sem fins lucrativos, de natureza cultural, </w:t>
      </w:r>
      <w:r>
        <w:rPr>
          <w:spacing w:val="-2"/>
          <w:sz w:val="24"/>
        </w:rPr>
        <w:t>que </w:t>
      </w:r>
      <w:r>
        <w:rPr>
          <w:sz w:val="24"/>
        </w:rPr>
        <w:t>assume a responsabilidade legal do projeto junto à SEJUCEL - SUPERINTENDÊNCIA ESTADUAL DA JUVENTUDE, CULTURA, ESPORTE E LAZER, ou seja, por sua inscrição, execução, conclusão e comprovação das atividades</w:t>
      </w:r>
      <w:r>
        <w:rPr>
          <w:spacing w:val="-6"/>
          <w:sz w:val="24"/>
        </w:rPr>
        <w:t> </w:t>
      </w:r>
      <w:r>
        <w:rPr>
          <w:sz w:val="24"/>
        </w:rPr>
        <w:t>realizadas;</w:t>
      </w:r>
    </w:p>
    <w:p>
      <w:pPr>
        <w:pStyle w:val="BodyText"/>
      </w:pPr>
    </w:p>
    <w:p>
      <w:pPr>
        <w:pStyle w:val="ListParagraph"/>
        <w:numPr>
          <w:ilvl w:val="0"/>
          <w:numId w:val="2"/>
        </w:numPr>
        <w:tabs>
          <w:tab w:pos="462" w:val="left" w:leader="none"/>
        </w:tabs>
        <w:spacing w:line="360" w:lineRule="auto" w:before="142" w:after="0"/>
        <w:ind w:left="102" w:right="120" w:firstLine="0"/>
        <w:jc w:val="both"/>
        <w:rPr>
          <w:sz w:val="24"/>
        </w:rPr>
      </w:pPr>
      <w:r>
        <w:rPr>
          <w:sz w:val="24"/>
        </w:rPr>
        <w:t>MEI – Micro Empreendedor Individual - Pessoa que trabalha por conta própria e que se legaliza como pequeno</w:t>
      </w:r>
      <w:r>
        <w:rPr>
          <w:spacing w:val="-20"/>
          <w:sz w:val="24"/>
        </w:rPr>
        <w:t> </w:t>
      </w:r>
      <w:r>
        <w:rPr>
          <w:sz w:val="24"/>
        </w:rPr>
        <w:t>empresário;</w:t>
      </w:r>
    </w:p>
    <w:p>
      <w:pPr>
        <w:pStyle w:val="BodyText"/>
      </w:pPr>
    </w:p>
    <w:p>
      <w:pPr>
        <w:pStyle w:val="ListParagraph"/>
        <w:numPr>
          <w:ilvl w:val="1"/>
          <w:numId w:val="2"/>
        </w:numPr>
        <w:tabs>
          <w:tab w:pos="626" w:val="left" w:leader="none"/>
        </w:tabs>
        <w:spacing w:line="360" w:lineRule="auto" w:before="142" w:after="0"/>
        <w:ind w:left="102" w:right="118" w:firstLine="0"/>
        <w:jc w:val="both"/>
        <w:rPr>
          <w:sz w:val="24"/>
        </w:rPr>
      </w:pPr>
      <w:r>
        <w:rPr>
          <w:sz w:val="24"/>
        </w:rPr>
        <w:t>O MEI – micro empreendedor individual somente poderá participar deste certame desde que se trate do próprio executor do projeto, não podendo figurar como representante de grupos/companhias/coletivos e etc. Caso em que será inabilitado (ou desclassificado, caso essa verificação ocorra, por qualquer motivo, após a etapa</w:t>
      </w:r>
      <w:r>
        <w:rPr>
          <w:spacing w:val="-15"/>
          <w:sz w:val="24"/>
        </w:rPr>
        <w:t> </w:t>
      </w:r>
      <w:r>
        <w:rPr>
          <w:sz w:val="24"/>
        </w:rPr>
        <w:t>seletiva);</w:t>
      </w:r>
    </w:p>
    <w:p>
      <w:pPr>
        <w:pStyle w:val="BodyText"/>
      </w:pPr>
    </w:p>
    <w:p>
      <w:pPr>
        <w:pStyle w:val="ListParagraph"/>
        <w:numPr>
          <w:ilvl w:val="1"/>
          <w:numId w:val="3"/>
        </w:numPr>
        <w:tabs>
          <w:tab w:pos="570" w:val="left" w:leader="none"/>
        </w:tabs>
        <w:spacing w:line="240" w:lineRule="auto" w:before="142" w:after="0"/>
        <w:ind w:left="570" w:right="0" w:hanging="468"/>
        <w:jc w:val="both"/>
        <w:rPr>
          <w:sz w:val="24"/>
        </w:rPr>
      </w:pPr>
      <w:r>
        <w:rPr>
          <w:sz w:val="24"/>
        </w:rPr>
        <w:t>–</w:t>
      </w:r>
      <w:r>
        <w:rPr>
          <w:spacing w:val="-5"/>
          <w:sz w:val="24"/>
        </w:rPr>
        <w:t> </w:t>
      </w:r>
      <w:r>
        <w:rPr>
          <w:sz w:val="24"/>
        </w:rPr>
        <w:t>Vedações:</w:t>
      </w:r>
    </w:p>
    <w:p>
      <w:pPr>
        <w:spacing w:after="0" w:line="240" w:lineRule="auto"/>
        <w:jc w:val="both"/>
        <w:rPr>
          <w:sz w:val="24"/>
        </w:rPr>
        <w:sectPr>
          <w:pgSz w:w="11910" w:h="16840"/>
          <w:pgMar w:header="708" w:footer="0" w:top="2220" w:bottom="280" w:left="1600" w:right="1580"/>
        </w:sectPr>
      </w:pPr>
    </w:p>
    <w:p>
      <w:pPr>
        <w:pStyle w:val="BodyText"/>
        <w:rPr>
          <w:sz w:val="20"/>
        </w:rPr>
      </w:pPr>
    </w:p>
    <w:p>
      <w:pPr>
        <w:pStyle w:val="ListParagraph"/>
        <w:numPr>
          <w:ilvl w:val="2"/>
          <w:numId w:val="3"/>
        </w:numPr>
        <w:tabs>
          <w:tab w:pos="813" w:val="left" w:leader="none"/>
        </w:tabs>
        <w:spacing w:line="360" w:lineRule="auto" w:before="189" w:after="0"/>
        <w:ind w:left="102" w:right="124" w:firstLine="0"/>
        <w:jc w:val="both"/>
        <w:rPr>
          <w:sz w:val="24"/>
        </w:rPr>
      </w:pPr>
      <w:r>
        <w:rPr>
          <w:sz w:val="24"/>
        </w:rPr>
        <w:t>É vedada a inscrição de servidores, terceirizados ou profissionais que tenham vínculo de trabalho com a</w:t>
      </w:r>
      <w:r>
        <w:rPr>
          <w:spacing w:val="-11"/>
          <w:sz w:val="24"/>
        </w:rPr>
        <w:t> </w:t>
      </w:r>
      <w:r>
        <w:rPr>
          <w:sz w:val="24"/>
        </w:rPr>
        <w:t>SEJUCEL.</w:t>
      </w:r>
    </w:p>
    <w:p>
      <w:pPr>
        <w:pStyle w:val="BodyText"/>
      </w:pPr>
    </w:p>
    <w:p>
      <w:pPr>
        <w:pStyle w:val="ListParagraph"/>
        <w:numPr>
          <w:ilvl w:val="2"/>
          <w:numId w:val="3"/>
        </w:numPr>
        <w:tabs>
          <w:tab w:pos="777" w:val="left" w:leader="none"/>
        </w:tabs>
        <w:spacing w:line="360" w:lineRule="auto" w:before="142" w:after="0"/>
        <w:ind w:left="102" w:right="116" w:firstLine="0"/>
        <w:jc w:val="both"/>
        <w:rPr>
          <w:sz w:val="24"/>
        </w:rPr>
      </w:pPr>
      <w:r>
        <w:rPr>
          <w:sz w:val="24"/>
        </w:rPr>
        <w:t>Não poderão se inscrever na seleção pública, proponentes que possuam dentre os seus dirigentes, agentes políticos do Poder Executivo, Legislativo, Judiciário, do Ministério Público ou do Tribunal de Contas do Estado, ou respectivo cônjuge, ou companheiro, ou parente em linha reta, colateral ou por afinidade até o 2º grau, conforme dispõe o Decreto nº</w:t>
      </w:r>
      <w:r>
        <w:rPr>
          <w:spacing w:val="-18"/>
          <w:sz w:val="24"/>
        </w:rPr>
        <w:t> </w:t>
      </w:r>
      <w:r>
        <w:rPr>
          <w:sz w:val="24"/>
        </w:rPr>
        <w:t>20.043/2015.</w:t>
      </w:r>
    </w:p>
    <w:p>
      <w:pPr>
        <w:pStyle w:val="BodyText"/>
      </w:pPr>
    </w:p>
    <w:p>
      <w:pPr>
        <w:pStyle w:val="ListParagraph"/>
        <w:numPr>
          <w:ilvl w:val="2"/>
          <w:numId w:val="3"/>
        </w:numPr>
        <w:tabs>
          <w:tab w:pos="834" w:val="left" w:leader="none"/>
        </w:tabs>
        <w:spacing w:line="360" w:lineRule="auto" w:before="142" w:after="0"/>
        <w:ind w:left="102" w:right="115" w:firstLine="0"/>
        <w:jc w:val="both"/>
        <w:rPr>
          <w:sz w:val="24"/>
        </w:rPr>
      </w:pPr>
      <w:r>
        <w:rPr>
          <w:sz w:val="24"/>
        </w:rPr>
        <w:t>Não poderão se inscrever na seleção pública, proponentes que, por quaisquer motivos, tenham sido declarados inidôneos ou punidos com suspensão por órgão da Administração Pública Direta ou Indireta, na esfera Federal, Estadual ou Municipal, desde que o Ato tenha sido publicado na imprensa oficial, pelo órgão que a praticou, enquanto perdurarem os motivos determinantes da</w:t>
      </w:r>
      <w:r>
        <w:rPr>
          <w:spacing w:val="-8"/>
          <w:sz w:val="24"/>
        </w:rPr>
        <w:t> </w:t>
      </w:r>
      <w:r>
        <w:rPr>
          <w:sz w:val="24"/>
        </w:rPr>
        <w:t>punição.</w:t>
      </w:r>
    </w:p>
    <w:p>
      <w:pPr>
        <w:pStyle w:val="BodyText"/>
      </w:pPr>
    </w:p>
    <w:p>
      <w:pPr>
        <w:pStyle w:val="ListParagraph"/>
        <w:numPr>
          <w:ilvl w:val="2"/>
          <w:numId w:val="3"/>
        </w:numPr>
        <w:tabs>
          <w:tab w:pos="782" w:val="left" w:leader="none"/>
        </w:tabs>
        <w:spacing w:line="360" w:lineRule="auto" w:before="142" w:after="0"/>
        <w:ind w:left="102" w:right="117" w:firstLine="0"/>
        <w:jc w:val="both"/>
        <w:rPr>
          <w:sz w:val="24"/>
        </w:rPr>
      </w:pPr>
      <w:r>
        <w:rPr>
          <w:sz w:val="24"/>
        </w:rPr>
        <w:t>É vedada a participação de entidades estrangeiras ou de outros estados da</w:t>
      </w:r>
      <w:r>
        <w:rPr>
          <w:spacing w:val="-5"/>
          <w:sz w:val="24"/>
        </w:rPr>
        <w:t> </w:t>
      </w:r>
      <w:r>
        <w:rPr>
          <w:sz w:val="24"/>
        </w:rPr>
        <w:t>federação.</w:t>
      </w:r>
    </w:p>
    <w:p>
      <w:pPr>
        <w:pStyle w:val="BodyText"/>
      </w:pPr>
    </w:p>
    <w:p>
      <w:pPr>
        <w:pStyle w:val="ListParagraph"/>
        <w:numPr>
          <w:ilvl w:val="2"/>
          <w:numId w:val="3"/>
        </w:numPr>
        <w:tabs>
          <w:tab w:pos="772" w:val="left" w:leader="none"/>
        </w:tabs>
        <w:spacing w:line="240" w:lineRule="auto" w:before="142" w:after="0"/>
        <w:ind w:left="771" w:right="0" w:hanging="669"/>
        <w:jc w:val="both"/>
        <w:rPr>
          <w:sz w:val="24"/>
        </w:rPr>
      </w:pPr>
      <w:r>
        <w:rPr>
          <w:sz w:val="24"/>
        </w:rPr>
        <w:t>Cada proponente poderá concorrer somente com 1 (um)</w:t>
      </w:r>
      <w:r>
        <w:rPr>
          <w:spacing w:val="-23"/>
          <w:sz w:val="24"/>
        </w:rPr>
        <w:t> </w:t>
      </w:r>
      <w:r>
        <w:rPr>
          <w:sz w:val="24"/>
        </w:rPr>
        <w:t>projeto.</w:t>
      </w:r>
    </w:p>
    <w:p>
      <w:pPr>
        <w:pStyle w:val="BodyText"/>
      </w:pPr>
    </w:p>
    <w:p>
      <w:pPr>
        <w:pStyle w:val="BodyText"/>
      </w:pPr>
    </w:p>
    <w:p>
      <w:pPr>
        <w:pStyle w:val="ListParagraph"/>
        <w:numPr>
          <w:ilvl w:val="2"/>
          <w:numId w:val="3"/>
        </w:numPr>
        <w:tabs>
          <w:tab w:pos="796" w:val="left" w:leader="none"/>
        </w:tabs>
        <w:spacing w:line="360" w:lineRule="auto" w:before="0" w:after="0"/>
        <w:ind w:left="102" w:right="115" w:firstLine="0"/>
        <w:jc w:val="both"/>
        <w:rPr>
          <w:sz w:val="24"/>
        </w:rPr>
      </w:pPr>
      <w:r>
        <w:rPr>
          <w:sz w:val="24"/>
        </w:rPr>
        <w:t>O proponente que apresentar mais de 1 (um) projeto neste Edital, será inabilitado, bem como será objeto de inabilitação o artista que for representado por mais de 1 (um)</w:t>
      </w:r>
      <w:r>
        <w:rPr>
          <w:spacing w:val="-9"/>
          <w:sz w:val="24"/>
        </w:rPr>
        <w:t> </w:t>
      </w:r>
      <w:r>
        <w:rPr>
          <w:sz w:val="24"/>
        </w:rPr>
        <w:t>proponente.</w:t>
      </w:r>
    </w:p>
    <w:p>
      <w:pPr>
        <w:pStyle w:val="BodyText"/>
      </w:pPr>
    </w:p>
    <w:p>
      <w:pPr>
        <w:pStyle w:val="ListParagraph"/>
        <w:numPr>
          <w:ilvl w:val="2"/>
          <w:numId w:val="3"/>
        </w:numPr>
        <w:tabs>
          <w:tab w:pos="870" w:val="left" w:leader="none"/>
        </w:tabs>
        <w:spacing w:line="360" w:lineRule="auto" w:before="142" w:after="0"/>
        <w:ind w:left="102" w:right="123" w:firstLine="0"/>
        <w:jc w:val="both"/>
        <w:rPr>
          <w:sz w:val="24"/>
        </w:rPr>
      </w:pPr>
      <w:r>
        <w:rPr>
          <w:sz w:val="24"/>
        </w:rPr>
        <w:t>O proponente deverá, no ato da inscrição, apresentar declaração negando a ocorrência das hipóteses previstas nos itens 4.2.1, 4.2.2 e</w:t>
      </w:r>
      <w:r>
        <w:rPr>
          <w:spacing w:val="-33"/>
          <w:sz w:val="24"/>
        </w:rPr>
        <w:t> </w:t>
      </w:r>
      <w:r>
        <w:rPr>
          <w:sz w:val="24"/>
        </w:rPr>
        <w:t>4.2.3.</w:t>
      </w:r>
    </w:p>
    <w:p>
      <w:pPr>
        <w:pStyle w:val="BodyText"/>
      </w:pPr>
    </w:p>
    <w:p>
      <w:pPr>
        <w:pStyle w:val="Heading1"/>
        <w:numPr>
          <w:ilvl w:val="0"/>
          <w:numId w:val="4"/>
        </w:numPr>
        <w:tabs>
          <w:tab w:pos="371" w:val="left" w:leader="none"/>
        </w:tabs>
        <w:spacing w:line="240" w:lineRule="auto" w:before="142" w:after="0"/>
        <w:ind w:left="370" w:right="0" w:hanging="268"/>
        <w:jc w:val="both"/>
      </w:pPr>
      <w:r>
        <w:rPr/>
        <w:t>DA QUANTIDADE, DO VALOR DO PRÊMIO E DA</w:t>
      </w:r>
      <w:r>
        <w:rPr>
          <w:spacing w:val="-11"/>
        </w:rPr>
        <w:t> </w:t>
      </w:r>
      <w:r>
        <w:rPr/>
        <w:t>CATEGORIA.</w:t>
      </w:r>
    </w:p>
    <w:p>
      <w:pPr>
        <w:pStyle w:val="ListParagraph"/>
        <w:numPr>
          <w:ilvl w:val="1"/>
          <w:numId w:val="4"/>
        </w:numPr>
        <w:tabs>
          <w:tab w:pos="615" w:val="left" w:leader="none"/>
        </w:tabs>
        <w:spacing w:line="360" w:lineRule="auto" w:before="139" w:after="0"/>
        <w:ind w:left="102" w:right="125" w:firstLine="0"/>
        <w:jc w:val="both"/>
        <w:rPr>
          <w:sz w:val="24"/>
        </w:rPr>
      </w:pPr>
      <w:r>
        <w:rPr>
          <w:sz w:val="24"/>
        </w:rPr>
        <w:t>O presente Edital destinará o valor de R$ 30.000,00 (trinta mil reais) à realização de cada projeto selecionado, do qual serão deduzidos os </w:t>
      </w:r>
      <w:r>
        <w:rPr>
          <w:spacing w:val="10"/>
          <w:sz w:val="24"/>
        </w:rPr>
        <w:t> </w:t>
      </w:r>
      <w:r>
        <w:rPr>
          <w:sz w:val="24"/>
        </w:rPr>
        <w:t>descontos</w:t>
      </w:r>
    </w:p>
    <w:p>
      <w:pPr>
        <w:spacing w:after="0" w:line="360" w:lineRule="auto"/>
        <w:jc w:val="both"/>
        <w:rPr>
          <w:sz w:val="24"/>
        </w:rPr>
        <w:sectPr>
          <w:pgSz w:w="11910" w:h="16840"/>
          <w:pgMar w:header="708" w:footer="0" w:top="2220" w:bottom="280" w:left="1600" w:right="1580"/>
        </w:sectPr>
      </w:pPr>
    </w:p>
    <w:p>
      <w:pPr>
        <w:pStyle w:val="BodyText"/>
        <w:spacing w:line="360" w:lineRule="auto" w:before="6"/>
        <w:ind w:left="122" w:right="521"/>
      </w:pPr>
      <w:r>
        <w:rPr/>
        <w:t>previstos na legislação vigente, contemplando ao todo 6 (seis) projetos, totalizando um montante de R$ 180.000,00 (cento e oitenta mil reais).</w:t>
      </w:r>
    </w:p>
    <w:p>
      <w:pPr>
        <w:pStyle w:val="BodyText"/>
      </w:pPr>
    </w:p>
    <w:p>
      <w:pPr>
        <w:pStyle w:val="ListParagraph"/>
        <w:numPr>
          <w:ilvl w:val="1"/>
          <w:numId w:val="4"/>
        </w:numPr>
        <w:tabs>
          <w:tab w:pos="628" w:val="left" w:leader="none"/>
        </w:tabs>
        <w:spacing w:line="360" w:lineRule="auto" w:before="142" w:after="0"/>
        <w:ind w:left="122" w:right="225" w:firstLine="0"/>
        <w:jc w:val="left"/>
        <w:rPr>
          <w:sz w:val="24"/>
        </w:rPr>
      </w:pPr>
      <w:r>
        <w:rPr>
          <w:sz w:val="24"/>
        </w:rPr>
        <w:t>Os recursos previstos no item 5.1 serão depositados exclusivamente na conta corrente do proponente contemplado, em cota</w:t>
      </w:r>
      <w:r>
        <w:rPr>
          <w:spacing w:val="-13"/>
          <w:sz w:val="24"/>
        </w:rPr>
        <w:t> </w:t>
      </w:r>
      <w:r>
        <w:rPr>
          <w:sz w:val="24"/>
        </w:rPr>
        <w:t>única.</w:t>
      </w:r>
    </w:p>
    <w:p>
      <w:pPr>
        <w:pStyle w:val="BodyText"/>
      </w:pPr>
    </w:p>
    <w:p>
      <w:pPr>
        <w:pStyle w:val="ListParagraph"/>
        <w:numPr>
          <w:ilvl w:val="1"/>
          <w:numId w:val="4"/>
        </w:numPr>
        <w:tabs>
          <w:tab w:pos="643" w:val="left" w:leader="none"/>
        </w:tabs>
        <w:spacing w:line="360" w:lineRule="auto" w:before="142" w:after="0"/>
        <w:ind w:left="122" w:right="224" w:firstLine="0"/>
        <w:jc w:val="left"/>
        <w:rPr>
          <w:sz w:val="24"/>
        </w:rPr>
      </w:pPr>
      <w:r>
        <w:rPr>
          <w:sz w:val="24"/>
        </w:rPr>
        <w:t>A distribuição dos prêmios será realizada de acordo com os seguintes valores e quantitativos de</w:t>
      </w:r>
      <w:r>
        <w:rPr>
          <w:spacing w:val="-10"/>
          <w:sz w:val="24"/>
        </w:rPr>
        <w:t> </w:t>
      </w:r>
      <w:r>
        <w:rPr>
          <w:sz w:val="24"/>
        </w:rPr>
        <w:t>premiados:</w:t>
      </w:r>
    </w:p>
    <w:p>
      <w:pPr>
        <w:pStyle w:val="BodyText"/>
      </w:pPr>
    </w:p>
    <w:p>
      <w:pPr>
        <w:pStyle w:val="Heading1"/>
        <w:ind w:left="122" w:right="521" w:firstLine="0"/>
        <w:jc w:val="left"/>
      </w:pPr>
      <w:r>
        <w:rPr/>
        <w:t>CATEGORIA : CIRCULAÇÃO DE ESPETÁCULOS MUSICAIS</w:t>
      </w:r>
    </w:p>
    <w:p>
      <w:pPr>
        <w:pStyle w:val="BodyText"/>
        <w:spacing w:before="3"/>
        <w:rPr>
          <w:b/>
          <w:sz w:val="1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0"/>
        <w:gridCol w:w="2108"/>
        <w:gridCol w:w="2074"/>
        <w:gridCol w:w="2081"/>
      </w:tblGrid>
      <w:tr>
        <w:trPr>
          <w:trHeight w:val="286" w:hRule="exact"/>
        </w:trPr>
        <w:tc>
          <w:tcPr>
            <w:tcW w:w="2350" w:type="dxa"/>
          </w:tcPr>
          <w:p>
            <w:pPr>
              <w:pStyle w:val="TableParagraph"/>
              <w:ind w:left="103"/>
              <w:rPr>
                <w:sz w:val="24"/>
              </w:rPr>
            </w:pPr>
            <w:r>
              <w:rPr>
                <w:sz w:val="24"/>
              </w:rPr>
              <w:t>Módulo/Financeiro</w:t>
            </w:r>
          </w:p>
        </w:tc>
        <w:tc>
          <w:tcPr>
            <w:tcW w:w="2108" w:type="dxa"/>
          </w:tcPr>
          <w:p>
            <w:pPr>
              <w:pStyle w:val="TableParagraph"/>
              <w:ind w:left="103"/>
              <w:rPr>
                <w:sz w:val="24"/>
              </w:rPr>
            </w:pPr>
            <w:r>
              <w:rPr>
                <w:sz w:val="24"/>
              </w:rPr>
              <w:t>Quantidade</w:t>
            </w:r>
          </w:p>
        </w:tc>
        <w:tc>
          <w:tcPr>
            <w:tcW w:w="2074" w:type="dxa"/>
          </w:tcPr>
          <w:p>
            <w:pPr>
              <w:pStyle w:val="TableParagraph"/>
              <w:ind w:left="100"/>
              <w:rPr>
                <w:sz w:val="24"/>
              </w:rPr>
            </w:pPr>
            <w:r>
              <w:rPr>
                <w:sz w:val="24"/>
              </w:rPr>
              <w:t>Valor do prêmio</w:t>
            </w:r>
          </w:p>
        </w:tc>
        <w:tc>
          <w:tcPr>
            <w:tcW w:w="2081" w:type="dxa"/>
          </w:tcPr>
          <w:p>
            <w:pPr>
              <w:pStyle w:val="TableParagraph"/>
              <w:ind w:left="103"/>
              <w:rPr>
                <w:sz w:val="24"/>
              </w:rPr>
            </w:pPr>
            <w:r>
              <w:rPr>
                <w:sz w:val="24"/>
              </w:rPr>
              <w:t>Total do Prêmio</w:t>
            </w:r>
          </w:p>
        </w:tc>
      </w:tr>
      <w:tr>
        <w:trPr>
          <w:trHeight w:val="286" w:hRule="exact"/>
        </w:trPr>
        <w:tc>
          <w:tcPr>
            <w:tcW w:w="2350" w:type="dxa"/>
          </w:tcPr>
          <w:p>
            <w:pPr>
              <w:pStyle w:val="TableParagraph"/>
              <w:ind w:left="0" w:right="2"/>
              <w:jc w:val="center"/>
              <w:rPr>
                <w:sz w:val="24"/>
              </w:rPr>
            </w:pPr>
            <w:r>
              <w:rPr>
                <w:w w:val="99"/>
                <w:sz w:val="24"/>
              </w:rPr>
              <w:t>1</w:t>
            </w:r>
          </w:p>
        </w:tc>
        <w:tc>
          <w:tcPr>
            <w:tcW w:w="2108" w:type="dxa"/>
          </w:tcPr>
          <w:p>
            <w:pPr>
              <w:pStyle w:val="TableParagraph"/>
              <w:ind w:left="895" w:right="895"/>
              <w:jc w:val="center"/>
              <w:rPr>
                <w:sz w:val="24"/>
              </w:rPr>
            </w:pPr>
            <w:r>
              <w:rPr>
                <w:sz w:val="24"/>
              </w:rPr>
              <w:t>06</w:t>
            </w:r>
          </w:p>
        </w:tc>
        <w:tc>
          <w:tcPr>
            <w:tcW w:w="2074" w:type="dxa"/>
          </w:tcPr>
          <w:p>
            <w:pPr>
              <w:pStyle w:val="TableParagraph"/>
              <w:ind w:left="890"/>
              <w:rPr>
                <w:sz w:val="24"/>
              </w:rPr>
            </w:pPr>
            <w:r>
              <w:rPr>
                <w:sz w:val="24"/>
              </w:rPr>
              <w:t>30.000,00</w:t>
            </w:r>
          </w:p>
        </w:tc>
        <w:tc>
          <w:tcPr>
            <w:tcW w:w="2081" w:type="dxa"/>
          </w:tcPr>
          <w:p>
            <w:pPr>
              <w:pStyle w:val="TableParagraph"/>
              <w:ind w:left="0" w:right="99"/>
              <w:jc w:val="right"/>
              <w:rPr>
                <w:sz w:val="24"/>
              </w:rPr>
            </w:pPr>
            <w:r>
              <w:rPr>
                <w:sz w:val="24"/>
              </w:rPr>
              <w:t>180.000,00</w:t>
            </w:r>
          </w:p>
        </w:tc>
      </w:tr>
      <w:tr>
        <w:trPr>
          <w:trHeight w:val="286" w:hRule="exact"/>
        </w:trPr>
        <w:tc>
          <w:tcPr>
            <w:tcW w:w="6532" w:type="dxa"/>
            <w:gridSpan w:val="3"/>
          </w:tcPr>
          <w:p>
            <w:pPr>
              <w:pStyle w:val="TableParagraph"/>
              <w:ind w:left="103"/>
              <w:rPr>
                <w:sz w:val="24"/>
              </w:rPr>
            </w:pPr>
            <w:r>
              <w:rPr>
                <w:sz w:val="24"/>
              </w:rPr>
              <w:t>Total Geral de Investimentos</w:t>
            </w:r>
          </w:p>
        </w:tc>
        <w:tc>
          <w:tcPr>
            <w:tcW w:w="2081" w:type="dxa"/>
          </w:tcPr>
          <w:p>
            <w:pPr>
              <w:pStyle w:val="TableParagraph"/>
              <w:ind w:left="0" w:right="99"/>
              <w:jc w:val="right"/>
              <w:rPr>
                <w:sz w:val="24"/>
              </w:rPr>
            </w:pPr>
            <w:r>
              <w:rPr>
                <w:sz w:val="24"/>
              </w:rPr>
              <w:t>180.000,00</w:t>
            </w:r>
          </w:p>
        </w:tc>
      </w:tr>
    </w:tbl>
    <w:p>
      <w:pPr>
        <w:pStyle w:val="BodyText"/>
        <w:spacing w:before="10"/>
        <w:rPr>
          <w:b/>
          <w:sz w:val="29"/>
        </w:rPr>
      </w:pPr>
    </w:p>
    <w:p>
      <w:pPr>
        <w:pStyle w:val="ListParagraph"/>
        <w:numPr>
          <w:ilvl w:val="1"/>
          <w:numId w:val="4"/>
        </w:numPr>
        <w:tabs>
          <w:tab w:pos="602" w:val="left" w:leader="none"/>
        </w:tabs>
        <w:spacing w:line="360" w:lineRule="auto" w:before="70" w:after="0"/>
        <w:ind w:left="122" w:right="217" w:firstLine="0"/>
        <w:jc w:val="both"/>
        <w:rPr>
          <w:sz w:val="24"/>
        </w:rPr>
      </w:pPr>
      <w:r>
        <w:rPr>
          <w:sz w:val="24"/>
        </w:rPr>
        <w:t>A SEJUCEL só poderá receber projetos e premiá-los, caso possa utilizá-lo de acordo com as exigências previstas neste</w:t>
      </w:r>
      <w:r>
        <w:rPr>
          <w:spacing w:val="-17"/>
          <w:sz w:val="24"/>
        </w:rPr>
        <w:t> </w:t>
      </w:r>
      <w:r>
        <w:rPr>
          <w:sz w:val="24"/>
        </w:rPr>
        <w:t>edital.</w:t>
      </w:r>
    </w:p>
    <w:p>
      <w:pPr>
        <w:pStyle w:val="BodyText"/>
      </w:pPr>
    </w:p>
    <w:p>
      <w:pPr>
        <w:pStyle w:val="Heading1"/>
        <w:numPr>
          <w:ilvl w:val="0"/>
          <w:numId w:val="4"/>
        </w:numPr>
        <w:tabs>
          <w:tab w:pos="391" w:val="left" w:leader="none"/>
        </w:tabs>
        <w:spacing w:line="240" w:lineRule="auto" w:before="142" w:after="0"/>
        <w:ind w:left="390" w:right="0" w:hanging="268"/>
        <w:jc w:val="both"/>
      </w:pPr>
      <w:r>
        <w:rPr>
          <w:spacing w:val="-3"/>
        </w:rPr>
        <w:t>DAS</w:t>
      </w:r>
      <w:r>
        <w:rPr>
          <w:spacing w:val="1"/>
        </w:rPr>
        <w:t> </w:t>
      </w:r>
      <w:r>
        <w:rPr/>
        <w:t>INSCRIÇÕES</w:t>
      </w:r>
    </w:p>
    <w:p>
      <w:pPr>
        <w:pStyle w:val="ListParagraph"/>
        <w:numPr>
          <w:ilvl w:val="1"/>
          <w:numId w:val="4"/>
        </w:numPr>
        <w:tabs>
          <w:tab w:pos="635" w:val="left" w:leader="none"/>
        </w:tabs>
        <w:spacing w:line="360" w:lineRule="auto" w:before="139" w:after="0"/>
        <w:ind w:left="122" w:right="225" w:firstLine="0"/>
        <w:jc w:val="both"/>
        <w:rPr>
          <w:sz w:val="24"/>
        </w:rPr>
      </w:pPr>
      <w:r>
        <w:rPr>
          <w:sz w:val="24"/>
        </w:rPr>
        <w:t>As inscrições estarão abertas pelo prazo de 45 (quarenta e cinco) dias corridos, contados a partir do primeiro dia útil após a data de publicação da Portaria que institui o edital no Diário Oficial do</w:t>
      </w:r>
      <w:r>
        <w:rPr>
          <w:spacing w:val="-10"/>
          <w:sz w:val="24"/>
        </w:rPr>
        <w:t> </w:t>
      </w:r>
      <w:r>
        <w:rPr>
          <w:sz w:val="24"/>
        </w:rPr>
        <w:t>Estado.</w:t>
      </w:r>
    </w:p>
    <w:p>
      <w:pPr>
        <w:pStyle w:val="BodyText"/>
      </w:pPr>
    </w:p>
    <w:p>
      <w:pPr>
        <w:pStyle w:val="ListParagraph"/>
        <w:numPr>
          <w:ilvl w:val="1"/>
          <w:numId w:val="4"/>
        </w:numPr>
        <w:tabs>
          <w:tab w:pos="638" w:val="left" w:leader="none"/>
        </w:tabs>
        <w:spacing w:line="360" w:lineRule="auto" w:before="142" w:after="0"/>
        <w:ind w:left="122" w:right="218" w:firstLine="0"/>
        <w:jc w:val="both"/>
        <w:rPr>
          <w:sz w:val="24"/>
        </w:rPr>
      </w:pPr>
      <w:r>
        <w:rPr>
          <w:sz w:val="24"/>
        </w:rPr>
        <w:t>Somente serão aceitas inscrições de projetos enviados pelo correio via Sedex, sendo desconsideradas as inscrições postadas após a data de encerramento, podendo ainda ser entregues no protocolo da</w:t>
      </w:r>
      <w:r>
        <w:rPr>
          <w:spacing w:val="-23"/>
          <w:sz w:val="24"/>
        </w:rPr>
        <w:t> </w:t>
      </w:r>
      <w:r>
        <w:rPr>
          <w:sz w:val="24"/>
        </w:rPr>
        <w:t>SEJUCEL.</w:t>
      </w:r>
    </w:p>
    <w:p>
      <w:pPr>
        <w:pStyle w:val="BodyText"/>
      </w:pPr>
    </w:p>
    <w:p>
      <w:pPr>
        <w:pStyle w:val="ListParagraph"/>
        <w:numPr>
          <w:ilvl w:val="1"/>
          <w:numId w:val="4"/>
        </w:numPr>
        <w:tabs>
          <w:tab w:pos="662" w:val="left" w:leader="none"/>
        </w:tabs>
        <w:spacing w:line="360" w:lineRule="auto" w:before="142" w:after="0"/>
        <w:ind w:left="122" w:right="216" w:firstLine="0"/>
        <w:jc w:val="both"/>
        <w:rPr>
          <w:sz w:val="24"/>
        </w:rPr>
      </w:pPr>
      <w:r>
        <w:rPr>
          <w:sz w:val="24"/>
        </w:rPr>
        <w:t>Os projetos deverão ser encaminhados, em envelope lacrado, com a seguinte identificação e</w:t>
      </w:r>
      <w:r>
        <w:rPr>
          <w:spacing w:val="-14"/>
          <w:sz w:val="24"/>
        </w:rPr>
        <w:t> </w:t>
      </w:r>
      <w:r>
        <w:rPr>
          <w:sz w:val="24"/>
        </w:rPr>
        <w:t>endereço:</w:t>
      </w:r>
    </w:p>
    <w:p>
      <w:pPr>
        <w:pStyle w:val="BodyText"/>
      </w:pPr>
    </w:p>
    <w:p>
      <w:pPr>
        <w:pStyle w:val="Heading1"/>
        <w:spacing w:line="360" w:lineRule="auto"/>
        <w:ind w:left="122" w:right="521" w:firstLine="0"/>
        <w:jc w:val="left"/>
      </w:pPr>
      <w:r>
        <w:rPr/>
        <w:t>CONCURSO PÚBLICO CULTURAL DE MÚSICA “ZEZINHO MARANHÃO” EDITAL 01/2016 - SEJUCEL</w:t>
      </w:r>
    </w:p>
    <w:p>
      <w:pPr>
        <w:pStyle w:val="BodyText"/>
        <w:spacing w:before="2"/>
        <w:ind w:left="122"/>
        <w:jc w:val="both"/>
      </w:pPr>
      <w:r>
        <w:rPr/>
        <w:t>COORDENAÇÃO DE CULTURA</w:t>
      </w:r>
    </w:p>
    <w:p>
      <w:pPr>
        <w:pStyle w:val="BodyText"/>
        <w:spacing w:before="139"/>
        <w:ind w:left="122"/>
        <w:jc w:val="both"/>
      </w:pPr>
      <w:r>
        <w:rPr/>
        <w:t>Rua Padre Chiquinho, s/nº - Pedrinhas</w:t>
      </w:r>
    </w:p>
    <w:p>
      <w:pPr>
        <w:spacing w:after="0"/>
        <w:jc w:val="both"/>
        <w:sectPr>
          <w:pgSz w:w="11910" w:h="16840"/>
          <w:pgMar w:header="708" w:footer="0" w:top="2220" w:bottom="280" w:left="1580" w:right="1480"/>
        </w:sectPr>
      </w:pPr>
    </w:p>
    <w:p>
      <w:pPr>
        <w:pStyle w:val="BodyText"/>
        <w:spacing w:before="6"/>
        <w:ind w:left="102"/>
        <w:jc w:val="both"/>
      </w:pPr>
      <w:r>
        <w:rPr/>
        <w:t>CEP 76.801-468 – Porto Velho – Rondônia</w:t>
      </w:r>
    </w:p>
    <w:p>
      <w:pPr>
        <w:pStyle w:val="BodyText"/>
        <w:spacing w:before="137"/>
        <w:ind w:left="102"/>
        <w:jc w:val="both"/>
      </w:pPr>
      <w:r>
        <w:rPr/>
        <w:t>Complexo Rio Madeira – Edifício Rio Guaporé (Reto I), 2° Andar</w:t>
      </w:r>
    </w:p>
    <w:p>
      <w:pPr>
        <w:pStyle w:val="BodyText"/>
      </w:pPr>
    </w:p>
    <w:p>
      <w:pPr>
        <w:pStyle w:val="BodyText"/>
      </w:pPr>
    </w:p>
    <w:p>
      <w:pPr>
        <w:pStyle w:val="ListParagraph"/>
        <w:numPr>
          <w:ilvl w:val="1"/>
          <w:numId w:val="4"/>
        </w:numPr>
        <w:tabs>
          <w:tab w:pos="589" w:val="left" w:leader="none"/>
        </w:tabs>
        <w:spacing w:line="360" w:lineRule="auto" w:before="0" w:after="0"/>
        <w:ind w:left="102" w:right="124" w:firstLine="0"/>
        <w:jc w:val="both"/>
        <w:rPr>
          <w:sz w:val="24"/>
        </w:rPr>
      </w:pPr>
      <w:r>
        <w:rPr>
          <w:sz w:val="24"/>
        </w:rPr>
        <w:t>O projeto contendo os documentos necessários para inscrição deverá ser enviado em 3 (três) vias, obrigatoriamente encadernadas, em envelope único, fechado, e será composto</w:t>
      </w:r>
      <w:r>
        <w:rPr>
          <w:spacing w:val="-9"/>
          <w:sz w:val="24"/>
        </w:rPr>
        <w:t> </w:t>
      </w:r>
      <w:r>
        <w:rPr>
          <w:sz w:val="24"/>
        </w:rPr>
        <w:t>por:</w:t>
      </w:r>
    </w:p>
    <w:p>
      <w:pPr>
        <w:pStyle w:val="BodyText"/>
      </w:pPr>
    </w:p>
    <w:p>
      <w:pPr>
        <w:pStyle w:val="ListParagraph"/>
        <w:numPr>
          <w:ilvl w:val="0"/>
          <w:numId w:val="5"/>
        </w:numPr>
        <w:tabs>
          <w:tab w:pos="438" w:val="left" w:leader="none"/>
        </w:tabs>
        <w:spacing w:line="360" w:lineRule="auto" w:before="142" w:after="0"/>
        <w:ind w:left="102" w:right="117" w:firstLine="0"/>
        <w:jc w:val="both"/>
        <w:rPr>
          <w:sz w:val="24"/>
        </w:rPr>
      </w:pPr>
      <w:r>
        <w:rPr>
          <w:sz w:val="24"/>
        </w:rPr>
        <w:t>Formulário de inscrição, 1 (uma) via, disponível na página eletrônica da SEJUCEL: (</w:t>
      </w:r>
      <w:hyperlink r:id="rId6">
        <w:r>
          <w:rPr>
            <w:rFonts w:ascii="Calibri" w:hAnsi="Calibri"/>
            <w:sz w:val="22"/>
          </w:rPr>
          <w:t>http://www.rondonia.ro.gov.br/secel/)</w:t>
        </w:r>
        <w:r>
          <w:rPr>
            <w:sz w:val="24"/>
          </w:rPr>
          <w:t>;</w:t>
        </w:r>
      </w:hyperlink>
      <w:r>
        <w:rPr>
          <w:sz w:val="24"/>
        </w:rPr>
        <w:t> devidamente preenchido e assinado obrigatoriamente pelo representante legal</w:t>
      </w:r>
      <w:r>
        <w:rPr>
          <w:spacing w:val="-25"/>
          <w:sz w:val="24"/>
        </w:rPr>
        <w:t> </w:t>
      </w:r>
      <w:r>
        <w:rPr>
          <w:sz w:val="24"/>
        </w:rPr>
        <w:t>proponente;</w:t>
      </w:r>
    </w:p>
    <w:p>
      <w:pPr>
        <w:pStyle w:val="ListParagraph"/>
        <w:numPr>
          <w:ilvl w:val="0"/>
          <w:numId w:val="5"/>
        </w:numPr>
        <w:tabs>
          <w:tab w:pos="555" w:val="left" w:leader="none"/>
          <w:tab w:pos="556" w:val="left" w:leader="none"/>
          <w:tab w:pos="1555" w:val="left" w:leader="none"/>
          <w:tab w:pos="2850" w:val="left" w:leader="none"/>
          <w:tab w:pos="4222" w:val="left" w:leader="none"/>
          <w:tab w:pos="5288" w:val="left" w:leader="none"/>
          <w:tab w:pos="5660" w:val="left" w:leader="none"/>
          <w:tab w:pos="7142" w:val="left" w:leader="none"/>
        </w:tabs>
        <w:spacing w:line="360" w:lineRule="auto" w:before="2" w:after="0"/>
        <w:ind w:left="102" w:right="117" w:firstLine="0"/>
        <w:jc w:val="left"/>
        <w:rPr>
          <w:sz w:val="24"/>
        </w:rPr>
      </w:pPr>
      <w:r>
        <w:rPr>
          <w:sz w:val="24"/>
        </w:rPr>
        <w:t>Projeto</w:t>
        <w:tab/>
        <w:t>contendo:</w:t>
        <w:tab/>
        <w:t>Descrição,</w:t>
        <w:tab/>
        <w:t>objetivo</w:t>
        <w:tab/>
        <w:t>e</w:t>
        <w:tab/>
        <w:t>justificativa,</w:t>
        <w:tab/>
      </w:r>
      <w:r>
        <w:rPr>
          <w:spacing w:val="-1"/>
          <w:sz w:val="24"/>
        </w:rPr>
        <w:t>apresentando </w:t>
      </w:r>
      <w:r>
        <w:rPr>
          <w:sz w:val="24"/>
        </w:rPr>
        <w:t>detalhadamente o conjunto de ações artísticas a ser</w:t>
      </w:r>
      <w:r>
        <w:rPr>
          <w:spacing w:val="-19"/>
          <w:sz w:val="24"/>
        </w:rPr>
        <w:t> </w:t>
      </w:r>
      <w:r>
        <w:rPr>
          <w:sz w:val="24"/>
        </w:rPr>
        <w:t>realizado;</w:t>
      </w:r>
    </w:p>
    <w:p>
      <w:pPr>
        <w:pStyle w:val="ListParagraph"/>
        <w:numPr>
          <w:ilvl w:val="0"/>
          <w:numId w:val="5"/>
        </w:numPr>
        <w:tabs>
          <w:tab w:pos="369" w:val="left" w:leader="none"/>
        </w:tabs>
        <w:spacing w:line="240" w:lineRule="auto" w:before="2" w:after="0"/>
        <w:ind w:left="368" w:right="0" w:hanging="266"/>
        <w:jc w:val="both"/>
        <w:rPr>
          <w:sz w:val="24"/>
        </w:rPr>
      </w:pPr>
      <w:r>
        <w:rPr>
          <w:sz w:val="24"/>
        </w:rPr>
        <w:t>Ficha técnica</w:t>
      </w:r>
      <w:r>
        <w:rPr>
          <w:spacing w:val="-6"/>
          <w:sz w:val="24"/>
        </w:rPr>
        <w:t> </w:t>
      </w:r>
      <w:r>
        <w:rPr>
          <w:sz w:val="24"/>
        </w:rPr>
        <w:t>completa;</w:t>
      </w:r>
    </w:p>
    <w:p>
      <w:pPr>
        <w:pStyle w:val="ListParagraph"/>
        <w:numPr>
          <w:ilvl w:val="0"/>
          <w:numId w:val="5"/>
        </w:numPr>
        <w:tabs>
          <w:tab w:pos="383" w:val="left" w:leader="none"/>
        </w:tabs>
        <w:spacing w:line="240" w:lineRule="auto" w:before="139" w:after="0"/>
        <w:ind w:left="382" w:right="0" w:hanging="280"/>
        <w:jc w:val="both"/>
        <w:rPr>
          <w:sz w:val="24"/>
        </w:rPr>
      </w:pPr>
      <w:r>
        <w:rPr>
          <w:sz w:val="24"/>
        </w:rPr>
        <w:t>Cartas de anuência dos</w:t>
      </w:r>
      <w:r>
        <w:rPr>
          <w:spacing w:val="-7"/>
          <w:sz w:val="24"/>
        </w:rPr>
        <w:t> </w:t>
      </w:r>
      <w:r>
        <w:rPr>
          <w:sz w:val="24"/>
        </w:rPr>
        <w:t>artistas;</w:t>
      </w:r>
    </w:p>
    <w:p>
      <w:pPr>
        <w:pStyle w:val="ListParagraph"/>
        <w:numPr>
          <w:ilvl w:val="0"/>
          <w:numId w:val="5"/>
        </w:numPr>
        <w:tabs>
          <w:tab w:pos="383" w:val="left" w:leader="none"/>
        </w:tabs>
        <w:spacing w:line="240" w:lineRule="auto" w:before="137" w:after="0"/>
        <w:ind w:left="382" w:right="0" w:hanging="280"/>
        <w:jc w:val="both"/>
        <w:rPr>
          <w:sz w:val="24"/>
        </w:rPr>
      </w:pPr>
      <w:r>
        <w:rPr>
          <w:sz w:val="24"/>
        </w:rPr>
        <w:t>Plano estratégico e cronograma de</w:t>
      </w:r>
      <w:r>
        <w:rPr>
          <w:spacing w:val="-12"/>
          <w:sz w:val="24"/>
        </w:rPr>
        <w:t> </w:t>
      </w:r>
      <w:r>
        <w:rPr>
          <w:sz w:val="24"/>
        </w:rPr>
        <w:t>execução;</w:t>
      </w:r>
    </w:p>
    <w:p>
      <w:pPr>
        <w:pStyle w:val="ListParagraph"/>
        <w:numPr>
          <w:ilvl w:val="0"/>
          <w:numId w:val="5"/>
        </w:numPr>
        <w:tabs>
          <w:tab w:pos="319" w:val="left" w:leader="none"/>
        </w:tabs>
        <w:spacing w:line="240" w:lineRule="auto" w:before="139" w:after="0"/>
        <w:ind w:left="318" w:right="0" w:hanging="216"/>
        <w:jc w:val="both"/>
        <w:rPr>
          <w:sz w:val="24"/>
        </w:rPr>
      </w:pPr>
      <w:r>
        <w:rPr>
          <w:sz w:val="24"/>
        </w:rPr>
        <w:t>Plano estratégico de comunicação e</w:t>
      </w:r>
      <w:r>
        <w:rPr>
          <w:spacing w:val="-14"/>
          <w:sz w:val="24"/>
        </w:rPr>
        <w:t> </w:t>
      </w:r>
      <w:r>
        <w:rPr>
          <w:sz w:val="24"/>
        </w:rPr>
        <w:t>divulgação;</w:t>
      </w:r>
    </w:p>
    <w:p>
      <w:pPr>
        <w:pStyle w:val="ListParagraph"/>
        <w:numPr>
          <w:ilvl w:val="0"/>
          <w:numId w:val="5"/>
        </w:numPr>
        <w:tabs>
          <w:tab w:pos="381" w:val="left" w:leader="none"/>
        </w:tabs>
        <w:spacing w:line="240" w:lineRule="auto" w:before="137" w:after="0"/>
        <w:ind w:left="380" w:right="0" w:hanging="278"/>
        <w:jc w:val="both"/>
        <w:rPr>
          <w:sz w:val="24"/>
        </w:rPr>
      </w:pPr>
      <w:r>
        <w:rPr>
          <w:sz w:val="24"/>
        </w:rPr>
        <w:t>Descrição do Plano de</w:t>
      </w:r>
      <w:r>
        <w:rPr>
          <w:spacing w:val="-9"/>
          <w:sz w:val="24"/>
        </w:rPr>
        <w:t> </w:t>
      </w:r>
      <w:r>
        <w:rPr>
          <w:sz w:val="24"/>
        </w:rPr>
        <w:t>Acessibilidade;</w:t>
      </w:r>
    </w:p>
    <w:p>
      <w:pPr>
        <w:pStyle w:val="ListParagraph"/>
        <w:numPr>
          <w:ilvl w:val="0"/>
          <w:numId w:val="5"/>
        </w:numPr>
        <w:tabs>
          <w:tab w:pos="383" w:val="left" w:leader="none"/>
        </w:tabs>
        <w:spacing w:line="360" w:lineRule="auto" w:before="139" w:after="0"/>
        <w:ind w:left="102" w:right="122" w:firstLine="0"/>
        <w:jc w:val="left"/>
        <w:rPr>
          <w:sz w:val="24"/>
        </w:rPr>
      </w:pPr>
      <w:r>
        <w:rPr>
          <w:sz w:val="24"/>
        </w:rPr>
        <w:t>Orçamento geral do projeto, a fim de orientar a Comissão Julgadora em suas decisões;</w:t>
      </w:r>
    </w:p>
    <w:p>
      <w:pPr>
        <w:pStyle w:val="ListParagraph"/>
        <w:numPr>
          <w:ilvl w:val="0"/>
          <w:numId w:val="5"/>
        </w:numPr>
        <w:tabs>
          <w:tab w:pos="321" w:val="left" w:leader="none"/>
        </w:tabs>
        <w:spacing w:line="360" w:lineRule="auto" w:before="5" w:after="0"/>
        <w:ind w:left="102" w:right="120" w:firstLine="0"/>
        <w:jc w:val="left"/>
        <w:rPr>
          <w:sz w:val="24"/>
        </w:rPr>
      </w:pPr>
      <w:r>
        <w:rPr>
          <w:sz w:val="24"/>
        </w:rPr>
        <w:t>Currículo do proponente e dos artistas, com a comprovação de atividade de trabalhos</w:t>
      </w:r>
      <w:r>
        <w:rPr>
          <w:spacing w:val="-3"/>
          <w:sz w:val="24"/>
        </w:rPr>
        <w:t> </w:t>
      </w:r>
      <w:r>
        <w:rPr>
          <w:sz w:val="24"/>
        </w:rPr>
        <w:t>realizados;</w:t>
      </w:r>
    </w:p>
    <w:p>
      <w:pPr>
        <w:pStyle w:val="ListParagraph"/>
        <w:numPr>
          <w:ilvl w:val="0"/>
          <w:numId w:val="5"/>
        </w:numPr>
        <w:tabs>
          <w:tab w:pos="398" w:val="left" w:leader="none"/>
        </w:tabs>
        <w:spacing w:line="360" w:lineRule="auto" w:before="5" w:after="0"/>
        <w:ind w:left="102" w:right="120" w:firstLine="0"/>
        <w:jc w:val="left"/>
        <w:rPr>
          <w:sz w:val="24"/>
        </w:rPr>
      </w:pPr>
      <w:r>
        <w:rPr>
          <w:sz w:val="24"/>
        </w:rPr>
        <w:t>Documentos comprobatórios das atividades realizadas pelo proponente (material de imprensa, material gráfico, fotos,</w:t>
      </w:r>
      <w:r>
        <w:rPr>
          <w:spacing w:val="-17"/>
          <w:sz w:val="24"/>
        </w:rPr>
        <w:t> </w:t>
      </w:r>
      <w:r>
        <w:rPr>
          <w:sz w:val="24"/>
        </w:rPr>
        <w:t>etc);</w:t>
      </w:r>
    </w:p>
    <w:p>
      <w:pPr>
        <w:pStyle w:val="ListParagraph"/>
        <w:numPr>
          <w:ilvl w:val="0"/>
          <w:numId w:val="5"/>
        </w:numPr>
        <w:tabs>
          <w:tab w:pos="369" w:val="left" w:leader="none"/>
        </w:tabs>
        <w:spacing w:line="240" w:lineRule="auto" w:before="5" w:after="0"/>
        <w:ind w:left="368" w:right="0" w:hanging="266"/>
        <w:jc w:val="both"/>
        <w:rPr>
          <w:sz w:val="24"/>
        </w:rPr>
      </w:pPr>
      <w:r>
        <w:rPr>
          <w:sz w:val="24"/>
        </w:rPr>
        <w:t>Informações adicionais, que possam acrescentar dados sobre o</w:t>
      </w:r>
      <w:r>
        <w:rPr>
          <w:spacing w:val="-18"/>
          <w:sz w:val="24"/>
        </w:rPr>
        <w:t> </w:t>
      </w:r>
      <w:r>
        <w:rPr>
          <w:sz w:val="24"/>
        </w:rPr>
        <w:t>projeto;</w:t>
      </w:r>
    </w:p>
    <w:p>
      <w:pPr>
        <w:pStyle w:val="ListParagraph"/>
        <w:numPr>
          <w:ilvl w:val="0"/>
          <w:numId w:val="5"/>
        </w:numPr>
        <w:tabs>
          <w:tab w:pos="302" w:val="left" w:leader="none"/>
        </w:tabs>
        <w:spacing w:line="240" w:lineRule="auto" w:before="137" w:after="0"/>
        <w:ind w:left="301" w:right="0" w:hanging="199"/>
        <w:jc w:val="both"/>
        <w:rPr>
          <w:sz w:val="24"/>
        </w:rPr>
      </w:pPr>
      <w:r>
        <w:rPr>
          <w:sz w:val="24"/>
        </w:rPr>
        <w:t>Cartão do</w:t>
      </w:r>
      <w:r>
        <w:rPr>
          <w:spacing w:val="-2"/>
          <w:sz w:val="24"/>
        </w:rPr>
        <w:t> </w:t>
      </w:r>
      <w:r>
        <w:rPr>
          <w:sz w:val="24"/>
        </w:rPr>
        <w:t>CNPJ.</w:t>
      </w:r>
    </w:p>
    <w:p>
      <w:pPr>
        <w:pStyle w:val="BodyText"/>
      </w:pPr>
    </w:p>
    <w:p>
      <w:pPr>
        <w:pStyle w:val="BodyText"/>
      </w:pPr>
    </w:p>
    <w:p>
      <w:pPr>
        <w:pStyle w:val="ListParagraph"/>
        <w:numPr>
          <w:ilvl w:val="1"/>
          <w:numId w:val="4"/>
        </w:numPr>
        <w:tabs>
          <w:tab w:pos="611" w:val="left" w:leader="none"/>
        </w:tabs>
        <w:spacing w:line="360" w:lineRule="auto" w:before="0" w:after="0"/>
        <w:ind w:left="102" w:right="125" w:firstLine="0"/>
        <w:jc w:val="left"/>
        <w:rPr>
          <w:sz w:val="24"/>
        </w:rPr>
      </w:pPr>
      <w:r>
        <w:rPr>
          <w:sz w:val="24"/>
        </w:rPr>
        <w:t>Serão desconsideradas as inscrições apresentadas de forma diversa da descrita nos itens</w:t>
      </w:r>
      <w:r>
        <w:rPr>
          <w:spacing w:val="-5"/>
          <w:sz w:val="24"/>
        </w:rPr>
        <w:t> </w:t>
      </w:r>
      <w:r>
        <w:rPr>
          <w:sz w:val="24"/>
        </w:rPr>
        <w:t>anteriores.</w:t>
      </w:r>
    </w:p>
    <w:p>
      <w:pPr>
        <w:pStyle w:val="BodyText"/>
      </w:pPr>
    </w:p>
    <w:p>
      <w:pPr>
        <w:pStyle w:val="ListParagraph"/>
        <w:numPr>
          <w:ilvl w:val="1"/>
          <w:numId w:val="4"/>
        </w:numPr>
        <w:tabs>
          <w:tab w:pos="621" w:val="left" w:leader="none"/>
        </w:tabs>
        <w:spacing w:line="360" w:lineRule="auto" w:before="139" w:after="0"/>
        <w:ind w:left="102" w:right="125" w:firstLine="0"/>
        <w:jc w:val="left"/>
        <w:rPr>
          <w:sz w:val="24"/>
        </w:rPr>
      </w:pPr>
      <w:r>
        <w:rPr>
          <w:sz w:val="24"/>
        </w:rPr>
        <w:t>Após o envio, não serão admitidas alterações ou complementações no projeto.</w:t>
      </w:r>
    </w:p>
    <w:p>
      <w:pPr>
        <w:spacing w:after="0" w:line="360" w:lineRule="auto"/>
        <w:jc w:val="left"/>
        <w:rPr>
          <w:sz w:val="24"/>
        </w:rPr>
        <w:sectPr>
          <w:pgSz w:w="11910" w:h="16840"/>
          <w:pgMar w:header="708" w:footer="0" w:top="2220" w:bottom="280" w:left="1600" w:right="1580"/>
        </w:sectPr>
      </w:pPr>
    </w:p>
    <w:p>
      <w:pPr>
        <w:pStyle w:val="Heading1"/>
        <w:numPr>
          <w:ilvl w:val="0"/>
          <w:numId w:val="4"/>
        </w:numPr>
        <w:tabs>
          <w:tab w:pos="371" w:val="left" w:leader="none"/>
        </w:tabs>
        <w:spacing w:line="240" w:lineRule="auto" w:before="6" w:after="0"/>
        <w:ind w:left="370" w:right="0" w:hanging="268"/>
        <w:jc w:val="both"/>
      </w:pPr>
      <w:r>
        <w:rPr/>
        <w:t>DO PROCESSO DE</w:t>
      </w:r>
      <w:r>
        <w:rPr>
          <w:spacing w:val="-13"/>
        </w:rPr>
        <w:t> </w:t>
      </w:r>
      <w:r>
        <w:rPr/>
        <w:t>SELEÇÃO</w:t>
      </w:r>
    </w:p>
    <w:p>
      <w:pPr>
        <w:pStyle w:val="ListParagraph"/>
        <w:numPr>
          <w:ilvl w:val="1"/>
          <w:numId w:val="4"/>
        </w:numPr>
        <w:tabs>
          <w:tab w:pos="570" w:val="left" w:leader="none"/>
        </w:tabs>
        <w:spacing w:line="240" w:lineRule="auto" w:before="137" w:after="0"/>
        <w:ind w:left="569" w:right="0" w:hanging="467"/>
        <w:jc w:val="both"/>
        <w:rPr>
          <w:sz w:val="24"/>
        </w:rPr>
      </w:pPr>
      <w:r>
        <w:rPr>
          <w:sz w:val="24"/>
        </w:rPr>
        <w:t>Os projetos inscritos serão avaliados em 3 (três)</w:t>
      </w:r>
      <w:r>
        <w:rPr>
          <w:spacing w:val="-17"/>
          <w:sz w:val="24"/>
        </w:rPr>
        <w:t> </w:t>
      </w:r>
      <w:r>
        <w:rPr>
          <w:sz w:val="24"/>
        </w:rPr>
        <w:t>etapas:</w:t>
      </w:r>
    </w:p>
    <w:p>
      <w:pPr>
        <w:pStyle w:val="BodyText"/>
      </w:pPr>
    </w:p>
    <w:p>
      <w:pPr>
        <w:pStyle w:val="BodyText"/>
      </w:pPr>
    </w:p>
    <w:p>
      <w:pPr>
        <w:pStyle w:val="ListParagraph"/>
        <w:numPr>
          <w:ilvl w:val="0"/>
          <w:numId w:val="6"/>
        </w:numPr>
        <w:tabs>
          <w:tab w:pos="416" w:val="left" w:leader="none"/>
        </w:tabs>
        <w:spacing w:line="360" w:lineRule="auto" w:before="0" w:after="0"/>
        <w:ind w:left="102" w:right="114" w:firstLine="0"/>
        <w:jc w:val="both"/>
        <w:rPr>
          <w:sz w:val="24"/>
        </w:rPr>
      </w:pPr>
      <w:r>
        <w:rPr>
          <w:sz w:val="24"/>
        </w:rPr>
        <w:t>Habilitação dos projetos: triagem, de caráter eliminatório, coordenado pela Comissão de Habilitação, nomeada pelo Superintendente da SEJUCEL - SUPERINTENDÊNCIA ESTADUAL DA JUVENTUDE, CULTURA, ESPORTE E LAZER, considerando a formação e o currículo de cada avaliador, com o objetivo de verificar se o proponente cumpre as exigências previstas para inscrição no edital. Na ausência de alguma das exigências do item 6.4, o projeto será automaticamente</w:t>
      </w:r>
      <w:r>
        <w:rPr>
          <w:spacing w:val="-15"/>
          <w:sz w:val="24"/>
        </w:rPr>
        <w:t> </w:t>
      </w:r>
      <w:r>
        <w:rPr>
          <w:sz w:val="24"/>
        </w:rPr>
        <w:t>desclassificado.</w:t>
      </w:r>
    </w:p>
    <w:p>
      <w:pPr>
        <w:pStyle w:val="BodyText"/>
      </w:pPr>
    </w:p>
    <w:p>
      <w:pPr>
        <w:pStyle w:val="ListParagraph"/>
        <w:numPr>
          <w:ilvl w:val="0"/>
          <w:numId w:val="6"/>
        </w:numPr>
        <w:tabs>
          <w:tab w:pos="383" w:val="left" w:leader="none"/>
          <w:tab w:pos="2072" w:val="left" w:leader="none"/>
          <w:tab w:pos="2547" w:val="left" w:leader="none"/>
          <w:tab w:pos="3844" w:val="left" w:leader="none"/>
          <w:tab w:pos="4132" w:val="left" w:leader="none"/>
          <w:tab w:pos="6795" w:val="left" w:leader="none"/>
          <w:tab w:pos="8272" w:val="left" w:leader="none"/>
        </w:tabs>
        <w:spacing w:line="360" w:lineRule="auto" w:before="142" w:after="0"/>
        <w:ind w:left="102" w:right="118" w:firstLine="0"/>
        <w:jc w:val="left"/>
        <w:rPr>
          <w:sz w:val="24"/>
        </w:rPr>
      </w:pPr>
      <w:r>
        <w:rPr>
          <w:sz w:val="24"/>
        </w:rPr>
        <w:t>Avaliação e seleção: realizada pela Comissão de Seleção, nomeada pelo Superintendente</w:t>
        <w:tab/>
        <w:t>da</w:t>
        <w:tab/>
        <w:t>SEJUCEL</w:t>
        <w:tab/>
        <w:t>-</w:t>
        <w:tab/>
        <w:t>SUPERINTENDÊNCIA</w:t>
        <w:tab/>
        <w:t>ESTADUAL</w:t>
        <w:tab/>
        <w:t>DA JUVENTUDE, CULTURA, ESPORTE E LAZER, segundo os critérios do item 10.1.</w:t>
      </w:r>
    </w:p>
    <w:p>
      <w:pPr>
        <w:pStyle w:val="BodyText"/>
      </w:pPr>
    </w:p>
    <w:p>
      <w:pPr>
        <w:pStyle w:val="ListParagraph"/>
        <w:numPr>
          <w:ilvl w:val="0"/>
          <w:numId w:val="6"/>
        </w:numPr>
        <w:tabs>
          <w:tab w:pos="390" w:val="left" w:leader="none"/>
        </w:tabs>
        <w:spacing w:line="360" w:lineRule="auto" w:before="142" w:after="0"/>
        <w:ind w:left="102" w:right="118" w:firstLine="0"/>
        <w:jc w:val="both"/>
        <w:rPr>
          <w:sz w:val="24"/>
        </w:rPr>
      </w:pPr>
      <w:r>
        <w:rPr>
          <w:sz w:val="24"/>
        </w:rPr>
        <w:t>Análise documental para recebimento do valor do prêmio: após a publicação do resultado final, na página eletrônica da SEJUCEL (</w:t>
      </w:r>
      <w:hyperlink r:id="rId7">
        <w:r>
          <w:rPr>
            <w:rFonts w:ascii="Calibri" w:hAnsi="Calibri"/>
            <w:sz w:val="22"/>
          </w:rPr>
          <w:t>http://www.rondonia.ro.gov.br/secel/</w:t>
        </w:r>
        <w:r>
          <w:rPr>
            <w:sz w:val="24"/>
          </w:rPr>
          <w:t>)</w:t>
        </w:r>
      </w:hyperlink>
      <w:r>
        <w:rPr>
          <w:sz w:val="24"/>
        </w:rPr>
        <w:t> e no Diário Oficial do Estado, o selecionado deverá entregar a documentação complementar, conforme item 11.1, sob pena de</w:t>
      </w:r>
      <w:r>
        <w:rPr>
          <w:spacing w:val="-5"/>
          <w:sz w:val="24"/>
        </w:rPr>
        <w:t> </w:t>
      </w:r>
      <w:r>
        <w:rPr>
          <w:sz w:val="24"/>
        </w:rPr>
        <w:t>eliminação.</w:t>
      </w:r>
    </w:p>
    <w:p>
      <w:pPr>
        <w:pStyle w:val="BodyText"/>
      </w:pPr>
    </w:p>
    <w:p>
      <w:pPr>
        <w:pStyle w:val="Heading1"/>
        <w:numPr>
          <w:ilvl w:val="0"/>
          <w:numId w:val="4"/>
        </w:numPr>
        <w:tabs>
          <w:tab w:pos="371" w:val="left" w:leader="none"/>
        </w:tabs>
        <w:spacing w:line="240" w:lineRule="auto" w:before="142" w:after="0"/>
        <w:ind w:left="370" w:right="0" w:hanging="268"/>
        <w:jc w:val="both"/>
      </w:pPr>
      <w:r>
        <w:rPr/>
        <w:t>DA</w:t>
      </w:r>
      <w:r>
        <w:rPr>
          <w:spacing w:val="-11"/>
        </w:rPr>
        <w:t> </w:t>
      </w:r>
      <w:r>
        <w:rPr/>
        <w:t>HABILITAÇÃO</w:t>
      </w:r>
    </w:p>
    <w:p>
      <w:pPr>
        <w:pStyle w:val="ListParagraph"/>
        <w:numPr>
          <w:ilvl w:val="1"/>
          <w:numId w:val="4"/>
        </w:numPr>
        <w:tabs>
          <w:tab w:pos="620" w:val="left" w:leader="none"/>
        </w:tabs>
        <w:spacing w:line="360" w:lineRule="auto" w:before="139" w:after="0"/>
        <w:ind w:left="102" w:right="120" w:firstLine="0"/>
        <w:jc w:val="both"/>
        <w:rPr>
          <w:sz w:val="24"/>
        </w:rPr>
      </w:pPr>
      <w:r>
        <w:rPr>
          <w:sz w:val="24"/>
        </w:rPr>
        <w:t>Na etapa de habilitação, a Comissão de Habilitação fará a triagem, de caráter eliminatório, com o objetivo de verificar se o proponente cumpre as exigências previstas para inscrição neste</w:t>
      </w:r>
      <w:r>
        <w:rPr>
          <w:spacing w:val="-15"/>
          <w:sz w:val="24"/>
        </w:rPr>
        <w:t> </w:t>
      </w:r>
      <w:r>
        <w:rPr>
          <w:sz w:val="24"/>
        </w:rPr>
        <w:t>edital.</w:t>
      </w:r>
    </w:p>
    <w:p>
      <w:pPr>
        <w:pStyle w:val="BodyText"/>
      </w:pPr>
    </w:p>
    <w:p>
      <w:pPr>
        <w:pStyle w:val="ListParagraph"/>
        <w:numPr>
          <w:ilvl w:val="2"/>
          <w:numId w:val="4"/>
        </w:numPr>
        <w:tabs>
          <w:tab w:pos="803" w:val="left" w:leader="none"/>
        </w:tabs>
        <w:spacing w:line="360" w:lineRule="auto" w:before="142" w:after="0"/>
        <w:ind w:left="102" w:right="117" w:firstLine="0"/>
        <w:jc w:val="both"/>
        <w:rPr>
          <w:sz w:val="24"/>
        </w:rPr>
      </w:pPr>
      <w:r>
        <w:rPr>
          <w:sz w:val="24"/>
        </w:rPr>
        <w:t>Esta etapa será realizada por uma Comissão de Habilitação, nomeada pelo Superintendente desta SEJUCEL - SUPERINTENDÊNCIA ESTADUAL DA JUVENTUDE, CULTURA, ESPORTE E</w:t>
      </w:r>
      <w:r>
        <w:rPr>
          <w:spacing w:val="-10"/>
          <w:sz w:val="24"/>
        </w:rPr>
        <w:t> </w:t>
      </w:r>
      <w:r>
        <w:rPr>
          <w:sz w:val="24"/>
        </w:rPr>
        <w:t>LAZER.</w:t>
      </w:r>
    </w:p>
    <w:p>
      <w:pPr>
        <w:spacing w:after="0" w:line="360" w:lineRule="auto"/>
        <w:jc w:val="both"/>
        <w:rPr>
          <w:sz w:val="24"/>
        </w:rPr>
        <w:sectPr>
          <w:pgSz w:w="11910" w:h="16840"/>
          <w:pgMar w:header="708" w:footer="0" w:top="2220" w:bottom="280" w:left="1600" w:right="1580"/>
        </w:sectPr>
      </w:pPr>
    </w:p>
    <w:p>
      <w:pPr>
        <w:pStyle w:val="ListParagraph"/>
        <w:numPr>
          <w:ilvl w:val="1"/>
          <w:numId w:val="4"/>
        </w:numPr>
        <w:tabs>
          <w:tab w:pos="668" w:val="left" w:leader="none"/>
        </w:tabs>
        <w:spacing w:line="357" w:lineRule="auto" w:before="6" w:after="0"/>
        <w:ind w:left="102" w:right="117" w:firstLine="0"/>
        <w:jc w:val="both"/>
        <w:rPr>
          <w:sz w:val="24"/>
        </w:rPr>
      </w:pPr>
      <w:r>
        <w:rPr>
          <w:sz w:val="24"/>
        </w:rPr>
        <w:t>A lista de habilitados e inabilitados, que será divulgada na página eletrônica da SEJUCEL (</w:t>
      </w:r>
      <w:hyperlink r:id="rId7">
        <w:r>
          <w:rPr>
            <w:rFonts w:ascii="Calibri" w:hAnsi="Calibri"/>
            <w:sz w:val="22"/>
          </w:rPr>
          <w:t>http://www.rondonia.ro.gov.br/secel/</w:t>
        </w:r>
        <w:r>
          <w:rPr>
            <w:sz w:val="24"/>
          </w:rPr>
          <w:t>),</w:t>
        </w:r>
      </w:hyperlink>
      <w:r>
        <w:rPr>
          <w:sz w:val="24"/>
        </w:rPr>
        <w:t> deverá conter os dados do proponente e a razão da</w:t>
      </w:r>
      <w:r>
        <w:rPr>
          <w:spacing w:val="-21"/>
          <w:sz w:val="24"/>
        </w:rPr>
        <w:t> </w:t>
      </w:r>
      <w:r>
        <w:rPr>
          <w:sz w:val="24"/>
        </w:rPr>
        <w:t>inabilitação.</w:t>
      </w:r>
    </w:p>
    <w:p>
      <w:pPr>
        <w:pStyle w:val="BodyText"/>
      </w:pPr>
    </w:p>
    <w:p>
      <w:pPr>
        <w:pStyle w:val="ListParagraph"/>
        <w:numPr>
          <w:ilvl w:val="1"/>
          <w:numId w:val="4"/>
        </w:numPr>
        <w:tabs>
          <w:tab w:pos="572" w:val="left" w:leader="none"/>
        </w:tabs>
        <w:spacing w:line="360" w:lineRule="auto" w:before="144" w:after="0"/>
        <w:ind w:left="102" w:right="117" w:firstLine="0"/>
        <w:jc w:val="both"/>
        <w:rPr>
          <w:sz w:val="24"/>
        </w:rPr>
      </w:pPr>
      <w:r>
        <w:rPr>
          <w:sz w:val="24"/>
        </w:rPr>
        <w:t>Após a divulgação do resultado da fase de habilitação, os proponentes não habilitados poderão interpor recurso à Comissão de Habilitação, no prazo de 2 (dois) dias úteis, a contar da data da divulgação na página eletrônica da SEJUCEL - SUPERINTENDÊNCIA ESTADUAL DA JUVENTUDE, CULTURA, ESPORTE E LAZER (</w:t>
      </w:r>
      <w:hyperlink r:id="rId7">
        <w:r>
          <w:rPr>
            <w:rFonts w:ascii="Calibri" w:hAnsi="Calibri"/>
            <w:sz w:val="22"/>
          </w:rPr>
          <w:t>http://www.rondonia.ro.gov.br/secel/</w:t>
        </w:r>
        <w:r>
          <w:rPr>
            <w:sz w:val="24"/>
          </w:rPr>
          <w:t>),</w:t>
        </w:r>
      </w:hyperlink>
      <w:r>
        <w:rPr>
          <w:sz w:val="24"/>
        </w:rPr>
        <w:t> para o endereço, </w:t>
      </w:r>
      <w:hyperlink r:id="rId8">
        <w:r>
          <w:rPr>
            <w:sz w:val="24"/>
          </w:rPr>
          <w:t>premiozezinhomaranhao@sejucel.ro.gov.br,</w:t>
        </w:r>
      </w:hyperlink>
      <w:r>
        <w:rPr>
          <w:sz w:val="24"/>
        </w:rPr>
        <w:t> não cabendo a apresentação de documentos não enviados no momento da inscrição, de acordo com o que estabelece o item 6.6 e dois dias para pedido de reconsideração, conforme Inciso XVI, do artigo 2º, do Decreto nº</w:t>
      </w:r>
      <w:r>
        <w:rPr>
          <w:spacing w:val="-23"/>
          <w:sz w:val="24"/>
        </w:rPr>
        <w:t> </w:t>
      </w:r>
      <w:r>
        <w:rPr>
          <w:sz w:val="24"/>
        </w:rPr>
        <w:t>20.043/2015.</w:t>
      </w:r>
    </w:p>
    <w:p>
      <w:pPr>
        <w:pStyle w:val="BodyText"/>
      </w:pPr>
    </w:p>
    <w:p>
      <w:pPr>
        <w:pStyle w:val="ListParagraph"/>
        <w:numPr>
          <w:ilvl w:val="1"/>
          <w:numId w:val="4"/>
        </w:numPr>
        <w:tabs>
          <w:tab w:pos="577" w:val="left" w:leader="none"/>
        </w:tabs>
        <w:spacing w:line="360" w:lineRule="auto" w:before="142" w:after="0"/>
        <w:ind w:left="102" w:right="114" w:firstLine="0"/>
        <w:jc w:val="both"/>
        <w:rPr>
          <w:sz w:val="24"/>
        </w:rPr>
      </w:pPr>
      <w:r>
        <w:rPr>
          <w:sz w:val="24"/>
        </w:rPr>
        <w:t>Os recursos serão julgados pela Comissão de Habilitação em até 5 (cinco) dias úteis e homologados pelo Coordenador de Cultura da SEJUCEL - SUPERINTENDÊNCIA ESTADUAL DA JUVENTUDE, CULTURA, ESPORTE E LAZER.</w:t>
      </w:r>
    </w:p>
    <w:p>
      <w:pPr>
        <w:pStyle w:val="BodyText"/>
      </w:pPr>
    </w:p>
    <w:p>
      <w:pPr>
        <w:pStyle w:val="ListParagraph"/>
        <w:numPr>
          <w:ilvl w:val="1"/>
          <w:numId w:val="4"/>
        </w:numPr>
        <w:tabs>
          <w:tab w:pos="637" w:val="left" w:leader="none"/>
        </w:tabs>
        <w:spacing w:line="357" w:lineRule="auto" w:before="142" w:after="0"/>
        <w:ind w:left="102" w:right="119" w:firstLine="0"/>
        <w:jc w:val="both"/>
        <w:rPr>
          <w:sz w:val="24"/>
        </w:rPr>
      </w:pPr>
      <w:r>
        <w:rPr>
          <w:sz w:val="24"/>
        </w:rPr>
        <w:t>Os resultados dos recursos serão publicados na página eletrônica da SEJUCEL (</w:t>
      </w:r>
      <w:hyperlink r:id="rId7">
        <w:r>
          <w:rPr>
            <w:rFonts w:ascii="Calibri" w:hAnsi="Calibri"/>
            <w:sz w:val="22"/>
          </w:rPr>
          <w:t>http://www.rondonia.ro.gov.br/secel/</w:t>
        </w:r>
        <w:r>
          <w:rPr>
            <w:sz w:val="24"/>
          </w:rPr>
          <w:t>),</w:t>
        </w:r>
      </w:hyperlink>
      <w:r>
        <w:rPr>
          <w:sz w:val="24"/>
        </w:rPr>
        <w:t> sendo de total responsabilidade do proponente acompanhar a atualização de</w:t>
      </w:r>
      <w:r>
        <w:rPr>
          <w:spacing w:val="-26"/>
          <w:sz w:val="24"/>
        </w:rPr>
        <w:t> </w:t>
      </w:r>
      <w:r>
        <w:rPr>
          <w:sz w:val="24"/>
        </w:rPr>
        <w:t>informações.</w:t>
      </w:r>
    </w:p>
    <w:p>
      <w:pPr>
        <w:pStyle w:val="BodyText"/>
      </w:pPr>
    </w:p>
    <w:p>
      <w:pPr>
        <w:pStyle w:val="Heading1"/>
        <w:numPr>
          <w:ilvl w:val="0"/>
          <w:numId w:val="4"/>
        </w:numPr>
        <w:tabs>
          <w:tab w:pos="371" w:val="left" w:leader="none"/>
        </w:tabs>
        <w:spacing w:line="240" w:lineRule="auto" w:before="144" w:after="0"/>
        <w:ind w:left="370" w:right="0" w:hanging="268"/>
        <w:jc w:val="both"/>
      </w:pPr>
      <w:r>
        <w:rPr/>
        <w:t>DA COMISSÃO DE</w:t>
      </w:r>
      <w:r>
        <w:rPr>
          <w:spacing w:val="-15"/>
        </w:rPr>
        <w:t> </w:t>
      </w:r>
      <w:r>
        <w:rPr/>
        <w:t>SELEÇÃO</w:t>
      </w:r>
    </w:p>
    <w:p>
      <w:pPr>
        <w:pStyle w:val="ListParagraph"/>
        <w:numPr>
          <w:ilvl w:val="1"/>
          <w:numId w:val="4"/>
        </w:numPr>
        <w:tabs>
          <w:tab w:pos="613" w:val="left" w:leader="none"/>
        </w:tabs>
        <w:spacing w:line="360" w:lineRule="auto" w:before="139" w:after="0"/>
        <w:ind w:left="102" w:right="116" w:firstLine="0"/>
        <w:jc w:val="both"/>
        <w:rPr>
          <w:sz w:val="24"/>
        </w:rPr>
      </w:pPr>
      <w:r>
        <w:rPr>
          <w:sz w:val="24"/>
        </w:rPr>
        <w:t>Os projetos habilitados serão avaliados por uma Comissão de Seleção, composta por 3 (três) membros com notório conhecimento em música, com experiência curricular comprovada na área de no mínimo 5 (cinco) anos. Esta comissão será indicada pelo Conselho Estadual de Políticas Culturais e nomeada por Portaria pelo Superintendente da SEJUCEL. A comissão poderá ser composta por servidores públicos ou não, desde que atendam as características descritas acima, sendo esta de caráter</w:t>
      </w:r>
      <w:r>
        <w:rPr>
          <w:spacing w:val="-15"/>
          <w:sz w:val="24"/>
        </w:rPr>
        <w:t> </w:t>
      </w:r>
      <w:r>
        <w:rPr>
          <w:sz w:val="24"/>
        </w:rPr>
        <w:t>honorífico.</w:t>
      </w:r>
    </w:p>
    <w:p>
      <w:pPr>
        <w:spacing w:after="0" w:line="360" w:lineRule="auto"/>
        <w:jc w:val="both"/>
        <w:rPr>
          <w:sz w:val="24"/>
        </w:rPr>
        <w:sectPr>
          <w:pgSz w:w="11910" w:h="16840"/>
          <w:pgMar w:header="708" w:footer="0" w:top="2220" w:bottom="280" w:left="1600" w:right="1580"/>
        </w:sectPr>
      </w:pPr>
    </w:p>
    <w:p>
      <w:pPr>
        <w:pStyle w:val="ListParagraph"/>
        <w:numPr>
          <w:ilvl w:val="1"/>
          <w:numId w:val="4"/>
        </w:numPr>
        <w:tabs>
          <w:tab w:pos="671" w:val="left" w:leader="none"/>
        </w:tabs>
        <w:spacing w:line="360" w:lineRule="auto" w:before="6" w:after="0"/>
        <w:ind w:left="102" w:right="126" w:firstLine="0"/>
        <w:jc w:val="both"/>
        <w:rPr>
          <w:sz w:val="24"/>
        </w:rPr>
      </w:pPr>
      <w:r>
        <w:rPr>
          <w:sz w:val="24"/>
        </w:rPr>
        <w:t>Após o cumprimento do item 9.1, o Superintendente da SEJUCEL designará a quem cabe a presidência da comissão de seleção, sendo que o mesmo está incluso na comissão</w:t>
      </w:r>
      <w:r>
        <w:rPr>
          <w:spacing w:val="-7"/>
          <w:sz w:val="24"/>
        </w:rPr>
        <w:t> </w:t>
      </w:r>
      <w:r>
        <w:rPr>
          <w:sz w:val="24"/>
        </w:rPr>
        <w:t>nomeada.</w:t>
      </w:r>
    </w:p>
    <w:p>
      <w:pPr>
        <w:pStyle w:val="BodyText"/>
      </w:pPr>
    </w:p>
    <w:p>
      <w:pPr>
        <w:pStyle w:val="ListParagraph"/>
        <w:numPr>
          <w:ilvl w:val="1"/>
          <w:numId w:val="4"/>
        </w:numPr>
        <w:tabs>
          <w:tab w:pos="623" w:val="left" w:leader="none"/>
        </w:tabs>
        <w:spacing w:line="360" w:lineRule="auto" w:before="142" w:after="0"/>
        <w:ind w:left="102" w:right="117" w:firstLine="0"/>
        <w:jc w:val="both"/>
        <w:rPr>
          <w:sz w:val="24"/>
        </w:rPr>
      </w:pPr>
      <w:r>
        <w:rPr>
          <w:sz w:val="24"/>
        </w:rPr>
        <w:t>O trabalho da Comissão de Seleção será dirigido pelo Coordenador de Cultura da SEJUCEL ou por um representante designado pelo Superintendente da</w:t>
      </w:r>
      <w:r>
        <w:rPr>
          <w:spacing w:val="-4"/>
          <w:sz w:val="24"/>
        </w:rPr>
        <w:t> </w:t>
      </w:r>
      <w:r>
        <w:rPr>
          <w:sz w:val="24"/>
        </w:rPr>
        <w:t>SEJUCEL.</w:t>
      </w:r>
    </w:p>
    <w:p>
      <w:pPr>
        <w:pStyle w:val="BodyText"/>
      </w:pPr>
    </w:p>
    <w:p>
      <w:pPr>
        <w:pStyle w:val="ListParagraph"/>
        <w:numPr>
          <w:ilvl w:val="1"/>
          <w:numId w:val="4"/>
        </w:numPr>
        <w:tabs>
          <w:tab w:pos="585" w:val="left" w:leader="none"/>
        </w:tabs>
        <w:spacing w:line="360" w:lineRule="auto" w:before="142" w:after="0"/>
        <w:ind w:left="102" w:right="116" w:firstLine="0"/>
        <w:jc w:val="both"/>
        <w:rPr>
          <w:sz w:val="24"/>
        </w:rPr>
      </w:pPr>
      <w:r>
        <w:rPr>
          <w:sz w:val="24"/>
        </w:rPr>
        <w:t>O projeto em cuja ficha técnica conste membros da Comissão de Seleção será, automaticamente,</w:t>
      </w:r>
      <w:r>
        <w:rPr>
          <w:spacing w:val="-12"/>
          <w:sz w:val="24"/>
        </w:rPr>
        <w:t> </w:t>
      </w:r>
      <w:r>
        <w:rPr>
          <w:sz w:val="24"/>
        </w:rPr>
        <w:t>desclassificado.</w:t>
      </w:r>
    </w:p>
    <w:p>
      <w:pPr>
        <w:pStyle w:val="BodyText"/>
      </w:pPr>
    </w:p>
    <w:p>
      <w:pPr>
        <w:pStyle w:val="Heading1"/>
        <w:numPr>
          <w:ilvl w:val="0"/>
          <w:numId w:val="4"/>
        </w:numPr>
        <w:tabs>
          <w:tab w:pos="505" w:val="left" w:leader="none"/>
        </w:tabs>
        <w:spacing w:line="240" w:lineRule="auto" w:before="142" w:after="0"/>
        <w:ind w:left="504" w:right="0" w:hanging="402"/>
        <w:jc w:val="both"/>
      </w:pPr>
      <w:r>
        <w:rPr/>
        <w:t>DA</w:t>
      </w:r>
      <w:r>
        <w:rPr>
          <w:spacing w:val="-14"/>
        </w:rPr>
        <w:t> </w:t>
      </w:r>
      <w:r>
        <w:rPr/>
        <w:t>AVALIAÇÃO</w:t>
      </w:r>
    </w:p>
    <w:p>
      <w:pPr>
        <w:pStyle w:val="ListParagraph"/>
        <w:numPr>
          <w:ilvl w:val="1"/>
          <w:numId w:val="4"/>
        </w:numPr>
        <w:tabs>
          <w:tab w:pos="704" w:val="left" w:leader="none"/>
        </w:tabs>
        <w:spacing w:line="360" w:lineRule="auto" w:before="139" w:after="0"/>
        <w:ind w:left="102" w:right="183" w:firstLine="0"/>
        <w:jc w:val="both"/>
        <w:rPr>
          <w:sz w:val="24"/>
        </w:rPr>
      </w:pPr>
      <w:r>
        <w:rPr>
          <w:sz w:val="24"/>
        </w:rPr>
        <w:t>O processo de seleção será composto de uma única etapa</w:t>
      </w:r>
      <w:r>
        <w:rPr>
          <w:spacing w:val="-27"/>
          <w:sz w:val="24"/>
        </w:rPr>
        <w:t> </w:t>
      </w:r>
      <w:r>
        <w:rPr>
          <w:sz w:val="24"/>
        </w:rPr>
        <w:t>classificatória, de acordo com os critérios e pontuações</w:t>
      </w:r>
      <w:r>
        <w:rPr>
          <w:spacing w:val="-18"/>
          <w:sz w:val="24"/>
        </w:rPr>
        <w:t> </w:t>
      </w:r>
      <w:r>
        <w:rPr>
          <w:sz w:val="24"/>
        </w:rPr>
        <w:t>abaixo:</w:t>
      </w:r>
    </w:p>
    <w:p>
      <w:pPr>
        <w:pStyle w:val="BodyText"/>
      </w:pPr>
    </w:p>
    <w:p>
      <w:pPr>
        <w:pStyle w:val="Heading1"/>
        <w:ind w:left="102" w:firstLine="0"/>
      </w:pPr>
      <w:r>
        <w:rPr/>
        <w:t>CRITÉRIOS PONTUAÇÃO</w:t>
      </w:r>
    </w:p>
    <w:p>
      <w:pPr>
        <w:pStyle w:val="BodyText"/>
        <w:spacing w:before="3"/>
        <w:rPr>
          <w:b/>
          <w:sz w:val="12"/>
        </w:rPr>
      </w:pPr>
    </w:p>
    <w:tbl>
      <w:tblPr>
        <w:tblW w:w="0" w:type="auto"/>
        <w:jc w:val="left"/>
        <w:tblInd w:w="1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94"/>
        <w:gridCol w:w="1442"/>
      </w:tblGrid>
      <w:tr>
        <w:trPr>
          <w:trHeight w:val="286" w:hRule="exact"/>
        </w:trPr>
        <w:tc>
          <w:tcPr>
            <w:tcW w:w="4794" w:type="dxa"/>
          </w:tcPr>
          <w:p>
            <w:pPr>
              <w:pStyle w:val="TableParagraph"/>
              <w:ind w:left="2276" w:right="1574"/>
              <w:jc w:val="center"/>
              <w:rPr>
                <w:sz w:val="24"/>
              </w:rPr>
            </w:pPr>
            <w:r>
              <w:rPr>
                <w:sz w:val="24"/>
              </w:rPr>
              <w:t>Critérios</w:t>
            </w:r>
          </w:p>
        </w:tc>
        <w:tc>
          <w:tcPr>
            <w:tcW w:w="1442" w:type="dxa"/>
          </w:tcPr>
          <w:p>
            <w:pPr>
              <w:pStyle w:val="TableParagraph"/>
              <w:ind w:left="122" w:right="122"/>
              <w:jc w:val="center"/>
              <w:rPr>
                <w:sz w:val="24"/>
              </w:rPr>
            </w:pPr>
            <w:r>
              <w:rPr>
                <w:sz w:val="24"/>
              </w:rPr>
              <w:t>Pontuação</w:t>
            </w:r>
          </w:p>
        </w:tc>
      </w:tr>
      <w:tr>
        <w:trPr>
          <w:trHeight w:val="1205" w:hRule="exact"/>
        </w:trPr>
        <w:tc>
          <w:tcPr>
            <w:tcW w:w="4794" w:type="dxa"/>
          </w:tcPr>
          <w:p>
            <w:pPr>
              <w:pStyle w:val="TableParagraph"/>
              <w:spacing w:line="240" w:lineRule="auto"/>
              <w:ind w:left="100" w:right="107"/>
              <w:rPr>
                <w:sz w:val="20"/>
              </w:rPr>
            </w:pPr>
            <w:r>
              <w:rPr>
                <w:sz w:val="24"/>
                <w:u w:val="single"/>
              </w:rPr>
              <w:t>Excelência artística e relevância cultural </w:t>
            </w:r>
            <w:r>
              <w:rPr>
                <w:sz w:val="20"/>
              </w:rPr>
              <w:t>Deve ser avaliado aspecto do padrão básico da iniciativa: clareza da ideia central do que se pretende, atuação na área, clareza nas metas e objetivos.</w:t>
            </w:r>
          </w:p>
        </w:tc>
        <w:tc>
          <w:tcPr>
            <w:tcW w:w="1442" w:type="dxa"/>
          </w:tcPr>
          <w:p>
            <w:pPr>
              <w:pStyle w:val="TableParagraph"/>
              <w:ind w:left="122" w:right="122"/>
              <w:jc w:val="center"/>
              <w:rPr>
                <w:sz w:val="24"/>
              </w:rPr>
            </w:pPr>
            <w:r>
              <w:rPr>
                <w:sz w:val="24"/>
              </w:rPr>
              <w:t>0 A 20</w:t>
            </w:r>
          </w:p>
        </w:tc>
      </w:tr>
      <w:tr>
        <w:trPr>
          <w:trHeight w:val="564" w:hRule="exact"/>
        </w:trPr>
        <w:tc>
          <w:tcPr>
            <w:tcW w:w="4794" w:type="dxa"/>
            <w:tcBorders>
              <w:bottom w:val="thinThickMediumGap" w:sz="8" w:space="0" w:color="000000"/>
            </w:tcBorders>
          </w:tcPr>
          <w:p>
            <w:pPr>
              <w:pStyle w:val="TableParagraph"/>
              <w:tabs>
                <w:tab w:pos="1844" w:val="left" w:leader="none"/>
                <w:tab w:pos="2506" w:val="left" w:leader="none"/>
                <w:tab w:pos="4410" w:val="left" w:leader="none"/>
              </w:tabs>
              <w:spacing w:line="240" w:lineRule="auto"/>
              <w:ind w:left="100" w:right="107"/>
              <w:rPr>
                <w:sz w:val="24"/>
              </w:rPr>
            </w:pPr>
            <w:r>
              <w:rPr>
                <w:sz w:val="24"/>
                <w:u w:val="single"/>
              </w:rPr>
              <w:t>Contribuição</w:t>
              <w:tab/>
              <w:t>ao</w:t>
              <w:tab/>
              <w:t>fortalecimento</w:t>
              <w:tab/>
            </w:r>
            <w:r>
              <w:rPr>
                <w:spacing w:val="-1"/>
                <w:sz w:val="24"/>
                <w:u w:val="single"/>
              </w:rPr>
              <w:t>da </w:t>
            </w:r>
            <w:r>
              <w:rPr>
                <w:sz w:val="24"/>
              </w:rPr>
              <w:t>diversidade</w:t>
            </w:r>
            <w:r>
              <w:rPr>
                <w:spacing w:val="-8"/>
                <w:sz w:val="24"/>
              </w:rPr>
              <w:t> </w:t>
            </w:r>
            <w:r>
              <w:rPr>
                <w:sz w:val="24"/>
              </w:rPr>
              <w:t>cultural.</w:t>
            </w:r>
          </w:p>
        </w:tc>
        <w:tc>
          <w:tcPr>
            <w:tcW w:w="1442" w:type="dxa"/>
          </w:tcPr>
          <w:p>
            <w:pPr>
              <w:pStyle w:val="TableParagraph"/>
              <w:spacing w:line="274" w:lineRule="exact"/>
              <w:ind w:left="122" w:right="122"/>
              <w:jc w:val="center"/>
              <w:rPr>
                <w:sz w:val="24"/>
              </w:rPr>
            </w:pPr>
            <w:r>
              <w:rPr>
                <w:sz w:val="24"/>
              </w:rPr>
              <w:t>0 A 20</w:t>
            </w:r>
          </w:p>
        </w:tc>
      </w:tr>
      <w:tr>
        <w:trPr>
          <w:trHeight w:val="744" w:hRule="exact"/>
        </w:trPr>
        <w:tc>
          <w:tcPr>
            <w:tcW w:w="4794" w:type="dxa"/>
            <w:tcBorders>
              <w:top w:val="thickThinMediumGap" w:sz="8" w:space="0" w:color="000000"/>
            </w:tcBorders>
          </w:tcPr>
          <w:p>
            <w:pPr>
              <w:pStyle w:val="TableParagraph"/>
              <w:spacing w:line="257" w:lineRule="exact"/>
              <w:ind w:left="100" w:right="107"/>
              <w:rPr>
                <w:sz w:val="24"/>
              </w:rPr>
            </w:pPr>
            <w:r>
              <w:rPr>
                <w:sz w:val="24"/>
                <w:u w:val="single"/>
              </w:rPr>
              <w:t>Aspectos de criatividade e inovação</w:t>
            </w:r>
          </w:p>
          <w:p>
            <w:pPr>
              <w:pStyle w:val="TableParagraph"/>
              <w:spacing w:line="240" w:lineRule="auto" w:before="1"/>
              <w:ind w:left="100" w:right="107"/>
              <w:rPr>
                <w:sz w:val="20"/>
              </w:rPr>
            </w:pPr>
            <w:r>
              <w:rPr>
                <w:sz w:val="20"/>
              </w:rPr>
              <w:t>Deve ser avaliados aspectos da inovação artística na utilização de saberes e de novas tecnologias.</w:t>
            </w:r>
          </w:p>
        </w:tc>
        <w:tc>
          <w:tcPr>
            <w:tcW w:w="1442" w:type="dxa"/>
          </w:tcPr>
          <w:p>
            <w:pPr>
              <w:pStyle w:val="TableParagraph"/>
              <w:ind w:left="122" w:right="122"/>
              <w:jc w:val="center"/>
              <w:rPr>
                <w:sz w:val="24"/>
              </w:rPr>
            </w:pPr>
            <w:r>
              <w:rPr>
                <w:sz w:val="24"/>
              </w:rPr>
              <w:t>0 A 15</w:t>
            </w:r>
          </w:p>
        </w:tc>
      </w:tr>
      <w:tr>
        <w:trPr>
          <w:trHeight w:val="746" w:hRule="exact"/>
        </w:trPr>
        <w:tc>
          <w:tcPr>
            <w:tcW w:w="4794" w:type="dxa"/>
          </w:tcPr>
          <w:p>
            <w:pPr>
              <w:pStyle w:val="TableParagraph"/>
              <w:spacing w:line="240" w:lineRule="auto"/>
              <w:ind w:left="100" w:right="107"/>
              <w:rPr>
                <w:sz w:val="20"/>
              </w:rPr>
            </w:pPr>
            <w:r>
              <w:rPr>
                <w:sz w:val="24"/>
                <w:u w:val="single"/>
              </w:rPr>
              <w:t>Qualificação dos profissionais envolvidos </w:t>
            </w:r>
            <w:r>
              <w:rPr>
                <w:sz w:val="20"/>
              </w:rPr>
              <w:t>Deve ser avaliada a ficha técnica, com as experiências artísticas de cada participante.</w:t>
            </w:r>
          </w:p>
        </w:tc>
        <w:tc>
          <w:tcPr>
            <w:tcW w:w="1442" w:type="dxa"/>
          </w:tcPr>
          <w:p>
            <w:pPr>
              <w:pStyle w:val="TableParagraph"/>
              <w:ind w:left="122" w:right="122"/>
              <w:jc w:val="center"/>
              <w:rPr>
                <w:sz w:val="24"/>
              </w:rPr>
            </w:pPr>
            <w:r>
              <w:rPr>
                <w:sz w:val="24"/>
              </w:rPr>
              <w:t>0 A 15</w:t>
            </w:r>
          </w:p>
        </w:tc>
      </w:tr>
      <w:tr>
        <w:trPr>
          <w:trHeight w:val="977" w:hRule="exact"/>
        </w:trPr>
        <w:tc>
          <w:tcPr>
            <w:tcW w:w="4794" w:type="dxa"/>
          </w:tcPr>
          <w:p>
            <w:pPr>
              <w:pStyle w:val="TableParagraph"/>
              <w:ind w:left="100"/>
              <w:jc w:val="both"/>
              <w:rPr>
                <w:sz w:val="24"/>
              </w:rPr>
            </w:pPr>
            <w:r>
              <w:rPr>
                <w:sz w:val="24"/>
                <w:u w:val="single"/>
              </w:rPr>
              <w:t>Impacto social da iniciativa</w:t>
            </w:r>
          </w:p>
          <w:p>
            <w:pPr>
              <w:pStyle w:val="TableParagraph"/>
              <w:spacing w:line="240" w:lineRule="auto" w:before="1"/>
              <w:ind w:left="100" w:right="105"/>
              <w:jc w:val="both"/>
              <w:rPr>
                <w:sz w:val="20"/>
              </w:rPr>
            </w:pPr>
            <w:r>
              <w:rPr>
                <w:sz w:val="20"/>
              </w:rPr>
              <w:t>Devem ser avaliados os impactos artísticos, ambiental e social que a iniciativa produzirá na comunidade.</w:t>
            </w:r>
          </w:p>
        </w:tc>
        <w:tc>
          <w:tcPr>
            <w:tcW w:w="1442" w:type="dxa"/>
          </w:tcPr>
          <w:p>
            <w:pPr>
              <w:pStyle w:val="TableParagraph"/>
              <w:ind w:left="122" w:right="122"/>
              <w:jc w:val="center"/>
              <w:rPr>
                <w:sz w:val="24"/>
              </w:rPr>
            </w:pPr>
            <w:r>
              <w:rPr>
                <w:sz w:val="24"/>
              </w:rPr>
              <w:t>0 A 10</w:t>
            </w:r>
          </w:p>
        </w:tc>
      </w:tr>
      <w:tr>
        <w:trPr>
          <w:trHeight w:val="1205" w:hRule="exact"/>
        </w:trPr>
        <w:tc>
          <w:tcPr>
            <w:tcW w:w="4794" w:type="dxa"/>
          </w:tcPr>
          <w:p>
            <w:pPr>
              <w:pStyle w:val="TableParagraph"/>
              <w:ind w:left="100"/>
              <w:jc w:val="both"/>
              <w:rPr>
                <w:sz w:val="24"/>
              </w:rPr>
            </w:pPr>
            <w:r>
              <w:rPr>
                <w:sz w:val="24"/>
                <w:u w:val="single"/>
              </w:rPr>
              <w:t>Instrumentos de acessibilidade</w:t>
            </w:r>
          </w:p>
          <w:p>
            <w:pPr>
              <w:pStyle w:val="TableParagraph"/>
              <w:spacing w:line="240" w:lineRule="auto" w:before="1"/>
              <w:ind w:left="100" w:right="106"/>
              <w:jc w:val="both"/>
              <w:rPr>
                <w:sz w:val="20"/>
              </w:rPr>
            </w:pPr>
            <w:r>
              <w:rPr>
                <w:sz w:val="20"/>
              </w:rPr>
              <w:t>Deve ser avaliado plano de acessibilidade com as exigências de acessibilidade aos “Portadores de Deficiência”, conforme a NBR 9050, nos termos do Decreto Federal nº 5.296 de 02/12/04.</w:t>
            </w:r>
          </w:p>
        </w:tc>
        <w:tc>
          <w:tcPr>
            <w:tcW w:w="1442" w:type="dxa"/>
          </w:tcPr>
          <w:p>
            <w:pPr>
              <w:pStyle w:val="TableParagraph"/>
              <w:ind w:left="122" w:right="122"/>
              <w:jc w:val="center"/>
              <w:rPr>
                <w:sz w:val="24"/>
              </w:rPr>
            </w:pPr>
            <w:r>
              <w:rPr>
                <w:sz w:val="24"/>
              </w:rPr>
              <w:t>0 A 10</w:t>
            </w:r>
          </w:p>
        </w:tc>
      </w:tr>
      <w:tr>
        <w:trPr>
          <w:trHeight w:val="746" w:hRule="exact"/>
        </w:trPr>
        <w:tc>
          <w:tcPr>
            <w:tcW w:w="4794" w:type="dxa"/>
          </w:tcPr>
          <w:p>
            <w:pPr>
              <w:pStyle w:val="TableParagraph"/>
              <w:ind w:left="100" w:right="107"/>
              <w:rPr>
                <w:sz w:val="24"/>
              </w:rPr>
            </w:pPr>
            <w:r>
              <w:rPr>
                <w:sz w:val="24"/>
                <w:u w:val="single"/>
              </w:rPr>
              <w:t>Capacidade de execução</w:t>
            </w:r>
          </w:p>
          <w:p>
            <w:pPr>
              <w:pStyle w:val="TableParagraph"/>
              <w:spacing w:line="240" w:lineRule="auto" w:before="1"/>
              <w:ind w:left="100" w:right="107"/>
              <w:rPr>
                <w:sz w:val="20"/>
              </w:rPr>
            </w:pPr>
            <w:r>
              <w:rPr>
                <w:sz w:val="20"/>
              </w:rPr>
              <w:t>Deve ser avaliada a capacidade técnica do proponente na execução da iniciativa</w:t>
            </w:r>
          </w:p>
        </w:tc>
        <w:tc>
          <w:tcPr>
            <w:tcW w:w="1442" w:type="dxa"/>
          </w:tcPr>
          <w:p>
            <w:pPr>
              <w:pStyle w:val="TableParagraph"/>
              <w:ind w:left="122" w:right="122"/>
              <w:jc w:val="center"/>
              <w:rPr>
                <w:sz w:val="24"/>
              </w:rPr>
            </w:pPr>
            <w:r>
              <w:rPr>
                <w:sz w:val="24"/>
              </w:rPr>
              <w:t>0 A 10</w:t>
            </w:r>
          </w:p>
        </w:tc>
      </w:tr>
    </w:tbl>
    <w:p>
      <w:pPr>
        <w:spacing w:after="0"/>
        <w:jc w:val="center"/>
        <w:rPr>
          <w:sz w:val="24"/>
        </w:rPr>
        <w:sectPr>
          <w:pgSz w:w="11910" w:h="16840"/>
          <w:pgMar w:header="708" w:footer="0" w:top="2220" w:bottom="280" w:left="1600" w:right="1580"/>
        </w:sectPr>
      </w:pPr>
    </w:p>
    <w:tbl>
      <w:tblPr>
        <w:tblW w:w="0" w:type="auto"/>
        <w:jc w:val="left"/>
        <w:tblInd w:w="1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94"/>
        <w:gridCol w:w="1442"/>
      </w:tblGrid>
      <w:tr>
        <w:trPr>
          <w:trHeight w:val="286" w:hRule="exact"/>
        </w:trPr>
        <w:tc>
          <w:tcPr>
            <w:tcW w:w="4794" w:type="dxa"/>
          </w:tcPr>
          <w:p>
            <w:pPr>
              <w:pStyle w:val="TableParagraph"/>
              <w:ind w:left="100" w:right="107"/>
              <w:rPr>
                <w:sz w:val="24"/>
              </w:rPr>
            </w:pPr>
            <w:r>
              <w:rPr>
                <w:sz w:val="24"/>
              </w:rPr>
              <w:t>Total</w:t>
            </w:r>
          </w:p>
        </w:tc>
        <w:tc>
          <w:tcPr>
            <w:tcW w:w="1442" w:type="dxa"/>
          </w:tcPr>
          <w:p>
            <w:pPr>
              <w:pStyle w:val="TableParagraph"/>
              <w:ind w:left="122" w:right="120"/>
              <w:jc w:val="center"/>
              <w:rPr>
                <w:sz w:val="24"/>
              </w:rPr>
            </w:pPr>
            <w:r>
              <w:rPr>
                <w:sz w:val="24"/>
              </w:rPr>
              <w:t>100</w:t>
            </w:r>
          </w:p>
        </w:tc>
      </w:tr>
    </w:tbl>
    <w:p>
      <w:pPr>
        <w:pStyle w:val="BodyText"/>
        <w:rPr>
          <w:b/>
          <w:sz w:val="20"/>
        </w:rPr>
      </w:pPr>
    </w:p>
    <w:p>
      <w:pPr>
        <w:pStyle w:val="ListParagraph"/>
        <w:numPr>
          <w:ilvl w:val="1"/>
          <w:numId w:val="4"/>
        </w:numPr>
        <w:tabs>
          <w:tab w:pos="714" w:val="left" w:leader="none"/>
        </w:tabs>
        <w:spacing w:line="360" w:lineRule="auto" w:before="191" w:after="0"/>
        <w:ind w:left="102" w:right="107" w:firstLine="0"/>
        <w:jc w:val="both"/>
        <w:rPr>
          <w:sz w:val="24"/>
        </w:rPr>
      </w:pPr>
      <w:r>
        <w:rPr>
          <w:sz w:val="24"/>
        </w:rPr>
        <w:t>A nota final de cada projeto será a soma das notas dos 3 (três) membros da Comissão de</w:t>
      </w:r>
      <w:r>
        <w:rPr>
          <w:spacing w:val="-6"/>
          <w:sz w:val="24"/>
        </w:rPr>
        <w:t> </w:t>
      </w:r>
      <w:r>
        <w:rPr>
          <w:sz w:val="24"/>
        </w:rPr>
        <w:t>Seleção.</w:t>
      </w:r>
    </w:p>
    <w:p>
      <w:pPr>
        <w:pStyle w:val="BodyText"/>
      </w:pPr>
    </w:p>
    <w:p>
      <w:pPr>
        <w:pStyle w:val="ListParagraph"/>
        <w:numPr>
          <w:ilvl w:val="2"/>
          <w:numId w:val="4"/>
        </w:numPr>
        <w:tabs>
          <w:tab w:pos="970" w:val="left" w:leader="none"/>
        </w:tabs>
        <w:spacing w:line="360" w:lineRule="auto" w:before="142" w:after="0"/>
        <w:ind w:left="102" w:right="107" w:firstLine="0"/>
        <w:jc w:val="both"/>
        <w:rPr>
          <w:sz w:val="24"/>
        </w:rPr>
      </w:pPr>
      <w:r>
        <w:rPr>
          <w:sz w:val="24"/>
        </w:rPr>
        <w:t>Havendo empate entre a nota final dos proponentes, o desempate seguirá a seguinte ordem de pontuação dos</w:t>
      </w:r>
      <w:r>
        <w:rPr>
          <w:spacing w:val="-23"/>
          <w:sz w:val="24"/>
        </w:rPr>
        <w:t> </w:t>
      </w:r>
      <w:r>
        <w:rPr>
          <w:sz w:val="24"/>
        </w:rPr>
        <w:t>critérios:</w:t>
      </w:r>
    </w:p>
    <w:p>
      <w:pPr>
        <w:pStyle w:val="ListParagraph"/>
        <w:numPr>
          <w:ilvl w:val="0"/>
          <w:numId w:val="7"/>
        </w:numPr>
        <w:tabs>
          <w:tab w:pos="383" w:val="left" w:leader="none"/>
        </w:tabs>
        <w:spacing w:line="240" w:lineRule="auto" w:before="2" w:after="0"/>
        <w:ind w:left="382" w:right="0" w:hanging="280"/>
        <w:jc w:val="both"/>
        <w:rPr>
          <w:sz w:val="24"/>
        </w:rPr>
      </w:pPr>
      <w:r>
        <w:rPr>
          <w:sz w:val="24"/>
        </w:rPr>
        <w:t>maior nota no critério excelência artística e relevância</w:t>
      </w:r>
      <w:r>
        <w:rPr>
          <w:spacing w:val="-18"/>
          <w:sz w:val="24"/>
        </w:rPr>
        <w:t> </w:t>
      </w:r>
      <w:r>
        <w:rPr>
          <w:sz w:val="24"/>
        </w:rPr>
        <w:t>cultural;</w:t>
      </w:r>
    </w:p>
    <w:p>
      <w:pPr>
        <w:pStyle w:val="ListParagraph"/>
        <w:numPr>
          <w:ilvl w:val="0"/>
          <w:numId w:val="7"/>
        </w:numPr>
        <w:tabs>
          <w:tab w:pos="383" w:val="left" w:leader="none"/>
        </w:tabs>
        <w:spacing w:line="240" w:lineRule="auto" w:before="139" w:after="0"/>
        <w:ind w:left="382" w:right="0" w:hanging="280"/>
        <w:jc w:val="both"/>
        <w:rPr>
          <w:sz w:val="24"/>
        </w:rPr>
      </w:pPr>
      <w:r>
        <w:rPr>
          <w:sz w:val="24"/>
        </w:rPr>
        <w:t>maior nota no critério contribuição ao fortalecimento da diversidade</w:t>
      </w:r>
      <w:r>
        <w:rPr>
          <w:spacing w:val="-28"/>
          <w:sz w:val="24"/>
        </w:rPr>
        <w:t> </w:t>
      </w:r>
      <w:r>
        <w:rPr>
          <w:sz w:val="24"/>
        </w:rPr>
        <w:t>cultural;</w:t>
      </w:r>
    </w:p>
    <w:p>
      <w:pPr>
        <w:pStyle w:val="ListParagraph"/>
        <w:numPr>
          <w:ilvl w:val="0"/>
          <w:numId w:val="7"/>
        </w:numPr>
        <w:tabs>
          <w:tab w:pos="368" w:val="left" w:leader="none"/>
        </w:tabs>
        <w:spacing w:line="240" w:lineRule="auto" w:before="137" w:after="0"/>
        <w:ind w:left="368" w:right="0" w:hanging="266"/>
        <w:jc w:val="both"/>
        <w:rPr>
          <w:sz w:val="24"/>
        </w:rPr>
      </w:pPr>
      <w:r>
        <w:rPr>
          <w:sz w:val="24"/>
        </w:rPr>
        <w:t>maior nota no critério aspectos de criatividade e</w:t>
      </w:r>
      <w:r>
        <w:rPr>
          <w:spacing w:val="-20"/>
          <w:sz w:val="24"/>
        </w:rPr>
        <w:t> </w:t>
      </w:r>
      <w:r>
        <w:rPr>
          <w:sz w:val="24"/>
        </w:rPr>
        <w:t>inovação;</w:t>
      </w:r>
    </w:p>
    <w:p>
      <w:pPr>
        <w:pStyle w:val="ListParagraph"/>
        <w:numPr>
          <w:ilvl w:val="0"/>
          <w:numId w:val="7"/>
        </w:numPr>
        <w:tabs>
          <w:tab w:pos="383" w:val="left" w:leader="none"/>
        </w:tabs>
        <w:spacing w:line="240" w:lineRule="auto" w:before="139" w:after="0"/>
        <w:ind w:left="382" w:right="0" w:hanging="280"/>
        <w:jc w:val="both"/>
        <w:rPr>
          <w:sz w:val="24"/>
        </w:rPr>
      </w:pPr>
      <w:r>
        <w:rPr>
          <w:sz w:val="24"/>
        </w:rPr>
        <w:t>maior nota no critério qualificação dos profissionais</w:t>
      </w:r>
      <w:r>
        <w:rPr>
          <w:spacing w:val="-25"/>
          <w:sz w:val="24"/>
        </w:rPr>
        <w:t> </w:t>
      </w:r>
      <w:r>
        <w:rPr>
          <w:sz w:val="24"/>
        </w:rPr>
        <w:t>envolvidos.</w:t>
      </w:r>
    </w:p>
    <w:p>
      <w:pPr>
        <w:pStyle w:val="BodyText"/>
      </w:pPr>
    </w:p>
    <w:p>
      <w:pPr>
        <w:pStyle w:val="BodyText"/>
      </w:pPr>
    </w:p>
    <w:p>
      <w:pPr>
        <w:pStyle w:val="ListParagraph"/>
        <w:numPr>
          <w:ilvl w:val="2"/>
          <w:numId w:val="4"/>
        </w:numPr>
        <w:tabs>
          <w:tab w:pos="934" w:val="left" w:leader="none"/>
        </w:tabs>
        <w:spacing w:line="360" w:lineRule="auto" w:before="0" w:after="0"/>
        <w:ind w:left="102" w:right="106" w:firstLine="0"/>
        <w:jc w:val="both"/>
        <w:rPr>
          <w:sz w:val="24"/>
        </w:rPr>
      </w:pPr>
      <w:r>
        <w:rPr>
          <w:sz w:val="24"/>
        </w:rPr>
        <w:t>Caso ocorra ainda o empate entre as notas, a Comissão de Seleção, por maioria absoluta, estabelecerá o</w:t>
      </w:r>
      <w:r>
        <w:rPr>
          <w:spacing w:val="-17"/>
          <w:sz w:val="24"/>
        </w:rPr>
        <w:t> </w:t>
      </w:r>
      <w:r>
        <w:rPr>
          <w:sz w:val="24"/>
        </w:rPr>
        <w:t>desempate.</w:t>
      </w:r>
    </w:p>
    <w:p>
      <w:pPr>
        <w:pStyle w:val="BodyText"/>
      </w:pPr>
    </w:p>
    <w:p>
      <w:pPr>
        <w:pStyle w:val="ListParagraph"/>
        <w:numPr>
          <w:ilvl w:val="1"/>
          <w:numId w:val="4"/>
        </w:numPr>
        <w:tabs>
          <w:tab w:pos="1038" w:val="left" w:leader="none"/>
        </w:tabs>
        <w:spacing w:line="360" w:lineRule="auto" w:before="142" w:after="0"/>
        <w:ind w:left="102" w:right="98" w:firstLine="0"/>
        <w:jc w:val="both"/>
        <w:rPr>
          <w:sz w:val="24"/>
        </w:rPr>
      </w:pPr>
      <w:r>
        <w:rPr>
          <w:sz w:val="24"/>
        </w:rPr>
        <w:t>Serão divulgados na página eletrônica da SEJUCEL (</w:t>
      </w:r>
      <w:hyperlink r:id="rId7">
        <w:r>
          <w:rPr>
            <w:rFonts w:ascii="Calibri" w:hAnsi="Calibri"/>
            <w:sz w:val="22"/>
          </w:rPr>
          <w:t>http://www.rondonia.ro.gov.br/secel/</w:t>
        </w:r>
        <w:r>
          <w:rPr>
            <w:sz w:val="24"/>
          </w:rPr>
          <w:t>),</w:t>
        </w:r>
      </w:hyperlink>
      <w:r>
        <w:rPr>
          <w:sz w:val="24"/>
        </w:rPr>
        <w:t> o projeto selecionado e os demais proponentes, com as suas respectivas notas, em ordem</w:t>
      </w:r>
      <w:r>
        <w:rPr>
          <w:spacing w:val="-24"/>
          <w:sz w:val="24"/>
        </w:rPr>
        <w:t> </w:t>
      </w:r>
      <w:r>
        <w:rPr>
          <w:sz w:val="24"/>
        </w:rPr>
        <w:t>decrescente.</w:t>
      </w:r>
    </w:p>
    <w:p>
      <w:pPr>
        <w:pStyle w:val="BodyText"/>
      </w:pPr>
    </w:p>
    <w:p>
      <w:pPr>
        <w:pStyle w:val="ListParagraph"/>
        <w:numPr>
          <w:ilvl w:val="1"/>
          <w:numId w:val="4"/>
        </w:numPr>
        <w:tabs>
          <w:tab w:pos="1069" w:val="left" w:leader="none"/>
        </w:tabs>
        <w:spacing w:line="360" w:lineRule="auto" w:before="140" w:after="0"/>
        <w:ind w:left="102" w:right="99" w:firstLine="0"/>
        <w:jc w:val="both"/>
        <w:rPr>
          <w:sz w:val="24"/>
        </w:rPr>
      </w:pPr>
      <w:r>
        <w:rPr>
          <w:sz w:val="24"/>
        </w:rPr>
        <w:t>Poderão ser interpostos recursos para o endereço </w:t>
      </w:r>
      <w:hyperlink r:id="rId8">
        <w:r>
          <w:rPr>
            <w:sz w:val="24"/>
          </w:rPr>
          <w:t>premiozezinhomaranhao@sejucel.ro.gov.br,</w:t>
        </w:r>
      </w:hyperlink>
      <w:r>
        <w:rPr>
          <w:sz w:val="24"/>
        </w:rPr>
        <w:t> no prazo de até 2 (dois) dias úteis após a publicação do resultado, conforme o item</w:t>
      </w:r>
      <w:r>
        <w:rPr>
          <w:spacing w:val="-20"/>
          <w:sz w:val="24"/>
        </w:rPr>
        <w:t> </w:t>
      </w:r>
      <w:r>
        <w:rPr>
          <w:sz w:val="24"/>
        </w:rPr>
        <w:t>10.3.</w:t>
      </w:r>
    </w:p>
    <w:p>
      <w:pPr>
        <w:pStyle w:val="ListParagraph"/>
        <w:numPr>
          <w:ilvl w:val="2"/>
          <w:numId w:val="4"/>
        </w:numPr>
        <w:tabs>
          <w:tab w:pos="903" w:val="left" w:leader="none"/>
        </w:tabs>
        <w:spacing w:line="240" w:lineRule="auto" w:before="5" w:after="0"/>
        <w:ind w:left="102" w:right="0" w:firstLine="0"/>
        <w:jc w:val="both"/>
        <w:rPr>
          <w:sz w:val="24"/>
        </w:rPr>
      </w:pPr>
      <w:r>
        <w:rPr>
          <w:sz w:val="24"/>
        </w:rPr>
        <w:t>Só serão aceitos recursos com a sua</w:t>
      </w:r>
      <w:r>
        <w:rPr>
          <w:spacing w:val="-18"/>
          <w:sz w:val="24"/>
        </w:rPr>
        <w:t> </w:t>
      </w:r>
      <w:r>
        <w:rPr>
          <w:sz w:val="24"/>
        </w:rPr>
        <w:t>justificativa.</w:t>
      </w:r>
    </w:p>
    <w:p>
      <w:pPr>
        <w:pStyle w:val="BodyText"/>
      </w:pPr>
    </w:p>
    <w:p>
      <w:pPr>
        <w:pStyle w:val="BodyText"/>
      </w:pPr>
    </w:p>
    <w:p>
      <w:pPr>
        <w:pStyle w:val="ListParagraph"/>
        <w:numPr>
          <w:ilvl w:val="2"/>
          <w:numId w:val="4"/>
        </w:numPr>
        <w:tabs>
          <w:tab w:pos="944" w:val="left" w:leader="none"/>
        </w:tabs>
        <w:spacing w:line="360" w:lineRule="auto" w:before="0" w:after="0"/>
        <w:ind w:left="102" w:right="99" w:firstLine="0"/>
        <w:jc w:val="both"/>
        <w:rPr>
          <w:sz w:val="24"/>
        </w:rPr>
      </w:pPr>
      <w:r>
        <w:rPr>
          <w:sz w:val="24"/>
        </w:rPr>
        <w:t>Serão concedidos 2 (dois) dias úteis para pedido de reconsideração, conforme Inciso XVI, do artigo 2º, do Decreto nº</w:t>
      </w:r>
      <w:r>
        <w:rPr>
          <w:spacing w:val="-25"/>
          <w:sz w:val="24"/>
        </w:rPr>
        <w:t> </w:t>
      </w:r>
      <w:r>
        <w:rPr>
          <w:sz w:val="24"/>
        </w:rPr>
        <w:t>20.043/2015.</w:t>
      </w:r>
    </w:p>
    <w:p>
      <w:pPr>
        <w:pStyle w:val="BodyText"/>
      </w:pPr>
    </w:p>
    <w:p>
      <w:pPr>
        <w:pStyle w:val="ListParagraph"/>
        <w:numPr>
          <w:ilvl w:val="1"/>
          <w:numId w:val="8"/>
        </w:numPr>
        <w:tabs>
          <w:tab w:pos="716" w:val="left" w:leader="none"/>
        </w:tabs>
        <w:spacing w:line="360" w:lineRule="auto" w:before="142" w:after="0"/>
        <w:ind w:left="102" w:right="104" w:firstLine="0"/>
        <w:jc w:val="both"/>
        <w:rPr>
          <w:sz w:val="24"/>
        </w:rPr>
      </w:pPr>
      <w:r>
        <w:rPr>
          <w:sz w:val="24"/>
        </w:rPr>
        <w:t>Os recursos serão julgados pela Comissão de Seleção, sob a direção da Coordenação de Cultura da</w:t>
      </w:r>
      <w:r>
        <w:rPr>
          <w:spacing w:val="-9"/>
          <w:sz w:val="24"/>
        </w:rPr>
        <w:t> </w:t>
      </w:r>
      <w:r>
        <w:rPr>
          <w:sz w:val="24"/>
        </w:rPr>
        <w:t>SEJUCEL.</w:t>
      </w:r>
    </w:p>
    <w:p>
      <w:pPr>
        <w:spacing w:after="0" w:line="360" w:lineRule="auto"/>
        <w:jc w:val="both"/>
        <w:rPr>
          <w:sz w:val="24"/>
        </w:rPr>
        <w:sectPr>
          <w:pgSz w:w="11910" w:h="16840"/>
          <w:pgMar w:header="708" w:footer="0" w:top="2220" w:bottom="280" w:left="1600" w:right="1600"/>
        </w:sectPr>
      </w:pPr>
    </w:p>
    <w:p>
      <w:pPr>
        <w:pStyle w:val="ListParagraph"/>
        <w:numPr>
          <w:ilvl w:val="1"/>
          <w:numId w:val="8"/>
        </w:numPr>
        <w:tabs>
          <w:tab w:pos="704" w:val="left" w:leader="none"/>
        </w:tabs>
        <w:spacing w:line="360" w:lineRule="auto" w:before="6" w:after="0"/>
        <w:ind w:left="102" w:right="101" w:firstLine="0"/>
        <w:jc w:val="both"/>
        <w:rPr>
          <w:sz w:val="24"/>
        </w:rPr>
      </w:pPr>
      <w:r>
        <w:rPr>
          <w:sz w:val="24"/>
        </w:rPr>
        <w:t>Os resultados dos recursos serão informados direta e individualmente aos recorrentes, por via eletrônica, no prazo de até 5 (cinco) dias úteis após o período constante no item</w:t>
      </w:r>
      <w:r>
        <w:rPr>
          <w:spacing w:val="-13"/>
          <w:sz w:val="24"/>
        </w:rPr>
        <w:t> </w:t>
      </w:r>
      <w:r>
        <w:rPr>
          <w:sz w:val="24"/>
        </w:rPr>
        <w:t>10.4.</w:t>
      </w:r>
    </w:p>
    <w:p>
      <w:pPr>
        <w:pStyle w:val="BodyText"/>
      </w:pPr>
    </w:p>
    <w:p>
      <w:pPr>
        <w:pStyle w:val="ListParagraph"/>
        <w:numPr>
          <w:ilvl w:val="1"/>
          <w:numId w:val="8"/>
        </w:numPr>
        <w:tabs>
          <w:tab w:pos="726" w:val="left" w:leader="none"/>
        </w:tabs>
        <w:spacing w:line="360" w:lineRule="auto" w:before="142" w:after="0"/>
        <w:ind w:left="102" w:right="99" w:firstLine="0"/>
        <w:jc w:val="both"/>
        <w:rPr>
          <w:sz w:val="24"/>
        </w:rPr>
      </w:pPr>
      <w:r>
        <w:rPr>
          <w:sz w:val="24"/>
        </w:rPr>
        <w:t>O resultado final será homologado pelo Superintendente da SEJUCEL e divulgado no Diário Oficial do Estado de Rondônia e na página eletrônica da SEJUCEL (</w:t>
      </w:r>
      <w:hyperlink r:id="rId9">
        <w:r>
          <w:rPr>
            <w:rFonts w:ascii="Calibri" w:hAnsi="Calibri"/>
            <w:sz w:val="22"/>
            <w:u w:val="single"/>
          </w:rPr>
          <w:t>http://www.rondonia.ro.gov.br/secel/</w:t>
        </w:r>
      </w:hyperlink>
      <w:r>
        <w:rPr>
          <w:sz w:val="24"/>
        </w:rPr>
        <w:t>), com o projeto selecionado e os demais concorrentes com as suas respectivas notas, em ordem</w:t>
      </w:r>
      <w:r>
        <w:rPr>
          <w:spacing w:val="-27"/>
          <w:sz w:val="24"/>
        </w:rPr>
        <w:t> </w:t>
      </w:r>
      <w:r>
        <w:rPr>
          <w:sz w:val="24"/>
        </w:rPr>
        <w:t>decrescente.</w:t>
      </w:r>
    </w:p>
    <w:p>
      <w:pPr>
        <w:pStyle w:val="BodyText"/>
      </w:pPr>
    </w:p>
    <w:p>
      <w:pPr>
        <w:pStyle w:val="Heading1"/>
        <w:numPr>
          <w:ilvl w:val="0"/>
          <w:numId w:val="4"/>
        </w:numPr>
        <w:tabs>
          <w:tab w:pos="507" w:val="left" w:leader="none"/>
        </w:tabs>
        <w:spacing w:line="240" w:lineRule="auto" w:before="142" w:after="0"/>
        <w:ind w:left="506" w:right="0" w:hanging="404"/>
        <w:jc w:val="both"/>
      </w:pPr>
      <w:r>
        <w:rPr/>
        <w:t>ANÁLISE DA DOCUMENTAÇÃO</w:t>
      </w:r>
      <w:r>
        <w:rPr>
          <w:spacing w:val="-22"/>
        </w:rPr>
        <w:t> </w:t>
      </w:r>
      <w:r>
        <w:rPr/>
        <w:t>COMPLEMENTAR</w:t>
      </w:r>
    </w:p>
    <w:p>
      <w:pPr>
        <w:pStyle w:val="ListParagraph"/>
        <w:numPr>
          <w:ilvl w:val="1"/>
          <w:numId w:val="4"/>
        </w:numPr>
        <w:tabs>
          <w:tab w:pos="731" w:val="left" w:leader="none"/>
        </w:tabs>
        <w:spacing w:line="360" w:lineRule="auto" w:before="137" w:after="0"/>
        <w:ind w:left="102" w:right="102" w:firstLine="0"/>
        <w:jc w:val="both"/>
        <w:rPr>
          <w:sz w:val="24"/>
        </w:rPr>
      </w:pPr>
      <w:r>
        <w:rPr>
          <w:sz w:val="24"/>
        </w:rPr>
        <w:t>A documentação deverá ser enviada por SEDEX, em envelope lacrado, ou entregue em envelope lacrado no protocolo da SEJUCEL no seguinte endereço:</w:t>
      </w:r>
    </w:p>
    <w:p>
      <w:pPr>
        <w:pStyle w:val="BodyText"/>
      </w:pPr>
    </w:p>
    <w:p>
      <w:pPr>
        <w:pStyle w:val="Heading1"/>
        <w:spacing w:line="360" w:lineRule="auto"/>
        <w:ind w:left="102" w:right="102" w:firstLine="0"/>
        <w:jc w:val="left"/>
      </w:pPr>
      <w:r>
        <w:rPr/>
        <w:t>CONCURSO PÚBLICO CULTURAL DE MÚSICA “ZEZINHO MARANHÃO” EDITAL 01/2016 - SEJUCEL</w:t>
      </w:r>
    </w:p>
    <w:p>
      <w:pPr>
        <w:pStyle w:val="BodyText"/>
        <w:spacing w:line="360" w:lineRule="auto" w:before="2"/>
        <w:ind w:left="102" w:right="4225"/>
      </w:pPr>
      <w:r>
        <w:rPr/>
        <w:t>Selecionado Categoria (inserir categoria) Nome do projeto contemplado COORDENAÇÃO DE CULTURA</w:t>
      </w:r>
    </w:p>
    <w:p>
      <w:pPr>
        <w:pStyle w:val="BodyText"/>
        <w:spacing w:line="360" w:lineRule="auto" w:before="5"/>
        <w:ind w:left="102" w:right="4011"/>
      </w:pPr>
      <w:r>
        <w:rPr/>
        <w:t>Rua Padre Chiquinho, s/nº- Pedrinhas CEP 76.801-468 – Porto Velho –</w:t>
      </w:r>
      <w:r>
        <w:rPr>
          <w:spacing w:val="-12"/>
        </w:rPr>
        <w:t> </w:t>
      </w:r>
      <w:r>
        <w:rPr/>
        <w:t>Rondônia</w:t>
      </w:r>
    </w:p>
    <w:p>
      <w:pPr>
        <w:pStyle w:val="BodyText"/>
        <w:spacing w:before="5"/>
        <w:ind w:left="102"/>
        <w:jc w:val="both"/>
      </w:pPr>
      <w:r>
        <w:rPr/>
        <w:t>Complexo Rio Madeira – Edifício Rio Guaporé (Reto I), 2° Andar</w:t>
      </w:r>
    </w:p>
    <w:p>
      <w:pPr>
        <w:pStyle w:val="BodyText"/>
      </w:pPr>
    </w:p>
    <w:p>
      <w:pPr>
        <w:pStyle w:val="BodyText"/>
      </w:pPr>
    </w:p>
    <w:p>
      <w:pPr>
        <w:pStyle w:val="BodyText"/>
        <w:spacing w:line="360" w:lineRule="auto"/>
        <w:ind w:left="102" w:right="102"/>
      </w:pPr>
      <w:r>
        <w:rPr/>
        <w:t>No máximo em 10 dias úteis, improrrogáveis, após a divulgação do resultado final da seleção no D.O.E., os seguintes documentos:</w:t>
      </w:r>
    </w:p>
    <w:p>
      <w:pPr>
        <w:pStyle w:val="BodyText"/>
      </w:pPr>
    </w:p>
    <w:p>
      <w:pPr>
        <w:pStyle w:val="Heading1"/>
        <w:ind w:left="102" w:firstLine="0"/>
      </w:pPr>
      <w:r>
        <w:rPr/>
        <w:t>Pessoa Jurídica:</w:t>
      </w:r>
    </w:p>
    <w:p>
      <w:pPr>
        <w:pStyle w:val="BodyText"/>
        <w:spacing w:before="139"/>
        <w:ind w:left="102"/>
        <w:jc w:val="both"/>
      </w:pPr>
      <w:r>
        <w:rPr/>
        <w:t>·Cópia atualizada do cartão do CNPJ;</w:t>
      </w:r>
    </w:p>
    <w:p>
      <w:pPr>
        <w:pStyle w:val="BodyText"/>
        <w:spacing w:before="137"/>
        <w:ind w:left="102"/>
        <w:jc w:val="both"/>
      </w:pPr>
      <w:r>
        <w:rPr/>
        <w:t>·Cópia da Ata de Fundação;</w:t>
      </w:r>
    </w:p>
    <w:p>
      <w:pPr>
        <w:pStyle w:val="BodyText"/>
        <w:spacing w:line="360" w:lineRule="auto" w:before="137"/>
        <w:ind w:left="102" w:right="102"/>
      </w:pPr>
      <w:r>
        <w:rPr/>
        <w:t>·Cópia atualizada e autenticada do contrato social ou estatuto e suas alterações;</w:t>
      </w:r>
    </w:p>
    <w:p>
      <w:pPr>
        <w:spacing w:after="0" w:line="360" w:lineRule="auto"/>
        <w:sectPr>
          <w:pgSz w:w="11910" w:h="16840"/>
          <w:pgMar w:header="708" w:footer="0" w:top="2220" w:bottom="280" w:left="1600" w:right="1600"/>
        </w:sectPr>
      </w:pPr>
    </w:p>
    <w:p>
      <w:pPr>
        <w:pStyle w:val="BodyText"/>
        <w:spacing w:line="360" w:lineRule="auto" w:before="6"/>
        <w:ind w:left="102" w:right="124"/>
        <w:jc w:val="both"/>
      </w:pPr>
      <w:r>
        <w:rPr/>
        <w:t>·Cópia autenticada do termo de posse do representante legal, ou cópia autenticada da ata que o elegeu, quando não constar o nome do representante no estatuto;</w:t>
      </w:r>
    </w:p>
    <w:p>
      <w:pPr>
        <w:pStyle w:val="ListParagraph"/>
        <w:numPr>
          <w:ilvl w:val="0"/>
          <w:numId w:val="9"/>
        </w:numPr>
        <w:tabs>
          <w:tab w:pos="287" w:val="left" w:leader="none"/>
        </w:tabs>
        <w:spacing w:line="360" w:lineRule="auto" w:before="2" w:after="0"/>
        <w:ind w:left="102" w:right="124" w:firstLine="0"/>
        <w:jc w:val="both"/>
        <w:rPr>
          <w:sz w:val="24"/>
        </w:rPr>
      </w:pPr>
      <w:r>
        <w:rPr>
          <w:sz w:val="24"/>
        </w:rPr>
        <w:t>Cópia autenticada da identidade e CPF do(s) representante(s) legal (is) da pessoa</w:t>
      </w:r>
      <w:r>
        <w:rPr>
          <w:spacing w:val="-6"/>
          <w:sz w:val="24"/>
        </w:rPr>
        <w:t> </w:t>
      </w:r>
      <w:r>
        <w:rPr>
          <w:sz w:val="24"/>
        </w:rPr>
        <w:t>jurídica;</w:t>
      </w:r>
    </w:p>
    <w:p>
      <w:pPr>
        <w:pStyle w:val="ListParagraph"/>
        <w:numPr>
          <w:ilvl w:val="0"/>
          <w:numId w:val="9"/>
        </w:numPr>
        <w:tabs>
          <w:tab w:pos="251" w:val="left" w:leader="none"/>
        </w:tabs>
        <w:spacing w:line="360" w:lineRule="auto" w:before="2" w:after="0"/>
        <w:ind w:left="102" w:right="122" w:firstLine="0"/>
        <w:jc w:val="both"/>
        <w:rPr>
          <w:sz w:val="24"/>
        </w:rPr>
      </w:pPr>
      <w:r>
        <w:rPr>
          <w:sz w:val="24"/>
        </w:rPr>
        <w:t>Certidão Negativa de Débitos de Tributos e Contribuições Federais, Estaduais e Municipais atualizadas; No caso de MEI precisa autenticar o Certificado da Condição de Microempreendedor</w:t>
      </w:r>
      <w:r>
        <w:rPr>
          <w:spacing w:val="-13"/>
          <w:sz w:val="24"/>
        </w:rPr>
        <w:t> </w:t>
      </w:r>
      <w:r>
        <w:rPr>
          <w:sz w:val="24"/>
        </w:rPr>
        <w:t>Individual;</w:t>
      </w:r>
    </w:p>
    <w:p>
      <w:pPr>
        <w:pStyle w:val="ListParagraph"/>
        <w:numPr>
          <w:ilvl w:val="0"/>
          <w:numId w:val="9"/>
        </w:numPr>
        <w:tabs>
          <w:tab w:pos="268" w:val="left" w:leader="none"/>
        </w:tabs>
        <w:spacing w:line="360" w:lineRule="auto" w:before="5" w:after="0"/>
        <w:ind w:left="102" w:right="126" w:firstLine="0"/>
        <w:jc w:val="both"/>
        <w:rPr>
          <w:sz w:val="24"/>
        </w:rPr>
      </w:pPr>
      <w:r>
        <w:rPr>
          <w:sz w:val="24"/>
        </w:rPr>
        <w:t>Dados bancários (nome do banco, agência e conta corrente) do proponente, com a devida comprovação (cópia do cheque, cartão legível ou comprovante  de abertura de</w:t>
      </w:r>
      <w:r>
        <w:rPr>
          <w:spacing w:val="-6"/>
          <w:sz w:val="24"/>
        </w:rPr>
        <w:t> </w:t>
      </w:r>
      <w:r>
        <w:rPr>
          <w:sz w:val="24"/>
        </w:rPr>
        <w:t>conta).</w:t>
      </w:r>
    </w:p>
    <w:p>
      <w:pPr>
        <w:pStyle w:val="BodyText"/>
      </w:pPr>
    </w:p>
    <w:p>
      <w:pPr>
        <w:pStyle w:val="ListParagraph"/>
        <w:numPr>
          <w:ilvl w:val="1"/>
          <w:numId w:val="4"/>
        </w:numPr>
        <w:tabs>
          <w:tab w:pos="710" w:val="left" w:leader="none"/>
        </w:tabs>
        <w:spacing w:line="360" w:lineRule="auto" w:before="142" w:after="0"/>
        <w:ind w:left="102" w:right="127" w:firstLine="0"/>
        <w:jc w:val="both"/>
        <w:rPr>
          <w:sz w:val="24"/>
        </w:rPr>
      </w:pPr>
      <w:r>
        <w:rPr>
          <w:sz w:val="24"/>
        </w:rPr>
        <w:t>A conta corrente deverá estar no nome da empresa do proponente (conta corrente Pessoa</w:t>
      </w:r>
      <w:r>
        <w:rPr>
          <w:spacing w:val="-8"/>
          <w:sz w:val="24"/>
        </w:rPr>
        <w:t> </w:t>
      </w:r>
      <w:r>
        <w:rPr>
          <w:sz w:val="24"/>
        </w:rPr>
        <w:t>Jurídica).</w:t>
      </w:r>
    </w:p>
    <w:p>
      <w:pPr>
        <w:pStyle w:val="BodyText"/>
      </w:pPr>
    </w:p>
    <w:p>
      <w:pPr>
        <w:pStyle w:val="ListParagraph"/>
        <w:numPr>
          <w:ilvl w:val="1"/>
          <w:numId w:val="4"/>
        </w:numPr>
        <w:tabs>
          <w:tab w:pos="705" w:val="left" w:leader="none"/>
        </w:tabs>
        <w:spacing w:line="240" w:lineRule="auto" w:before="142" w:after="0"/>
        <w:ind w:left="704" w:right="0" w:hanging="602"/>
        <w:jc w:val="both"/>
        <w:rPr>
          <w:sz w:val="24"/>
        </w:rPr>
      </w:pPr>
      <w:r>
        <w:rPr>
          <w:sz w:val="24"/>
        </w:rPr>
        <w:t>Não serão efetuados depósitos em conta poupança ou conta</w:t>
      </w:r>
      <w:r>
        <w:rPr>
          <w:spacing w:val="-26"/>
          <w:sz w:val="24"/>
        </w:rPr>
        <w:t> </w:t>
      </w:r>
      <w:r>
        <w:rPr>
          <w:sz w:val="24"/>
        </w:rPr>
        <w:t>conjunta.</w:t>
      </w:r>
    </w:p>
    <w:p>
      <w:pPr>
        <w:pStyle w:val="BodyText"/>
      </w:pPr>
    </w:p>
    <w:p>
      <w:pPr>
        <w:pStyle w:val="BodyText"/>
      </w:pPr>
    </w:p>
    <w:p>
      <w:pPr>
        <w:pStyle w:val="ListParagraph"/>
        <w:numPr>
          <w:ilvl w:val="1"/>
          <w:numId w:val="4"/>
        </w:numPr>
        <w:tabs>
          <w:tab w:pos="753" w:val="left" w:leader="none"/>
        </w:tabs>
        <w:spacing w:line="360" w:lineRule="auto" w:before="0" w:after="0"/>
        <w:ind w:left="102" w:right="116" w:firstLine="0"/>
        <w:jc w:val="both"/>
        <w:rPr>
          <w:sz w:val="24"/>
        </w:rPr>
      </w:pPr>
      <w:r>
        <w:rPr>
          <w:sz w:val="24"/>
        </w:rPr>
        <w:t>Os premiados que estiverem inscritos em quaisquer dos cadastros de inadimplentes do Governo Estadual serão</w:t>
      </w:r>
      <w:r>
        <w:rPr>
          <w:spacing w:val="-18"/>
          <w:sz w:val="24"/>
        </w:rPr>
        <w:t> </w:t>
      </w:r>
      <w:r>
        <w:rPr>
          <w:sz w:val="24"/>
        </w:rPr>
        <w:t>desclassificados.</w:t>
      </w:r>
    </w:p>
    <w:p>
      <w:pPr>
        <w:pStyle w:val="BodyText"/>
      </w:pPr>
    </w:p>
    <w:p>
      <w:pPr>
        <w:pStyle w:val="ListParagraph"/>
        <w:numPr>
          <w:ilvl w:val="1"/>
          <w:numId w:val="4"/>
        </w:numPr>
        <w:tabs>
          <w:tab w:pos="705" w:val="left" w:leader="none"/>
        </w:tabs>
        <w:spacing w:line="240" w:lineRule="auto" w:before="142" w:after="0"/>
        <w:ind w:left="704" w:right="0" w:hanging="602"/>
        <w:jc w:val="both"/>
        <w:rPr>
          <w:sz w:val="24"/>
        </w:rPr>
      </w:pPr>
      <w:r>
        <w:rPr>
          <w:sz w:val="24"/>
        </w:rPr>
        <w:t>Comprovação de efetivo funcionamento na área há 2 (dois)</w:t>
      </w:r>
      <w:r>
        <w:rPr>
          <w:spacing w:val="-21"/>
          <w:sz w:val="24"/>
        </w:rPr>
        <w:t> </w:t>
      </w:r>
      <w:r>
        <w:rPr>
          <w:sz w:val="24"/>
        </w:rPr>
        <w:t>anos.</w:t>
      </w:r>
    </w:p>
    <w:p>
      <w:pPr>
        <w:pStyle w:val="BodyText"/>
      </w:pPr>
    </w:p>
    <w:p>
      <w:pPr>
        <w:pStyle w:val="BodyText"/>
      </w:pPr>
    </w:p>
    <w:p>
      <w:pPr>
        <w:pStyle w:val="ListParagraph"/>
        <w:numPr>
          <w:ilvl w:val="1"/>
          <w:numId w:val="4"/>
        </w:numPr>
        <w:tabs>
          <w:tab w:pos="719" w:val="left" w:leader="none"/>
        </w:tabs>
        <w:spacing w:line="360" w:lineRule="auto" w:before="0" w:after="0"/>
        <w:ind w:left="102" w:right="125" w:firstLine="0"/>
        <w:jc w:val="both"/>
        <w:rPr>
          <w:sz w:val="24"/>
        </w:rPr>
      </w:pPr>
      <w:r>
        <w:rPr>
          <w:sz w:val="24"/>
        </w:rPr>
        <w:t>Comprovação da regularidade do mandato da diretoria através da ata da última</w:t>
      </w:r>
      <w:r>
        <w:rPr>
          <w:spacing w:val="-5"/>
          <w:sz w:val="24"/>
        </w:rPr>
        <w:t> </w:t>
      </w:r>
      <w:r>
        <w:rPr>
          <w:sz w:val="24"/>
        </w:rPr>
        <w:t>eleição.</w:t>
      </w:r>
    </w:p>
    <w:p>
      <w:pPr>
        <w:pStyle w:val="BodyText"/>
      </w:pPr>
    </w:p>
    <w:p>
      <w:pPr>
        <w:pStyle w:val="ListParagraph"/>
        <w:numPr>
          <w:ilvl w:val="1"/>
          <w:numId w:val="4"/>
        </w:numPr>
        <w:tabs>
          <w:tab w:pos="705" w:val="left" w:leader="none"/>
        </w:tabs>
        <w:spacing w:line="240" w:lineRule="auto" w:before="142" w:after="0"/>
        <w:ind w:left="704" w:right="0" w:hanging="602"/>
        <w:jc w:val="both"/>
        <w:rPr>
          <w:sz w:val="24"/>
        </w:rPr>
      </w:pPr>
      <w:r>
        <w:rPr>
          <w:sz w:val="24"/>
        </w:rPr>
        <w:t>Relação nominal dos dirigentes com seus respectivos números de</w:t>
      </w:r>
      <w:r>
        <w:rPr>
          <w:spacing w:val="-22"/>
          <w:sz w:val="24"/>
        </w:rPr>
        <w:t> </w:t>
      </w:r>
      <w:r>
        <w:rPr>
          <w:sz w:val="24"/>
        </w:rPr>
        <w:t>CPF.</w:t>
      </w:r>
    </w:p>
    <w:p>
      <w:pPr>
        <w:pStyle w:val="BodyText"/>
      </w:pPr>
    </w:p>
    <w:p>
      <w:pPr>
        <w:pStyle w:val="BodyText"/>
      </w:pPr>
    </w:p>
    <w:p>
      <w:pPr>
        <w:pStyle w:val="ListParagraph"/>
        <w:numPr>
          <w:ilvl w:val="1"/>
          <w:numId w:val="4"/>
        </w:numPr>
        <w:tabs>
          <w:tab w:pos="705" w:val="left" w:leader="none"/>
        </w:tabs>
        <w:spacing w:line="240" w:lineRule="auto" w:before="0" w:after="0"/>
        <w:ind w:left="704" w:right="0" w:hanging="602"/>
        <w:jc w:val="both"/>
        <w:rPr>
          <w:sz w:val="24"/>
        </w:rPr>
      </w:pPr>
      <w:r>
        <w:rPr>
          <w:sz w:val="24"/>
        </w:rPr>
        <w:t>Cópia do comprovante de endereço do representante legal da</w:t>
      </w:r>
      <w:r>
        <w:rPr>
          <w:spacing w:val="-28"/>
          <w:sz w:val="24"/>
        </w:rPr>
        <w:t> </w:t>
      </w:r>
      <w:r>
        <w:rPr>
          <w:sz w:val="24"/>
        </w:rPr>
        <w:t>entidade.</w:t>
      </w:r>
    </w:p>
    <w:p>
      <w:pPr>
        <w:pStyle w:val="BodyText"/>
      </w:pPr>
    </w:p>
    <w:p>
      <w:pPr>
        <w:pStyle w:val="BodyText"/>
      </w:pPr>
    </w:p>
    <w:p>
      <w:pPr>
        <w:pStyle w:val="ListParagraph"/>
        <w:numPr>
          <w:ilvl w:val="1"/>
          <w:numId w:val="4"/>
        </w:numPr>
        <w:tabs>
          <w:tab w:pos="726" w:val="left" w:leader="none"/>
        </w:tabs>
        <w:spacing w:line="360" w:lineRule="auto" w:before="0" w:after="0"/>
        <w:ind w:left="102" w:right="124" w:firstLine="0"/>
        <w:jc w:val="both"/>
        <w:rPr>
          <w:sz w:val="24"/>
        </w:rPr>
      </w:pPr>
      <w:r>
        <w:rPr>
          <w:sz w:val="24"/>
        </w:rPr>
        <w:t>Ocorrendo desistência ou impossibilidade de recebimento do prêmio por parte do premiado, em razão do descumprimento das obrigações</w:t>
      </w:r>
      <w:r>
        <w:rPr>
          <w:spacing w:val="-15"/>
          <w:sz w:val="24"/>
        </w:rPr>
        <w:t> </w:t>
      </w:r>
      <w:r>
        <w:rPr>
          <w:sz w:val="24"/>
        </w:rPr>
        <w:t>estabelecidas</w:t>
      </w:r>
    </w:p>
    <w:p>
      <w:pPr>
        <w:spacing w:after="0" w:line="360" w:lineRule="auto"/>
        <w:jc w:val="both"/>
        <w:rPr>
          <w:sz w:val="24"/>
        </w:rPr>
        <w:sectPr>
          <w:pgSz w:w="11910" w:h="16840"/>
          <w:pgMar w:header="708" w:footer="0" w:top="2220" w:bottom="280" w:left="1600" w:right="1580"/>
        </w:sectPr>
      </w:pPr>
    </w:p>
    <w:p>
      <w:pPr>
        <w:pStyle w:val="BodyText"/>
        <w:spacing w:line="360" w:lineRule="auto" w:before="6"/>
        <w:ind w:left="102" w:right="126"/>
        <w:jc w:val="both"/>
      </w:pPr>
      <w:r>
        <w:rPr/>
        <w:t>neste edital, o recurso financeiro será destinado a outro proponente, observada a ordem de classificação por notas estabelecidas pela Comissão de Seleção.</w:t>
      </w:r>
    </w:p>
    <w:p>
      <w:pPr>
        <w:pStyle w:val="BodyText"/>
      </w:pPr>
    </w:p>
    <w:p>
      <w:pPr>
        <w:pStyle w:val="Heading1"/>
        <w:numPr>
          <w:ilvl w:val="0"/>
          <w:numId w:val="4"/>
        </w:numPr>
        <w:tabs>
          <w:tab w:pos="505" w:val="left" w:leader="none"/>
        </w:tabs>
        <w:spacing w:line="240" w:lineRule="auto" w:before="142" w:after="0"/>
        <w:ind w:left="504" w:right="0" w:hanging="402"/>
        <w:jc w:val="both"/>
      </w:pPr>
      <w:r>
        <w:rPr>
          <w:spacing w:val="-3"/>
        </w:rPr>
        <w:t>DAS</w:t>
      </w:r>
      <w:r>
        <w:rPr>
          <w:spacing w:val="-1"/>
        </w:rPr>
        <w:t> </w:t>
      </w:r>
      <w:r>
        <w:rPr/>
        <w:t>OBRIGAÇÕES</w:t>
      </w:r>
    </w:p>
    <w:p>
      <w:pPr>
        <w:pStyle w:val="ListParagraph"/>
        <w:numPr>
          <w:ilvl w:val="1"/>
          <w:numId w:val="4"/>
        </w:numPr>
        <w:tabs>
          <w:tab w:pos="719" w:val="left" w:leader="none"/>
        </w:tabs>
        <w:spacing w:line="360" w:lineRule="auto" w:before="139" w:after="0"/>
        <w:ind w:left="102" w:right="120" w:firstLine="0"/>
        <w:jc w:val="both"/>
        <w:rPr>
          <w:sz w:val="24"/>
        </w:rPr>
      </w:pPr>
      <w:r>
        <w:rPr>
          <w:sz w:val="24"/>
        </w:rPr>
        <w:t>Os projetos premiados deverão ser realizados integralmente no prazo de até 250 (duzentos e cinqüenta) dias corridos, a contar do dia do depósito dos recursos na conta do</w:t>
      </w:r>
      <w:r>
        <w:rPr>
          <w:spacing w:val="-13"/>
          <w:sz w:val="24"/>
        </w:rPr>
        <w:t> </w:t>
      </w:r>
      <w:r>
        <w:rPr>
          <w:sz w:val="24"/>
        </w:rPr>
        <w:t>proponente.</w:t>
      </w:r>
    </w:p>
    <w:p>
      <w:pPr>
        <w:pStyle w:val="BodyText"/>
      </w:pPr>
    </w:p>
    <w:p>
      <w:pPr>
        <w:pStyle w:val="ListParagraph"/>
        <w:numPr>
          <w:ilvl w:val="1"/>
          <w:numId w:val="4"/>
        </w:numPr>
        <w:tabs>
          <w:tab w:pos="707" w:val="left" w:leader="none"/>
        </w:tabs>
        <w:spacing w:line="276" w:lineRule="auto" w:before="142" w:after="0"/>
        <w:ind w:left="102" w:right="116" w:firstLine="0"/>
        <w:jc w:val="both"/>
        <w:rPr>
          <w:sz w:val="24"/>
        </w:rPr>
      </w:pPr>
      <w:r>
        <w:rPr>
          <w:sz w:val="24"/>
        </w:rPr>
        <w:t>Os projetos deverão ser realizados no período citado no item 12.1, com, 5 (cinco) apresentações acompanhadas ou não de atividades complementares (oficinas, palestras e etc. ), incluindo, 5 (cinco) cidades em cinco das dez regiões de Rondônia criadas  pela Lei Complementar Nº</w:t>
      </w:r>
      <w:r>
        <w:rPr>
          <w:spacing w:val="-19"/>
          <w:sz w:val="24"/>
        </w:rPr>
        <w:t> </w:t>
      </w:r>
      <w:r>
        <w:rPr>
          <w:sz w:val="24"/>
        </w:rPr>
        <w:t>414/2007.</w:t>
      </w:r>
    </w:p>
    <w:p>
      <w:pPr>
        <w:pStyle w:val="BodyText"/>
        <w:spacing w:line="360" w:lineRule="auto" w:before="200"/>
        <w:ind w:left="102" w:right="117"/>
        <w:jc w:val="both"/>
      </w:pPr>
      <w:r>
        <w:rPr/>
        <w:t>PARÁGRAFO ÚNICO: A circulação deverá ser realizada nas cidades, podendo incluir o da sede do proponente, realizando Oficinas de Capacitação com os grupos ou artistas das cidades em que circularão.</w:t>
      </w:r>
    </w:p>
    <w:p>
      <w:pPr>
        <w:pStyle w:val="BodyText"/>
      </w:pPr>
    </w:p>
    <w:p>
      <w:pPr>
        <w:pStyle w:val="ListParagraph"/>
        <w:numPr>
          <w:ilvl w:val="1"/>
          <w:numId w:val="4"/>
        </w:numPr>
        <w:tabs>
          <w:tab w:pos="705" w:val="left" w:leader="none"/>
        </w:tabs>
        <w:spacing w:line="240" w:lineRule="auto" w:before="142" w:after="0"/>
        <w:ind w:left="704" w:right="0" w:hanging="602"/>
        <w:jc w:val="both"/>
        <w:rPr>
          <w:sz w:val="24"/>
        </w:rPr>
      </w:pPr>
      <w:r>
        <w:rPr>
          <w:sz w:val="24"/>
        </w:rPr>
        <w:t>As apresentações serão oferecidas de forma</w:t>
      </w:r>
      <w:r>
        <w:rPr>
          <w:spacing w:val="-17"/>
          <w:sz w:val="24"/>
        </w:rPr>
        <w:t> </w:t>
      </w:r>
      <w:r>
        <w:rPr>
          <w:sz w:val="24"/>
        </w:rPr>
        <w:t>gratuita.</w:t>
      </w:r>
    </w:p>
    <w:p>
      <w:pPr>
        <w:pStyle w:val="BodyText"/>
      </w:pPr>
    </w:p>
    <w:p>
      <w:pPr>
        <w:pStyle w:val="BodyText"/>
      </w:pPr>
    </w:p>
    <w:p>
      <w:pPr>
        <w:pStyle w:val="ListParagraph"/>
        <w:numPr>
          <w:ilvl w:val="1"/>
          <w:numId w:val="4"/>
        </w:numPr>
        <w:tabs>
          <w:tab w:pos="791" w:val="left" w:leader="none"/>
        </w:tabs>
        <w:spacing w:line="360" w:lineRule="auto" w:before="0" w:after="0"/>
        <w:ind w:left="102" w:right="115" w:firstLine="0"/>
        <w:jc w:val="both"/>
        <w:rPr>
          <w:b/>
          <w:sz w:val="24"/>
        </w:rPr>
      </w:pPr>
      <w:r>
        <w:rPr>
          <w:sz w:val="24"/>
        </w:rPr>
        <w:t>Os premiados comprometem-se a cumprir integralmente a proposta aprovada e incluir em todo material de divulgação o apoio do Governo do Estado de Rondônia e da SEJUCEL, obedecendo aos critérios de veiculação das logomarcas estabelecidas, que estarão à disposição na página eletrônica da SEJUCEL (</w:t>
      </w:r>
      <w:hyperlink r:id="rId9">
        <w:r>
          <w:rPr>
            <w:rFonts w:ascii="Calibri" w:hAnsi="Calibri"/>
            <w:sz w:val="22"/>
            <w:u w:val="single"/>
          </w:rPr>
          <w:t>http://www.rondonia.ro.gov.br/secel/</w:t>
        </w:r>
      </w:hyperlink>
      <w:r>
        <w:rPr>
          <w:sz w:val="24"/>
        </w:rPr>
        <w:t>) Deverão incluir também a expressão: “Este projeto foi contemplado pelo </w:t>
      </w:r>
      <w:r>
        <w:rPr>
          <w:b/>
          <w:sz w:val="24"/>
        </w:rPr>
        <w:t>CONCURSO PÚBLICO CULTURAL DE MÚSICA “ZEZINHO MARANHÃO” EDITAL 01/2016 – SEJUCEL.</w:t>
      </w:r>
    </w:p>
    <w:p>
      <w:pPr>
        <w:pStyle w:val="BodyText"/>
        <w:rPr>
          <w:b/>
        </w:rPr>
      </w:pPr>
    </w:p>
    <w:p>
      <w:pPr>
        <w:pStyle w:val="ListParagraph"/>
        <w:numPr>
          <w:ilvl w:val="1"/>
          <w:numId w:val="4"/>
        </w:numPr>
        <w:tabs>
          <w:tab w:pos="755" w:val="left" w:leader="none"/>
        </w:tabs>
        <w:spacing w:line="360" w:lineRule="auto" w:before="142" w:after="0"/>
        <w:ind w:left="102" w:right="117" w:firstLine="0"/>
        <w:jc w:val="both"/>
        <w:rPr>
          <w:sz w:val="24"/>
        </w:rPr>
      </w:pPr>
      <w:r>
        <w:rPr>
          <w:sz w:val="24"/>
        </w:rPr>
        <w:t>Qualquer proposta de modificação no projeto premiado só poderá ser realizada após prévia autorização da</w:t>
      </w:r>
      <w:r>
        <w:rPr>
          <w:spacing w:val="-14"/>
          <w:sz w:val="24"/>
        </w:rPr>
        <w:t> </w:t>
      </w:r>
      <w:r>
        <w:rPr>
          <w:sz w:val="24"/>
        </w:rPr>
        <w:t>SEJUCEL.</w:t>
      </w:r>
    </w:p>
    <w:p>
      <w:pPr>
        <w:pStyle w:val="BodyText"/>
      </w:pPr>
    </w:p>
    <w:p>
      <w:pPr>
        <w:pStyle w:val="ListParagraph"/>
        <w:numPr>
          <w:ilvl w:val="1"/>
          <w:numId w:val="4"/>
        </w:numPr>
        <w:tabs>
          <w:tab w:pos="724" w:val="left" w:leader="none"/>
        </w:tabs>
        <w:spacing w:line="360" w:lineRule="auto" w:before="142" w:after="0"/>
        <w:ind w:left="102" w:right="116" w:firstLine="0"/>
        <w:jc w:val="both"/>
        <w:rPr>
          <w:b/>
          <w:sz w:val="24"/>
        </w:rPr>
      </w:pPr>
      <w:r>
        <w:rPr>
          <w:sz w:val="24"/>
        </w:rPr>
        <w:t>Após o prazo estipulado para a execução do projeto, o premiado deverá encaminhar à SEJUCEL, no prazo de até 30 (trinta) dias, </w:t>
      </w:r>
      <w:r>
        <w:rPr>
          <w:b/>
          <w:sz w:val="24"/>
        </w:rPr>
        <w:t>relatório  </w:t>
      </w:r>
      <w:r>
        <w:rPr>
          <w:b/>
          <w:spacing w:val="54"/>
          <w:sz w:val="24"/>
        </w:rPr>
        <w:t> </w:t>
      </w:r>
      <w:r>
        <w:rPr>
          <w:b/>
          <w:sz w:val="24"/>
        </w:rPr>
        <w:t>detalhado</w:t>
      </w:r>
    </w:p>
    <w:p>
      <w:pPr>
        <w:spacing w:after="0" w:line="360" w:lineRule="auto"/>
        <w:jc w:val="both"/>
        <w:rPr>
          <w:sz w:val="24"/>
        </w:rPr>
        <w:sectPr>
          <w:pgSz w:w="11910" w:h="16840"/>
          <w:pgMar w:header="708" w:footer="0" w:top="2220" w:bottom="280" w:left="1600" w:right="1580"/>
        </w:sectPr>
      </w:pPr>
    </w:p>
    <w:p>
      <w:pPr>
        <w:pStyle w:val="BodyText"/>
        <w:spacing w:line="360" w:lineRule="auto" w:before="6"/>
        <w:ind w:left="102" w:right="117"/>
        <w:jc w:val="both"/>
      </w:pPr>
      <w:r>
        <w:rPr>
          <w:b/>
        </w:rPr>
        <w:t>de sua execução</w:t>
      </w:r>
      <w:r>
        <w:rPr/>
        <w:t>, borderôs (no caso de espetáculos de sala), com datas e locais das atividades, incluindo o registro dos resultados em vídeos e fotos, quantidade de público, locais de apresentação, material de divulgação (em que constem os créditos exigidos) e documentos que comprovem as atividades realizadas, de acordo com as exigências do edital. Esse relatório detalhado deverá ser encaminhado para o seguinte endereço, conforme Decreto nº 20.043/2015.</w:t>
      </w:r>
    </w:p>
    <w:p>
      <w:pPr>
        <w:pStyle w:val="BodyText"/>
      </w:pPr>
    </w:p>
    <w:p>
      <w:pPr>
        <w:pStyle w:val="Heading1"/>
        <w:spacing w:line="360" w:lineRule="auto"/>
        <w:ind w:left="102" w:right="263" w:firstLine="0"/>
        <w:jc w:val="left"/>
      </w:pPr>
      <w:r>
        <w:rPr/>
        <w:t>CONCURSO PÚBLICO CULTURAL DE MÚSICA “ZEZINHO MARANHÃO” EDITAL 01/2016- SEJUCEL</w:t>
      </w:r>
    </w:p>
    <w:p>
      <w:pPr>
        <w:pStyle w:val="BodyText"/>
        <w:spacing w:before="5"/>
        <w:ind w:left="102"/>
        <w:jc w:val="both"/>
      </w:pPr>
      <w:r>
        <w:rPr/>
        <w:t>COORDENAÇÃO DE CULTURA</w:t>
      </w:r>
    </w:p>
    <w:p>
      <w:pPr>
        <w:pStyle w:val="BodyText"/>
        <w:spacing w:before="137"/>
        <w:ind w:left="102"/>
        <w:jc w:val="both"/>
      </w:pPr>
      <w:r>
        <w:rPr/>
        <w:t>Complexo Rio Madeira (Reto I)</w:t>
      </w:r>
    </w:p>
    <w:p>
      <w:pPr>
        <w:pStyle w:val="BodyText"/>
        <w:spacing w:line="360" w:lineRule="auto" w:before="139"/>
        <w:ind w:left="102" w:right="4031"/>
      </w:pPr>
      <w:r>
        <w:rPr/>
        <w:t>Rua Padre Chiquinho, s/nº- Pedrinhas CEP 76.801-468 – Porto Velho –</w:t>
      </w:r>
      <w:r>
        <w:rPr>
          <w:spacing w:val="-12"/>
        </w:rPr>
        <w:t> </w:t>
      </w:r>
      <w:r>
        <w:rPr/>
        <w:t>Rondônia</w:t>
      </w:r>
    </w:p>
    <w:p>
      <w:pPr>
        <w:pStyle w:val="BodyText"/>
      </w:pPr>
    </w:p>
    <w:p>
      <w:pPr>
        <w:pStyle w:val="ListParagraph"/>
        <w:numPr>
          <w:ilvl w:val="1"/>
          <w:numId w:val="4"/>
        </w:numPr>
        <w:tabs>
          <w:tab w:pos="719" w:val="left" w:leader="none"/>
        </w:tabs>
        <w:spacing w:line="360" w:lineRule="auto" w:before="142" w:after="0"/>
        <w:ind w:left="102" w:right="116" w:firstLine="0"/>
        <w:jc w:val="both"/>
        <w:rPr>
          <w:sz w:val="24"/>
        </w:rPr>
      </w:pPr>
      <w:r>
        <w:rPr>
          <w:sz w:val="24"/>
        </w:rPr>
        <w:t>O não cumprimento das exigências constantes no item 12.6 implicará na adoção de medidas judiciais cabíveis e a inscrição do proponente no Cadastro de</w:t>
      </w:r>
      <w:r>
        <w:rPr>
          <w:spacing w:val="-5"/>
          <w:sz w:val="24"/>
        </w:rPr>
        <w:t> </w:t>
      </w:r>
      <w:r>
        <w:rPr>
          <w:sz w:val="24"/>
        </w:rPr>
        <w:t>inadimplentes.</w:t>
      </w:r>
    </w:p>
    <w:p>
      <w:pPr>
        <w:pStyle w:val="BodyText"/>
      </w:pPr>
    </w:p>
    <w:p>
      <w:pPr>
        <w:pStyle w:val="Heading1"/>
        <w:numPr>
          <w:ilvl w:val="0"/>
          <w:numId w:val="4"/>
        </w:numPr>
        <w:tabs>
          <w:tab w:pos="505" w:val="left" w:leader="none"/>
        </w:tabs>
        <w:spacing w:line="240" w:lineRule="auto" w:before="142" w:after="0"/>
        <w:ind w:left="504" w:right="0" w:hanging="402"/>
        <w:jc w:val="both"/>
      </w:pPr>
      <w:r>
        <w:rPr>
          <w:spacing w:val="-3"/>
        </w:rPr>
        <w:t>DAS </w:t>
      </w:r>
      <w:r>
        <w:rPr/>
        <w:t>DISPOSIÇÕES</w:t>
      </w:r>
      <w:r>
        <w:rPr>
          <w:spacing w:val="-2"/>
        </w:rPr>
        <w:t> </w:t>
      </w:r>
      <w:r>
        <w:rPr/>
        <w:t>FINAIS</w:t>
      </w:r>
    </w:p>
    <w:p>
      <w:pPr>
        <w:pStyle w:val="ListParagraph"/>
        <w:numPr>
          <w:ilvl w:val="1"/>
          <w:numId w:val="4"/>
        </w:numPr>
        <w:tabs>
          <w:tab w:pos="808" w:val="left" w:leader="none"/>
        </w:tabs>
        <w:spacing w:line="360" w:lineRule="auto" w:before="139" w:after="0"/>
        <w:ind w:left="102" w:right="123" w:firstLine="0"/>
        <w:jc w:val="both"/>
        <w:rPr>
          <w:sz w:val="24"/>
        </w:rPr>
      </w:pPr>
      <w:r>
        <w:rPr>
          <w:sz w:val="24"/>
        </w:rPr>
        <w:t>O proponente será responsável pela veracidade da proposta, dos documentos apresentados e da realização do projeto, não implicando seu conteúdo responsabilidade civil ou penal para a</w:t>
      </w:r>
      <w:r>
        <w:rPr>
          <w:spacing w:val="-18"/>
          <w:sz w:val="24"/>
        </w:rPr>
        <w:t> </w:t>
      </w:r>
      <w:r>
        <w:rPr>
          <w:sz w:val="24"/>
        </w:rPr>
        <w:t>SEJUCEL.</w:t>
      </w:r>
    </w:p>
    <w:p>
      <w:pPr>
        <w:pStyle w:val="BodyText"/>
      </w:pPr>
    </w:p>
    <w:p>
      <w:pPr>
        <w:pStyle w:val="ListParagraph"/>
        <w:numPr>
          <w:ilvl w:val="1"/>
          <w:numId w:val="4"/>
        </w:numPr>
        <w:tabs>
          <w:tab w:pos="794" w:val="left" w:leader="none"/>
        </w:tabs>
        <w:spacing w:line="360" w:lineRule="auto" w:before="142" w:after="0"/>
        <w:ind w:left="102" w:right="116" w:firstLine="0"/>
        <w:jc w:val="both"/>
        <w:rPr>
          <w:sz w:val="24"/>
        </w:rPr>
      </w:pPr>
      <w:r>
        <w:rPr>
          <w:sz w:val="24"/>
        </w:rPr>
        <w:t>A SEJUCEL - SUPERINTENDÊNCIA ESTADUAL DA JUVENTUDE, CULTURA, ESPORTE E LAZER, não se responsabiliza pelas licenças e autorizações (Ex.: ECAD, pagamento de direitos autorais de texto/roteiro e/ou música, liberações de espaços etc.) necessárias para a realização das atividades previstas no projeto premiado, sendo essas de total  responsabilidade dos seus</w:t>
      </w:r>
      <w:r>
        <w:rPr>
          <w:spacing w:val="-14"/>
          <w:sz w:val="24"/>
        </w:rPr>
        <w:t> </w:t>
      </w:r>
      <w:r>
        <w:rPr>
          <w:sz w:val="24"/>
        </w:rPr>
        <w:t>proponentes.</w:t>
      </w:r>
    </w:p>
    <w:p>
      <w:pPr>
        <w:spacing w:after="0" w:line="360" w:lineRule="auto"/>
        <w:jc w:val="both"/>
        <w:rPr>
          <w:sz w:val="24"/>
        </w:rPr>
        <w:sectPr>
          <w:pgSz w:w="11910" w:h="16840"/>
          <w:pgMar w:header="708" w:footer="0" w:top="2220" w:bottom="280" w:left="1600" w:right="1580"/>
        </w:sectPr>
      </w:pPr>
    </w:p>
    <w:p>
      <w:pPr>
        <w:pStyle w:val="ListParagraph"/>
        <w:numPr>
          <w:ilvl w:val="1"/>
          <w:numId w:val="4"/>
        </w:numPr>
        <w:tabs>
          <w:tab w:pos="731" w:val="left" w:leader="none"/>
        </w:tabs>
        <w:spacing w:line="360" w:lineRule="auto" w:before="6" w:after="0"/>
        <w:ind w:left="102" w:right="126" w:firstLine="0"/>
        <w:jc w:val="both"/>
        <w:rPr>
          <w:sz w:val="24"/>
        </w:rPr>
      </w:pPr>
      <w:r>
        <w:rPr>
          <w:sz w:val="24"/>
        </w:rPr>
        <w:t>O ato da inscrição implica a plena aceitação das normas constantes no presente</w:t>
      </w:r>
      <w:r>
        <w:rPr>
          <w:spacing w:val="-5"/>
          <w:sz w:val="24"/>
        </w:rPr>
        <w:t> </w:t>
      </w:r>
      <w:r>
        <w:rPr>
          <w:sz w:val="24"/>
        </w:rPr>
        <w:t>Edital.</w:t>
      </w:r>
    </w:p>
    <w:p>
      <w:pPr>
        <w:pStyle w:val="BodyText"/>
      </w:pPr>
    </w:p>
    <w:p>
      <w:pPr>
        <w:pStyle w:val="ListParagraph"/>
        <w:numPr>
          <w:ilvl w:val="1"/>
          <w:numId w:val="4"/>
        </w:numPr>
        <w:tabs>
          <w:tab w:pos="726" w:val="left" w:leader="none"/>
        </w:tabs>
        <w:spacing w:line="360" w:lineRule="auto" w:before="142" w:after="0"/>
        <w:ind w:left="102" w:right="124" w:firstLine="0"/>
        <w:jc w:val="both"/>
        <w:rPr>
          <w:sz w:val="24"/>
        </w:rPr>
      </w:pPr>
      <w:r>
        <w:rPr>
          <w:sz w:val="24"/>
        </w:rPr>
        <w:t>Os materiais encaminhados não serão devolvidos, cabendo à SEJUCEL seu arquivamento ou qualquer outra</w:t>
      </w:r>
      <w:r>
        <w:rPr>
          <w:spacing w:val="-15"/>
          <w:sz w:val="24"/>
        </w:rPr>
        <w:t> </w:t>
      </w:r>
      <w:r>
        <w:rPr>
          <w:sz w:val="24"/>
        </w:rPr>
        <w:t>destinação.</w:t>
      </w:r>
    </w:p>
    <w:p>
      <w:pPr>
        <w:pStyle w:val="BodyText"/>
      </w:pPr>
    </w:p>
    <w:p>
      <w:pPr>
        <w:pStyle w:val="ListParagraph"/>
        <w:numPr>
          <w:ilvl w:val="1"/>
          <w:numId w:val="4"/>
        </w:numPr>
        <w:tabs>
          <w:tab w:pos="719" w:val="left" w:leader="none"/>
        </w:tabs>
        <w:spacing w:line="360" w:lineRule="auto" w:before="142" w:after="0"/>
        <w:ind w:left="102" w:right="123" w:firstLine="0"/>
        <w:jc w:val="both"/>
        <w:rPr>
          <w:sz w:val="24"/>
        </w:rPr>
      </w:pPr>
      <w:r>
        <w:rPr>
          <w:sz w:val="24"/>
        </w:rPr>
        <w:t>Os projetos e iniciativas inscritos, selecionados ou não, passarão a fazer parte do cadastro da SEJUCEL para fins de pesquisas, estudos, mapeamento  e documentação da produção cultural de</w:t>
      </w:r>
      <w:r>
        <w:rPr>
          <w:spacing w:val="-23"/>
          <w:sz w:val="24"/>
        </w:rPr>
        <w:t> </w:t>
      </w:r>
      <w:r>
        <w:rPr>
          <w:sz w:val="24"/>
        </w:rPr>
        <w:t>Rondônia.</w:t>
      </w:r>
    </w:p>
    <w:p>
      <w:pPr>
        <w:pStyle w:val="BodyText"/>
      </w:pPr>
    </w:p>
    <w:p>
      <w:pPr>
        <w:pStyle w:val="ListParagraph"/>
        <w:numPr>
          <w:ilvl w:val="1"/>
          <w:numId w:val="4"/>
        </w:numPr>
        <w:tabs>
          <w:tab w:pos="707" w:val="left" w:leader="none"/>
        </w:tabs>
        <w:spacing w:line="360" w:lineRule="auto" w:before="142" w:after="0"/>
        <w:ind w:left="102" w:right="120" w:firstLine="0"/>
        <w:jc w:val="both"/>
        <w:rPr>
          <w:sz w:val="24"/>
        </w:rPr>
      </w:pPr>
      <w:r>
        <w:rPr>
          <w:sz w:val="24"/>
        </w:rPr>
        <w:t>O premiado autoriza o acesso ao conteúdo de seu projeto, na hipótese de requerimento, formulado em pedido de revisão de julgamento da Comissão de Seleção.</w:t>
      </w:r>
    </w:p>
    <w:p>
      <w:pPr>
        <w:pStyle w:val="BodyText"/>
      </w:pPr>
    </w:p>
    <w:p>
      <w:pPr>
        <w:pStyle w:val="ListParagraph"/>
        <w:numPr>
          <w:ilvl w:val="1"/>
          <w:numId w:val="4"/>
        </w:numPr>
        <w:tabs>
          <w:tab w:pos="731" w:val="left" w:leader="none"/>
        </w:tabs>
        <w:spacing w:line="360" w:lineRule="auto" w:before="139" w:after="0"/>
        <w:ind w:left="102" w:right="121" w:firstLine="0"/>
        <w:jc w:val="both"/>
        <w:rPr>
          <w:sz w:val="24"/>
        </w:rPr>
      </w:pPr>
      <w:r>
        <w:rPr>
          <w:sz w:val="24"/>
        </w:rPr>
        <w:t>A SEJUCEL poderá verificar </w:t>
      </w:r>
      <w:r>
        <w:rPr>
          <w:i/>
          <w:sz w:val="24"/>
        </w:rPr>
        <w:t>in loco </w:t>
      </w:r>
      <w:r>
        <w:rPr>
          <w:sz w:val="24"/>
        </w:rPr>
        <w:t>o desenvolvimento da execução do projeto</w:t>
      </w:r>
      <w:r>
        <w:rPr>
          <w:spacing w:val="-6"/>
          <w:sz w:val="24"/>
        </w:rPr>
        <w:t> </w:t>
      </w:r>
      <w:r>
        <w:rPr>
          <w:sz w:val="24"/>
        </w:rPr>
        <w:t>premiado.</w:t>
      </w:r>
    </w:p>
    <w:p>
      <w:pPr>
        <w:pStyle w:val="BodyText"/>
      </w:pPr>
    </w:p>
    <w:p>
      <w:pPr>
        <w:pStyle w:val="ListParagraph"/>
        <w:numPr>
          <w:ilvl w:val="1"/>
          <w:numId w:val="4"/>
        </w:numPr>
        <w:tabs>
          <w:tab w:pos="717" w:val="left" w:leader="none"/>
        </w:tabs>
        <w:spacing w:line="360" w:lineRule="auto" w:before="142" w:after="0"/>
        <w:ind w:left="102" w:right="120" w:firstLine="0"/>
        <w:jc w:val="both"/>
        <w:rPr>
          <w:sz w:val="24"/>
        </w:rPr>
      </w:pPr>
      <w:r>
        <w:rPr>
          <w:sz w:val="24"/>
        </w:rPr>
        <w:t>O premiado estará sujeito às penalidades legais pela inexecução total ou parcial do projeto selecionado ou, ainda, pela execução em desacordo com as regras estabelecidas neste</w:t>
      </w:r>
      <w:r>
        <w:rPr>
          <w:spacing w:val="-9"/>
          <w:sz w:val="24"/>
        </w:rPr>
        <w:t> </w:t>
      </w:r>
      <w:r>
        <w:rPr>
          <w:sz w:val="24"/>
        </w:rPr>
        <w:t>edital.</w:t>
      </w:r>
    </w:p>
    <w:p>
      <w:pPr>
        <w:pStyle w:val="BodyText"/>
      </w:pPr>
    </w:p>
    <w:p>
      <w:pPr>
        <w:pStyle w:val="ListParagraph"/>
        <w:numPr>
          <w:ilvl w:val="2"/>
          <w:numId w:val="4"/>
        </w:numPr>
        <w:tabs>
          <w:tab w:pos="928" w:val="left" w:leader="none"/>
        </w:tabs>
        <w:spacing w:line="360" w:lineRule="auto" w:before="142" w:after="0"/>
        <w:ind w:left="102" w:right="117" w:firstLine="0"/>
        <w:jc w:val="both"/>
        <w:rPr>
          <w:sz w:val="24"/>
        </w:rPr>
      </w:pPr>
      <w:r>
        <w:rPr>
          <w:sz w:val="24"/>
        </w:rPr>
        <w:t>O não cumprimento das exigências deste EDITAL ou de qualquer das cláusulas do Termo de Compromisso a ser celebrado, implicará na inabilitação do premiado para firmar novos compromissos com a SEJUCEL, além de ficar o mesmo obrigado a devolver a importância recebida, com juros de mercado e correções legais, não obstante às penas e sanções legais cabíveis, além de ficar impossibilitado, pelo prazo máximo de 02 (dois) anos de possuir relação contratual, ou ser objeto de premiação com esta SEJUCEL, assegurado o contraditório e a ampla defesa previsto no art. 5°, inciso LV, da Constituição Federal de</w:t>
      </w:r>
      <w:r>
        <w:rPr>
          <w:spacing w:val="-6"/>
          <w:sz w:val="24"/>
        </w:rPr>
        <w:t> </w:t>
      </w:r>
      <w:r>
        <w:rPr>
          <w:sz w:val="24"/>
        </w:rPr>
        <w:t>1988.</w:t>
      </w:r>
    </w:p>
    <w:p>
      <w:pPr>
        <w:spacing w:after="0" w:line="360" w:lineRule="auto"/>
        <w:jc w:val="both"/>
        <w:rPr>
          <w:sz w:val="24"/>
        </w:rPr>
        <w:sectPr>
          <w:pgSz w:w="11910" w:h="16840"/>
          <w:pgMar w:header="708" w:footer="0" w:top="2220" w:bottom="280" w:left="1600" w:right="1580"/>
        </w:sectPr>
      </w:pPr>
    </w:p>
    <w:p>
      <w:pPr>
        <w:pStyle w:val="ListParagraph"/>
        <w:numPr>
          <w:ilvl w:val="1"/>
          <w:numId w:val="10"/>
        </w:numPr>
        <w:tabs>
          <w:tab w:pos="777" w:val="left" w:leader="none"/>
        </w:tabs>
        <w:spacing w:line="360" w:lineRule="auto" w:before="6" w:after="0"/>
        <w:ind w:left="102" w:right="116" w:firstLine="0"/>
        <w:jc w:val="both"/>
        <w:rPr>
          <w:sz w:val="24"/>
        </w:rPr>
      </w:pPr>
      <w:r>
        <w:rPr>
          <w:sz w:val="24"/>
        </w:rPr>
        <w:t>Na ocorrência dos casos descritos acima, o proponente obriga-se a devolver os recursos recebidos, atualizados de acordo com a legislação vigente à época em que se realizar a respectiva</w:t>
      </w:r>
      <w:r>
        <w:rPr>
          <w:spacing w:val="-14"/>
          <w:sz w:val="24"/>
        </w:rPr>
        <w:t> </w:t>
      </w:r>
      <w:r>
        <w:rPr>
          <w:sz w:val="24"/>
        </w:rPr>
        <w:t>quitação.</w:t>
      </w:r>
    </w:p>
    <w:p>
      <w:pPr>
        <w:pStyle w:val="BodyText"/>
      </w:pPr>
    </w:p>
    <w:p>
      <w:pPr>
        <w:pStyle w:val="ListParagraph"/>
        <w:numPr>
          <w:ilvl w:val="1"/>
          <w:numId w:val="10"/>
        </w:numPr>
        <w:tabs>
          <w:tab w:pos="858" w:val="left" w:leader="none"/>
        </w:tabs>
        <w:spacing w:line="360" w:lineRule="auto" w:before="142" w:after="0"/>
        <w:ind w:left="102" w:right="117" w:firstLine="0"/>
        <w:jc w:val="both"/>
        <w:rPr>
          <w:sz w:val="24"/>
        </w:rPr>
      </w:pPr>
      <w:r>
        <w:rPr>
          <w:sz w:val="24"/>
        </w:rPr>
        <w:t>O contemplado autoriza, desde já, à SEJUCEL e o Governo do Estado de Rondônia a utilizar todos os direitos patrimoniais, bem como mencionar seu apoio e utilizar em suas ações de difusão, quando entenderem oportuno, sem qualquer ônus, as peças publicitárias, imagens de todos os participantes do projeto, fichas técnicas, material audiovisual, fotografias e os relatórios de atividades dos projetos selecionados pelo </w:t>
      </w:r>
      <w:r>
        <w:rPr>
          <w:b/>
          <w:sz w:val="24"/>
        </w:rPr>
        <w:t>CONCURSO PÚBLICO CULTURAL DE MÚSICA “ZEZINHO MARANHÃO” EDITAL 01/2016 -</w:t>
      </w:r>
      <w:r>
        <w:rPr>
          <w:b/>
          <w:spacing w:val="-13"/>
          <w:sz w:val="24"/>
        </w:rPr>
        <w:t> </w:t>
      </w:r>
      <w:r>
        <w:rPr>
          <w:b/>
          <w:sz w:val="24"/>
        </w:rPr>
        <w:t>SEJUCEL</w:t>
      </w:r>
      <w:r>
        <w:rPr>
          <w:sz w:val="24"/>
        </w:rPr>
        <w:t>.</w:t>
      </w:r>
    </w:p>
    <w:p>
      <w:pPr>
        <w:pStyle w:val="BodyText"/>
      </w:pPr>
    </w:p>
    <w:p>
      <w:pPr>
        <w:pStyle w:val="ListParagraph"/>
        <w:numPr>
          <w:ilvl w:val="1"/>
          <w:numId w:val="10"/>
        </w:numPr>
        <w:tabs>
          <w:tab w:pos="923" w:val="left" w:leader="none"/>
        </w:tabs>
        <w:spacing w:line="360" w:lineRule="auto" w:before="142" w:after="0"/>
        <w:ind w:left="102" w:right="124" w:firstLine="0"/>
        <w:jc w:val="both"/>
        <w:rPr>
          <w:sz w:val="24"/>
        </w:rPr>
      </w:pPr>
      <w:r>
        <w:rPr>
          <w:sz w:val="24"/>
        </w:rPr>
        <w:t>O presente Edital ficará à disposição dos interessados na página eletrônica da SEJUCEL</w:t>
      </w:r>
      <w:r>
        <w:rPr>
          <w:spacing w:val="-17"/>
          <w:sz w:val="24"/>
        </w:rPr>
        <w:t> </w:t>
      </w:r>
      <w:r>
        <w:rPr>
          <w:sz w:val="24"/>
        </w:rPr>
        <w:t>(</w:t>
      </w:r>
      <w:hyperlink r:id="rId9">
        <w:r>
          <w:rPr>
            <w:rFonts w:ascii="Calibri" w:hAnsi="Calibri"/>
            <w:sz w:val="22"/>
            <w:u w:val="single"/>
          </w:rPr>
          <w:t>http://www.rondonia.ro.gov.br/secel/</w:t>
        </w:r>
      </w:hyperlink>
      <w:r>
        <w:rPr>
          <w:sz w:val="24"/>
        </w:rPr>
        <w:t>)</w:t>
      </w:r>
    </w:p>
    <w:p>
      <w:pPr>
        <w:pStyle w:val="BodyText"/>
        <w:rPr>
          <w:sz w:val="20"/>
        </w:rPr>
      </w:pPr>
    </w:p>
    <w:p>
      <w:pPr>
        <w:pStyle w:val="ListParagraph"/>
        <w:numPr>
          <w:ilvl w:val="1"/>
          <w:numId w:val="10"/>
        </w:numPr>
        <w:tabs>
          <w:tab w:pos="902" w:val="left" w:leader="none"/>
        </w:tabs>
        <w:spacing w:line="360" w:lineRule="auto" w:before="185" w:after="0"/>
        <w:ind w:left="102" w:right="124" w:firstLine="0"/>
        <w:jc w:val="both"/>
        <w:rPr>
          <w:sz w:val="24"/>
        </w:rPr>
      </w:pPr>
      <w:r>
        <w:rPr>
          <w:sz w:val="24"/>
        </w:rPr>
        <w:t>Outros esclarecimentos podem ser obtidos pelo endereço eletrônico </w:t>
      </w:r>
      <w:hyperlink r:id="rId8">
        <w:r>
          <w:rPr>
            <w:sz w:val="24"/>
          </w:rPr>
          <w:t>premiozezinhomaranhao@sejucel.ro.gov.br</w:t>
        </w:r>
      </w:hyperlink>
    </w:p>
    <w:p>
      <w:pPr>
        <w:pStyle w:val="BodyText"/>
      </w:pPr>
    </w:p>
    <w:p>
      <w:pPr>
        <w:pStyle w:val="ListParagraph"/>
        <w:numPr>
          <w:ilvl w:val="1"/>
          <w:numId w:val="10"/>
        </w:numPr>
        <w:tabs>
          <w:tab w:pos="942" w:val="left" w:leader="none"/>
        </w:tabs>
        <w:spacing w:line="360" w:lineRule="auto" w:before="142" w:after="0"/>
        <w:ind w:left="102" w:right="122" w:firstLine="0"/>
        <w:jc w:val="both"/>
        <w:rPr>
          <w:sz w:val="24"/>
        </w:rPr>
      </w:pPr>
      <w:r>
        <w:rPr>
          <w:sz w:val="24"/>
        </w:rPr>
        <w:t>Os casos omissos relativos a este edital serão resolvidos pelas Comissões de habilitação e Seleção, durante as reuniões para habilitação e julgamento e no que couber ao Superintendente da SEJUCEL,  após apreciação do Coordenador de Cultura, ficando desde logo eleito o Foro da comarca de Porto Velho, para dirimir eventuais questões relativas a este</w:t>
      </w:r>
      <w:r>
        <w:rPr>
          <w:spacing w:val="-33"/>
          <w:sz w:val="24"/>
        </w:rPr>
        <w:t> </w:t>
      </w:r>
      <w:r>
        <w:rPr>
          <w:sz w:val="24"/>
        </w:rPr>
        <w:t>edital.</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1"/>
        </w:rPr>
      </w:pPr>
      <w:r>
        <w:rPr/>
        <w:pict>
          <v:line style="position:absolute;mso-position-horizontal-relative:page;mso-position-vertical-relative:paragraph;z-index:0;mso-wrap-distance-left:0;mso-wrap-distance-right:0" from="217.009995pt,8.906807pt" to="378.386565pt,8.906807pt" stroked="true" strokeweight=".77925pt" strokecolor="#000000">
            <w10:wrap type="topAndBottom"/>
          </v:line>
        </w:pict>
      </w:r>
    </w:p>
    <w:p>
      <w:pPr>
        <w:pStyle w:val="BodyText"/>
        <w:spacing w:before="7"/>
        <w:rPr>
          <w:sz w:val="7"/>
        </w:rPr>
      </w:pPr>
    </w:p>
    <w:p>
      <w:pPr>
        <w:pStyle w:val="Heading1"/>
        <w:spacing w:before="52"/>
        <w:ind w:left="2869" w:right="2872" w:firstLine="300"/>
        <w:jc w:val="left"/>
        <w:rPr>
          <w:rFonts w:ascii="Calibri" w:hAnsi="Calibri"/>
        </w:rPr>
      </w:pPr>
      <w:r>
        <w:rPr>
          <w:rFonts w:ascii="Calibri" w:hAnsi="Calibri"/>
        </w:rPr>
        <w:t>RODNEI ANTÔNIO PAES SUPERINTENDENTE – SEJUCEL</w:t>
      </w:r>
    </w:p>
    <w:p>
      <w:pPr>
        <w:spacing w:after="0"/>
        <w:jc w:val="left"/>
        <w:rPr>
          <w:rFonts w:ascii="Calibri" w:hAnsi="Calibri"/>
        </w:rPr>
        <w:sectPr>
          <w:pgSz w:w="11910" w:h="16840"/>
          <w:pgMar w:header="708" w:footer="0" w:top="2220" w:bottom="280" w:left="1600" w:right="1580"/>
        </w:sectPr>
      </w:pPr>
    </w:p>
    <w:p>
      <w:pPr>
        <w:pStyle w:val="BodyText"/>
        <w:spacing w:before="7"/>
        <w:rPr>
          <w:rFonts w:ascii="Calibri"/>
          <w:b/>
          <w:sz w:val="28"/>
        </w:rPr>
      </w:pPr>
    </w:p>
    <w:p>
      <w:pPr>
        <w:spacing w:before="70"/>
        <w:ind w:left="1214" w:right="1233" w:firstLine="0"/>
        <w:jc w:val="center"/>
        <w:rPr>
          <w:b/>
          <w:sz w:val="24"/>
        </w:rPr>
      </w:pPr>
      <w:r>
        <w:rPr>
          <w:b/>
          <w:sz w:val="24"/>
        </w:rPr>
        <w:t>FORMULÁRIO DE INSCRIÇÃO</w:t>
      </w:r>
    </w:p>
    <w:p>
      <w:pPr>
        <w:spacing w:line="242" w:lineRule="auto" w:before="138"/>
        <w:ind w:left="1219" w:right="1233" w:firstLine="0"/>
        <w:jc w:val="center"/>
        <w:rPr>
          <w:rFonts w:ascii="Calibri" w:hAnsi="Calibri"/>
          <w:b/>
          <w:sz w:val="22"/>
        </w:rPr>
      </w:pPr>
      <w:r>
        <w:rPr>
          <w:rFonts w:ascii="Calibri" w:hAnsi="Calibri"/>
          <w:b/>
          <w:sz w:val="22"/>
        </w:rPr>
        <w:t>CONCURSO PÚBLICO CULTURAL DE MÚSICA “ZEZINHO MARANHÃO” EDITAL 01/2016 – SEJUCEL</w:t>
      </w:r>
    </w:p>
    <w:p>
      <w:pPr>
        <w:pStyle w:val="BodyText"/>
        <w:rPr>
          <w:rFonts w:ascii="Calibri"/>
          <w:b/>
          <w:sz w:val="22"/>
        </w:rPr>
      </w:pPr>
    </w:p>
    <w:p>
      <w:pPr>
        <w:pStyle w:val="BodyText"/>
        <w:rPr>
          <w:rFonts w:ascii="Calibri"/>
          <w:b/>
          <w:sz w:val="22"/>
        </w:rPr>
      </w:pPr>
    </w:p>
    <w:p>
      <w:pPr>
        <w:tabs>
          <w:tab w:pos="9469" w:val="left" w:leader="none"/>
        </w:tabs>
        <w:spacing w:before="142"/>
        <w:ind w:left="5893" w:right="0" w:firstLine="0"/>
        <w:jc w:val="left"/>
        <w:rPr>
          <w:b/>
          <w:sz w:val="18"/>
        </w:rPr>
      </w:pPr>
      <w:r>
        <w:rPr>
          <w:b/>
          <w:sz w:val="18"/>
        </w:rPr>
        <w:t>Ficha de Inscrição N°</w:t>
      </w:r>
      <w:r>
        <w:rPr>
          <w:b/>
          <w:spacing w:val="-7"/>
          <w:sz w:val="18"/>
        </w:rPr>
        <w:t> </w:t>
      </w:r>
      <w:r>
        <w:rPr>
          <w:b/>
          <w:spacing w:val="-3"/>
          <w:sz w:val="18"/>
        </w:rPr>
        <w:t>:</w:t>
      </w:r>
      <w:r>
        <w:rPr>
          <w:b/>
          <w:sz w:val="18"/>
          <w:u w:val="single"/>
        </w:rPr>
        <w:t> </w:t>
        <w:tab/>
      </w:r>
    </w:p>
    <w:p>
      <w:pPr>
        <w:pStyle w:val="BodyText"/>
        <w:rPr>
          <w:b/>
          <w:sz w:val="29"/>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5"/>
        <w:gridCol w:w="1253"/>
        <w:gridCol w:w="1088"/>
        <w:gridCol w:w="1771"/>
        <w:gridCol w:w="3471"/>
      </w:tblGrid>
      <w:tr>
        <w:trPr>
          <w:trHeight w:val="449" w:hRule="exact"/>
        </w:trPr>
        <w:tc>
          <w:tcPr>
            <w:tcW w:w="10138" w:type="dxa"/>
            <w:gridSpan w:val="5"/>
            <w:shd w:val="clear" w:color="auto" w:fill="FFFF00"/>
          </w:tcPr>
          <w:p>
            <w:pPr>
              <w:pStyle w:val="TableParagraph"/>
              <w:spacing w:line="201" w:lineRule="exact"/>
              <w:ind w:left="115"/>
              <w:rPr>
                <w:b/>
                <w:sz w:val="18"/>
              </w:rPr>
            </w:pPr>
            <w:r>
              <w:rPr>
                <w:b/>
                <w:sz w:val="18"/>
              </w:rPr>
              <w:t>1. DADOS DO PROJETO</w:t>
            </w:r>
          </w:p>
        </w:tc>
      </w:tr>
      <w:tr>
        <w:trPr>
          <w:trHeight w:val="524" w:hRule="exact"/>
        </w:trPr>
        <w:tc>
          <w:tcPr>
            <w:tcW w:w="10138" w:type="dxa"/>
            <w:gridSpan w:val="5"/>
          </w:tcPr>
          <w:p>
            <w:pPr>
              <w:pStyle w:val="TableParagraph"/>
              <w:spacing w:line="206" w:lineRule="exact"/>
              <w:rPr>
                <w:sz w:val="18"/>
              </w:rPr>
            </w:pPr>
            <w:r>
              <w:rPr>
                <w:sz w:val="18"/>
              </w:rPr>
              <w:t>*1.1. Título do Projeto:</w:t>
            </w:r>
          </w:p>
        </w:tc>
      </w:tr>
      <w:tr>
        <w:trPr>
          <w:trHeight w:val="449" w:hRule="exact"/>
        </w:trPr>
        <w:tc>
          <w:tcPr>
            <w:tcW w:w="10138" w:type="dxa"/>
            <w:gridSpan w:val="5"/>
            <w:shd w:val="clear" w:color="auto" w:fill="FFFF00"/>
          </w:tcPr>
          <w:p>
            <w:pPr>
              <w:pStyle w:val="TableParagraph"/>
              <w:spacing w:line="201" w:lineRule="exact"/>
              <w:rPr>
                <w:b/>
                <w:sz w:val="18"/>
              </w:rPr>
            </w:pPr>
            <w:r>
              <w:rPr>
                <w:b/>
                <w:sz w:val="18"/>
              </w:rPr>
              <w:t>2. DADOS DO PROPONENTE</w:t>
            </w:r>
          </w:p>
        </w:tc>
      </w:tr>
      <w:tr>
        <w:trPr>
          <w:trHeight w:val="576" w:hRule="exact"/>
        </w:trPr>
        <w:tc>
          <w:tcPr>
            <w:tcW w:w="10138" w:type="dxa"/>
            <w:gridSpan w:val="5"/>
          </w:tcPr>
          <w:p>
            <w:pPr>
              <w:pStyle w:val="TableParagraph"/>
              <w:spacing w:line="206" w:lineRule="exact"/>
              <w:rPr>
                <w:sz w:val="18"/>
              </w:rPr>
            </w:pPr>
            <w:r>
              <w:rPr>
                <w:sz w:val="18"/>
              </w:rPr>
              <w:t>*2.1. Nome do Proponente (conforme CNPJ):</w:t>
            </w:r>
          </w:p>
        </w:tc>
      </w:tr>
      <w:tr>
        <w:trPr>
          <w:trHeight w:val="559" w:hRule="exact"/>
        </w:trPr>
        <w:tc>
          <w:tcPr>
            <w:tcW w:w="10138" w:type="dxa"/>
            <w:gridSpan w:val="5"/>
          </w:tcPr>
          <w:p>
            <w:pPr>
              <w:pStyle w:val="TableParagraph"/>
              <w:spacing w:line="206" w:lineRule="exact"/>
              <w:rPr>
                <w:sz w:val="18"/>
              </w:rPr>
            </w:pPr>
            <w:r>
              <w:rPr>
                <w:sz w:val="18"/>
              </w:rPr>
              <w:t>*2.2. CNPJ:</w:t>
            </w:r>
          </w:p>
        </w:tc>
      </w:tr>
      <w:tr>
        <w:trPr>
          <w:trHeight w:val="559" w:hRule="exact"/>
        </w:trPr>
        <w:tc>
          <w:tcPr>
            <w:tcW w:w="10138" w:type="dxa"/>
            <w:gridSpan w:val="5"/>
          </w:tcPr>
          <w:p>
            <w:pPr>
              <w:pStyle w:val="TableParagraph"/>
              <w:tabs>
                <w:tab w:pos="6501" w:val="left" w:leader="none"/>
              </w:tabs>
              <w:spacing w:line="206" w:lineRule="exact"/>
              <w:rPr>
                <w:sz w:val="18"/>
              </w:rPr>
            </w:pPr>
            <w:r>
              <w:rPr>
                <w:sz w:val="18"/>
              </w:rPr>
              <w:t>*2.3.</w:t>
            </w:r>
            <w:r>
              <w:rPr>
                <w:spacing w:val="-2"/>
                <w:sz w:val="18"/>
              </w:rPr>
              <w:t> </w:t>
            </w:r>
            <w:r>
              <w:rPr>
                <w:sz w:val="18"/>
              </w:rPr>
              <w:t>Endereço:</w:t>
              <w:tab/>
              <w:t>*Bairro:</w:t>
            </w:r>
          </w:p>
        </w:tc>
      </w:tr>
      <w:tr>
        <w:trPr>
          <w:trHeight w:val="576" w:hRule="exact"/>
        </w:trPr>
        <w:tc>
          <w:tcPr>
            <w:tcW w:w="6666" w:type="dxa"/>
            <w:gridSpan w:val="4"/>
          </w:tcPr>
          <w:p>
            <w:pPr>
              <w:pStyle w:val="TableParagraph"/>
              <w:spacing w:line="206" w:lineRule="exact"/>
              <w:rPr>
                <w:sz w:val="18"/>
              </w:rPr>
            </w:pPr>
            <w:r>
              <w:rPr>
                <w:sz w:val="18"/>
              </w:rPr>
              <w:t>*2.4. Cidade:</w:t>
            </w:r>
          </w:p>
        </w:tc>
        <w:tc>
          <w:tcPr>
            <w:tcW w:w="3471" w:type="dxa"/>
          </w:tcPr>
          <w:p>
            <w:pPr>
              <w:pStyle w:val="TableParagraph"/>
              <w:spacing w:line="206" w:lineRule="exact"/>
              <w:rPr>
                <w:sz w:val="18"/>
              </w:rPr>
            </w:pPr>
            <w:r>
              <w:rPr>
                <w:sz w:val="18"/>
              </w:rPr>
              <w:t>*2.5. UF:</w:t>
            </w:r>
          </w:p>
        </w:tc>
      </w:tr>
      <w:tr>
        <w:trPr>
          <w:trHeight w:val="559" w:hRule="exact"/>
        </w:trPr>
        <w:tc>
          <w:tcPr>
            <w:tcW w:w="3807" w:type="dxa"/>
            <w:gridSpan w:val="2"/>
          </w:tcPr>
          <w:p>
            <w:pPr>
              <w:pStyle w:val="TableParagraph"/>
              <w:spacing w:line="206" w:lineRule="exact"/>
              <w:rPr>
                <w:sz w:val="18"/>
              </w:rPr>
            </w:pPr>
            <w:r>
              <w:rPr>
                <w:sz w:val="18"/>
              </w:rPr>
              <w:t>*2.6. CEP:</w:t>
            </w:r>
          </w:p>
        </w:tc>
        <w:tc>
          <w:tcPr>
            <w:tcW w:w="6330" w:type="dxa"/>
            <w:gridSpan w:val="3"/>
          </w:tcPr>
          <w:p>
            <w:pPr>
              <w:pStyle w:val="TableParagraph"/>
              <w:spacing w:line="206" w:lineRule="exact"/>
              <w:rPr>
                <w:sz w:val="18"/>
              </w:rPr>
            </w:pPr>
            <w:r>
              <w:rPr>
                <w:sz w:val="18"/>
              </w:rPr>
              <w:t>*2.7. E-mail:</w:t>
            </w:r>
          </w:p>
        </w:tc>
      </w:tr>
      <w:tr>
        <w:trPr>
          <w:trHeight w:val="576" w:hRule="exact"/>
        </w:trPr>
        <w:tc>
          <w:tcPr>
            <w:tcW w:w="4895" w:type="dxa"/>
            <w:gridSpan w:val="3"/>
          </w:tcPr>
          <w:p>
            <w:pPr>
              <w:pStyle w:val="TableParagraph"/>
              <w:spacing w:line="206" w:lineRule="exact"/>
              <w:rPr>
                <w:sz w:val="18"/>
              </w:rPr>
            </w:pPr>
            <w:r>
              <w:rPr>
                <w:sz w:val="18"/>
              </w:rPr>
              <w:t>*2.8. Telefone:</w:t>
            </w:r>
          </w:p>
        </w:tc>
        <w:tc>
          <w:tcPr>
            <w:tcW w:w="5243" w:type="dxa"/>
            <w:gridSpan w:val="2"/>
          </w:tcPr>
          <w:p>
            <w:pPr>
              <w:pStyle w:val="TableParagraph"/>
              <w:spacing w:line="206" w:lineRule="exact"/>
              <w:rPr>
                <w:sz w:val="18"/>
              </w:rPr>
            </w:pPr>
            <w:r>
              <w:rPr>
                <w:sz w:val="18"/>
              </w:rPr>
              <w:t>*2.9. Celular:</w:t>
            </w:r>
          </w:p>
        </w:tc>
      </w:tr>
      <w:tr>
        <w:trPr>
          <w:trHeight w:val="1010" w:hRule="exact"/>
        </w:trPr>
        <w:tc>
          <w:tcPr>
            <w:tcW w:w="10138" w:type="dxa"/>
            <w:gridSpan w:val="5"/>
          </w:tcPr>
          <w:p>
            <w:pPr>
              <w:pStyle w:val="TableParagraph"/>
              <w:spacing w:line="206" w:lineRule="exact"/>
              <w:rPr>
                <w:sz w:val="18"/>
              </w:rPr>
            </w:pPr>
            <w:r>
              <w:rPr>
                <w:sz w:val="18"/>
              </w:rPr>
              <w:t>*2.10. Nome do Representante Legal do Proponente:</w:t>
            </w:r>
          </w:p>
        </w:tc>
      </w:tr>
      <w:tr>
        <w:trPr>
          <w:trHeight w:val="446" w:hRule="exact"/>
        </w:trPr>
        <w:tc>
          <w:tcPr>
            <w:tcW w:w="10138" w:type="dxa"/>
            <w:gridSpan w:val="5"/>
            <w:shd w:val="clear" w:color="auto" w:fill="FFFF00"/>
          </w:tcPr>
          <w:p>
            <w:pPr>
              <w:pStyle w:val="TableParagraph"/>
              <w:spacing w:line="201" w:lineRule="exact"/>
              <w:rPr>
                <w:b/>
                <w:sz w:val="18"/>
              </w:rPr>
            </w:pPr>
            <w:r>
              <w:rPr>
                <w:b/>
                <w:sz w:val="18"/>
              </w:rPr>
              <w:t>3. DECLARAÇÃO</w:t>
            </w:r>
          </w:p>
        </w:tc>
      </w:tr>
      <w:tr>
        <w:trPr>
          <w:trHeight w:val="886" w:hRule="exact"/>
        </w:trPr>
        <w:tc>
          <w:tcPr>
            <w:tcW w:w="10138" w:type="dxa"/>
            <w:gridSpan w:val="5"/>
          </w:tcPr>
          <w:p>
            <w:pPr>
              <w:pStyle w:val="TableParagraph"/>
              <w:numPr>
                <w:ilvl w:val="1"/>
                <w:numId w:val="11"/>
              </w:numPr>
              <w:tabs>
                <w:tab w:pos="418" w:val="left" w:leader="none"/>
              </w:tabs>
              <w:spacing w:line="206" w:lineRule="exact" w:before="0" w:after="0"/>
              <w:ind w:left="417" w:right="0" w:hanging="353"/>
              <w:jc w:val="left"/>
              <w:rPr>
                <w:sz w:val="18"/>
              </w:rPr>
            </w:pPr>
            <w:r>
              <w:rPr>
                <w:sz w:val="18"/>
              </w:rPr>
              <w:t>A</w:t>
            </w:r>
            <w:r>
              <w:rPr>
                <w:spacing w:val="-6"/>
                <w:sz w:val="18"/>
              </w:rPr>
              <w:t> </w:t>
            </w:r>
            <w:r>
              <w:rPr>
                <w:sz w:val="18"/>
              </w:rPr>
              <w:t>inscrição</w:t>
            </w:r>
            <w:r>
              <w:rPr>
                <w:spacing w:val="-5"/>
                <w:sz w:val="18"/>
              </w:rPr>
              <w:t> </w:t>
            </w:r>
            <w:r>
              <w:rPr>
                <w:sz w:val="18"/>
              </w:rPr>
              <w:t>efetuada</w:t>
            </w:r>
            <w:r>
              <w:rPr>
                <w:spacing w:val="-5"/>
                <w:sz w:val="18"/>
              </w:rPr>
              <w:t> </w:t>
            </w:r>
            <w:r>
              <w:rPr>
                <w:sz w:val="18"/>
              </w:rPr>
              <w:t>implica</w:t>
            </w:r>
            <w:r>
              <w:rPr>
                <w:spacing w:val="-3"/>
                <w:sz w:val="18"/>
              </w:rPr>
              <w:t> </w:t>
            </w:r>
            <w:r>
              <w:rPr>
                <w:sz w:val="18"/>
              </w:rPr>
              <w:t>na</w:t>
            </w:r>
            <w:r>
              <w:rPr>
                <w:spacing w:val="-3"/>
                <w:sz w:val="18"/>
              </w:rPr>
              <w:t> </w:t>
            </w:r>
            <w:r>
              <w:rPr>
                <w:sz w:val="18"/>
              </w:rPr>
              <w:t>minha</w:t>
            </w:r>
            <w:r>
              <w:rPr>
                <w:spacing w:val="-5"/>
                <w:sz w:val="18"/>
              </w:rPr>
              <w:t> </w:t>
            </w:r>
            <w:r>
              <w:rPr>
                <w:sz w:val="18"/>
              </w:rPr>
              <w:t>plena</w:t>
            </w:r>
            <w:r>
              <w:rPr>
                <w:spacing w:val="-3"/>
                <w:sz w:val="18"/>
              </w:rPr>
              <w:t> </w:t>
            </w:r>
            <w:r>
              <w:rPr>
                <w:sz w:val="18"/>
              </w:rPr>
              <w:t>aceitação</w:t>
            </w:r>
            <w:r>
              <w:rPr>
                <w:spacing w:val="-5"/>
                <w:sz w:val="18"/>
              </w:rPr>
              <w:t> </w:t>
            </w:r>
            <w:r>
              <w:rPr>
                <w:sz w:val="18"/>
              </w:rPr>
              <w:t>de</w:t>
            </w:r>
            <w:r>
              <w:rPr>
                <w:spacing w:val="-3"/>
                <w:sz w:val="18"/>
              </w:rPr>
              <w:t> </w:t>
            </w:r>
            <w:r>
              <w:rPr>
                <w:sz w:val="18"/>
              </w:rPr>
              <w:t>todas</w:t>
            </w:r>
            <w:r>
              <w:rPr>
                <w:spacing w:val="-2"/>
                <w:sz w:val="18"/>
              </w:rPr>
              <w:t> </w:t>
            </w:r>
            <w:r>
              <w:rPr>
                <w:sz w:val="18"/>
              </w:rPr>
              <w:t>as</w:t>
            </w:r>
            <w:r>
              <w:rPr>
                <w:spacing w:val="-4"/>
                <w:sz w:val="18"/>
              </w:rPr>
              <w:t> </w:t>
            </w:r>
            <w:r>
              <w:rPr>
                <w:sz w:val="18"/>
              </w:rPr>
              <w:t>condições</w:t>
            </w:r>
            <w:r>
              <w:rPr>
                <w:spacing w:val="-4"/>
                <w:sz w:val="18"/>
              </w:rPr>
              <w:t> </w:t>
            </w:r>
            <w:r>
              <w:rPr>
                <w:sz w:val="18"/>
              </w:rPr>
              <w:t>estabelecidas</w:t>
            </w:r>
            <w:r>
              <w:rPr>
                <w:spacing w:val="-2"/>
                <w:sz w:val="18"/>
              </w:rPr>
              <w:t> </w:t>
            </w:r>
            <w:r>
              <w:rPr>
                <w:sz w:val="18"/>
              </w:rPr>
              <w:t>no</w:t>
            </w:r>
            <w:r>
              <w:rPr>
                <w:spacing w:val="-3"/>
                <w:sz w:val="18"/>
              </w:rPr>
              <w:t> </w:t>
            </w:r>
            <w:r>
              <w:rPr>
                <w:sz w:val="18"/>
              </w:rPr>
              <w:t>Edital.</w:t>
            </w:r>
          </w:p>
          <w:p>
            <w:pPr>
              <w:pStyle w:val="TableParagraph"/>
              <w:spacing w:line="240" w:lineRule="auto" w:before="2"/>
              <w:ind w:left="0"/>
              <w:rPr>
                <w:b/>
                <w:sz w:val="20"/>
              </w:rPr>
            </w:pPr>
          </w:p>
          <w:p>
            <w:pPr>
              <w:pStyle w:val="TableParagraph"/>
              <w:numPr>
                <w:ilvl w:val="1"/>
                <w:numId w:val="11"/>
              </w:numPr>
              <w:tabs>
                <w:tab w:pos="418" w:val="left" w:leader="none"/>
              </w:tabs>
              <w:spacing w:line="240" w:lineRule="auto" w:before="0" w:after="0"/>
              <w:ind w:left="417" w:right="0" w:hanging="353"/>
              <w:jc w:val="left"/>
              <w:rPr>
                <w:sz w:val="18"/>
              </w:rPr>
            </w:pPr>
            <w:r>
              <w:rPr>
                <w:sz w:val="18"/>
              </w:rPr>
              <w:t>As informações prestadas são verdadeiras e de minha inteira</w:t>
            </w:r>
            <w:r>
              <w:rPr>
                <w:spacing w:val="-33"/>
                <w:sz w:val="18"/>
              </w:rPr>
              <w:t> </w:t>
            </w:r>
            <w:r>
              <w:rPr>
                <w:sz w:val="18"/>
              </w:rPr>
              <w:t>responsabilidade.</w:t>
            </w:r>
          </w:p>
        </w:tc>
      </w:tr>
      <w:tr>
        <w:trPr>
          <w:trHeight w:val="814" w:hRule="exact"/>
        </w:trPr>
        <w:tc>
          <w:tcPr>
            <w:tcW w:w="2555" w:type="dxa"/>
          </w:tcPr>
          <w:p>
            <w:pPr>
              <w:pStyle w:val="TableParagraph"/>
              <w:spacing w:line="240" w:lineRule="auto" w:before="1"/>
              <w:rPr>
                <w:sz w:val="18"/>
              </w:rPr>
            </w:pPr>
            <w:r>
              <w:rPr>
                <w:sz w:val="18"/>
              </w:rPr>
              <w:t>*3.3. Data</w:t>
            </w:r>
          </w:p>
        </w:tc>
        <w:tc>
          <w:tcPr>
            <w:tcW w:w="7583" w:type="dxa"/>
            <w:gridSpan w:val="4"/>
          </w:tcPr>
          <w:p>
            <w:pPr>
              <w:pStyle w:val="TableParagraph"/>
              <w:spacing w:line="240" w:lineRule="auto" w:before="1"/>
              <w:rPr>
                <w:sz w:val="18"/>
              </w:rPr>
            </w:pPr>
            <w:r>
              <w:rPr>
                <w:sz w:val="18"/>
              </w:rPr>
              <w:t>3.4. Assinatura do proponente (obrigatória)*:</w:t>
            </w:r>
          </w:p>
        </w:tc>
      </w:tr>
    </w:tbl>
    <w:p>
      <w:pPr>
        <w:spacing w:line="201" w:lineRule="exact" w:before="0"/>
        <w:ind w:left="922" w:right="0" w:firstLine="0"/>
        <w:jc w:val="left"/>
        <w:rPr>
          <w:b/>
          <w:sz w:val="18"/>
        </w:rPr>
      </w:pPr>
      <w:r>
        <w:rPr>
          <w:b/>
          <w:sz w:val="18"/>
        </w:rPr>
        <w:t>* Itens obrigatórios.</w:t>
      </w:r>
    </w:p>
    <w:p>
      <w:pPr>
        <w:spacing w:after="0" w:line="201" w:lineRule="exact"/>
        <w:jc w:val="left"/>
        <w:rPr>
          <w:sz w:val="18"/>
        </w:rPr>
        <w:sectPr>
          <w:pgSz w:w="11910" w:h="16840"/>
          <w:pgMar w:header="708" w:footer="0" w:top="2220" w:bottom="280" w:left="780" w:right="76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3"/>
        </w:rPr>
      </w:pPr>
    </w:p>
    <w:p>
      <w:pPr>
        <w:spacing w:before="65"/>
        <w:ind w:left="2853" w:right="0" w:firstLine="0"/>
        <w:jc w:val="left"/>
        <w:rPr>
          <w:b/>
          <w:sz w:val="28"/>
        </w:rPr>
      </w:pPr>
      <w:r>
        <w:rPr>
          <w:b/>
          <w:sz w:val="28"/>
        </w:rPr>
        <w:t>CARTA DE ANUÊNCIA</w:t>
      </w:r>
    </w:p>
    <w:p>
      <w:pPr>
        <w:pStyle w:val="BodyText"/>
        <w:rPr>
          <w:b/>
          <w:sz w:val="20"/>
        </w:rPr>
      </w:pPr>
    </w:p>
    <w:p>
      <w:pPr>
        <w:pStyle w:val="BodyText"/>
        <w:rPr>
          <w:b/>
          <w:sz w:val="20"/>
        </w:rPr>
      </w:pPr>
    </w:p>
    <w:p>
      <w:pPr>
        <w:pStyle w:val="BodyText"/>
        <w:rPr>
          <w:b/>
          <w:sz w:val="20"/>
        </w:rPr>
      </w:pPr>
    </w:p>
    <w:p>
      <w:pPr>
        <w:pStyle w:val="BodyText"/>
        <w:spacing w:before="6"/>
        <w:rPr>
          <w:b/>
          <w:sz w:val="27"/>
        </w:rPr>
      </w:pPr>
    </w:p>
    <w:p>
      <w:pPr>
        <w:pStyle w:val="BodyText"/>
        <w:tabs>
          <w:tab w:pos="906" w:val="left" w:leader="none"/>
          <w:tab w:pos="1368" w:val="left" w:leader="none"/>
          <w:tab w:pos="2289" w:val="left" w:leader="none"/>
        </w:tabs>
        <w:spacing w:before="70"/>
        <w:ind w:right="117"/>
        <w:jc w:val="right"/>
      </w:pPr>
      <w:r>
        <w:rPr/>
        <w:t>Data</w:t>
      </w:r>
      <w:r>
        <w:rPr>
          <w:u w:val="single"/>
        </w:rPr>
        <w:t> </w:t>
        <w:tab/>
      </w:r>
      <w:r>
        <w:rPr>
          <w:spacing w:val="-3"/>
        </w:rPr>
        <w:t>|</w:t>
      </w:r>
      <w:r>
        <w:rPr>
          <w:spacing w:val="-3"/>
          <w:u w:val="single"/>
        </w:rPr>
        <w:t> </w:t>
        <w:tab/>
      </w:r>
      <w:r>
        <w:rPr>
          <w:spacing w:val="-4"/>
        </w:rPr>
        <w:t>|</w:t>
      </w:r>
      <w:r>
        <w:rPr>
          <w:w w:val="100"/>
          <w:u w:val="single"/>
        </w:rPr>
        <w:t> </w:t>
      </w:r>
      <w:r>
        <w:rPr>
          <w:u w:val="single"/>
        </w:rPr>
        <w:tab/>
      </w:r>
    </w:p>
    <w:p>
      <w:pPr>
        <w:pStyle w:val="BodyText"/>
        <w:rPr>
          <w:sz w:val="20"/>
        </w:rPr>
      </w:pPr>
    </w:p>
    <w:p>
      <w:pPr>
        <w:pStyle w:val="BodyText"/>
        <w:rPr>
          <w:sz w:val="22"/>
        </w:rPr>
      </w:pPr>
    </w:p>
    <w:p>
      <w:pPr>
        <w:tabs>
          <w:tab w:pos="4295" w:val="left" w:leader="none"/>
          <w:tab w:pos="6452" w:val="left" w:leader="none"/>
          <w:tab w:pos="8265" w:val="left" w:leader="none"/>
        </w:tabs>
        <w:spacing w:line="360" w:lineRule="auto" w:before="69"/>
        <w:ind w:left="102" w:right="177" w:firstLine="0"/>
        <w:jc w:val="both"/>
        <w:rPr>
          <w:b/>
          <w:sz w:val="24"/>
        </w:rPr>
      </w:pPr>
      <w:r>
        <w:rPr>
          <w:sz w:val="24"/>
        </w:rPr>
        <w:t>Eu</w:t>
      </w:r>
      <w:r>
        <w:rPr>
          <w:sz w:val="24"/>
          <w:u w:val="single"/>
        </w:rPr>
        <w:tab/>
      </w:r>
      <w:r>
        <w:rPr>
          <w:sz w:val="24"/>
        </w:rPr>
        <w:t>(CPF E RG), declaro que  </w:t>
      </w:r>
      <w:r>
        <w:rPr>
          <w:spacing w:val="47"/>
          <w:sz w:val="24"/>
        </w:rPr>
        <w:t> </w:t>
      </w:r>
      <w:r>
        <w:rPr>
          <w:sz w:val="24"/>
        </w:rPr>
        <w:t>estou</w:t>
      </w:r>
      <w:r>
        <w:rPr>
          <w:spacing w:val="36"/>
          <w:sz w:val="24"/>
        </w:rPr>
        <w:t> </w:t>
      </w:r>
      <w:r>
        <w:rPr>
          <w:sz w:val="24"/>
        </w:rPr>
        <w:t>ciente</w:t>
      </w:r>
      <w:r>
        <w:rPr>
          <w:w w:val="99"/>
          <w:sz w:val="24"/>
        </w:rPr>
        <w:t> </w:t>
      </w:r>
      <w:r>
        <w:rPr>
          <w:sz w:val="24"/>
        </w:rPr>
        <w:t>da minha</w:t>
      </w:r>
      <w:r>
        <w:rPr>
          <w:spacing w:val="37"/>
          <w:sz w:val="24"/>
        </w:rPr>
        <w:t> </w:t>
      </w:r>
      <w:r>
        <w:rPr>
          <w:sz w:val="24"/>
        </w:rPr>
        <w:t>participação</w:t>
      </w:r>
      <w:r>
        <w:rPr>
          <w:spacing w:val="18"/>
          <w:sz w:val="24"/>
        </w:rPr>
        <w:t> </w:t>
      </w:r>
      <w:r>
        <w:rPr>
          <w:sz w:val="24"/>
        </w:rPr>
        <w:t>como</w:t>
      </w:r>
      <w:r>
        <w:rPr>
          <w:sz w:val="24"/>
          <w:u w:val="single"/>
        </w:rPr>
        <w:t> </w:t>
        <w:tab/>
        <w:tab/>
      </w:r>
      <w:r>
        <w:rPr>
          <w:sz w:val="24"/>
        </w:rPr>
        <w:t>(colocar</w:t>
      </w:r>
      <w:r>
        <w:rPr>
          <w:spacing w:val="13"/>
          <w:sz w:val="24"/>
        </w:rPr>
        <w:t> </w:t>
      </w:r>
      <w:r>
        <w:rPr>
          <w:sz w:val="24"/>
        </w:rPr>
        <w:t>função</w:t>
      </w:r>
      <w:r>
        <w:rPr>
          <w:spacing w:val="17"/>
          <w:sz w:val="24"/>
        </w:rPr>
        <w:t> </w:t>
      </w:r>
      <w:r>
        <w:rPr>
          <w:sz w:val="24"/>
        </w:rPr>
        <w:t>que</w:t>
      </w:r>
      <w:r>
        <w:rPr>
          <w:w w:val="99"/>
          <w:sz w:val="24"/>
        </w:rPr>
        <w:t> </w:t>
      </w:r>
      <w:r>
        <w:rPr>
          <w:sz w:val="24"/>
        </w:rPr>
        <w:t>executa no projeto),</w:t>
      </w:r>
      <w:r>
        <w:rPr>
          <w:spacing w:val="18"/>
          <w:sz w:val="24"/>
        </w:rPr>
        <w:t> </w:t>
      </w:r>
      <w:r>
        <w:rPr>
          <w:sz w:val="24"/>
        </w:rPr>
        <w:t>no</w:t>
      </w:r>
      <w:r>
        <w:rPr>
          <w:spacing w:val="8"/>
          <w:sz w:val="24"/>
        </w:rPr>
        <w:t> </w:t>
      </w:r>
      <w:r>
        <w:rPr>
          <w:sz w:val="24"/>
        </w:rPr>
        <w:t>projeto</w:t>
      </w:r>
      <w:r>
        <w:rPr>
          <w:sz w:val="24"/>
          <w:u w:val="single"/>
        </w:rPr>
        <w:t> </w:t>
        <w:tab/>
        <w:tab/>
        <w:tab/>
      </w:r>
      <w:r>
        <w:rPr>
          <w:sz w:val="24"/>
        </w:rPr>
        <w:t>,do proponente, inscrito no </w:t>
      </w:r>
      <w:r>
        <w:rPr>
          <w:b/>
          <w:sz w:val="24"/>
        </w:rPr>
        <w:t>CONCURSO PÚBLICO CULTURAL DE MÚSICA “ZEZINHO MARANHÃO” EDITAL 01/2016 -</w:t>
      </w:r>
      <w:r>
        <w:rPr>
          <w:b/>
          <w:spacing w:val="-11"/>
          <w:sz w:val="24"/>
        </w:rPr>
        <w:t> </w:t>
      </w:r>
      <w:r>
        <w:rPr>
          <w:b/>
          <w:sz w:val="24"/>
        </w:rPr>
        <w:t>SEJUCEL</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3"/>
        </w:rPr>
      </w:pPr>
      <w:r>
        <w:rPr/>
        <w:pict>
          <v:line style="position:absolute;mso-position-horizontal-relative:page;mso-position-vertical-relative:paragraph;z-index:1048;mso-wrap-distance-left:0;mso-wrap-distance-right:0" from="167.570007pt,15.85076pt" to="427.63402pt,15.85076pt" stroked="true" strokeweight=".756pt" strokecolor="#000000">
            <w10:wrap type="topAndBottom"/>
          </v:line>
        </w:pict>
      </w:r>
    </w:p>
    <w:p>
      <w:pPr>
        <w:pStyle w:val="BodyText"/>
        <w:spacing w:line="360" w:lineRule="auto" w:before="110"/>
        <w:ind w:left="3969" w:right="3733" w:hanging="66"/>
      </w:pPr>
      <w:r>
        <w:rPr/>
        <w:t>Assinatura CPF nº</w:t>
      </w:r>
    </w:p>
    <w:sectPr>
      <w:pgSz w:w="11910" w:h="16840"/>
      <w:pgMar w:header="708" w:footer="0" w:top="2220" w:bottom="280" w:left="160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9239">
          <wp:simplePos x="0" y="0"/>
          <wp:positionH relativeFrom="page">
            <wp:posOffset>3313429</wp:posOffset>
          </wp:positionH>
          <wp:positionV relativeFrom="page">
            <wp:posOffset>449579</wp:posOffset>
          </wp:positionV>
          <wp:extent cx="933450" cy="77723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933450" cy="77723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7.260002pt;margin-top:101.217918pt;width:380.9pt;height:11pt;mso-position-horizontal-relative:page;mso-position-vertical-relative:page;z-index:-16192" type="#_x0000_t202" filled="false" stroked="false">
          <v:textbox inset="0,0,0,0">
            <w:txbxContent>
              <w:p>
                <w:pPr>
                  <w:spacing w:line="204" w:lineRule="exact" w:before="0"/>
                  <w:ind w:left="20" w:right="0" w:firstLine="0"/>
                  <w:jc w:val="left"/>
                  <w:rPr>
                    <w:rFonts w:ascii="Times New Roman" w:hAnsi="Times New Roman"/>
                    <w:sz w:val="18"/>
                  </w:rPr>
                </w:pPr>
                <w:r>
                  <w:rPr>
                    <w:rFonts w:ascii="Times New Roman" w:hAnsi="Times New Roman"/>
                    <w:sz w:val="18"/>
                  </w:rPr>
                  <w:t>SUPERINTENDÊNCIA ESTADUAL DA JUVENTUDE, CULTURA, ESPORTE E LAZER-SEJUCEL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3"/>
      <w:numFmt w:val="decimal"/>
      <w:lvlText w:val="%1"/>
      <w:lvlJc w:val="left"/>
      <w:pPr>
        <w:ind w:left="417" w:hanging="353"/>
        <w:jc w:val="left"/>
      </w:pPr>
      <w:rPr>
        <w:rFonts w:hint="default"/>
      </w:rPr>
    </w:lvl>
    <w:lvl w:ilvl="1">
      <w:start w:val="1"/>
      <w:numFmt w:val="decimal"/>
      <w:lvlText w:val="%1.%2."/>
      <w:lvlJc w:val="left"/>
      <w:pPr>
        <w:ind w:left="417" w:hanging="353"/>
        <w:jc w:val="left"/>
      </w:pPr>
      <w:rPr>
        <w:rFonts w:hint="default" w:ascii="Arial" w:hAnsi="Arial" w:eastAsia="Arial" w:cs="Arial"/>
        <w:w w:val="99"/>
        <w:sz w:val="18"/>
        <w:szCs w:val="18"/>
      </w:rPr>
    </w:lvl>
    <w:lvl w:ilvl="2">
      <w:start w:val="0"/>
      <w:numFmt w:val="bullet"/>
      <w:lvlText w:val="•"/>
      <w:lvlJc w:val="left"/>
      <w:pPr>
        <w:ind w:left="2361" w:hanging="353"/>
      </w:pPr>
      <w:rPr>
        <w:rFonts w:hint="default"/>
      </w:rPr>
    </w:lvl>
    <w:lvl w:ilvl="3">
      <w:start w:val="0"/>
      <w:numFmt w:val="bullet"/>
      <w:lvlText w:val="•"/>
      <w:lvlJc w:val="left"/>
      <w:pPr>
        <w:ind w:left="3332" w:hanging="353"/>
      </w:pPr>
      <w:rPr>
        <w:rFonts w:hint="default"/>
      </w:rPr>
    </w:lvl>
    <w:lvl w:ilvl="4">
      <w:start w:val="0"/>
      <w:numFmt w:val="bullet"/>
      <w:lvlText w:val="•"/>
      <w:lvlJc w:val="left"/>
      <w:pPr>
        <w:ind w:left="4303" w:hanging="353"/>
      </w:pPr>
      <w:rPr>
        <w:rFonts w:hint="default"/>
      </w:rPr>
    </w:lvl>
    <w:lvl w:ilvl="5">
      <w:start w:val="0"/>
      <w:numFmt w:val="bullet"/>
      <w:lvlText w:val="•"/>
      <w:lvlJc w:val="left"/>
      <w:pPr>
        <w:ind w:left="5274" w:hanging="353"/>
      </w:pPr>
      <w:rPr>
        <w:rFonts w:hint="default"/>
      </w:rPr>
    </w:lvl>
    <w:lvl w:ilvl="6">
      <w:start w:val="0"/>
      <w:numFmt w:val="bullet"/>
      <w:lvlText w:val="•"/>
      <w:lvlJc w:val="left"/>
      <w:pPr>
        <w:ind w:left="6244" w:hanging="353"/>
      </w:pPr>
      <w:rPr>
        <w:rFonts w:hint="default"/>
      </w:rPr>
    </w:lvl>
    <w:lvl w:ilvl="7">
      <w:start w:val="0"/>
      <w:numFmt w:val="bullet"/>
      <w:lvlText w:val="•"/>
      <w:lvlJc w:val="left"/>
      <w:pPr>
        <w:ind w:left="7215" w:hanging="353"/>
      </w:pPr>
      <w:rPr>
        <w:rFonts w:hint="default"/>
      </w:rPr>
    </w:lvl>
    <w:lvl w:ilvl="8">
      <w:start w:val="0"/>
      <w:numFmt w:val="bullet"/>
      <w:lvlText w:val="•"/>
      <w:lvlJc w:val="left"/>
      <w:pPr>
        <w:ind w:left="8186" w:hanging="353"/>
      </w:pPr>
      <w:rPr>
        <w:rFonts w:hint="default"/>
      </w:rPr>
    </w:lvl>
  </w:abstractNum>
  <w:abstractNum w:abstractNumId="9">
    <w:multiLevelType w:val="hybridMultilevel"/>
    <w:lvl w:ilvl="0">
      <w:start w:val="13"/>
      <w:numFmt w:val="decimal"/>
      <w:lvlText w:val="%1"/>
      <w:lvlJc w:val="left"/>
      <w:pPr>
        <w:ind w:left="102" w:hanging="675"/>
        <w:jc w:val="left"/>
      </w:pPr>
      <w:rPr>
        <w:rFonts w:hint="default"/>
      </w:rPr>
    </w:lvl>
    <w:lvl w:ilvl="1">
      <w:start w:val="9"/>
      <w:numFmt w:val="decimal"/>
      <w:lvlText w:val="%1.%2."/>
      <w:lvlJc w:val="left"/>
      <w:pPr>
        <w:ind w:left="102" w:hanging="675"/>
        <w:jc w:val="left"/>
      </w:pPr>
      <w:rPr>
        <w:rFonts w:hint="default" w:ascii="Arial" w:hAnsi="Arial" w:eastAsia="Arial" w:cs="Arial"/>
        <w:spacing w:val="-1"/>
        <w:w w:val="99"/>
        <w:sz w:val="24"/>
        <w:szCs w:val="24"/>
      </w:rPr>
    </w:lvl>
    <w:lvl w:ilvl="2">
      <w:start w:val="0"/>
      <w:numFmt w:val="bullet"/>
      <w:lvlText w:val="•"/>
      <w:lvlJc w:val="left"/>
      <w:pPr>
        <w:ind w:left="1894" w:hanging="675"/>
      </w:pPr>
      <w:rPr>
        <w:rFonts w:hint="default"/>
      </w:rPr>
    </w:lvl>
    <w:lvl w:ilvl="3">
      <w:start w:val="0"/>
      <w:numFmt w:val="bullet"/>
      <w:lvlText w:val="•"/>
      <w:lvlJc w:val="left"/>
      <w:pPr>
        <w:ind w:left="2748" w:hanging="675"/>
      </w:pPr>
      <w:rPr>
        <w:rFonts w:hint="default"/>
      </w:rPr>
    </w:lvl>
    <w:lvl w:ilvl="4">
      <w:start w:val="0"/>
      <w:numFmt w:val="bullet"/>
      <w:lvlText w:val="•"/>
      <w:lvlJc w:val="left"/>
      <w:pPr>
        <w:ind w:left="3602" w:hanging="675"/>
      </w:pPr>
      <w:rPr>
        <w:rFonts w:hint="default"/>
      </w:rPr>
    </w:lvl>
    <w:lvl w:ilvl="5">
      <w:start w:val="0"/>
      <w:numFmt w:val="bullet"/>
      <w:lvlText w:val="•"/>
      <w:lvlJc w:val="left"/>
      <w:pPr>
        <w:ind w:left="4456" w:hanging="675"/>
      </w:pPr>
      <w:rPr>
        <w:rFonts w:hint="default"/>
      </w:rPr>
    </w:lvl>
    <w:lvl w:ilvl="6">
      <w:start w:val="0"/>
      <w:numFmt w:val="bullet"/>
      <w:lvlText w:val="•"/>
      <w:lvlJc w:val="left"/>
      <w:pPr>
        <w:ind w:left="5310" w:hanging="675"/>
      </w:pPr>
      <w:rPr>
        <w:rFonts w:hint="default"/>
      </w:rPr>
    </w:lvl>
    <w:lvl w:ilvl="7">
      <w:start w:val="0"/>
      <w:numFmt w:val="bullet"/>
      <w:lvlText w:val="•"/>
      <w:lvlJc w:val="left"/>
      <w:pPr>
        <w:ind w:left="6164" w:hanging="675"/>
      </w:pPr>
      <w:rPr>
        <w:rFonts w:hint="default"/>
      </w:rPr>
    </w:lvl>
    <w:lvl w:ilvl="8">
      <w:start w:val="0"/>
      <w:numFmt w:val="bullet"/>
      <w:lvlText w:val="•"/>
      <w:lvlJc w:val="left"/>
      <w:pPr>
        <w:ind w:left="7018" w:hanging="675"/>
      </w:pPr>
      <w:rPr>
        <w:rFonts w:hint="default"/>
      </w:rPr>
    </w:lvl>
  </w:abstractNum>
  <w:abstractNum w:abstractNumId="8">
    <w:multiLevelType w:val="hybridMultilevel"/>
    <w:lvl w:ilvl="0">
      <w:start w:val="0"/>
      <w:numFmt w:val="bullet"/>
      <w:lvlText w:val="·"/>
      <w:lvlJc w:val="left"/>
      <w:pPr>
        <w:ind w:left="102" w:hanging="185"/>
      </w:pPr>
      <w:rPr>
        <w:rFonts w:hint="default" w:ascii="Arial" w:hAnsi="Arial" w:eastAsia="Arial" w:cs="Arial"/>
        <w:spacing w:val="-31"/>
        <w:w w:val="99"/>
        <w:sz w:val="24"/>
        <w:szCs w:val="24"/>
      </w:rPr>
    </w:lvl>
    <w:lvl w:ilvl="1">
      <w:start w:val="0"/>
      <w:numFmt w:val="bullet"/>
      <w:lvlText w:val="•"/>
      <w:lvlJc w:val="left"/>
      <w:pPr>
        <w:ind w:left="962" w:hanging="185"/>
      </w:pPr>
      <w:rPr>
        <w:rFonts w:hint="default"/>
      </w:rPr>
    </w:lvl>
    <w:lvl w:ilvl="2">
      <w:start w:val="0"/>
      <w:numFmt w:val="bullet"/>
      <w:lvlText w:val="•"/>
      <w:lvlJc w:val="left"/>
      <w:pPr>
        <w:ind w:left="1825" w:hanging="185"/>
      </w:pPr>
      <w:rPr>
        <w:rFonts w:hint="default"/>
      </w:rPr>
    </w:lvl>
    <w:lvl w:ilvl="3">
      <w:start w:val="0"/>
      <w:numFmt w:val="bullet"/>
      <w:lvlText w:val="•"/>
      <w:lvlJc w:val="left"/>
      <w:pPr>
        <w:ind w:left="2687" w:hanging="185"/>
      </w:pPr>
      <w:rPr>
        <w:rFonts w:hint="default"/>
      </w:rPr>
    </w:lvl>
    <w:lvl w:ilvl="4">
      <w:start w:val="0"/>
      <w:numFmt w:val="bullet"/>
      <w:lvlText w:val="•"/>
      <w:lvlJc w:val="left"/>
      <w:pPr>
        <w:ind w:left="3550" w:hanging="185"/>
      </w:pPr>
      <w:rPr>
        <w:rFonts w:hint="default"/>
      </w:rPr>
    </w:lvl>
    <w:lvl w:ilvl="5">
      <w:start w:val="0"/>
      <w:numFmt w:val="bullet"/>
      <w:lvlText w:val="•"/>
      <w:lvlJc w:val="left"/>
      <w:pPr>
        <w:ind w:left="4413" w:hanging="185"/>
      </w:pPr>
      <w:rPr>
        <w:rFonts w:hint="default"/>
      </w:rPr>
    </w:lvl>
    <w:lvl w:ilvl="6">
      <w:start w:val="0"/>
      <w:numFmt w:val="bullet"/>
      <w:lvlText w:val="•"/>
      <w:lvlJc w:val="left"/>
      <w:pPr>
        <w:ind w:left="5275" w:hanging="185"/>
      </w:pPr>
      <w:rPr>
        <w:rFonts w:hint="default"/>
      </w:rPr>
    </w:lvl>
    <w:lvl w:ilvl="7">
      <w:start w:val="0"/>
      <w:numFmt w:val="bullet"/>
      <w:lvlText w:val="•"/>
      <w:lvlJc w:val="left"/>
      <w:pPr>
        <w:ind w:left="6138" w:hanging="185"/>
      </w:pPr>
      <w:rPr>
        <w:rFonts w:hint="default"/>
      </w:rPr>
    </w:lvl>
    <w:lvl w:ilvl="8">
      <w:start w:val="0"/>
      <w:numFmt w:val="bullet"/>
      <w:lvlText w:val="•"/>
      <w:lvlJc w:val="left"/>
      <w:pPr>
        <w:ind w:left="7001" w:hanging="185"/>
      </w:pPr>
      <w:rPr>
        <w:rFonts w:hint="default"/>
      </w:rPr>
    </w:lvl>
  </w:abstractNum>
  <w:abstractNum w:abstractNumId="7">
    <w:multiLevelType w:val="hybridMultilevel"/>
    <w:lvl w:ilvl="0">
      <w:start w:val="10"/>
      <w:numFmt w:val="decimal"/>
      <w:lvlText w:val="%1"/>
      <w:lvlJc w:val="left"/>
      <w:pPr>
        <w:ind w:left="102" w:hanging="614"/>
        <w:jc w:val="left"/>
      </w:pPr>
      <w:rPr>
        <w:rFonts w:hint="default"/>
      </w:rPr>
    </w:lvl>
    <w:lvl w:ilvl="1">
      <w:start w:val="5"/>
      <w:numFmt w:val="decimal"/>
      <w:lvlText w:val="%1.%2."/>
      <w:lvlJc w:val="left"/>
      <w:pPr>
        <w:ind w:left="102" w:hanging="614"/>
        <w:jc w:val="left"/>
      </w:pPr>
      <w:rPr>
        <w:rFonts w:hint="default" w:ascii="Arial" w:hAnsi="Arial" w:eastAsia="Arial" w:cs="Arial"/>
        <w:spacing w:val="-1"/>
        <w:w w:val="99"/>
        <w:sz w:val="24"/>
        <w:szCs w:val="24"/>
      </w:rPr>
    </w:lvl>
    <w:lvl w:ilvl="2">
      <w:start w:val="0"/>
      <w:numFmt w:val="bullet"/>
      <w:lvlText w:val="•"/>
      <w:lvlJc w:val="left"/>
      <w:pPr>
        <w:ind w:left="1821" w:hanging="614"/>
      </w:pPr>
      <w:rPr>
        <w:rFonts w:hint="default"/>
      </w:rPr>
    </w:lvl>
    <w:lvl w:ilvl="3">
      <w:start w:val="0"/>
      <w:numFmt w:val="bullet"/>
      <w:lvlText w:val="•"/>
      <w:lvlJc w:val="left"/>
      <w:pPr>
        <w:ind w:left="2681" w:hanging="614"/>
      </w:pPr>
      <w:rPr>
        <w:rFonts w:hint="default"/>
      </w:rPr>
    </w:lvl>
    <w:lvl w:ilvl="4">
      <w:start w:val="0"/>
      <w:numFmt w:val="bullet"/>
      <w:lvlText w:val="•"/>
      <w:lvlJc w:val="left"/>
      <w:pPr>
        <w:ind w:left="3542" w:hanging="614"/>
      </w:pPr>
      <w:rPr>
        <w:rFonts w:hint="default"/>
      </w:rPr>
    </w:lvl>
    <w:lvl w:ilvl="5">
      <w:start w:val="0"/>
      <w:numFmt w:val="bullet"/>
      <w:lvlText w:val="•"/>
      <w:lvlJc w:val="left"/>
      <w:pPr>
        <w:ind w:left="4403" w:hanging="614"/>
      </w:pPr>
      <w:rPr>
        <w:rFonts w:hint="default"/>
      </w:rPr>
    </w:lvl>
    <w:lvl w:ilvl="6">
      <w:start w:val="0"/>
      <w:numFmt w:val="bullet"/>
      <w:lvlText w:val="•"/>
      <w:lvlJc w:val="left"/>
      <w:pPr>
        <w:ind w:left="5263" w:hanging="614"/>
      </w:pPr>
      <w:rPr>
        <w:rFonts w:hint="default"/>
      </w:rPr>
    </w:lvl>
    <w:lvl w:ilvl="7">
      <w:start w:val="0"/>
      <w:numFmt w:val="bullet"/>
      <w:lvlText w:val="•"/>
      <w:lvlJc w:val="left"/>
      <w:pPr>
        <w:ind w:left="6124" w:hanging="614"/>
      </w:pPr>
      <w:rPr>
        <w:rFonts w:hint="default"/>
      </w:rPr>
    </w:lvl>
    <w:lvl w:ilvl="8">
      <w:start w:val="0"/>
      <w:numFmt w:val="bullet"/>
      <w:lvlText w:val="•"/>
      <w:lvlJc w:val="left"/>
      <w:pPr>
        <w:ind w:left="6985" w:hanging="614"/>
      </w:pPr>
      <w:rPr>
        <w:rFonts w:hint="default"/>
      </w:rPr>
    </w:lvl>
  </w:abstractNum>
  <w:abstractNum w:abstractNumId="6">
    <w:multiLevelType w:val="hybridMultilevel"/>
    <w:lvl w:ilvl="0">
      <w:start w:val="1"/>
      <w:numFmt w:val="lowerLetter"/>
      <w:lvlText w:val="%1)"/>
      <w:lvlJc w:val="left"/>
      <w:pPr>
        <w:ind w:left="382" w:hanging="281"/>
        <w:jc w:val="left"/>
      </w:pPr>
      <w:rPr>
        <w:rFonts w:hint="default" w:ascii="Arial" w:hAnsi="Arial" w:eastAsia="Arial" w:cs="Arial"/>
        <w:spacing w:val="-4"/>
        <w:w w:val="99"/>
        <w:sz w:val="24"/>
        <w:szCs w:val="24"/>
      </w:rPr>
    </w:lvl>
    <w:lvl w:ilvl="1">
      <w:start w:val="0"/>
      <w:numFmt w:val="bullet"/>
      <w:lvlText w:val="•"/>
      <w:lvlJc w:val="left"/>
      <w:pPr>
        <w:ind w:left="1212" w:hanging="281"/>
      </w:pPr>
      <w:rPr>
        <w:rFonts w:hint="default"/>
      </w:rPr>
    </w:lvl>
    <w:lvl w:ilvl="2">
      <w:start w:val="0"/>
      <w:numFmt w:val="bullet"/>
      <w:lvlText w:val="•"/>
      <w:lvlJc w:val="left"/>
      <w:pPr>
        <w:ind w:left="2045" w:hanging="281"/>
      </w:pPr>
      <w:rPr>
        <w:rFonts w:hint="default"/>
      </w:rPr>
    </w:lvl>
    <w:lvl w:ilvl="3">
      <w:start w:val="0"/>
      <w:numFmt w:val="bullet"/>
      <w:lvlText w:val="•"/>
      <w:lvlJc w:val="left"/>
      <w:pPr>
        <w:ind w:left="2877" w:hanging="281"/>
      </w:pPr>
      <w:rPr>
        <w:rFonts w:hint="default"/>
      </w:rPr>
    </w:lvl>
    <w:lvl w:ilvl="4">
      <w:start w:val="0"/>
      <w:numFmt w:val="bullet"/>
      <w:lvlText w:val="•"/>
      <w:lvlJc w:val="left"/>
      <w:pPr>
        <w:ind w:left="3710" w:hanging="281"/>
      </w:pPr>
      <w:rPr>
        <w:rFonts w:hint="default"/>
      </w:rPr>
    </w:lvl>
    <w:lvl w:ilvl="5">
      <w:start w:val="0"/>
      <w:numFmt w:val="bullet"/>
      <w:lvlText w:val="•"/>
      <w:lvlJc w:val="left"/>
      <w:pPr>
        <w:ind w:left="4543" w:hanging="281"/>
      </w:pPr>
      <w:rPr>
        <w:rFonts w:hint="default"/>
      </w:rPr>
    </w:lvl>
    <w:lvl w:ilvl="6">
      <w:start w:val="0"/>
      <w:numFmt w:val="bullet"/>
      <w:lvlText w:val="•"/>
      <w:lvlJc w:val="left"/>
      <w:pPr>
        <w:ind w:left="5375" w:hanging="281"/>
      </w:pPr>
      <w:rPr>
        <w:rFonts w:hint="default"/>
      </w:rPr>
    </w:lvl>
    <w:lvl w:ilvl="7">
      <w:start w:val="0"/>
      <w:numFmt w:val="bullet"/>
      <w:lvlText w:val="•"/>
      <w:lvlJc w:val="left"/>
      <w:pPr>
        <w:ind w:left="6208" w:hanging="281"/>
      </w:pPr>
      <w:rPr>
        <w:rFonts w:hint="default"/>
      </w:rPr>
    </w:lvl>
    <w:lvl w:ilvl="8">
      <w:start w:val="0"/>
      <w:numFmt w:val="bullet"/>
      <w:lvlText w:val="•"/>
      <w:lvlJc w:val="left"/>
      <w:pPr>
        <w:ind w:left="7041" w:hanging="281"/>
      </w:pPr>
      <w:rPr>
        <w:rFonts w:hint="default"/>
      </w:rPr>
    </w:lvl>
  </w:abstractNum>
  <w:abstractNum w:abstractNumId="5">
    <w:multiLevelType w:val="hybridMultilevel"/>
    <w:lvl w:ilvl="0">
      <w:start w:val="1"/>
      <w:numFmt w:val="decimal"/>
      <w:lvlText w:val="%1)"/>
      <w:lvlJc w:val="left"/>
      <w:pPr>
        <w:ind w:left="102" w:hanging="314"/>
        <w:jc w:val="left"/>
      </w:pPr>
      <w:rPr>
        <w:rFonts w:hint="default" w:ascii="Arial" w:hAnsi="Arial" w:eastAsia="Arial" w:cs="Arial"/>
        <w:w w:val="99"/>
        <w:sz w:val="24"/>
        <w:szCs w:val="24"/>
      </w:rPr>
    </w:lvl>
    <w:lvl w:ilvl="1">
      <w:start w:val="0"/>
      <w:numFmt w:val="bullet"/>
      <w:lvlText w:val="•"/>
      <w:lvlJc w:val="left"/>
      <w:pPr>
        <w:ind w:left="962" w:hanging="314"/>
      </w:pPr>
      <w:rPr>
        <w:rFonts w:hint="default"/>
      </w:rPr>
    </w:lvl>
    <w:lvl w:ilvl="2">
      <w:start w:val="0"/>
      <w:numFmt w:val="bullet"/>
      <w:lvlText w:val="•"/>
      <w:lvlJc w:val="left"/>
      <w:pPr>
        <w:ind w:left="1825" w:hanging="314"/>
      </w:pPr>
      <w:rPr>
        <w:rFonts w:hint="default"/>
      </w:rPr>
    </w:lvl>
    <w:lvl w:ilvl="3">
      <w:start w:val="0"/>
      <w:numFmt w:val="bullet"/>
      <w:lvlText w:val="•"/>
      <w:lvlJc w:val="left"/>
      <w:pPr>
        <w:ind w:left="2687" w:hanging="314"/>
      </w:pPr>
      <w:rPr>
        <w:rFonts w:hint="default"/>
      </w:rPr>
    </w:lvl>
    <w:lvl w:ilvl="4">
      <w:start w:val="0"/>
      <w:numFmt w:val="bullet"/>
      <w:lvlText w:val="•"/>
      <w:lvlJc w:val="left"/>
      <w:pPr>
        <w:ind w:left="3550" w:hanging="314"/>
      </w:pPr>
      <w:rPr>
        <w:rFonts w:hint="default"/>
      </w:rPr>
    </w:lvl>
    <w:lvl w:ilvl="5">
      <w:start w:val="0"/>
      <w:numFmt w:val="bullet"/>
      <w:lvlText w:val="•"/>
      <w:lvlJc w:val="left"/>
      <w:pPr>
        <w:ind w:left="4413" w:hanging="314"/>
      </w:pPr>
      <w:rPr>
        <w:rFonts w:hint="default"/>
      </w:rPr>
    </w:lvl>
    <w:lvl w:ilvl="6">
      <w:start w:val="0"/>
      <w:numFmt w:val="bullet"/>
      <w:lvlText w:val="•"/>
      <w:lvlJc w:val="left"/>
      <w:pPr>
        <w:ind w:left="5275" w:hanging="314"/>
      </w:pPr>
      <w:rPr>
        <w:rFonts w:hint="default"/>
      </w:rPr>
    </w:lvl>
    <w:lvl w:ilvl="7">
      <w:start w:val="0"/>
      <w:numFmt w:val="bullet"/>
      <w:lvlText w:val="•"/>
      <w:lvlJc w:val="left"/>
      <w:pPr>
        <w:ind w:left="6138" w:hanging="314"/>
      </w:pPr>
      <w:rPr>
        <w:rFonts w:hint="default"/>
      </w:rPr>
    </w:lvl>
    <w:lvl w:ilvl="8">
      <w:start w:val="0"/>
      <w:numFmt w:val="bullet"/>
      <w:lvlText w:val="•"/>
      <w:lvlJc w:val="left"/>
      <w:pPr>
        <w:ind w:left="7001" w:hanging="314"/>
      </w:pPr>
      <w:rPr>
        <w:rFonts w:hint="default"/>
      </w:rPr>
    </w:lvl>
  </w:abstractNum>
  <w:abstractNum w:abstractNumId="4">
    <w:multiLevelType w:val="hybridMultilevel"/>
    <w:lvl w:ilvl="0">
      <w:start w:val="1"/>
      <w:numFmt w:val="lowerLetter"/>
      <w:lvlText w:val="%1)"/>
      <w:lvlJc w:val="left"/>
      <w:pPr>
        <w:ind w:left="102" w:hanging="336"/>
        <w:jc w:val="left"/>
      </w:pPr>
      <w:rPr>
        <w:rFonts w:hint="default" w:ascii="Arial" w:hAnsi="Arial" w:eastAsia="Arial" w:cs="Arial"/>
        <w:spacing w:val="-15"/>
        <w:w w:val="99"/>
        <w:sz w:val="24"/>
        <w:szCs w:val="24"/>
      </w:rPr>
    </w:lvl>
    <w:lvl w:ilvl="1">
      <w:start w:val="0"/>
      <w:numFmt w:val="bullet"/>
      <w:lvlText w:val="•"/>
      <w:lvlJc w:val="left"/>
      <w:pPr>
        <w:ind w:left="962" w:hanging="336"/>
      </w:pPr>
      <w:rPr>
        <w:rFonts w:hint="default"/>
      </w:rPr>
    </w:lvl>
    <w:lvl w:ilvl="2">
      <w:start w:val="0"/>
      <w:numFmt w:val="bullet"/>
      <w:lvlText w:val="•"/>
      <w:lvlJc w:val="left"/>
      <w:pPr>
        <w:ind w:left="1825" w:hanging="336"/>
      </w:pPr>
      <w:rPr>
        <w:rFonts w:hint="default"/>
      </w:rPr>
    </w:lvl>
    <w:lvl w:ilvl="3">
      <w:start w:val="0"/>
      <w:numFmt w:val="bullet"/>
      <w:lvlText w:val="•"/>
      <w:lvlJc w:val="left"/>
      <w:pPr>
        <w:ind w:left="2687" w:hanging="336"/>
      </w:pPr>
      <w:rPr>
        <w:rFonts w:hint="default"/>
      </w:rPr>
    </w:lvl>
    <w:lvl w:ilvl="4">
      <w:start w:val="0"/>
      <w:numFmt w:val="bullet"/>
      <w:lvlText w:val="•"/>
      <w:lvlJc w:val="left"/>
      <w:pPr>
        <w:ind w:left="3550" w:hanging="336"/>
      </w:pPr>
      <w:rPr>
        <w:rFonts w:hint="default"/>
      </w:rPr>
    </w:lvl>
    <w:lvl w:ilvl="5">
      <w:start w:val="0"/>
      <w:numFmt w:val="bullet"/>
      <w:lvlText w:val="•"/>
      <w:lvlJc w:val="left"/>
      <w:pPr>
        <w:ind w:left="4413" w:hanging="336"/>
      </w:pPr>
      <w:rPr>
        <w:rFonts w:hint="default"/>
      </w:rPr>
    </w:lvl>
    <w:lvl w:ilvl="6">
      <w:start w:val="0"/>
      <w:numFmt w:val="bullet"/>
      <w:lvlText w:val="•"/>
      <w:lvlJc w:val="left"/>
      <w:pPr>
        <w:ind w:left="5275" w:hanging="336"/>
      </w:pPr>
      <w:rPr>
        <w:rFonts w:hint="default"/>
      </w:rPr>
    </w:lvl>
    <w:lvl w:ilvl="7">
      <w:start w:val="0"/>
      <w:numFmt w:val="bullet"/>
      <w:lvlText w:val="•"/>
      <w:lvlJc w:val="left"/>
      <w:pPr>
        <w:ind w:left="6138" w:hanging="336"/>
      </w:pPr>
      <w:rPr>
        <w:rFonts w:hint="default"/>
      </w:rPr>
    </w:lvl>
    <w:lvl w:ilvl="8">
      <w:start w:val="0"/>
      <w:numFmt w:val="bullet"/>
      <w:lvlText w:val="•"/>
      <w:lvlJc w:val="left"/>
      <w:pPr>
        <w:ind w:left="7001" w:hanging="336"/>
      </w:pPr>
      <w:rPr>
        <w:rFonts w:hint="default"/>
      </w:rPr>
    </w:lvl>
  </w:abstractNum>
  <w:abstractNum w:abstractNumId="3">
    <w:multiLevelType w:val="hybridMultilevel"/>
    <w:lvl w:ilvl="0">
      <w:start w:val="5"/>
      <w:numFmt w:val="decimal"/>
      <w:lvlText w:val="%1."/>
      <w:lvlJc w:val="left"/>
      <w:pPr>
        <w:ind w:left="370" w:hanging="269"/>
        <w:jc w:val="left"/>
      </w:pPr>
      <w:rPr>
        <w:rFonts w:hint="default" w:ascii="Arial" w:hAnsi="Arial" w:eastAsia="Arial" w:cs="Arial"/>
        <w:b/>
        <w:bCs/>
        <w:spacing w:val="-8"/>
        <w:w w:val="99"/>
        <w:sz w:val="24"/>
        <w:szCs w:val="24"/>
      </w:rPr>
    </w:lvl>
    <w:lvl w:ilvl="1">
      <w:start w:val="1"/>
      <w:numFmt w:val="decimal"/>
      <w:lvlText w:val="%1.%2."/>
      <w:lvlJc w:val="left"/>
      <w:pPr>
        <w:ind w:left="102" w:hanging="513"/>
        <w:jc w:val="left"/>
      </w:pPr>
      <w:rPr>
        <w:rFonts w:hint="default" w:ascii="Arial" w:hAnsi="Arial" w:eastAsia="Arial" w:cs="Arial"/>
        <w:w w:val="99"/>
        <w:sz w:val="24"/>
        <w:szCs w:val="24"/>
      </w:rPr>
    </w:lvl>
    <w:lvl w:ilvl="2">
      <w:start w:val="1"/>
      <w:numFmt w:val="decimal"/>
      <w:lvlText w:val="%1.%2.%3."/>
      <w:lvlJc w:val="left"/>
      <w:pPr>
        <w:ind w:left="102" w:hanging="701"/>
        <w:jc w:val="left"/>
      </w:pPr>
      <w:rPr>
        <w:rFonts w:hint="default" w:ascii="Arial" w:hAnsi="Arial" w:eastAsia="Arial" w:cs="Arial"/>
        <w:spacing w:val="-2"/>
        <w:w w:val="99"/>
        <w:sz w:val="24"/>
        <w:szCs w:val="24"/>
      </w:rPr>
    </w:lvl>
    <w:lvl w:ilvl="3">
      <w:start w:val="0"/>
      <w:numFmt w:val="bullet"/>
      <w:lvlText w:val="•"/>
      <w:lvlJc w:val="left"/>
      <w:pPr>
        <w:ind w:left="560" w:hanging="701"/>
      </w:pPr>
      <w:rPr>
        <w:rFonts w:hint="default"/>
      </w:rPr>
    </w:lvl>
    <w:lvl w:ilvl="4">
      <w:start w:val="0"/>
      <w:numFmt w:val="bullet"/>
      <w:lvlText w:val="•"/>
      <w:lvlJc w:val="left"/>
      <w:pPr>
        <w:ind w:left="1723" w:hanging="701"/>
      </w:pPr>
      <w:rPr>
        <w:rFonts w:hint="default"/>
      </w:rPr>
    </w:lvl>
    <w:lvl w:ilvl="5">
      <w:start w:val="0"/>
      <w:numFmt w:val="bullet"/>
      <w:lvlText w:val="•"/>
      <w:lvlJc w:val="left"/>
      <w:pPr>
        <w:ind w:left="2887" w:hanging="701"/>
      </w:pPr>
      <w:rPr>
        <w:rFonts w:hint="default"/>
      </w:rPr>
    </w:lvl>
    <w:lvl w:ilvl="6">
      <w:start w:val="0"/>
      <w:numFmt w:val="bullet"/>
      <w:lvlText w:val="•"/>
      <w:lvlJc w:val="left"/>
      <w:pPr>
        <w:ind w:left="4051" w:hanging="701"/>
      </w:pPr>
      <w:rPr>
        <w:rFonts w:hint="default"/>
      </w:rPr>
    </w:lvl>
    <w:lvl w:ilvl="7">
      <w:start w:val="0"/>
      <w:numFmt w:val="bullet"/>
      <w:lvlText w:val="•"/>
      <w:lvlJc w:val="left"/>
      <w:pPr>
        <w:ind w:left="5215" w:hanging="701"/>
      </w:pPr>
      <w:rPr>
        <w:rFonts w:hint="default"/>
      </w:rPr>
    </w:lvl>
    <w:lvl w:ilvl="8">
      <w:start w:val="0"/>
      <w:numFmt w:val="bullet"/>
      <w:lvlText w:val="•"/>
      <w:lvlJc w:val="left"/>
      <w:pPr>
        <w:ind w:left="6378" w:hanging="701"/>
      </w:pPr>
      <w:rPr>
        <w:rFonts w:hint="default"/>
      </w:rPr>
    </w:lvl>
  </w:abstractNum>
  <w:abstractNum w:abstractNumId="2">
    <w:multiLevelType w:val="hybridMultilevel"/>
    <w:lvl w:ilvl="0">
      <w:start w:val="4"/>
      <w:numFmt w:val="decimal"/>
      <w:lvlText w:val="%1"/>
      <w:lvlJc w:val="left"/>
      <w:pPr>
        <w:ind w:left="570" w:hanging="468"/>
        <w:jc w:val="left"/>
      </w:pPr>
      <w:rPr>
        <w:rFonts w:hint="default"/>
      </w:rPr>
    </w:lvl>
    <w:lvl w:ilvl="1">
      <w:start w:val="2"/>
      <w:numFmt w:val="decimal"/>
      <w:lvlText w:val="%1.%2."/>
      <w:lvlJc w:val="left"/>
      <w:pPr>
        <w:ind w:left="570" w:hanging="468"/>
        <w:jc w:val="left"/>
      </w:pPr>
      <w:rPr>
        <w:rFonts w:hint="default" w:ascii="Arial" w:hAnsi="Arial" w:eastAsia="Arial" w:cs="Arial"/>
        <w:w w:val="99"/>
        <w:sz w:val="24"/>
        <w:szCs w:val="24"/>
      </w:rPr>
    </w:lvl>
    <w:lvl w:ilvl="2">
      <w:start w:val="1"/>
      <w:numFmt w:val="decimal"/>
      <w:lvlText w:val="%1.%2.%3."/>
      <w:lvlJc w:val="left"/>
      <w:pPr>
        <w:ind w:left="102" w:hanging="711"/>
        <w:jc w:val="left"/>
      </w:pPr>
      <w:rPr>
        <w:rFonts w:hint="default" w:ascii="Arial" w:hAnsi="Arial" w:eastAsia="Arial" w:cs="Arial"/>
        <w:spacing w:val="-2"/>
        <w:w w:val="99"/>
        <w:sz w:val="24"/>
        <w:szCs w:val="24"/>
      </w:rPr>
    </w:lvl>
    <w:lvl w:ilvl="3">
      <w:start w:val="0"/>
      <w:numFmt w:val="bullet"/>
      <w:lvlText w:val="•"/>
      <w:lvlJc w:val="left"/>
      <w:pPr>
        <w:ind w:left="2390" w:hanging="711"/>
      </w:pPr>
      <w:rPr>
        <w:rFonts w:hint="default"/>
      </w:rPr>
    </w:lvl>
    <w:lvl w:ilvl="4">
      <w:start w:val="0"/>
      <w:numFmt w:val="bullet"/>
      <w:lvlText w:val="•"/>
      <w:lvlJc w:val="left"/>
      <w:pPr>
        <w:ind w:left="3295" w:hanging="711"/>
      </w:pPr>
      <w:rPr>
        <w:rFonts w:hint="default"/>
      </w:rPr>
    </w:lvl>
    <w:lvl w:ilvl="5">
      <w:start w:val="0"/>
      <w:numFmt w:val="bullet"/>
      <w:lvlText w:val="•"/>
      <w:lvlJc w:val="left"/>
      <w:pPr>
        <w:ind w:left="4200" w:hanging="711"/>
      </w:pPr>
      <w:rPr>
        <w:rFonts w:hint="default"/>
      </w:rPr>
    </w:lvl>
    <w:lvl w:ilvl="6">
      <w:start w:val="0"/>
      <w:numFmt w:val="bullet"/>
      <w:lvlText w:val="•"/>
      <w:lvlJc w:val="left"/>
      <w:pPr>
        <w:ind w:left="5105" w:hanging="711"/>
      </w:pPr>
      <w:rPr>
        <w:rFonts w:hint="default"/>
      </w:rPr>
    </w:lvl>
    <w:lvl w:ilvl="7">
      <w:start w:val="0"/>
      <w:numFmt w:val="bullet"/>
      <w:lvlText w:val="•"/>
      <w:lvlJc w:val="left"/>
      <w:pPr>
        <w:ind w:left="6010" w:hanging="711"/>
      </w:pPr>
      <w:rPr>
        <w:rFonts w:hint="default"/>
      </w:rPr>
    </w:lvl>
    <w:lvl w:ilvl="8">
      <w:start w:val="0"/>
      <w:numFmt w:val="bullet"/>
      <w:lvlText w:val="•"/>
      <w:lvlJc w:val="left"/>
      <w:pPr>
        <w:ind w:left="6916" w:hanging="711"/>
      </w:pPr>
      <w:rPr>
        <w:rFonts w:hint="default"/>
      </w:rPr>
    </w:lvl>
  </w:abstractNum>
  <w:abstractNum w:abstractNumId="1">
    <w:multiLevelType w:val="hybridMultilevel"/>
    <w:lvl w:ilvl="0">
      <w:start w:val="1"/>
      <w:numFmt w:val="upperLetter"/>
      <w:lvlText w:val="%1."/>
      <w:lvlJc w:val="left"/>
      <w:pPr>
        <w:ind w:left="102" w:hanging="365"/>
        <w:jc w:val="left"/>
      </w:pPr>
      <w:rPr>
        <w:rFonts w:hint="default" w:ascii="Arial" w:hAnsi="Arial" w:eastAsia="Arial" w:cs="Arial"/>
        <w:w w:val="100"/>
        <w:sz w:val="24"/>
        <w:szCs w:val="24"/>
      </w:rPr>
    </w:lvl>
    <w:lvl w:ilvl="1">
      <w:start w:val="1"/>
      <w:numFmt w:val="decimal"/>
      <w:lvlText w:val="%1.%2."/>
      <w:lvlJc w:val="left"/>
      <w:pPr>
        <w:ind w:left="102" w:hanging="524"/>
        <w:jc w:val="left"/>
      </w:pPr>
      <w:rPr>
        <w:rFonts w:hint="default" w:ascii="Arial" w:hAnsi="Arial" w:eastAsia="Arial" w:cs="Arial"/>
        <w:w w:val="100"/>
        <w:sz w:val="24"/>
        <w:szCs w:val="24"/>
      </w:rPr>
    </w:lvl>
    <w:lvl w:ilvl="2">
      <w:start w:val="0"/>
      <w:numFmt w:val="bullet"/>
      <w:lvlText w:val="•"/>
      <w:lvlJc w:val="left"/>
      <w:pPr>
        <w:ind w:left="1825" w:hanging="524"/>
      </w:pPr>
      <w:rPr>
        <w:rFonts w:hint="default"/>
      </w:rPr>
    </w:lvl>
    <w:lvl w:ilvl="3">
      <w:start w:val="0"/>
      <w:numFmt w:val="bullet"/>
      <w:lvlText w:val="•"/>
      <w:lvlJc w:val="left"/>
      <w:pPr>
        <w:ind w:left="2687" w:hanging="524"/>
      </w:pPr>
      <w:rPr>
        <w:rFonts w:hint="default"/>
      </w:rPr>
    </w:lvl>
    <w:lvl w:ilvl="4">
      <w:start w:val="0"/>
      <w:numFmt w:val="bullet"/>
      <w:lvlText w:val="•"/>
      <w:lvlJc w:val="left"/>
      <w:pPr>
        <w:ind w:left="3550" w:hanging="524"/>
      </w:pPr>
      <w:rPr>
        <w:rFonts w:hint="default"/>
      </w:rPr>
    </w:lvl>
    <w:lvl w:ilvl="5">
      <w:start w:val="0"/>
      <w:numFmt w:val="bullet"/>
      <w:lvlText w:val="•"/>
      <w:lvlJc w:val="left"/>
      <w:pPr>
        <w:ind w:left="4413" w:hanging="524"/>
      </w:pPr>
      <w:rPr>
        <w:rFonts w:hint="default"/>
      </w:rPr>
    </w:lvl>
    <w:lvl w:ilvl="6">
      <w:start w:val="0"/>
      <w:numFmt w:val="bullet"/>
      <w:lvlText w:val="•"/>
      <w:lvlJc w:val="left"/>
      <w:pPr>
        <w:ind w:left="5275" w:hanging="524"/>
      </w:pPr>
      <w:rPr>
        <w:rFonts w:hint="default"/>
      </w:rPr>
    </w:lvl>
    <w:lvl w:ilvl="7">
      <w:start w:val="0"/>
      <w:numFmt w:val="bullet"/>
      <w:lvlText w:val="•"/>
      <w:lvlJc w:val="left"/>
      <w:pPr>
        <w:ind w:left="6138" w:hanging="524"/>
      </w:pPr>
      <w:rPr>
        <w:rFonts w:hint="default"/>
      </w:rPr>
    </w:lvl>
    <w:lvl w:ilvl="8">
      <w:start w:val="0"/>
      <w:numFmt w:val="bullet"/>
      <w:lvlText w:val="•"/>
      <w:lvlJc w:val="left"/>
      <w:pPr>
        <w:ind w:left="7001" w:hanging="524"/>
      </w:pPr>
      <w:rPr>
        <w:rFonts w:hint="default"/>
      </w:rPr>
    </w:lvl>
  </w:abstractNum>
  <w:abstractNum w:abstractNumId="0">
    <w:multiLevelType w:val="hybridMultilevel"/>
    <w:lvl w:ilvl="0">
      <w:start w:val="1"/>
      <w:numFmt w:val="decimal"/>
      <w:lvlText w:val="%1."/>
      <w:lvlJc w:val="left"/>
      <w:pPr>
        <w:ind w:left="370" w:hanging="269"/>
        <w:jc w:val="left"/>
      </w:pPr>
      <w:rPr>
        <w:rFonts w:hint="default" w:ascii="Arial" w:hAnsi="Arial" w:eastAsia="Arial" w:cs="Arial"/>
        <w:b/>
        <w:bCs/>
        <w:spacing w:val="-2"/>
        <w:w w:val="99"/>
        <w:sz w:val="24"/>
        <w:szCs w:val="24"/>
      </w:rPr>
    </w:lvl>
    <w:lvl w:ilvl="1">
      <w:start w:val="1"/>
      <w:numFmt w:val="decimal"/>
      <w:lvlText w:val="%1.%2."/>
      <w:lvlJc w:val="left"/>
      <w:pPr>
        <w:ind w:left="102" w:hanging="497"/>
        <w:jc w:val="left"/>
      </w:pPr>
      <w:rPr>
        <w:rFonts w:hint="default" w:ascii="Arial" w:hAnsi="Arial" w:eastAsia="Arial" w:cs="Arial"/>
        <w:w w:val="100"/>
        <w:sz w:val="24"/>
        <w:szCs w:val="24"/>
      </w:rPr>
    </w:lvl>
    <w:lvl w:ilvl="2">
      <w:start w:val="0"/>
      <w:numFmt w:val="bullet"/>
      <w:lvlText w:val="•"/>
      <w:lvlJc w:val="left"/>
      <w:pPr>
        <w:ind w:left="580" w:hanging="497"/>
      </w:pPr>
      <w:rPr>
        <w:rFonts w:hint="default"/>
      </w:rPr>
    </w:lvl>
    <w:lvl w:ilvl="3">
      <w:start w:val="0"/>
      <w:numFmt w:val="bullet"/>
      <w:lvlText w:val="•"/>
      <w:lvlJc w:val="left"/>
      <w:pPr>
        <w:ind w:left="1598" w:hanging="497"/>
      </w:pPr>
      <w:rPr>
        <w:rFonts w:hint="default"/>
      </w:rPr>
    </w:lvl>
    <w:lvl w:ilvl="4">
      <w:start w:val="0"/>
      <w:numFmt w:val="bullet"/>
      <w:lvlText w:val="•"/>
      <w:lvlJc w:val="left"/>
      <w:pPr>
        <w:ind w:left="2616" w:hanging="497"/>
      </w:pPr>
      <w:rPr>
        <w:rFonts w:hint="default"/>
      </w:rPr>
    </w:lvl>
    <w:lvl w:ilvl="5">
      <w:start w:val="0"/>
      <w:numFmt w:val="bullet"/>
      <w:lvlText w:val="•"/>
      <w:lvlJc w:val="left"/>
      <w:pPr>
        <w:ind w:left="3634" w:hanging="497"/>
      </w:pPr>
      <w:rPr>
        <w:rFonts w:hint="default"/>
      </w:rPr>
    </w:lvl>
    <w:lvl w:ilvl="6">
      <w:start w:val="0"/>
      <w:numFmt w:val="bullet"/>
      <w:lvlText w:val="•"/>
      <w:lvlJc w:val="left"/>
      <w:pPr>
        <w:ind w:left="4653" w:hanging="497"/>
      </w:pPr>
      <w:rPr>
        <w:rFonts w:hint="default"/>
      </w:rPr>
    </w:lvl>
    <w:lvl w:ilvl="7">
      <w:start w:val="0"/>
      <w:numFmt w:val="bullet"/>
      <w:lvlText w:val="•"/>
      <w:lvlJc w:val="left"/>
      <w:pPr>
        <w:ind w:left="5671" w:hanging="497"/>
      </w:pPr>
      <w:rPr>
        <w:rFonts w:hint="default"/>
      </w:rPr>
    </w:lvl>
    <w:lvl w:ilvl="8">
      <w:start w:val="0"/>
      <w:numFmt w:val="bullet"/>
      <w:lvlText w:val="•"/>
      <w:lvlJc w:val="left"/>
      <w:pPr>
        <w:ind w:left="6689" w:hanging="497"/>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42"/>
      <w:ind w:left="370" w:hanging="268"/>
      <w:jc w:val="both"/>
      <w:outlineLvl w:val="1"/>
    </w:pPr>
    <w:rPr>
      <w:rFonts w:ascii="Arial" w:hAnsi="Arial" w:eastAsia="Arial" w:cs="Arial"/>
      <w:b/>
      <w:bCs/>
      <w:sz w:val="24"/>
      <w:szCs w:val="24"/>
    </w:rPr>
  </w:style>
  <w:style w:styleId="ListParagraph" w:type="paragraph">
    <w:name w:val="List Paragraph"/>
    <w:basedOn w:val="Normal"/>
    <w:uiPriority w:val="1"/>
    <w:qFormat/>
    <w:pPr>
      <w:spacing w:before="142"/>
      <w:ind w:left="102"/>
      <w:jc w:val="both"/>
    </w:pPr>
    <w:rPr>
      <w:rFonts w:ascii="Arial" w:hAnsi="Arial" w:eastAsia="Arial" w:cs="Arial"/>
    </w:rPr>
  </w:style>
  <w:style w:styleId="TableParagraph" w:type="paragraph">
    <w:name w:val="Table Paragraph"/>
    <w:basedOn w:val="Normal"/>
    <w:uiPriority w:val="1"/>
    <w:qFormat/>
    <w:pPr>
      <w:spacing w:line="272" w:lineRule="exact"/>
      <w:ind w:left="6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rondonia.ro.gov.br/secel/)%3B" TargetMode="External"/><Relationship Id="rId7" Type="http://schemas.openxmlformats.org/officeDocument/2006/relationships/hyperlink" Target="http://www.rondonia.ro.gov.br/secel/)" TargetMode="External"/><Relationship Id="rId8" Type="http://schemas.openxmlformats.org/officeDocument/2006/relationships/hyperlink" Target="mailto:premiozezinhomaranhao@sejucel.ro.gov.br" TargetMode="External"/><Relationship Id="rId9" Type="http://schemas.openxmlformats.org/officeDocument/2006/relationships/hyperlink" Target="http://www.rondonia.ro.gov.br/secel/" TargetMode="Externa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 da Costa Knyppel Filho</dc:creator>
  <dcterms:created xsi:type="dcterms:W3CDTF">2016-05-03T14:24:26Z</dcterms:created>
  <dcterms:modified xsi:type="dcterms:W3CDTF">2016-05-03T14:24:26Z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Microsoft® Word 2010</vt:lpwstr>
  </property>
  <property fmtid="{D5CDD505-2E9C-101B-9397-08002B2CF9AE}" pid="4" name="LastSaved">
    <vt:filetime>2016-05-03T00:00:00Z</vt:filetime>
  </property>
</Properties>
</file>