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4C" w:rsidRDefault="005A134C" w:rsidP="005A134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DE HOMOLOGAÇÃO DAS INSCRIÇÕES</w:t>
      </w:r>
      <w:r w:rsidR="00895936">
        <w:rPr>
          <w:rFonts w:ascii="Arial" w:hAnsi="Arial" w:cs="Arial"/>
          <w:b/>
          <w:sz w:val="16"/>
          <w:szCs w:val="16"/>
        </w:rPr>
        <w:t xml:space="preserve"> E CONVOCAÇÃO PARA SORTEIO DA SUBCOMISSÃO TÉCNICA</w:t>
      </w:r>
    </w:p>
    <w:p w:rsidR="005A134C" w:rsidRDefault="005A134C" w:rsidP="005A134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SUPERINTENDENCIA ESTADUAL DE COMPRAS E LICITAÇÕES.</w:t>
      </w:r>
    </w:p>
    <w:p w:rsidR="005A134C" w:rsidRDefault="005A134C" w:rsidP="005A134C">
      <w:pPr>
        <w:jc w:val="both"/>
        <w:rPr>
          <w:rFonts w:ascii="Arial" w:hAnsi="Arial" w:cs="Arial"/>
          <w:b/>
          <w:sz w:val="16"/>
          <w:szCs w:val="16"/>
        </w:rPr>
      </w:pPr>
      <w:r w:rsidRPr="00D37C59">
        <w:rPr>
          <w:rFonts w:ascii="Arial" w:hAnsi="Arial" w:cs="Arial"/>
          <w:b/>
          <w:sz w:val="16"/>
          <w:szCs w:val="16"/>
        </w:rPr>
        <w:t xml:space="preserve">EDITAL DE CHAMAMENTO PÚBLICO Nº. </w:t>
      </w:r>
      <w:r>
        <w:rPr>
          <w:rFonts w:ascii="Arial" w:hAnsi="Arial" w:cs="Arial"/>
          <w:b/>
          <w:sz w:val="16"/>
          <w:szCs w:val="16"/>
        </w:rPr>
        <w:t>001/2016</w:t>
      </w:r>
      <w:r w:rsidRPr="00D37C59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CEL/</w:t>
      </w:r>
      <w:r w:rsidRPr="00D37C59">
        <w:rPr>
          <w:rFonts w:ascii="Arial" w:hAnsi="Arial" w:cs="Arial"/>
          <w:b/>
          <w:sz w:val="16"/>
          <w:szCs w:val="16"/>
        </w:rPr>
        <w:t>SUPEL/RO</w:t>
      </w:r>
      <w:r>
        <w:rPr>
          <w:rFonts w:ascii="Arial" w:hAnsi="Arial" w:cs="Arial"/>
          <w:b/>
          <w:sz w:val="16"/>
          <w:szCs w:val="16"/>
        </w:rPr>
        <w:t>.</w:t>
      </w:r>
    </w:p>
    <w:p w:rsidR="005A134C" w:rsidRDefault="005A134C" w:rsidP="005A13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eastAsiaTheme="minorHAnsi" w:hAnsi="Arial" w:cs="Arial"/>
          <w:sz w:val="16"/>
          <w:szCs w:val="16"/>
          <w:lang w:eastAsia="en-US"/>
        </w:rPr>
        <w:t xml:space="preserve">A SUPERINTENDÊNCIA ESTADUAL DE LICITAÇÕES - SUPEL torna público </w:t>
      </w:r>
      <w:r w:rsidRPr="005A134C">
        <w:rPr>
          <w:rFonts w:ascii="Arial" w:hAnsi="Arial" w:cs="Arial"/>
          <w:sz w:val="16"/>
          <w:szCs w:val="16"/>
        </w:rPr>
        <w:t>a relação, em ordem alfabética, dos nomes dos profissionais formados em comunicação, publicidade ou marketing que tiveram</w:t>
      </w:r>
      <w:bookmarkStart w:id="0" w:name="_GoBack"/>
      <w:bookmarkEnd w:id="0"/>
      <w:r w:rsidRPr="005A134C">
        <w:rPr>
          <w:rFonts w:ascii="Arial" w:hAnsi="Arial" w:cs="Arial"/>
          <w:sz w:val="16"/>
          <w:szCs w:val="16"/>
        </w:rPr>
        <w:t xml:space="preserve"> sua inscrição aceita e homologada para participação do sorteio para escolha da </w:t>
      </w:r>
      <w:r w:rsidRPr="005A134C">
        <w:rPr>
          <w:rFonts w:ascii="Arial" w:hAnsi="Arial" w:cs="Arial"/>
          <w:b/>
          <w:i/>
          <w:sz w:val="16"/>
          <w:szCs w:val="16"/>
        </w:rPr>
        <w:t xml:space="preserve">“subcomissão técnica” </w:t>
      </w:r>
      <w:r w:rsidRPr="005A134C">
        <w:rPr>
          <w:rFonts w:ascii="Arial" w:hAnsi="Arial" w:cs="Arial"/>
          <w:sz w:val="16"/>
          <w:szCs w:val="16"/>
        </w:rPr>
        <w:t xml:space="preserve">para análise e julgamento das propostas técnicas da licitação </w:t>
      </w:r>
      <w:r w:rsidR="00127C17">
        <w:rPr>
          <w:rFonts w:ascii="Arial" w:hAnsi="Arial" w:cs="Arial"/>
          <w:sz w:val="16"/>
          <w:szCs w:val="16"/>
        </w:rPr>
        <w:t xml:space="preserve">referente </w:t>
      </w:r>
      <w:r w:rsidR="00735F37">
        <w:rPr>
          <w:rFonts w:ascii="Arial" w:hAnsi="Arial" w:cs="Arial"/>
          <w:sz w:val="16"/>
          <w:szCs w:val="16"/>
        </w:rPr>
        <w:t>à</w:t>
      </w:r>
      <w:r w:rsidR="00127C17">
        <w:rPr>
          <w:rFonts w:ascii="Arial" w:hAnsi="Arial" w:cs="Arial"/>
          <w:sz w:val="16"/>
          <w:szCs w:val="16"/>
        </w:rPr>
        <w:t xml:space="preserve"> </w:t>
      </w:r>
      <w:r w:rsidR="00127C17" w:rsidRPr="00127C17">
        <w:rPr>
          <w:rFonts w:ascii="Arial" w:hAnsi="Arial" w:cs="Arial"/>
          <w:sz w:val="16"/>
          <w:szCs w:val="16"/>
        </w:rPr>
        <w:t xml:space="preserve">Concorrência Pública nº </w:t>
      </w:r>
      <w:r w:rsidR="00127C17" w:rsidRPr="00127C17">
        <w:rPr>
          <w:rFonts w:ascii="Arial" w:hAnsi="Arial" w:cs="Arial"/>
          <w:bCs/>
          <w:sz w:val="16"/>
          <w:szCs w:val="16"/>
        </w:rPr>
        <w:t>016/2016/CEL/SUPEL/RO, processo administrativo n°</w:t>
      </w:r>
      <w:r w:rsidR="00127C17">
        <w:rPr>
          <w:rFonts w:ascii="Arial" w:hAnsi="Arial" w:cs="Arial"/>
          <w:b/>
          <w:bCs/>
          <w:sz w:val="16"/>
          <w:szCs w:val="16"/>
        </w:rPr>
        <w:t xml:space="preserve"> </w:t>
      </w:r>
      <w:r w:rsidR="00127C17" w:rsidRPr="00127C17">
        <w:rPr>
          <w:rFonts w:ascii="Arial" w:hAnsi="Arial" w:cs="Arial"/>
          <w:bCs/>
          <w:sz w:val="16"/>
          <w:szCs w:val="16"/>
        </w:rPr>
        <w:t>1109.00190-00/2016-SUGESP</w:t>
      </w:r>
      <w:r w:rsidRPr="005A134C">
        <w:rPr>
          <w:rFonts w:ascii="Arial" w:hAnsi="Arial" w:cs="Arial"/>
          <w:sz w:val="16"/>
          <w:szCs w:val="16"/>
        </w:rPr>
        <w:t xml:space="preserve"> em atenção ao § 4º, do artigo 10, da Lei nº 12.232, de 29 de abril de 2010, a saber: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1418"/>
        <w:gridCol w:w="1134"/>
        <w:gridCol w:w="1143"/>
      </w:tblGrid>
      <w:tr w:rsidR="005A134C" w:rsidRPr="00560DCD" w:rsidTr="005A134C"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ind w:left="-142" w:right="-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Ordem</w:t>
            </w:r>
          </w:p>
        </w:tc>
        <w:tc>
          <w:tcPr>
            <w:tcW w:w="2551" w:type="dxa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77" w:type="dxa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Habilitação</w:t>
            </w:r>
          </w:p>
        </w:tc>
        <w:tc>
          <w:tcPr>
            <w:tcW w:w="1418" w:type="dxa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Domicílio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Vínculo?</w:t>
            </w:r>
          </w:p>
          <w:p w:rsidR="005A134C" w:rsidRPr="00560DCD" w:rsidRDefault="005A134C" w:rsidP="00CD48B9">
            <w:pPr>
              <w:pStyle w:val="Corpodetexto2"/>
              <w:ind w:left="-60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(Art. 10, § 1º)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Clênio</w:t>
            </w:r>
            <w:proofErr w:type="spellEnd"/>
            <w:r w:rsidRPr="00560DCD">
              <w:rPr>
                <w:rFonts w:ascii="Arial" w:hAnsi="Arial" w:cs="Arial"/>
                <w:sz w:val="16"/>
                <w:szCs w:val="16"/>
              </w:rPr>
              <w:t xml:space="preserve"> Corrêa Júnior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749.362.982-04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5A134C" w:rsidRPr="00560DCD" w:rsidTr="005A134C">
        <w:trPr>
          <w:trHeight w:val="124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Daniel Henrique Santana Pinto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008.542.252-50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Elaine dos </w:t>
            </w:r>
            <w:proofErr w:type="gramStart"/>
            <w:r w:rsidRPr="00560DCD">
              <w:rPr>
                <w:rFonts w:ascii="Arial" w:hAnsi="Arial" w:cs="Arial"/>
                <w:sz w:val="16"/>
                <w:szCs w:val="16"/>
              </w:rPr>
              <w:t>Santos Barbosa Souza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868.861.002-97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Estefânia Mendonça Procópio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086.021.017-08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Cacoal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5A134C" w:rsidRPr="00560DCD" w:rsidTr="005A134C">
        <w:trPr>
          <w:trHeight w:val="152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Felipe Manoel Araújo da Silva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001.351.812-75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Giovania</w:t>
            </w:r>
            <w:proofErr w:type="spellEnd"/>
            <w:r w:rsidRPr="00560DCD">
              <w:rPr>
                <w:rFonts w:ascii="Arial" w:hAnsi="Arial" w:cs="Arial"/>
                <w:sz w:val="16"/>
                <w:szCs w:val="16"/>
              </w:rPr>
              <w:t xml:space="preserve"> Torres de Sousa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Administração com Habilitação em Marketing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255.506.533-91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Marcela Ximenes da Silva Sá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409.637.722-87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Paulo Sergio de Oliveira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475.545.506-59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Ji-Paraná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5A134C" w:rsidRPr="00560DCD" w:rsidTr="005A134C">
        <w:trPr>
          <w:trHeight w:val="207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Pollyana</w:t>
            </w:r>
            <w:proofErr w:type="spellEnd"/>
            <w:r w:rsidRPr="00560D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0DCD">
              <w:rPr>
                <w:rFonts w:ascii="Arial" w:hAnsi="Arial" w:cs="Arial"/>
                <w:sz w:val="16"/>
                <w:szCs w:val="16"/>
              </w:rPr>
              <w:t>Woida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Jornalismo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585.425.402-63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Ranger Sergio Campos Maciel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927.758.102-68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</w:tr>
      <w:tr w:rsidR="005A134C" w:rsidRPr="00560DCD" w:rsidTr="005A134C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D48B9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Vinícius Rodrigues dos Anjos</w:t>
            </w:r>
          </w:p>
        </w:tc>
        <w:tc>
          <w:tcPr>
            <w:tcW w:w="2977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Bacharel em Comunicação Social com Habilitação em Publicidade e Propaganda</w:t>
            </w:r>
          </w:p>
        </w:tc>
        <w:tc>
          <w:tcPr>
            <w:tcW w:w="1418" w:type="dxa"/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511.563.852-53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5A134C" w:rsidP="00CD48B9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DCD">
              <w:rPr>
                <w:rFonts w:ascii="Arial" w:hAnsi="Arial" w:cs="Arial"/>
                <w:sz w:val="16"/>
                <w:szCs w:val="16"/>
              </w:rPr>
              <w:t>Porto Velho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5A134C" w:rsidP="00CD48B9">
            <w:pPr>
              <w:pStyle w:val="Corpodetexto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</w:tbl>
    <w:p w:rsidR="008045BF" w:rsidRPr="005A134C" w:rsidRDefault="008045BF" w:rsidP="005A134C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>Desta forma, RATIFICA</w:t>
      </w:r>
      <w:r w:rsidR="005A134C" w:rsidRPr="005A134C">
        <w:rPr>
          <w:rFonts w:ascii="Arial" w:hAnsi="Arial" w:cs="Arial"/>
          <w:sz w:val="16"/>
          <w:szCs w:val="16"/>
        </w:rPr>
        <w:t xml:space="preserve"> - SE</w:t>
      </w:r>
      <w:r w:rsidRPr="005A134C">
        <w:rPr>
          <w:rFonts w:ascii="Arial" w:hAnsi="Arial" w:cs="Arial"/>
          <w:sz w:val="16"/>
          <w:szCs w:val="16"/>
        </w:rPr>
        <w:t xml:space="preserve"> a data designada para o sorteio da composição da Subcomissão Técnica,</w:t>
      </w:r>
      <w:r w:rsidR="001D6A0B" w:rsidRPr="005A134C">
        <w:rPr>
          <w:rFonts w:ascii="Arial" w:hAnsi="Arial" w:cs="Arial"/>
          <w:sz w:val="16"/>
          <w:szCs w:val="16"/>
        </w:rPr>
        <w:t xml:space="preserve"> </w:t>
      </w:r>
      <w:r w:rsidRPr="005A134C">
        <w:rPr>
          <w:rFonts w:ascii="Arial" w:hAnsi="Arial" w:cs="Arial"/>
          <w:sz w:val="16"/>
          <w:szCs w:val="16"/>
        </w:rPr>
        <w:t xml:space="preserve">através de sessão pública marcada para o dia </w:t>
      </w:r>
      <w:r w:rsidRPr="005A134C">
        <w:rPr>
          <w:rFonts w:ascii="Arial" w:hAnsi="Arial" w:cs="Arial"/>
          <w:b/>
          <w:sz w:val="16"/>
          <w:szCs w:val="16"/>
          <w:u w:val="single"/>
        </w:rPr>
        <w:t>23 de maio de 2016, às 09h00min</w:t>
      </w:r>
      <w:r w:rsidRPr="005A134C">
        <w:rPr>
          <w:rFonts w:ascii="Arial" w:hAnsi="Arial" w:cs="Arial"/>
          <w:sz w:val="16"/>
          <w:szCs w:val="16"/>
        </w:rPr>
        <w:t xml:space="preserve"> (horário local), podendo qualquer interessado impugnar pessoa integrante da relação supra, mediante fundamentos jurídicos plausíveis, até 48 (quarenta e oito horas) antes da referida sessão, nos termos do § 5º, do artigo 10, da Lei Federal nº 12.232/2010.</w:t>
      </w:r>
    </w:p>
    <w:p w:rsidR="008045BF" w:rsidRPr="005A134C" w:rsidRDefault="008045BF" w:rsidP="005A134C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>Em observância ao subitem 4.1 e alíneas, as inscrições constantes na relação em epígrafe, foram homologadas uma vez atendidas às condições exigidas do Ato Convocatório, conforme Ata de Reunião para Homologação de Inscrições de 04.05.2016.</w:t>
      </w:r>
    </w:p>
    <w:p w:rsidR="008045BF" w:rsidRPr="005A134C" w:rsidRDefault="00FD4B2D" w:rsidP="005A134C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vigência da subcomissão técnica formada neste sorteio encerrar-se-á com a conclusão da licitação acima citada, permanecendo em vigência a relação dos profissionais para fins de sorteio em outros processos de serviços de publicidade a serem instaurados pelo Governo do Estado para o exercício de 2016. </w:t>
      </w:r>
    </w:p>
    <w:p w:rsidR="001D6A0B" w:rsidRDefault="008045BF" w:rsidP="005A134C">
      <w:pPr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 xml:space="preserve">Todos os atos relativos ao procedimento poderão ser consultados no endereço eletrônico: </w:t>
      </w:r>
      <w:hyperlink r:id="rId8" w:history="1">
        <w:r w:rsidR="001D6A0B" w:rsidRPr="000A1338">
          <w:rPr>
            <w:rStyle w:val="Hyperlink"/>
            <w:rFonts w:ascii="Arial" w:hAnsi="Arial" w:cs="Arial"/>
            <w:sz w:val="16"/>
            <w:szCs w:val="16"/>
          </w:rPr>
          <w:t>www.rondonia.ro.gov.br/supel</w:t>
        </w:r>
      </w:hyperlink>
      <w:r w:rsidR="001D6A0B">
        <w:rPr>
          <w:rFonts w:ascii="Arial" w:hAnsi="Arial" w:cs="Arial"/>
          <w:sz w:val="16"/>
          <w:szCs w:val="16"/>
        </w:rPr>
        <w:t>.</w:t>
      </w:r>
    </w:p>
    <w:p w:rsidR="001D6A0B" w:rsidRDefault="001D6A0B" w:rsidP="00385FB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Publique-se.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1D6A0B" w:rsidRPr="00E057C8" w:rsidRDefault="001D6A0B" w:rsidP="001D6A0B">
      <w:pPr>
        <w:tabs>
          <w:tab w:val="right" w:pos="10632"/>
        </w:tabs>
        <w:jc w:val="both"/>
        <w:rPr>
          <w:rFonts w:ascii="Arial" w:hAnsi="Arial" w:cs="Arial"/>
          <w:sz w:val="16"/>
          <w:szCs w:val="16"/>
        </w:rPr>
      </w:pPr>
      <w:r w:rsidRPr="00E057C8">
        <w:rPr>
          <w:rFonts w:ascii="Arial" w:hAnsi="Arial" w:cs="Arial"/>
          <w:sz w:val="16"/>
          <w:szCs w:val="16"/>
        </w:rPr>
        <w:t xml:space="preserve">Porto Velho/RO, </w:t>
      </w:r>
      <w:r>
        <w:rPr>
          <w:rFonts w:ascii="Arial" w:hAnsi="Arial" w:cs="Arial"/>
          <w:sz w:val="16"/>
          <w:szCs w:val="16"/>
        </w:rPr>
        <w:t>04 de maio de 2016.</w:t>
      </w:r>
    </w:p>
    <w:p w:rsidR="001D6A0B" w:rsidRDefault="001D6A0B" w:rsidP="001D6A0B">
      <w:pPr>
        <w:rPr>
          <w:rFonts w:ascii="Arial" w:hAnsi="Arial" w:cs="Arial"/>
          <w:sz w:val="16"/>
          <w:szCs w:val="16"/>
        </w:rPr>
      </w:pPr>
    </w:p>
    <w:p w:rsidR="001D6A0B" w:rsidRPr="00E057C8" w:rsidRDefault="001D6A0B" w:rsidP="001D6A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SILVIA CAETANO RODRIGUES.</w:t>
      </w:r>
    </w:p>
    <w:p w:rsidR="001D6A0B" w:rsidRPr="00206937" w:rsidRDefault="001D6A0B" w:rsidP="001D6A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Presidente </w:t>
      </w:r>
      <w:r w:rsidRPr="00E057C8">
        <w:rPr>
          <w:rFonts w:ascii="Arial" w:hAnsi="Arial" w:cs="Arial"/>
          <w:sz w:val="16"/>
          <w:szCs w:val="16"/>
        </w:rPr>
        <w:t>CEL/SUPEL/RO</w:t>
      </w:r>
    </w:p>
    <w:p w:rsidR="00253741" w:rsidRDefault="00253741"/>
    <w:sectPr w:rsidR="00253741" w:rsidSect="00774778">
      <w:footerReference w:type="default" r:id="rId9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D" w:rsidRDefault="0062278D" w:rsidP="006C2E48">
      <w:r>
        <w:separator/>
      </w:r>
    </w:p>
  </w:endnote>
  <w:endnote w:type="continuationSeparator" w:id="0">
    <w:p w:rsidR="0062278D" w:rsidRDefault="0062278D" w:rsidP="006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8D" w:rsidRDefault="0062278D">
    <w:pPr>
      <w:pStyle w:val="Rodap"/>
    </w:pPr>
  </w:p>
  <w:p w:rsidR="0062278D" w:rsidRDefault="006227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D" w:rsidRDefault="0062278D" w:rsidP="006C2E48">
      <w:r>
        <w:separator/>
      </w:r>
    </w:p>
  </w:footnote>
  <w:footnote w:type="continuationSeparator" w:id="0">
    <w:p w:rsidR="0062278D" w:rsidRDefault="0062278D" w:rsidP="006C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1F97"/>
    <w:multiLevelType w:val="hybridMultilevel"/>
    <w:tmpl w:val="3284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41"/>
    <w:rsid w:val="00084FF8"/>
    <w:rsid w:val="00096E0A"/>
    <w:rsid w:val="000C3E07"/>
    <w:rsid w:val="000E528C"/>
    <w:rsid w:val="00102947"/>
    <w:rsid w:val="00111CC3"/>
    <w:rsid w:val="00127C17"/>
    <w:rsid w:val="001D6A0B"/>
    <w:rsid w:val="001F1AE2"/>
    <w:rsid w:val="002447FD"/>
    <w:rsid w:val="00253741"/>
    <w:rsid w:val="002857EC"/>
    <w:rsid w:val="002D1CB1"/>
    <w:rsid w:val="003253D2"/>
    <w:rsid w:val="00356957"/>
    <w:rsid w:val="003605AA"/>
    <w:rsid w:val="00385FB2"/>
    <w:rsid w:val="00397164"/>
    <w:rsid w:val="003D705B"/>
    <w:rsid w:val="003D7588"/>
    <w:rsid w:val="004253C7"/>
    <w:rsid w:val="00460327"/>
    <w:rsid w:val="004D5169"/>
    <w:rsid w:val="005A134C"/>
    <w:rsid w:val="0060005A"/>
    <w:rsid w:val="0062278D"/>
    <w:rsid w:val="00653F51"/>
    <w:rsid w:val="006A3205"/>
    <w:rsid w:val="006A5DEE"/>
    <w:rsid w:val="006C2E48"/>
    <w:rsid w:val="006D5AA2"/>
    <w:rsid w:val="00735F37"/>
    <w:rsid w:val="00774778"/>
    <w:rsid w:val="00793F88"/>
    <w:rsid w:val="007A1296"/>
    <w:rsid w:val="008045BF"/>
    <w:rsid w:val="0087610E"/>
    <w:rsid w:val="00895936"/>
    <w:rsid w:val="00933037"/>
    <w:rsid w:val="0094760F"/>
    <w:rsid w:val="009C27DF"/>
    <w:rsid w:val="009F585C"/>
    <w:rsid w:val="00AC4C5B"/>
    <w:rsid w:val="00B70E29"/>
    <w:rsid w:val="00B74EC5"/>
    <w:rsid w:val="00BA6A37"/>
    <w:rsid w:val="00C75C5F"/>
    <w:rsid w:val="00D04162"/>
    <w:rsid w:val="00D62DB3"/>
    <w:rsid w:val="00E62F0F"/>
    <w:rsid w:val="00E9434C"/>
    <w:rsid w:val="00F16668"/>
    <w:rsid w:val="00F27586"/>
    <w:rsid w:val="00F323DF"/>
    <w:rsid w:val="00FD4B2D"/>
    <w:rsid w:val="00FD5A42"/>
    <w:rsid w:val="00FD7AEF"/>
    <w:rsid w:val="00FE196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045BF"/>
    <w:pPr>
      <w:keepNext/>
      <w:outlineLvl w:val="1"/>
    </w:pPr>
    <w:rPr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804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8045BF"/>
    <w:rPr>
      <w:rFonts w:ascii="Times New Roman" w:eastAsia="Times New Roman" w:hAnsi="Times New Roman" w:cs="Times New Roman"/>
      <w:b/>
      <w:bCs/>
      <w:sz w:val="26"/>
      <w:szCs w:val="2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045B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045BF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045B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045BF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nia.ro.gov.br/su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23738227253</dc:creator>
  <cp:lastModifiedBy>Izaura Taufmann Ferreira</cp:lastModifiedBy>
  <cp:revision>30</cp:revision>
  <cp:lastPrinted>2016-05-05T12:37:00Z</cp:lastPrinted>
  <dcterms:created xsi:type="dcterms:W3CDTF">2016-04-13T11:49:00Z</dcterms:created>
  <dcterms:modified xsi:type="dcterms:W3CDTF">2016-05-05T12:42:00Z</dcterms:modified>
</cp:coreProperties>
</file>